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F28EE4" w14:textId="6B60B650" w:rsidR="003810DF" w:rsidRDefault="003810DF" w:rsidP="00DB2428">
      <w:pPr>
        <w:pStyle w:val="Heading1"/>
      </w:pPr>
      <w:r>
        <w:t>AFF</w:t>
      </w:r>
    </w:p>
    <w:p w14:paraId="76BED3FA" w14:textId="647B1BB2" w:rsidR="00D56C94" w:rsidRDefault="00D56C94" w:rsidP="008D21A3">
      <w:pPr>
        <w:pStyle w:val="Heading2"/>
      </w:pPr>
      <w:proofErr w:type="gramStart"/>
      <w:r>
        <w:t>rights</w:t>
      </w:r>
      <w:proofErr w:type="gramEnd"/>
      <w:r>
        <w:t xml:space="preserve"> advantage</w:t>
      </w:r>
    </w:p>
    <w:p w14:paraId="0BA36184" w14:textId="77777777" w:rsidR="008D21A3" w:rsidRPr="008D21A3" w:rsidRDefault="008D21A3" w:rsidP="008D21A3"/>
    <w:p w14:paraId="11D72332" w14:textId="3F34B213" w:rsidR="00D56C94" w:rsidRDefault="00D56C94" w:rsidP="00D56C94">
      <w:pPr>
        <w:pStyle w:val="Heading4"/>
      </w:pPr>
      <w:r>
        <w:t xml:space="preserve">Fundamental rights </w:t>
      </w:r>
      <w:proofErr w:type="gramStart"/>
      <w:r>
        <w:t>k2</w:t>
      </w:r>
      <w:proofErr w:type="gramEnd"/>
      <w:r>
        <w:t xml:space="preserve"> democracy</w:t>
      </w:r>
      <w:r w:rsidR="002D18AE">
        <w:t>, civic education</w:t>
      </w:r>
    </w:p>
    <w:p w14:paraId="5EB7879D" w14:textId="163683C4" w:rsidR="002D18AE" w:rsidRPr="002D18AE" w:rsidRDefault="002D18AE" w:rsidP="002D18AE">
      <w:pPr>
        <w:rPr>
          <w:rStyle w:val="Style13ptBold"/>
          <w:b w:val="0"/>
        </w:rPr>
      </w:pPr>
      <w:proofErr w:type="spellStart"/>
      <w:r>
        <w:rPr>
          <w:rStyle w:val="Style13ptBold"/>
        </w:rPr>
        <w:t>Michelman</w:t>
      </w:r>
      <w:proofErr w:type="spellEnd"/>
      <w:r>
        <w:rPr>
          <w:rStyle w:val="Style13ptBold"/>
        </w:rPr>
        <w:t xml:space="preserve"> 79 </w:t>
      </w:r>
      <w:r>
        <w:rPr>
          <w:rStyle w:val="Style13ptBold"/>
          <w:b w:val="0"/>
        </w:rPr>
        <w:t>(</w:t>
      </w:r>
      <w:r w:rsidRPr="002D18AE">
        <w:rPr>
          <w:rStyle w:val="Style13ptBold"/>
          <w:b w:val="0"/>
        </w:rPr>
        <w:t xml:space="preserve">Frank I. </w:t>
      </w:r>
      <w:proofErr w:type="spellStart"/>
      <w:r w:rsidRPr="002D18AE">
        <w:rPr>
          <w:rStyle w:val="Style13ptBold"/>
          <w:b w:val="0"/>
        </w:rPr>
        <w:t>Michelman</w:t>
      </w:r>
      <w:proofErr w:type="spellEnd"/>
      <w:proofErr w:type="gramStart"/>
      <w:r>
        <w:rPr>
          <w:rStyle w:val="Style13ptBold"/>
          <w:b w:val="0"/>
        </w:rPr>
        <w:t xml:space="preserve">,  </w:t>
      </w:r>
      <w:r w:rsidRPr="002D18AE">
        <w:rPr>
          <w:rStyle w:val="Style13ptBold"/>
          <w:b w:val="0"/>
        </w:rPr>
        <w:t>Volume</w:t>
      </w:r>
      <w:proofErr w:type="gramEnd"/>
      <w:r w:rsidRPr="002D18AE">
        <w:rPr>
          <w:rStyle w:val="Style13ptBold"/>
          <w:b w:val="0"/>
        </w:rPr>
        <w:t xml:space="preserve"> 1979</w:t>
      </w:r>
      <w:r>
        <w:rPr>
          <w:rStyle w:val="Style13ptBold"/>
          <w:b w:val="0"/>
        </w:rPr>
        <w:t xml:space="preserve">, </w:t>
      </w:r>
      <w:r w:rsidRPr="002D18AE">
        <w:rPr>
          <w:rStyle w:val="Style13ptBold"/>
          <w:b w:val="0"/>
        </w:rPr>
        <w:t>Issue 3 Symposium:  e Quest for Equality (Part III)</w:t>
      </w:r>
      <w:r>
        <w:rPr>
          <w:rStyle w:val="Style13ptBold"/>
          <w:b w:val="0"/>
        </w:rPr>
        <w:t xml:space="preserve">, </w:t>
      </w:r>
      <w:r w:rsidRPr="002D18AE">
        <w:rPr>
          <w:rStyle w:val="Style13ptBold"/>
          <w:b w:val="0"/>
        </w:rPr>
        <w:t>1979 Wash. U. L.</w:t>
      </w:r>
      <w:r>
        <w:rPr>
          <w:rStyle w:val="Style13ptBold"/>
          <w:b w:val="0"/>
        </w:rPr>
        <w:t xml:space="preserve"> )//TSB</w:t>
      </w:r>
    </w:p>
    <w:p w14:paraId="69A21D3F" w14:textId="77777777" w:rsidR="00D56C94" w:rsidRPr="002D18AE" w:rsidRDefault="00D56C94" w:rsidP="00D56C94">
      <w:pPr>
        <w:rPr>
          <w:sz w:val="16"/>
        </w:rPr>
      </w:pPr>
      <w:r w:rsidRPr="002D18AE">
        <w:rPr>
          <w:sz w:val="16"/>
        </w:rPr>
        <w:t xml:space="preserve">We can anticipate the form that the answer must take: </w:t>
      </w:r>
      <w:r w:rsidRPr="00DA7B80">
        <w:rPr>
          <w:rStyle w:val="StyleUnderline"/>
        </w:rPr>
        <w:t>it is true of some</w:t>
      </w:r>
      <w:r w:rsidRPr="002D18AE">
        <w:rPr>
          <w:sz w:val="16"/>
        </w:rPr>
        <w:t xml:space="preserve">, but not all, </w:t>
      </w:r>
      <w:r w:rsidRPr="00DA7B80">
        <w:rPr>
          <w:rStyle w:val="StyleUnderline"/>
        </w:rPr>
        <w:t>interests affected by government activity that one has these interests simply by virtue of being a person in a republican polity</w:t>
      </w:r>
      <w:r w:rsidRPr="002D18AE">
        <w:rPr>
          <w:sz w:val="16"/>
        </w:rPr>
        <w:t>. Deprived of adequate service to those interests</w:t>
      </w:r>
      <w:r w:rsidRPr="00DA7B80">
        <w:rPr>
          <w:rStyle w:val="StyleUnderline"/>
        </w:rPr>
        <w:t xml:space="preserve">, a person cannot </w:t>
      </w:r>
      <w:proofErr w:type="spellStart"/>
      <w:r w:rsidRPr="00DA7B80">
        <w:rPr>
          <w:rStyle w:val="StyleUnderline"/>
        </w:rPr>
        <w:t>func</w:t>
      </w:r>
      <w:proofErr w:type="spellEnd"/>
      <w:r w:rsidRPr="00DA7B80">
        <w:rPr>
          <w:rStyle w:val="StyleUnderline"/>
        </w:rPr>
        <w:t xml:space="preserve">- </w:t>
      </w:r>
      <w:proofErr w:type="spellStart"/>
      <w:r w:rsidRPr="00DA7B80">
        <w:rPr>
          <w:rStyle w:val="StyleUnderline"/>
        </w:rPr>
        <w:t>tion</w:t>
      </w:r>
      <w:proofErr w:type="spellEnd"/>
      <w:r w:rsidRPr="00DA7B80">
        <w:rPr>
          <w:rStyle w:val="StyleUnderline"/>
        </w:rPr>
        <w:t xml:space="preserve"> in the roles and relationships contemplated for individuals by the political conception of representative democracy</w:t>
      </w:r>
      <w:r w:rsidRPr="002D18AE">
        <w:rPr>
          <w:sz w:val="16"/>
        </w:rPr>
        <w:t>. Assuring "</w:t>
      </w:r>
      <w:r w:rsidRPr="002D18AE">
        <w:rPr>
          <w:rStyle w:val="StyleUnderline"/>
        </w:rPr>
        <w:t xml:space="preserve">broad par- </w:t>
      </w:r>
      <w:proofErr w:type="spellStart"/>
      <w:r w:rsidRPr="002D18AE">
        <w:rPr>
          <w:rStyle w:val="StyleUnderline"/>
        </w:rPr>
        <w:t>ticipation</w:t>
      </w:r>
      <w:proofErr w:type="spellEnd"/>
      <w:r w:rsidRPr="002D18AE">
        <w:rPr>
          <w:rStyle w:val="StyleUnderline"/>
        </w:rPr>
        <w:t xml:space="preserve">" in the fulfillment of those interests thus will be specifically "representation-reinforcing" </w:t>
      </w:r>
      <w:r w:rsidRPr="002D18AE">
        <w:rPr>
          <w:sz w:val="16"/>
        </w:rPr>
        <w:t xml:space="preserve">in Professor Ely's intended sense. (Here, we might note how recourse to the philosophical literature can assist with the logical development of argument from legally derived </w:t>
      </w:r>
      <w:proofErr w:type="spellStart"/>
      <w:r w:rsidRPr="002D18AE">
        <w:rPr>
          <w:sz w:val="16"/>
        </w:rPr>
        <w:t>prem</w:t>
      </w:r>
      <w:proofErr w:type="spellEnd"/>
      <w:r w:rsidRPr="002D18AE">
        <w:rPr>
          <w:sz w:val="16"/>
        </w:rPr>
        <w:t xml:space="preserve">- </w:t>
      </w:r>
      <w:proofErr w:type="spellStart"/>
      <w:r w:rsidRPr="002D18AE">
        <w:rPr>
          <w:sz w:val="16"/>
        </w:rPr>
        <w:t>ises</w:t>
      </w:r>
      <w:proofErr w:type="spellEnd"/>
      <w:r w:rsidRPr="002D18AE">
        <w:rPr>
          <w:sz w:val="16"/>
        </w:rPr>
        <w:t xml:space="preserve">. Ely </w:t>
      </w:r>
      <w:r w:rsidRPr="002D18AE">
        <w:rPr>
          <w:rStyle w:val="Emphasis"/>
        </w:rPr>
        <w:t xml:space="preserve">implicitly seems to rely upon an idea closely akin to that of "social primary goods," which plays a central role in John Rawls' phi- </w:t>
      </w:r>
      <w:proofErr w:type="spellStart"/>
      <w:r w:rsidRPr="002D18AE">
        <w:rPr>
          <w:rStyle w:val="Emphasis"/>
        </w:rPr>
        <w:t>losophy</w:t>
      </w:r>
      <w:proofErr w:type="spellEnd"/>
      <w:r w:rsidRPr="002D18AE">
        <w:rPr>
          <w:rStyle w:val="Emphasis"/>
        </w:rPr>
        <w:t xml:space="preserve"> of social </w:t>
      </w:r>
      <w:proofErr w:type="gramStart"/>
      <w:r w:rsidRPr="002D18AE">
        <w:rPr>
          <w:rStyle w:val="Emphasis"/>
        </w:rPr>
        <w:t>justice.</w:t>
      </w:r>
      <w:r w:rsidRPr="002D18AE">
        <w:rPr>
          <w:sz w:val="16"/>
        </w:rPr>
        <w:t>58 )</w:t>
      </w:r>
      <w:proofErr w:type="gramEnd"/>
      <w:r w:rsidRPr="002D18AE">
        <w:rPr>
          <w:sz w:val="16"/>
        </w:rPr>
        <w:t xml:space="preserve"> To sharpen and clarify this idea further,</w:t>
      </w:r>
      <w:r w:rsidRPr="002D18AE">
        <w:rPr>
          <w:rStyle w:val="StyleUnderline"/>
        </w:rPr>
        <w:t xml:space="preserve"> we need to review briefly the reasoning by which Ely works up the idea of participation as a </w:t>
      </w:r>
      <w:proofErr w:type="spellStart"/>
      <w:r w:rsidRPr="002D18AE">
        <w:rPr>
          <w:rStyle w:val="StyleUnderline"/>
        </w:rPr>
        <w:t>perva</w:t>
      </w:r>
      <w:proofErr w:type="spellEnd"/>
      <w:r w:rsidRPr="002D18AE">
        <w:rPr>
          <w:rStyle w:val="StyleUnderline"/>
        </w:rPr>
        <w:t xml:space="preserve">- </w:t>
      </w:r>
      <w:proofErr w:type="spellStart"/>
      <w:r w:rsidRPr="002D18AE">
        <w:rPr>
          <w:rStyle w:val="StyleUnderline"/>
        </w:rPr>
        <w:t>sive</w:t>
      </w:r>
      <w:proofErr w:type="spellEnd"/>
      <w:r w:rsidRPr="002D18AE">
        <w:rPr>
          <w:rStyle w:val="StyleUnderline"/>
        </w:rPr>
        <w:t xml:space="preserve"> constitutional value</w:t>
      </w:r>
      <w:r w:rsidRPr="002D18AE">
        <w:rPr>
          <w:sz w:val="16"/>
        </w:rPr>
        <w:t xml:space="preserve">. The key is his portrayal of what he calls "the American concept of representative democracy."59 </w:t>
      </w:r>
      <w:r w:rsidRPr="002D18AE">
        <w:rPr>
          <w:rStyle w:val="StyleUnderline"/>
        </w:rPr>
        <w:t xml:space="preserve">This concept he sharply distinguishes from the latter-day vision of interest-group </w:t>
      </w:r>
      <w:proofErr w:type="spellStart"/>
      <w:r w:rsidRPr="002D18AE">
        <w:rPr>
          <w:rStyle w:val="StyleUnderline"/>
        </w:rPr>
        <w:t>plu</w:t>
      </w:r>
      <w:proofErr w:type="spellEnd"/>
      <w:r w:rsidRPr="002D18AE">
        <w:rPr>
          <w:rStyle w:val="StyleUnderline"/>
        </w:rPr>
        <w:t xml:space="preserve">- </w:t>
      </w:r>
      <w:proofErr w:type="spellStart"/>
      <w:r w:rsidRPr="002D18AE">
        <w:rPr>
          <w:rStyle w:val="StyleUnderline"/>
        </w:rPr>
        <w:t>ralism</w:t>
      </w:r>
      <w:proofErr w:type="spellEnd"/>
      <w:r w:rsidRPr="002D18AE">
        <w:rPr>
          <w:rStyle w:val="StyleUnderline"/>
        </w:rPr>
        <w:t>, in which political society is viewed as a collection of numerous, partially overlapping, narrowly particularistic interest groups--</w:t>
      </w:r>
      <w:r w:rsidRPr="002D18AE">
        <w:rPr>
          <w:sz w:val="16"/>
        </w:rPr>
        <w:t>each contending against all the others for the largest possible payoff from the majoritarian legislative process, each conceding some payoff to others in the course of forming ad hoc political coalitions, and each thus emerging over the long run with its vital interests protected and a de-</w:t>
      </w:r>
    </w:p>
    <w:p w14:paraId="6CFB442B" w14:textId="4469AFC0" w:rsidR="00D56C94" w:rsidRDefault="00D56C94" w:rsidP="00D56C94">
      <w:pPr>
        <w:rPr>
          <w:sz w:val="16"/>
        </w:rPr>
      </w:pPr>
      <w:proofErr w:type="gramStart"/>
      <w:r w:rsidRPr="002D18AE">
        <w:rPr>
          <w:sz w:val="16"/>
        </w:rPr>
        <w:t>cent</w:t>
      </w:r>
      <w:proofErr w:type="gramEnd"/>
      <w:r w:rsidRPr="002D18AE">
        <w:rPr>
          <w:sz w:val="16"/>
        </w:rPr>
        <w:t xml:space="preserve"> s</w:t>
      </w:r>
      <w:r w:rsidR="002D18AE" w:rsidRPr="002D18AE">
        <w:rPr>
          <w:sz w:val="16"/>
        </w:rPr>
        <w:t xml:space="preserve">hare of the surplus benefits. </w:t>
      </w:r>
      <w:r w:rsidRPr="002D18AE">
        <w:rPr>
          <w:sz w:val="16"/>
        </w:rPr>
        <w:t xml:space="preserve">Embodied in the original Constitution, claims Ely, was a very differ- </w:t>
      </w:r>
      <w:proofErr w:type="spellStart"/>
      <w:proofErr w:type="gramStart"/>
      <w:r w:rsidRPr="002D18AE">
        <w:rPr>
          <w:sz w:val="16"/>
        </w:rPr>
        <w:t>ent</w:t>
      </w:r>
      <w:proofErr w:type="spellEnd"/>
      <w:proofErr w:type="gramEnd"/>
      <w:r w:rsidRPr="002D18AE">
        <w:rPr>
          <w:sz w:val="16"/>
        </w:rPr>
        <w:t xml:space="preserve"> idea about how representation, majority rule, separated powers, and federalism would work to accord roughly equal service to the inter- </w:t>
      </w:r>
      <w:proofErr w:type="spellStart"/>
      <w:r w:rsidRPr="002D18AE">
        <w:rPr>
          <w:sz w:val="16"/>
        </w:rPr>
        <w:t>ests</w:t>
      </w:r>
      <w:proofErr w:type="spellEnd"/>
      <w:r w:rsidRPr="002D18AE">
        <w:rPr>
          <w:sz w:val="16"/>
        </w:rPr>
        <w:t xml:space="preserve"> of each person. (It is, to be sure, an idea that our generation is prone to regard as "idealistic," but one that would come more naturally to generations closer to the influence of Locke and Rousseau, who for this purpose can be yoked together.6") </w:t>
      </w:r>
      <w:r w:rsidRPr="002D18AE">
        <w:rPr>
          <w:rStyle w:val="StyleUnderline"/>
        </w:rPr>
        <w:t xml:space="preserve">This idea rests on the </w:t>
      </w:r>
      <w:proofErr w:type="spellStart"/>
      <w:r w:rsidRPr="002D18AE">
        <w:rPr>
          <w:rStyle w:val="StyleUnderline"/>
        </w:rPr>
        <w:t>supposi</w:t>
      </w:r>
      <w:proofErr w:type="spellEnd"/>
      <w:r w:rsidRPr="002D18AE">
        <w:rPr>
          <w:rStyle w:val="StyleUnderline"/>
        </w:rPr>
        <w:t xml:space="preserve">- </w:t>
      </w:r>
      <w:proofErr w:type="spellStart"/>
      <w:r w:rsidRPr="002D18AE">
        <w:rPr>
          <w:rStyle w:val="StyleUnderline"/>
        </w:rPr>
        <w:t>tion</w:t>
      </w:r>
      <w:proofErr w:type="spellEnd"/>
      <w:r w:rsidRPr="002D18AE">
        <w:rPr>
          <w:rStyle w:val="StyleUnderline"/>
        </w:rPr>
        <w:t xml:space="preserve"> that the interests of each individual pretty much coincide with the interests of all, because the people comprise "an essentially </w:t>
      </w:r>
      <w:proofErr w:type="spellStart"/>
      <w:r w:rsidRPr="002D18AE">
        <w:rPr>
          <w:rStyle w:val="StyleUnderline"/>
        </w:rPr>
        <w:t>homogene</w:t>
      </w:r>
      <w:proofErr w:type="spellEnd"/>
      <w:r w:rsidRPr="002D18AE">
        <w:rPr>
          <w:rStyle w:val="StyleUnderline"/>
        </w:rPr>
        <w:t xml:space="preserve">- </w:t>
      </w:r>
      <w:proofErr w:type="spellStart"/>
      <w:r w:rsidRPr="002D18AE">
        <w:rPr>
          <w:rStyle w:val="StyleUnderline"/>
        </w:rPr>
        <w:t>ous</w:t>
      </w:r>
      <w:proofErr w:type="spellEnd"/>
      <w:r w:rsidRPr="002D18AE">
        <w:rPr>
          <w:rStyle w:val="StyleUnderline"/>
        </w:rPr>
        <w:t xml:space="preserve"> group whose interests [do] not vary significantly. ' 62 This </w:t>
      </w:r>
      <w:proofErr w:type="spellStart"/>
      <w:r w:rsidRPr="002D18AE">
        <w:rPr>
          <w:rStyle w:val="StyleUnderline"/>
        </w:rPr>
        <w:t>essen</w:t>
      </w:r>
      <w:proofErr w:type="spellEnd"/>
      <w:r w:rsidRPr="002D18AE">
        <w:rPr>
          <w:rStyle w:val="StyleUnderline"/>
        </w:rPr>
        <w:t xml:space="preserve">- </w:t>
      </w:r>
      <w:proofErr w:type="spellStart"/>
      <w:r w:rsidRPr="002D18AE">
        <w:rPr>
          <w:rStyle w:val="StyleUnderline"/>
        </w:rPr>
        <w:t>tially</w:t>
      </w:r>
      <w:proofErr w:type="spellEnd"/>
      <w:r w:rsidRPr="002D18AE">
        <w:rPr>
          <w:rStyle w:val="StyleUnderline"/>
        </w:rPr>
        <w:t xml:space="preserve"> homogeneous populace will naturally "choose representatives whose </w:t>
      </w:r>
      <w:r w:rsidRPr="002D18AE">
        <w:rPr>
          <w:sz w:val="16"/>
        </w:rPr>
        <w:t xml:space="preserve">interests [intertwine] with theirs,"63 the representative majority will "govern in the interest of the whole people," and the result will satisfy the framers' commitment to the idea that "every citizen [is] </w:t>
      </w:r>
      <w:proofErr w:type="spellStart"/>
      <w:r w:rsidRPr="002D18AE">
        <w:rPr>
          <w:sz w:val="16"/>
        </w:rPr>
        <w:t>enti</w:t>
      </w:r>
      <w:proofErr w:type="spellEnd"/>
      <w:r w:rsidRPr="002D18AE">
        <w:rPr>
          <w:sz w:val="16"/>
        </w:rPr>
        <w:t xml:space="preserve">- </w:t>
      </w:r>
      <w:proofErr w:type="spellStart"/>
      <w:r w:rsidRPr="002D18AE">
        <w:rPr>
          <w:sz w:val="16"/>
        </w:rPr>
        <w:t>tled</w:t>
      </w:r>
      <w:proofErr w:type="spellEnd"/>
      <w:r w:rsidRPr="002D18AE">
        <w:rPr>
          <w:sz w:val="16"/>
        </w:rPr>
        <w:t xml:space="preserve"> to equivalent respect."'</w:t>
      </w:r>
    </w:p>
    <w:p w14:paraId="5F3CA3C3" w14:textId="77777777" w:rsidR="00A076F8" w:rsidRDefault="00A076F8" w:rsidP="00D56C94">
      <w:pPr>
        <w:rPr>
          <w:sz w:val="16"/>
        </w:rPr>
      </w:pPr>
    </w:p>
    <w:p w14:paraId="346345EF" w14:textId="16112BE2" w:rsidR="00A076F8" w:rsidRDefault="0024483E" w:rsidP="00A076F8">
      <w:pPr>
        <w:pStyle w:val="Heading4"/>
      </w:pPr>
      <w:r>
        <w:t>Education is key to human dignity and improvement—oppression is bad for all in society</w:t>
      </w:r>
    </w:p>
    <w:p w14:paraId="2A11AF67" w14:textId="4CD94C7B" w:rsidR="00A076F8" w:rsidRPr="00A076F8" w:rsidRDefault="00A75634" w:rsidP="00A076F8">
      <w:proofErr w:type="spellStart"/>
      <w:r w:rsidRPr="00A75634">
        <w:rPr>
          <w:rStyle w:val="Style13ptBold"/>
        </w:rPr>
        <w:t>Imoukhuede</w:t>
      </w:r>
      <w:proofErr w:type="spellEnd"/>
      <w:r w:rsidRPr="00A75634">
        <w:rPr>
          <w:rStyle w:val="Style13ptBold"/>
        </w:rPr>
        <w:t xml:space="preserve"> 14</w:t>
      </w:r>
      <w:r>
        <w:rPr>
          <w:rStyle w:val="Style13ptBold"/>
          <w:b w:val="0"/>
        </w:rPr>
        <w:t xml:space="preserve"> </w:t>
      </w:r>
      <w:proofErr w:type="spellStart"/>
      <w:r w:rsidR="00A076F8" w:rsidRPr="00877228">
        <w:rPr>
          <w:rStyle w:val="Style13ptBold"/>
          <w:b w:val="0"/>
        </w:rPr>
        <w:t>Areto</w:t>
      </w:r>
      <w:proofErr w:type="spellEnd"/>
      <w:r w:rsidR="00A076F8" w:rsidRPr="00877228">
        <w:rPr>
          <w:rStyle w:val="Style13ptBold"/>
          <w:b w:val="0"/>
        </w:rPr>
        <w:t xml:space="preserve"> </w:t>
      </w:r>
      <w:proofErr w:type="spellStart"/>
      <w:r w:rsidR="00A076F8" w:rsidRPr="00877228">
        <w:rPr>
          <w:rStyle w:val="Style13ptBold"/>
          <w:b w:val="0"/>
        </w:rPr>
        <w:t>Imoukhuede</w:t>
      </w:r>
      <w:proofErr w:type="spellEnd"/>
      <w:r w:rsidR="00A076F8" w:rsidRPr="00877228">
        <w:rPr>
          <w:rStyle w:val="Style13ptBold"/>
          <w:b w:val="0"/>
        </w:rPr>
        <w:t xml:space="preserve"> is a professor of law at Nova Southeastern University, Shepard Broad College of Law.</w:t>
      </w:r>
      <w:r w:rsidR="00A076F8">
        <w:rPr>
          <w:rStyle w:val="Style13ptBold"/>
          <w:b w:val="0"/>
        </w:rPr>
        <w:t xml:space="preserve"> </w:t>
      </w:r>
      <w:proofErr w:type="spellStart"/>
      <w:r w:rsidR="00A076F8" w:rsidRPr="00877228">
        <w:rPr>
          <w:rStyle w:val="Style13ptBold"/>
          <w:b w:val="0"/>
        </w:rPr>
        <w:t>Imoukhuede</w:t>
      </w:r>
      <w:proofErr w:type="spellEnd"/>
      <w:r w:rsidR="00A076F8" w:rsidRPr="00877228">
        <w:rPr>
          <w:rStyle w:val="Style13ptBold"/>
          <w:b w:val="0"/>
        </w:rPr>
        <w:t xml:space="preserve"> holds a J.D. from the Georgetown University Law Center, where he served as President of the Student Bar Association and was awarded the Dean’s Certificate for Outstanding Service. He holds a B.A. in Economi</w:t>
      </w:r>
      <w:r w:rsidR="00A076F8">
        <w:rPr>
          <w:rStyle w:val="Style13ptBold"/>
          <w:b w:val="0"/>
        </w:rPr>
        <w:t xml:space="preserve">cs from Northwestern University. </w:t>
      </w:r>
      <w:r w:rsidR="00A076F8" w:rsidRPr="00877228">
        <w:rPr>
          <w:rStyle w:val="Style13ptBold"/>
          <w:b w:val="0"/>
        </w:rPr>
        <w:t>Education Rights and the New Due Process</w:t>
      </w:r>
      <w:r w:rsidR="00A076F8">
        <w:rPr>
          <w:rStyle w:val="Style13ptBold"/>
          <w:b w:val="0"/>
        </w:rPr>
        <w:t>)/ /TSB</w:t>
      </w:r>
    </w:p>
    <w:p w14:paraId="5F7EB059" w14:textId="3B4F797D" w:rsidR="00A076F8" w:rsidRDefault="00A076F8" w:rsidP="00A076F8">
      <w:pPr>
        <w:widowControl w:val="0"/>
        <w:autoSpaceDE w:val="0"/>
        <w:autoSpaceDN w:val="0"/>
        <w:adjustRightInd w:val="0"/>
        <w:spacing w:after="240" w:line="300" w:lineRule="atLeast"/>
        <w:rPr>
          <w:rStyle w:val="StyleUnderline"/>
        </w:rPr>
      </w:pPr>
      <w:r w:rsidRPr="008408BA">
        <w:rPr>
          <w:sz w:val="16"/>
        </w:rPr>
        <w:t xml:space="preserve">The </w:t>
      </w:r>
      <w:proofErr w:type="gramStart"/>
      <w:r w:rsidRPr="008408BA">
        <w:rPr>
          <w:sz w:val="16"/>
        </w:rPr>
        <w:t xml:space="preserve">modern view </w:t>
      </w:r>
      <w:r w:rsidRPr="008408BA">
        <w:rPr>
          <w:rStyle w:val="StyleUnderline"/>
        </w:rPr>
        <w:t xml:space="preserve">that </w:t>
      </w:r>
      <w:r w:rsidRPr="00516540">
        <w:rPr>
          <w:rStyle w:val="StyleUnderline"/>
          <w:highlight w:val="yellow"/>
        </w:rPr>
        <w:t>dignity is fundamental to justice and that education is essential to human dignity</w:t>
      </w:r>
      <w:r w:rsidRPr="008408BA">
        <w:rPr>
          <w:sz w:val="16"/>
        </w:rPr>
        <w:t xml:space="preserve"> was shared by the late American education philosopher and psychologist, John Dewey, who famously believed in an education-centered concept of </w:t>
      </w:r>
      <w:proofErr w:type="spellStart"/>
      <w:r w:rsidRPr="008408BA">
        <w:rPr>
          <w:sz w:val="16"/>
        </w:rPr>
        <w:t>meliorism</w:t>
      </w:r>
      <w:proofErr w:type="spellEnd"/>
      <w:proofErr w:type="gramEnd"/>
      <w:r w:rsidRPr="008408BA">
        <w:rPr>
          <w:sz w:val="16"/>
        </w:rPr>
        <w:t xml:space="preserve">. </w:t>
      </w:r>
      <w:proofErr w:type="gramStart"/>
      <w:r w:rsidRPr="008408BA">
        <w:rPr>
          <w:sz w:val="16"/>
        </w:rPr>
        <w:t>n60</w:t>
      </w:r>
      <w:proofErr w:type="gramEnd"/>
      <w:r w:rsidRPr="008408BA">
        <w:rPr>
          <w:sz w:val="16"/>
        </w:rPr>
        <w:t xml:space="preserve"> Dewey believed that the world can be improved through [*477] human action and that human action can be inspired and improved through education. </w:t>
      </w:r>
      <w:proofErr w:type="gramStart"/>
      <w:r w:rsidRPr="008408BA">
        <w:rPr>
          <w:sz w:val="16"/>
        </w:rPr>
        <w:t>n61</w:t>
      </w:r>
      <w:proofErr w:type="gramEnd"/>
      <w:r w:rsidRPr="008408BA">
        <w:rPr>
          <w:sz w:val="16"/>
        </w:rPr>
        <w:t xml:space="preserve"> He criticized popular approaches to education as creating followers and conformists rather than leaders and reformers who would be capable of inspiring progress. </w:t>
      </w:r>
      <w:proofErr w:type="gramStart"/>
      <w:r w:rsidRPr="008408BA">
        <w:rPr>
          <w:sz w:val="16"/>
        </w:rPr>
        <w:t>n62</w:t>
      </w:r>
      <w:proofErr w:type="gramEnd"/>
      <w:r w:rsidRPr="008408BA">
        <w:rPr>
          <w:sz w:val="16"/>
        </w:rPr>
        <w:t xml:space="preserve"> For Dewey, </w:t>
      </w:r>
      <w:r w:rsidRPr="008408BA">
        <w:rPr>
          <w:rStyle w:val="StyleUnderline"/>
        </w:rPr>
        <w:t>"[</w:t>
      </w:r>
      <w:r w:rsidRPr="00516540">
        <w:rPr>
          <w:rStyle w:val="StyleUnderline"/>
          <w:highlight w:val="yellow"/>
        </w:rPr>
        <w:t>t]he</w:t>
      </w:r>
      <w:r w:rsidRPr="008408BA">
        <w:rPr>
          <w:rStyle w:val="StyleUnderline"/>
        </w:rPr>
        <w:t xml:space="preserve"> whole </w:t>
      </w:r>
      <w:r w:rsidRPr="00516540">
        <w:rPr>
          <w:rStyle w:val="StyleUnderline"/>
          <w:highlight w:val="yellow"/>
        </w:rPr>
        <w:t>point of democracy</w:t>
      </w:r>
      <w:r w:rsidRPr="008408BA">
        <w:rPr>
          <w:rStyle w:val="StyleUnderline"/>
        </w:rPr>
        <w:t xml:space="preserve"> </w:t>
      </w:r>
      <w:r w:rsidRPr="00516540">
        <w:rPr>
          <w:rStyle w:val="StyleUnderline"/>
          <w:highlight w:val="yellow"/>
        </w:rPr>
        <w:t>is to provide</w:t>
      </w:r>
      <w:r w:rsidRPr="008408BA">
        <w:rPr>
          <w:rStyle w:val="StyleUnderline"/>
        </w:rPr>
        <w:t xml:space="preserve"> the wherewithal for change, for improvement."</w:t>
      </w:r>
      <w:r w:rsidRPr="008408BA">
        <w:rPr>
          <w:sz w:val="16"/>
        </w:rPr>
        <w:t xml:space="preserve"> n63 Education was viewed by Dewey as essential to progress. "</w:t>
      </w:r>
      <w:r w:rsidRPr="000958C3">
        <w:rPr>
          <w:rStyle w:val="Emphasis"/>
          <w:highlight w:val="yellow"/>
        </w:rPr>
        <w:t>If s</w:t>
      </w:r>
      <w:r w:rsidRPr="008408BA">
        <w:rPr>
          <w:rStyle w:val="Emphasis"/>
        </w:rPr>
        <w:t xml:space="preserve">ome </w:t>
      </w:r>
      <w:r w:rsidRPr="000958C3">
        <w:rPr>
          <w:rStyle w:val="Emphasis"/>
          <w:highlight w:val="yellow"/>
        </w:rPr>
        <w:t>people within a democratic society are practically enslaved,</w:t>
      </w:r>
      <w:r w:rsidRPr="008408BA">
        <w:rPr>
          <w:rStyle w:val="Emphasis"/>
        </w:rPr>
        <w:t xml:space="preserve"> even those who are privileged suffer as a re </w:t>
      </w:r>
      <w:proofErr w:type="spellStart"/>
      <w:r w:rsidRPr="008408BA">
        <w:rPr>
          <w:rStyle w:val="Emphasis"/>
        </w:rPr>
        <w:t>sult</w:t>
      </w:r>
      <w:proofErr w:type="spellEnd"/>
      <w:r w:rsidRPr="008408BA">
        <w:rPr>
          <w:sz w:val="16"/>
        </w:rPr>
        <w:t>." n64 This insight connects with then State Senator Barack Obama's acclaimed speech at the 2004 Democratic National Convention: It's not enough for just some of us to prosper. For alongside our famous individualism</w:t>
      </w:r>
      <w:r w:rsidRPr="008408BA">
        <w:rPr>
          <w:rStyle w:val="StyleUnderline"/>
        </w:rPr>
        <w:t xml:space="preserve">, there's another ingredient in the American saga. </w:t>
      </w:r>
      <w:proofErr w:type="gramStart"/>
      <w:r w:rsidRPr="000958C3">
        <w:rPr>
          <w:rStyle w:val="StyleUnderline"/>
          <w:highlight w:val="yellow"/>
        </w:rPr>
        <w:t>A belief that we're all connected</w:t>
      </w:r>
      <w:r w:rsidRPr="008408BA">
        <w:rPr>
          <w:rStyle w:val="StyleUnderline"/>
        </w:rPr>
        <w:t xml:space="preserve"> as one people</w:t>
      </w:r>
      <w:r w:rsidRPr="008408BA">
        <w:rPr>
          <w:sz w:val="16"/>
        </w:rPr>
        <w:t>.</w:t>
      </w:r>
      <w:proofErr w:type="gramEnd"/>
      <w:r w:rsidRPr="008408BA">
        <w:rPr>
          <w:sz w:val="16"/>
        </w:rPr>
        <w:t xml:space="preserve"> If there is a child on the south side of Chicago who can't read, that matters to me, even if it's not my child. If there is a senior citizen somewhere who can't pay for their prescription drugs, and having to choose between medicine and the rent, that makes my life poorer, even if it's not my grandparent. If there's an Arab American family being rounded up without benefit of an attorney or due process that threatens my civil liberties. </w:t>
      </w:r>
      <w:proofErr w:type="gramStart"/>
      <w:r w:rsidRPr="008408BA">
        <w:rPr>
          <w:sz w:val="16"/>
        </w:rPr>
        <w:t>n65</w:t>
      </w:r>
      <w:proofErr w:type="gramEnd"/>
      <w:r w:rsidRPr="008408BA">
        <w:rPr>
          <w:sz w:val="16"/>
        </w:rPr>
        <w:t xml:space="preserve"> </w:t>
      </w:r>
      <w:r w:rsidRPr="008408BA">
        <w:rPr>
          <w:rStyle w:val="StyleUnderline"/>
        </w:rPr>
        <w:t>Those famous words from 2004 continue to summarize the American ethic and observed reality that deprivation and oppression anywhere in society is detrimental even to the most privileged within that society</w:t>
      </w:r>
      <w:r w:rsidRPr="000958C3">
        <w:rPr>
          <w:rStyle w:val="StyleUnderline"/>
          <w:highlight w:val="yellow"/>
        </w:rPr>
        <w:t>. Protecting</w:t>
      </w:r>
      <w:r w:rsidRPr="000958C3">
        <w:rPr>
          <w:sz w:val="16"/>
          <w:highlight w:val="yellow"/>
          <w:u w:val="single"/>
        </w:rPr>
        <w:t xml:space="preserve"> human dignity is therefore essential</w:t>
      </w:r>
      <w:r w:rsidRPr="008408BA">
        <w:rPr>
          <w:sz w:val="16"/>
        </w:rPr>
        <w:t xml:space="preserve"> if the U.S. hopes to realize the words on the Great Seal of the United States of E. Pluribus Unum--out of many one. I begin this section by first examining the concept of human dignity and its relationship to education. </w:t>
      </w:r>
      <w:proofErr w:type="gramStart"/>
      <w:r w:rsidRPr="008408BA">
        <w:rPr>
          <w:sz w:val="16"/>
        </w:rPr>
        <w:t>n66</w:t>
      </w:r>
      <w:proofErr w:type="gramEnd"/>
      <w:r w:rsidRPr="008408BA">
        <w:rPr>
          <w:sz w:val="16"/>
        </w:rPr>
        <w:t xml:space="preserve"> </w:t>
      </w:r>
      <w:r w:rsidRPr="008408BA">
        <w:rPr>
          <w:rStyle w:val="StyleUnderline"/>
        </w:rPr>
        <w:t>Education rights advocates and leaders have suggested various educational approaches over the years, but a theme that most of these approaches share is an unstated but widely understood goal of enhancing human dignity.</w:t>
      </w:r>
      <w:r w:rsidRPr="008408BA">
        <w:rPr>
          <w:sz w:val="16"/>
        </w:rPr>
        <w:t xml:space="preserve"> </w:t>
      </w:r>
      <w:proofErr w:type="gramStart"/>
      <w:r w:rsidRPr="008408BA">
        <w:rPr>
          <w:sz w:val="16"/>
        </w:rPr>
        <w:t>n67</w:t>
      </w:r>
      <w:proofErr w:type="gramEnd"/>
      <w:r w:rsidRPr="008408BA">
        <w:rPr>
          <w:sz w:val="16"/>
        </w:rPr>
        <w:t xml:space="preserve"> I therefore look at the concept of liberty, its general relevance [*478] to democracy, and its special relevance to American democratic society. The idea of the individual and the protection of individual liberty are essential components to democracy. </w:t>
      </w:r>
      <w:r w:rsidRPr="008408BA">
        <w:rPr>
          <w:rStyle w:val="StyleUnderline"/>
        </w:rPr>
        <w:t>Human dignity is essential to any meaningful concept of liberty, and education is essential to dignity and democracy. A. Defining and Applying Human Dignity 1. The Components of Dignity</w:t>
      </w:r>
      <w:proofErr w:type="gramStart"/>
      <w:r w:rsidRPr="008408BA">
        <w:rPr>
          <w:rStyle w:val="StyleUnderline"/>
        </w:rPr>
        <w:t>.-</w:t>
      </w:r>
      <w:proofErr w:type="gramEnd"/>
      <w:r w:rsidRPr="008408BA">
        <w:rPr>
          <w:rStyle w:val="StyleUnderline"/>
        </w:rPr>
        <w:t xml:space="preserve">-The relationship between education and dignity is that </w:t>
      </w:r>
      <w:r w:rsidRPr="000958C3">
        <w:rPr>
          <w:rStyle w:val="StyleUnderline"/>
          <w:highlight w:val="yellow"/>
        </w:rPr>
        <w:t>education is essential to</w:t>
      </w:r>
      <w:r w:rsidRPr="008408BA">
        <w:rPr>
          <w:rStyle w:val="StyleUnderline"/>
        </w:rPr>
        <w:t xml:space="preserve"> the </w:t>
      </w:r>
      <w:r w:rsidRPr="000958C3">
        <w:rPr>
          <w:rStyle w:val="StyleUnderline"/>
          <w:highlight w:val="yellow"/>
        </w:rPr>
        <w:t>development of</w:t>
      </w:r>
      <w:r w:rsidRPr="008408BA">
        <w:rPr>
          <w:rStyle w:val="StyleUnderline"/>
        </w:rPr>
        <w:t xml:space="preserve"> the capabilities necessary to </w:t>
      </w:r>
      <w:r w:rsidRPr="000958C3">
        <w:rPr>
          <w:rStyle w:val="Emphasis"/>
          <w:highlight w:val="yellow"/>
        </w:rPr>
        <w:t>be a fully realized human bein</w:t>
      </w:r>
      <w:r w:rsidRPr="008408BA">
        <w:rPr>
          <w:rStyle w:val="StyleUnderline"/>
        </w:rPr>
        <w:t>g</w:t>
      </w:r>
      <w:r w:rsidRPr="008408BA">
        <w:rPr>
          <w:sz w:val="16"/>
        </w:rPr>
        <w:t xml:space="preserve">. </w:t>
      </w:r>
      <w:proofErr w:type="gramStart"/>
      <w:r w:rsidRPr="008408BA">
        <w:rPr>
          <w:sz w:val="16"/>
        </w:rPr>
        <w:t>n68</w:t>
      </w:r>
      <w:proofErr w:type="gramEnd"/>
      <w:r w:rsidRPr="008408BA">
        <w:rPr>
          <w:sz w:val="16"/>
        </w:rPr>
        <w:t xml:space="preserve"> </w:t>
      </w:r>
      <w:r w:rsidRPr="008408BA">
        <w:rPr>
          <w:rStyle w:val="StyleUnderline"/>
        </w:rPr>
        <w:t xml:space="preserve">Human dignity includes people's freedom to pursue their ambitions without being unfairly or unjustly hindered. Human dignity requires a degree of influence over those structures that occasionally impinge on individual freedom. Hence, modern </w:t>
      </w:r>
      <w:r w:rsidRPr="000958C3">
        <w:rPr>
          <w:rStyle w:val="StyleUnderline"/>
          <w:highlight w:val="yellow"/>
        </w:rPr>
        <w:t>political and legal theory views the protection of and respect for what is generally framed as "human dignity" as an essential function of any modern government or political system.</w:t>
      </w:r>
      <w:r w:rsidRPr="008408BA">
        <w:rPr>
          <w:rStyle w:val="StyleUnderline"/>
        </w:rPr>
        <w:t xml:space="preserve"> </w:t>
      </w:r>
      <w:proofErr w:type="gramStart"/>
      <w:r w:rsidRPr="008408BA">
        <w:rPr>
          <w:rStyle w:val="StyleUnderline"/>
        </w:rPr>
        <w:t>n69</w:t>
      </w:r>
      <w:proofErr w:type="gramEnd"/>
      <w:r w:rsidRPr="008408BA">
        <w:rPr>
          <w:rStyle w:val="StyleUnderline"/>
        </w:rPr>
        <w:t xml:space="preserve"> Such influence is relevant for ensuring that individual liberty is not undermined without individual consent. Liberty is an essential component to dignity, as is democracy. </w:t>
      </w:r>
    </w:p>
    <w:p w14:paraId="62B75247" w14:textId="2FE58531" w:rsidR="00516540" w:rsidRDefault="00516540" w:rsidP="00516540">
      <w:pPr>
        <w:pStyle w:val="Heading4"/>
        <w:rPr>
          <w:rStyle w:val="StyleUnderline"/>
          <w:sz w:val="26"/>
          <w:u w:val="none"/>
        </w:rPr>
      </w:pPr>
      <w:r>
        <w:rPr>
          <w:rStyle w:val="StyleUnderline"/>
          <w:sz w:val="26"/>
          <w:u w:val="none"/>
        </w:rPr>
        <w:t>Dignity lays the foundation for human life—</w:t>
      </w:r>
      <w:r w:rsidR="000958C3">
        <w:rPr>
          <w:rStyle w:val="StyleUnderline"/>
          <w:sz w:val="26"/>
          <w:u w:val="none"/>
        </w:rPr>
        <w:t xml:space="preserve">it reflects conscience </w:t>
      </w:r>
    </w:p>
    <w:p w14:paraId="41B84EE8" w14:textId="40D4FDF2" w:rsidR="00516540" w:rsidRPr="00516540" w:rsidRDefault="00516540" w:rsidP="00516540">
      <w:pPr>
        <w:rPr>
          <w:rStyle w:val="Style13ptBold"/>
          <w:b w:val="0"/>
        </w:rPr>
      </w:pPr>
      <w:proofErr w:type="spellStart"/>
      <w:r>
        <w:rPr>
          <w:rStyle w:val="Style13ptBold"/>
        </w:rPr>
        <w:t>Kazcor</w:t>
      </w:r>
      <w:proofErr w:type="spellEnd"/>
      <w:r>
        <w:rPr>
          <w:rStyle w:val="Style13ptBold"/>
        </w:rPr>
        <w:t xml:space="preserve"> 12 </w:t>
      </w:r>
      <w:r>
        <w:rPr>
          <w:rStyle w:val="Style13ptBold"/>
          <w:b w:val="0"/>
        </w:rPr>
        <w:t>(</w:t>
      </w:r>
      <w:r w:rsidRPr="00516540">
        <w:rPr>
          <w:rStyle w:val="Style13ptBold"/>
          <w:b w:val="0"/>
        </w:rPr>
        <w:t>CHRISTOPHER KACZOR</w:t>
      </w:r>
      <w:r>
        <w:rPr>
          <w:rStyle w:val="Style13ptBold"/>
          <w:b w:val="0"/>
        </w:rPr>
        <w:t>,</w:t>
      </w:r>
      <w:r w:rsidR="000958C3">
        <w:rPr>
          <w:rStyle w:val="Style13ptBold"/>
          <w:b w:val="0"/>
        </w:rPr>
        <w:t xml:space="preserve"> P</w:t>
      </w:r>
      <w:r w:rsidR="000958C3" w:rsidRPr="000958C3">
        <w:rPr>
          <w:rStyle w:val="Style13ptBold"/>
          <w:b w:val="0"/>
        </w:rPr>
        <w:t>rofessor of Philosophy at Loyola Marymount University and a member of the James Madison Society of Princeton University.</w:t>
      </w:r>
      <w:r>
        <w:rPr>
          <w:rStyle w:val="Style13ptBold"/>
          <w:b w:val="0"/>
        </w:rPr>
        <w:t xml:space="preserve"> </w:t>
      </w:r>
      <w:r w:rsidR="000958C3" w:rsidRPr="000958C3">
        <w:rPr>
          <w:rStyle w:val="Style13ptBold"/>
          <w:b w:val="0"/>
        </w:rPr>
        <w:t>http://www.lifenews.com/2012/02/21/the-importance-of-honoring-and-respecting-human-dignity/</w:t>
      </w:r>
      <w:r w:rsidR="000958C3">
        <w:rPr>
          <w:rStyle w:val="Style13ptBold"/>
          <w:b w:val="0"/>
        </w:rPr>
        <w:t>)</w:t>
      </w:r>
    </w:p>
    <w:p w14:paraId="02CFCEF7" w14:textId="07AAE24D" w:rsidR="00516540" w:rsidRPr="00516540" w:rsidRDefault="00516540" w:rsidP="00516540">
      <w:pPr>
        <w:rPr>
          <w:rStyle w:val="StyleUnderline"/>
        </w:rPr>
      </w:pPr>
      <w:r>
        <w:t xml:space="preserve">Disambiguation of the term dignity is done quite well by Daniel P. </w:t>
      </w:r>
      <w:proofErr w:type="spellStart"/>
      <w:r>
        <w:t>Sulmasy</w:t>
      </w:r>
      <w:proofErr w:type="spellEnd"/>
      <w:r>
        <w:t xml:space="preserve">, in the very book Pinker criticizes. </w:t>
      </w:r>
      <w:proofErr w:type="spellStart"/>
      <w:r w:rsidRPr="00516540">
        <w:rPr>
          <w:rStyle w:val="StyleUnderline"/>
        </w:rPr>
        <w:t>Sulmasy</w:t>
      </w:r>
      <w:proofErr w:type="spellEnd"/>
      <w:r w:rsidRPr="00516540">
        <w:rPr>
          <w:rStyle w:val="StyleUnderline"/>
        </w:rPr>
        <w:t xml:space="preserve"> distinguishes dignity as attributed, dignity as intrinsic worth, and dignity as flourishing</w:t>
      </w:r>
      <w:r w:rsidRPr="00516540">
        <w:rPr>
          <w:u w:val="single"/>
        </w:rPr>
        <w:t xml:space="preserve">. </w:t>
      </w:r>
      <w:r w:rsidRPr="00516540">
        <w:rPr>
          <w:highlight w:val="yellow"/>
          <w:u w:val="single"/>
        </w:rPr>
        <w:t>Dignity</w:t>
      </w:r>
      <w:r w:rsidRPr="00516540">
        <w:rPr>
          <w:u w:val="single"/>
        </w:rPr>
        <w:t xml:space="preserve"> as attributed </w:t>
      </w:r>
      <w:r w:rsidRPr="00516540">
        <w:rPr>
          <w:highlight w:val="yellow"/>
          <w:u w:val="single"/>
        </w:rPr>
        <w:t>is the worth human beings confer on others or on themselves</w:t>
      </w:r>
      <w:r w:rsidRPr="00516540">
        <w:rPr>
          <w:u w:val="single"/>
        </w:rPr>
        <w:t xml:space="preserve">. Attributed dignity comes in degrees and is at issue in some of the examples raised by Pinker in his argument that dignity can be harmful. </w:t>
      </w:r>
      <w:r w:rsidRPr="00516540">
        <w:rPr>
          <w:highlight w:val="yellow"/>
          <w:u w:val="single"/>
        </w:rPr>
        <w:t>Dignity as intrinsic worth is understood</w:t>
      </w:r>
      <w:r w:rsidRPr="00516540">
        <w:rPr>
          <w:u w:val="single"/>
        </w:rPr>
        <w:t xml:space="preserve"> by </w:t>
      </w:r>
      <w:proofErr w:type="spellStart"/>
      <w:r w:rsidRPr="00516540">
        <w:rPr>
          <w:u w:val="single"/>
        </w:rPr>
        <w:t>Sulmasy</w:t>
      </w:r>
      <w:proofErr w:type="spellEnd"/>
      <w:r w:rsidRPr="00516540">
        <w:rPr>
          <w:u w:val="single"/>
        </w:rPr>
        <w:t xml:space="preserve"> </w:t>
      </w:r>
      <w:r w:rsidRPr="00516540">
        <w:rPr>
          <w:highlight w:val="yellow"/>
          <w:u w:val="single"/>
        </w:rPr>
        <w:t>as “the value that human beings have</w:t>
      </w:r>
      <w:r w:rsidRPr="00516540">
        <w:rPr>
          <w:u w:val="single"/>
        </w:rPr>
        <w:t xml:space="preserve"> simply by virtue of the fact that they are human beings” </w:t>
      </w:r>
      <w:r w:rsidRPr="00516540">
        <w:rPr>
          <w:highlight w:val="yellow"/>
          <w:u w:val="single"/>
        </w:rPr>
        <w:t>rather than in virtue of performance</w:t>
      </w:r>
      <w:r w:rsidRPr="00516540">
        <w:rPr>
          <w:u w:val="single"/>
        </w:rPr>
        <w:t xml:space="preserve">, health, </w:t>
      </w:r>
      <w:r w:rsidRPr="00516540">
        <w:rPr>
          <w:highlight w:val="yellow"/>
          <w:u w:val="single"/>
        </w:rPr>
        <w:t>wealth, location, or social status</w:t>
      </w:r>
      <w:r>
        <w:t xml:space="preserve">. </w:t>
      </w:r>
      <w:r w:rsidRPr="000958C3">
        <w:rPr>
          <w:rStyle w:val="StyleUnderline"/>
          <w:highlight w:val="yellow"/>
        </w:rPr>
        <w:t>Dignity as flourishing is</w:t>
      </w:r>
      <w:r w:rsidRPr="00516540">
        <w:rPr>
          <w:rStyle w:val="StyleUnderline"/>
        </w:rPr>
        <w:t xml:space="preserve"> understood as </w:t>
      </w:r>
      <w:r w:rsidRPr="000958C3">
        <w:rPr>
          <w:rStyle w:val="StyleUnderline"/>
          <w:highlight w:val="yellow"/>
        </w:rPr>
        <w:t>the excellence of a human life</w:t>
      </w:r>
      <w:r w:rsidRPr="00516540">
        <w:rPr>
          <w:rStyle w:val="StyleUnderline"/>
        </w:rPr>
        <w:t xml:space="preserve"> consistent with, and </w:t>
      </w:r>
      <w:r w:rsidRPr="000958C3">
        <w:rPr>
          <w:rStyle w:val="StyleUnderline"/>
          <w:highlight w:val="yellow"/>
        </w:rPr>
        <w:t>expressive of, intrinsic dignity</w:t>
      </w:r>
      <w:r w:rsidRPr="00516540">
        <w:rPr>
          <w:rStyle w:val="StyleUnderline"/>
        </w:rPr>
        <w:t>. This simple disambiguation removes the alleged contradictions seen by Pinker. Slavery and degradation are morally wrong because they take away someone’s dignity as flourishing. Nothing you can do to a person, including enslaving or degrading him</w:t>
      </w:r>
      <w:r w:rsidRPr="00516540">
        <w:t>, can take his intrinsic dignity awa</w:t>
      </w:r>
      <w:r w:rsidRPr="00516540">
        <w:rPr>
          <w:rStyle w:val="StyleUnderline"/>
        </w:rPr>
        <w:t xml:space="preserve">y. </w:t>
      </w:r>
      <w:r w:rsidRPr="00516540">
        <w:rPr>
          <w:rStyle w:val="StyleUnderline"/>
          <w:highlight w:val="yellow"/>
        </w:rPr>
        <w:t xml:space="preserve">Dignity </w:t>
      </w:r>
      <w:r w:rsidRPr="00516540">
        <w:rPr>
          <w:rStyle w:val="StyleUnderline"/>
        </w:rPr>
        <w:t xml:space="preserve">as attributed </w:t>
      </w:r>
      <w:r w:rsidRPr="00516540">
        <w:rPr>
          <w:rStyle w:val="StyleUnderline"/>
          <w:highlight w:val="yellow"/>
        </w:rPr>
        <w:t>reflects excellence, striving, and conscience</w:t>
      </w:r>
      <w:r>
        <w:t xml:space="preserve">, so that only some people achieve it by dint of effort and character. Everyone, no matter how lazy, evil, or mentally impaired, has intrinsic dignity in full measure, but not dignity as flourishing or as attributed. Even if we can successfully disambiguate the term, why is dignity important? </w:t>
      </w:r>
      <w:r w:rsidRPr="00516540">
        <w:rPr>
          <w:rStyle w:val="StyleUnderline"/>
        </w:rPr>
        <w:t xml:space="preserve">The concept of </w:t>
      </w:r>
      <w:r w:rsidRPr="00516540">
        <w:rPr>
          <w:rStyle w:val="StyleUnderline"/>
          <w:highlight w:val="yellow"/>
        </w:rPr>
        <w:t>dignity</w:t>
      </w:r>
      <w:r w:rsidRPr="00516540">
        <w:rPr>
          <w:rStyle w:val="StyleUnderline"/>
        </w:rPr>
        <w:t xml:space="preserve"> does a better job than autonomy in </w:t>
      </w:r>
      <w:r w:rsidRPr="00516540">
        <w:rPr>
          <w:rStyle w:val="StyleUnderline"/>
          <w:highlight w:val="yellow"/>
        </w:rPr>
        <w:t>describing and accounting for the intrinsic value of every human being</w:t>
      </w:r>
      <w:r w:rsidRPr="00516540">
        <w:rPr>
          <w:rStyle w:val="StyleUnderline"/>
        </w:rPr>
        <w:t>.</w:t>
      </w:r>
      <w:r>
        <w:t xml:space="preserve"> We are valuable not simply because of our choices, and still less do we have value only while we are exercising our autonomy</w:t>
      </w:r>
      <w:r w:rsidRPr="00516540">
        <w:rPr>
          <w:rStyle w:val="StyleUnderline"/>
        </w:rPr>
        <w:t xml:space="preserve">. </w:t>
      </w:r>
      <w:r w:rsidRPr="000958C3">
        <w:rPr>
          <w:rStyle w:val="StyleUnderline"/>
          <w:highlight w:val="yellow"/>
        </w:rPr>
        <w:t>We have value</w:t>
      </w:r>
      <w:r w:rsidRPr="00516540">
        <w:rPr>
          <w:rStyle w:val="StyleUnderline"/>
        </w:rPr>
        <w:t xml:space="preserve"> even when we are not choosing or cannot choose. In his 2009 Tanner Lectures at UC Berkeley, “Dignity, Rank, and Rights,” Jeremy Waldron pointed out that in ancient times dignity was accorded in particular to persons regarded as royalty or nobility. Noble persons were accorded rights, privileges, and immunities that accorded with their elevated rank. Contemporary society at its best does not reduce the noble but elevates the commoner, making every single human person equal in rank to the Duke or Lady. </w:t>
      </w:r>
      <w:r>
        <w:t xml:space="preserve">Although these ideals are often imperfectly realized in our society, still Waldron has a point when he writes, “we are not like a society which has eschewed all talk of caste; we are like a caste society with just one caste (and a very high caste at that): every man a Brahmin. Every man a duke, every woman a queen, everyone entitled to the sort of deference and consideration, everyone’s person and body sacrosanct, in the way that nobles were entitled to deference or in the way that an assault upon the body or the person of a king was regarded as a sacrilege.” </w:t>
      </w:r>
      <w:r w:rsidRPr="00516540">
        <w:rPr>
          <w:rStyle w:val="StyleUnderline"/>
          <w:highlight w:val="yellow"/>
        </w:rPr>
        <w:t>The term dignit</w:t>
      </w:r>
      <w:r w:rsidRPr="00516540">
        <w:rPr>
          <w:rStyle w:val="StyleUnderline"/>
        </w:rPr>
        <w:t xml:space="preserve">y better </w:t>
      </w:r>
      <w:r w:rsidRPr="00516540">
        <w:rPr>
          <w:rStyle w:val="StyleUnderline"/>
          <w:highlight w:val="yellow"/>
        </w:rPr>
        <w:t>captures</w:t>
      </w:r>
      <w:r w:rsidRPr="00516540">
        <w:rPr>
          <w:rStyle w:val="StyleUnderline"/>
        </w:rPr>
        <w:t xml:space="preserve"> than most, if not all, other terms t</w:t>
      </w:r>
      <w:r w:rsidRPr="00516540">
        <w:rPr>
          <w:rStyle w:val="StyleUnderline"/>
          <w:highlight w:val="yellow"/>
        </w:rPr>
        <w:t>he elevated status of the human</w:t>
      </w:r>
      <w:r w:rsidRPr="00516540">
        <w:rPr>
          <w:rStyle w:val="StyleUnderline"/>
        </w:rPr>
        <w:t xml:space="preserve"> person.</w:t>
      </w:r>
    </w:p>
    <w:p w14:paraId="0C4D1EB2" w14:textId="069379E1" w:rsidR="00D56C94" w:rsidRDefault="00BC098F" w:rsidP="00BC098F">
      <w:pPr>
        <w:pStyle w:val="Heading4"/>
      </w:pPr>
      <w:r>
        <w:t>Dignity is key to human identity</w:t>
      </w:r>
      <w:r w:rsidR="00516540">
        <w:t xml:space="preserve"> and is a </w:t>
      </w:r>
      <w:proofErr w:type="spellStart"/>
      <w:r w:rsidR="00516540">
        <w:t>prereq</w:t>
      </w:r>
      <w:proofErr w:type="spellEnd"/>
      <w:r w:rsidR="00516540">
        <w:t xml:space="preserve"> to freedom, justice, and peace</w:t>
      </w:r>
    </w:p>
    <w:p w14:paraId="167A662C" w14:textId="0C8BB2D5" w:rsidR="00516540" w:rsidRPr="00516540" w:rsidRDefault="00BC098F" w:rsidP="00BC098F">
      <w:pPr>
        <w:rPr>
          <w:sz w:val="26"/>
        </w:rPr>
      </w:pPr>
      <w:r>
        <w:rPr>
          <w:rStyle w:val="Style13ptBold"/>
        </w:rPr>
        <w:t xml:space="preserve">Human Dignity Trust </w:t>
      </w:r>
      <w:proofErr w:type="spellStart"/>
      <w:r>
        <w:rPr>
          <w:rStyle w:val="Style13ptBold"/>
        </w:rPr>
        <w:t>n.d.</w:t>
      </w:r>
      <w:proofErr w:type="spellEnd"/>
      <w:r>
        <w:rPr>
          <w:rStyle w:val="Style13ptBold"/>
        </w:rPr>
        <w:t xml:space="preserve"> </w:t>
      </w:r>
      <w:r>
        <w:rPr>
          <w:rStyle w:val="Style13ptBold"/>
          <w:b w:val="0"/>
        </w:rPr>
        <w:t>(Human Dignity Trust</w:t>
      </w:r>
      <w:proofErr w:type="gramStart"/>
      <w:r>
        <w:rPr>
          <w:rStyle w:val="Style13ptBold"/>
          <w:b w:val="0"/>
        </w:rPr>
        <w:t xml:space="preserve">,  </w:t>
      </w:r>
      <w:r w:rsidRPr="00BC098F">
        <w:rPr>
          <w:rStyle w:val="Style13ptBold"/>
          <w:b w:val="0"/>
        </w:rPr>
        <w:t>http</w:t>
      </w:r>
      <w:proofErr w:type="gramEnd"/>
      <w:r w:rsidRPr="00BC098F">
        <w:rPr>
          <w:rStyle w:val="Style13ptBold"/>
          <w:b w:val="0"/>
        </w:rPr>
        <w:t>://www.humandignitytrust.org/pages/OUR%20WORK/Why%20Human%20Dignity</w:t>
      </w:r>
      <w:r>
        <w:rPr>
          <w:rStyle w:val="Style13ptBold"/>
          <w:b w:val="0"/>
        </w:rPr>
        <w:t>)</w:t>
      </w:r>
    </w:p>
    <w:p w14:paraId="3E5A78AF" w14:textId="66DE0979" w:rsidR="00BC098F" w:rsidRDefault="00516540" w:rsidP="00516540">
      <w:pPr>
        <w:rPr>
          <w:rStyle w:val="StyleUnderline"/>
        </w:rPr>
      </w:pPr>
      <w:r w:rsidRPr="00516540">
        <w:rPr>
          <w:rStyle w:val="StyleUnderline"/>
        </w:rPr>
        <w:t>Human dignity is inviolable and it must be respected and protected</w:t>
      </w:r>
      <w:r>
        <w:t xml:space="preserve">. </w:t>
      </w:r>
      <w:r w:rsidRPr="00516540">
        <w:rPr>
          <w:rStyle w:val="StyleUnderline"/>
        </w:rPr>
        <w:t>The dignity of the human person is</w:t>
      </w:r>
      <w:r>
        <w:t xml:space="preserve"> not only </w:t>
      </w:r>
      <w:r w:rsidRPr="00516540">
        <w:rPr>
          <w:rStyle w:val="StyleUnderline"/>
        </w:rPr>
        <w:t>a fundamental right in itself</w:t>
      </w:r>
      <w:r>
        <w:t xml:space="preserve">, but constitutes the basis of fundamental rights in international law. The 1948 Universal Declaration of Human Rights enshrined this principle in its preamble: </w:t>
      </w:r>
      <w:r w:rsidRPr="00516540">
        <w:rPr>
          <w:rStyle w:val="StyleUnderline"/>
          <w:highlight w:val="yellow"/>
        </w:rPr>
        <w:t>‘recognition of</w:t>
      </w:r>
      <w:r w:rsidRPr="00516540">
        <w:rPr>
          <w:rStyle w:val="StyleUnderline"/>
        </w:rPr>
        <w:t xml:space="preserve"> the inherent </w:t>
      </w:r>
      <w:r w:rsidRPr="00516540">
        <w:rPr>
          <w:rStyle w:val="StyleUnderline"/>
          <w:highlight w:val="yellow"/>
        </w:rPr>
        <w:t>dignity</w:t>
      </w:r>
      <w:r w:rsidRPr="00516540">
        <w:rPr>
          <w:rStyle w:val="StyleUnderline"/>
        </w:rPr>
        <w:t xml:space="preserve"> and </w:t>
      </w:r>
      <w:r w:rsidRPr="00516540">
        <w:rPr>
          <w:rStyle w:val="Emphasis"/>
          <w:highlight w:val="yellow"/>
        </w:rPr>
        <w:t>of</w:t>
      </w:r>
      <w:r w:rsidRPr="00516540">
        <w:rPr>
          <w:rStyle w:val="StyleUnderline"/>
        </w:rPr>
        <w:t xml:space="preserve"> the </w:t>
      </w:r>
      <w:r w:rsidRPr="00516540">
        <w:rPr>
          <w:rStyle w:val="StyleUnderline"/>
          <w:highlight w:val="yellow"/>
        </w:rPr>
        <w:t>equal</w:t>
      </w:r>
      <w:r w:rsidRPr="00516540">
        <w:rPr>
          <w:rStyle w:val="StyleUnderline"/>
        </w:rPr>
        <w:t xml:space="preserve"> and inalienable </w:t>
      </w:r>
      <w:r w:rsidRPr="00516540">
        <w:rPr>
          <w:rStyle w:val="StyleUnderline"/>
          <w:highlight w:val="yellow"/>
        </w:rPr>
        <w:t>rights of</w:t>
      </w:r>
      <w:r w:rsidRPr="00516540">
        <w:rPr>
          <w:rStyle w:val="StyleUnderline"/>
        </w:rPr>
        <w:t xml:space="preserve"> all members of </w:t>
      </w:r>
      <w:r w:rsidRPr="00516540">
        <w:rPr>
          <w:rStyle w:val="StyleUnderline"/>
          <w:highlight w:val="yellow"/>
        </w:rPr>
        <w:t>the human</w:t>
      </w:r>
      <w:r w:rsidRPr="00516540">
        <w:rPr>
          <w:rStyle w:val="StyleUnderline"/>
        </w:rPr>
        <w:t xml:space="preserve"> family is the foundation of </w:t>
      </w:r>
      <w:r w:rsidRPr="00516540">
        <w:rPr>
          <w:rStyle w:val="StyleUnderline"/>
          <w:highlight w:val="yellow"/>
        </w:rPr>
        <w:t>freedom, justice and peace</w:t>
      </w:r>
      <w:r w:rsidRPr="00516540">
        <w:rPr>
          <w:rStyle w:val="StyleUnderline"/>
        </w:rPr>
        <w:t xml:space="preserve"> in the </w:t>
      </w:r>
      <w:proofErr w:type="spellStart"/>
      <w:r w:rsidRPr="00516540">
        <w:rPr>
          <w:rStyle w:val="StyleUnderline"/>
        </w:rPr>
        <w:t>world’</w:t>
      </w:r>
      <w:proofErr w:type="gramStart"/>
      <w:r>
        <w:t>.</w:t>
      </w:r>
      <w:r w:rsidR="00BC098F" w:rsidRPr="00516540">
        <w:rPr>
          <w:rStyle w:val="StyleUnderline"/>
        </w:rPr>
        <w:t>this</w:t>
      </w:r>
      <w:proofErr w:type="spellEnd"/>
      <w:proofErr w:type="gramEnd"/>
      <w:r w:rsidR="00BC098F" w:rsidRPr="00516540">
        <w:rPr>
          <w:rStyle w:val="StyleUnderline"/>
        </w:rPr>
        <w:t xml:space="preserve"> reason the dignity of the human person is part of the substance of any right protected by international human rights law</w:t>
      </w:r>
      <w:r w:rsidR="00BC098F" w:rsidRPr="00516540">
        <w:rPr>
          <w:rStyle w:val="StyleUnderline"/>
          <w:highlight w:val="yellow"/>
        </w:rPr>
        <w:t>. It must</w:t>
      </w:r>
      <w:r w:rsidR="00BC098F" w:rsidRPr="00516540">
        <w:rPr>
          <w:rStyle w:val="StyleUnderline"/>
        </w:rPr>
        <w:t xml:space="preserve">, therefore, </w:t>
      </w:r>
      <w:r w:rsidR="00BC098F" w:rsidRPr="00516540">
        <w:rPr>
          <w:rStyle w:val="StyleUnderline"/>
          <w:highlight w:val="yellow"/>
        </w:rPr>
        <w:t>be respected, even where a right is restricted</w:t>
      </w:r>
      <w:r w:rsidR="00BC098F" w:rsidRPr="00516540">
        <w:rPr>
          <w:rStyle w:val="StyleUnderline"/>
        </w:rPr>
        <w:t>. Human Dignity is at the Heart of Human Identity Human dignity goes to the heart of human identity</w:t>
      </w:r>
      <w:r w:rsidR="00BC098F" w:rsidRPr="00516540">
        <w:t>, including the identities of lesbian, gay, bisexual and trans people</w:t>
      </w:r>
      <w:r w:rsidR="00BC098F" w:rsidRPr="00516540">
        <w:rPr>
          <w:rStyle w:val="StyleUnderline"/>
        </w:rPr>
        <w:t>. Without dignity none of the protections of the various legal human rights mechanisms can have real meaning, which is why the concept has held, and continues to hold, a central place in the international human rights framework.</w:t>
      </w:r>
    </w:p>
    <w:p w14:paraId="58B3647D" w14:textId="77777777" w:rsidR="005D28FC" w:rsidRDefault="005D28FC" w:rsidP="00516540">
      <w:pPr>
        <w:rPr>
          <w:rStyle w:val="StyleUnderline"/>
        </w:rPr>
      </w:pPr>
    </w:p>
    <w:p w14:paraId="5843E372" w14:textId="14C28421" w:rsidR="005D28FC" w:rsidRDefault="005D28FC" w:rsidP="005D28FC">
      <w:pPr>
        <w:pStyle w:val="Heading4"/>
        <w:rPr>
          <w:rStyle w:val="StyleUnderline"/>
          <w:sz w:val="26"/>
          <w:u w:val="none"/>
        </w:rPr>
      </w:pPr>
      <w:r w:rsidRPr="005D28FC">
        <w:rPr>
          <w:rStyle w:val="StyleUnderline"/>
          <w:sz w:val="26"/>
          <w:u w:val="none"/>
        </w:rPr>
        <w:t>We have a moral responsibility to</w:t>
      </w:r>
      <w:r w:rsidR="00EB2F26">
        <w:rPr>
          <w:rStyle w:val="StyleUnderline"/>
          <w:sz w:val="26"/>
          <w:u w:val="none"/>
        </w:rPr>
        <w:t xml:space="preserve"> provide the right to education, especially to black people who America has discriminated against for centuries. </w:t>
      </w:r>
    </w:p>
    <w:p w14:paraId="16C4DD0B" w14:textId="05539712" w:rsidR="005D28FC" w:rsidRPr="00EB2F26" w:rsidRDefault="005D28FC" w:rsidP="005D28FC">
      <w:pPr>
        <w:rPr>
          <w:rStyle w:val="Style13ptBold"/>
          <w:b w:val="0"/>
          <w:sz w:val="16"/>
          <w:szCs w:val="16"/>
        </w:rPr>
      </w:pPr>
      <w:r>
        <w:rPr>
          <w:rStyle w:val="Style13ptBold"/>
        </w:rPr>
        <w:t xml:space="preserve">Ladson-Billings 13 </w:t>
      </w:r>
      <w:r>
        <w:rPr>
          <w:rStyle w:val="Style13ptBold"/>
          <w:b w:val="0"/>
        </w:rPr>
        <w:t>(</w:t>
      </w:r>
      <w:r w:rsidRPr="00EB2F26">
        <w:rPr>
          <w:rStyle w:val="Style13ptBold"/>
          <w:b w:val="0"/>
          <w:sz w:val="16"/>
          <w:szCs w:val="16"/>
        </w:rPr>
        <w:t>Gloria Ladson Billings, an American pedagogical theorist and teacher educator on the faculty of the University of Wisconsin–Madison School of Education and researcher at the Wisconsin Center for Education Research, “Lack of Achievement or Loss of Opportunity?</w:t>
      </w:r>
      <w:proofErr w:type="gramStart"/>
      <w:r w:rsidRPr="00EB2F26">
        <w:rPr>
          <w:rStyle w:val="Style13ptBold"/>
          <w:b w:val="0"/>
          <w:sz w:val="16"/>
          <w:szCs w:val="16"/>
        </w:rPr>
        <w:t>”,</w:t>
      </w:r>
      <w:proofErr w:type="gramEnd"/>
      <w:r w:rsidRPr="00EB2F26">
        <w:rPr>
          <w:rStyle w:val="Style13ptBold"/>
          <w:b w:val="0"/>
          <w:sz w:val="16"/>
          <w:szCs w:val="16"/>
        </w:rPr>
        <w:t xml:space="preserve"> Closing the Opportunity Gap:  What America must do to give every child a chance. pp. 17-18)</w:t>
      </w:r>
      <w:r w:rsidR="00EB2F26">
        <w:rPr>
          <w:rStyle w:val="Style13ptBold"/>
          <w:b w:val="0"/>
          <w:sz w:val="16"/>
          <w:szCs w:val="16"/>
        </w:rPr>
        <w:t xml:space="preserve"> TSB</w:t>
      </w:r>
    </w:p>
    <w:p w14:paraId="7522EF51" w14:textId="3C674913" w:rsidR="005D28FC" w:rsidRDefault="005D28FC" w:rsidP="00516540">
      <w:pPr>
        <w:rPr>
          <w:rStyle w:val="StyleUnderline"/>
        </w:rPr>
      </w:pPr>
      <w:r w:rsidRPr="00EB2F26">
        <w:rPr>
          <w:rStyle w:val="StyleUnderline"/>
          <w:highlight w:val="yellow"/>
        </w:rPr>
        <w:t>The</w:t>
      </w:r>
      <w:r w:rsidRPr="005D28FC">
        <w:rPr>
          <w:rStyle w:val="StyleUnderline"/>
        </w:rPr>
        <w:t xml:space="preserve"> final </w:t>
      </w:r>
      <w:r w:rsidRPr="00EB2F26">
        <w:rPr>
          <w:rStyle w:val="StyleUnderline"/>
          <w:highlight w:val="yellow"/>
        </w:rPr>
        <w:t>component of the education debt i</w:t>
      </w:r>
      <w:r w:rsidRPr="005D28FC">
        <w:rPr>
          <w:rStyle w:val="StyleUnderline"/>
        </w:rPr>
        <w:t>s</w:t>
      </w:r>
      <w:r>
        <w:t xml:space="preserve"> what I call </w:t>
      </w:r>
      <w:r w:rsidRPr="005D28FC">
        <w:rPr>
          <w:rStyle w:val="StyleUnderline"/>
        </w:rPr>
        <w:t xml:space="preserve">the </w:t>
      </w:r>
      <w:r w:rsidRPr="00EB2F26">
        <w:rPr>
          <w:rStyle w:val="StyleUnderline"/>
          <w:highlight w:val="yellow"/>
        </w:rPr>
        <w:t>“moral</w:t>
      </w:r>
      <w:r w:rsidRPr="005D28FC">
        <w:rPr>
          <w:rStyle w:val="StyleUnderline"/>
        </w:rPr>
        <w:t xml:space="preserve"> debt</w:t>
      </w:r>
      <w:r>
        <w:t xml:space="preserve">.” It </w:t>
      </w:r>
      <w:r w:rsidRPr="005D28FC">
        <w:rPr>
          <w:rStyle w:val="StyleUnderline"/>
        </w:rPr>
        <w:t>cannot be quantified or measured, but it is real</w:t>
      </w:r>
      <w:r>
        <w:t xml:space="preserve">. </w:t>
      </w:r>
      <w:r w:rsidRPr="00EB2F26">
        <w:rPr>
          <w:rStyle w:val="Emphasis"/>
          <w:highlight w:val="yellow"/>
        </w:rPr>
        <w:t>There is</w:t>
      </w:r>
      <w:r w:rsidRPr="005D28FC">
        <w:rPr>
          <w:rStyle w:val="Emphasis"/>
        </w:rPr>
        <w:t xml:space="preserve"> something deeply </w:t>
      </w:r>
      <w:r w:rsidRPr="00EB2F26">
        <w:rPr>
          <w:rStyle w:val="Emphasis"/>
          <w:highlight w:val="yellow"/>
        </w:rPr>
        <w:t>un-American</w:t>
      </w:r>
      <w:r w:rsidRPr="005D28FC">
        <w:rPr>
          <w:rStyle w:val="Emphasis"/>
        </w:rPr>
        <w:t xml:space="preserve"> </w:t>
      </w:r>
      <w:r w:rsidRPr="00EB2F26">
        <w:rPr>
          <w:rStyle w:val="Emphasis"/>
          <w:highlight w:val="yellow"/>
        </w:rPr>
        <w:t>about not allowing</w:t>
      </w:r>
      <w:r w:rsidRPr="005D28FC">
        <w:rPr>
          <w:rStyle w:val="Emphasis"/>
        </w:rPr>
        <w:t xml:space="preserve"> entire </w:t>
      </w:r>
      <w:r w:rsidRPr="00EB2F26">
        <w:rPr>
          <w:rStyle w:val="Emphasis"/>
          <w:highlight w:val="yellow"/>
        </w:rPr>
        <w:t>groups</w:t>
      </w:r>
      <w:r w:rsidRPr="005D28FC">
        <w:rPr>
          <w:rStyle w:val="Emphasis"/>
        </w:rPr>
        <w:t xml:space="preserve"> of people to </w:t>
      </w:r>
      <w:r w:rsidRPr="00EB2F26">
        <w:rPr>
          <w:rStyle w:val="Emphasis"/>
          <w:highlight w:val="yellow"/>
        </w:rPr>
        <w:t>participate equitably in a</w:t>
      </w:r>
      <w:r w:rsidRPr="00EB2F26">
        <w:rPr>
          <w:rStyle w:val="Emphasis"/>
        </w:rPr>
        <w:t>n</w:t>
      </w:r>
      <w:r w:rsidRPr="005D28FC">
        <w:rPr>
          <w:rStyle w:val="Emphasis"/>
        </w:rPr>
        <w:t xml:space="preserve"> </w:t>
      </w:r>
      <w:proofErr w:type="spellStart"/>
      <w:r w:rsidRPr="005D28FC">
        <w:rPr>
          <w:rStyle w:val="Emphasis"/>
        </w:rPr>
        <w:t>edu</w:t>
      </w:r>
      <w:proofErr w:type="spellEnd"/>
      <w:r w:rsidRPr="005D28FC">
        <w:rPr>
          <w:rStyle w:val="Emphasis"/>
        </w:rPr>
        <w:t xml:space="preserve">- </w:t>
      </w:r>
      <w:proofErr w:type="spellStart"/>
      <w:r w:rsidRPr="005D28FC">
        <w:rPr>
          <w:rStyle w:val="Emphasis"/>
        </w:rPr>
        <w:t>cational</w:t>
      </w:r>
      <w:proofErr w:type="spellEnd"/>
      <w:r w:rsidRPr="005D28FC">
        <w:rPr>
          <w:rStyle w:val="Emphasis"/>
        </w:rPr>
        <w:t xml:space="preserve"> </w:t>
      </w:r>
      <w:r w:rsidRPr="00EB2F26">
        <w:rPr>
          <w:rStyle w:val="Emphasis"/>
          <w:highlight w:val="yellow"/>
        </w:rPr>
        <w:t>system tha</w:t>
      </w:r>
      <w:r w:rsidRPr="005D28FC">
        <w:rPr>
          <w:rStyle w:val="Emphasis"/>
        </w:rPr>
        <w:t xml:space="preserve">t allegedly </w:t>
      </w:r>
      <w:r w:rsidRPr="00EB2F26">
        <w:rPr>
          <w:rStyle w:val="Emphasis"/>
          <w:highlight w:val="yellow"/>
        </w:rPr>
        <w:t>provides an opportunity for social and economic advancement</w:t>
      </w:r>
      <w:r>
        <w:t xml:space="preserve">. </w:t>
      </w:r>
      <w:proofErr w:type="gramStart"/>
      <w:r>
        <w:t>e</w:t>
      </w:r>
      <w:proofErr w:type="gramEnd"/>
      <w:r>
        <w:t xml:space="preserve"> nation recognized this injustice when President John F. Kennedy proposed and President Lyndon B. Johnson instituted the policy known as affirmative action. Johnson argued that </w:t>
      </w:r>
      <w:r w:rsidRPr="005D28FC">
        <w:rPr>
          <w:rStyle w:val="StyleUnderline"/>
        </w:rPr>
        <w:t>it was unfair to keep people shackled for centuries, unshackle them, and then expect them to compete against those who have never known such restrictions. Jo</w:t>
      </w:r>
      <w:r>
        <w:t xml:space="preserve">hnson’s decision was motivated by both politics and economics: African Americans were starting to vote in larger numbers and to constitute a larger </w:t>
      </w:r>
      <w:proofErr w:type="spellStart"/>
      <w:r>
        <w:t>seg</w:t>
      </w:r>
      <w:proofErr w:type="spellEnd"/>
      <w:r>
        <w:t xml:space="preserve">- </w:t>
      </w:r>
      <w:proofErr w:type="spellStart"/>
      <w:r>
        <w:t>ment</w:t>
      </w:r>
      <w:proofErr w:type="spellEnd"/>
      <w:r>
        <w:t xml:space="preserve"> of the Democratic Party, and the nation needed to increase the scientific and technical knowledge and skills of its citizens in order to compete globally. But the policy also had a moral dimension. </w:t>
      </w:r>
      <w:r w:rsidRPr="00EB2F26">
        <w:rPr>
          <w:rStyle w:val="Emphasis"/>
          <w:highlight w:val="yellow"/>
        </w:rPr>
        <w:t>How could a nation that</w:t>
      </w:r>
      <w:r w:rsidRPr="005D28FC">
        <w:rPr>
          <w:rStyle w:val="Emphasis"/>
        </w:rPr>
        <w:t xml:space="preserve"> </w:t>
      </w:r>
      <w:r w:rsidRPr="00EB2F26">
        <w:rPr>
          <w:rStyle w:val="Emphasis"/>
          <w:highlight w:val="yellow"/>
        </w:rPr>
        <w:t>called itself</w:t>
      </w:r>
      <w:r w:rsidRPr="005D28FC">
        <w:rPr>
          <w:rStyle w:val="Emphasis"/>
        </w:rPr>
        <w:t xml:space="preserve"> </w:t>
      </w:r>
      <w:r w:rsidRPr="00EB2F26">
        <w:rPr>
          <w:rStyle w:val="Emphasis"/>
          <w:highlight w:val="yellow"/>
        </w:rPr>
        <w:t>the champion of freedom</w:t>
      </w:r>
      <w:r w:rsidRPr="005D28FC">
        <w:rPr>
          <w:rStyle w:val="Emphasis"/>
        </w:rPr>
        <w:t xml:space="preserve"> and justice </w:t>
      </w:r>
      <w:r w:rsidRPr="00EB2F26">
        <w:rPr>
          <w:rStyle w:val="Emphasis"/>
          <w:highlight w:val="yellow"/>
        </w:rPr>
        <w:t>justify its failure</w:t>
      </w:r>
      <w:r w:rsidRPr="005D28FC">
        <w:rPr>
          <w:rStyle w:val="Emphasis"/>
        </w:rPr>
        <w:t xml:space="preserve"> </w:t>
      </w:r>
      <w:r w:rsidRPr="00EB2F26">
        <w:rPr>
          <w:rStyle w:val="Emphasis"/>
          <w:highlight w:val="yellow"/>
        </w:rPr>
        <w:t>to redress the</w:t>
      </w:r>
      <w:r w:rsidRPr="005D28FC">
        <w:rPr>
          <w:rStyle w:val="Emphasis"/>
        </w:rPr>
        <w:t xml:space="preserve"> legacy of </w:t>
      </w:r>
      <w:proofErr w:type="spellStart"/>
      <w:r w:rsidRPr="00EB2F26">
        <w:rPr>
          <w:rStyle w:val="Emphasis"/>
          <w:highlight w:val="yellow"/>
        </w:rPr>
        <w:t>centu</w:t>
      </w:r>
      <w:proofErr w:type="spellEnd"/>
      <w:r w:rsidRPr="00EB2F26">
        <w:rPr>
          <w:rStyle w:val="Emphasis"/>
          <w:highlight w:val="yellow"/>
        </w:rPr>
        <w:t xml:space="preserve">- </w:t>
      </w:r>
      <w:proofErr w:type="spellStart"/>
      <w:r w:rsidRPr="00EB2F26">
        <w:rPr>
          <w:rStyle w:val="Emphasis"/>
          <w:highlight w:val="yellow"/>
        </w:rPr>
        <w:t>ries</w:t>
      </w:r>
      <w:proofErr w:type="spellEnd"/>
      <w:r w:rsidRPr="00EB2F26">
        <w:rPr>
          <w:rStyle w:val="Emphasis"/>
          <w:highlight w:val="yellow"/>
        </w:rPr>
        <w:t xml:space="preserve"> of exclusion and discrimination</w:t>
      </w:r>
      <w:r>
        <w:t xml:space="preserve">? Affirmative action had striking political and economic results. William G. Bowen and Derek Bok demonstrated that </w:t>
      </w:r>
      <w:proofErr w:type="spellStart"/>
      <w:r>
        <w:t>affirma</w:t>
      </w:r>
      <w:proofErr w:type="spellEnd"/>
      <w:r>
        <w:t xml:space="preserve">- </w:t>
      </w:r>
      <w:proofErr w:type="spellStart"/>
      <w:r>
        <w:t>tive</w:t>
      </w:r>
      <w:proofErr w:type="spellEnd"/>
      <w:r>
        <w:t xml:space="preserve"> action policies in college and university admissions almost single-handedly created today’s Black middle class.13 Bowen and Bok also point out that African American and Latino professionals trained in that era were more likely to choose work and/or volunteer opportunities in low-income communities serving Blacks and Latinos.14 </w:t>
      </w:r>
      <w:r w:rsidRPr="005D28FC">
        <w:rPr>
          <w:rStyle w:val="StyleUnderline"/>
        </w:rPr>
        <w:t>Although many people bemoan the loss of civility in public discourse and national debate</w:t>
      </w:r>
      <w:proofErr w:type="gramStart"/>
      <w:r w:rsidRPr="005D28FC">
        <w:rPr>
          <w:rStyle w:val="StyleUnderline"/>
        </w:rPr>
        <w:t>,15</w:t>
      </w:r>
      <w:proofErr w:type="gramEnd"/>
      <w:r w:rsidRPr="005D28FC">
        <w:rPr>
          <w:rStyle w:val="StyleUnderline"/>
        </w:rPr>
        <w:t xml:space="preserve"> </w:t>
      </w:r>
      <w:r w:rsidRPr="00EB2F26">
        <w:rPr>
          <w:rStyle w:val="StyleUnderline"/>
          <w:highlight w:val="yellow"/>
        </w:rPr>
        <w:t>the real problem</w:t>
      </w:r>
      <w:r w:rsidRPr="005D28FC">
        <w:rPr>
          <w:rStyle w:val="StyleUnderline"/>
        </w:rPr>
        <w:t xml:space="preserve"> is that </w:t>
      </w:r>
      <w:r w:rsidRPr="00EB2F26">
        <w:rPr>
          <w:rStyle w:val="StyleUnderline"/>
          <w:highlight w:val="yellow"/>
        </w:rPr>
        <w:t>our discussions about morality remain centered on the individual</w:t>
      </w:r>
      <w:r w:rsidRPr="005D28FC">
        <w:rPr>
          <w:rStyle w:val="StyleUnderline"/>
        </w:rPr>
        <w:t xml:space="preserve">. We want people to take personal responsibility for their health care, welfare, and education, but </w:t>
      </w:r>
      <w:r w:rsidRPr="00EB2F26">
        <w:rPr>
          <w:rStyle w:val="StyleUnderline"/>
          <w:highlight w:val="yellow"/>
        </w:rPr>
        <w:t>we neglect</w:t>
      </w:r>
      <w:r w:rsidRPr="005D28FC">
        <w:rPr>
          <w:rStyle w:val="StyleUnderline"/>
        </w:rPr>
        <w:t xml:space="preserve"> our </w:t>
      </w:r>
      <w:r w:rsidRPr="00EB2F26">
        <w:rPr>
          <w:rStyle w:val="StyleUnderline"/>
          <w:highlight w:val="yellow"/>
        </w:rPr>
        <w:t>social obligations</w:t>
      </w:r>
      <w:r w:rsidRPr="005D28FC">
        <w:rPr>
          <w:rStyle w:val="StyleUnderline"/>
        </w:rPr>
        <w:t xml:space="preserve">. What do </w:t>
      </w:r>
      <w:r w:rsidRPr="00EB2F26">
        <w:rPr>
          <w:rStyle w:val="StyleUnderline"/>
          <w:highlight w:val="yellow"/>
        </w:rPr>
        <w:t>we owe citizens</w:t>
      </w:r>
      <w:r w:rsidRPr="005D28FC">
        <w:rPr>
          <w:rStyle w:val="StyleUnderline"/>
        </w:rPr>
        <w:t xml:space="preserve"> </w:t>
      </w:r>
      <w:r w:rsidRPr="00EB2F26">
        <w:rPr>
          <w:rStyle w:val="StyleUnderline"/>
          <w:highlight w:val="yellow"/>
        </w:rPr>
        <w:t>who have historically been excluded and discriminated against</w:t>
      </w:r>
      <w:r w:rsidRPr="005D28FC">
        <w:rPr>
          <w:rStyle w:val="StyleUnderline"/>
        </w:rPr>
        <w:t>? In e Debt, Randall Robinson commented that “</w:t>
      </w:r>
      <w:r w:rsidRPr="00EB2F26">
        <w:rPr>
          <w:rStyle w:val="StyleUnderline"/>
          <w:highlight w:val="yellow"/>
        </w:rPr>
        <w:t>no nation can enslave</w:t>
      </w:r>
      <w:r w:rsidRPr="005D28FC">
        <w:rPr>
          <w:rStyle w:val="StyleUnderline"/>
        </w:rPr>
        <w:t xml:space="preserve"> a race of people for hundreds of years, </w:t>
      </w:r>
      <w:r w:rsidRPr="00EB2F26">
        <w:rPr>
          <w:rStyle w:val="StyleUnderline"/>
          <w:highlight w:val="yellow"/>
        </w:rPr>
        <w:t>set them free</w:t>
      </w:r>
      <w:r w:rsidRPr="005D28FC">
        <w:rPr>
          <w:rStyle w:val="StyleUnderline"/>
        </w:rPr>
        <w:t xml:space="preserve"> bedraggled and </w:t>
      </w:r>
      <w:r w:rsidRPr="00EB2F26">
        <w:rPr>
          <w:rStyle w:val="StyleUnderline"/>
          <w:highlight w:val="yellow"/>
        </w:rPr>
        <w:t>penniless,</w:t>
      </w:r>
      <w:r w:rsidRPr="005D28FC">
        <w:rPr>
          <w:rStyle w:val="StyleUnderline"/>
        </w:rPr>
        <w:t xml:space="preserve"> pit them, without assistance in a hostile environment, against privileged victim- </w:t>
      </w:r>
      <w:proofErr w:type="spellStart"/>
      <w:r w:rsidRPr="005D28FC">
        <w:rPr>
          <w:rStyle w:val="StyleUnderline"/>
        </w:rPr>
        <w:t>izers</w:t>
      </w:r>
      <w:proofErr w:type="spellEnd"/>
      <w:r w:rsidRPr="005D28FC">
        <w:rPr>
          <w:rStyle w:val="StyleUnderline"/>
        </w:rPr>
        <w:t xml:space="preserve">, </w:t>
      </w:r>
      <w:r w:rsidRPr="00EB2F26">
        <w:rPr>
          <w:rStyle w:val="StyleUnderline"/>
          <w:highlight w:val="yellow"/>
        </w:rPr>
        <w:t>and t</w:t>
      </w:r>
      <w:r w:rsidRPr="005D28FC">
        <w:rPr>
          <w:rStyle w:val="StyleUnderline"/>
        </w:rPr>
        <w:t xml:space="preserve">hen reasonably </w:t>
      </w:r>
      <w:r w:rsidRPr="00EB2F26">
        <w:rPr>
          <w:rStyle w:val="StyleUnderline"/>
          <w:highlight w:val="yellow"/>
        </w:rPr>
        <w:t>expect the gap b</w:t>
      </w:r>
      <w:r w:rsidRPr="005D28FC">
        <w:rPr>
          <w:rStyle w:val="StyleUnderline"/>
        </w:rPr>
        <w:t xml:space="preserve">etween the heirs of the two groups </w:t>
      </w:r>
      <w:r w:rsidRPr="00EB2F26">
        <w:rPr>
          <w:rStyle w:val="StyleUnderline"/>
          <w:highlight w:val="yellow"/>
        </w:rPr>
        <w:t>to narrow</w:t>
      </w:r>
      <w:r w:rsidRPr="005D28FC">
        <w:rPr>
          <w:rStyle w:val="StyleUnderline"/>
        </w:rPr>
        <w:t>.”</w:t>
      </w:r>
      <w:r>
        <w:t xml:space="preserve">16 When I raise this question with my students, I take them back to the pre- </w:t>
      </w:r>
      <w:proofErr w:type="spellStart"/>
      <w:r>
        <w:t>dicament</w:t>
      </w:r>
      <w:proofErr w:type="spellEnd"/>
      <w:r>
        <w:t xml:space="preserve"> that Abraham Lincoln faced before allowing Blacks to enlist in the Union Army. At a crucial point in the Civil War, Lincoln recognized that with- out the 200,000 Black soldiers, “we would be compelled to abandon the war in 3 weeks.” According to historian Ronald </w:t>
      </w:r>
      <w:proofErr w:type="spellStart"/>
      <w:r>
        <w:t>Takaki</w:t>
      </w:r>
      <w:proofErr w:type="spellEnd"/>
      <w:r>
        <w:t xml:space="preserve">, “Black men in blue made the difference in determining that ‘this government of the people, by the people, and for the people did not perish from the earth.’”17 </w:t>
      </w:r>
      <w:r w:rsidRPr="00EB2F26">
        <w:rPr>
          <w:rStyle w:val="StyleUnderline"/>
          <w:highlight w:val="yellow"/>
        </w:rPr>
        <w:t>What moral debt do we owe their heirs?</w:t>
      </w:r>
      <w:r w:rsidRPr="005D28FC">
        <w:rPr>
          <w:rStyle w:val="StyleUnderline"/>
        </w:rPr>
        <w:t xml:space="preserve"> </w:t>
      </w:r>
    </w:p>
    <w:p w14:paraId="78B8B80F" w14:textId="77777777" w:rsidR="00EB2F26" w:rsidRPr="00E45AC4" w:rsidRDefault="00EB2F26" w:rsidP="00516540">
      <w:pPr>
        <w:rPr>
          <w:rStyle w:val="StyleUnderline"/>
          <w:b/>
          <w:sz w:val="26"/>
          <w:szCs w:val="26"/>
          <w:u w:val="none"/>
        </w:rPr>
      </w:pPr>
    </w:p>
    <w:p w14:paraId="6A8B3F39" w14:textId="71BB3281" w:rsidR="00EB2F26" w:rsidRDefault="00E45AC4" w:rsidP="00E45AC4">
      <w:pPr>
        <w:pStyle w:val="Heading4"/>
        <w:rPr>
          <w:rStyle w:val="StyleUnderline"/>
          <w:sz w:val="26"/>
          <w:u w:val="none"/>
        </w:rPr>
      </w:pPr>
      <w:r w:rsidRPr="00E45AC4">
        <w:rPr>
          <w:rStyle w:val="StyleUnderline"/>
          <w:sz w:val="26"/>
          <w:u w:val="none"/>
        </w:rPr>
        <w:t>The right to education is key to the rec</w:t>
      </w:r>
      <w:r>
        <w:rPr>
          <w:rStyle w:val="StyleUnderline"/>
          <w:sz w:val="26"/>
          <w:u w:val="none"/>
        </w:rPr>
        <w:t>laiming the city as a place for black people</w:t>
      </w:r>
      <w:r w:rsidR="00163BE0">
        <w:rPr>
          <w:rStyle w:val="StyleUnderline"/>
          <w:sz w:val="26"/>
          <w:u w:val="none"/>
        </w:rPr>
        <w:t xml:space="preserve"> and deconstructing history</w:t>
      </w:r>
    </w:p>
    <w:p w14:paraId="36D87EB7" w14:textId="47210E17" w:rsidR="00E45AC4" w:rsidRPr="00E45AC4" w:rsidRDefault="00E45AC4" w:rsidP="00E45AC4">
      <w:pPr>
        <w:rPr>
          <w:rStyle w:val="Style13ptBold"/>
          <w:b w:val="0"/>
        </w:rPr>
      </w:pPr>
      <w:proofErr w:type="spellStart"/>
      <w:r>
        <w:rPr>
          <w:rStyle w:val="Style13ptBold"/>
        </w:rPr>
        <w:t>Lipman</w:t>
      </w:r>
      <w:proofErr w:type="spellEnd"/>
      <w:r>
        <w:rPr>
          <w:rStyle w:val="Style13ptBold"/>
        </w:rPr>
        <w:t xml:space="preserve"> 11 </w:t>
      </w:r>
      <w:r>
        <w:rPr>
          <w:rStyle w:val="Style13ptBold"/>
          <w:b w:val="0"/>
        </w:rPr>
        <w:t>(</w:t>
      </w:r>
      <w:r w:rsidRPr="00163BE0">
        <w:rPr>
          <w:rStyle w:val="Style13ptBold"/>
          <w:b w:val="0"/>
          <w:sz w:val="16"/>
          <w:szCs w:val="16"/>
        </w:rPr>
        <w:t xml:space="preserve">Pauline </w:t>
      </w:r>
      <w:proofErr w:type="spellStart"/>
      <w:r w:rsidRPr="00163BE0">
        <w:rPr>
          <w:rStyle w:val="Style13ptBold"/>
          <w:b w:val="0"/>
          <w:sz w:val="16"/>
          <w:szCs w:val="16"/>
        </w:rPr>
        <w:t>Lipman</w:t>
      </w:r>
      <w:proofErr w:type="spellEnd"/>
      <w:r w:rsidRPr="00163BE0">
        <w:rPr>
          <w:rStyle w:val="Style13ptBold"/>
          <w:b w:val="0"/>
          <w:sz w:val="16"/>
          <w:szCs w:val="16"/>
        </w:rPr>
        <w:t xml:space="preserve">, professor of Educational Policy Studies and Director of the Collaborative for Equity and Justice in Education, The New Political Economy of Urban Education: Neoliberalism, Race, and the Right to the City, </w:t>
      </w:r>
      <w:r w:rsidR="00163BE0" w:rsidRPr="00163BE0">
        <w:rPr>
          <w:rStyle w:val="Style13ptBold"/>
          <w:b w:val="0"/>
          <w:sz w:val="16"/>
          <w:szCs w:val="16"/>
        </w:rPr>
        <w:t>pp. 146-147) TSB</w:t>
      </w:r>
    </w:p>
    <w:p w14:paraId="4902310E" w14:textId="3EBCF2CB" w:rsidR="00E45AC4" w:rsidRPr="00163BE0" w:rsidRDefault="00E45AC4" w:rsidP="00E45AC4">
      <w:pPr>
        <w:rPr>
          <w:sz w:val="16"/>
        </w:rPr>
      </w:pPr>
      <w:r w:rsidRPr="00163BE0">
        <w:rPr>
          <w:rStyle w:val="StyleUnderline"/>
          <w:highlight w:val="yellow"/>
        </w:rPr>
        <w:t>Education is integral to</w:t>
      </w:r>
      <w:r w:rsidRPr="00163BE0">
        <w:rPr>
          <w:rStyle w:val="StyleUnderline"/>
        </w:rPr>
        <w:t xml:space="preserve"> a movement to </w:t>
      </w:r>
      <w:r w:rsidRPr="00163BE0">
        <w:rPr>
          <w:rStyle w:val="StyleUnderline"/>
          <w:highlight w:val="yellow"/>
        </w:rPr>
        <w:t>reclaim the city. It is a demand for</w:t>
      </w:r>
      <w:r w:rsidRPr="00163BE0">
        <w:rPr>
          <w:rStyle w:val="StyleUnderline"/>
        </w:rPr>
        <w:t xml:space="preserve"> all </w:t>
      </w:r>
      <w:r w:rsidRPr="00163BE0">
        <w:rPr>
          <w:rStyle w:val="StyleUnderline"/>
          <w:highlight w:val="yellow"/>
        </w:rPr>
        <w:t>those locked out of equitable access</w:t>
      </w:r>
      <w:r w:rsidRPr="00163BE0">
        <w:rPr>
          <w:rStyle w:val="StyleUnderline"/>
        </w:rPr>
        <w:t xml:space="preserve"> to public education </w:t>
      </w:r>
      <w:r w:rsidRPr="00163BE0">
        <w:rPr>
          <w:rStyle w:val="StyleUnderline"/>
          <w:highlight w:val="yellow"/>
        </w:rPr>
        <w:t>and dispossessed</w:t>
      </w:r>
      <w:r w:rsidRPr="00163BE0">
        <w:rPr>
          <w:rStyle w:val="StyleUnderline"/>
        </w:rPr>
        <w:t xml:space="preserve"> of their schools, </w:t>
      </w:r>
      <w:r w:rsidRPr="00163BE0">
        <w:rPr>
          <w:rStyle w:val="StyleUnderline"/>
          <w:highlight w:val="yellow"/>
        </w:rPr>
        <w:t>a demand for public schools that are not exclusionary</w:t>
      </w:r>
      <w:r w:rsidRPr="00163BE0">
        <w:rPr>
          <w:rStyle w:val="StyleUnderline"/>
        </w:rPr>
        <w:t xml:space="preserve"> (racist, homophobic, discriminatory) and for all those simply desperate to </w:t>
      </w:r>
      <w:proofErr w:type="spellStart"/>
      <w:r w:rsidRPr="00163BE0">
        <w:rPr>
          <w:rStyle w:val="StyleUnderline"/>
        </w:rPr>
        <w:t>nd</w:t>
      </w:r>
      <w:proofErr w:type="spellEnd"/>
      <w:r w:rsidRPr="00163BE0">
        <w:rPr>
          <w:rStyle w:val="StyleUnderline"/>
        </w:rPr>
        <w:t xml:space="preserve"> a “good school” for their children. It is also </w:t>
      </w:r>
      <w:r w:rsidRPr="00163BE0">
        <w:rPr>
          <w:rStyle w:val="StyleUnderline"/>
          <w:highlight w:val="yellow"/>
        </w:rPr>
        <w:t>a cry for education</w:t>
      </w:r>
      <w:r w:rsidRPr="00163BE0">
        <w:rPr>
          <w:rStyle w:val="StyleUnderline"/>
        </w:rPr>
        <w:t xml:space="preserve"> that develops our human potential, that </w:t>
      </w:r>
      <w:r w:rsidRPr="00163BE0">
        <w:rPr>
          <w:rStyle w:val="StyleUnderline"/>
          <w:highlight w:val="yellow"/>
        </w:rPr>
        <w:t>prepares us to be subjects of history</w:t>
      </w:r>
      <w:r w:rsidRPr="00163BE0">
        <w:rPr>
          <w:rStyle w:val="StyleUnderline"/>
        </w:rPr>
        <w:t>—to read and write the world</w:t>
      </w:r>
      <w:r w:rsidRPr="00163BE0">
        <w:rPr>
          <w:sz w:val="16"/>
        </w:rPr>
        <w:t xml:space="preserve"> (</w:t>
      </w:r>
      <w:proofErr w:type="spellStart"/>
      <w:r w:rsidRPr="00163BE0">
        <w:rPr>
          <w:sz w:val="16"/>
        </w:rPr>
        <w:t>Freire</w:t>
      </w:r>
      <w:proofErr w:type="spellEnd"/>
      <w:r w:rsidRPr="00163BE0">
        <w:rPr>
          <w:sz w:val="16"/>
        </w:rPr>
        <w:t xml:space="preserve">, 1994). In the words of the indispensable radical education journal, Rethinking Schools, (www.rethinkingschools.org) </w:t>
      </w:r>
      <w:r w:rsidRPr="00163BE0">
        <w:rPr>
          <w:rStyle w:val="StyleUnderline"/>
          <w:highlight w:val="yellow"/>
        </w:rPr>
        <w:t>an education that is critical</w:t>
      </w:r>
      <w:r w:rsidRPr="00163BE0">
        <w:rPr>
          <w:rStyle w:val="StyleUnderline"/>
        </w:rPr>
        <w:t xml:space="preserve">, multicultural, antiracist, </w:t>
      </w:r>
      <w:proofErr w:type="spellStart"/>
      <w:r w:rsidRPr="00163BE0">
        <w:rPr>
          <w:rStyle w:val="StyleUnderline"/>
          <w:highlight w:val="yellow"/>
        </w:rPr>
        <w:t>projustice</w:t>
      </w:r>
      <w:proofErr w:type="spellEnd"/>
      <w:r w:rsidRPr="00163BE0">
        <w:rPr>
          <w:rStyle w:val="StyleUnderline"/>
        </w:rPr>
        <w:t xml:space="preserve">, hopeful, joyful, kind, </w:t>
      </w:r>
      <w:r w:rsidRPr="00163BE0">
        <w:rPr>
          <w:rStyle w:val="StyleUnderline"/>
          <w:highlight w:val="yellow"/>
        </w:rPr>
        <w:t>and visionary</w:t>
      </w:r>
      <w:r w:rsidRPr="00163BE0">
        <w:rPr>
          <w:sz w:val="16"/>
          <w:highlight w:val="yellow"/>
        </w:rPr>
        <w:t>.</w:t>
      </w:r>
      <w:r w:rsidRPr="00163BE0">
        <w:rPr>
          <w:sz w:val="16"/>
        </w:rPr>
        <w:t xml:space="preserve"> Secretary of Education Arne Duncan, speaking at Dr. Martin Luther </w:t>
      </w:r>
      <w:r w:rsidRPr="00163BE0">
        <w:rPr>
          <w:rStyle w:val="StyleUnderline"/>
          <w:highlight w:val="yellow"/>
        </w:rPr>
        <w:t>King</w:t>
      </w:r>
      <w:r w:rsidRPr="00163BE0">
        <w:rPr>
          <w:rStyle w:val="StyleUnderline"/>
        </w:rPr>
        <w:t>’</w:t>
      </w:r>
      <w:r w:rsidRPr="00163BE0">
        <w:rPr>
          <w:sz w:val="16"/>
        </w:rPr>
        <w:t xml:space="preserve">s church on King’s 81st birthday, said “If Dr. King were here today, he would Education and the Right to the City 161 162 Education and the Right to the City </w:t>
      </w:r>
      <w:r w:rsidRPr="00163BE0">
        <w:rPr>
          <w:rStyle w:val="StyleUnderline"/>
        </w:rPr>
        <w:t>call on a new generation</w:t>
      </w:r>
      <w:r w:rsidRPr="00163BE0">
        <w:rPr>
          <w:sz w:val="16"/>
        </w:rPr>
        <w:t xml:space="preserve"> of leaders to build upon his work </w:t>
      </w:r>
      <w:r w:rsidR="00163BE0">
        <w:rPr>
          <w:rStyle w:val="StyleUnderline"/>
        </w:rPr>
        <w:t xml:space="preserve">by </w:t>
      </w:r>
      <w:r w:rsidRPr="00163BE0">
        <w:rPr>
          <w:sz w:val="16"/>
        </w:rPr>
        <w:t>doing the most important thing each of you can do</w:t>
      </w:r>
      <w:r w:rsidRPr="00163BE0">
        <w:rPr>
          <w:sz w:val="16"/>
          <w:highlight w:val="yellow"/>
        </w:rPr>
        <w:t xml:space="preserve">: </w:t>
      </w:r>
      <w:r w:rsidRPr="00163BE0">
        <w:rPr>
          <w:rStyle w:val="StyleUnderline"/>
          <w:highlight w:val="yellow"/>
        </w:rPr>
        <w:t>get an education, learn to think</w:t>
      </w:r>
      <w:r w:rsidRPr="00163BE0">
        <w:rPr>
          <w:rStyle w:val="StyleUnderline"/>
        </w:rPr>
        <w:t>, learn to compete, and learn to win</w:t>
      </w:r>
      <w:r w:rsidRPr="00163BE0">
        <w:rPr>
          <w:sz w:val="16"/>
        </w:rPr>
        <w:t xml:space="preserve">” (Duncan Speaks, January 15, 2010). But Dr. King, at the end of his life, had this to say: “We must rapidly begin the shift from a ‘thing-oriented’ society to a ‘person-oriented’ society. When machines and computers, pro t motives and property rights, are considered more important than people, the giant triplets of racism, extreme materialism, and militarism are incapable of being conquered” (Washington, 1986, p. 240). I doubt that Dr. King would have endorsed Duncan’s interpretation. Duncan is voicing a vision rooted in values of competition and self-serving individualism that permeate the </w:t>
      </w:r>
      <w:proofErr w:type="spellStart"/>
      <w:r w:rsidRPr="00163BE0">
        <w:rPr>
          <w:sz w:val="16"/>
        </w:rPr>
        <w:t>neoliberalized</w:t>
      </w:r>
      <w:proofErr w:type="spellEnd"/>
      <w:r w:rsidRPr="00163BE0">
        <w:rPr>
          <w:sz w:val="16"/>
        </w:rPr>
        <w:t xml:space="preserve"> city. More in line with Dr. King’s vision</w:t>
      </w:r>
      <w:r w:rsidRPr="00163BE0">
        <w:rPr>
          <w:sz w:val="16"/>
          <w:highlight w:val="yellow"/>
        </w:rPr>
        <w:t xml:space="preserve">, </w:t>
      </w:r>
      <w:r w:rsidRPr="00163BE0">
        <w:rPr>
          <w:rStyle w:val="Emphasis"/>
          <w:highlight w:val="yellow"/>
        </w:rPr>
        <w:t>a transformative education would envision</w:t>
      </w:r>
      <w:r w:rsidRPr="00163BE0">
        <w:rPr>
          <w:rStyle w:val="Emphasis"/>
        </w:rPr>
        <w:t xml:space="preserve"> a </w:t>
      </w:r>
      <w:r w:rsidRPr="00163BE0">
        <w:rPr>
          <w:rStyle w:val="Emphasis"/>
          <w:highlight w:val="yellow"/>
        </w:rPr>
        <w:t>society reaching toward the full development of human beings</w:t>
      </w:r>
      <w:r w:rsidRPr="00163BE0">
        <w:rPr>
          <w:rStyle w:val="Emphasis"/>
        </w:rPr>
        <w:t xml:space="preserve"> as part of the shift to a person-oriented </w:t>
      </w:r>
      <w:r w:rsidRPr="00163BE0">
        <w:rPr>
          <w:rStyle w:val="Emphasis"/>
          <w:highlight w:val="yellow"/>
        </w:rPr>
        <w:t>society grounded in radical political and economic democracy</w:t>
      </w:r>
      <w:r w:rsidRPr="00163BE0">
        <w:rPr>
          <w:sz w:val="16"/>
        </w:rPr>
        <w:t xml:space="preserve">. How might education move toward this new social paradigm? Duncan articulates a vision of education that has become common sense through an extended process of framing schooling in neoliberal terms. Neoliberals, richly funded, have marshaled </w:t>
      </w:r>
      <w:r w:rsidRPr="00163BE0">
        <w:rPr>
          <w:rStyle w:val="StyleUnderline"/>
          <w:highlight w:val="yellow"/>
        </w:rPr>
        <w:t>the</w:t>
      </w:r>
      <w:r w:rsidRPr="00163BE0">
        <w:rPr>
          <w:rStyle w:val="StyleUnderline"/>
        </w:rPr>
        <w:t xml:space="preserve"> full apparatus of the </w:t>
      </w:r>
      <w:r w:rsidRPr="00163BE0">
        <w:rPr>
          <w:rStyle w:val="StyleUnderline"/>
          <w:highlight w:val="yellow"/>
        </w:rPr>
        <w:t>corporate media</w:t>
      </w:r>
      <w:r w:rsidRPr="00163BE0">
        <w:rPr>
          <w:sz w:val="16"/>
        </w:rPr>
        <w:t xml:space="preserve"> and think tanks to </w:t>
      </w:r>
      <w:r w:rsidRPr="00163BE0">
        <w:rPr>
          <w:rStyle w:val="StyleUnderline"/>
          <w:highlight w:val="yellow"/>
        </w:rPr>
        <w:t>rearticulate education</w:t>
      </w:r>
      <w:r w:rsidRPr="00163BE0">
        <w:rPr>
          <w:rStyle w:val="StyleUnderline"/>
        </w:rPr>
        <w:t xml:space="preserve"> equity and quality </w:t>
      </w:r>
      <w:r w:rsidRPr="00163BE0">
        <w:rPr>
          <w:rStyle w:val="StyleUnderline"/>
          <w:highlight w:val="yellow"/>
        </w:rPr>
        <w:t>as individualistic,</w:t>
      </w:r>
      <w:r w:rsidRPr="00163BE0">
        <w:rPr>
          <w:rStyle w:val="StyleUnderline"/>
        </w:rPr>
        <w:t xml:space="preserve"> competitive, and market-le</w:t>
      </w:r>
      <w:r w:rsidRPr="00163BE0">
        <w:rPr>
          <w:sz w:val="16"/>
        </w:rPr>
        <w:t xml:space="preserve">d. Over a couple of decades, they coalesced a wide range of social groups under this hegemonic umbrella—parents fed up with the failures of urban schools and their lack of resources, teachers seeking freedom to teach outside the constraints of public schools, managers, technicians, and testing companies for whom the accountability/managerial turn has been an employment and business boom, corporate philanthropists, charter school operators, community organizations wanting community-based schools, and neoconservatives who want government out of education (see Apple, 2006). The economic crisis alone will not galvanize a movement for social transformation. In fact, it has spawned a right wing movement. </w:t>
      </w:r>
      <w:r w:rsidRPr="008D0F92">
        <w:rPr>
          <w:rStyle w:val="StyleUnderline"/>
        </w:rPr>
        <w:t>The</w:t>
      </w:r>
      <w:r w:rsidRPr="00163BE0">
        <w:rPr>
          <w:rStyle w:val="StyleUnderline"/>
        </w:rPr>
        <w:t xml:space="preserve"> </w:t>
      </w:r>
      <w:proofErr w:type="spellStart"/>
      <w:r w:rsidRPr="00163BE0">
        <w:rPr>
          <w:rStyle w:val="StyleUnderline"/>
        </w:rPr>
        <w:t>sitiuation</w:t>
      </w:r>
      <w:proofErr w:type="spellEnd"/>
      <w:r w:rsidRPr="00163BE0">
        <w:rPr>
          <w:rStyle w:val="StyleUnderline"/>
        </w:rPr>
        <w:t xml:space="preserve"> calls for what Gramsci termed a “war of position,” strategically </w:t>
      </w:r>
      <w:proofErr w:type="spellStart"/>
      <w:r w:rsidRPr="00163BE0">
        <w:rPr>
          <w:rStyle w:val="StyleUnderline"/>
        </w:rPr>
        <w:t>unravelling</w:t>
      </w:r>
      <w:proofErr w:type="spellEnd"/>
      <w:r w:rsidRPr="00163BE0">
        <w:rPr>
          <w:rStyle w:val="StyleUnderline"/>
        </w:rPr>
        <w:t xml:space="preserve"> consent for the dominant agenda and coalescing a new coalition (or counterhegemonic social bloc) around Dr. King’s vision is our task. From Resistance to Proactive Education Politics In the past few years, a multifaceted education movement has emerged in the United States</w:t>
      </w:r>
      <w:r w:rsidRPr="00163BE0">
        <w:rPr>
          <w:sz w:val="16"/>
        </w:rPr>
        <w:t xml:space="preserve">. There is a boom in social justice teaching and social justice- oriented schools within the public system, freedom schools and popular education projects outside public education, and community-based youth programs. </w:t>
      </w:r>
      <w:r w:rsidRPr="00163BE0">
        <w:rPr>
          <w:rStyle w:val="StyleUnderline"/>
        </w:rPr>
        <w:t xml:space="preserve">This boom is re </w:t>
      </w:r>
      <w:proofErr w:type="spellStart"/>
      <w:r w:rsidRPr="00163BE0">
        <w:rPr>
          <w:rStyle w:val="StyleUnderline"/>
        </w:rPr>
        <w:t>ected</w:t>
      </w:r>
      <w:proofErr w:type="spellEnd"/>
      <w:r w:rsidRPr="00163BE0">
        <w:rPr>
          <w:rStyle w:val="StyleUnderline"/>
        </w:rPr>
        <w:t xml:space="preserve"> in the proliferation of books and other publications on </w:t>
      </w:r>
      <w:proofErr w:type="spellStart"/>
      <w:r w:rsidRPr="00163BE0">
        <w:rPr>
          <w:rStyle w:val="StyleUnderline"/>
        </w:rPr>
        <w:t>liberatory</w:t>
      </w:r>
      <w:proofErr w:type="spellEnd"/>
      <w:r w:rsidRPr="00163BE0">
        <w:rPr>
          <w:rStyle w:val="StyleUnderline"/>
        </w:rPr>
        <w:t xml:space="preserve"> education and the rapid growth of local and national critical education conferences.2 </w:t>
      </w:r>
      <w:r w:rsidRPr="008D0F92">
        <w:rPr>
          <w:rStyle w:val="StyleUnderline"/>
          <w:highlight w:val="yellow"/>
        </w:rPr>
        <w:t>There are</w:t>
      </w:r>
      <w:r w:rsidRPr="00163BE0">
        <w:rPr>
          <w:rStyle w:val="StyleUnderline"/>
        </w:rPr>
        <w:t xml:space="preserve"> also </w:t>
      </w:r>
      <w:r w:rsidRPr="008D0F92">
        <w:rPr>
          <w:rStyle w:val="StyleUnderline"/>
          <w:highlight w:val="yellow"/>
        </w:rPr>
        <w:t>emergent networks of educators</w:t>
      </w:r>
      <w:r w:rsidRPr="00163BE0">
        <w:rPr>
          <w:rStyle w:val="StyleUnderline"/>
        </w:rPr>
        <w:t xml:space="preserve"> centered on </w:t>
      </w:r>
      <w:r w:rsidRPr="008D0F92">
        <w:rPr>
          <w:rStyle w:val="StyleUnderline"/>
          <w:highlight w:val="yellow"/>
        </w:rPr>
        <w:t>teaching for social justice</w:t>
      </w:r>
      <w:r w:rsidRPr="00163BE0">
        <w:rPr>
          <w:rStyle w:val="StyleUnderline"/>
        </w:rPr>
        <w:t xml:space="preserve">, and organizations of activist teachers and community educators in a number of cities have joined together in a national network of teacher activist organizations.3 Youth organizations are blossoming. These groups have joined parents in coalitions to stop school closings and privatization, prevent mayoral takeovers of urban school districts, defend undocumented students, and challenge high stakes testing. In a highly </w:t>
      </w:r>
      <w:proofErr w:type="spellStart"/>
      <w:r w:rsidRPr="00163BE0">
        <w:rPr>
          <w:rStyle w:val="StyleUnderline"/>
        </w:rPr>
        <w:t>signi</w:t>
      </w:r>
      <w:proofErr w:type="spellEnd"/>
      <w:r w:rsidRPr="00163BE0">
        <w:rPr>
          <w:rStyle w:val="StyleUnderline"/>
        </w:rPr>
        <w:t xml:space="preserve"> cant development, progressive caucuses are in the lead- </w:t>
      </w:r>
      <w:proofErr w:type="spellStart"/>
      <w:r w:rsidRPr="00163BE0">
        <w:rPr>
          <w:rStyle w:val="StyleUnderline"/>
        </w:rPr>
        <w:t>ership</w:t>
      </w:r>
      <w:proofErr w:type="spellEnd"/>
      <w:r w:rsidRPr="00163BE0">
        <w:rPr>
          <w:rStyle w:val="StyleUnderline"/>
        </w:rPr>
        <w:t xml:space="preserve"> of both the Los Angeles and Chicago teacher unions</w:t>
      </w:r>
      <w:r w:rsidRPr="00163BE0">
        <w:rPr>
          <w:sz w:val="16"/>
        </w:rPr>
        <w:t>. The Caucus of Rank and File Educators (CORE</w:t>
      </w:r>
      <w:proofErr w:type="gramStart"/>
      <w:r w:rsidRPr="00163BE0">
        <w:rPr>
          <w:sz w:val="16"/>
        </w:rPr>
        <w:t>),</w:t>
      </w:r>
      <w:proofErr w:type="gramEnd"/>
      <w:r w:rsidRPr="00163BE0">
        <w:rPr>
          <w:sz w:val="16"/>
        </w:rPr>
        <w:t xml:space="preserve"> swept the June 2010 election of the Chicago Teachers Union (CTU), the third largest teachers’ union in the country (30,000 members), on a platform of democratic unionism and opposition to </w:t>
      </w:r>
      <w:proofErr w:type="spellStart"/>
      <w:r w:rsidRPr="00163BE0">
        <w:rPr>
          <w:sz w:val="16"/>
        </w:rPr>
        <w:t>privati</w:t>
      </w:r>
      <w:proofErr w:type="spellEnd"/>
      <w:r w:rsidRPr="00163BE0">
        <w:rPr>
          <w:sz w:val="16"/>
        </w:rPr>
        <w:t xml:space="preserve">- </w:t>
      </w:r>
      <w:proofErr w:type="spellStart"/>
      <w:r w:rsidRPr="00163BE0">
        <w:rPr>
          <w:sz w:val="16"/>
        </w:rPr>
        <w:t>zation</w:t>
      </w:r>
      <w:proofErr w:type="spellEnd"/>
      <w:r w:rsidRPr="00163BE0">
        <w:rPr>
          <w:sz w:val="16"/>
        </w:rPr>
        <w:t xml:space="preserve"> and Ren2010 in alliance with parents, youth, and communities. </w:t>
      </w:r>
      <w:r w:rsidR="00163BE0" w:rsidRPr="00163BE0">
        <w:rPr>
          <w:sz w:val="16"/>
        </w:rPr>
        <w:t>The CTU has the potential to infl</w:t>
      </w:r>
      <w:r w:rsidRPr="00163BE0">
        <w:rPr>
          <w:sz w:val="16"/>
        </w:rPr>
        <w:t xml:space="preserve">uence the direction of the American Federation of Teachers nationally and be a real force to defeat budget cuts and challenge Chicago’s neoliberal education agenda. </w:t>
      </w:r>
      <w:r w:rsidRPr="008D0F92">
        <w:rPr>
          <w:rStyle w:val="StyleUnderline"/>
          <w:highlight w:val="yellow"/>
        </w:rPr>
        <w:t>This education movement</w:t>
      </w:r>
      <w:r w:rsidRPr="00163BE0">
        <w:rPr>
          <w:rStyle w:val="StyleUnderline"/>
        </w:rPr>
        <w:t xml:space="preserve"> as a whole is largely a response to neoliberal privations and comprises many e orts to create </w:t>
      </w:r>
      <w:proofErr w:type="spellStart"/>
      <w:r w:rsidRPr="00163BE0">
        <w:rPr>
          <w:rStyle w:val="StyleUnderline"/>
        </w:rPr>
        <w:t>liberatory</w:t>
      </w:r>
      <w:proofErr w:type="spellEnd"/>
      <w:r w:rsidRPr="00163BE0">
        <w:rPr>
          <w:rStyle w:val="StyleUnderline"/>
        </w:rPr>
        <w:t xml:space="preserve"> spaces in schools. But it is not yet organized around a coherent philosophy or program. To move from resistance to proactive education politics requires (among other things) a sophisticated understanding of the complex system we are up against and a multifaceted vision of the world we wish to see. As homes, jobs, and futures disappear and public education is privatized and cut back, we </w:t>
      </w:r>
      <w:r w:rsidRPr="008D0F92">
        <w:rPr>
          <w:rStyle w:val="StyleUnderline"/>
          <w:highlight w:val="yellow"/>
        </w:rPr>
        <w:t>need f</w:t>
      </w:r>
      <w:r w:rsidRPr="00163BE0">
        <w:rPr>
          <w:rStyle w:val="StyleUnderline"/>
        </w:rPr>
        <w:t xml:space="preserve">orums and other </w:t>
      </w:r>
      <w:r w:rsidRPr="008D0F92">
        <w:rPr>
          <w:rStyle w:val="StyleUnderline"/>
          <w:highlight w:val="yellow"/>
        </w:rPr>
        <w:t>opportunities</w:t>
      </w:r>
      <w:r w:rsidRPr="00163BE0">
        <w:rPr>
          <w:rStyle w:val="StyleUnderline"/>
        </w:rPr>
        <w:t xml:space="preserve"> where we can debate and summarize our own experiences, connect seemingly disparate problems, diagnose systemic causes, and explore alternative social paradigms </w:t>
      </w:r>
      <w:r w:rsidRPr="00163BE0">
        <w:rPr>
          <w:sz w:val="16"/>
        </w:rPr>
        <w:t xml:space="preserve">(Gilmore, 2008). In the many small and large skirmishes, </w:t>
      </w:r>
      <w:r w:rsidRPr="008D0F92">
        <w:rPr>
          <w:rStyle w:val="Emphasis"/>
          <w:highlight w:val="yellow"/>
        </w:rPr>
        <w:t>those who can “connect the dots” between immediate issues and</w:t>
      </w:r>
      <w:r w:rsidRPr="00163BE0">
        <w:rPr>
          <w:rStyle w:val="Emphasis"/>
        </w:rPr>
        <w:t xml:space="preserve"> larger </w:t>
      </w:r>
      <w:r w:rsidRPr="008D0F92">
        <w:rPr>
          <w:rStyle w:val="Emphasis"/>
          <w:highlight w:val="yellow"/>
        </w:rPr>
        <w:t>systems of oppression and exploitation</w:t>
      </w:r>
      <w:r w:rsidRPr="00163BE0">
        <w:rPr>
          <w:rStyle w:val="Emphasis"/>
        </w:rPr>
        <w:t xml:space="preserve"> </w:t>
      </w:r>
      <w:r w:rsidRPr="008D0F92">
        <w:rPr>
          <w:rStyle w:val="Emphasis"/>
          <w:highlight w:val="yellow"/>
        </w:rPr>
        <w:t>play</w:t>
      </w:r>
      <w:r w:rsidRPr="00163BE0">
        <w:rPr>
          <w:rStyle w:val="Emphasis"/>
        </w:rPr>
        <w:t xml:space="preserve"> </w:t>
      </w:r>
      <w:r w:rsidRPr="008D0F92">
        <w:rPr>
          <w:rStyle w:val="Emphasis"/>
          <w:highlight w:val="yellow"/>
        </w:rPr>
        <w:t>a crucia</w:t>
      </w:r>
      <w:r w:rsidRPr="00163BE0">
        <w:rPr>
          <w:rStyle w:val="Emphasis"/>
        </w:rPr>
        <w:t xml:space="preserve">l leadership </w:t>
      </w:r>
      <w:r w:rsidRPr="008D0F92">
        <w:rPr>
          <w:rStyle w:val="Emphasis"/>
          <w:highlight w:val="yellow"/>
        </w:rPr>
        <w:t>role in moving</w:t>
      </w:r>
      <w:r w:rsidRPr="00163BE0">
        <w:rPr>
          <w:rStyle w:val="Emphasis"/>
        </w:rPr>
        <w:t xml:space="preserve"> the </w:t>
      </w:r>
      <w:r w:rsidRPr="008D0F92">
        <w:rPr>
          <w:rStyle w:val="Emphasis"/>
          <w:highlight w:val="yellow"/>
        </w:rPr>
        <w:t>education movement towar</w:t>
      </w:r>
      <w:r w:rsidRPr="00163BE0">
        <w:rPr>
          <w:rStyle w:val="Emphasis"/>
        </w:rPr>
        <w:t xml:space="preserve">d a </w:t>
      </w:r>
      <w:r w:rsidRPr="008D0F92">
        <w:rPr>
          <w:rStyle w:val="Emphasis"/>
          <w:highlight w:val="yellow"/>
        </w:rPr>
        <w:t>systemic analysis</w:t>
      </w:r>
      <w:r w:rsidRPr="00163BE0">
        <w:rPr>
          <w:rStyle w:val="Emphasis"/>
        </w:rPr>
        <w:t xml:space="preserve"> and strategic orientation</w:t>
      </w:r>
      <w:r w:rsidRPr="00163BE0">
        <w:rPr>
          <w:sz w:val="16"/>
        </w:rPr>
        <w:t xml:space="preserve">. The voices of these “organic intellectuals” (Gramsci, 1971) need to be </w:t>
      </w:r>
      <w:proofErr w:type="spellStart"/>
      <w:r w:rsidRPr="00163BE0">
        <w:rPr>
          <w:sz w:val="16"/>
        </w:rPr>
        <w:t>magni</w:t>
      </w:r>
      <w:proofErr w:type="spellEnd"/>
      <w:r w:rsidRPr="00163BE0">
        <w:rPr>
          <w:sz w:val="16"/>
        </w:rPr>
        <w:t xml:space="preserve"> </w:t>
      </w:r>
      <w:proofErr w:type="spellStart"/>
      <w:proofErr w:type="gramStart"/>
      <w:r w:rsidRPr="00163BE0">
        <w:rPr>
          <w:sz w:val="16"/>
        </w:rPr>
        <w:t>ed</w:t>
      </w:r>
      <w:proofErr w:type="spellEnd"/>
      <w:proofErr w:type="gramEnd"/>
      <w:r w:rsidRPr="00163BE0">
        <w:rPr>
          <w:sz w:val="16"/>
        </w:rPr>
        <w:t xml:space="preserve"> to bring to the forefront critical inquiries into the roots of the crises we face and the formulation of transformative solutions. Here </w:t>
      </w:r>
      <w:r w:rsidRPr="00163BE0">
        <w:rPr>
          <w:rStyle w:val="StyleUnderline"/>
        </w:rPr>
        <w:t xml:space="preserve">there is much to learn from the important role of teachers outside the United States, for example in Oaxaca, Honduras, and British Columbia. Reframing </w:t>
      </w:r>
      <w:proofErr w:type="spellStart"/>
      <w:r w:rsidRPr="00163BE0">
        <w:rPr>
          <w:rStyle w:val="StyleUnderline"/>
        </w:rPr>
        <w:t>Reframing</w:t>
      </w:r>
      <w:proofErr w:type="spellEnd"/>
      <w:r w:rsidRPr="00163BE0">
        <w:rPr>
          <w:rStyle w:val="StyleUnderline"/>
        </w:rPr>
        <w:t xml:space="preserve"> the neoliberal education discourse is a critical aspect of fracturing the hegemonic alliance that supports it. How issues are framed sets the parameters of possible solutions, de </w:t>
      </w:r>
      <w:proofErr w:type="spellStart"/>
      <w:r w:rsidRPr="00163BE0">
        <w:rPr>
          <w:rStyle w:val="StyleUnderline"/>
        </w:rPr>
        <w:t>nes</w:t>
      </w:r>
      <w:proofErr w:type="spellEnd"/>
      <w:r w:rsidRPr="00163BE0">
        <w:rPr>
          <w:rStyle w:val="StyleUnderline"/>
        </w:rPr>
        <w:t xml:space="preserve"> who is responsible, and embodies the sort of society we wish to have</w:t>
      </w:r>
      <w:r w:rsidRPr="00163BE0">
        <w:rPr>
          <w:sz w:val="16"/>
        </w:rPr>
        <w:t>. An example is the July 2010 proposal by a coalition of civil rights organizations (Civil Rights Framework, 2010). While one might argue it is limited in certain ways</w:t>
      </w:r>
      <w:proofErr w:type="gramStart"/>
      <w:r w:rsidRPr="00163BE0">
        <w:rPr>
          <w:sz w:val="16"/>
        </w:rPr>
        <w:t>,4</w:t>
      </w:r>
      <w:proofErr w:type="gramEnd"/>
      <w:r w:rsidRPr="00163BE0">
        <w:rPr>
          <w:sz w:val="16"/>
        </w:rPr>
        <w:t xml:space="preserve"> </w:t>
      </w:r>
      <w:r w:rsidRPr="00163BE0">
        <w:rPr>
          <w:rStyle w:val="Emphasis"/>
        </w:rPr>
        <w:t xml:space="preserve">the Framework </w:t>
      </w:r>
      <w:r w:rsidRPr="00163BE0">
        <w:rPr>
          <w:sz w:val="16"/>
        </w:rPr>
        <w:t xml:space="preserve">is powerful because it </w:t>
      </w:r>
      <w:r w:rsidRPr="00163BE0">
        <w:rPr>
          <w:rStyle w:val="Emphasis"/>
        </w:rPr>
        <w:t>shifts the discourse</w:t>
      </w:r>
      <w:r w:rsidRPr="00163BE0">
        <w:rPr>
          <w:sz w:val="16"/>
        </w:rPr>
        <w:t xml:space="preserve"> from outputs (test scores) </w:t>
      </w:r>
      <w:r w:rsidRPr="00163BE0">
        <w:rPr>
          <w:rStyle w:val="StyleUnderline"/>
          <w:highlight w:val="yellow"/>
        </w:rPr>
        <w:t>to</w:t>
      </w:r>
      <w:r w:rsidRPr="00163BE0">
        <w:rPr>
          <w:rStyle w:val="StyleUnderline"/>
        </w:rPr>
        <w:t xml:space="preserve"> </w:t>
      </w:r>
      <w:r w:rsidRPr="00163BE0">
        <w:rPr>
          <w:sz w:val="16"/>
        </w:rPr>
        <w:t>inputs (</w:t>
      </w:r>
      <w:r w:rsidRPr="00163BE0">
        <w:rPr>
          <w:rStyle w:val="StyleUnderline"/>
          <w:highlight w:val="yellow"/>
        </w:rPr>
        <w:t>equitable resources</w:t>
      </w:r>
      <w:r w:rsidRPr="00163BE0">
        <w:rPr>
          <w:sz w:val="16"/>
        </w:rPr>
        <w:t xml:space="preserve">), from dictating to communities (centralized accountability) to community engagement, from closing schools to transforming them (see also Communities for Excellent Public Schools, 2010), </w:t>
      </w:r>
      <w:r w:rsidRPr="00163BE0">
        <w:rPr>
          <w:rStyle w:val="StyleUnderline"/>
          <w:highlight w:val="yellow"/>
        </w:rPr>
        <w:t>from competition</w:t>
      </w:r>
      <w:r w:rsidRPr="00163BE0">
        <w:rPr>
          <w:sz w:val="16"/>
        </w:rPr>
        <w:t xml:space="preserve"> for Education and the Right to the City 163 164 Education and the Right to the City resources </w:t>
      </w:r>
      <w:r w:rsidRPr="00163BE0">
        <w:rPr>
          <w:rStyle w:val="StyleUnderline"/>
          <w:highlight w:val="yellow"/>
        </w:rPr>
        <w:t>to education as a civil right for all</w:t>
      </w:r>
      <w:r w:rsidRPr="00163BE0">
        <w:rPr>
          <w:sz w:val="16"/>
        </w:rPr>
        <w:t xml:space="preserve">. The Framework begins with a strong recognition of the crisis facing urban schools, rupturing the neoliberal trope that opposition means supporting the status quo, but critiques school closings and charter schools as unproven quick </w:t>
      </w:r>
      <w:proofErr w:type="spellStart"/>
      <w:r w:rsidRPr="00163BE0">
        <w:rPr>
          <w:sz w:val="16"/>
        </w:rPr>
        <w:t>xes</w:t>
      </w:r>
      <w:proofErr w:type="spellEnd"/>
      <w:r w:rsidRPr="00163BE0">
        <w:rPr>
          <w:sz w:val="16"/>
        </w:rPr>
        <w:t xml:space="preserve"> when what is needed is systemic change to improve public education. Rearticulating neoliberal measures to a progressive agenda requires taking seriously the perspectives of parents, educators, and others who are drawn to school closings, corporate takeovers, the market, and top-down accountability out of frustration with the status quo and proposing an alternative that addresses their deep concerns.</w:t>
      </w:r>
    </w:p>
    <w:p w14:paraId="720E918C" w14:textId="77777777" w:rsidR="006C3951" w:rsidRDefault="006C3951" w:rsidP="006C3951">
      <w:pPr>
        <w:pStyle w:val="Heading4"/>
        <w:rPr>
          <w:rStyle w:val="StyleUnderline"/>
          <w:rFonts w:eastAsiaTheme="minorEastAsia" w:cstheme="minorBidi"/>
          <w:bCs w:val="0"/>
          <w:szCs w:val="24"/>
          <w:u w:val="none"/>
        </w:rPr>
      </w:pPr>
    </w:p>
    <w:p w14:paraId="33F2AA89" w14:textId="1F3D5AC2" w:rsidR="006C3951" w:rsidRDefault="006C3951" w:rsidP="006C3951">
      <w:pPr>
        <w:rPr>
          <w:b/>
          <w:sz w:val="26"/>
          <w:szCs w:val="26"/>
        </w:rPr>
      </w:pPr>
      <w:r w:rsidRPr="006C3951">
        <w:rPr>
          <w:b/>
          <w:sz w:val="26"/>
          <w:szCs w:val="26"/>
        </w:rPr>
        <w:t>Equal</w:t>
      </w:r>
      <w:r>
        <w:rPr>
          <w:b/>
          <w:sz w:val="26"/>
          <w:szCs w:val="26"/>
        </w:rPr>
        <w:t xml:space="preserve"> education would be especially beneficial in the context of race</w:t>
      </w:r>
    </w:p>
    <w:p w14:paraId="4D3849FE" w14:textId="6BCCCD35" w:rsidR="006C3951" w:rsidRPr="00CE0C4E" w:rsidRDefault="006C3951" w:rsidP="00CE0C4E">
      <w:pPr>
        <w:rPr>
          <w:rStyle w:val="Style13ptBold"/>
          <w:b w:val="0"/>
        </w:rPr>
      </w:pPr>
      <w:r>
        <w:rPr>
          <w:rStyle w:val="Style13ptBold"/>
        </w:rPr>
        <w:t xml:space="preserve">Rothstein </w:t>
      </w:r>
      <w:r w:rsidR="00CE0C4E">
        <w:rPr>
          <w:rStyle w:val="Style13ptBold"/>
        </w:rPr>
        <w:t xml:space="preserve">13 </w:t>
      </w:r>
      <w:r w:rsidR="00CE0C4E">
        <w:rPr>
          <w:rStyle w:val="Style13ptBold"/>
          <w:b w:val="0"/>
        </w:rPr>
        <w:t>(</w:t>
      </w:r>
      <w:r w:rsidR="00CE0C4E" w:rsidRPr="00CE0C4E">
        <w:rPr>
          <w:rStyle w:val="Style13ptBold"/>
          <w:b w:val="0"/>
        </w:rPr>
        <w:t>Richard Rothstein</w:t>
      </w:r>
      <w:r w:rsidR="00CE0C4E">
        <w:rPr>
          <w:rStyle w:val="Style13ptBold"/>
          <w:b w:val="0"/>
        </w:rPr>
        <w:t xml:space="preserve">, </w:t>
      </w:r>
      <w:r w:rsidR="00CE0C4E" w:rsidRPr="00CE0C4E">
        <w:rPr>
          <w:rStyle w:val="Style13ptBold"/>
          <w:b w:val="0"/>
        </w:rPr>
        <w:t xml:space="preserve">is a research associate at the Economic Policy Institute, and se- </w:t>
      </w:r>
      <w:proofErr w:type="spellStart"/>
      <w:r w:rsidR="00CE0C4E" w:rsidRPr="00CE0C4E">
        <w:rPr>
          <w:rStyle w:val="Style13ptBold"/>
          <w:b w:val="0"/>
        </w:rPr>
        <w:t>nior</w:t>
      </w:r>
      <w:proofErr w:type="spellEnd"/>
      <w:r w:rsidR="00CE0C4E" w:rsidRPr="00CE0C4E">
        <w:rPr>
          <w:rStyle w:val="Style13ptBold"/>
          <w:b w:val="0"/>
        </w:rPr>
        <w:t xml:space="preserve"> fellow at the Chief Justice Earl Warren Institute on Law and Social Policy at</w:t>
      </w:r>
      <w:r w:rsidR="00CE0C4E">
        <w:rPr>
          <w:rStyle w:val="Style13ptBold"/>
          <w:b w:val="0"/>
        </w:rPr>
        <w:t xml:space="preserve"> </w:t>
      </w:r>
      <w:r w:rsidR="00CE0C4E" w:rsidRPr="00CE0C4E">
        <w:rPr>
          <w:rStyle w:val="Style13ptBold"/>
          <w:b w:val="0"/>
        </w:rPr>
        <w:t>the University of California (Berkeley) School of Law</w:t>
      </w:r>
      <w:r w:rsidR="00CE0C4E">
        <w:rPr>
          <w:rStyle w:val="Style13ptBold"/>
          <w:b w:val="0"/>
        </w:rPr>
        <w:t>, “</w:t>
      </w:r>
      <w:r w:rsidR="00CE0C4E" w:rsidRPr="00CE0C4E">
        <w:rPr>
          <w:rStyle w:val="Style13ptBold"/>
          <w:b w:val="0"/>
        </w:rPr>
        <w:t xml:space="preserve">Why Children from Lower Socioeconomic Classes, on Average, Have Lower Academic </w:t>
      </w:r>
      <w:proofErr w:type="gramStart"/>
      <w:r w:rsidR="00CE0C4E" w:rsidRPr="00CE0C4E">
        <w:rPr>
          <w:rStyle w:val="Style13ptBold"/>
          <w:b w:val="0"/>
        </w:rPr>
        <w:t>Achievement  an</w:t>
      </w:r>
      <w:proofErr w:type="gramEnd"/>
      <w:r w:rsidR="00CE0C4E" w:rsidRPr="00CE0C4E">
        <w:rPr>
          <w:rStyle w:val="Style13ptBold"/>
          <w:b w:val="0"/>
        </w:rPr>
        <w:t xml:space="preserve"> Middle-Class Children</w:t>
      </w:r>
      <w:r w:rsidR="00CE0C4E">
        <w:rPr>
          <w:rStyle w:val="Style13ptBold"/>
          <w:b w:val="0"/>
        </w:rPr>
        <w:t xml:space="preserve">”, </w:t>
      </w:r>
      <w:r w:rsidR="00CE0C4E" w:rsidRPr="00CE0C4E">
        <w:rPr>
          <w:rStyle w:val="Style13ptBold"/>
          <w:b w:val="0"/>
        </w:rPr>
        <w:t>Closing the Opportunity Gap:  What America must do to give every child a chance</w:t>
      </w:r>
      <w:r w:rsidR="00CE0C4E">
        <w:rPr>
          <w:rStyle w:val="Style13ptBold"/>
          <w:b w:val="0"/>
        </w:rPr>
        <w:t>, pp. 63-65)</w:t>
      </w:r>
    </w:p>
    <w:p w14:paraId="0A8660E4" w14:textId="78916A67" w:rsidR="006C3951" w:rsidRPr="00CE0C4E" w:rsidRDefault="006C3951" w:rsidP="006C3951">
      <w:pPr>
        <w:rPr>
          <w:rStyle w:val="StyleUnderline"/>
        </w:rPr>
      </w:pPr>
      <w:r w:rsidRPr="00CE0C4E">
        <w:rPr>
          <w:rStyle w:val="StyleUnderline"/>
        </w:rPr>
        <w:t xml:space="preserve">The nexus between concentrated socioeconomic disadvantage and poor </w:t>
      </w:r>
      <w:proofErr w:type="spellStart"/>
      <w:r w:rsidRPr="00CE0C4E">
        <w:rPr>
          <w:rStyle w:val="StyleUnderline"/>
        </w:rPr>
        <w:t>educa</w:t>
      </w:r>
      <w:proofErr w:type="spellEnd"/>
      <w:r w:rsidRPr="00CE0C4E">
        <w:rPr>
          <w:rStyle w:val="StyleUnderline"/>
        </w:rPr>
        <w:t xml:space="preserve">- </w:t>
      </w:r>
      <w:proofErr w:type="spellStart"/>
      <w:r w:rsidRPr="00CE0C4E">
        <w:rPr>
          <w:rStyle w:val="StyleUnderline"/>
        </w:rPr>
        <w:t>tional</w:t>
      </w:r>
      <w:proofErr w:type="spellEnd"/>
      <w:r w:rsidRPr="00CE0C4E">
        <w:rPr>
          <w:rStyle w:val="StyleUnderline"/>
        </w:rPr>
        <w:t xml:space="preserve"> outcomes does not imply that schools make no difference, or that school</w:t>
      </w:r>
    </w:p>
    <w:p w14:paraId="07F8ED93" w14:textId="187EA2CD" w:rsidR="006C3951" w:rsidRDefault="006C3951" w:rsidP="006C3951">
      <w:r w:rsidRPr="00CE0C4E">
        <w:rPr>
          <w:rStyle w:val="StyleUnderline"/>
        </w:rPr>
        <w:t xml:space="preserve">     </w:t>
      </w:r>
      <w:proofErr w:type="gramStart"/>
      <w:r w:rsidRPr="00CE0C4E">
        <w:rPr>
          <w:rStyle w:val="StyleUnderline"/>
        </w:rPr>
        <w:t>improvement</w:t>
      </w:r>
      <w:proofErr w:type="gramEnd"/>
      <w:r w:rsidRPr="00CE0C4E">
        <w:rPr>
          <w:rStyle w:val="StyleUnderline"/>
        </w:rPr>
        <w:t xml:space="preserve"> is fruitless in the absence of broader social and economic reforms.</w:t>
      </w:r>
      <w:r>
        <w:t xml:space="preserve"> No matter how serious their problems, disadvantaged students do better in high-quality schools. And in any demographic group, there is a range of ability among individuals; some disadvantaged students outperform typical middle-class students, and some middle-class students fall behind typical disadvantaged </w:t>
      </w:r>
      <w:proofErr w:type="spellStart"/>
      <w:r>
        <w:t>stu</w:t>
      </w:r>
      <w:proofErr w:type="spellEnd"/>
      <w:r>
        <w:t xml:space="preserve">- dents.  </w:t>
      </w:r>
      <w:proofErr w:type="gramStart"/>
      <w:r>
        <w:t>e</w:t>
      </w:r>
      <w:proofErr w:type="gramEnd"/>
      <w:r>
        <w:t xml:space="preserve"> achievement gap is a difference in the average achievement of students from disadvantaged and middle-class families.</w:t>
      </w:r>
    </w:p>
    <w:p w14:paraId="3A3A65FD" w14:textId="73BEC4D1" w:rsidR="006C3951" w:rsidRDefault="006C3951" w:rsidP="006C3951">
      <w:r w:rsidRPr="00CE0C4E">
        <w:rPr>
          <w:rStyle w:val="Emphasis"/>
        </w:rPr>
        <w:t xml:space="preserve">Because socioeconomic disadvantage is closely correlated with race, the legacy of racial inequality takes its toll as well. </w:t>
      </w:r>
      <w:r>
        <w:t xml:space="preserve">In some districts and schools, </w:t>
      </w:r>
      <w:r w:rsidRPr="00CE0C4E">
        <w:rPr>
          <w:rStyle w:val="StyleUnderline"/>
        </w:rPr>
        <w:t xml:space="preserve">students are effectively tracked by race, denied the most qualified teachers and the most up-to-date facilities, curriculum, and materials. </w:t>
      </w:r>
      <w:r>
        <w:t>F</w:t>
      </w:r>
      <w:r w:rsidRPr="00CE0C4E">
        <w:rPr>
          <w:rStyle w:val="StyleUnderline"/>
        </w:rPr>
        <w:t xml:space="preserve">ailure is expected and accepted. Some educators use students’ socioeconomic disadvantage as an excuse for fail- </w:t>
      </w:r>
      <w:proofErr w:type="spellStart"/>
      <w:r w:rsidRPr="00CE0C4E">
        <w:rPr>
          <w:rStyle w:val="StyleUnderline"/>
        </w:rPr>
        <w:t>ing</w:t>
      </w:r>
      <w:proofErr w:type="spellEnd"/>
      <w:r w:rsidRPr="00CE0C4E">
        <w:rPr>
          <w:rStyle w:val="StyleUnderline"/>
        </w:rPr>
        <w:t xml:space="preserve"> to teach well under adverse conditions,</w:t>
      </w:r>
      <w:r>
        <w:t xml:space="preserve"> whereas others work hard to develop disadvantaged students’ talents. But even the most qualified and dedicated teach- </w:t>
      </w:r>
      <w:proofErr w:type="spellStart"/>
      <w:r>
        <w:t>ers</w:t>
      </w:r>
      <w:proofErr w:type="spellEnd"/>
      <w:r>
        <w:t xml:space="preserve"> cannot marshal the compensatory resources and efforts required when large numbers of disadvantaged students are concentrated in classrooms.</w:t>
      </w:r>
    </w:p>
    <w:p w14:paraId="2AE94E49" w14:textId="429601DE" w:rsidR="00CE0C4E" w:rsidRDefault="00935886" w:rsidP="00935886">
      <w:pPr>
        <w:pStyle w:val="Heading4"/>
      </w:pPr>
      <w:r>
        <w:t>Education is key to a multitude of advantages</w:t>
      </w:r>
    </w:p>
    <w:p w14:paraId="7C3A69CD" w14:textId="77777777" w:rsidR="00935886" w:rsidRDefault="00935886" w:rsidP="00935886">
      <w:r>
        <w:t xml:space="preserve">We present our calculations of the economic burden associated with the </w:t>
      </w:r>
      <w:proofErr w:type="spellStart"/>
      <w:r>
        <w:t>oppor</w:t>
      </w:r>
      <w:proofErr w:type="spellEnd"/>
      <w:r>
        <w:t xml:space="preserve">- </w:t>
      </w:r>
      <w:proofErr w:type="spellStart"/>
      <w:r>
        <w:t>tunity</w:t>
      </w:r>
      <w:proofErr w:type="spellEnd"/>
      <w:r>
        <w:t xml:space="preserve"> gap—the cost that is paid later when current educational investments are insufficient. Education develops human capital, the skills and knowledge that equip people to be productive workers and capable citizens.  </w:t>
      </w:r>
      <w:proofErr w:type="gramStart"/>
      <w:r>
        <w:t>e</w:t>
      </w:r>
      <w:proofErr w:type="gramEnd"/>
      <w:r>
        <w:t xml:space="preserve"> individual gains in terms of higher incomes and more secure employment, as well as in a host of other ways. Equally importantly, when individuals are more educated, taxpayers gain, since those who earn more pay more in taxes and rely less on public services. Society gains, too; individuals who earn more are healthier, less likely to commit crimes, and more likely to participate actively in the democratic process.1</w:t>
      </w:r>
    </w:p>
    <w:p w14:paraId="67F9C565" w14:textId="77777777" w:rsidR="00935886" w:rsidRDefault="00935886" w:rsidP="00935886">
      <w:r>
        <w:t xml:space="preserve">Conversely, when students fail to acquire adequate skills, the economic costs are considerable.  </w:t>
      </w:r>
      <w:proofErr w:type="gramStart"/>
      <w:r>
        <w:t>e</w:t>
      </w:r>
      <w:proofErr w:type="gramEnd"/>
      <w:r>
        <w:t xml:space="preserve"> skills required for stable employment are multiplying. </w:t>
      </w:r>
      <w:proofErr w:type="gramStart"/>
      <w:r>
        <w:t>In  e</w:t>
      </w:r>
      <w:proofErr w:type="gramEnd"/>
    </w:p>
    <w:p w14:paraId="25A42E01" w14:textId="78D037A0" w:rsidR="00935886" w:rsidRDefault="00935886" w:rsidP="00935886">
      <w:r>
        <w:t xml:space="preserve"> 195</w:t>
      </w:r>
    </w:p>
    <w:p w14:paraId="2685A053" w14:textId="77777777" w:rsidR="00935886" w:rsidRDefault="00935886" w:rsidP="00935886">
      <w:r>
        <w:t xml:space="preserve">Race between Education and Technology, Claudia </w:t>
      </w:r>
      <w:proofErr w:type="spellStart"/>
      <w:r>
        <w:t>Goldin</w:t>
      </w:r>
      <w:proofErr w:type="spellEnd"/>
      <w:r>
        <w:t xml:space="preserve"> and Lawrence Katz demon- </w:t>
      </w:r>
      <w:proofErr w:type="spellStart"/>
      <w:r>
        <w:t>strate</w:t>
      </w:r>
      <w:proofErr w:type="spellEnd"/>
      <w:r>
        <w:t xml:space="preserve"> that wage levels and economic growth depend on how well workers can keep up with changes in the complexity of job tasks.2 In the twentieth century, </w:t>
      </w:r>
      <w:proofErr w:type="spellStart"/>
      <w:r>
        <w:t>increas</w:t>
      </w:r>
      <w:proofErr w:type="spellEnd"/>
      <w:r>
        <w:t xml:space="preserve">- </w:t>
      </w:r>
      <w:proofErr w:type="spellStart"/>
      <w:r>
        <w:t>ing</w:t>
      </w:r>
      <w:proofErr w:type="spellEnd"/>
      <w:r>
        <w:t xml:space="preserve"> proportions of young people attended high school and, later, college. Jobs were available for high school dropouts, but these are now being replaced by physical capital (machines) or outsourced. Current high school and college graduates will need to be more flexible, and to keep up with technological changes, they will need a strong foundation of literacy and numeracy. Yet, many students lack this foundation. People who acquired very little human capital during high school are clustered in urban areas, where demographic changes intersect with low-quality schooling.3 Helping these individuals gain credentials that have strong value in the labor market is vital for the economy over future decades.</w:t>
      </w:r>
    </w:p>
    <w:p w14:paraId="5AE948AD" w14:textId="6F646053" w:rsidR="00935886" w:rsidRPr="00935886" w:rsidRDefault="00935886" w:rsidP="00935886">
      <w:r>
        <w:t xml:space="preserve">Alternatively, we could ask whether the educational opportunities available to students are fair or equitable (see Moses and Rogers, chapter 15 in this volume). Usually, the economic efficiency and equity approaches are expressed in terms of a trade-off: efficiency can be increased at the expense of equity. However, in this case enhancing educational opportunities not only would reduce inequities in life- time economic outcomes, </w:t>
      </w:r>
      <w:proofErr w:type="gramStart"/>
      <w:r>
        <w:t>but</w:t>
      </w:r>
      <w:proofErr w:type="gramEnd"/>
      <w:r>
        <w:t xml:space="preserve"> would be more efficient from a societal perspective. Both the moral and economic perspectives make clear the urgency of addressing the opportunity gap.</w:t>
      </w:r>
    </w:p>
    <w:p w14:paraId="3071F7D4" w14:textId="77777777" w:rsidR="006C3951" w:rsidRPr="006C3951" w:rsidRDefault="006C3951" w:rsidP="006C3951">
      <w:pPr>
        <w:rPr>
          <w:b/>
          <w:sz w:val="26"/>
          <w:szCs w:val="26"/>
        </w:rPr>
      </w:pPr>
    </w:p>
    <w:p w14:paraId="1BCA2F4C" w14:textId="77777777" w:rsidR="006C3951" w:rsidRPr="006C3951" w:rsidRDefault="006C3951" w:rsidP="00516540">
      <w:pPr>
        <w:rPr>
          <w:rStyle w:val="StyleUnderline"/>
          <w:sz w:val="26"/>
          <w:szCs w:val="26"/>
        </w:rPr>
      </w:pPr>
    </w:p>
    <w:p w14:paraId="2FD49FE0" w14:textId="77777777" w:rsidR="00BC098F" w:rsidRDefault="00BC098F" w:rsidP="00BC098F"/>
    <w:p w14:paraId="0508A459" w14:textId="77777777" w:rsidR="00BC098F" w:rsidRPr="00BC098F" w:rsidRDefault="00BC098F" w:rsidP="00BC098F"/>
    <w:p w14:paraId="748D551A" w14:textId="77777777" w:rsidR="00D56C94" w:rsidRPr="00D56C94" w:rsidRDefault="00D56C94" w:rsidP="00D56C94"/>
    <w:p w14:paraId="0E4F6974" w14:textId="26A88B84" w:rsidR="0015390B" w:rsidRPr="0015390B" w:rsidRDefault="00FA6E0F" w:rsidP="008D21A3">
      <w:pPr>
        <w:pStyle w:val="Heading2"/>
      </w:pPr>
      <w:r>
        <w:t>$$</w:t>
      </w:r>
    </w:p>
    <w:p w14:paraId="34F33D71" w14:textId="1BF10E3A" w:rsidR="00FA6E0F" w:rsidRDefault="00FA6E0F" w:rsidP="00FA6E0F">
      <w:pPr>
        <w:pStyle w:val="Heading4"/>
      </w:pPr>
      <w:r>
        <w:t xml:space="preserve">Money matters </w:t>
      </w:r>
    </w:p>
    <w:p w14:paraId="6A3DF838" w14:textId="77777777" w:rsidR="001A63AF" w:rsidRPr="00173438" w:rsidRDefault="001A63AF" w:rsidP="001A63AF">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761D4CDE" w14:textId="4FAD2D7B" w:rsidR="00FA6E0F" w:rsidRPr="001A63AF" w:rsidRDefault="001A63AF" w:rsidP="00FA6E0F">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44898362" w14:textId="71BE1EE0" w:rsidR="00FA6E0F" w:rsidRPr="001A63AF" w:rsidRDefault="00FA6E0F" w:rsidP="00FA6E0F">
      <w:pPr>
        <w:rPr>
          <w:sz w:val="16"/>
        </w:rPr>
      </w:pPr>
      <w:r w:rsidRPr="001A63AF">
        <w:rPr>
          <w:sz w:val="16"/>
        </w:rPr>
        <w:t xml:space="preserve">In comparison to where they were, </w:t>
      </w:r>
      <w:r w:rsidRPr="001A63AF">
        <w:rPr>
          <w:rStyle w:val="StyleUnderline"/>
        </w:rPr>
        <w:t>many states have made significant strides to reduce unequal educational opportunities in their schools, but these strides have not eliminated the existence of widespread inequalities</w:t>
      </w:r>
      <w:r w:rsidRPr="001A63AF">
        <w:rPr>
          <w:sz w:val="16"/>
        </w:rPr>
        <w:t xml:space="preserve">. The achievement levels of poor, rural, and minority children consistently lag significantly below that of their counterparts. </w:t>
      </w:r>
      <w:proofErr w:type="gramStart"/>
      <w:r w:rsidRPr="001A63AF">
        <w:rPr>
          <w:sz w:val="16"/>
        </w:rPr>
        <w:t>n40</w:t>
      </w:r>
      <w:proofErr w:type="gramEnd"/>
      <w:r w:rsidRPr="001A63AF">
        <w:rPr>
          <w:sz w:val="16"/>
        </w:rPr>
        <w:t xml:space="preserve"> Demographic factors explain a portion of this gap, but </w:t>
      </w:r>
      <w:r w:rsidRPr="001A63AF">
        <w:rPr>
          <w:rStyle w:val="StyleUnderline"/>
        </w:rPr>
        <w:t>unequal educational inputs also account for a significant portion of the gap</w:t>
      </w:r>
      <w:r w:rsidRPr="001A63AF">
        <w:rPr>
          <w:sz w:val="16"/>
        </w:rPr>
        <w:t xml:space="preserve">. </w:t>
      </w:r>
      <w:proofErr w:type="gramStart"/>
      <w:r w:rsidRPr="001A63AF">
        <w:rPr>
          <w:sz w:val="16"/>
        </w:rPr>
        <w:t>n41</w:t>
      </w:r>
      <w:proofErr w:type="gramEnd"/>
      <w:r w:rsidRPr="001A63AF">
        <w:rPr>
          <w:sz w:val="16"/>
        </w:rPr>
        <w:t xml:space="preserve"> In particular, </w:t>
      </w:r>
      <w:r w:rsidRPr="001A63AF">
        <w:rPr>
          <w:rStyle w:val="StyleUnderline"/>
        </w:rPr>
        <w:t>states consistently spend less on the education of students who attend predominantly poor and/or minority school district</w:t>
      </w:r>
      <w:r w:rsidRPr="001A63AF">
        <w:rPr>
          <w:sz w:val="16"/>
        </w:rPr>
        <w:t xml:space="preserve">s. </w:t>
      </w:r>
      <w:proofErr w:type="gramStart"/>
      <w:r w:rsidRPr="001A63AF">
        <w:rPr>
          <w:sz w:val="16"/>
        </w:rPr>
        <w:t>n42</w:t>
      </w:r>
      <w:proofErr w:type="gramEnd"/>
      <w:r w:rsidRPr="001A63AF">
        <w:rPr>
          <w:sz w:val="16"/>
        </w:rPr>
        <w:t xml:space="preserve"> Based on the state and national averages, we spend $ 908 less per pupil on students in minority schools than we do on students in predominantly white schools. </w:t>
      </w:r>
      <w:proofErr w:type="gramStart"/>
      <w:r w:rsidRPr="001A63AF">
        <w:rPr>
          <w:sz w:val="16"/>
        </w:rPr>
        <w:t>n43</w:t>
      </w:r>
      <w:proofErr w:type="gramEnd"/>
      <w:r w:rsidRPr="001A63AF">
        <w:rPr>
          <w:sz w:val="16"/>
        </w:rPr>
        <w:t xml:space="preserve"> Similarly, </w:t>
      </w:r>
      <w:r w:rsidRPr="001A63AF">
        <w:rPr>
          <w:rStyle w:val="StyleUnderline"/>
        </w:rPr>
        <w:t xml:space="preserve">we spend $ 825 less per pupil in schools with high numbers of low income students than in schools with low levels of impoverished [*1355] students. </w:t>
      </w:r>
      <w:proofErr w:type="gramStart"/>
      <w:r w:rsidRPr="001A63AF">
        <w:rPr>
          <w:sz w:val="16"/>
        </w:rPr>
        <w:t>n44</w:t>
      </w:r>
      <w:proofErr w:type="gramEnd"/>
      <w:r w:rsidRPr="001A63AF">
        <w:rPr>
          <w:sz w:val="16"/>
        </w:rPr>
        <w:t xml:space="preserve"> In an average elementary school of 400 students, these spending practices create an average shortfall of one-third of a million dollars in each low income or predominantly minority school</w:t>
      </w:r>
      <w:r w:rsidRPr="001A63AF">
        <w:rPr>
          <w:rStyle w:val="StyleUnderline"/>
        </w:rPr>
        <w:t xml:space="preserve">. School quality and student achievement, rather than money, must be our primary concern in evaluating education, but money is far from irrelevant to school quality and student achievement. </w:t>
      </w:r>
      <w:r w:rsidRPr="001A63AF">
        <w:rPr>
          <w:sz w:val="16"/>
        </w:rPr>
        <w:t xml:space="preserve">Critics of school funding reform regularly charge that school funding increases are often squandered and fail to produce tangible results. </w:t>
      </w:r>
      <w:proofErr w:type="gramStart"/>
      <w:r w:rsidRPr="001A63AF">
        <w:rPr>
          <w:sz w:val="16"/>
        </w:rPr>
        <w:t>n45</w:t>
      </w:r>
      <w:proofErr w:type="gramEnd"/>
      <w:r w:rsidRPr="001A63AF">
        <w:rPr>
          <w:sz w:val="16"/>
        </w:rPr>
        <w:t xml:space="preserve"> Based on these historic critiques, even th</w:t>
      </w:r>
      <w:r w:rsidRPr="001A63AF">
        <w:rPr>
          <w:rStyle w:val="StyleUnderline"/>
        </w:rPr>
        <w:t>e Rodriguez Court assumed that money and educational quality are disconnected.</w:t>
      </w:r>
      <w:r w:rsidRPr="001A63AF">
        <w:rPr>
          <w:sz w:val="16"/>
        </w:rPr>
        <w:t xml:space="preserve"> </w:t>
      </w:r>
      <w:proofErr w:type="gramStart"/>
      <w:r w:rsidRPr="001A63AF">
        <w:rPr>
          <w:sz w:val="16"/>
        </w:rPr>
        <w:t>n46</w:t>
      </w:r>
      <w:proofErr w:type="gramEnd"/>
      <w:r w:rsidRPr="001A63AF">
        <w:rPr>
          <w:sz w:val="16"/>
        </w:rPr>
        <w:t xml:space="preserve"> T</w:t>
      </w:r>
      <w:r w:rsidRPr="001A63AF">
        <w:rPr>
          <w:rStyle w:val="StyleUnderline"/>
        </w:rPr>
        <w:t>his</w:t>
      </w:r>
      <w:r w:rsidRPr="001A63AF">
        <w:rPr>
          <w:sz w:val="16"/>
        </w:rPr>
        <w:t xml:space="preserve"> premise, however, </w:t>
      </w:r>
      <w:r w:rsidRPr="001A63AF">
        <w:rPr>
          <w:rStyle w:val="StyleUnderline"/>
        </w:rPr>
        <w:t>has been undermined by more recent evidence and scrutiny</w:t>
      </w:r>
      <w:r w:rsidRPr="001A63AF">
        <w:rPr>
          <w:sz w:val="16"/>
        </w:rPr>
        <w:t xml:space="preserve">. Michael </w:t>
      </w:r>
      <w:proofErr w:type="spellStart"/>
      <w:r w:rsidRPr="001A63AF">
        <w:rPr>
          <w:sz w:val="16"/>
        </w:rPr>
        <w:t>Rebell</w:t>
      </w:r>
      <w:proofErr w:type="spellEnd"/>
      <w:r w:rsidRPr="001A63AF">
        <w:rPr>
          <w:sz w:val="16"/>
        </w:rPr>
        <w:t xml:space="preserve">, reviewing cases since Rodriguez, finds that </w:t>
      </w:r>
      <w:r w:rsidRPr="001A63AF">
        <w:rPr>
          <w:rStyle w:val="StyleUnderline"/>
        </w:rPr>
        <w:t>no state court addressing the issue has ever found that money does not affect educational opportunities</w:t>
      </w:r>
      <w:r w:rsidRPr="001A63AF">
        <w:rPr>
          <w:sz w:val="16"/>
        </w:rPr>
        <w:t xml:space="preserve">. </w:t>
      </w:r>
      <w:proofErr w:type="gramStart"/>
      <w:r w:rsidRPr="001A63AF">
        <w:rPr>
          <w:sz w:val="16"/>
        </w:rPr>
        <w:t>n47</w:t>
      </w:r>
      <w:proofErr w:type="gramEnd"/>
      <w:r w:rsidRPr="001A63AF">
        <w:rPr>
          <w:sz w:val="16"/>
        </w:rPr>
        <w:t xml:space="preserve"> Most poignantly, after evaluating the evidence on both sides of an adequacy case at trial, one conservative judge wrote, "</w:t>
      </w:r>
      <w:r w:rsidRPr="001A63AF">
        <w:rPr>
          <w:rStyle w:val="StyleUnderline"/>
        </w:rPr>
        <w:t>Only a fool would find that money does not matter in education."</w:t>
      </w:r>
      <w:r w:rsidRPr="001A63AF">
        <w:rPr>
          <w:sz w:val="16"/>
        </w:rPr>
        <w:t xml:space="preserve"> n48 Rob Greenwald analyzed thirty-eight different studies regarding the relationship between money and educational outcomes and found that </w:t>
      </w:r>
      <w:r w:rsidRPr="001A63AF">
        <w:rPr>
          <w:rStyle w:val="StyleUnderline"/>
        </w:rPr>
        <w:t>positive student outcomes correlate with higher per pupil spending.</w:t>
      </w:r>
      <w:r w:rsidRPr="001A63AF">
        <w:rPr>
          <w:sz w:val="16"/>
        </w:rPr>
        <w:t xml:space="preserve"> </w:t>
      </w:r>
      <w:proofErr w:type="gramStart"/>
      <w:r w:rsidRPr="001A63AF">
        <w:rPr>
          <w:sz w:val="16"/>
        </w:rPr>
        <w:t>n49</w:t>
      </w:r>
      <w:proofErr w:type="gramEnd"/>
      <w:r w:rsidRPr="001A63AF">
        <w:rPr>
          <w:sz w:val="16"/>
        </w:rPr>
        <w:t xml:space="preserve"> New Jersey, where the supreme court has forced the state to direct additional funding to low performing school districts, provides an excellent example. Between 1999 and 2007, a </w:t>
      </w:r>
      <w:r w:rsidRPr="001A63AF">
        <w:rPr>
          <w:rStyle w:val="StyleUnderline"/>
        </w:rPr>
        <w:t>period of major finance reform in New Jersey, the overall student scores on the statewide fourth grade mathematics assessment rose twenty-six points, with the greatest increases occurring in those school districts receiving supplemental funding</w:t>
      </w:r>
      <w:r w:rsidRPr="001A63AF">
        <w:rPr>
          <w:sz w:val="16"/>
        </w:rPr>
        <w:t xml:space="preserve">. </w:t>
      </w:r>
      <w:proofErr w:type="gramStart"/>
      <w:r w:rsidRPr="001A63AF">
        <w:rPr>
          <w:sz w:val="16"/>
        </w:rPr>
        <w:t>n50</w:t>
      </w:r>
      <w:proofErr w:type="gramEnd"/>
      <w:r w:rsidRPr="001A63AF">
        <w:rPr>
          <w:sz w:val="16"/>
        </w:rPr>
        <w:t xml:space="preserve"> Moreover, "</w:t>
      </w:r>
      <w:r w:rsidRPr="001A63AF">
        <w:rPr>
          <w:rStyle w:val="StyleUnderline"/>
        </w:rPr>
        <w:t xml:space="preserve">the achievement gap [*1356] between those districts and the rest of the state declined by more than one- third." </w:t>
      </w:r>
      <w:r w:rsidRPr="001A63AF">
        <w:rPr>
          <w:sz w:val="16"/>
        </w:rPr>
        <w:t xml:space="preserve">n51 Gordon </w:t>
      </w:r>
      <w:proofErr w:type="spellStart"/>
      <w:r w:rsidRPr="001A63AF">
        <w:rPr>
          <w:sz w:val="16"/>
        </w:rPr>
        <w:t>MacInnes</w:t>
      </w:r>
      <w:proofErr w:type="spellEnd"/>
      <w:r w:rsidRPr="001A63AF">
        <w:rPr>
          <w:sz w:val="16"/>
        </w:rPr>
        <w:t xml:space="preserve"> attributes the closing of the achievement gap to districts' ability to focus new financial resources on early childhood education and reading. </w:t>
      </w:r>
      <w:proofErr w:type="gramStart"/>
      <w:r w:rsidRPr="001A63AF">
        <w:rPr>
          <w:sz w:val="16"/>
        </w:rPr>
        <w:t>n52</w:t>
      </w:r>
      <w:proofErr w:type="gramEnd"/>
      <w:r w:rsidRPr="001A63AF">
        <w:rPr>
          <w:sz w:val="16"/>
        </w:rPr>
        <w:t xml:space="preserve"> New Jersey is not alone. Kansas, Kentucky, Massachusetts, and New York have made similar gains in conjunction with school funding litigation and reform. </w:t>
      </w:r>
      <w:proofErr w:type="gramStart"/>
      <w:r w:rsidRPr="001A63AF">
        <w:rPr>
          <w:sz w:val="16"/>
        </w:rPr>
        <w:t>n53</w:t>
      </w:r>
      <w:proofErr w:type="gramEnd"/>
      <w:r w:rsidRPr="001A63AF">
        <w:rPr>
          <w:sz w:val="16"/>
        </w:rPr>
        <w:t xml:space="preserve"> In particular, studies show that </w:t>
      </w:r>
      <w:r w:rsidRPr="001A63AF">
        <w:rPr>
          <w:rStyle w:val="StyleUnderline"/>
        </w:rPr>
        <w:t>access to core inputs such as high quality teachers, early reading programs, and tutoring have a significant impact on student achievement</w:t>
      </w:r>
      <w:r w:rsidRPr="001A63AF">
        <w:rPr>
          <w:sz w:val="16"/>
        </w:rPr>
        <w:t xml:space="preserve">. </w:t>
      </w:r>
      <w:proofErr w:type="gramStart"/>
      <w:r w:rsidRPr="001A63AF">
        <w:rPr>
          <w:sz w:val="16"/>
        </w:rPr>
        <w:t>n54</w:t>
      </w:r>
      <w:proofErr w:type="gramEnd"/>
      <w:r w:rsidRPr="001A63AF">
        <w:rPr>
          <w:sz w:val="16"/>
        </w:rPr>
        <w:t xml:space="preserve"> But </w:t>
      </w:r>
      <w:r w:rsidRPr="001A63AF">
        <w:rPr>
          <w:rStyle w:val="StyleUnderline"/>
        </w:rPr>
        <w:t xml:space="preserve">the ability of low performing and high minority school districts to secure these services is entirely dependent on money. </w:t>
      </w:r>
      <w:proofErr w:type="gramStart"/>
      <w:r w:rsidRPr="001A63AF">
        <w:rPr>
          <w:sz w:val="16"/>
        </w:rPr>
        <w:t>n55</w:t>
      </w:r>
      <w:proofErr w:type="gramEnd"/>
      <w:r w:rsidRPr="001A63AF">
        <w:rPr>
          <w:sz w:val="16"/>
        </w:rPr>
        <w:t xml:space="preserve"> For instance, </w:t>
      </w:r>
      <w:r w:rsidRPr="001A63AF">
        <w:rPr>
          <w:rStyle w:val="StyleUnderline"/>
        </w:rPr>
        <w:t>school districts that serve these student populations would need to provide salaries anywhere from around 50 to 100 percent higher than they currently offer to attract and retain high quality teachers.</w:t>
      </w:r>
      <w:r w:rsidRPr="001A63AF">
        <w:rPr>
          <w:sz w:val="16"/>
        </w:rPr>
        <w:t xml:space="preserve"> </w:t>
      </w:r>
      <w:proofErr w:type="gramStart"/>
      <w:r w:rsidRPr="001A63AF">
        <w:rPr>
          <w:sz w:val="16"/>
        </w:rPr>
        <w:t>n56</w:t>
      </w:r>
      <w:proofErr w:type="gramEnd"/>
      <w:r w:rsidRPr="001A63AF">
        <w:rPr>
          <w:sz w:val="16"/>
        </w:rPr>
        <w:t xml:space="preserve"> Thus, [*1357] </w:t>
      </w:r>
      <w:r w:rsidRPr="001A63AF">
        <w:rPr>
          <w:rStyle w:val="StyleUnderline"/>
        </w:rPr>
        <w:t>money necessarily determines the quality of instruction that many students receive</w:t>
      </w:r>
      <w:r w:rsidRPr="001A63AF">
        <w:rPr>
          <w:sz w:val="16"/>
        </w:rPr>
        <w:t xml:space="preserve">. And when states have created inequalities in these respects for low-income, minority, or rural children, state supreme courts have consistently found these students have been deprived of their constitutional right to a basic quality education. </w:t>
      </w:r>
      <w:proofErr w:type="gramStart"/>
      <w:r w:rsidRPr="001A63AF">
        <w:rPr>
          <w:sz w:val="16"/>
        </w:rPr>
        <w:t>n57</w:t>
      </w:r>
      <w:proofErr w:type="gramEnd"/>
      <w:r w:rsidRPr="001A63AF">
        <w:rPr>
          <w:sz w:val="16"/>
        </w:rPr>
        <w:t xml:space="preserve"> </w:t>
      </w:r>
      <w:proofErr w:type="spellStart"/>
      <w:r w:rsidRPr="001A63AF">
        <w:rPr>
          <w:sz w:val="16"/>
        </w:rPr>
        <w:t>Rebell</w:t>
      </w:r>
      <w:proofErr w:type="spellEnd"/>
      <w:r w:rsidRPr="001A63AF">
        <w:rPr>
          <w:sz w:val="16"/>
        </w:rPr>
        <w:t xml:space="preserve"> succinctly makes the point by saying "money matters," and rhetorically adds that, </w:t>
      </w:r>
      <w:r w:rsidRPr="001A63AF">
        <w:rPr>
          <w:rStyle w:val="StyleUnderline"/>
        </w:rPr>
        <w:t xml:space="preserve">if money did not matter, parents would not move to the suburbs and spend high amounts of money per pupil, nor would others pull their children from public schools and spend even larger sums in private schools. </w:t>
      </w:r>
      <w:proofErr w:type="gramStart"/>
      <w:r w:rsidRPr="001A63AF">
        <w:rPr>
          <w:sz w:val="16"/>
        </w:rPr>
        <w:t>n58</w:t>
      </w:r>
      <w:proofErr w:type="gramEnd"/>
    </w:p>
    <w:p w14:paraId="09C3145E" w14:textId="77777777" w:rsidR="00FA6E0F" w:rsidRPr="00FA6E0F" w:rsidRDefault="00FA6E0F" w:rsidP="00FA6E0F"/>
    <w:p w14:paraId="52DC3CB7" w14:textId="77777777" w:rsidR="00D559CD" w:rsidRPr="00D559CD" w:rsidRDefault="00D559CD" w:rsidP="005F287A">
      <w:pPr>
        <w:rPr>
          <w:sz w:val="16"/>
        </w:rPr>
      </w:pPr>
    </w:p>
    <w:p w14:paraId="2136031A" w14:textId="77777777" w:rsidR="005F287A" w:rsidRPr="005F287A" w:rsidRDefault="005F287A" w:rsidP="005F287A"/>
    <w:p w14:paraId="72D358E5" w14:textId="77089FC2" w:rsidR="007549FF" w:rsidRDefault="00F025F0" w:rsidP="003810DF">
      <w:pPr>
        <w:pStyle w:val="Heading2"/>
      </w:pPr>
      <w:r>
        <w:t xml:space="preserve">Right to </w:t>
      </w:r>
      <w:proofErr w:type="spellStart"/>
      <w:r>
        <w:t>edu</w:t>
      </w:r>
      <w:proofErr w:type="spellEnd"/>
      <w:r>
        <w:t xml:space="preserve"> constitutional basis</w:t>
      </w:r>
    </w:p>
    <w:p w14:paraId="4345613B" w14:textId="77777777" w:rsidR="007549FF" w:rsidRPr="007549FF" w:rsidRDefault="007549FF" w:rsidP="007549FF"/>
    <w:p w14:paraId="14BB8F4E" w14:textId="7FBD0455" w:rsidR="00EE439B" w:rsidRDefault="00EE439B" w:rsidP="00EE439B">
      <w:pPr>
        <w:pStyle w:val="Heading4"/>
      </w:pPr>
      <w:r>
        <w:t xml:space="preserve"> The right to education has a constitutional</w:t>
      </w:r>
      <w:r w:rsidR="009D5C0A">
        <w:t xml:space="preserve"> basis in the due process clause</w:t>
      </w:r>
    </w:p>
    <w:p w14:paraId="05113E66" w14:textId="62883FB2" w:rsidR="00EE439B" w:rsidRDefault="00EE439B" w:rsidP="00EE439B">
      <w:pPr>
        <w:rPr>
          <w:rStyle w:val="Style13ptBold"/>
          <w:b w:val="0"/>
        </w:rPr>
      </w:pPr>
      <w:r>
        <w:rPr>
          <w:rStyle w:val="Style13ptBold"/>
        </w:rPr>
        <w:t xml:space="preserve">Smith 97 </w:t>
      </w:r>
      <w:r>
        <w:rPr>
          <w:rStyle w:val="Style13ptBold"/>
          <w:b w:val="0"/>
        </w:rPr>
        <w:t>(</w:t>
      </w:r>
      <w:r w:rsidRPr="00EE439B">
        <w:rPr>
          <w:rStyle w:val="Style13ptBold"/>
          <w:b w:val="0"/>
        </w:rPr>
        <w:t>Peter S. Smith</w:t>
      </w:r>
      <w:r>
        <w:rPr>
          <w:rStyle w:val="Style13ptBold"/>
          <w:b w:val="0"/>
        </w:rPr>
        <w:t>, (</w:t>
      </w:r>
      <w:proofErr w:type="spellStart"/>
      <w:r>
        <w:rPr>
          <w:rStyle w:val="Style13ptBold"/>
          <w:b w:val="0"/>
        </w:rPr>
        <w:t>creds</w:t>
      </w:r>
      <w:proofErr w:type="spellEnd"/>
      <w:r>
        <w:rPr>
          <w:rStyle w:val="Style13ptBold"/>
          <w:b w:val="0"/>
        </w:rPr>
        <w:t xml:space="preserve">), </w:t>
      </w:r>
      <w:r w:rsidRPr="00EE439B">
        <w:rPr>
          <w:rStyle w:val="Style13ptBold"/>
          <w:b w:val="0"/>
        </w:rPr>
        <w:t>Whittier Law Review</w:t>
      </w:r>
      <w:r w:rsidR="009D5C0A">
        <w:rPr>
          <w:rStyle w:val="Style13ptBold"/>
          <w:b w:val="0"/>
        </w:rPr>
        <w:t xml:space="preserve">, </w:t>
      </w:r>
      <w:r w:rsidRPr="00EE439B">
        <w:rPr>
          <w:rStyle w:val="Style13ptBold"/>
          <w:b w:val="0"/>
        </w:rPr>
        <w:t xml:space="preserve">Summer, </w:t>
      </w:r>
      <w:proofErr w:type="gramStart"/>
      <w:r w:rsidRPr="00EE439B">
        <w:rPr>
          <w:rStyle w:val="Style13ptBold"/>
          <w:b w:val="0"/>
        </w:rPr>
        <w:t>1997</w:t>
      </w:r>
      <w:r>
        <w:rPr>
          <w:rStyle w:val="Style13ptBold"/>
          <w:b w:val="0"/>
        </w:rPr>
        <w:t>)</w:t>
      </w:r>
      <w:r w:rsidR="005F59DF">
        <w:rPr>
          <w:rStyle w:val="Style13ptBold"/>
          <w:b w:val="0"/>
        </w:rPr>
        <w:t>TSB</w:t>
      </w:r>
      <w:proofErr w:type="gramEnd"/>
    </w:p>
    <w:p w14:paraId="64309B01" w14:textId="37B77065" w:rsidR="00642192" w:rsidRDefault="00642192" w:rsidP="00EE439B">
      <w:pPr>
        <w:rPr>
          <w:rStyle w:val="Style13ptBold"/>
          <w:b w:val="0"/>
        </w:rPr>
      </w:pPr>
      <w:r>
        <w:rPr>
          <w:rStyle w:val="Style13ptBold"/>
          <w:b w:val="0"/>
        </w:rPr>
        <w:t>--</w:t>
      </w:r>
      <w:proofErr w:type="gramStart"/>
      <w:r>
        <w:rPr>
          <w:rStyle w:val="Style13ptBold"/>
          <w:b w:val="0"/>
        </w:rPr>
        <w:t>fed</w:t>
      </w:r>
      <w:proofErr w:type="gramEnd"/>
      <w:r>
        <w:rPr>
          <w:rStyle w:val="Style13ptBold"/>
          <w:b w:val="0"/>
        </w:rPr>
        <w:t xml:space="preserve"> power!!!</w:t>
      </w:r>
    </w:p>
    <w:p w14:paraId="545036FE" w14:textId="245A8950" w:rsidR="00EF7D68" w:rsidRDefault="00EF7D68" w:rsidP="00EE439B">
      <w:pPr>
        <w:rPr>
          <w:rStyle w:val="Style13ptBold"/>
          <w:b w:val="0"/>
        </w:rPr>
      </w:pPr>
      <w:r>
        <w:rPr>
          <w:rStyle w:val="Style13ptBold"/>
          <w:b w:val="0"/>
        </w:rPr>
        <w:t>--</w:t>
      </w:r>
      <w:proofErr w:type="spellStart"/>
      <w:proofErr w:type="gramStart"/>
      <w:r>
        <w:rPr>
          <w:rStyle w:val="Style13ptBold"/>
          <w:b w:val="0"/>
        </w:rPr>
        <w:t>whats</w:t>
      </w:r>
      <w:proofErr w:type="spellEnd"/>
      <w:proofErr w:type="gramEnd"/>
      <w:r>
        <w:rPr>
          <w:rStyle w:val="Style13ptBold"/>
          <w:b w:val="0"/>
        </w:rPr>
        <w:t xml:space="preserve"> adequacy?</w:t>
      </w:r>
    </w:p>
    <w:p w14:paraId="54784F8C" w14:textId="26907EDC" w:rsidR="00F30472" w:rsidRPr="00EE439B" w:rsidRDefault="00F30472" w:rsidP="00EE439B">
      <w:pPr>
        <w:rPr>
          <w:rStyle w:val="Style13ptBold"/>
          <w:b w:val="0"/>
        </w:rPr>
      </w:pPr>
      <w:r>
        <w:rPr>
          <w:rStyle w:val="Style13ptBold"/>
          <w:b w:val="0"/>
        </w:rPr>
        <w:t>--</w:t>
      </w:r>
      <w:proofErr w:type="spellStart"/>
      <w:proofErr w:type="gramStart"/>
      <w:r>
        <w:rPr>
          <w:rStyle w:val="Style13ptBold"/>
          <w:b w:val="0"/>
        </w:rPr>
        <w:t>adequeacy</w:t>
      </w:r>
      <w:proofErr w:type="spellEnd"/>
      <w:proofErr w:type="gramEnd"/>
      <w:r>
        <w:rPr>
          <w:rStyle w:val="Style13ptBold"/>
          <w:b w:val="0"/>
        </w:rPr>
        <w:t xml:space="preserve"> vs. equity</w:t>
      </w:r>
    </w:p>
    <w:p w14:paraId="77F21F1E" w14:textId="1F106ED3" w:rsidR="00F025F0" w:rsidRPr="00F30472" w:rsidRDefault="00F025F0" w:rsidP="00F30472">
      <w:pPr>
        <w:rPr>
          <w:u w:val="single"/>
        </w:rPr>
      </w:pPr>
      <w:r>
        <w:t xml:space="preserve">Furthermore, </w:t>
      </w:r>
      <w:r w:rsidRPr="00EE439B">
        <w:rPr>
          <w:u w:val="single"/>
        </w:rPr>
        <w:t>the Court could enumerate</w:t>
      </w:r>
      <w:r>
        <w:t xml:space="preserve">, following Alabama's model, specific skills which students must master under the right. These basic skills would be sufficient to make education meaningful for many who suffer under the current public schools. </w:t>
      </w:r>
      <w:r w:rsidRPr="00496F4A">
        <w:rPr>
          <w:u w:val="single"/>
        </w:rPr>
        <w:t xml:space="preserve">Additionally, </w:t>
      </w:r>
      <w:r w:rsidRPr="00496F4A">
        <w:rPr>
          <w:highlight w:val="yellow"/>
          <w:u w:val="single"/>
        </w:rPr>
        <w:t>the federal right would have a pedagogical and moral effect</w:t>
      </w:r>
      <w:r w:rsidRPr="00496F4A">
        <w:rPr>
          <w:u w:val="single"/>
        </w:rPr>
        <w:t>. States would be impressed by the federal commitment, and the nation would enter an era where education would truly become a priority.</w:t>
      </w:r>
      <w:r w:rsidRPr="00F025F0">
        <w:t xml:space="preserve"> </w:t>
      </w:r>
      <w:r w:rsidRPr="00EE439B">
        <w:rPr>
          <w:u w:val="single"/>
        </w:rPr>
        <w:t xml:space="preserve">Strict scrutiny is appropriate for denials of educational adequacy because education is a right under the Fourteenth Amendment to the United States Constitution and because </w:t>
      </w:r>
      <w:r w:rsidRPr="00EE439B">
        <w:rPr>
          <w:highlight w:val="yellow"/>
          <w:u w:val="single"/>
        </w:rPr>
        <w:t>challengers</w:t>
      </w:r>
      <w:r w:rsidRPr="00EE439B">
        <w:rPr>
          <w:u w:val="single"/>
        </w:rPr>
        <w:t xml:space="preserve"> </w:t>
      </w:r>
      <w:r w:rsidRPr="00EE439B">
        <w:rPr>
          <w:highlight w:val="yellow"/>
          <w:u w:val="single"/>
        </w:rPr>
        <w:t>from poor</w:t>
      </w:r>
      <w:r w:rsidRPr="00EE439B">
        <w:rPr>
          <w:u w:val="single"/>
        </w:rPr>
        <w:t xml:space="preserve"> inner-city public schools </w:t>
      </w:r>
      <w:r w:rsidRPr="00EE439B">
        <w:rPr>
          <w:highlight w:val="yellow"/>
          <w:u w:val="single"/>
        </w:rPr>
        <w:t>represent a</w:t>
      </w:r>
      <w:r w:rsidRPr="00EE439B">
        <w:rPr>
          <w:u w:val="single"/>
        </w:rPr>
        <w:t xml:space="preserve"> cognizable </w:t>
      </w:r>
      <w:r w:rsidRPr="00EE439B">
        <w:rPr>
          <w:highlight w:val="yellow"/>
          <w:u w:val="single"/>
        </w:rPr>
        <w:t>suspect class</w:t>
      </w:r>
      <w:r w:rsidRPr="00EE439B">
        <w:rPr>
          <w:u w:val="single"/>
        </w:rPr>
        <w:t xml:space="preserve"> under the Equal Protection Clause.</w:t>
      </w:r>
      <w:r>
        <w:t xml:space="preserve"> Therefore, the Alabama model conforms to stare </w:t>
      </w:r>
      <w:proofErr w:type="spellStart"/>
      <w:r>
        <w:t>decisis</w:t>
      </w:r>
      <w:proofErr w:type="spellEnd"/>
      <w:r>
        <w:t xml:space="preserve"> to the extent that past </w:t>
      </w:r>
      <w:r w:rsidRPr="009D5C0A">
        <w:rPr>
          <w:highlight w:val="yellow"/>
          <w:u w:val="single"/>
        </w:rPr>
        <w:t>Court decisions</w:t>
      </w:r>
      <w:r w:rsidRPr="009D5C0A">
        <w:rPr>
          <w:u w:val="single"/>
        </w:rPr>
        <w:t xml:space="preserve"> have </w:t>
      </w:r>
      <w:r w:rsidRPr="009D5C0A">
        <w:rPr>
          <w:highlight w:val="yellow"/>
          <w:u w:val="single"/>
        </w:rPr>
        <w:t>left open the possibility</w:t>
      </w:r>
      <w:r>
        <w:t xml:space="preserve"> [*858] </w:t>
      </w:r>
      <w:r w:rsidRPr="009D5C0A">
        <w:rPr>
          <w:highlight w:val="yellow"/>
          <w:u w:val="single"/>
        </w:rPr>
        <w:t>of a right to education</w:t>
      </w:r>
      <w:r w:rsidRPr="009D5C0A">
        <w:rPr>
          <w:u w:val="single"/>
        </w:rPr>
        <w:t xml:space="preserve"> and have found other </w:t>
      </w:r>
      <w:proofErr w:type="spellStart"/>
      <w:r w:rsidRPr="009D5C0A">
        <w:rPr>
          <w:u w:val="single"/>
        </w:rPr>
        <w:t>unenumerated</w:t>
      </w:r>
      <w:proofErr w:type="spellEnd"/>
      <w:r w:rsidRPr="009D5C0A">
        <w:rPr>
          <w:u w:val="single"/>
        </w:rPr>
        <w:t xml:space="preserve"> constitutional rights.</w:t>
      </w:r>
      <w:r>
        <w:t xml:space="preserve"> In the alternative, while there are compelling arguments for applying strict scrutiny to governmental denials of educational adequacy, </w:t>
      </w:r>
      <w:r w:rsidRPr="00A41AD8">
        <w:rPr>
          <w:highlight w:val="yellow"/>
          <w:u w:val="single"/>
        </w:rPr>
        <w:t>absent</w:t>
      </w:r>
      <w:r w:rsidRPr="009D5C0A">
        <w:rPr>
          <w:u w:val="single"/>
        </w:rPr>
        <w:t xml:space="preserve"> a showing of a due process </w:t>
      </w:r>
      <w:r w:rsidRPr="00A41AD8">
        <w:rPr>
          <w:highlight w:val="yellow"/>
          <w:u w:val="single"/>
        </w:rPr>
        <w:t>fundamental interest</w:t>
      </w:r>
      <w:r w:rsidRPr="009D5C0A">
        <w:rPr>
          <w:u w:val="single"/>
        </w:rPr>
        <w:t xml:space="preserve"> or the fundamental right or suspect classification </w:t>
      </w:r>
      <w:r w:rsidRPr="00A41AD8">
        <w:rPr>
          <w:highlight w:val="yellow"/>
          <w:u w:val="single"/>
        </w:rPr>
        <w:t>necessary to compel strict scrutiny</w:t>
      </w:r>
      <w:r w:rsidRPr="009D5C0A">
        <w:rPr>
          <w:u w:val="single"/>
        </w:rPr>
        <w:t xml:space="preserve"> under the Equal Protection Clause, the Court should apply heightened scrutiny to educational adequacy challenges.</w:t>
      </w:r>
      <w:r>
        <w:t xml:space="preserve"> This result is </w:t>
      </w:r>
      <w:r w:rsidRPr="009D5C0A">
        <w:rPr>
          <w:u w:val="single"/>
        </w:rPr>
        <w:t xml:space="preserve">consistent with </w:t>
      </w:r>
      <w:proofErr w:type="spellStart"/>
      <w:proofErr w:type="gramStart"/>
      <w:r w:rsidRPr="009D5C0A">
        <w:rPr>
          <w:u w:val="single"/>
        </w:rPr>
        <w:t>Plyler</w:t>
      </w:r>
      <w:proofErr w:type="spellEnd"/>
      <w:r>
        <w:t xml:space="preserve"> which</w:t>
      </w:r>
      <w:proofErr w:type="gramEnd"/>
      <w:r>
        <w:t xml:space="preserve"> struck down Texas' denial of education to children of illegal immigrants. </w:t>
      </w:r>
      <w:proofErr w:type="spellStart"/>
      <w:r>
        <w:t>Plyler</w:t>
      </w:r>
      <w:proofErr w:type="spellEnd"/>
      <w:r>
        <w:t xml:space="preserve"> applied heightened scrutiny because of the importance of education and the grave harm to children denied education. </w:t>
      </w:r>
      <w:proofErr w:type="gramStart"/>
      <w:r>
        <w:t>n209</w:t>
      </w:r>
      <w:proofErr w:type="gramEnd"/>
      <w:r w:rsidR="00EE439B">
        <w:t xml:space="preserve"> </w:t>
      </w:r>
      <w:r>
        <w:t xml:space="preserve">This Note contends that </w:t>
      </w:r>
      <w:proofErr w:type="spellStart"/>
      <w:r>
        <w:t>Plyler</w:t>
      </w:r>
      <w:proofErr w:type="spellEnd"/>
      <w:r>
        <w:t xml:space="preserve"> applies to denials of meaningful or adequate education as well as complete statutory bars to receiving education. This would make a heightened level of constitutional scrutiny applicable to cases where states do not provide adequate education for all students. Furthermore, this outcome is consistent with a theoretical method the </w:t>
      </w:r>
      <w:r w:rsidRPr="009D5C0A">
        <w:rPr>
          <w:u w:val="single"/>
        </w:rPr>
        <w:t xml:space="preserve">Court has recently employed to determine the appropriate level of constitutional scrutiny. Since </w:t>
      </w:r>
      <w:r w:rsidRPr="00A41AD8">
        <w:rPr>
          <w:highlight w:val="yellow"/>
          <w:u w:val="single"/>
        </w:rPr>
        <w:t>the Court has struggled with expanding the notion of a fundamental right,</w:t>
      </w:r>
      <w:r w:rsidRPr="009D5C0A">
        <w:rPr>
          <w:u w:val="single"/>
        </w:rPr>
        <w:t xml:space="preserve"> the Court </w:t>
      </w:r>
      <w:r w:rsidRPr="00A41AD8">
        <w:rPr>
          <w:highlight w:val="yellow"/>
          <w:u w:val="single"/>
        </w:rPr>
        <w:t>employs a "sliding scale</w:t>
      </w:r>
      <w:r w:rsidRPr="009D5C0A">
        <w:rPr>
          <w:u w:val="single"/>
        </w:rPr>
        <w:t>" approach in hard cases whereby the Court balances the importance of the interest at stake, the nature of the class, and the gravity of the plaintiffs' harm</w:t>
      </w:r>
      <w:r>
        <w:t xml:space="preserve">. </w:t>
      </w:r>
      <w:proofErr w:type="gramStart"/>
      <w:r>
        <w:t>n210</w:t>
      </w:r>
      <w:proofErr w:type="gramEnd"/>
      <w:r>
        <w:t xml:space="preserve"> Courts will likely continue to adjust the level of constitutional scrutiny according to the importance of an interest and the closeness of its fit with recognized constitutional rights. </w:t>
      </w:r>
      <w:r w:rsidRPr="00A41AD8">
        <w:rPr>
          <w:u w:val="single"/>
        </w:rPr>
        <w:t>Judicial scrutiny will be closer to rational review where no crucial interest is at stake, and closer to strict scrutiny when a quasi-fundamental or supremely important interest is implicated</w:t>
      </w:r>
      <w:r>
        <w:t xml:space="preserve">. Applying the </w:t>
      </w:r>
      <w:proofErr w:type="spellStart"/>
      <w:r>
        <w:t>Plyler</w:t>
      </w:r>
      <w:proofErr w:type="spellEnd"/>
      <w:r>
        <w:t xml:space="preserve"> analysis to deprivations of educational adequacy</w:t>
      </w:r>
      <w:r w:rsidRPr="00A41AD8">
        <w:rPr>
          <w:u w:val="single"/>
        </w:rPr>
        <w:t xml:space="preserve">, the Court should lean towards the strict end of the spectrum; however, the flexibility inherent in </w:t>
      </w:r>
      <w:r w:rsidRPr="00A41AD8">
        <w:rPr>
          <w:highlight w:val="yellow"/>
          <w:u w:val="single"/>
        </w:rPr>
        <w:t>the</w:t>
      </w:r>
      <w:r w:rsidRPr="00A41AD8">
        <w:rPr>
          <w:u w:val="single"/>
        </w:rPr>
        <w:t xml:space="preserve"> sliding scale </w:t>
      </w:r>
      <w:r w:rsidRPr="00A41AD8">
        <w:rPr>
          <w:highlight w:val="yellow"/>
          <w:u w:val="single"/>
        </w:rPr>
        <w:t>approach</w:t>
      </w:r>
      <w:r w:rsidRPr="00A41AD8">
        <w:rPr>
          <w:u w:val="single"/>
        </w:rPr>
        <w:t xml:space="preserve"> allows heightened review, or even something in-between like a super-heightened scrutiny </w:t>
      </w:r>
      <w:r w:rsidRPr="00A41AD8">
        <w:rPr>
          <w:highlight w:val="yellow"/>
          <w:u w:val="single"/>
        </w:rPr>
        <w:t>for state denials of educational adequacy</w:t>
      </w:r>
      <w:r w:rsidRPr="00A41AD8">
        <w:rPr>
          <w:u w:val="single"/>
        </w:rPr>
        <w:t>.</w:t>
      </w:r>
      <w:r w:rsidR="00EE439B">
        <w:t xml:space="preserve"> </w:t>
      </w:r>
      <w:r>
        <w:t xml:space="preserve">Currently, </w:t>
      </w:r>
      <w:r w:rsidRPr="00A41AD8">
        <w:rPr>
          <w:highlight w:val="yellow"/>
          <w:u w:val="single"/>
        </w:rPr>
        <w:t>children in disadvantaged school districts</w:t>
      </w:r>
      <w:r>
        <w:t>, especially in impoverished urban areas, do not receive an adequate education despite sufficient foundation for the right to educational adequacy under the [*859] Fourteenth Amendment</w:t>
      </w:r>
      <w:r w:rsidRPr="00A41AD8">
        <w:rPr>
          <w:u w:val="single"/>
        </w:rPr>
        <w:t>. The result of recognizing this right would be enhanced uniformity in educational outputs, ensuring reform in an area of fundamental concern to our nation</w:t>
      </w:r>
      <w:r>
        <w:t xml:space="preserve">. Plaintiffs would move from a relativistic analysis of educational inputs like funding and resources towards an absolute analysis focusing on the quality of the students' education. Heightened scrutiny would make it far more likely, and strict scrutiny almost certain, that discriminatory or disadvantaging state action would not survive judicial review. </w:t>
      </w:r>
      <w:r w:rsidRPr="00642192">
        <w:rPr>
          <w:u w:val="single"/>
        </w:rPr>
        <w:t>Heightened judicial scrutiny of denials of educational adequacy, postured as-applied challenges, would cause legislatures to act consistently with the right, raising the level of educational quality the urban poor receive.</w:t>
      </w:r>
      <w:r w:rsidR="00EE439B">
        <w:t xml:space="preserve"> </w:t>
      </w:r>
      <w:r>
        <w:t>A. The Federal Government as Guarantor of Rights: The Uniformity of a National Mandate</w:t>
      </w:r>
      <w:r w:rsidR="00EE439B">
        <w:t xml:space="preserve"> </w:t>
      </w:r>
      <w:r>
        <w:t xml:space="preserve">Professor Tribe argues that strict scrutiny of legislation is fatal in fact. </w:t>
      </w:r>
      <w:proofErr w:type="gramStart"/>
      <w:r>
        <w:t>n211</w:t>
      </w:r>
      <w:proofErr w:type="gramEnd"/>
      <w:r>
        <w:t xml:space="preserve"> Challengers almost always prevail because the government must show the legislation is necessary, or narrowly tailored, to a compelling governmental purpose, requiring the government have no alternative to the contested statutory scheme. This means that recognizing the right to education would obligate the federal government to ensure an adequate education for all, despite grave urban problems. </w:t>
      </w:r>
      <w:r w:rsidRPr="00642192">
        <w:rPr>
          <w:u w:val="single"/>
        </w:rPr>
        <w:t xml:space="preserve">Under heightened review, demanding a substantial relationship to an important governmental purpose, challenges often prevail. The threat of </w:t>
      </w:r>
      <w:r w:rsidRPr="00642192">
        <w:rPr>
          <w:highlight w:val="yellow"/>
          <w:u w:val="single"/>
        </w:rPr>
        <w:t>litigation would</w:t>
      </w:r>
      <w:r w:rsidRPr="00642192">
        <w:rPr>
          <w:u w:val="single"/>
        </w:rPr>
        <w:t xml:space="preserve"> thus </w:t>
      </w:r>
      <w:r w:rsidRPr="00642192">
        <w:rPr>
          <w:highlight w:val="yellow"/>
          <w:u w:val="single"/>
        </w:rPr>
        <w:t>assume new significance</w:t>
      </w:r>
      <w:r w:rsidRPr="00642192">
        <w:rPr>
          <w:u w:val="single"/>
        </w:rPr>
        <w:t>. Education would no longer be reserved primarily to the states under the Tenth Amendment. R</w:t>
      </w:r>
      <w:r>
        <w:t xml:space="preserve">ather, following the school desegregation cases, the Court could invoke broad remedial powers. </w:t>
      </w:r>
      <w:proofErr w:type="gramStart"/>
      <w:r>
        <w:t>n212</w:t>
      </w:r>
      <w:proofErr w:type="gramEnd"/>
      <w:r w:rsidR="00EE439B">
        <w:t xml:space="preserve"> </w:t>
      </w:r>
      <w:r>
        <w:t xml:space="preserve">This </w:t>
      </w:r>
      <w:r w:rsidRPr="00FC293D">
        <w:rPr>
          <w:rStyle w:val="Emphasis"/>
          <w:highlight w:val="yellow"/>
        </w:rPr>
        <w:t>new role for the federal government,</w:t>
      </w:r>
      <w:r w:rsidRPr="00642192">
        <w:rPr>
          <w:rStyle w:val="Emphasis"/>
        </w:rPr>
        <w:t xml:space="preserve"> </w:t>
      </w:r>
      <w:r w:rsidRPr="00FC293D">
        <w:rPr>
          <w:rStyle w:val="Emphasis"/>
          <w:highlight w:val="yellow"/>
        </w:rPr>
        <w:t>guarantor of</w:t>
      </w:r>
      <w:r w:rsidRPr="00642192">
        <w:rPr>
          <w:rStyle w:val="Emphasis"/>
        </w:rPr>
        <w:t xml:space="preserve"> a minimal level of education sufficient for </w:t>
      </w:r>
      <w:r w:rsidRPr="00FC293D">
        <w:rPr>
          <w:rStyle w:val="Emphasis"/>
          <w:highlight w:val="yellow"/>
        </w:rPr>
        <w:t>educational adequacy, would</w:t>
      </w:r>
      <w:r w:rsidRPr="00642192">
        <w:rPr>
          <w:rStyle w:val="Emphasis"/>
        </w:rPr>
        <w:t xml:space="preserve"> help to </w:t>
      </w:r>
      <w:r w:rsidRPr="00FC293D">
        <w:rPr>
          <w:rStyle w:val="Emphasis"/>
          <w:highlight w:val="yellow"/>
        </w:rPr>
        <w:t>ensure the opportunity for</w:t>
      </w:r>
      <w:r w:rsidRPr="00642192">
        <w:rPr>
          <w:rStyle w:val="Emphasis"/>
        </w:rPr>
        <w:t xml:space="preserve"> a meaningful education </w:t>
      </w:r>
      <w:r w:rsidRPr="00FC293D">
        <w:rPr>
          <w:rStyle w:val="Emphasis"/>
          <w:highlight w:val="yellow"/>
        </w:rPr>
        <w:t>for all students</w:t>
      </w:r>
      <w:r w:rsidRPr="00642192">
        <w:rPr>
          <w:rStyle w:val="Emphasis"/>
        </w:rPr>
        <w:t xml:space="preserve">. </w:t>
      </w:r>
      <w:r w:rsidRPr="00F30472">
        <w:rPr>
          <w:rStyle w:val="StyleUnderline"/>
          <w:highlight w:val="yellow"/>
        </w:rPr>
        <w:t>The courts would have the power to adjudicate whether the right is being fulfilled and fashion remedies when it is not</w:t>
      </w:r>
      <w:r w:rsidRPr="00F30472">
        <w:rPr>
          <w:rStyle w:val="StyleUnderline"/>
        </w:rPr>
        <w:t>.</w:t>
      </w:r>
      <w:r w:rsidR="00F30472">
        <w:rPr>
          <w:rStyle w:val="StyleUnderline"/>
        </w:rPr>
        <w:t xml:space="preserve"> </w:t>
      </w:r>
      <w:r w:rsidR="00F30472" w:rsidRPr="00F30472">
        <w:rPr>
          <w:rStyle w:val="StyleUnderline"/>
          <w:highlight w:val="yellow"/>
        </w:rPr>
        <w:t>School districts</w:t>
      </w:r>
      <w:r w:rsidR="00F30472">
        <w:rPr>
          <w:rStyle w:val="StyleUnderline"/>
        </w:rPr>
        <w:t xml:space="preserve"> would be </w:t>
      </w:r>
      <w:r w:rsidR="00F30472" w:rsidRPr="00F30472">
        <w:rPr>
          <w:rStyle w:val="StyleUnderline"/>
          <w:highlight w:val="yellow"/>
        </w:rPr>
        <w:t>compelled by law to ensure that their graduates are capable</w:t>
      </w:r>
      <w:r w:rsidR="00F30472" w:rsidRPr="00F30472">
        <w:rPr>
          <w:rStyle w:val="StyleUnderline"/>
        </w:rPr>
        <w:t xml:space="preserve"> of functioning in political and economic society. This can be objectively measured [*860] </w:t>
      </w:r>
      <w:r w:rsidR="00F30472" w:rsidRPr="00F30472">
        <w:rPr>
          <w:rStyle w:val="StyleUnderline"/>
          <w:i/>
        </w:rPr>
        <w:t>by focusing on outputs such as student testing</w:t>
      </w:r>
      <w:r w:rsidR="00F30472" w:rsidRPr="00F30472">
        <w:rPr>
          <w:rStyle w:val="StyleUnderline"/>
        </w:rPr>
        <w:t xml:space="preserve">. Roughly equitable funding and resources would presumably be required for adequate educational outputs. </w:t>
      </w:r>
      <w:r w:rsidR="00F30472" w:rsidRPr="00F30472">
        <w:rPr>
          <w:rStyle w:val="StyleUnderline"/>
          <w:highlight w:val="yellow"/>
        </w:rPr>
        <w:t>Because inputs like funding would be calculated in adequacy, local variations in funding and resources would be permitted so long as there is a suitable educational outcome.</w:t>
      </w:r>
      <w:r w:rsidR="00F30472" w:rsidRPr="00F30472">
        <w:rPr>
          <w:rStyle w:val="StyleUnderline"/>
        </w:rPr>
        <w:t xml:space="preserve"> This would benefit the poor urban </w:t>
      </w:r>
      <w:proofErr w:type="gramStart"/>
      <w:r w:rsidR="00F30472" w:rsidRPr="00F30472">
        <w:rPr>
          <w:rStyle w:val="StyleUnderline"/>
        </w:rPr>
        <w:t>districts which</w:t>
      </w:r>
      <w:proofErr w:type="gramEnd"/>
      <w:r w:rsidR="00F30472" w:rsidRPr="00F30472">
        <w:rPr>
          <w:rStyle w:val="StyleUnderline"/>
        </w:rPr>
        <w:t xml:space="preserve"> might receive more than the average funding and resources. Furthermore, the Court could enumerate, following Alabama's model, specific skills which students must master under the right. These basic skills would be sufficient to make education meaningful for many who suffer under the current public schools. Additionally, the federal right would have a pedagogical and moral effect. States would be impressed by the federal commitment, and the nation would enter an era where education would truly become a priority.</w:t>
      </w:r>
      <w:r>
        <w:t xml:space="preserve"> </w:t>
      </w:r>
      <w:r w:rsidR="00EE439B">
        <w:t xml:space="preserve">B. Equal Protection Analysis 1. Education as a Fundamental Right Education can also gain recognition as a protected right under the Equal Protection Clause of the United States Constitution. </w:t>
      </w:r>
      <w:proofErr w:type="gramStart"/>
      <w:r w:rsidR="00EE439B">
        <w:t>n170</w:t>
      </w:r>
      <w:proofErr w:type="gramEnd"/>
      <w:r w:rsidR="00EE439B">
        <w:t xml:space="preserve"> This tactic was employed by the plaintiffs in Rodriguez. </w:t>
      </w:r>
      <w:proofErr w:type="gramStart"/>
      <w:r w:rsidR="00EE439B">
        <w:t>n171</w:t>
      </w:r>
      <w:proofErr w:type="gramEnd"/>
      <w:r w:rsidR="00EE439B">
        <w:t xml:space="preserve"> </w:t>
      </w:r>
      <w:r w:rsidR="00EE439B" w:rsidRPr="0067488F">
        <w:rPr>
          <w:highlight w:val="yellow"/>
          <w:u w:val="single"/>
        </w:rPr>
        <w:t>The equal protection fundamental rights analysis parallels a due process fundamental liberty inquiry; however, interpretation of the term "liberty," absent from the Equal Protection Clause, is not controllin</w:t>
      </w:r>
      <w:r w:rsidR="00EE439B" w:rsidRPr="005F59DF">
        <w:rPr>
          <w:u w:val="single"/>
        </w:rPr>
        <w:t>g</w:t>
      </w:r>
      <w:r w:rsidR="00EE439B">
        <w:t xml:space="preserve">. </w:t>
      </w:r>
      <w:r w:rsidR="00EE439B" w:rsidRPr="005F59DF">
        <w:rPr>
          <w:rStyle w:val="StyleUnderline"/>
        </w:rPr>
        <w:t xml:space="preserve">Rather, the Court will look to whether the right is implicit or explicit in the Constitution, [*851] to controlling precedent, and perhaps to the </w:t>
      </w:r>
      <w:proofErr w:type="gramStart"/>
      <w:r w:rsidR="00EE439B" w:rsidRPr="005F59DF">
        <w:rPr>
          <w:rStyle w:val="StyleUnderline"/>
        </w:rPr>
        <w:t>right's</w:t>
      </w:r>
      <w:proofErr w:type="gramEnd"/>
      <w:r w:rsidR="00EE439B" w:rsidRPr="005F59DF">
        <w:rPr>
          <w:rStyle w:val="StyleUnderline"/>
        </w:rPr>
        <w:t xml:space="preserve"> overall importance and nexus with protected rights</w:t>
      </w:r>
      <w:r w:rsidR="00EE439B">
        <w:t xml:space="preserve">. The latter is Justice Marshall's "sliding scale" approach announced in Rodriguez n172 and employed by the Court in </w:t>
      </w:r>
      <w:proofErr w:type="spellStart"/>
      <w:r w:rsidR="00EE439B">
        <w:t>Plyler</w:t>
      </w:r>
      <w:proofErr w:type="spellEnd"/>
      <w:r w:rsidR="00EE439B">
        <w:t xml:space="preserve">. </w:t>
      </w:r>
      <w:proofErr w:type="gramStart"/>
      <w:r w:rsidR="00EE439B">
        <w:t>n173</w:t>
      </w:r>
      <w:proofErr w:type="gramEnd"/>
      <w:r w:rsidR="00EE439B">
        <w:t xml:space="preserve"> The sliding scale approach is explained and defended in the Rodriguez dissents. </w:t>
      </w:r>
      <w:proofErr w:type="gramStart"/>
      <w:r w:rsidR="00EE439B">
        <w:t>n174</w:t>
      </w:r>
      <w:proofErr w:type="gramEnd"/>
      <w:r w:rsidR="00EE439B">
        <w:t xml:space="preserve"> Justice B</w:t>
      </w:r>
      <w:r w:rsidR="00EE439B" w:rsidRPr="005F59DF">
        <w:t>rennan, dissenting in Rodriguez, would have applied strict scrutiny to educational deprivations</w:t>
      </w:r>
      <w:r w:rsidR="00EE439B">
        <w:t xml:space="preserve">. </w:t>
      </w:r>
      <w:proofErr w:type="gramStart"/>
      <w:r w:rsidR="00EE439B">
        <w:t>n175</w:t>
      </w:r>
      <w:proofErr w:type="gramEnd"/>
      <w:r w:rsidR="00EE439B">
        <w:t xml:space="preserve"> He explained that "fundamentality is, in large measure, a function of the right's importance in terms of the effectuation of those rights which are in fact constitutionally guaranteed." n176 Justice Marshall criticized the Court's "rigidified approach" to equal protection jurisprudence which relied upon only two categories: deferential review and strict scrutiny. </w:t>
      </w:r>
      <w:proofErr w:type="gramStart"/>
      <w:r w:rsidR="00EE439B">
        <w:t>n177</w:t>
      </w:r>
      <w:proofErr w:type="gramEnd"/>
      <w:r w:rsidR="00EE439B">
        <w:t xml:space="preserve"> According to Justice Marshall: </w:t>
      </w:r>
      <w:r w:rsidR="00EE439B" w:rsidRPr="0067488F">
        <w:rPr>
          <w:u w:val="single"/>
        </w:rPr>
        <w:t xml:space="preserve">A principled reading of what this Court has done reveals that it has applied a spectrum of standards in reviewing discrimination allegedly </w:t>
      </w:r>
      <w:proofErr w:type="spellStart"/>
      <w:r w:rsidR="00EE439B" w:rsidRPr="0067488F">
        <w:rPr>
          <w:u w:val="single"/>
        </w:rPr>
        <w:t>violative</w:t>
      </w:r>
      <w:proofErr w:type="spellEnd"/>
      <w:r w:rsidR="00EE439B" w:rsidRPr="0067488F">
        <w:rPr>
          <w:u w:val="single"/>
        </w:rPr>
        <w:t xml:space="preserve"> of the Equal Protection Claus</w:t>
      </w:r>
      <w:r w:rsidR="00EE439B">
        <w:t xml:space="preserve">e. This spectrum clearly comprehends variations in the degree of care with which the Court will scrutinize particular classifications, depending, I believe, on the constitutional and societal importance of the interest adversely affected and the recognized invidiousness of the basis upon which the particular classification is drawn. I find in fact that many of the Court's recent decisions embody the very sort of reasoned approach to equal protection analysis for which I have previously argued--that is, an approach in which "concentration is placed upon the character of the classification in question, the relative importance to individuals in the class discriminated against of the governmental benefits that they do not receive, and the asserted state interests in support of the classification." n178 [*852] Under this theory, "as the nexus between the specific constitutional guarantee and the </w:t>
      </w:r>
      <w:proofErr w:type="spellStart"/>
      <w:r w:rsidR="00EE439B">
        <w:t>nonconstitutional</w:t>
      </w:r>
      <w:proofErr w:type="spellEnd"/>
      <w:r w:rsidR="00EE439B">
        <w:t xml:space="preserve"> interest draws closer, the </w:t>
      </w:r>
      <w:proofErr w:type="spellStart"/>
      <w:r w:rsidR="00EE439B">
        <w:t>nonconstitutional</w:t>
      </w:r>
      <w:proofErr w:type="spellEnd"/>
      <w:r w:rsidR="00EE439B">
        <w:t xml:space="preserve"> interest becomes more fundamental and the degree of judicial scrutiny applied when the interest is infringed on a discriminatory basis must be adjusted accordingly." n179 Moreover, the Court has "adjusted the care with which it will review state discrimination in light of the constitutional significance of the interests affected and the invidiousness of the particular classification." n180 Since Rodriguez, a third tier of analysis has become an accepted part of the equal protection doctrine. </w:t>
      </w:r>
      <w:proofErr w:type="gramStart"/>
      <w:r w:rsidR="00EE439B">
        <w:t>n181</w:t>
      </w:r>
      <w:proofErr w:type="gramEnd"/>
      <w:r w:rsidR="00EE439B">
        <w:t xml:space="preserve"> Thus, the Court seems to have expanded the range of constitutional protections under the Fourteenth Amendment, while not explicitly adopting the sliding scale approach. Whether applying the three-tier review or an explicit sliding scale approach, education justifies more than deferential review. Under the three-tiered review, education merits either heightened or strict scrutiny. </w:t>
      </w:r>
      <w:r w:rsidR="00EE439B" w:rsidRPr="005F59DF">
        <w:rPr>
          <w:rStyle w:val="StyleUnderline"/>
        </w:rPr>
        <w:t xml:space="preserve">Strict scrutiny is appropriate if the Court finds that education is a fundamental right. There is considerable theoretical support for this position. The </w:t>
      </w:r>
      <w:proofErr w:type="gramStart"/>
      <w:r w:rsidR="00EE439B" w:rsidRPr="005F59DF">
        <w:rPr>
          <w:rStyle w:val="StyleUnderline"/>
        </w:rPr>
        <w:t>crucial nature of education in a democracy has been recognized by the Court</w:t>
      </w:r>
      <w:proofErr w:type="gramEnd"/>
      <w:r w:rsidR="00EE439B" w:rsidRPr="005F59DF">
        <w:rPr>
          <w:rStyle w:val="StyleUnderline"/>
        </w:rPr>
        <w:t>.</w:t>
      </w:r>
      <w:r w:rsidR="00EE439B">
        <w:t xml:space="preserve"> </w:t>
      </w:r>
      <w:proofErr w:type="gramStart"/>
      <w:r w:rsidR="00EE439B">
        <w:t>n182</w:t>
      </w:r>
      <w:proofErr w:type="gramEnd"/>
      <w:r w:rsidR="00EE439B">
        <w:t xml:space="preserve"> Furthermore, practices and traditions in this country support considering education a fundamental right. For example, compulsory education laws and free public schools attest to education's value. Additionally, education is necessary for the exercise of the constitutionally protected rights to free speech and to vote. </w:t>
      </w:r>
      <w:proofErr w:type="gramStart"/>
      <w:r w:rsidR="00EE439B">
        <w:t>n183</w:t>
      </w:r>
      <w:proofErr w:type="gramEnd"/>
      <w:r w:rsidR="00EE439B">
        <w:t xml:space="preserve"> In fact, a democratic scheme of government requires an educated citizenry to function. </w:t>
      </w:r>
      <w:proofErr w:type="gramStart"/>
      <w:r w:rsidR="00EE439B">
        <w:t>n184</w:t>
      </w:r>
      <w:proofErr w:type="gramEnd"/>
      <w:r w:rsidR="00EE439B">
        <w:t xml:space="preserve"> In the alternative, absent a finding that education is a fundamental right or that impoverished inner-city schoolchildren constitute a suspect class, heightened scrutiny of educational challenges is appropriate. In </w:t>
      </w:r>
      <w:proofErr w:type="spellStart"/>
      <w:r w:rsidR="00EE439B">
        <w:t>Plyler</w:t>
      </w:r>
      <w:proofErr w:type="spellEnd"/>
      <w:r w:rsidR="00EE439B">
        <w:t xml:space="preserve">, denial of education to an innocent class of illegal alien schoolchildren resulted in heightened scrutiny being applied to a Texas Page 11 18 Whittier L. Rev. 825, *852 statute. [*853] n185 Inner-city schoolchildren, like the class of illegal alien children in </w:t>
      </w:r>
      <w:proofErr w:type="spellStart"/>
      <w:r w:rsidR="00EE439B">
        <w:t>Plyler</w:t>
      </w:r>
      <w:proofErr w:type="spellEnd"/>
      <w:r w:rsidR="00EE439B">
        <w:t xml:space="preserve">, should trigger heightened scrutiny by the Court. First, districts deny meaningful education to innocent inner-city public schoolchildren. </w:t>
      </w:r>
      <w:proofErr w:type="gramStart"/>
      <w:r w:rsidR="00EE439B">
        <w:t>n186</w:t>
      </w:r>
      <w:proofErr w:type="gramEnd"/>
      <w:r w:rsidR="00EE439B">
        <w:t xml:space="preserve"> These children cannot control their own wealth or status. </w:t>
      </w:r>
      <w:r w:rsidR="00EE439B" w:rsidRPr="005F59DF">
        <w:rPr>
          <w:rStyle w:val="StyleUnderline"/>
        </w:rPr>
        <w:t xml:space="preserve">Furthermore, the education many receive is so inadequate that it cannot be considered effective or meaningful. These students struggle through deficient schools only to be left functionally illiterate. Second, the children are innocent. They are denied an adequate education solely because their parents are poor and live in poor urban school districts. Third, the group is recognizable. Objective standards can define the group by school </w:t>
      </w:r>
      <w:proofErr w:type="gramStart"/>
      <w:r w:rsidR="00EE439B" w:rsidRPr="005F59DF">
        <w:rPr>
          <w:rStyle w:val="StyleUnderline"/>
        </w:rPr>
        <w:t>district,</w:t>
      </w:r>
      <w:proofErr w:type="gramEnd"/>
      <w:r w:rsidR="00EE439B" w:rsidRPr="005F59DF">
        <w:rPr>
          <w:rStyle w:val="StyleUnderline"/>
        </w:rPr>
        <w:t xml:space="preserve"> poverty, educational achievement, urbanization, or the concentrations of other specified demographic criteria. If the sliding scale approach explains the Court's decision in </w:t>
      </w:r>
      <w:proofErr w:type="spellStart"/>
      <w:r w:rsidR="00EE439B" w:rsidRPr="005F59DF">
        <w:rPr>
          <w:rStyle w:val="StyleUnderline"/>
        </w:rPr>
        <w:t>Plyler</w:t>
      </w:r>
      <w:proofErr w:type="spellEnd"/>
      <w:r w:rsidR="00EE439B" w:rsidRPr="005F59DF">
        <w:rPr>
          <w:rStyle w:val="StyleUnderline"/>
        </w:rPr>
        <w:t>, and will be applied in the future, then education merits a high degree of scrutiny approaching if not coinciding with strict scrutiny.</w:t>
      </w:r>
      <w:r w:rsidR="00EE439B">
        <w:t xml:space="preserve"> Under this approach, the means and purpose of the governmental act will be weighed with the right's importance and the gravity of the plaintiffs' harm. A </w:t>
      </w:r>
      <w:r w:rsidR="00EE439B" w:rsidRPr="002F2761">
        <w:rPr>
          <w:rStyle w:val="StyleUnderline"/>
        </w:rPr>
        <w:t xml:space="preserve">denial of meaningful education is analogous to the situation in </w:t>
      </w:r>
      <w:proofErr w:type="spellStart"/>
      <w:r w:rsidR="00EE439B" w:rsidRPr="002F2761">
        <w:rPr>
          <w:rStyle w:val="StyleUnderline"/>
        </w:rPr>
        <w:t>Plyler</w:t>
      </w:r>
      <w:proofErr w:type="spellEnd"/>
      <w:r w:rsidR="00EE439B" w:rsidRPr="002F2761">
        <w:rPr>
          <w:rStyle w:val="StyleUnderline"/>
        </w:rPr>
        <w:t xml:space="preserve">. </w:t>
      </w:r>
      <w:r w:rsidR="00EE439B">
        <w:t xml:space="preserve">As in </w:t>
      </w:r>
      <w:proofErr w:type="spellStart"/>
      <w:r w:rsidR="00EE439B">
        <w:t>Plyler</w:t>
      </w:r>
      <w:proofErr w:type="spellEnd"/>
      <w:r w:rsidR="00EE439B">
        <w:t xml:space="preserve">, the Court will probably recognize that education is crucial for </w:t>
      </w:r>
      <w:proofErr w:type="spellStart"/>
      <w:r w:rsidR="00EE439B">
        <w:t>childrens</w:t>
      </w:r>
      <w:proofErr w:type="spellEnd"/>
      <w:r w:rsidR="00EE439B">
        <w:t xml:space="preserve">' futures and for a vibrant and effective democracy. Furthermore, following </w:t>
      </w:r>
      <w:proofErr w:type="spellStart"/>
      <w:r w:rsidR="00EE439B">
        <w:t>Plyler</w:t>
      </w:r>
      <w:proofErr w:type="spellEnd"/>
      <w:r w:rsidR="00EE439B">
        <w:t xml:space="preserve">, innocent schoolchildren are substantially disadvantaged by inadequate education. Were the Court to adjust its scrutiny of educational deprivations to the interest's importance and the closeness of its fit with recognized constitutional rights, the outcome should be scrutiny at least as searching as </w:t>
      </w:r>
      <w:proofErr w:type="spellStart"/>
      <w:r w:rsidR="00EE439B">
        <w:t>Plyler's</w:t>
      </w:r>
      <w:proofErr w:type="spellEnd"/>
      <w:r w:rsidR="00EE439B">
        <w:t xml:space="preserve"> heightened review. </w:t>
      </w:r>
      <w:proofErr w:type="gramStart"/>
      <w:r w:rsidR="00EE439B">
        <w:t>n187</w:t>
      </w:r>
      <w:proofErr w:type="gramEnd"/>
      <w:r w:rsidR="00EE439B">
        <w:t xml:space="preserve"> Several reasons support the conclusion that the </w:t>
      </w:r>
      <w:proofErr w:type="spellStart"/>
      <w:r w:rsidR="00EE439B">
        <w:t>Plyler</w:t>
      </w:r>
      <w:proofErr w:type="spellEnd"/>
      <w:r w:rsidR="00EE439B">
        <w:t xml:space="preserve"> Court adopted Justice Marshall's approach. First, </w:t>
      </w:r>
      <w:r w:rsidR="00EE439B" w:rsidRPr="002F2761">
        <w:rPr>
          <w:rStyle w:val="StyleUnderline"/>
        </w:rPr>
        <w:t>the Majority recognized the crucial nature of education in our society</w:t>
      </w:r>
      <w:r w:rsidR="00EE439B">
        <w:t xml:space="preserve">. </w:t>
      </w:r>
      <w:proofErr w:type="gramStart"/>
      <w:r w:rsidR="00EE439B">
        <w:t>n188</w:t>
      </w:r>
      <w:proofErr w:type="gramEnd"/>
      <w:r w:rsidR="00EE439B">
        <w:t xml:space="preserve"> Second, they voiced clear concerns about the gravity of the harm: an </w:t>
      </w:r>
      <w:r w:rsidR="00EE439B" w:rsidRPr="00EF7D68">
        <w:t>innocent class of children suffering "a lifetime hardship</w:t>
      </w:r>
      <w:r w:rsidR="00EE439B">
        <w:t xml:space="preserve">." n189 Thus, the Court echoed Justice Stone's famous footnote four in United States v. </w:t>
      </w:r>
      <w:proofErr w:type="spellStart"/>
      <w:r w:rsidR="00EE439B">
        <w:t>Carolene</w:t>
      </w:r>
      <w:proofErr w:type="spellEnd"/>
      <w:r w:rsidR="00EE439B">
        <w:t xml:space="preserve"> Products Co., n190 that the children of illegal immigrants may constitute "discrete and insular minorities" without meaningful access to the political process. [*854] n191 Justice Powell, concurring, asserted that the statute, "threatened the creation of an underclass of future </w:t>
      </w:r>
      <w:proofErr w:type="gramStart"/>
      <w:r w:rsidR="00EE439B">
        <w:t>citizens.</w:t>
      </w:r>
      <w:proofErr w:type="gramEnd"/>
      <w:r w:rsidR="00EE439B">
        <w:t xml:space="preserve"> . . ." n192 According to the majority, </w:t>
      </w:r>
      <w:r w:rsidR="00EE439B" w:rsidRPr="00EF7D68">
        <w:rPr>
          <w:rStyle w:val="StyleUnderline"/>
        </w:rPr>
        <w:t>the statute would work a lifetime hardship on an innocent class of children,</w:t>
      </w:r>
      <w:r w:rsidR="00EE439B">
        <w:t xml:space="preserve"> n193 having the stigmatic effect of placing one group "at a permanent and insurmountable competitive disadvantage. . . ." n194 Finally, </w:t>
      </w:r>
      <w:r w:rsidR="00EE439B" w:rsidRPr="00EF7D68">
        <w:rPr>
          <w:rStyle w:val="StyleUnderline"/>
        </w:rPr>
        <w:t>the Court considered the grave social costs of a complete deprivation of education.</w:t>
      </w:r>
      <w:r w:rsidR="00EE439B">
        <w:t xml:space="preserve"> </w:t>
      </w:r>
      <w:proofErr w:type="gramStart"/>
      <w:r w:rsidR="00EE439B">
        <w:t>n195</w:t>
      </w:r>
      <w:proofErr w:type="gramEnd"/>
      <w:r w:rsidR="00EE439B">
        <w:t xml:space="preserve"> The majority's balancing of interests seems clearest in arguing that the justifications offered by the state were "wholly insubstantial in light of the costs involved to these children . . . and the Nation." n196 </w:t>
      </w:r>
      <w:r w:rsidR="00EE439B" w:rsidRPr="00EF7D68">
        <w:rPr>
          <w:rStyle w:val="Emphasis"/>
        </w:rPr>
        <w:t>In conclusion, the Rodriguez Court left open the question of whether there might be a fundamental constitutional right to some "identifiable quantum of education" necessary for the meaningful exercise of the rights of free speech and political participation.</w:t>
      </w:r>
      <w:r w:rsidR="00EE439B">
        <w:t xml:space="preserve"> </w:t>
      </w:r>
      <w:proofErr w:type="gramStart"/>
      <w:r w:rsidR="00EE439B">
        <w:t>n197</w:t>
      </w:r>
      <w:proofErr w:type="gramEnd"/>
      <w:r w:rsidR="00EE439B">
        <w:t xml:space="preserve"> The Court did not see any need to reach that issue because, in Rodriguez and its progeny, no claim was made that the state did not provide a basic minimum level of education. However, the present Court seems reluctant to expand recognition of fundamental rights under the Equal Protection Clause, although </w:t>
      </w:r>
      <w:r w:rsidR="00EE439B" w:rsidRPr="00EF7D68">
        <w:rPr>
          <w:rStyle w:val="StyleUnderline"/>
        </w:rPr>
        <w:t>they recently have found important rights which trigger heightened judicial scrutiny</w:t>
      </w:r>
      <w:r w:rsidR="00EE439B">
        <w:t xml:space="preserve">. Barring recognition of education as a fundamental right under the Equal Protection Clause, </w:t>
      </w:r>
      <w:proofErr w:type="spellStart"/>
      <w:r w:rsidR="00EE439B">
        <w:t>Plyler</w:t>
      </w:r>
      <w:proofErr w:type="spellEnd"/>
      <w:r w:rsidR="00EE439B">
        <w:t xml:space="preserve"> is recent precedent indicating that heightened scrutiny should be applied to denials of adequate education by states challenged under the fundamental rights strand of equal protection. 2. Poor Urban Schoolchildren as a Suspect Class </w:t>
      </w:r>
      <w:r w:rsidR="00EE439B" w:rsidRPr="00EF7D68">
        <w:rPr>
          <w:rStyle w:val="StyleUnderline"/>
        </w:rPr>
        <w:t>The Rodriguez majority defined the class of plaintiff schoolchildren, for the purposes of equal protection analysis, simply as the "poor</w:t>
      </w:r>
      <w:r w:rsidR="00EE439B">
        <w:t>." n198 Applying this definition, the majority found that class too amorphous to justify recognition as a suspect class. However, the Court has not reached an educational challenge defining a more narrow class. [*855</w:t>
      </w:r>
      <w:r w:rsidR="00EE439B" w:rsidRPr="00EF7D68">
        <w:rPr>
          <w:rStyle w:val="Emphasis"/>
        </w:rPr>
        <w:t>] It may be that poor, inner-city schoolchildren deprived of meaningful education constitute a suspect class deserving special constitutional protection</w:t>
      </w:r>
      <w:r w:rsidR="00EE439B">
        <w:t xml:space="preserve">. In United States v. </w:t>
      </w:r>
      <w:proofErr w:type="spellStart"/>
      <w:r w:rsidR="00EE439B">
        <w:t>Carolene</w:t>
      </w:r>
      <w:proofErr w:type="spellEnd"/>
      <w:r w:rsidR="00EE439B">
        <w:t xml:space="preserve"> Products Co., n199 Justice </w:t>
      </w:r>
      <w:proofErr w:type="gramStart"/>
      <w:r w:rsidR="00EE439B">
        <w:t>Stone,</w:t>
      </w:r>
      <w:proofErr w:type="gramEnd"/>
      <w:r w:rsidR="00EE439B">
        <w:t xml:space="preserve"> defines a s</w:t>
      </w:r>
      <w:r w:rsidR="00EE439B" w:rsidRPr="00EF7D68">
        <w:rPr>
          <w:rStyle w:val="StyleUnderline"/>
        </w:rPr>
        <w:t xml:space="preserve">uspect class as a "discrete and insular minority" lacking the political power required to effect change through the political process. </w:t>
      </w:r>
      <w:proofErr w:type="gramStart"/>
      <w:r w:rsidR="00EE439B" w:rsidRPr="00EF7D68">
        <w:rPr>
          <w:rStyle w:val="StyleUnderline"/>
        </w:rPr>
        <w:t>n200</w:t>
      </w:r>
      <w:proofErr w:type="gramEnd"/>
      <w:r w:rsidR="00EE439B" w:rsidRPr="00EF7D68">
        <w:rPr>
          <w:rStyle w:val="StyleUnderline"/>
        </w:rPr>
        <w:t xml:space="preserve"> Thus, under traditional equal protection doctrine, the Court has been concerned with ameliorating the invidious discrimination and majoritarian domination of minority groups</w:t>
      </w:r>
      <w:r w:rsidR="00EE439B">
        <w:t xml:space="preserve">. </w:t>
      </w:r>
      <w:proofErr w:type="gramStart"/>
      <w:r w:rsidR="00EE439B">
        <w:t>n201</w:t>
      </w:r>
      <w:proofErr w:type="gramEnd"/>
      <w:r w:rsidR="00EE439B">
        <w:t xml:space="preserve"> Poor, </w:t>
      </w:r>
      <w:proofErr w:type="spellStart"/>
      <w:r w:rsidR="00EE439B">
        <w:t>innercity</w:t>
      </w:r>
      <w:proofErr w:type="spellEnd"/>
      <w:r w:rsidR="00EE439B">
        <w:t xml:space="preserve"> schoolchildren are a cognizable class which can be objectively defined by district, average income, educational achievement, or a combination of all three. Furthermore, they are innocent children: completely marginalized from the political process and disenfranchised Page 12 18 Whittier L. Rev. 825, *855 by their age, experience, and poverty. P</w:t>
      </w:r>
      <w:r w:rsidR="00EE439B" w:rsidRPr="00EF7D68">
        <w:rPr>
          <w:rStyle w:val="StyleUnderline"/>
        </w:rPr>
        <w:t xml:space="preserve">rotecting this group conforms with the purpose of the Equal Protection Clause, expressed by the </w:t>
      </w:r>
      <w:proofErr w:type="spellStart"/>
      <w:r w:rsidR="00EE439B" w:rsidRPr="00EF7D68">
        <w:rPr>
          <w:rStyle w:val="StyleUnderline"/>
        </w:rPr>
        <w:t>Plyler</w:t>
      </w:r>
      <w:proofErr w:type="spellEnd"/>
      <w:r w:rsidR="00EE439B" w:rsidRPr="00EF7D68">
        <w:rPr>
          <w:rStyle w:val="StyleUnderline"/>
        </w:rPr>
        <w:t xml:space="preserve"> Court as "the abolition of governmental barriers presenting unreasonable obstacles to advancement on the basis of individual merit."</w:t>
      </w:r>
      <w:r w:rsidR="00EE439B">
        <w:t xml:space="preserve"> </w:t>
      </w:r>
      <w:r w:rsidR="00EE439B" w:rsidRPr="00EF7D68">
        <w:rPr>
          <w:rStyle w:val="Emphasis"/>
        </w:rPr>
        <w:t xml:space="preserve">n202 Inequalities and inadequacies in education present the sort of bar to individual attainment to which the </w:t>
      </w:r>
      <w:proofErr w:type="spellStart"/>
      <w:r w:rsidR="00EE439B" w:rsidRPr="00EF7D68">
        <w:rPr>
          <w:rStyle w:val="Emphasis"/>
        </w:rPr>
        <w:t>Plyler</w:t>
      </w:r>
      <w:proofErr w:type="spellEnd"/>
      <w:r w:rsidR="00EE439B" w:rsidRPr="00EF7D68">
        <w:rPr>
          <w:rStyle w:val="Emphasis"/>
        </w:rPr>
        <w:t xml:space="preserve"> Court is referring</w:t>
      </w:r>
      <w:r w:rsidR="00EE439B">
        <w:t xml:space="preserve">. In summary, while the Rodriguez plaintiffs failed to show an educational deprivation beyond the existence of funding disparities, n203 the </w:t>
      </w:r>
      <w:proofErr w:type="spellStart"/>
      <w:r w:rsidR="00EE439B">
        <w:t>Plyler</w:t>
      </w:r>
      <w:proofErr w:type="spellEnd"/>
      <w:r w:rsidR="00EE439B">
        <w:t xml:space="preserve"> plaintiffs presented the Court with a complete denial of education. </w:t>
      </w:r>
      <w:proofErr w:type="gramStart"/>
      <w:r w:rsidR="00EE439B">
        <w:t>n204</w:t>
      </w:r>
      <w:proofErr w:type="gramEnd"/>
      <w:r w:rsidR="00EE439B">
        <w:t xml:space="preserve"> As in </w:t>
      </w:r>
      <w:proofErr w:type="spellStart"/>
      <w:r w:rsidR="00EE439B">
        <w:t>Plyler</w:t>
      </w:r>
      <w:proofErr w:type="spellEnd"/>
      <w:r w:rsidR="00EE439B">
        <w:t xml:space="preserve">, poor, urban, public schoolchildren can demonstrate that many districts ultimately deny them an education. Part II of this Note indicates that prospective plaintiffs can argue that some urban public schools are so dangerous, decrepit, and poorly managed that learning is impossible. Furthermore, </w:t>
      </w:r>
      <w:r w:rsidR="00EE439B" w:rsidRPr="00EF7D68">
        <w:rPr>
          <w:rStyle w:val="StyleUnderline"/>
        </w:rPr>
        <w:t xml:space="preserve">there is no principled distinction between the complete denial of education presented in </w:t>
      </w:r>
      <w:proofErr w:type="spellStart"/>
      <w:r w:rsidR="00EE439B" w:rsidRPr="00EF7D68">
        <w:rPr>
          <w:rStyle w:val="StyleUnderline"/>
        </w:rPr>
        <w:t>Plyler</w:t>
      </w:r>
      <w:proofErr w:type="spellEnd"/>
      <w:r w:rsidR="00EE439B" w:rsidRPr="00EF7D68">
        <w:rPr>
          <w:rStyle w:val="StyleUnderline"/>
        </w:rPr>
        <w:t xml:space="preserve"> and the current deprivation of minimally adequate or meaningful education to many poor urban public schoolchildren</w:t>
      </w:r>
      <w:r w:rsidR="00EE439B">
        <w:t xml:space="preserve">. As Part III of this Note illustrates, </w:t>
      </w:r>
      <w:r w:rsidR="00EE439B" w:rsidRPr="00EF7D68">
        <w:rPr>
          <w:i/>
        </w:rPr>
        <w:t xml:space="preserve">the purpose of education is </w:t>
      </w:r>
      <w:proofErr w:type="spellStart"/>
      <w:r w:rsidR="00EE439B" w:rsidRPr="00EF7D68">
        <w:rPr>
          <w:i/>
        </w:rPr>
        <w:t>childrens</w:t>
      </w:r>
      <w:proofErr w:type="spellEnd"/>
      <w:r w:rsidR="00EE439B" w:rsidRPr="00EF7D68">
        <w:rPr>
          <w:i/>
        </w:rPr>
        <w:t>' emotional and intellectual development such that they can compete in the economy and function [*856] in political society</w:t>
      </w:r>
      <w:r w:rsidR="00EE439B">
        <w:t xml:space="preserve">. Thus, education must be meaningful to fulfill its purpose. Should the Court recognize a right to educational adequacy, it will face problems defining and measuring those standards. Therefore, Alabama provides an important model for the national recognition of the right to education. V. The Content of the Federal Right: Special Applicability to Urban Poor A. The General Scope of the Right The </w:t>
      </w:r>
      <w:r w:rsidR="00EE439B" w:rsidRPr="00EF7D68">
        <w:rPr>
          <w:rStyle w:val="StyleUnderline"/>
        </w:rPr>
        <w:t>right to education under the United States Constitution can be defined as a right to educational adequacy.</w:t>
      </w:r>
      <w:r w:rsidR="00EE439B">
        <w:t xml:space="preserve"> </w:t>
      </w:r>
      <w:proofErr w:type="gramStart"/>
      <w:r w:rsidR="00EE439B">
        <w:t>n205</w:t>
      </w:r>
      <w:proofErr w:type="gramEnd"/>
      <w:r w:rsidR="00EE439B">
        <w:t xml:space="preserve"> </w:t>
      </w:r>
      <w:r w:rsidR="00EE439B" w:rsidRPr="00EF7D68">
        <w:rPr>
          <w:i/>
        </w:rPr>
        <w:t>An adequate education includes a minimum level of educational achievement consistent with the mastery of basic skills sufficient to allow the student to participate in the political process and to compete in the national economy.</w:t>
      </w:r>
      <w:r w:rsidR="00EE439B">
        <w:t xml:space="preserve"> </w:t>
      </w:r>
      <w:proofErr w:type="gramStart"/>
      <w:r w:rsidR="00EE439B">
        <w:t>n206</w:t>
      </w:r>
      <w:proofErr w:type="gramEnd"/>
      <w:r w:rsidR="00EE439B">
        <w:t xml:space="preserve"> Thus, educational adequacy is the guarantee of a meaningful education and requires a substantive level of education quality and opportunity</w:t>
      </w:r>
      <w:r w:rsidR="00EE439B" w:rsidRPr="00EF7D68">
        <w:rPr>
          <w:rStyle w:val="StyleUnderline"/>
        </w:rPr>
        <w:t xml:space="preserve">. Educational adequacy should be measured by both inputs, like funding and resources, and outputs or outcomes, such as individual achievement. </w:t>
      </w:r>
      <w:proofErr w:type="gramStart"/>
      <w:r w:rsidR="00EE439B">
        <w:t>n207</w:t>
      </w:r>
      <w:proofErr w:type="gramEnd"/>
      <w:r w:rsidR="00EE439B">
        <w:t xml:space="preserve"> Several states have found that their state constitutions require a "meaningful" education. Some, such as Alabama and Massachusetts, stipulate certain basic skills students must master to meet a constitutionally required minimum level of education. The </w:t>
      </w:r>
      <w:r w:rsidR="00EE439B" w:rsidRPr="00EF7D68">
        <w:rPr>
          <w:u w:val="single"/>
        </w:rPr>
        <w:t>latter provide models for the federal right to education. States would be free to implement changes as they see fit, so long as results cohere with the federal right to educational adequacy</w:t>
      </w:r>
      <w:r w:rsidR="00EE439B" w:rsidRPr="00EF7D68">
        <w:rPr>
          <w:rStyle w:val="StyleUnderline"/>
        </w:rPr>
        <w:t>. While this may seem to require the Court to engage in aggressive policymaking to discern and set out the standards for educational adequacy and the proper measures for attainment of those standards, this is not the case. Rather, how districts achieve adequacy is up to them.</w:t>
      </w:r>
      <w:r w:rsidR="00EE439B">
        <w:t xml:space="preserve"> The Court can allow states or local districts to control changes, striking down those </w:t>
      </w:r>
      <w:proofErr w:type="gramStart"/>
      <w:r w:rsidR="00EE439B">
        <w:t>schemes which</w:t>
      </w:r>
      <w:proofErr w:type="gramEnd"/>
      <w:r w:rsidR="00EE439B">
        <w:t xml:space="preserve"> fail to achieve educational adequacy while setting general guidelines for lower courts to follow. </w:t>
      </w:r>
      <w:r w:rsidR="00EE439B" w:rsidRPr="00EF7D68">
        <w:rPr>
          <w:rStyle w:val="StyleUnderline"/>
        </w:rPr>
        <w:t xml:space="preserve">The Court need only define adequacy in a flexible </w:t>
      </w:r>
      <w:proofErr w:type="gramStart"/>
      <w:r w:rsidR="00EE439B" w:rsidRPr="00EF7D68">
        <w:rPr>
          <w:rStyle w:val="StyleUnderline"/>
        </w:rPr>
        <w:t>way which</w:t>
      </w:r>
      <w:proofErr w:type="gramEnd"/>
      <w:r w:rsidR="00EE439B" w:rsidRPr="00EF7D68">
        <w:rPr>
          <w:rStyle w:val="StyleUnderline"/>
        </w:rPr>
        <w:t xml:space="preserve"> can be applied by the judiciary as a yardstick of educational [*857] reform. </w:t>
      </w:r>
      <w:r w:rsidR="00EE439B">
        <w:t xml:space="preserve">Not every school or district needs help. It is important not to frame the right so broadly that it becomes untenable. If </w:t>
      </w:r>
      <w:r w:rsidR="00EE439B" w:rsidRPr="00EF7D68">
        <w:rPr>
          <w:rStyle w:val="StyleUnderline"/>
        </w:rPr>
        <w:t xml:space="preserve">the right is defined narrowly, it is more likely that courts will be consistent in its application, that schools will realize improvements mandated by the courts, and that the right can be implemented by state legislatures in an efficient and reasonable manner. </w:t>
      </w:r>
      <w:proofErr w:type="gramStart"/>
      <w:r w:rsidR="00EE439B">
        <w:t>n208</w:t>
      </w:r>
      <w:proofErr w:type="gramEnd"/>
      <w:r w:rsidR="00EE439B">
        <w:t xml:space="preserve"> Moreover, even enforcing a minimum level of educational adequacy will help improve inner-city public schools. However, most commentators do not advocate strict scrutiny be applied to educational challenges, nor do they support a mix of equity and adequacy as a solution. This </w:t>
      </w:r>
      <w:r w:rsidR="00EE439B" w:rsidRPr="0056224A">
        <w:rPr>
          <w:u w:val="single"/>
        </w:rPr>
        <w:t>Note argues that education is a right under the Fourteenth Amendment's Equal Protection and Due Process Clause</w:t>
      </w:r>
      <w:r w:rsidR="00EE439B">
        <w:t xml:space="preserve">s and triggers strict scrutiny of educational challenges under these constitutional provisions. Additionally, this Note maintains that roughly equitable funding is necessary but not sufficient for an adequate education. Therefore, a meaningful education necessitates both objective minimum educational standards of output as well as measures of funding, resources and other inputs. Output standards include student testing, while targets for funding, teacher training, facilities, resources and curricula represent inputs. A. </w:t>
      </w:r>
      <w:r w:rsidR="00EE439B" w:rsidRPr="0056224A">
        <w:rPr>
          <w:rStyle w:val="StyleUnderline"/>
          <w:b/>
        </w:rPr>
        <w:t>Under the Due Process</w:t>
      </w:r>
      <w:r w:rsidR="00EE439B" w:rsidRPr="00F30472">
        <w:rPr>
          <w:rStyle w:val="StyleUnderline"/>
        </w:rPr>
        <w:t xml:space="preserve"> Clause Education is so fundamental to the life of a child that it is a protected right under the Due Process Clause of the Fourteenth Amendment to the United States Constitution. The quality of children's education controls their current self-esteem and future prospects</w:t>
      </w:r>
      <w:r w:rsidR="00EE439B">
        <w:t xml:space="preserve">. Furthermore, </w:t>
      </w:r>
      <w:r w:rsidR="00EE439B" w:rsidRPr="00F30472">
        <w:rPr>
          <w:rStyle w:val="StyleUnderline"/>
        </w:rPr>
        <w:t>a citizen's ability to secure and enjoy their constitutional rights to speech and political participation requires a basic level of educatio</w:t>
      </w:r>
      <w:r w:rsidR="00EE439B">
        <w:t xml:space="preserve">n. Since the plaintiffs in Rodriguez did not make this argument, Rodriguez does not present a bar to recognition of the right to education under the Due Process Clause. The Court has recognized both procedural and substantive rights under the Due Process Clause. </w:t>
      </w:r>
      <w:proofErr w:type="gramStart"/>
      <w:r w:rsidR="00EE439B">
        <w:t>n153</w:t>
      </w:r>
      <w:proofErr w:type="gramEnd"/>
      <w:r w:rsidR="00EE439B">
        <w:t xml:space="preserve"> Substantive rights are further subdivided into two strands of analysis. First, most of the Bill of Rights is [*849] "incorporated" by the Fourteenth Amendment and thus required of the states. </w:t>
      </w:r>
      <w:r w:rsidR="00EE439B" w:rsidRPr="00F30472">
        <w:rPr>
          <w:rStyle w:val="StyleUnderline"/>
        </w:rPr>
        <w:t xml:space="preserve">Second, the Court </w:t>
      </w:r>
      <w:r w:rsidR="00EE439B" w:rsidRPr="00D0010F">
        <w:rPr>
          <w:rStyle w:val="StyleUnderline"/>
          <w:highlight w:val="yellow"/>
        </w:rPr>
        <w:t>can interpret the term "liberty" to reach additional interests protected by the Due Process Clause</w:t>
      </w:r>
      <w:r w:rsidR="00EE439B">
        <w:t xml:space="preserve">. The latter is the method by which a right to education can gain legal force. Substantive due process has a tumultuous history. It fell out of favor in reaction to the </w:t>
      </w:r>
      <w:proofErr w:type="spellStart"/>
      <w:r w:rsidR="00EE439B">
        <w:t>Lochner</w:t>
      </w:r>
      <w:proofErr w:type="spellEnd"/>
      <w:r w:rsidR="00EE439B">
        <w:t xml:space="preserve"> Court's "economic substantive due process" which frequently ruled on the basis of neo-classical economic theory such as a "freedom to contract." n154 The </w:t>
      </w:r>
      <w:proofErr w:type="spellStart"/>
      <w:r w:rsidR="00EE439B">
        <w:t>Lochner</w:t>
      </w:r>
      <w:proofErr w:type="spellEnd"/>
      <w:r w:rsidR="00EE439B">
        <w:t xml:space="preserve"> era takes its name from </w:t>
      </w:r>
      <w:proofErr w:type="spellStart"/>
      <w:r w:rsidR="00EE439B">
        <w:t>Lochner</w:t>
      </w:r>
      <w:proofErr w:type="spellEnd"/>
      <w:r w:rsidR="00EE439B">
        <w:t xml:space="preserve"> v. </w:t>
      </w:r>
      <w:proofErr w:type="gramStart"/>
      <w:r w:rsidR="00EE439B">
        <w:t>New York, n155 holding that New York's regulation of bakery employees' workdays unconstitutionally infringed upon the employees' right to contract under the Due Process Clause.</w:t>
      </w:r>
      <w:proofErr w:type="gramEnd"/>
      <w:r w:rsidR="00EE439B">
        <w:t xml:space="preserve"> </w:t>
      </w:r>
      <w:proofErr w:type="gramStart"/>
      <w:r w:rsidR="00EE439B">
        <w:t>n156</w:t>
      </w:r>
      <w:proofErr w:type="gramEnd"/>
      <w:r w:rsidR="00EE439B">
        <w:t xml:space="preserve"> However, </w:t>
      </w:r>
      <w:r w:rsidR="00EE439B" w:rsidRPr="00D0010F">
        <w:rPr>
          <w:rStyle w:val="StyleUnderline"/>
          <w:highlight w:val="yellow"/>
        </w:rPr>
        <w:t>substantive due process</w:t>
      </w:r>
      <w:r w:rsidR="00EE439B" w:rsidRPr="00523A6F">
        <w:rPr>
          <w:rStyle w:val="StyleUnderline"/>
        </w:rPr>
        <w:t xml:space="preserve"> recently has been applied to a range of </w:t>
      </w:r>
      <w:r w:rsidR="00EE439B" w:rsidRPr="000C701C">
        <w:rPr>
          <w:rStyle w:val="StyleUnderline"/>
          <w:b/>
        </w:rPr>
        <w:t>non-economic</w:t>
      </w:r>
      <w:r w:rsidR="00EE439B" w:rsidRPr="00523A6F">
        <w:rPr>
          <w:rStyle w:val="StyleUnderline"/>
        </w:rPr>
        <w:t xml:space="preserve"> </w:t>
      </w:r>
      <w:r w:rsidR="00EE439B" w:rsidRPr="000C701C">
        <w:rPr>
          <w:rStyle w:val="StyleUnderline"/>
          <w:b/>
        </w:rPr>
        <w:t>fundamental liberties</w:t>
      </w:r>
      <w:r w:rsidR="00EE439B">
        <w:t xml:space="preserve">. </w:t>
      </w:r>
      <w:proofErr w:type="gramStart"/>
      <w:r w:rsidR="00EE439B">
        <w:t>n157</w:t>
      </w:r>
      <w:proofErr w:type="gramEnd"/>
      <w:r w:rsidR="00EE439B">
        <w:t xml:space="preserve"> </w:t>
      </w:r>
      <w:r w:rsidR="00EE439B" w:rsidRPr="00D0010F">
        <w:rPr>
          <w:highlight w:val="yellow"/>
        </w:rPr>
        <w:t>E</w:t>
      </w:r>
      <w:r w:rsidR="00EE439B" w:rsidRPr="00D0010F">
        <w:rPr>
          <w:rStyle w:val="Emphasis"/>
          <w:highlight w:val="yellow"/>
        </w:rPr>
        <w:t>ducation, like the procreative decisions in the Roe line of cases, substantially affects an area of fundamental personal autonomy by allowing one to choose and potentially fulfill one's rational plan of life.</w:t>
      </w:r>
      <w:r w:rsidR="00EE439B" w:rsidRPr="00523A6F">
        <w:rPr>
          <w:rStyle w:val="Emphasis"/>
        </w:rPr>
        <w:t xml:space="preserve"> Recently</w:t>
      </w:r>
      <w:r w:rsidR="00EE439B" w:rsidRPr="00523A6F">
        <w:rPr>
          <w:rStyle w:val="StyleUnderline"/>
        </w:rPr>
        <w:t>, the Court has articulated several standards for discerning a due process liberty sufficient for protection under the Fourteenth Amendment</w:t>
      </w:r>
      <w:r w:rsidR="00EE439B">
        <w:t xml:space="preserve">. In Michael H. v. Gerald D., n159 Justice Scalia's majority opinion urges restraint in applying the Due Process Clause. </w:t>
      </w:r>
      <w:proofErr w:type="gramStart"/>
      <w:r w:rsidR="00EE439B">
        <w:t>n160</w:t>
      </w:r>
      <w:proofErr w:type="gramEnd"/>
      <w:r w:rsidR="00EE439B">
        <w:t xml:space="preserve"> Justice Scalia sets out a theory which narrowly defines protected rights and liberties in accordance with our nation's legal "history and tradition." n161 Justice O'Connor's concurrence joins Justice Scalia's opinion in all but his statement of the proper test for fundamental rights, where Justice O'Connor prefers a more flexible standard. </w:t>
      </w:r>
      <w:proofErr w:type="gramStart"/>
      <w:r w:rsidR="00EE439B">
        <w:t>n162</w:t>
      </w:r>
      <w:proofErr w:type="gramEnd"/>
      <w:r w:rsidR="00EE439B">
        <w:t xml:space="preserve"> The Court announced a similar strategy to Justice Scalia's in Moore v. City of East Cleveland, n163 h</w:t>
      </w:r>
      <w:r w:rsidR="00EE439B" w:rsidRPr="00523A6F">
        <w:rPr>
          <w:rStyle w:val="StyleUnderline"/>
        </w:rPr>
        <w:t>olding that protected liberties must be "deeply rooted in this Nation's history and tradition."</w:t>
      </w:r>
      <w:r w:rsidR="00EE439B">
        <w:t xml:space="preserve"> n164 Other methods [*850] for discerning a protected fundamental liberty include whether the right is "explicitly or implicitly protected by the Constitution," n165 and whether the right is "implicit in the concept of ordered liberty." n166 The Court's new makeup makes the proper test's identification unclear. The Court's current members seem to lean towards narrow due process interpretations, but Justice O'Connor seeks at least some degree of flexibility. The new Justices may be even more flexible in their approaches. </w:t>
      </w:r>
      <w:r w:rsidR="00EE439B" w:rsidRPr="00523A6F">
        <w:rPr>
          <w:rStyle w:val="StyleUnderline"/>
        </w:rPr>
        <w:t>The right to education meets the textually based standards enunciated by the Court in recent decisions. The right to education satisfies Justice Scalia's standard because education is deeply rooted in both our legal and cultural history.</w:t>
      </w:r>
      <w:r w:rsidR="00EE439B">
        <w:t xml:space="preserve"> For example, the fundamental importance of education is evident in compulsory education </w:t>
      </w:r>
      <w:proofErr w:type="gramStart"/>
      <w:r w:rsidR="00EE439B">
        <w:t>laws which</w:t>
      </w:r>
      <w:proofErr w:type="gramEnd"/>
      <w:r w:rsidR="00EE439B">
        <w:t xml:space="preserve"> have been widespread since the nineteenth century. </w:t>
      </w:r>
      <w:proofErr w:type="gramStart"/>
      <w:r w:rsidR="00EE439B">
        <w:t>n167</w:t>
      </w:r>
      <w:proofErr w:type="gramEnd"/>
      <w:r w:rsidR="00EE439B">
        <w:t xml:space="preserve"> Additionally, </w:t>
      </w:r>
      <w:r w:rsidR="00EE439B" w:rsidRPr="00523A6F">
        <w:rPr>
          <w:rStyle w:val="StyleUnderline"/>
        </w:rPr>
        <w:t>the Court is committed to the view that education is critical to maintaining a participatory democrac</w:t>
      </w:r>
      <w:r w:rsidR="00EE439B">
        <w:t xml:space="preserve">y. For instance, the role of education was recognized by the Court during the 1920s, made explicit in the 1950s school desegregation cases, and recently underscored. </w:t>
      </w:r>
      <w:proofErr w:type="gramStart"/>
      <w:r w:rsidR="00EE439B">
        <w:t>n168</w:t>
      </w:r>
      <w:proofErr w:type="gramEnd"/>
      <w:r w:rsidR="00EE439B">
        <w:t xml:space="preserve"> Therefore, it follows that </w:t>
      </w:r>
      <w:r w:rsidR="00EE439B" w:rsidRPr="00523A6F">
        <w:rPr>
          <w:rStyle w:val="StyleUnderline"/>
        </w:rPr>
        <w:t>education is "implicit in the concept of ordered liberty."</w:t>
      </w:r>
      <w:r w:rsidR="00EE439B">
        <w:t xml:space="preserve"> n169</w:t>
      </w:r>
    </w:p>
    <w:p w14:paraId="632AAF1A" w14:textId="67BE65AC" w:rsidR="00496F4A" w:rsidRDefault="00496F4A" w:rsidP="003810DF">
      <w:pPr>
        <w:pStyle w:val="Heading2"/>
      </w:pPr>
      <w:r>
        <w:t>Democracy</w:t>
      </w:r>
      <w:r w:rsidR="0015390B">
        <w:t xml:space="preserve"> ADV</w:t>
      </w:r>
    </w:p>
    <w:p w14:paraId="465CDC6C" w14:textId="266E6458" w:rsidR="00877228" w:rsidRDefault="00877228" w:rsidP="00877228">
      <w:pPr>
        <w:pStyle w:val="Heading4"/>
      </w:pPr>
      <w:r>
        <w:t xml:space="preserve">Right to education will ensure democracy, </w:t>
      </w:r>
      <w:proofErr w:type="gramStart"/>
      <w:r>
        <w:t>k2</w:t>
      </w:r>
      <w:proofErr w:type="gramEnd"/>
      <w:r>
        <w:t xml:space="preserve"> ensuring civic participation</w:t>
      </w:r>
    </w:p>
    <w:p w14:paraId="1F5D8A1D" w14:textId="395F2B86" w:rsidR="00877228" w:rsidRPr="00877228" w:rsidRDefault="00877228" w:rsidP="00877228">
      <w:pPr>
        <w:rPr>
          <w:rStyle w:val="Style13ptBold"/>
          <w:b w:val="0"/>
        </w:rPr>
      </w:pPr>
      <w:proofErr w:type="spellStart"/>
      <w:r>
        <w:rPr>
          <w:rStyle w:val="Style13ptBold"/>
        </w:rPr>
        <w:t>Imoukhede</w:t>
      </w:r>
      <w:proofErr w:type="spellEnd"/>
      <w:r>
        <w:rPr>
          <w:rStyle w:val="Style13ptBold"/>
        </w:rPr>
        <w:t xml:space="preserve"> 14 </w:t>
      </w:r>
      <w:r>
        <w:rPr>
          <w:rStyle w:val="Style13ptBold"/>
          <w:b w:val="0"/>
        </w:rPr>
        <w:t>(</w:t>
      </w:r>
      <w:proofErr w:type="spellStart"/>
      <w:r w:rsidRPr="00877228">
        <w:rPr>
          <w:rStyle w:val="Style13ptBold"/>
          <w:b w:val="0"/>
        </w:rPr>
        <w:t>Areto</w:t>
      </w:r>
      <w:proofErr w:type="spellEnd"/>
      <w:r w:rsidRPr="00877228">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is a professor of law at Nova Southeastern University, Shepard Broad College of Law.</w:t>
      </w:r>
      <w:r>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7380FCB7" w14:textId="27A956A9" w:rsidR="00877228" w:rsidRPr="00877228" w:rsidRDefault="00877228" w:rsidP="00877228">
      <w:pPr>
        <w:rPr>
          <w:rStyle w:val="StyleUnderline"/>
        </w:rPr>
      </w:pPr>
      <w:r>
        <w:t xml:space="preserve">Darling-Hammond’s research demonstrates that many </w:t>
      </w:r>
      <w:r w:rsidRPr="00877228">
        <w:rPr>
          <w:rStyle w:val="StyleUnderline"/>
        </w:rPr>
        <w:t>empirical studies regarding the overall or average quality of American education frequently overlook the abysmal quality of education the U.S. education system affords most racial and ethnic minorities and impoverished children.3</w:t>
      </w:r>
      <w:r>
        <w:t xml:space="preserve">8 Darling-Hammond’s socioeconomic and racial comparisons between the U.S. educational system and Canada’s, indicates that the way things are in the U.S. is not the way things have to be or have to remain. However, the notion of a U.S. education system is itself a bit of a misnomer. Under current Constitutional law doctrine, </w:t>
      </w:r>
      <w:r w:rsidRPr="00877228">
        <w:rPr>
          <w:rStyle w:val="StyleUnderline"/>
        </w:rPr>
        <w:t>the federal government can only play a limited role in public education and therefore, the individual states are primarily involved in</w:t>
      </w:r>
      <w:r>
        <w:rPr>
          <w:rStyle w:val="StyleUnderline"/>
        </w:rPr>
        <w:t xml:space="preserve"> </w:t>
      </w:r>
      <w:r w:rsidRPr="00877228">
        <w:rPr>
          <w:rStyle w:val="StyleUnderline"/>
        </w:rPr>
        <w:t>creating and ensuring the quality of their own state and local public education systems.</w:t>
      </w:r>
      <w:r>
        <w:t xml:space="preserve">39 The federal government’s role in public education is limited largely to its constitutional power to tax and spend for the general welfare under Article I, Section 8, Clause 1 of the U.S. Constitution.40 However if </w:t>
      </w:r>
      <w:r w:rsidRPr="00877228">
        <w:rPr>
          <w:rStyle w:val="StyleUnderline"/>
        </w:rPr>
        <w:t>this power were coupled with the Fourteenth Amendment’s Equal Protection Clause based duty of government to protect equal access to publicly provided services, ought to provide sufficient legal protection of the right of poor and minority children to receive at least the same quality of public education as their more privileged peers. However, as to the issues of economic privilege, current constitutional law doctrine fails to recognize wealth as a category of</w:t>
      </w:r>
      <w:r>
        <w:t xml:space="preserve">. </w:t>
      </w:r>
      <w:proofErr w:type="gramStart"/>
      <w:r w:rsidRPr="00877228">
        <w:rPr>
          <w:rStyle w:val="StyleUnderline"/>
        </w:rPr>
        <w:t>discrimination</w:t>
      </w:r>
      <w:proofErr w:type="gramEnd"/>
      <w:r w:rsidRPr="00877228">
        <w:rPr>
          <w:rStyle w:val="StyleUnderline"/>
        </w:rPr>
        <w:t xml:space="preserve"> that would invoke meaningful constitutional law protection</w:t>
      </w:r>
      <w:r>
        <w:t xml:space="preserve">.41 As to race and ethnicity, the U.S. Supreme Court, has largely retreated from its earlier mid-twentieth century integrationist and equality aspirations for protecting equal access to public education.42 </w:t>
      </w:r>
      <w:r w:rsidRPr="00877228">
        <w:rPr>
          <w:rStyle w:val="Emphasis"/>
        </w:rPr>
        <w:t>The quality of education affects more than economic prosperity, it also impacts the capability of citizens to fully and meaningfully engage in the political process</w:t>
      </w:r>
      <w:r>
        <w:t xml:space="preserve">.43 This </w:t>
      </w:r>
      <w:r w:rsidRPr="00877228">
        <w:rPr>
          <w:rStyle w:val="StyleUnderline"/>
        </w:rPr>
        <w:t xml:space="preserve">connection between democracy and education has been recognized since the founding and has continued to be recognized since that time. </w:t>
      </w:r>
      <w:r>
        <w:t xml:space="preserve">Thomas Jefferson and his fellow founding fathers wrote official declarations and papers that espoused a civic philosophy that public education is essential to a democracy. They espoused normative arguments favoring public education that have continued to be articulated by more contemporary educational philosophers like John Dewey.44 In American democracy, </w:t>
      </w:r>
      <w:r w:rsidRPr="00877228">
        <w:rPr>
          <w:rStyle w:val="StyleUnderline"/>
        </w:rPr>
        <w:t>“we the people” are not ruled, but rather we actively participate in deciding who will be elected to serve us by electing individuals who we believe will further our interests. Absent the capability of citizens to comprehend the issues and thereby make informed choices as to how best to further the public good, American democracy may begin to lose its democratic character.</w:t>
      </w:r>
    </w:p>
    <w:p w14:paraId="5E2661B7" w14:textId="385FC22C" w:rsidR="00496F4A" w:rsidRDefault="009E29DE" w:rsidP="00496F4A">
      <w:pPr>
        <w:pStyle w:val="Heading4"/>
      </w:pPr>
      <w:r>
        <w:t>School district boundaries</w:t>
      </w:r>
      <w:r w:rsidR="005F3A95">
        <w:t xml:space="preserve">, especially related to </w:t>
      </w:r>
      <w:proofErr w:type="gramStart"/>
      <w:r w:rsidR="005F3A95">
        <w:t xml:space="preserve">funding </w:t>
      </w:r>
      <w:r>
        <w:t xml:space="preserve"> important</w:t>
      </w:r>
      <w:proofErr w:type="gramEnd"/>
      <w:r>
        <w:t xml:space="preserve"> to democracy</w:t>
      </w:r>
    </w:p>
    <w:p w14:paraId="703FB18F" w14:textId="2F3F4981" w:rsidR="00B75C3D" w:rsidRDefault="00B75C3D" w:rsidP="00B75C3D">
      <w:pPr>
        <w:rPr>
          <w:rStyle w:val="Style13ptBold"/>
          <w:b w:val="0"/>
        </w:rPr>
      </w:pPr>
      <w:r>
        <w:rPr>
          <w:rStyle w:val="Style13ptBold"/>
        </w:rPr>
        <w:t xml:space="preserve">Suarez 15 </w:t>
      </w:r>
      <w:r>
        <w:rPr>
          <w:rStyle w:val="Style13ptBold"/>
          <w:b w:val="0"/>
        </w:rPr>
        <w:t>(</w:t>
      </w:r>
      <w:r w:rsidRPr="00B75C3D">
        <w:rPr>
          <w:rStyle w:val="Style13ptBold"/>
          <w:b w:val="0"/>
        </w:rPr>
        <w:t>Christopher A. Suarez*</w:t>
      </w:r>
      <w:r>
        <w:rPr>
          <w:rStyle w:val="Style13ptBold"/>
          <w:b w:val="0"/>
        </w:rPr>
        <w:t xml:space="preserve">, </w:t>
      </w:r>
      <w:r w:rsidRPr="00B75C3D">
        <w:rPr>
          <w:rStyle w:val="Style13ptBold"/>
          <w:b w:val="0"/>
        </w:rPr>
        <w:t>Associate, Williams &amp; Connolly LLP; Yale Law School, J.D. 2011; Dominican University, M.A.T. 2008; Massachusetts Institute of Technology, S.B. 2006</w:t>
      </w:r>
      <w:r>
        <w:rPr>
          <w:rStyle w:val="Style13ptBold"/>
          <w:b w:val="0"/>
        </w:rPr>
        <w:t xml:space="preserve">, </w:t>
      </w:r>
      <w:r w:rsidRPr="00B75C3D">
        <w:rPr>
          <w:rStyle w:val="Style13ptBold"/>
          <w:b w:val="0"/>
        </w:rPr>
        <w:t>The Penn State Law Review</w:t>
      </w:r>
      <w:r>
        <w:rPr>
          <w:rStyle w:val="Style13ptBold"/>
          <w:b w:val="0"/>
        </w:rPr>
        <w:t>)</w:t>
      </w:r>
      <w:r w:rsidR="009E29DE">
        <w:rPr>
          <w:rStyle w:val="Style13ptBold"/>
          <w:b w:val="0"/>
        </w:rPr>
        <w:t xml:space="preserve"> //TSB</w:t>
      </w:r>
    </w:p>
    <w:p w14:paraId="4CA8D74B" w14:textId="46A02680" w:rsidR="005F3A95" w:rsidRDefault="005F3A95" w:rsidP="00B75C3D">
      <w:pPr>
        <w:rPr>
          <w:rStyle w:val="Style13ptBold"/>
          <w:b w:val="0"/>
        </w:rPr>
      </w:pPr>
      <w:r>
        <w:rPr>
          <w:rStyle w:val="Style13ptBold"/>
          <w:b w:val="0"/>
        </w:rPr>
        <w:t>--</w:t>
      </w:r>
      <w:proofErr w:type="gramStart"/>
      <w:r>
        <w:rPr>
          <w:rStyle w:val="Style13ptBold"/>
          <w:b w:val="0"/>
        </w:rPr>
        <w:t>bring</w:t>
      </w:r>
      <w:proofErr w:type="gramEnd"/>
      <w:r>
        <w:rPr>
          <w:rStyle w:val="Style13ptBold"/>
          <w:b w:val="0"/>
        </w:rPr>
        <w:t xml:space="preserve"> lower income schools up </w:t>
      </w:r>
    </w:p>
    <w:p w14:paraId="045832C3" w14:textId="08F1D72B" w:rsidR="005F3A95" w:rsidRPr="00B75C3D" w:rsidRDefault="005F3A95" w:rsidP="00B75C3D">
      <w:pPr>
        <w:rPr>
          <w:rStyle w:val="Style13ptBold"/>
          <w:b w:val="0"/>
        </w:rPr>
      </w:pPr>
      <w:r>
        <w:rPr>
          <w:rStyle w:val="Style13ptBold"/>
          <w:b w:val="0"/>
        </w:rPr>
        <w:t>--</w:t>
      </w:r>
      <w:proofErr w:type="spellStart"/>
      <w:proofErr w:type="gramStart"/>
      <w:r>
        <w:rPr>
          <w:rStyle w:val="Style13ptBold"/>
          <w:b w:val="0"/>
        </w:rPr>
        <w:t>xtra</w:t>
      </w:r>
      <w:proofErr w:type="spellEnd"/>
      <w:proofErr w:type="gramEnd"/>
      <w:r>
        <w:rPr>
          <w:rStyle w:val="Style13ptBold"/>
          <w:b w:val="0"/>
        </w:rPr>
        <w:t xml:space="preserve"> funding?</w:t>
      </w:r>
    </w:p>
    <w:p w14:paraId="01D8335D" w14:textId="76209E46" w:rsidR="00496F4A" w:rsidRPr="005F3A95" w:rsidRDefault="00496F4A" w:rsidP="00496F4A">
      <w:pPr>
        <w:rPr>
          <w:rStyle w:val="StyleUnderline"/>
        </w:rPr>
      </w:pPr>
      <w:r>
        <w:t>Article argues that</w:t>
      </w:r>
      <w:r w:rsidRPr="009E29DE">
        <w:rPr>
          <w:rStyle w:val="StyleUnderline"/>
        </w:rPr>
        <w:t>, given the importance of education to democracy, school district boundaries should not be viewed as sacrosanct, nor should they be treated as such, under our law.</w:t>
      </w:r>
      <w:r>
        <w:t xml:space="preserve"> Accordingly, this Article proposes a solution to the segregation problem whereby, via a duly passed federal law (or corresponding state laws), states and school districts, guided by a democratic equalization principle, may revisit school district boundaries as necessary. </w:t>
      </w:r>
      <w:proofErr w:type="gramStart"/>
      <w:r>
        <w:t>n16</w:t>
      </w:r>
      <w:proofErr w:type="gramEnd"/>
      <w:r>
        <w:t xml:space="preserve"> This principle, which this Article refers to as the 60/40 principle, n17 is </w:t>
      </w:r>
      <w:r w:rsidRPr="009E29DE">
        <w:rPr>
          <w:rStyle w:val="StyleUnderline"/>
        </w:rPr>
        <w:t>a democratic</w:t>
      </w:r>
      <w:r>
        <w:t xml:space="preserve"> [*752] </w:t>
      </w:r>
      <w:r w:rsidRPr="009E29DE">
        <w:rPr>
          <w:rStyle w:val="StyleUnderline"/>
        </w:rPr>
        <w:t>equalization principle which seeks to minimize the socioeconomic isolation of public school students - whether rich or poor. S</w:t>
      </w:r>
      <w:r>
        <w:t>uch a principle could be advanced by the federal government at-large, through, for example, an incentive program like Race To The Top ("RTTT") or the next reauthorization of No Child Left Behind ("NCLB"), or by individual state-law initiative.</w:t>
      </w:r>
      <w:r w:rsidR="00B75C3D">
        <w:t xml:space="preserve"> </w:t>
      </w:r>
      <w:r w:rsidRPr="009E29DE">
        <w:rPr>
          <w:rStyle w:val="Emphasis"/>
        </w:rPr>
        <w:t xml:space="preserve">Assuming that such a democratic equalization </w:t>
      </w:r>
      <w:proofErr w:type="gramStart"/>
      <w:r w:rsidRPr="009E29DE">
        <w:rPr>
          <w:rStyle w:val="Emphasis"/>
        </w:rPr>
        <w:t>principle</w:t>
      </w:r>
      <w:proofErr w:type="gramEnd"/>
      <w:r w:rsidRPr="009E29DE">
        <w:rPr>
          <w:rStyle w:val="Emphasis"/>
        </w:rPr>
        <w:t xml:space="preserve"> were adopted, numerous democratic advantages would follow.</w:t>
      </w:r>
      <w:r>
        <w:t xml:space="preserve"> First, under such a regime, lawmakers could consider a wide array of solutions to the socioeconomic isolation problem, including both intra-and inter-district solutions that would not require redrawing of school district boundaries. </w:t>
      </w:r>
      <w:proofErr w:type="gramStart"/>
      <w:r>
        <w:t>n18</w:t>
      </w:r>
      <w:proofErr w:type="gramEnd"/>
      <w:r>
        <w:t xml:space="preserve"> Eventually, if these initial solutions do not reasonably ensure progress toward the goals of the principle, lawmakers could eventually consider measures that would alter existing school district boundaries. Such redistricting efforts would</w:t>
      </w:r>
      <w:r w:rsidR="00B75C3D">
        <w:t xml:space="preserve"> </w:t>
      </w:r>
      <w:r>
        <w:t>Page 2</w:t>
      </w:r>
      <w:r w:rsidR="00B75C3D">
        <w:t xml:space="preserve"> </w:t>
      </w:r>
      <w:r>
        <w:t>119 Penn St. L. Rev. 747, *752</w:t>
      </w:r>
      <w:r w:rsidR="00B75C3D">
        <w:t xml:space="preserve"> </w:t>
      </w:r>
      <w:r w:rsidRPr="00642192">
        <w:rPr>
          <w:rStyle w:val="StyleUnderline"/>
        </w:rPr>
        <w:t>transform school district boundaries into tools that could be used to promote de jure integration - rather than entrench them and promote de facto segregation.</w:t>
      </w:r>
      <w:r>
        <w:t xml:space="preserve"> Periodically redrawing school district boundaries will provide legal benefits because such a regime would more appropriately align existing Supreme Court jurisprudence - such as that articulated in Swann v. Charlotte-Mecklenburg Board of Education n19 and Milliken v. Bradley n20 - with the ideals of </w:t>
      </w:r>
      <w:r w:rsidRPr="00642192">
        <w:rPr>
          <w:rStyle w:val="StyleUnderline"/>
        </w:rPr>
        <w:t>democratic school desegregation</w:t>
      </w:r>
      <w:r>
        <w:t xml:space="preserve">. Moreover, insofar as lawmakers and legal scholars analyze education as a democratic "good," n21 they can apply principles of antitrust and competition law to analyze the degree to which school district boundaries promote a </w:t>
      </w:r>
      <w:proofErr w:type="spellStart"/>
      <w:r>
        <w:t>procompetitive</w:t>
      </w:r>
      <w:proofErr w:type="spellEnd"/>
      <w:r>
        <w:t xml:space="preserve"> or anticompetitive "market" for accessing quality education. </w:t>
      </w:r>
      <w:proofErr w:type="gramStart"/>
      <w:r>
        <w:t>n22</w:t>
      </w:r>
      <w:proofErr w:type="gramEnd"/>
      <w:r w:rsidR="00B75C3D">
        <w:t xml:space="preserve"> </w:t>
      </w:r>
      <w:r>
        <w:t xml:space="preserve">[*753] Additional benefits will also accrue from the proposal advanced in this Article. First, </w:t>
      </w:r>
      <w:r w:rsidRPr="00523A6F">
        <w:rPr>
          <w:rStyle w:val="StyleUnderline"/>
        </w:rPr>
        <w:t>revisiting school district boundaries every decade or so can, over time, erode the prevailing cultural view that school district boundaries must remain static over time, making the national consciousness more receptive to such changes</w:t>
      </w:r>
      <w:r>
        <w:t xml:space="preserve">. For example, because students and parents will expect that school district boundaries can and may change at relatively frequent intervals, these individuals are more likely to be invested in the success of school districts at-large - rather than simply the local school district in which they currently live. Individuals, for example, may need to confront the possibility that they could be "redistricted" into a neighboring district. </w:t>
      </w:r>
      <w:r w:rsidRPr="009E29DE">
        <w:rPr>
          <w:rStyle w:val="StyleUnderline"/>
        </w:rPr>
        <w:t>This would maintain the ideal of local control in the sense that everyone will retain a "home" school district but, at the same time, create enough uncertainty such that local control will not come at the complete neglect of the interests of adjoining school districts or a larger metropolitan area.</w:t>
      </w:r>
      <w:r>
        <w:t xml:space="preserve"> And, to the extent that individuals do not become receptive to school district boundary changes, the 60/40 </w:t>
      </w:r>
      <w:proofErr w:type="gramStart"/>
      <w:r>
        <w:t>principle</w:t>
      </w:r>
      <w:proofErr w:type="gramEnd"/>
      <w:r>
        <w:t xml:space="preserve"> will provide incentives to achieve socioeconomic diversity in schools without redrawing those boundaries, as noted above.</w:t>
      </w:r>
      <w:r w:rsidR="00B75C3D">
        <w:t xml:space="preserve"> </w:t>
      </w:r>
      <w:r>
        <w:t xml:space="preserve">The 60/40 </w:t>
      </w:r>
      <w:proofErr w:type="gramStart"/>
      <w:r w:rsidRPr="009E29DE">
        <w:rPr>
          <w:rStyle w:val="StyleUnderline"/>
        </w:rPr>
        <w:t>principle</w:t>
      </w:r>
      <w:proofErr w:type="gramEnd"/>
      <w:r w:rsidRPr="009E29DE">
        <w:rPr>
          <w:rStyle w:val="StyleUnderline"/>
        </w:rPr>
        <w:t xml:space="preserve"> builds on existing school desegregation law and policy literature</w:t>
      </w:r>
      <w:r>
        <w:t xml:space="preserve">. First, this is the only Article in the law-review literature that has comprehensively contextualized the challenges education law faces by undertaking a parallel examination of election law. Second, this Article's democratic </w:t>
      </w:r>
      <w:r w:rsidRPr="009E29DE">
        <w:rPr>
          <w:rStyle w:val="StyleUnderline"/>
        </w:rPr>
        <w:t>school desegregation policy proposal supplements the existing policy literature</w:t>
      </w:r>
      <w:r>
        <w:t xml:space="preserve">. </w:t>
      </w:r>
      <w:r w:rsidRPr="005F3A95">
        <w:rPr>
          <w:rStyle w:val="StyleUnderline"/>
        </w:rPr>
        <w:t xml:space="preserve">Policy proposals in the desegregation literature either have suggested consolidating entire metropolitan areas into larger school districts n23 or, more recently, have offered remedies involving voluntary desegregation plans that include, among other things, regional magnet schools and </w:t>
      </w:r>
      <w:r w:rsidRPr="005F3A95">
        <w:rPr>
          <w:rStyle w:val="StyleUnderline"/>
          <w:b/>
        </w:rPr>
        <w:t>inter-district transfers between urban and suburban districts</w:t>
      </w:r>
      <w:r>
        <w:t xml:space="preserve">. </w:t>
      </w:r>
      <w:proofErr w:type="gramStart"/>
      <w:r>
        <w:t>n24</w:t>
      </w:r>
      <w:proofErr w:type="gramEnd"/>
      <w:r>
        <w:t xml:space="preserve"> While some have suggested general policies of [*754] altering school district boundaries to foster integration, n25 only one article's proposal to date has suggested redrawing school district boundaries periodically according to a democratic principle. </w:t>
      </w:r>
      <w:proofErr w:type="gramStart"/>
      <w:r>
        <w:t>n26</w:t>
      </w:r>
      <w:proofErr w:type="gramEnd"/>
      <w:r>
        <w:t xml:space="preserve"> However, the democratic equalization principle adopted in that article is quite different from the one proposed here and, while theoretically provocative, would likely be less practical than the proposal advanced in this Article. </w:t>
      </w:r>
      <w:proofErr w:type="gramStart"/>
      <w:r>
        <w:t>n27</w:t>
      </w:r>
      <w:proofErr w:type="gramEnd"/>
      <w:r>
        <w:t xml:space="preserve"> Additionally, whereas the proposal of that article seems to contemplate perpetual redistricting, </w:t>
      </w:r>
      <w:r w:rsidRPr="005F3A95">
        <w:rPr>
          <w:rStyle w:val="StyleUnderline"/>
        </w:rPr>
        <w:t>this Article emphasizes the primacy of the democratic equalization principle, views redistricting as a last resort, and seeks a steady state wherein legally-compelled redistricting is or would no longer be necessary.</w:t>
      </w:r>
    </w:p>
    <w:p w14:paraId="2C59EF09" w14:textId="77777777" w:rsidR="00496F4A" w:rsidRPr="00496F4A" w:rsidRDefault="00496F4A" w:rsidP="00496F4A"/>
    <w:p w14:paraId="413A4171" w14:textId="5B02C473" w:rsidR="00496F4A" w:rsidRDefault="00DE3DEB" w:rsidP="00DE3DEB">
      <w:pPr>
        <w:pStyle w:val="Heading4"/>
      </w:pPr>
      <w:r>
        <w:t>Free speech</w:t>
      </w:r>
    </w:p>
    <w:p w14:paraId="685E1BC0" w14:textId="078AD888" w:rsidR="00DE3DEB" w:rsidRPr="00DE3DEB" w:rsidRDefault="00DE3DEB" w:rsidP="00DE3DEB">
      <w:pPr>
        <w:rPr>
          <w:rStyle w:val="Style13ptBold"/>
          <w:b w:val="0"/>
        </w:rPr>
      </w:pPr>
      <w:r>
        <w:rPr>
          <w:rStyle w:val="Style13ptBold"/>
        </w:rPr>
        <w:t xml:space="preserve">Newman 13 </w:t>
      </w:r>
      <w:r>
        <w:rPr>
          <w:rStyle w:val="Style13ptBold"/>
          <w:b w:val="0"/>
        </w:rPr>
        <w:t xml:space="preserve">(Anne Newman, </w:t>
      </w:r>
      <w:r w:rsidRPr="00DE3DEB">
        <w:rPr>
          <w:rStyle w:val="Style13ptBold"/>
          <w:b w:val="0"/>
        </w:rPr>
        <w:t xml:space="preserve">Realizing educational </w:t>
      </w:r>
      <w:proofErr w:type="gramStart"/>
      <w:r w:rsidRPr="00DE3DEB">
        <w:rPr>
          <w:rStyle w:val="Style13ptBold"/>
          <w:b w:val="0"/>
        </w:rPr>
        <w:t>rights :</w:t>
      </w:r>
      <w:proofErr w:type="gramEnd"/>
      <w:r w:rsidRPr="00DE3DEB">
        <w:rPr>
          <w:rStyle w:val="Style13ptBold"/>
          <w:b w:val="0"/>
        </w:rPr>
        <w:t xml:space="preserve"> advancing school reform </w:t>
      </w:r>
      <w:r>
        <w:rPr>
          <w:rStyle w:val="Style13ptBold"/>
          <w:b w:val="0"/>
        </w:rPr>
        <w:t>through courts and communities, 2013)//TSB</w:t>
      </w:r>
    </w:p>
    <w:p w14:paraId="445898A9" w14:textId="77777777" w:rsidR="00DE3DEB" w:rsidRDefault="00DE3DEB" w:rsidP="00DE3DEB">
      <w:r>
        <w:t>PUBLIC REASON FOR FREE SPEECH</w:t>
      </w:r>
    </w:p>
    <w:p w14:paraId="2DDEE4F8" w14:textId="4879166C" w:rsidR="00DE3DEB" w:rsidRPr="00A076F8" w:rsidRDefault="00DE3DEB" w:rsidP="00DE3DEB">
      <w:pPr>
        <w:rPr>
          <w:rStyle w:val="Emphasis"/>
        </w:rPr>
      </w:pPr>
      <w:r w:rsidRPr="00DE3DEB">
        <w:rPr>
          <w:rStyle w:val="StyleUnderline"/>
        </w:rPr>
        <w:t>One of the chief purposes of public reason is to regulate public discourse</w:t>
      </w:r>
      <w:r>
        <w:t xml:space="preserve">. Like autonomy, public reason encompasses multiple skills and virtues, and it has received a great deal of attention in liberal theory, especially </w:t>
      </w:r>
      <w:proofErr w:type="spellStart"/>
      <w:r>
        <w:t>delib¬erative</w:t>
      </w:r>
      <w:proofErr w:type="spellEnd"/>
      <w:r>
        <w:t xml:space="preserve"> theory, given its talk-centric approach to collective decision </w:t>
      </w:r>
      <w:proofErr w:type="spellStart"/>
      <w:r>
        <w:t>mak¬ing</w:t>
      </w:r>
      <w:proofErr w:type="spellEnd"/>
      <w:r>
        <w:t xml:space="preserve">. Because </w:t>
      </w:r>
      <w:r w:rsidRPr="00DE3DEB">
        <w:rPr>
          <w:rStyle w:val="StyleUnderline"/>
        </w:rPr>
        <w:t>deliberative theory is predicated on the beliefs that everyday citizens can be involved in policy decisions via public discourse and that this discourse will advance a common good, it depends on discussions that are characterized by mutual respect and public reason. As</w:t>
      </w:r>
      <w:r>
        <w:t xml:space="preserve"> Rawls explains, "Public reason is characteristic of a democratic people: it is the reason of its citizens, of those sharing the status of equal citizenship."63 The types of arguments that fall within the scope of public reason </w:t>
      </w:r>
      <w:proofErr w:type="gramStart"/>
      <w:r>
        <w:t>is</w:t>
      </w:r>
      <w:proofErr w:type="gramEnd"/>
      <w:r>
        <w:t xml:space="preserve"> a contested issue. Setting aside debates about the permissibility of religious arguments in public deliberation, public reason asks citizens to express their views in terms that are widely accessible, reason-based, and focused on the </w:t>
      </w:r>
      <w:proofErr w:type="spellStart"/>
      <w:r>
        <w:t>comm</w:t>
      </w:r>
      <w:proofErr w:type="spellEnd"/>
      <w:r>
        <w:t xml:space="preserve"> good. Public reason's norms for civic engagement serve political equality. A&gt; </w:t>
      </w:r>
      <w:proofErr w:type="spellStart"/>
      <w:r>
        <w:t>Gutmann</w:t>
      </w:r>
      <w:proofErr w:type="spellEnd"/>
      <w:r>
        <w:t xml:space="preserve"> and Thompson emphasize, because deliberative decisions </w:t>
      </w:r>
      <w:proofErr w:type="spellStart"/>
      <w:r>
        <w:t>bir.c</w:t>
      </w:r>
      <w:proofErr w:type="spellEnd"/>
      <w:r>
        <w:t xml:space="preserve"> all citizens, it is only fair that the discourse that yields these decisions </w:t>
      </w:r>
      <w:proofErr w:type="spellStart"/>
      <w:r>
        <w:t>pro¬ceeds</w:t>
      </w:r>
      <w:proofErr w:type="spellEnd"/>
      <w:r>
        <w:t xml:space="preserve"> in terms that are mutually justifiable and acceptable. Public </w:t>
      </w:r>
      <w:proofErr w:type="spellStart"/>
      <w:r>
        <w:t>reas</w:t>
      </w:r>
      <w:proofErr w:type="spellEnd"/>
      <w:r>
        <w:t xml:space="preserve">&lt; &gt;n thus promotes the virtues of reciprocity and wide public accountability </w:t>
      </w:r>
      <w:proofErr w:type="gramStart"/>
      <w:r w:rsidRPr="00DE3DEB">
        <w:rPr>
          <w:rStyle w:val="Emphasis"/>
        </w:rPr>
        <w:t>To</w:t>
      </w:r>
      <w:proofErr w:type="gramEnd"/>
      <w:r w:rsidRPr="00DE3DEB">
        <w:rPr>
          <w:rStyle w:val="Emphasis"/>
        </w:rPr>
        <w:t xml:space="preserve"> participate in public discussions, then, citizens need to understand the boundaries of acceptable language and forms of engagement. </w:t>
      </w:r>
      <w:r>
        <w:t xml:space="preserve">This involves comprehending the difference between self-interest and the common </w:t>
      </w:r>
      <w:proofErr w:type="spellStart"/>
      <w:r>
        <w:t>gooo</w:t>
      </w:r>
      <w:proofErr w:type="spellEnd"/>
      <w:r>
        <w:t xml:space="preserve"> and refraining from using the latter as a mask for the former. It </w:t>
      </w:r>
      <w:r w:rsidRPr="00DE3DEB">
        <w:rPr>
          <w:rStyle w:val="StyleUnderline"/>
        </w:rPr>
        <w:t xml:space="preserve">also </w:t>
      </w:r>
      <w:proofErr w:type="spellStart"/>
      <w:r w:rsidRPr="00DE3DEB">
        <w:rPr>
          <w:rStyle w:val="StyleUnderline"/>
        </w:rPr>
        <w:t>ne¬cessitates</w:t>
      </w:r>
      <w:proofErr w:type="spellEnd"/>
      <w:r w:rsidRPr="00DE3DEB">
        <w:rPr>
          <w:rStyle w:val="StyleUnderline"/>
        </w:rPr>
        <w:t xml:space="preserve"> learning how to make rational, evidence-based claims in lieu </w:t>
      </w:r>
      <w:proofErr w:type="spellStart"/>
      <w:proofErr w:type="gramStart"/>
      <w:r w:rsidRPr="00DE3DEB">
        <w:rPr>
          <w:rStyle w:val="StyleUnderline"/>
        </w:rPr>
        <w:t>ot</w:t>
      </w:r>
      <w:proofErr w:type="spellEnd"/>
      <w:proofErr w:type="gramEnd"/>
      <w:r w:rsidRPr="00DE3DEB">
        <w:rPr>
          <w:rStyle w:val="StyleUnderline"/>
        </w:rPr>
        <w:t xml:space="preserve"> resorting to emotional manipulation</w:t>
      </w:r>
      <w:r>
        <w:t xml:space="preserve">. As </w:t>
      </w:r>
      <w:proofErr w:type="spellStart"/>
      <w:r>
        <w:t>Gutmann</w:t>
      </w:r>
      <w:proofErr w:type="spellEnd"/>
      <w:r>
        <w:t xml:space="preserve"> and Thompson </w:t>
      </w:r>
      <w:proofErr w:type="spellStart"/>
      <w:r>
        <w:t>under¬score</w:t>
      </w:r>
      <w:proofErr w:type="spellEnd"/>
      <w:r>
        <w:t xml:space="preserve">, these intellectual and moral demands are hardly facile ones; </w:t>
      </w:r>
      <w:proofErr w:type="spellStart"/>
      <w:r>
        <w:t>develop¬ing</w:t>
      </w:r>
      <w:proofErr w:type="spellEnd"/>
      <w:r>
        <w:t xml:space="preserve"> students' "civic integrity and civic magnanimity" extends far beyond the teaching of basic academic skills.65 </w:t>
      </w:r>
      <w:proofErr w:type="gramStart"/>
      <w:r>
        <w:t>An</w:t>
      </w:r>
      <w:proofErr w:type="gramEnd"/>
      <w:r>
        <w:t xml:space="preserve"> important caveat is needed here. Although i</w:t>
      </w:r>
      <w:r w:rsidRPr="00DE3DEB">
        <w:rPr>
          <w:rStyle w:val="StyleUnderline"/>
        </w:rPr>
        <w:t xml:space="preserve">n ordinary times </w:t>
      </w:r>
      <w:proofErr w:type="spellStart"/>
      <w:r w:rsidRPr="00DE3DEB">
        <w:rPr>
          <w:rStyle w:val="StyleUnderline"/>
        </w:rPr>
        <w:t>citi¬zens</w:t>
      </w:r>
      <w:proofErr w:type="spellEnd"/>
      <w:r w:rsidRPr="00DE3DEB">
        <w:rPr>
          <w:rStyle w:val="StyleUnderline"/>
        </w:rPr>
        <w:t xml:space="preserve"> should follow the norms of public reason in public deliberations, there are times when public reason may have to be abandoned in the name of political equality</w:t>
      </w:r>
      <w:r>
        <w:t xml:space="preserve">. </w:t>
      </w:r>
      <w:r w:rsidRPr="00DE3DEB">
        <w:rPr>
          <w:rStyle w:val="StyleUnderline"/>
        </w:rPr>
        <w:t>Citizens must learn this through civic education</w:t>
      </w:r>
      <w:r>
        <w:t xml:space="preserve">: that forms of discourse that depart from the norms of public reason may be </w:t>
      </w:r>
      <w:proofErr w:type="spellStart"/>
      <w:r>
        <w:t>justi¬fied</w:t>
      </w:r>
      <w:proofErr w:type="spellEnd"/>
      <w:r>
        <w:t xml:space="preserve"> when deliberative forums unjustly and systematically prevent certain perspectives from receiving a fair hearing. It is for </w:t>
      </w:r>
      <w:proofErr w:type="gramStart"/>
      <w:r>
        <w:t xml:space="preserve">this reason that Rawls condones the abolition and civil rights movements' use of religious </w:t>
      </w:r>
      <w:proofErr w:type="spellStart"/>
      <w:r>
        <w:t>argu¬ments</w:t>
      </w:r>
      <w:proofErr w:type="spellEnd"/>
      <w:r>
        <w:t xml:space="preserve"> that otherwise violate</w:t>
      </w:r>
      <w:proofErr w:type="gramEnd"/>
      <w:r>
        <w:t xml:space="preserve"> his view of public reason. He writes: "</w:t>
      </w:r>
      <w:r w:rsidRPr="00DE3DEB">
        <w:rPr>
          <w:rStyle w:val="StyleUnderline"/>
        </w:rPr>
        <w:t xml:space="preserve">citizens are to be moved to honor the ideal [of public reason] itself, in the present when circumstances permit, but often we may be forced to take a longer view."66 </w:t>
      </w:r>
      <w:proofErr w:type="spellStart"/>
      <w:r w:rsidRPr="00DE3DEB">
        <w:rPr>
          <w:rStyle w:val="StyleUnderline"/>
        </w:rPr>
        <w:t>Gutmann</w:t>
      </w:r>
      <w:proofErr w:type="spellEnd"/>
      <w:r w:rsidRPr="00DE3DEB">
        <w:rPr>
          <w:rStyle w:val="StyleUnderline"/>
        </w:rPr>
        <w:t xml:space="preserve"> and Thompson also acknowledge that such departures in the form of passionate, immoderate speech may be necessary if </w:t>
      </w:r>
      <w:proofErr w:type="spellStart"/>
      <w:r w:rsidRPr="00DE3DEB">
        <w:rPr>
          <w:rStyle w:val="StyleUnderline"/>
        </w:rPr>
        <w:t>disadvan¬taged</w:t>
      </w:r>
      <w:proofErr w:type="spellEnd"/>
      <w:r w:rsidRPr="00DE3DEB">
        <w:rPr>
          <w:rStyle w:val="StyleUnderline"/>
        </w:rPr>
        <w:t xml:space="preserve"> citizens are to overcome background inequalities that impede their full inclusion in political decision making.67 Yet overuse of immoderate speech would collapse deliberative democracy into interest group </w:t>
      </w:r>
      <w:proofErr w:type="spellStart"/>
      <w:r w:rsidRPr="00DE3DEB">
        <w:rPr>
          <w:rStyle w:val="StyleUnderline"/>
        </w:rPr>
        <w:t>plural¬ism</w:t>
      </w:r>
      <w:proofErr w:type="spellEnd"/>
      <w:r w:rsidRPr="00DE3DEB">
        <w:rPr>
          <w:rStyle w:val="StyleUnderline"/>
        </w:rPr>
        <w:t>, wherein citizens act strategically without moral constraints</w:t>
      </w:r>
      <w:r>
        <w:t xml:space="preserve">. Departing from the norms of public reason is justified only when that departure is a necessary means to realize ends consistent with deliberative ideals. </w:t>
      </w:r>
      <w:r w:rsidRPr="00DE3DEB">
        <w:rPr>
          <w:rStyle w:val="StyleUnderline"/>
        </w:rPr>
        <w:t xml:space="preserve">The importance of knowing how to use public reason, and when </w:t>
      </w:r>
      <w:proofErr w:type="spellStart"/>
      <w:r w:rsidRPr="00DE3DEB">
        <w:rPr>
          <w:rStyle w:val="StyleUnderline"/>
        </w:rPr>
        <w:t>alter¬natives</w:t>
      </w:r>
      <w:proofErr w:type="spellEnd"/>
      <w:r w:rsidRPr="00DE3DEB">
        <w:rPr>
          <w:rStyle w:val="StyleUnderline"/>
        </w:rPr>
        <w:t xml:space="preserve"> arc necessary, is exemplified by what it takes to exercise freedom of speech effectively</w:t>
      </w:r>
      <w:r>
        <w:t xml:space="preserve">. If the exercise of this right is to have a meaningful impact upon public discourse, then citizens must understand what language will be received by their peers as accessible and compelling, and what language will be dismissed as unintelligible or outlandish. Ideally speaking, pontificating about political conspiracies, cults, or pseudo-scientific claims is unlikely to win the day in public discussions that follow deliberative norms. So as a matter of political equality, citizens must know the difference between such claims and ones that will be accorded consideration. Most important, adhering to the norms of public reason keeps public discourse centered on mutual respect and inclusiveness, the core values of a deliberative democracy. At the same time, citizens must understand that they should not naively abide by these norms when doing so would leave them politically marginalized by grave injustices. Such marginalization would amount to a denial of their freedom of speech and implicitly condone or even perpetuate inequalities. In order to create conditions conducive to equal and inclusive deliberation, citizens have to learn when alternative means are necessary to achieve that end.68 </w:t>
      </w:r>
      <w:proofErr w:type="gramStart"/>
      <w:r>
        <w:t>As</w:t>
      </w:r>
      <w:proofErr w:type="gramEnd"/>
      <w:r>
        <w:t xml:space="preserve"> is the case with autonomy, </w:t>
      </w:r>
      <w:r w:rsidRPr="00DE3DEB">
        <w:rPr>
          <w:rStyle w:val="Emphasis"/>
        </w:rPr>
        <w:t xml:space="preserve">empirical studies of the correlation between education and civic participation do not measure directly </w:t>
      </w:r>
      <w:proofErr w:type="spellStart"/>
      <w:r w:rsidRPr="00DE3DEB">
        <w:rPr>
          <w:rStyle w:val="Emphasis"/>
        </w:rPr>
        <w:t>indi¬viduals</w:t>
      </w:r>
      <w:proofErr w:type="spellEnd"/>
      <w:r w:rsidRPr="00DE3DEB">
        <w:rPr>
          <w:rStyle w:val="Emphasis"/>
        </w:rPr>
        <w:t>' understanding of and willingness to use public reason in policy deliberations. But existing studies do document closely related skills that are central to the meaningful exercise of free speech.</w:t>
      </w:r>
      <w:r>
        <w:t xml:space="preserve"> As noted above, for example, </w:t>
      </w:r>
      <w:r w:rsidRPr="00DE3DEB">
        <w:rPr>
          <w:rStyle w:val="StyleUnderline"/>
        </w:rPr>
        <w:t xml:space="preserve">the number of years of education individuals receive is positively correlated with their support for protecting the free speech of certain </w:t>
      </w:r>
      <w:proofErr w:type="spellStart"/>
      <w:r w:rsidRPr="00DE3DEB">
        <w:rPr>
          <w:rStyle w:val="StyleUnderline"/>
        </w:rPr>
        <w:t>minor¬ity</w:t>
      </w:r>
      <w:proofErr w:type="spellEnd"/>
      <w:r w:rsidRPr="00DE3DEB">
        <w:rPr>
          <w:rStyle w:val="StyleUnderline"/>
        </w:rPr>
        <w:t xml:space="preserve"> groups</w:t>
      </w:r>
      <w:r>
        <w:t xml:space="preserve">.69 </w:t>
      </w:r>
      <w:r w:rsidRPr="00DE3DEB">
        <w:rPr>
          <w:rStyle w:val="StyleUnderline"/>
        </w:rPr>
        <w:t xml:space="preserve">This support is foundational to the mutual respect and </w:t>
      </w:r>
      <w:proofErr w:type="spellStart"/>
      <w:r w:rsidRPr="00DE3DEB">
        <w:rPr>
          <w:rStyle w:val="StyleUnderline"/>
        </w:rPr>
        <w:t>inclu¬siveness</w:t>
      </w:r>
      <w:proofErr w:type="spellEnd"/>
      <w:r w:rsidRPr="00DE3DEB">
        <w:rPr>
          <w:rStyle w:val="StyleUnderline"/>
        </w:rPr>
        <w:t xml:space="preserve"> that are the core of public reason, and that enable all citizens to exercise meaningfully their free speech rights</w:t>
      </w:r>
      <w:r>
        <w:t xml:space="preserve">. </w:t>
      </w:r>
      <w:r w:rsidRPr="00A076F8">
        <w:rPr>
          <w:rStyle w:val="StyleUnderline"/>
        </w:rPr>
        <w:t>Concern for the public good as opposed to private interest is also central to public reason, and studies show that education can be influential in this respect too.</w:t>
      </w:r>
      <w:r>
        <w:t xml:space="preserve"> For example, one study found that more knowledgeable citizens are more likely to consider the state of the national economy as opposed to their personal economic situation when voting.</w:t>
      </w:r>
      <w:r w:rsidRPr="00A076F8">
        <w:rPr>
          <w:rStyle w:val="Emphasis"/>
        </w:rPr>
        <w:t xml:space="preserve">70 Another study found that certain college majors influence students' inclination to value political influence, understood in a public-spirited sense, over personal financial suc¬cess.71 Finally, there is a strong correlation between education and what </w:t>
      </w:r>
      <w:proofErr w:type="spellStart"/>
      <w:r w:rsidRPr="00A076F8">
        <w:rPr>
          <w:rStyle w:val="Emphasis"/>
        </w:rPr>
        <w:t>re¬searchers</w:t>
      </w:r>
      <w:proofErr w:type="spellEnd"/>
      <w:r w:rsidRPr="00A076F8">
        <w:rPr>
          <w:rStyle w:val="Emphasis"/>
        </w:rPr>
        <w:t xml:space="preserve"> have called "enlightened political engagement," which includes political tolerance—a value that is central to public deliberations that </w:t>
      </w:r>
      <w:proofErr w:type="spellStart"/>
      <w:r w:rsidRPr="00A076F8">
        <w:rPr>
          <w:rStyle w:val="Emphasis"/>
        </w:rPr>
        <w:t>fol¬low</w:t>
      </w:r>
      <w:proofErr w:type="spellEnd"/>
      <w:r w:rsidRPr="00A076F8">
        <w:rPr>
          <w:rStyle w:val="Emphasis"/>
        </w:rPr>
        <w:t xml:space="preserve"> the norms of public reason.72 </w:t>
      </w:r>
    </w:p>
    <w:p w14:paraId="79AB67A9" w14:textId="77777777" w:rsidR="00DE3DEB" w:rsidRPr="00DE3DEB" w:rsidRDefault="00DE3DEB" w:rsidP="00DE3DEB"/>
    <w:p w14:paraId="16D80E5B" w14:textId="2BF8477A" w:rsidR="00DE3DEB" w:rsidRDefault="00656049" w:rsidP="00656049">
      <w:pPr>
        <w:pStyle w:val="Heading2"/>
      </w:pPr>
      <w:r>
        <w:t>Spillover</w:t>
      </w:r>
    </w:p>
    <w:p w14:paraId="0DA0F3D7" w14:textId="09296402" w:rsidR="00656049" w:rsidRDefault="00656049" w:rsidP="00656049">
      <w:pPr>
        <w:pStyle w:val="Heading4"/>
      </w:pPr>
      <w:r>
        <w:t xml:space="preserve">Right to housing is due to education </w:t>
      </w:r>
    </w:p>
    <w:p w14:paraId="0CE35B11" w14:textId="6D9036D4" w:rsidR="00656049" w:rsidRPr="00656049" w:rsidRDefault="00656049" w:rsidP="00656049">
      <w:pPr>
        <w:rPr>
          <w:rStyle w:val="Style13ptBold"/>
          <w:b w:val="0"/>
        </w:rPr>
      </w:pPr>
      <w:proofErr w:type="spellStart"/>
      <w:r>
        <w:rPr>
          <w:rStyle w:val="Style13ptBold"/>
        </w:rPr>
        <w:t>Gilkerson</w:t>
      </w:r>
      <w:proofErr w:type="spellEnd"/>
      <w:r>
        <w:rPr>
          <w:rStyle w:val="Style13ptBold"/>
        </w:rPr>
        <w:t xml:space="preserve"> 92 </w:t>
      </w:r>
      <w:r>
        <w:rPr>
          <w:rStyle w:val="Style13ptBold"/>
          <w:b w:val="0"/>
        </w:rPr>
        <w:t xml:space="preserve">(Christopher </w:t>
      </w:r>
      <w:proofErr w:type="spellStart"/>
      <w:r>
        <w:rPr>
          <w:rStyle w:val="Style13ptBold"/>
          <w:b w:val="0"/>
        </w:rPr>
        <w:t>Gilkerson</w:t>
      </w:r>
      <w:proofErr w:type="spellEnd"/>
      <w:proofErr w:type="gramStart"/>
      <w:r>
        <w:rPr>
          <w:rStyle w:val="Style13ptBold"/>
          <w:b w:val="0"/>
        </w:rPr>
        <w:t xml:space="preserve">,  </w:t>
      </w:r>
      <w:r w:rsidRPr="00656049">
        <w:rPr>
          <w:rStyle w:val="Style13ptBold"/>
          <w:b w:val="0"/>
        </w:rPr>
        <w:t>Law</w:t>
      </w:r>
      <w:proofErr w:type="gramEnd"/>
      <w:r w:rsidRPr="00656049">
        <w:rPr>
          <w:rStyle w:val="Style13ptBold"/>
          <w:b w:val="0"/>
        </w:rPr>
        <w:t xml:space="preserve"> Clerk, Judge John M. </w:t>
      </w:r>
      <w:proofErr w:type="spellStart"/>
      <w:r w:rsidRPr="00656049">
        <w:rPr>
          <w:rStyle w:val="Style13ptBold"/>
          <w:b w:val="0"/>
        </w:rPr>
        <w:t>Ferren</w:t>
      </w:r>
      <w:proofErr w:type="spellEnd"/>
      <w:r w:rsidRPr="00656049">
        <w:rPr>
          <w:rStyle w:val="Style13ptBold"/>
          <w:b w:val="0"/>
        </w:rPr>
        <w:t>, District of Columbia Court of Appeals 1991</w:t>
      </w:r>
      <w:r>
        <w:rPr>
          <w:rStyle w:val="Style13ptBold"/>
          <w:b w:val="0"/>
        </w:rPr>
        <w:t xml:space="preserve">-92; J.D. 1991, Yale Law School, </w:t>
      </w:r>
      <w:r w:rsidRPr="00656049">
        <w:rPr>
          <w:rStyle w:val="Style13ptBold"/>
          <w:b w:val="0"/>
        </w:rPr>
        <w:t xml:space="preserve">THEORETICS OF PRACTICE: THE INTEGRATION OF PROGRESSIVE </w:t>
      </w:r>
      <w:r>
        <w:rPr>
          <w:rStyle w:val="Style13ptBold"/>
          <w:b w:val="0"/>
        </w:rPr>
        <w:t xml:space="preserve">THOUGHT AND ACTION: Poverty Law </w:t>
      </w:r>
      <w:r w:rsidRPr="00656049">
        <w:rPr>
          <w:rStyle w:val="Style13ptBold"/>
          <w:b w:val="0"/>
        </w:rPr>
        <w:t>Narratives: The Critical Practice and Theory of Receiving and Translating Client Stories.</w:t>
      </w:r>
      <w:r>
        <w:rPr>
          <w:rStyle w:val="Style13ptBold"/>
          <w:b w:val="0"/>
        </w:rPr>
        <w:t>)//TSB</w:t>
      </w:r>
    </w:p>
    <w:p w14:paraId="53FE56AB" w14:textId="51DE4BCD" w:rsidR="00656049" w:rsidRPr="00656049" w:rsidRDefault="00656049" w:rsidP="00656049">
      <w:pPr>
        <w:rPr>
          <w:rStyle w:val="StyleUnderline"/>
        </w:rPr>
      </w:pPr>
      <w:r>
        <w:t xml:space="preserve">While </w:t>
      </w:r>
      <w:r w:rsidRPr="00656049">
        <w:rPr>
          <w:rStyle w:val="StyleUnderline"/>
        </w:rPr>
        <w:t>many courts have struggled to delineate the right to education</w:t>
      </w:r>
      <w:r>
        <w:t xml:space="preserve"> under state constitutional law, </w:t>
      </w:r>
      <w:r w:rsidRPr="00656049">
        <w:rPr>
          <w:rStyle w:val="StyleUnderline"/>
        </w:rPr>
        <w:t>other social and economic rights have received far less extensive treatment</w:t>
      </w:r>
      <w:r>
        <w:t xml:space="preserve">. One reason is that advocates must locate those rights in vague constitutional language. Still, </w:t>
      </w:r>
      <w:r w:rsidRPr="00656049">
        <w:rPr>
          <w:rStyle w:val="StyleUnderline"/>
        </w:rPr>
        <w:t>the following cases illustrate the promise of using such provisions, especially with respect to welfare assistance and housing. I</w:t>
      </w:r>
      <w:r>
        <w:t xml:space="preserve">n Tucker v. </w:t>
      </w:r>
      <w:proofErr w:type="spellStart"/>
      <w:r>
        <w:t>Toia</w:t>
      </w:r>
      <w:proofErr w:type="spellEnd"/>
      <w:r>
        <w:t>, for example, the New York Court of Appeals was asked to interpret Article XVII of the New York Constitution: “</w:t>
      </w:r>
      <w:r w:rsidRPr="00656049">
        <w:rPr>
          <w:rStyle w:val="StyleUnderline"/>
        </w:rPr>
        <w:t xml:space="preserve">the aid, care and support of the needy are public concerns and shall be provided by the state and by such of its subdivisions…as the legislature may…determine.” </w:t>
      </w:r>
      <w:r>
        <w:t>It found that the language imposed “a positive duty upon the state” to provide welfare payments to anyone considered indigent under the state’s need standard even if they could not present papers proving that they received no support from relatives. Another well-known New York case, Callahan v. Carey, relied on Article XVII to challenge the city’s inadequate emergency shelter system. In Callahan v. Carey, the National Coalition for the Homeless filed a class-action suit on behalf of homeless men in Manhattan requesting the city to provide shelter to any man who asked for it based on provisions of the New York constitution and other state and municipal laws. The brief cited legislative history from the 1938 New York constitutional convention to argue that the language in Article XVII was i</w:t>
      </w:r>
      <w:r w:rsidRPr="00656049">
        <w:rPr>
          <w:rStyle w:val="StyleUnderline"/>
        </w:rPr>
        <w:t>ntended to confer rights to those “who must look to society for the bare necessities of life”</w:t>
      </w:r>
      <w:r>
        <w:t xml:space="preserve">. </w:t>
      </w:r>
      <w:r w:rsidRPr="00656049">
        <w:rPr>
          <w:rStyle w:val="StyleUnderline"/>
        </w:rPr>
        <w:t xml:space="preserve">After difficult negotiations, plaintiffs and defendants entered into a consent decree requiring New York City to furnish sufficient beds to meet the needs of every homeless man applying for shelter </w:t>
      </w:r>
      <w:r>
        <w:t xml:space="preserve">provided that "(a) the man meets the need standard to qualify for the home relief program established in New York State; or (b) the man by reason of physical, mental or social dysfunction is in need of temporary shelter". The Callahan consent decree mandated a minimum of three feet between beds, and one toilet for every six residents, among other things. </w:t>
      </w:r>
      <w:r w:rsidRPr="00656049">
        <w:rPr>
          <w:rStyle w:val="StyleUnderline"/>
        </w:rPr>
        <w:t>These standards demonstrate the capacity of courts to fashion remedies addressing complicated social issues. At the same time, monitoring and enforcing the decree proved difficult, and several more cases were brought to extend the right to shelter to other groups of homeless people</w:t>
      </w:r>
      <w:r>
        <w:t xml:space="preserve">. In </w:t>
      </w:r>
      <w:proofErr w:type="spellStart"/>
      <w:r>
        <w:t>Eldredge</w:t>
      </w:r>
      <w:proofErr w:type="spellEnd"/>
      <w:r>
        <w:t xml:space="preserve"> v. Koch, the New York Supreme Court upheld the constitutional right of homeless single women to shelter equal to that provided for homeless men. The city resisted enforcing that decision and was reprimanded by the court in a follow-up case three years later. In McCain v. Koch, the court ruled that homeless families with children are also entitled to emergency shelter. Furthermore, once the city has undertaken to provide that shelter, it was obliged to furnish shelter meeting minimum standards. </w:t>
      </w:r>
      <w:r w:rsidRPr="00656049">
        <w:rPr>
          <w:rStyle w:val="StyleUnderline"/>
        </w:rPr>
        <w:t>This was the first time adequacy was explicitly mentioned</w:t>
      </w:r>
      <w:r>
        <w:t xml:space="preserve">. The judge noted that, </w:t>
      </w:r>
      <w:r w:rsidRPr="00656049">
        <w:rPr>
          <w:rStyle w:val="StyleUnderline"/>
        </w:rPr>
        <w:t>“[</w:t>
      </w:r>
      <w:proofErr w:type="gramStart"/>
      <w:r w:rsidRPr="00656049">
        <w:rPr>
          <w:rStyle w:val="StyleUnderline"/>
        </w:rPr>
        <w:t>I]n</w:t>
      </w:r>
      <w:proofErr w:type="gramEnd"/>
      <w:r w:rsidRPr="00656049">
        <w:rPr>
          <w:rStyle w:val="StyleUnderline"/>
        </w:rPr>
        <w:t xml:space="preserve"> a civilized society, a ‘shelter’ which does not meet minimum standards of cleanliness, warmth, space and rudimentary conveniences is no shelter at all”. </w:t>
      </w:r>
    </w:p>
    <w:p w14:paraId="04B33F9A" w14:textId="77777777" w:rsidR="00656049" w:rsidRPr="00656049" w:rsidRDefault="00656049" w:rsidP="00656049"/>
    <w:p w14:paraId="186564B2" w14:textId="711DA315" w:rsidR="0015390B" w:rsidRDefault="0015390B" w:rsidP="003810DF">
      <w:pPr>
        <w:pStyle w:val="Heading2"/>
      </w:pPr>
      <w:proofErr w:type="spellStart"/>
      <w:r>
        <w:t>Xenophia</w:t>
      </w:r>
      <w:proofErr w:type="spellEnd"/>
      <w:r>
        <w:t xml:space="preserve"> </w:t>
      </w:r>
      <w:proofErr w:type="spellStart"/>
      <w:r>
        <w:t>Adv</w:t>
      </w:r>
      <w:proofErr w:type="spellEnd"/>
    </w:p>
    <w:p w14:paraId="1492FCD3" w14:textId="40C24785" w:rsidR="0015390B" w:rsidRDefault="0015390B" w:rsidP="0015390B">
      <w:pPr>
        <w:pStyle w:val="Heading4"/>
      </w:pPr>
      <w:r>
        <w:t xml:space="preserve">Right to education </w:t>
      </w:r>
      <w:proofErr w:type="gramStart"/>
      <w:r>
        <w:t>k2</w:t>
      </w:r>
      <w:proofErr w:type="gramEnd"/>
      <w:r>
        <w:t xml:space="preserve"> dignity and human rights</w:t>
      </w:r>
    </w:p>
    <w:p w14:paraId="65F9F1E8" w14:textId="49B1D4DB" w:rsidR="0015390B" w:rsidRPr="0015390B" w:rsidRDefault="0015390B" w:rsidP="0015390B">
      <w:pPr>
        <w:rPr>
          <w:sz w:val="26"/>
        </w:rPr>
      </w:pPr>
      <w:proofErr w:type="spellStart"/>
      <w:r>
        <w:rPr>
          <w:rStyle w:val="Style13ptBold"/>
        </w:rPr>
        <w:t>Imoukhede</w:t>
      </w:r>
      <w:proofErr w:type="spellEnd"/>
      <w:r>
        <w:rPr>
          <w:rStyle w:val="Style13ptBold"/>
        </w:rPr>
        <w:t xml:space="preserve"> 14 </w:t>
      </w:r>
      <w:r>
        <w:rPr>
          <w:rStyle w:val="Style13ptBold"/>
          <w:b w:val="0"/>
        </w:rPr>
        <w:t>(</w:t>
      </w:r>
      <w:proofErr w:type="spellStart"/>
      <w:r w:rsidRPr="00877228">
        <w:rPr>
          <w:rStyle w:val="Style13ptBold"/>
          <w:b w:val="0"/>
        </w:rPr>
        <w:t>Areto</w:t>
      </w:r>
      <w:proofErr w:type="spellEnd"/>
      <w:r w:rsidRPr="00877228">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is a professor of law at Nova Southeastern University, Shepard Broad College of Law.</w:t>
      </w:r>
      <w:r>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1C008CEA" w14:textId="77777777" w:rsidR="0015390B" w:rsidRPr="0015390B" w:rsidRDefault="0015390B" w:rsidP="0015390B">
      <w:pPr>
        <w:rPr>
          <w:sz w:val="16"/>
        </w:rPr>
      </w:pPr>
      <w:r w:rsidRPr="0015390B">
        <w:rPr>
          <w:rStyle w:val="StyleUnderline"/>
        </w:rPr>
        <w:t>Kenji Yoshino suggests that in Rodriguez, the Court conducted an equality-based due process clause analysis that focused squarely on the fundamentality of the right to public education and on wealth as a suspect classification.</w:t>
      </w:r>
      <w:r w:rsidRPr="0015390B">
        <w:rPr>
          <w:sz w:val="16"/>
        </w:rPr>
        <w:t>263 While the Court has consistently avoided identifying wealth as a separate suspect classification</w:t>
      </w:r>
      <w:proofErr w:type="gramStart"/>
      <w:r w:rsidRPr="0015390B">
        <w:rPr>
          <w:sz w:val="16"/>
        </w:rPr>
        <w:t>,264</w:t>
      </w:r>
      <w:proofErr w:type="gramEnd"/>
      <w:r w:rsidRPr="0015390B">
        <w:rPr>
          <w:sz w:val="16"/>
        </w:rPr>
        <w:t xml:space="preserve"> as Yoshino notes, the Court has in other contexts found ways to protect the impoverished by applying its liberty-based analyses to protect against blatant forms of discrimination.265</w:t>
      </w:r>
    </w:p>
    <w:p w14:paraId="5C2AADBF" w14:textId="77777777" w:rsidR="0015390B" w:rsidRPr="0015390B" w:rsidRDefault="0015390B" w:rsidP="0015390B">
      <w:pPr>
        <w:rPr>
          <w:sz w:val="16"/>
        </w:rPr>
      </w:pPr>
      <w:r w:rsidRPr="0015390B">
        <w:rPr>
          <w:sz w:val="16"/>
        </w:rPr>
        <w:t>A. Xenophobia Animates Modern Judicial Abandonment of Equal Protection</w:t>
      </w:r>
    </w:p>
    <w:p w14:paraId="1E0DD9B5" w14:textId="6714A994" w:rsidR="0015390B" w:rsidRPr="0015390B" w:rsidRDefault="0015390B" w:rsidP="0015390B">
      <w:pPr>
        <w:rPr>
          <w:sz w:val="16"/>
        </w:rPr>
      </w:pPr>
      <w:r w:rsidRPr="0015390B">
        <w:rPr>
          <w:sz w:val="16"/>
        </w:rPr>
        <w:t xml:space="preserve">Kenji </w:t>
      </w:r>
      <w:r w:rsidRPr="0015390B">
        <w:rPr>
          <w:rStyle w:val="StyleUnderline"/>
        </w:rPr>
        <w:t>Yoshino suggests</w:t>
      </w:r>
      <w:r w:rsidRPr="0015390B">
        <w:rPr>
          <w:sz w:val="16"/>
        </w:rPr>
        <w:t xml:space="preserve"> that rather than directly acknowledging the racial, ethnic, and other group based inequalities in education and other areas, the Court prefers to avoid finding an</w:t>
      </w:r>
    </w:p>
    <w:p w14:paraId="1465BA71" w14:textId="77777777" w:rsidR="0015390B" w:rsidRPr="0015390B" w:rsidRDefault="0015390B" w:rsidP="0015390B">
      <w:pPr>
        <w:rPr>
          <w:sz w:val="16"/>
        </w:rPr>
      </w:pPr>
      <w:r w:rsidRPr="0015390B">
        <w:rPr>
          <w:sz w:val="16"/>
        </w:rPr>
        <w:t xml:space="preserve">Equal Protection Clause concern.266 For Yoshino, the solution to this avoidance of the Equal Protection clause is </w:t>
      </w:r>
      <w:r w:rsidRPr="0015390B">
        <w:rPr>
          <w:rStyle w:val="StyleUnderline"/>
        </w:rPr>
        <w:t>to instead frame inequality concerns in terms that universalize the application of a liberty interest and in so doing obscure any group based inequalities and subordination concerns.267 Obscuring the subordination aspects of such cases is among the purported advantages of a liberty based dignity approach</w:t>
      </w:r>
      <w:r w:rsidRPr="0015390B">
        <w:rPr>
          <w:sz w:val="16"/>
        </w:rPr>
        <w:t xml:space="preserve">.268 This Article joins </w:t>
      </w:r>
      <w:r w:rsidRPr="0015390B">
        <w:rPr>
          <w:rStyle w:val="StyleUnderline"/>
        </w:rPr>
        <w:t>Yoshino in endorsing a dignity-based due process clause analysis</w:t>
      </w:r>
      <w:r w:rsidRPr="0015390B">
        <w:rPr>
          <w:sz w:val="16"/>
        </w:rPr>
        <w:t>.269 However, obscuring the truth is rarely if ever advantageous, especially when dealing with matters of justice.270</w:t>
      </w:r>
    </w:p>
    <w:p w14:paraId="1DAE31AF" w14:textId="5CFEF78E" w:rsidR="0015390B" w:rsidRPr="0015390B" w:rsidRDefault="0015390B" w:rsidP="0015390B">
      <w:pPr>
        <w:rPr>
          <w:sz w:val="16"/>
        </w:rPr>
      </w:pPr>
      <w:r w:rsidRPr="0015390B">
        <w:rPr>
          <w:rStyle w:val="StyleUnderline"/>
        </w:rPr>
        <w:t>Yoshino’s human dignity approach suffers from at least two problems. First, it frames the central animating concerns regarding Equal Protection in terms of the seemingly benign concept of “pluralism anxiety</w:t>
      </w:r>
      <w:r w:rsidRPr="0015390B">
        <w:rPr>
          <w:sz w:val="16"/>
        </w:rPr>
        <w:t xml:space="preserve">,” 271 which obscures what truly animates the decreasing effectiveness of the Equal Protection jurisprudence. </w:t>
      </w:r>
      <w:r w:rsidRPr="0015390B">
        <w:rPr>
          <w:rStyle w:val="StyleUnderline"/>
        </w:rPr>
        <w:t>The misleading characterization of pluralism anxiety bleeds into the second problem, which is Yoshino’s failure to appreciate that civil rights advocates, particularly education rights advocates, have long been pioneers in framing equality concerns using the universalist concept of civil libertie</w:t>
      </w:r>
      <w:r w:rsidRPr="0015390B">
        <w:rPr>
          <w:sz w:val="16"/>
        </w:rPr>
        <w:t>s.272 In fact,</w:t>
      </w:r>
    </w:p>
    <w:p w14:paraId="3C6BFB72" w14:textId="77777777" w:rsidR="0015390B" w:rsidRPr="0015390B" w:rsidRDefault="0015390B" w:rsidP="0015390B">
      <w:pPr>
        <w:rPr>
          <w:rStyle w:val="Emphasis"/>
        </w:rPr>
      </w:pPr>
      <w:r w:rsidRPr="0015390B">
        <w:rPr>
          <w:sz w:val="16"/>
        </w:rPr>
        <w:t xml:space="preserve">. </w:t>
      </w:r>
      <w:r w:rsidRPr="0015390B">
        <w:rPr>
          <w:rStyle w:val="Emphasis"/>
        </w:rPr>
        <w:t>the</w:t>
      </w:r>
    </w:p>
    <w:p w14:paraId="4FC49C0F" w14:textId="54735631" w:rsidR="0015390B" w:rsidRPr="0015390B" w:rsidRDefault="0015390B" w:rsidP="0015390B">
      <w:pPr>
        <w:rPr>
          <w:sz w:val="16"/>
        </w:rPr>
      </w:pPr>
      <w:proofErr w:type="gramStart"/>
      <w:r w:rsidRPr="0015390B">
        <w:rPr>
          <w:rStyle w:val="Emphasis"/>
        </w:rPr>
        <w:t>infamous</w:t>
      </w:r>
      <w:proofErr w:type="gramEnd"/>
      <w:r w:rsidRPr="0015390B">
        <w:rPr>
          <w:rStyle w:val="Emphasis"/>
        </w:rPr>
        <w:t xml:space="preserve"> Rodriguez case is actually an emblematic example of advocates applying liberty-based arguments to what could also have been framed as an equality concern</w:t>
      </w:r>
      <w:r w:rsidRPr="0015390B">
        <w:rPr>
          <w:sz w:val="16"/>
        </w:rPr>
        <w:t xml:space="preserve"> Despite applying this universalist approach, the court still failed to recognize a fundamental right to public education.273</w:t>
      </w:r>
    </w:p>
    <w:p w14:paraId="2E32C458" w14:textId="75493569" w:rsidR="0015390B" w:rsidRPr="0015390B" w:rsidRDefault="0015390B" w:rsidP="0015390B">
      <w:pPr>
        <w:rPr>
          <w:rStyle w:val="StyleUnderline"/>
        </w:rPr>
      </w:pPr>
      <w:r w:rsidRPr="0015390B">
        <w:rPr>
          <w:sz w:val="16"/>
        </w:rPr>
        <w:t xml:space="preserve">Regarding the first problem, </w:t>
      </w:r>
      <w:r w:rsidRPr="0015390B">
        <w:rPr>
          <w:rStyle w:val="StyleUnderline"/>
        </w:rPr>
        <w:t>Yoshino’s concept of “pluralism anxiety,” is premised on alleviating what he terms as a post-Warren Court, “pluralism anxiety,” which he defines as “apprehension of and about [America’s] demographic diversity.”</w:t>
      </w:r>
      <w:r w:rsidRPr="0015390B">
        <w:rPr>
          <w:sz w:val="16"/>
        </w:rPr>
        <w:t xml:space="preserve">274 He sees this anxiety as flowing from the legal recognition of “‘new’ kinds of people and ‘newly visible’ kinds of people.”275 </w:t>
      </w:r>
      <w:r w:rsidRPr="0015390B">
        <w:rPr>
          <w:rStyle w:val="StyleUnderline"/>
        </w:rPr>
        <w:t xml:space="preserve">Pluralism </w:t>
      </w:r>
      <w:proofErr w:type="gramStart"/>
      <w:r w:rsidRPr="0015390B">
        <w:rPr>
          <w:rStyle w:val="StyleUnderline"/>
        </w:rPr>
        <w:t>anxiety</w:t>
      </w:r>
      <w:proofErr w:type="gramEnd"/>
      <w:r w:rsidRPr="0015390B">
        <w:rPr>
          <w:rStyle w:val="StyleUnderline"/>
        </w:rPr>
        <w:t xml:space="preserve"> is a new, euphemistic umbrella term for concepts that are all too familiar. Where the “new” or “newly visible” are people with different national origins, such a fear is typically described as xenophobia</w:t>
      </w:r>
      <w:r w:rsidRPr="0015390B">
        <w:rPr>
          <w:sz w:val="16"/>
        </w:rPr>
        <w:t>.276 Where those people are non-whites, such a fear is called racism.277 Where the “newly visible” are women, then the fear is called sexism.278 Where the “new” or “newly visible” are gay, lesbian, bi-sexual, or transgendered, the fear is called homophobia. “</w:t>
      </w:r>
      <w:r w:rsidRPr="0015390B">
        <w:rPr>
          <w:rStyle w:val="StyleUnderline"/>
        </w:rPr>
        <w:t>Fear of outsiders” or “fear of the other” is what Yoshino’s “pluralism anxiety” is</w:t>
      </w:r>
    </w:p>
    <w:p w14:paraId="04D4C1DB" w14:textId="6CA33138" w:rsidR="0015390B" w:rsidRPr="0015390B" w:rsidRDefault="0015390B" w:rsidP="0015390B">
      <w:pPr>
        <w:rPr>
          <w:sz w:val="16"/>
        </w:rPr>
      </w:pPr>
      <w:proofErr w:type="gramStart"/>
      <w:r w:rsidRPr="0015390B">
        <w:rPr>
          <w:rStyle w:val="StyleUnderline"/>
        </w:rPr>
        <w:t>truly</w:t>
      </w:r>
      <w:proofErr w:type="gramEnd"/>
      <w:r w:rsidRPr="0015390B">
        <w:rPr>
          <w:rStyle w:val="StyleUnderline"/>
        </w:rPr>
        <w:t xml:space="preserve"> describin</w:t>
      </w:r>
      <w:r w:rsidRPr="0015390B">
        <w:rPr>
          <w:sz w:val="16"/>
        </w:rPr>
        <w:t xml:space="preserve">g.279 Framed thusly, Yoshino’s observation is nothing new or controversial. Using the term “pluralism anxiety” is problematic because it appears to </w:t>
      </w:r>
      <w:proofErr w:type="gramStart"/>
      <w:r w:rsidRPr="0015390B">
        <w:rPr>
          <w:sz w:val="16"/>
        </w:rPr>
        <w:t>white-wash</w:t>
      </w:r>
      <w:proofErr w:type="gramEnd"/>
      <w:r w:rsidRPr="0015390B">
        <w:rPr>
          <w:sz w:val="16"/>
        </w:rPr>
        <w:t xml:space="preserve"> foul views, implicitly validating what is a disturbingly retrograde influence on American jurisprudence. The term “xenophobia” more fully captures the concerns and motivations than the neutral sounding and potentially misleading term “pluralism anxiety.”</w:t>
      </w:r>
    </w:p>
    <w:p w14:paraId="02CC86E8" w14:textId="77777777" w:rsidR="00DB2428" w:rsidRDefault="00DB2428" w:rsidP="003810DF">
      <w:pPr>
        <w:pStyle w:val="Heading2"/>
      </w:pPr>
      <w:r>
        <w:t>Federalism and States</w:t>
      </w:r>
    </w:p>
    <w:p w14:paraId="6B4C5581" w14:textId="77777777" w:rsidR="008D21A3" w:rsidRDefault="008D21A3" w:rsidP="008D21A3">
      <w:pPr>
        <w:pStyle w:val="Heading4"/>
      </w:pPr>
      <w:r>
        <w:t xml:space="preserve">Federal litigation is </w:t>
      </w:r>
      <w:proofErr w:type="gramStart"/>
      <w:r>
        <w:t>k2</w:t>
      </w:r>
      <w:proofErr w:type="gramEnd"/>
      <w:r>
        <w:t xml:space="preserve"> other projects </w:t>
      </w:r>
    </w:p>
    <w:p w14:paraId="6A793012" w14:textId="77777777" w:rsidR="008D21A3" w:rsidRPr="005F287A" w:rsidRDefault="008D21A3" w:rsidP="008D21A3">
      <w:pPr>
        <w:rPr>
          <w:rStyle w:val="Style13ptBold"/>
          <w:b w:val="0"/>
        </w:rPr>
      </w:pPr>
      <w:proofErr w:type="spellStart"/>
      <w:r>
        <w:rPr>
          <w:rStyle w:val="Style13ptBold"/>
        </w:rPr>
        <w:t>Yergin</w:t>
      </w:r>
      <w:proofErr w:type="spellEnd"/>
      <w:r>
        <w:rPr>
          <w:rStyle w:val="Style13ptBold"/>
        </w:rPr>
        <w:t xml:space="preserve"> 15 </w:t>
      </w:r>
      <w:r>
        <w:rPr>
          <w:rStyle w:val="Style13ptBold"/>
          <w:b w:val="0"/>
        </w:rPr>
        <w:t>(</w:t>
      </w:r>
      <w:r w:rsidRPr="005F287A">
        <w:rPr>
          <w:rStyle w:val="Style13ptBold"/>
          <w:b w:val="0"/>
        </w:rPr>
        <w:t xml:space="preserve">Rebecca I. </w:t>
      </w:r>
      <w:proofErr w:type="spellStart"/>
      <w:r w:rsidRPr="005F287A">
        <w:rPr>
          <w:rStyle w:val="Style13ptBold"/>
          <w:b w:val="0"/>
        </w:rPr>
        <w:t>Yergin</w:t>
      </w:r>
      <w:proofErr w:type="spellEnd"/>
      <w:r>
        <w:rPr>
          <w:rStyle w:val="Style13ptBold"/>
          <w:b w:val="0"/>
        </w:rPr>
        <w:t xml:space="preserve">, </w:t>
      </w:r>
      <w:r w:rsidRPr="005F287A">
        <w:rPr>
          <w:rStyle w:val="Style13ptBold"/>
          <w:b w:val="0"/>
        </w:rPr>
        <w:t>J.D. Cand</w:t>
      </w:r>
      <w:r>
        <w:rPr>
          <w:rStyle w:val="Style13ptBold"/>
          <w:b w:val="0"/>
        </w:rPr>
        <w:t xml:space="preserve">idate 2016, Columbia Law School, </w:t>
      </w:r>
      <w:r w:rsidRPr="005F287A">
        <w:rPr>
          <w:rStyle w:val="Style13ptBold"/>
          <w:b w:val="0"/>
        </w:rPr>
        <w:t>RETHINKING PUBLIC EDUCATION LITIGATION STR</w:t>
      </w:r>
      <w:r>
        <w:rPr>
          <w:rStyle w:val="Style13ptBold"/>
          <w:b w:val="0"/>
        </w:rPr>
        <w:t xml:space="preserve">ATEGY: A DUTY-BASED APPROACH TO </w:t>
      </w:r>
      <w:r w:rsidRPr="005F287A">
        <w:rPr>
          <w:rStyle w:val="Style13ptBold"/>
          <w:b w:val="0"/>
        </w:rPr>
        <w:t>REFORM</w:t>
      </w:r>
      <w:r>
        <w:rPr>
          <w:rStyle w:val="Style13ptBold"/>
          <w:b w:val="0"/>
        </w:rPr>
        <w:t>)//TSB</w:t>
      </w:r>
    </w:p>
    <w:p w14:paraId="46360645" w14:textId="77777777" w:rsidR="008D21A3" w:rsidRDefault="008D21A3" w:rsidP="008D21A3">
      <w:pPr>
        <w:rPr>
          <w:sz w:val="16"/>
        </w:rPr>
      </w:pPr>
      <w:r w:rsidRPr="00D559CD">
        <w:rPr>
          <w:sz w:val="16"/>
        </w:rPr>
        <w:t xml:space="preserve">A new approach to public law litigation that has emerged in fields outside education suggests </w:t>
      </w:r>
      <w:r w:rsidRPr="005F287A">
        <w:rPr>
          <w:rStyle w:val="StyleUnderline"/>
        </w:rPr>
        <w:t>a more fitting role for courts</w:t>
      </w:r>
      <w:r w:rsidRPr="00D559CD">
        <w:rPr>
          <w:sz w:val="16"/>
        </w:rPr>
        <w:t xml:space="preserve">. It </w:t>
      </w:r>
      <w:r w:rsidRPr="005F287A">
        <w:rPr>
          <w:rStyle w:val="StyleUnderline"/>
        </w:rPr>
        <w:t>entails a "duty [*1588] of responsible administration" n165 and a remedial scheme that follows an "experimentalist" model</w:t>
      </w:r>
      <w:r w:rsidRPr="00D559CD">
        <w:rPr>
          <w:sz w:val="16"/>
        </w:rPr>
        <w:t xml:space="preserve">. </w:t>
      </w:r>
      <w:proofErr w:type="gramStart"/>
      <w:r w:rsidRPr="00D559CD">
        <w:rPr>
          <w:sz w:val="16"/>
        </w:rPr>
        <w:t>n166</w:t>
      </w:r>
      <w:proofErr w:type="gramEnd"/>
      <w:r w:rsidRPr="00D559CD">
        <w:rPr>
          <w:sz w:val="16"/>
        </w:rPr>
        <w:t xml:space="preserve"> Instead of focusing on how a court can achieve systematic change by identifying a problematic distribution of students, teachers, or resources, </w:t>
      </w:r>
      <w:r w:rsidRPr="005F287A">
        <w:rPr>
          <w:rStyle w:val="Emphasis"/>
        </w:rPr>
        <w:t xml:space="preserve">the new approach focuses on the obligations of public officials. It utilizes evidence that they are not tracking and responding to many of the factors they know </w:t>
      </w:r>
      <w:proofErr w:type="gramStart"/>
      <w:r w:rsidRPr="005F287A">
        <w:rPr>
          <w:rStyle w:val="Emphasis"/>
        </w:rPr>
        <w:t>are</w:t>
      </w:r>
      <w:proofErr w:type="gramEnd"/>
      <w:r w:rsidRPr="005F287A">
        <w:rPr>
          <w:rStyle w:val="Emphasis"/>
        </w:rPr>
        <w:t xml:space="preserve"> linked to egregious but correctable disparities in outcomes. In doing so, the approach seeks to enforce a duty on officials to assess, revise, and monitor their own conduct.</w:t>
      </w:r>
      <w:r w:rsidRPr="00D559CD">
        <w:rPr>
          <w:sz w:val="16"/>
        </w:rPr>
        <w:t xml:space="preserve"> </w:t>
      </w:r>
      <w:proofErr w:type="gramStart"/>
      <w:r w:rsidRPr="00D559CD">
        <w:rPr>
          <w:sz w:val="16"/>
        </w:rPr>
        <w:t>n167</w:t>
      </w:r>
      <w:proofErr w:type="gramEnd"/>
      <w:r w:rsidRPr="00D559CD">
        <w:rPr>
          <w:sz w:val="16"/>
        </w:rPr>
        <w:t xml:space="preserve"> The origins of this approach lie in other public contexts, including mental health and employment discrimination. </w:t>
      </w:r>
      <w:proofErr w:type="gramStart"/>
      <w:r w:rsidRPr="00D559CD">
        <w:rPr>
          <w:sz w:val="16"/>
        </w:rPr>
        <w:t>n168</w:t>
      </w:r>
      <w:proofErr w:type="gramEnd"/>
      <w:r w:rsidRPr="00D559CD">
        <w:rPr>
          <w:sz w:val="16"/>
        </w:rPr>
        <w:t xml:space="preserve"> No education lawsuit has consciously applied it before, and current scholarship on the duty focuses on a remedial scheme instead of detailing what a finding of constitutional liability would actually entail. If applied to education, however--where years of litigation have helped define the right at issue, but the remedies have not gone far enough--application of the duty may propel the necessary educational reforms. 1. The Duty. -- </w:t>
      </w:r>
      <w:r w:rsidRPr="005F287A">
        <w:rPr>
          <w:rStyle w:val="StyleUnderline"/>
        </w:rPr>
        <w:t xml:space="preserve">The proposal for a duty of responsible administration comes from a forthcoming paper by Charles </w:t>
      </w:r>
      <w:proofErr w:type="spellStart"/>
      <w:r w:rsidRPr="005F287A">
        <w:rPr>
          <w:rStyle w:val="StyleUnderline"/>
        </w:rPr>
        <w:t>Sabel</w:t>
      </w:r>
      <w:proofErr w:type="spellEnd"/>
      <w:r w:rsidRPr="005F287A">
        <w:rPr>
          <w:rStyle w:val="StyleUnderline"/>
        </w:rPr>
        <w:t xml:space="preserve"> and William Simon.</w:t>
      </w:r>
      <w:r w:rsidRPr="00D559CD">
        <w:rPr>
          <w:sz w:val="16"/>
        </w:rPr>
        <w:t xml:space="preserve"> </w:t>
      </w:r>
      <w:proofErr w:type="gramStart"/>
      <w:r w:rsidRPr="00D559CD">
        <w:rPr>
          <w:sz w:val="16"/>
        </w:rPr>
        <w:t>n169</w:t>
      </w:r>
      <w:proofErr w:type="gramEnd"/>
      <w:r w:rsidRPr="00D559CD">
        <w:rPr>
          <w:sz w:val="16"/>
        </w:rPr>
        <w:t xml:space="preserve"> The duty, which the authors infer from a variety of public contexts including policing, mental health, and child welfare, has not yet appeared by name in case law or other scholarship. For the reasons set out below, however, it provides a useful framework for defining civil rights violations in fields where public officials have yet to address discernable and corrigible disparities in important outcomes. [*1589] </w:t>
      </w:r>
      <w:r w:rsidRPr="005F287A">
        <w:rPr>
          <w:rStyle w:val="StyleUnderline"/>
        </w:rPr>
        <w:t>The education context is well suited for application of the duty because the combination of adequacy litigation</w:t>
      </w:r>
      <w:r w:rsidRPr="00D559CD">
        <w:rPr>
          <w:sz w:val="16"/>
        </w:rPr>
        <w:t xml:space="preserve"> n170 and post-NCLB standards n171 has helped to define the kind of right that can trigger the duty. </w:t>
      </w:r>
      <w:proofErr w:type="spellStart"/>
      <w:r w:rsidRPr="00D559CD">
        <w:rPr>
          <w:sz w:val="16"/>
        </w:rPr>
        <w:t>Sabel</w:t>
      </w:r>
      <w:proofErr w:type="spellEnd"/>
      <w:r w:rsidRPr="00D559CD">
        <w:rPr>
          <w:sz w:val="16"/>
        </w:rPr>
        <w:t xml:space="preserve"> and Simon do not fully define a right that the duty seeks to protect; rather their proposal is broad and attaches a well-developed remedial scheme to an amorphous constitutional duty. This </w:t>
      </w:r>
      <w:r w:rsidRPr="00D559CD">
        <w:rPr>
          <w:rStyle w:val="Emphasis"/>
        </w:rPr>
        <w:t xml:space="preserve">Note explores the use of the proposal in a way that is more concrete by providing a right from the education context. According to </w:t>
      </w:r>
      <w:proofErr w:type="spellStart"/>
      <w:r w:rsidRPr="00D559CD">
        <w:rPr>
          <w:rStyle w:val="Emphasis"/>
        </w:rPr>
        <w:t>Sabel</w:t>
      </w:r>
      <w:proofErr w:type="spellEnd"/>
      <w:r w:rsidRPr="00D559CD">
        <w:rPr>
          <w:rStyle w:val="Emphasis"/>
        </w:rPr>
        <w:t xml:space="preserve"> and Simon, the duty of responsible administration "entails reflective and articulate elaboration of the policies and principles that govern [the] work [of public officials]."</w:t>
      </w:r>
      <w:r w:rsidRPr="00D559CD">
        <w:rPr>
          <w:sz w:val="16"/>
        </w:rPr>
        <w:t xml:space="preserve"> n172 It also requires officials to "</w:t>
      </w:r>
      <w:proofErr w:type="gramStart"/>
      <w:r w:rsidRPr="00D559CD">
        <w:rPr>
          <w:sz w:val="16"/>
        </w:rPr>
        <w:t>monitor[</w:t>
      </w:r>
      <w:proofErr w:type="gramEnd"/>
      <w:r w:rsidRPr="00D559CD">
        <w:rPr>
          <w:sz w:val="16"/>
        </w:rPr>
        <w:t>] the activities of peers and subordinates to induce compliance with these policies and principles, and frequent[</w:t>
      </w:r>
      <w:proofErr w:type="spellStart"/>
      <w:r w:rsidRPr="00D559CD">
        <w:rPr>
          <w:sz w:val="16"/>
        </w:rPr>
        <w:t>ly</w:t>
      </w:r>
      <w:proofErr w:type="spellEnd"/>
      <w:r w:rsidRPr="00D559CD">
        <w:rPr>
          <w:sz w:val="16"/>
        </w:rPr>
        <w:t xml:space="preserve">] reassess[] . . . the policies and principles in the light of experience and evidence." n173 Although </w:t>
      </w:r>
      <w:r w:rsidRPr="00D559CD">
        <w:rPr>
          <w:rStyle w:val="StyleUnderline"/>
        </w:rPr>
        <w:t>its origins lie in constitutional, statutory, and common law, the duty also "arises from recent efforts to elaborate provisions of substantive civil rights law.</w:t>
      </w:r>
      <w:r w:rsidRPr="00D559CD">
        <w:rPr>
          <w:sz w:val="16"/>
        </w:rPr>
        <w:t xml:space="preserve">" n174 As </w:t>
      </w:r>
      <w:r w:rsidRPr="00D559CD">
        <w:rPr>
          <w:u w:val="single"/>
        </w:rPr>
        <w:t>courts</w:t>
      </w:r>
      <w:r w:rsidRPr="00D559CD">
        <w:rPr>
          <w:sz w:val="16"/>
        </w:rPr>
        <w:t xml:space="preserve"> struggle to solve complex problems with "specific substantive directives," they frequently "</w:t>
      </w:r>
      <w:r w:rsidRPr="00D559CD">
        <w:rPr>
          <w:rStyle w:val="StyleUnderline"/>
        </w:rPr>
        <w:t>turn to regulation of the ways in which officials give content to their discretio</w:t>
      </w:r>
      <w:r w:rsidRPr="00D559CD">
        <w:rPr>
          <w:sz w:val="16"/>
        </w:rPr>
        <w:t xml:space="preserve">n." n175 The emphasis on process </w:t>
      </w:r>
      <w:r w:rsidRPr="00D559CD">
        <w:rPr>
          <w:rStyle w:val="StyleUnderline"/>
        </w:rPr>
        <w:t xml:space="preserve">seeks to foster the kind of reflective practices that the duty necessitates. </w:t>
      </w:r>
      <w:r w:rsidRPr="00D559CD">
        <w:rPr>
          <w:sz w:val="16"/>
        </w:rPr>
        <w:t>Under the duty of responsible administration</w:t>
      </w:r>
      <w:r w:rsidRPr="00D559CD">
        <w:rPr>
          <w:rStyle w:val="StyleUnderline"/>
        </w:rPr>
        <w:t>, the state would be responsible for unreflective practices that "although troubling, [do] not fit the psychological premises of classic [civil rights] doctrine</w:t>
      </w:r>
      <w:r w:rsidRPr="00D559CD">
        <w:rPr>
          <w:sz w:val="16"/>
        </w:rPr>
        <w:t>." n176 This classic doctrine--known for targeting "[</w:t>
      </w:r>
      <w:proofErr w:type="gramStart"/>
      <w:r w:rsidRPr="00D559CD">
        <w:rPr>
          <w:sz w:val="16"/>
        </w:rPr>
        <w:t>f]</w:t>
      </w:r>
      <w:proofErr w:type="spellStart"/>
      <w:r w:rsidRPr="00D559CD">
        <w:rPr>
          <w:sz w:val="16"/>
        </w:rPr>
        <w:t>irst</w:t>
      </w:r>
      <w:proofErr w:type="spellEnd"/>
      <w:proofErr w:type="gramEnd"/>
      <w:r w:rsidRPr="00D559CD">
        <w:rPr>
          <w:sz w:val="16"/>
        </w:rPr>
        <w:t xml:space="preserve">-generation problems" n177--bases liability on "deliberate indifference" or "discriminatory intent," and mandates "bureaucratic-type rules" for remedies. </w:t>
      </w:r>
      <w:proofErr w:type="gramStart"/>
      <w:r w:rsidRPr="00D559CD">
        <w:rPr>
          <w:sz w:val="16"/>
        </w:rPr>
        <w:t>n178</w:t>
      </w:r>
      <w:proofErr w:type="gramEnd"/>
      <w:r w:rsidRPr="00D559CD">
        <w:rPr>
          <w:sz w:val="16"/>
        </w:rPr>
        <w:t xml:space="preserve"> </w:t>
      </w:r>
      <w:r w:rsidRPr="00D559CD">
        <w:rPr>
          <w:rStyle w:val="StyleUnderline"/>
        </w:rPr>
        <w:t>As courts have struck down many of the most invidious discriminatory laws and practices, they currently face more second-generation challenges</w:t>
      </w:r>
      <w:r w:rsidRPr="00D559CD">
        <w:rPr>
          <w:sz w:val="16"/>
        </w:rPr>
        <w:t xml:space="preserve">. </w:t>
      </w:r>
      <w:proofErr w:type="gramStart"/>
      <w:r w:rsidRPr="00D559CD">
        <w:rPr>
          <w:sz w:val="16"/>
        </w:rPr>
        <w:t>n179</w:t>
      </w:r>
      <w:proofErr w:type="gramEnd"/>
      <w:r w:rsidRPr="00D559CD">
        <w:rPr>
          <w:sz w:val="16"/>
        </w:rPr>
        <w:t xml:space="preserve"> [*1590] These latter problems involve "normatively ambiguous conduct" that is not easily remedied by "apply[</w:t>
      </w:r>
      <w:proofErr w:type="spellStart"/>
      <w:r w:rsidRPr="00D559CD">
        <w:rPr>
          <w:sz w:val="16"/>
        </w:rPr>
        <w:t>ing</w:t>
      </w:r>
      <w:proofErr w:type="spellEnd"/>
      <w:r w:rsidRPr="00D559CD">
        <w:rPr>
          <w:sz w:val="16"/>
        </w:rPr>
        <w:t xml:space="preserve">] substantive rules." n180 Such second-generation challenges arise frequently in institutions that have taken "post-bureaucratic forms." n181 Policing provides one example of a post-bureaucratic context n182 in which the judicial doctrine is beginning to reflect a duty of responsible administration--even if unconsciously. </w:t>
      </w:r>
      <w:proofErr w:type="gramStart"/>
      <w:r w:rsidRPr="00D559CD">
        <w:rPr>
          <w:sz w:val="16"/>
        </w:rPr>
        <w:t>n183</w:t>
      </w:r>
      <w:proofErr w:type="gramEnd"/>
      <w:r w:rsidRPr="00D559CD">
        <w:rPr>
          <w:sz w:val="16"/>
        </w:rPr>
        <w:t xml:space="preserve"> Doctrine in the areas of antidiscrimination, search and seizure, attribution, and structural relief encourages an understanding of reasonableness, a system of monitoring, and a structure for reflective practice and learning. </w:t>
      </w:r>
      <w:proofErr w:type="gramStart"/>
      <w:r w:rsidRPr="00D559CD">
        <w:rPr>
          <w:sz w:val="16"/>
        </w:rPr>
        <w:t>n184</w:t>
      </w:r>
      <w:proofErr w:type="gramEnd"/>
      <w:r w:rsidRPr="00D559CD">
        <w:rPr>
          <w:sz w:val="16"/>
        </w:rPr>
        <w:t xml:space="preserve"> </w:t>
      </w:r>
      <w:r w:rsidRPr="00D559CD">
        <w:rPr>
          <w:rStyle w:val="StyleUnderline"/>
        </w:rPr>
        <w:t>In antidiscrimination, for instance, courts could find employers liable not because of "intent" to create a disparate impact, but rather because they do not "critically examine practices that disproportionately disadvantage protected groups</w:t>
      </w:r>
      <w:r w:rsidRPr="00D559CD">
        <w:rPr>
          <w:sz w:val="16"/>
        </w:rPr>
        <w:t xml:space="preserve">." n185 As the idea behind such a finding is that employers would be "irresponsible" for not examining their practices, it appears that the duty of responsible administration incorporates the idea of nondiscrimination. </w:t>
      </w:r>
      <w:proofErr w:type="gramStart"/>
      <w:r w:rsidRPr="00D559CD">
        <w:rPr>
          <w:sz w:val="16"/>
        </w:rPr>
        <w:t>n1</w:t>
      </w:r>
      <w:proofErr w:type="gramEnd"/>
    </w:p>
    <w:p w14:paraId="219B55D7" w14:textId="77777777" w:rsidR="008D21A3" w:rsidRDefault="008D21A3" w:rsidP="008D21A3">
      <w:pPr>
        <w:rPr>
          <w:sz w:val="16"/>
        </w:rPr>
      </w:pPr>
    </w:p>
    <w:p w14:paraId="556A8349" w14:textId="77777777" w:rsidR="008D21A3" w:rsidRDefault="008D21A3" w:rsidP="008D21A3"/>
    <w:p w14:paraId="66F2EF7B" w14:textId="7E1E3608" w:rsidR="00935886" w:rsidRDefault="00935886" w:rsidP="0024483E">
      <w:pPr>
        <w:pStyle w:val="Heading3"/>
      </w:pPr>
      <w:r>
        <w:t>2AC—Spending</w:t>
      </w:r>
    </w:p>
    <w:p w14:paraId="7567ABA0" w14:textId="29649A38" w:rsidR="00935886" w:rsidRDefault="00935886" w:rsidP="00935886">
      <w:pPr>
        <w:pStyle w:val="Heading4"/>
      </w:pPr>
      <w:r>
        <w:t xml:space="preserve">Education is key to lower spending overall—people will need less from the </w:t>
      </w:r>
      <w:proofErr w:type="spellStart"/>
      <w:r>
        <w:t>gov</w:t>
      </w:r>
      <w:proofErr w:type="spellEnd"/>
      <w:r>
        <w:t xml:space="preserve"> in the long term—employment and crimes</w:t>
      </w:r>
    </w:p>
    <w:p w14:paraId="75647189" w14:textId="7B16C0B8" w:rsidR="00935886" w:rsidRPr="00935886" w:rsidRDefault="00935886" w:rsidP="00935886">
      <w:pPr>
        <w:rPr>
          <w:rStyle w:val="Style13ptBold"/>
          <w:b w:val="0"/>
        </w:rPr>
      </w:pPr>
      <w:r>
        <w:rPr>
          <w:rStyle w:val="Style13ptBold"/>
        </w:rPr>
        <w:t xml:space="preserve">Belfield and Levin 13 </w:t>
      </w:r>
      <w:r>
        <w:rPr>
          <w:rStyle w:val="Style13ptBold"/>
          <w:b w:val="0"/>
        </w:rPr>
        <w:t xml:space="preserve">(Henry M. Levin, </w:t>
      </w:r>
      <w:proofErr w:type="spellStart"/>
      <w:r>
        <w:rPr>
          <w:rStyle w:val="Style13ptBold"/>
          <w:b w:val="0"/>
        </w:rPr>
        <w:t>clive</w:t>
      </w:r>
      <w:proofErr w:type="spellEnd"/>
      <w:r>
        <w:rPr>
          <w:rStyle w:val="Style13ptBold"/>
          <w:b w:val="0"/>
        </w:rPr>
        <w:t xml:space="preserve"> </w:t>
      </w:r>
      <w:proofErr w:type="spellStart"/>
      <w:r>
        <w:rPr>
          <w:rStyle w:val="Style13ptBold"/>
          <w:b w:val="0"/>
        </w:rPr>
        <w:t>bedfield</w:t>
      </w:r>
      <w:proofErr w:type="spellEnd"/>
      <w:r>
        <w:rPr>
          <w:rStyle w:val="Style13ptBold"/>
          <w:b w:val="0"/>
        </w:rPr>
        <w:t>,  “Th</w:t>
      </w:r>
      <w:r w:rsidRPr="00935886">
        <w:rPr>
          <w:rStyle w:val="Style13ptBold"/>
          <w:b w:val="0"/>
        </w:rPr>
        <w:t>e Cumulative Costs of the Opportunity Gap</w:t>
      </w:r>
      <w:r>
        <w:rPr>
          <w:rStyle w:val="Style13ptBold"/>
          <w:b w:val="0"/>
        </w:rPr>
        <w:t xml:space="preserve">” </w:t>
      </w:r>
      <w:r w:rsidRPr="00935886">
        <w:rPr>
          <w:rStyle w:val="Style13ptBold"/>
          <w:b w:val="0"/>
        </w:rPr>
        <w:t>Closing the Opportunity Gap:  What America must do to give every child a chance.</w:t>
      </w:r>
      <w:r>
        <w:rPr>
          <w:rStyle w:val="Style13ptBold"/>
          <w:b w:val="0"/>
        </w:rPr>
        <w:t xml:space="preserve"> pp. 195-6)//TSB</w:t>
      </w:r>
    </w:p>
    <w:p w14:paraId="1D451408" w14:textId="58CB6F9A" w:rsidR="00935886" w:rsidRPr="00935886" w:rsidRDefault="00935886" w:rsidP="00935886">
      <w:r>
        <w:t xml:space="preserve">We present our calculations of the economic burden associated with the </w:t>
      </w:r>
      <w:proofErr w:type="spellStart"/>
      <w:r>
        <w:t>oppor</w:t>
      </w:r>
      <w:proofErr w:type="spellEnd"/>
      <w:r>
        <w:t xml:space="preserve">- </w:t>
      </w:r>
      <w:proofErr w:type="spellStart"/>
      <w:r>
        <w:t>tunity</w:t>
      </w:r>
      <w:proofErr w:type="spellEnd"/>
      <w:r>
        <w:t xml:space="preserve"> gap—the cost that is paid later when current educational investments are insufficient. Education develops human capital, the skills and knowledge that equip people to be productive workers and capable citizens.</w:t>
      </w:r>
      <w:r w:rsidR="000C62D0">
        <w:t xml:space="preserve"> </w:t>
      </w:r>
      <w:proofErr w:type="gramStart"/>
      <w:r>
        <w:t>e</w:t>
      </w:r>
      <w:proofErr w:type="gramEnd"/>
      <w:r>
        <w:t xml:space="preserve"> individual gains in terms of higher incomes and more secure employment, as well as in a host of other ways. Equally importantly, when individuals are more educated, taxpayers gain, since those who earn more pay more in taxes and rely less on public services. Society gains, too</w:t>
      </w:r>
      <w:proofErr w:type="gramStart"/>
      <w:r>
        <w:t>;</w:t>
      </w:r>
      <w:proofErr w:type="gramEnd"/>
      <w:r>
        <w:t xml:space="preserve"> individuals who earn more are healthier, less likely to commit crimes, and more likely to participate actively in the democratic process.1</w:t>
      </w:r>
      <w:r w:rsidR="000C62D0">
        <w:t xml:space="preserve"> </w:t>
      </w:r>
      <w:r>
        <w:t>Conversely, when students fail to acquire adequate skills, the economic costs are considerable.</w:t>
      </w:r>
      <w:r w:rsidR="000C62D0">
        <w:t xml:space="preserve"> </w:t>
      </w:r>
      <w:proofErr w:type="gramStart"/>
      <w:r>
        <w:t>e</w:t>
      </w:r>
      <w:proofErr w:type="gramEnd"/>
      <w:r>
        <w:t xml:space="preserve"> skills required for stable employment are multiplying. In</w:t>
      </w:r>
      <w:r w:rsidR="000C62D0">
        <w:t xml:space="preserve"> </w:t>
      </w:r>
      <w:r>
        <w:t>e</w:t>
      </w:r>
      <w:r w:rsidR="000C62D0">
        <w:t xml:space="preserve"> </w:t>
      </w:r>
      <w:r>
        <w:t xml:space="preserve">Race between Education and Technology, Claudia </w:t>
      </w:r>
      <w:proofErr w:type="spellStart"/>
      <w:r>
        <w:t>Goldin</w:t>
      </w:r>
      <w:proofErr w:type="spellEnd"/>
      <w:r>
        <w:t xml:space="preserve"> and Lawrence Katz demon- </w:t>
      </w:r>
      <w:proofErr w:type="spellStart"/>
      <w:r>
        <w:t>strate</w:t>
      </w:r>
      <w:proofErr w:type="spellEnd"/>
      <w:r>
        <w:t xml:space="preserve"> that wage levels and economic growth depend on how well workers can keep up with changes in the complexity of job tasks.2 In the twentieth century, </w:t>
      </w:r>
      <w:proofErr w:type="spellStart"/>
      <w:r>
        <w:t>increas</w:t>
      </w:r>
      <w:proofErr w:type="spellEnd"/>
      <w:r>
        <w:t xml:space="preserve">- </w:t>
      </w:r>
      <w:proofErr w:type="spellStart"/>
      <w:r>
        <w:t>ing</w:t>
      </w:r>
      <w:proofErr w:type="spellEnd"/>
      <w:r>
        <w:t xml:space="preserve"> proportions of young people attended high school and, later, college. Jobs were available for high school dropouts, but these are now being replaced by physical capital (machines) or outsourced. Current high school and college graduates will need to be more flexible, and to keep up with technological changes, they will need a strong foundation of literacy and numeracy. Yet, many students lack this foundation. People who acquired very little human capital during high school are clustered in urban areas, where demographic changes intersect with low-quality schooling.3 Helping these individuals gain credentials that have strong value in the labor market is vital for the economy over future decades.</w:t>
      </w:r>
      <w:r w:rsidR="000C62D0">
        <w:t xml:space="preserve"> </w:t>
      </w:r>
      <w:r>
        <w:t xml:space="preserve">Alternatively, we could ask whether the educational opportunities available to students are fair or equitable (see Moses and Rogers, chapter 15 in this volume). Usually, the economic efficiency and equity approaches are expressed in terms of a trade-off: efficiency can be increased at the expense of equity. However, in this case enhancing educational opportunities not only would reduce inequities in life- time economic outcomes, </w:t>
      </w:r>
      <w:proofErr w:type="gramStart"/>
      <w:r>
        <w:t>but</w:t>
      </w:r>
      <w:proofErr w:type="gramEnd"/>
      <w:r>
        <w:t xml:space="preserve"> would be more efficient from a societal perspective. Both the moral and economic perspectives make clear the urgency of addressing the opportunity gap.</w:t>
      </w:r>
    </w:p>
    <w:p w14:paraId="570C96D3" w14:textId="190309FA" w:rsidR="0024483E" w:rsidRPr="008D21A3" w:rsidRDefault="0024483E" w:rsidP="0024483E">
      <w:pPr>
        <w:pStyle w:val="Heading3"/>
      </w:pPr>
      <w:r>
        <w:t>2AC-Federalism</w:t>
      </w:r>
    </w:p>
    <w:p w14:paraId="212E2785" w14:textId="009D9C9A" w:rsidR="0056224A" w:rsidRDefault="00173438" w:rsidP="0056224A">
      <w:pPr>
        <w:pStyle w:val="Heading4"/>
      </w:pPr>
      <w:r>
        <w:t>Federal court ruling needed---states recognizing some rights now but political problems and tensions within states make it ineffective</w:t>
      </w:r>
    </w:p>
    <w:p w14:paraId="0BAA5B84" w14:textId="77777777" w:rsidR="00173438" w:rsidRPr="00173438" w:rsidRDefault="00173438" w:rsidP="00173438">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43255151" w14:textId="438CFA35" w:rsidR="00173438" w:rsidRPr="00173438" w:rsidRDefault="00173438" w:rsidP="00173438">
      <w:pPr>
        <w:rPr>
          <w:rStyle w:val="Style13ptBold"/>
          <w:b w:val="0"/>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3B6A4C2D" w14:textId="7406C7A1" w:rsidR="00173438" w:rsidRDefault="00173438" w:rsidP="00173438">
      <w:r w:rsidRPr="00173438">
        <w:rPr>
          <w:rStyle w:val="StyleUnderline"/>
        </w:rPr>
        <w:t>While a state may have the discretion to permit numerous inequities in gratuitous public benefits</w:t>
      </w:r>
      <w:r>
        <w:t xml:space="preserve">, </w:t>
      </w:r>
      <w:r w:rsidRPr="00173438">
        <w:rPr>
          <w:rStyle w:val="StyleUnderline"/>
        </w:rPr>
        <w:t>a state does not have discretion to afford some citizens full access to a state constitutional right while denying it to others</w:t>
      </w:r>
      <w:r>
        <w:t xml:space="preserve">. Federal equal protection would heavily scrutinize inequities in state constitutional rights. Because education was but a basic public benefit with no substantive content, the Court in Rodriguez had no standards by which to evaluate education and, in any event, was unwilling to evaluate it closely. </w:t>
      </w:r>
      <w:proofErr w:type="gramStart"/>
      <w:r>
        <w:t>n20</w:t>
      </w:r>
      <w:proofErr w:type="gramEnd"/>
      <w:r>
        <w:t xml:space="preserve"> Today </w:t>
      </w:r>
      <w:r w:rsidRPr="00173438">
        <w:rPr>
          <w:rStyle w:val="StyleUnderline"/>
        </w:rPr>
        <w:t>education is a fully evolved state constitutional right.  Thus, the Court's analysis of that right would be far [*1350] different</w:t>
      </w:r>
      <w:r>
        <w:t xml:space="preserve">. Unless it was simply blind to these changes, the Court could not permit many of the vast disparities and inadequacies that continue to persist. This strategy would not render education the federal fundamental right that some seek. Nor would it obligate the federal government to provide additional funding or raise the quality of education beyond the level to which a state has already committed itself. But unlike other theories, this Article's strategy is immediately within advocates' reach. </w:t>
      </w:r>
      <w:r w:rsidRPr="00173438">
        <w:rPr>
          <w:rStyle w:val="Emphasis"/>
        </w:rPr>
        <w:t>Moreover, although it would not inherently bring federal dollars to schools, it would bring federal enforcement power to schools</w:t>
      </w:r>
      <w:r>
        <w:t xml:space="preserve">. </w:t>
      </w:r>
      <w:proofErr w:type="gramStart"/>
      <w:r>
        <w:t>n22</w:t>
      </w:r>
      <w:proofErr w:type="gramEnd"/>
      <w:r>
        <w:t xml:space="preserve"> </w:t>
      </w:r>
      <w:r w:rsidRPr="00173438">
        <w:rPr>
          <w:rStyle w:val="StyleUnderline"/>
        </w:rPr>
        <w:t>Additional federal involvement in and responsibility for education would also provide the practical and theoretical basis for eventually recognizing education as a fundamental right.</w:t>
      </w:r>
      <w:r>
        <w:t xml:space="preserve"> </w:t>
      </w:r>
      <w:r w:rsidRPr="00173438">
        <w:rPr>
          <w:rStyle w:val="StyleUnderline"/>
        </w:rPr>
        <w:t>Without these incremental steps, there is little sign of achieving full recognition of educational rights at the federal level</w:t>
      </w:r>
      <w:r>
        <w:t xml:space="preserve">. </w:t>
      </w:r>
      <w:proofErr w:type="gramStart"/>
      <w:r>
        <w:t>n23</w:t>
      </w:r>
      <w:proofErr w:type="gramEnd"/>
    </w:p>
    <w:p w14:paraId="77F9281F" w14:textId="77777777" w:rsidR="00173438" w:rsidRPr="00173438" w:rsidRDefault="00173438" w:rsidP="00173438">
      <w:pPr>
        <w:rPr>
          <w:rStyle w:val="StyleUnderline"/>
        </w:rPr>
      </w:pPr>
      <w:r>
        <w:t xml:space="preserve">For these same reasons, </w:t>
      </w:r>
      <w:r w:rsidRPr="00173438">
        <w:rPr>
          <w:rStyle w:val="Emphasis"/>
        </w:rPr>
        <w:t>federal equal protection has the capacity to produce some results that have escaped litigation in state courts</w:t>
      </w:r>
      <w:r>
        <w:t xml:space="preserve">. Not only does </w:t>
      </w:r>
      <w:r w:rsidRPr="00173438">
        <w:rPr>
          <w:rStyle w:val="StyleUnderline"/>
        </w:rPr>
        <w:t xml:space="preserve">the federal government inherently have larger enforcement capacity, its involvement could resolve the problems that have stymied some state litigation, such as separation of powers tensions between state courts and state legislatures n24 or judicial elections that cause state courts to reverse or retreat from earlier decisions. </w:t>
      </w:r>
      <w:proofErr w:type="gramStart"/>
      <w:r>
        <w:t>n25</w:t>
      </w:r>
      <w:proofErr w:type="gramEnd"/>
      <w:r>
        <w:t xml:space="preserve"> Most important, </w:t>
      </w:r>
      <w:r w:rsidRPr="00173438">
        <w:rPr>
          <w:rStyle w:val="StyleUnderline"/>
        </w:rPr>
        <w:t>there are troubling signs that [*1351] state courts may be reaching their exhaustion point and need assistance.</w:t>
      </w:r>
    </w:p>
    <w:p w14:paraId="3D97B8E9" w14:textId="77777777" w:rsidR="00173438" w:rsidRPr="00173438" w:rsidRDefault="00173438" w:rsidP="00173438"/>
    <w:p w14:paraId="7B60193E" w14:textId="143169CA" w:rsidR="00E42E4C" w:rsidRDefault="00DB2428" w:rsidP="00DB2428">
      <w:pPr>
        <w:pStyle w:val="Heading4"/>
      </w:pPr>
      <w:r>
        <w:t>No state enforcement</w:t>
      </w:r>
      <w:r w:rsidR="00034A5B">
        <w:t xml:space="preserve"> of educ</w:t>
      </w:r>
      <w:r w:rsidR="006868D8">
        <w:t>ation as a constitutional right—states circumvent, perm key</w:t>
      </w:r>
    </w:p>
    <w:p w14:paraId="30B54AC0" w14:textId="77777777" w:rsidR="00DB2428" w:rsidRPr="00DB2428" w:rsidRDefault="00DB2428" w:rsidP="00DB2428">
      <w:pPr>
        <w:rPr>
          <w:rStyle w:val="Style13ptBold"/>
          <w:b w:val="0"/>
        </w:rPr>
      </w:pPr>
      <w:proofErr w:type="spellStart"/>
      <w:r>
        <w:rPr>
          <w:rStyle w:val="Style13ptBold"/>
        </w:rPr>
        <w:t>Arocho</w:t>
      </w:r>
      <w:proofErr w:type="spellEnd"/>
      <w:r>
        <w:rPr>
          <w:rStyle w:val="Style13ptBold"/>
        </w:rPr>
        <w:t xml:space="preserve"> 14 </w:t>
      </w:r>
      <w:r>
        <w:rPr>
          <w:rStyle w:val="Style13ptBold"/>
          <w:b w:val="0"/>
        </w:rPr>
        <w:t xml:space="preserve">(Joshua </w:t>
      </w:r>
      <w:proofErr w:type="spellStart"/>
      <w:r>
        <w:rPr>
          <w:rStyle w:val="Style13ptBold"/>
          <w:b w:val="0"/>
        </w:rPr>
        <w:t>Arocho</w:t>
      </w:r>
      <w:proofErr w:type="spellEnd"/>
      <w:r>
        <w:rPr>
          <w:rStyle w:val="Style13ptBold"/>
          <w:b w:val="0"/>
        </w:rPr>
        <w:t xml:space="preserve">, </w:t>
      </w:r>
      <w:r w:rsidRPr="00DB2428">
        <w:rPr>
          <w:rStyle w:val="Style13ptBold"/>
          <w:b w:val="0"/>
        </w:rPr>
        <w:t xml:space="preserve">J.D. &amp; M.A. Candidate, </w:t>
      </w:r>
      <w:r>
        <w:rPr>
          <w:rStyle w:val="Style13ptBold"/>
          <w:b w:val="0"/>
        </w:rPr>
        <w:t xml:space="preserve">June </w:t>
      </w:r>
      <w:r w:rsidRPr="00DB2428">
        <w:rPr>
          <w:rStyle w:val="Style13ptBold"/>
          <w:b w:val="0"/>
        </w:rPr>
        <w:t>2014, University of Michigan L</w:t>
      </w:r>
      <w:r>
        <w:rPr>
          <w:rStyle w:val="Style13ptBold"/>
          <w:b w:val="0"/>
        </w:rPr>
        <w:t xml:space="preserve">aw School &amp; School of Education, Michigan Law Review, </w:t>
      </w:r>
      <w:r w:rsidRPr="00DB2428">
        <w:rPr>
          <w:rStyle w:val="Style13ptBold"/>
          <w:b w:val="0"/>
        </w:rPr>
        <w:t>Inhibiting Intrastate Inequalities: A Congressional Approach to Ensuring Equal Opportunity to Finance Public Education</w:t>
      </w:r>
      <w:r>
        <w:rPr>
          <w:rStyle w:val="Style13ptBold"/>
          <w:b w:val="0"/>
        </w:rPr>
        <w:t>)//</w:t>
      </w:r>
      <w:proofErr w:type="spellStart"/>
      <w:r>
        <w:rPr>
          <w:rStyle w:val="Style13ptBold"/>
          <w:b w:val="0"/>
        </w:rPr>
        <w:t>tsb</w:t>
      </w:r>
      <w:proofErr w:type="spellEnd"/>
    </w:p>
    <w:p w14:paraId="36016F75" w14:textId="77777777" w:rsidR="00DB2428" w:rsidRDefault="00DB2428" w:rsidP="00DB2428">
      <w:pPr>
        <w:rPr>
          <w:rStyle w:val="StyleUnderline"/>
        </w:rPr>
      </w:pPr>
      <w:r w:rsidRPr="007A1C93">
        <w:rPr>
          <w:rStyle w:val="StyleUnderline"/>
        </w:rPr>
        <w:t>Rodriguez did leave the door open</w:t>
      </w:r>
      <w:r>
        <w:t xml:space="preserve"> for subsequent educational equality litigation by </w:t>
      </w:r>
      <w:r w:rsidRPr="007A1C93">
        <w:rPr>
          <w:rStyle w:val="StyleUnderline"/>
        </w:rPr>
        <w:t>noting that there may be a constitutional right to "some identifiable quantum of education."</w:t>
      </w:r>
      <w:r>
        <w:t xml:space="preserve"> n44 </w:t>
      </w:r>
      <w:proofErr w:type="gramStart"/>
      <w:r>
        <w:t>The</w:t>
      </w:r>
      <w:proofErr w:type="gramEnd"/>
      <w:r>
        <w:t xml:space="preserve"> implication was </w:t>
      </w:r>
      <w:r w:rsidRPr="007A1C93">
        <w:rPr>
          <w:rStyle w:val="StyleUnderline"/>
        </w:rPr>
        <w:t>a glimmer of hope for equal education proponents</w:t>
      </w:r>
      <w:r>
        <w:t xml:space="preserve"> and prompted another lawsuit, </w:t>
      </w:r>
      <w:proofErr w:type="spellStart"/>
      <w:r>
        <w:t>Plyler</w:t>
      </w:r>
      <w:proofErr w:type="spellEnd"/>
      <w:r>
        <w:t xml:space="preserve"> v. Doe. </w:t>
      </w:r>
      <w:proofErr w:type="gramStart"/>
      <w:r>
        <w:t>n45</w:t>
      </w:r>
      <w:proofErr w:type="gramEnd"/>
      <w:r>
        <w:t xml:space="preserve"> There, the Supreme Court held unconstitutional a Texas statute that completely barred children of undocumented immigrants from participating in public education. </w:t>
      </w:r>
      <w:proofErr w:type="gramStart"/>
      <w:r>
        <w:t>n46</w:t>
      </w:r>
      <w:proofErr w:type="gramEnd"/>
      <w:r>
        <w:t xml:space="preserve"> The Court noted that denying these children access to education would impose a "lifetime hardship on a discrete class of children not accountable for their disabling status." n47 </w:t>
      </w:r>
      <w:proofErr w:type="spellStart"/>
      <w:r w:rsidRPr="007A1C93">
        <w:rPr>
          <w:rStyle w:val="StyleUnderline"/>
        </w:rPr>
        <w:t>Plyler</w:t>
      </w:r>
      <w:proofErr w:type="spellEnd"/>
      <w:r w:rsidRPr="007A1C93">
        <w:rPr>
          <w:rStyle w:val="StyleUnderline"/>
        </w:rPr>
        <w:t>, however, has not set a trend counter to Rodriguez. Although a federally guaranteed right to a "quantum" of education exists, only a complete denial of education violates that right</w:t>
      </w:r>
      <w:r>
        <w:t xml:space="preserve">. </w:t>
      </w:r>
      <w:proofErr w:type="gramStart"/>
      <w:r>
        <w:t>n48</w:t>
      </w:r>
      <w:proofErr w:type="gramEnd"/>
      <w:r>
        <w:t xml:space="preserve"> Thus, school finance systems based on the use of local property taxation, despite their archaic and unbalanced approach to granting localities control over education, remain constitutionally permissible. Because the Supreme Court has given no indication that it will reverse course on the issue, n49 </w:t>
      </w:r>
      <w:r w:rsidRPr="007A1C93">
        <w:rPr>
          <w:rStyle w:val="StyleUnderline"/>
        </w:rPr>
        <w:t>reformers have turned to state courts and legislatures</w:t>
      </w:r>
      <w:r>
        <w:t xml:space="preserve">. [*1487] B. The Failures of State Court Litigation and State-Based Legislation </w:t>
      </w:r>
      <w:proofErr w:type="gramStart"/>
      <w:r>
        <w:t>Although</w:t>
      </w:r>
      <w:proofErr w:type="gramEnd"/>
      <w:r>
        <w:t xml:space="preserve"> state courts have occasionally been sympathetic to concerns about school finance equity, </w:t>
      </w:r>
      <w:r w:rsidRPr="007A1C93">
        <w:rPr>
          <w:rStyle w:val="StyleUnderline"/>
        </w:rPr>
        <w:t>they have been very inconsistent in recognizing the need for such equity</w:t>
      </w:r>
      <w:r>
        <w:t xml:space="preserve">. After the limited success of </w:t>
      </w:r>
      <w:proofErr w:type="spellStart"/>
      <w:r>
        <w:t>Plyler</w:t>
      </w:r>
      <w:proofErr w:type="spellEnd"/>
      <w:r>
        <w:t xml:space="preserve">, litigants turned to state courts to seek greater equity under state constitutional provisions on either public education or equal protection. </w:t>
      </w:r>
      <w:proofErr w:type="gramStart"/>
      <w:r>
        <w:t>n50</w:t>
      </w:r>
      <w:proofErr w:type="gramEnd"/>
      <w:r>
        <w:t xml:space="preserve"> </w:t>
      </w:r>
      <w:r w:rsidRPr="007A1C93">
        <w:rPr>
          <w:rStyle w:val="StyleUnderline"/>
        </w:rPr>
        <w:t>States are about equally split</w:t>
      </w:r>
      <w:r>
        <w:t xml:space="preserve">: some have accorded education the status of a fundamental right and have consequently mandated more equal funding schemes, others have chosen not to do so, and still others have declared that the state is required to give every child an adequate level of education--the definition of which is rarely specified. </w:t>
      </w:r>
      <w:proofErr w:type="gramStart"/>
      <w:r>
        <w:t>n51</w:t>
      </w:r>
      <w:proofErr w:type="gramEnd"/>
      <w:r>
        <w:t xml:space="preserve"> The line of Abbott decisions from New Jersey arguably represents the most extreme example of a state supreme court enforcing school finance equality. </w:t>
      </w:r>
      <w:proofErr w:type="gramStart"/>
      <w:r>
        <w:t>These cases, brought by the Education Law Center beginning in 1981, challenged New Jersey's Public School Education Act of 1975, arguing that its reliance on property taxes caused substantial inequalities in funding between New Jersey school districts.</w:t>
      </w:r>
      <w:proofErr w:type="gramEnd"/>
      <w:r>
        <w:t xml:space="preserve"> </w:t>
      </w:r>
      <w:proofErr w:type="gramStart"/>
      <w:r>
        <w:t>n52</w:t>
      </w:r>
      <w:proofErr w:type="gramEnd"/>
      <w:r>
        <w:t xml:space="preserve"> Almost a decade later, the New Jersey Supreme Court held that the Act violated New Jersey's constitution, that it must be revised to "assure funding of education in poorer urban districts at the level of property-rich districts," and that this funding could not depend on a district's ability to levy property taxes. </w:t>
      </w:r>
      <w:proofErr w:type="gramStart"/>
      <w:r>
        <w:t>n53</w:t>
      </w:r>
      <w:proofErr w:type="gramEnd"/>
      <w:r>
        <w:t xml:space="preserve"> This led to further litigation over the New Jersey legislature's failed attempts to ensure parity between district funding. </w:t>
      </w:r>
      <w:proofErr w:type="gramStart"/>
      <w:r>
        <w:t>n54</w:t>
      </w:r>
      <w:proofErr w:type="gramEnd"/>
      <w:r>
        <w:t xml:space="preserve"> Although this was probably the single most sweeping state court order regarding school finance, several other lawsuits have also achieved some level of success in state court. </w:t>
      </w:r>
      <w:proofErr w:type="gramStart"/>
      <w:r>
        <w:t>n55</w:t>
      </w:r>
      <w:proofErr w:type="gramEnd"/>
      <w:r>
        <w:t xml:space="preserve"> [*1488] Conversely, several state constitutional challenges have failed. In Maine, for example, students and school districts challenged the state's School Finance Act because its cuts in state aid disproportionately harmed low-property-value school districts. The Supreme Judicial Court of Maine declined to decide whether education is a fundamental right because the plaintiffs did not present any evidence that the Act affected the quality of their education. </w:t>
      </w:r>
      <w:proofErr w:type="gramStart"/>
      <w:r>
        <w:t>n56</w:t>
      </w:r>
      <w:proofErr w:type="gramEnd"/>
      <w:r>
        <w:t xml:space="preserve"> The court ultimately held the Act to be rationally related to the legitimate government interest of subsidizing education while staying within the limits of the state budget. </w:t>
      </w:r>
      <w:proofErr w:type="gramStart"/>
      <w:r>
        <w:t>n57</w:t>
      </w:r>
      <w:proofErr w:type="gramEnd"/>
      <w:r>
        <w:t xml:space="preserve"> Several other state supreme courts have arrived at similar conclusions, n58 </w:t>
      </w:r>
      <w:r w:rsidRPr="007A1C93">
        <w:rPr>
          <w:rStyle w:val="StyleUnderline"/>
        </w:rPr>
        <w:t>thus creating an interstate rift in educational equality jurisprudence. This rift is especially problematic given recent research that stresses the importance of improving our educational systems across the board to be able to compete in a global economy</w:t>
      </w:r>
      <w:r>
        <w:t xml:space="preserve">. </w:t>
      </w:r>
      <w:proofErr w:type="gramStart"/>
      <w:r>
        <w:t>n59</w:t>
      </w:r>
      <w:proofErr w:type="gramEnd"/>
      <w:r>
        <w:t xml:space="preserve"> </w:t>
      </w:r>
      <w:r w:rsidRPr="007A1C93">
        <w:rPr>
          <w:rStyle w:val="Emphasis"/>
        </w:rPr>
        <w:t>The disagreement over education's status as a fundamental right significantly disadvantages students in states that do not recognize it as such a right.</w:t>
      </w:r>
      <w:r>
        <w:t xml:space="preserve"> This is </w:t>
      </w:r>
      <w:r w:rsidRPr="00644B5C">
        <w:rPr>
          <w:rStyle w:val="StyleUnderline"/>
        </w:rPr>
        <w:t xml:space="preserve">especially true for students in poor, urban school districts </w:t>
      </w:r>
      <w:proofErr w:type="gramStart"/>
      <w:r w:rsidRPr="00644B5C">
        <w:rPr>
          <w:rStyle w:val="StyleUnderline"/>
        </w:rPr>
        <w:t>who</w:t>
      </w:r>
      <w:proofErr w:type="gramEnd"/>
      <w:r w:rsidRPr="00644B5C">
        <w:rPr>
          <w:rStyle w:val="StyleUnderline"/>
        </w:rPr>
        <w:t xml:space="preserve"> are denied equal educational opportunities due to a lack of funding available to their schools</w:t>
      </w:r>
      <w:r>
        <w:t xml:space="preserve">. The proposal outlined in Part III would address this problem, both in states that do not recognize education as a fundamental right and in states that do but have failed to implement truly equitable systems. </w:t>
      </w:r>
      <w:r w:rsidRPr="006868D8">
        <w:rPr>
          <w:rStyle w:val="Emphasis"/>
        </w:rPr>
        <w:t>State legislatures have also failed to address these issues, even in the face of court-ordered relief.</w:t>
      </w:r>
      <w:r>
        <w:t xml:space="preserve"> In Ohio, for example, the state supreme court ordered the legislature to reconfigure its school finance scheme because it did not provide a "thorough and efficient system of common schools throughout the state." n60 </w:t>
      </w:r>
      <w:r w:rsidRPr="006868D8">
        <w:rPr>
          <w:rStyle w:val="StyleUnderline"/>
        </w:rPr>
        <w:t>The state legislature failed to respond adequately, which prompted additional court opinions--also unheeded--holding that the school finance scheme was unconstitutional.</w:t>
      </w:r>
      <w:r>
        <w:t xml:space="preserve"> </w:t>
      </w:r>
      <w:proofErr w:type="gramStart"/>
      <w:r>
        <w:t>n61</w:t>
      </w:r>
      <w:proofErr w:type="gramEnd"/>
      <w:r>
        <w:t xml:space="preserve"> The plaintiffs ultimately petitioned the Supreme Court for a writ of certiorari, which was summarily denied. </w:t>
      </w:r>
      <w:proofErr w:type="gramStart"/>
      <w:r>
        <w:t>n62</w:t>
      </w:r>
      <w:proofErr w:type="gramEnd"/>
      <w:r>
        <w:t xml:space="preserve"> Education advocates encountered a similar situation in New York. [*1489] There, a state court ordered more funding for state schools, n63 and the legislature complied with the order by drafting a plan to phase in more appropriations for education. </w:t>
      </w:r>
      <w:proofErr w:type="gramStart"/>
      <w:r>
        <w:t>n64</w:t>
      </w:r>
      <w:proofErr w:type="gramEnd"/>
      <w:r>
        <w:t xml:space="preserve"> During the 2008 recession, however, New York defaulted on that promise. </w:t>
      </w:r>
      <w:proofErr w:type="gramStart"/>
      <w:r>
        <w:t>n65</w:t>
      </w:r>
      <w:proofErr w:type="gramEnd"/>
      <w:r>
        <w:t xml:space="preserve"> In short, states have largely failed to ensure educational equality for their students. Even where states' highest courts have declared the school finance systems unconstitutional, such as in Ohio and New York, students were ultimately still subjected to inequitable treatment. </w:t>
      </w:r>
      <w:r w:rsidRPr="006868D8">
        <w:rPr>
          <w:rStyle w:val="StyleUnderline"/>
        </w:rPr>
        <w:t>Given the federal structure of the U.S. government, state action is necessary in promoting educational equality, but such action alone has proved insufficient.</w:t>
      </w:r>
    </w:p>
    <w:p w14:paraId="09F0221E" w14:textId="77777777" w:rsidR="00070ACD" w:rsidRDefault="00070ACD" w:rsidP="00DB2428">
      <w:pPr>
        <w:rPr>
          <w:rStyle w:val="StyleUnderline"/>
        </w:rPr>
      </w:pPr>
    </w:p>
    <w:p w14:paraId="3D7B61E5" w14:textId="64DC9A7B" w:rsidR="00070ACD" w:rsidRDefault="00070ACD" w:rsidP="00070ACD">
      <w:pPr>
        <w:pStyle w:val="Heading4"/>
        <w:rPr>
          <w:rStyle w:val="StyleUnderline"/>
          <w:sz w:val="26"/>
          <w:u w:val="none"/>
        </w:rPr>
      </w:pPr>
      <w:r w:rsidRPr="00070ACD">
        <w:rPr>
          <w:rStyle w:val="StyleUnderline"/>
          <w:sz w:val="26"/>
          <w:u w:val="none"/>
        </w:rPr>
        <w:t>Perm solves best</w:t>
      </w:r>
      <w:r>
        <w:rPr>
          <w:rStyle w:val="StyleUnderline"/>
          <w:sz w:val="26"/>
          <w:u w:val="none"/>
        </w:rPr>
        <w:t xml:space="preserve"> </w:t>
      </w:r>
      <w:proofErr w:type="spellStart"/>
      <w:proofErr w:type="gramStart"/>
      <w:r>
        <w:rPr>
          <w:rStyle w:val="StyleUnderline"/>
          <w:sz w:val="26"/>
          <w:u w:val="none"/>
        </w:rPr>
        <w:t>bc</w:t>
      </w:r>
      <w:proofErr w:type="spellEnd"/>
      <w:proofErr w:type="gramEnd"/>
      <w:r>
        <w:rPr>
          <w:rStyle w:val="StyleUnderline"/>
          <w:sz w:val="26"/>
          <w:u w:val="none"/>
        </w:rPr>
        <w:t xml:space="preserve"> only fed can enforce standards</w:t>
      </w:r>
    </w:p>
    <w:p w14:paraId="2F2273C8" w14:textId="77777777" w:rsidR="00070ACD" w:rsidRPr="00173438" w:rsidRDefault="00070ACD" w:rsidP="00070ACD">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7D3FA712" w14:textId="0F5256E7" w:rsidR="00070ACD" w:rsidRPr="00070ACD" w:rsidRDefault="00070ACD" w:rsidP="00070ACD">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5C5994D7" w14:textId="63D854F2" w:rsidR="00070ACD" w:rsidRDefault="00070ACD" w:rsidP="00070ACD">
      <w:pPr>
        <w:rPr>
          <w:rStyle w:val="StyleUnderline"/>
          <w:szCs w:val="22"/>
          <w:u w:val="none"/>
        </w:rPr>
      </w:pPr>
      <w:r w:rsidRPr="00070ACD">
        <w:rPr>
          <w:rStyle w:val="StyleUnderline"/>
          <w:szCs w:val="22"/>
          <w:u w:val="none"/>
        </w:rPr>
        <w:t xml:space="preserve">First, </w:t>
      </w:r>
      <w:r w:rsidRPr="00070ACD">
        <w:rPr>
          <w:rStyle w:val="StyleUnderline"/>
          <w:szCs w:val="22"/>
        </w:rPr>
        <w:t>even if equal protection had absolutely no effect on improving qualitative standards or the funding levels in the poorer states, one would still be justified in pursuing it.</w:t>
      </w:r>
      <w:r w:rsidRPr="00070ACD">
        <w:rPr>
          <w:rStyle w:val="StyleUnderline"/>
          <w:szCs w:val="22"/>
          <w:u w:val="none"/>
        </w:rPr>
        <w:t xml:space="preserve"> </w:t>
      </w:r>
      <w:r w:rsidRPr="00070ACD">
        <w:rPr>
          <w:rStyle w:val="Emphasis"/>
        </w:rPr>
        <w:t>Equality is among the foremost values and aspirations in our society and, to the extent disparities persist, there is progress to be made.</w:t>
      </w:r>
      <w:r w:rsidRPr="00070ACD">
        <w:rPr>
          <w:rStyle w:val="StyleUnderline"/>
          <w:szCs w:val="22"/>
          <w:u w:val="none"/>
        </w:rPr>
        <w:t xml:space="preserve"> </w:t>
      </w:r>
      <w:proofErr w:type="gramStart"/>
      <w:r w:rsidRPr="00070ACD">
        <w:rPr>
          <w:rStyle w:val="StyleUnderline"/>
          <w:szCs w:val="22"/>
          <w:u w:val="none"/>
        </w:rPr>
        <w:t>n234</w:t>
      </w:r>
      <w:proofErr w:type="gramEnd"/>
      <w:r w:rsidRPr="00070ACD">
        <w:rPr>
          <w:rStyle w:val="StyleUnderline"/>
          <w:szCs w:val="22"/>
          <w:u w:val="none"/>
        </w:rPr>
        <w:t xml:space="preserve"> </w:t>
      </w:r>
      <w:r w:rsidRPr="00070ACD">
        <w:rPr>
          <w:rStyle w:val="StyleUnderline"/>
        </w:rPr>
        <w:t>Ensuring equality within each state, even if the minimum quality standards are low within some, would be no small victory.</w:t>
      </w:r>
      <w:r w:rsidRPr="00070ACD">
        <w:rPr>
          <w:rStyle w:val="StyleUnderline"/>
          <w:szCs w:val="22"/>
          <w:u w:val="none"/>
        </w:rPr>
        <w:t xml:space="preserve"> Second, as a practical matter, </w:t>
      </w:r>
      <w:r w:rsidRPr="00070ACD">
        <w:rPr>
          <w:rStyle w:val="Emphasis"/>
        </w:rPr>
        <w:t>furthering equality would have a significant effect on the quality of education.</w:t>
      </w:r>
      <w:r w:rsidRPr="00070ACD">
        <w:rPr>
          <w:rStyle w:val="StyleUnderline"/>
          <w:szCs w:val="22"/>
          <w:u w:val="none"/>
        </w:rPr>
        <w:t xml:space="preserve"> As discussed above, </w:t>
      </w:r>
      <w:r w:rsidRPr="00070ACD">
        <w:rPr>
          <w:rStyle w:val="StyleUnderline"/>
        </w:rPr>
        <w:t xml:space="preserve">the adequacy concepts developed in the states are not inherently </w:t>
      </w:r>
      <w:proofErr w:type="gramStart"/>
      <w:r w:rsidRPr="00070ACD">
        <w:rPr>
          <w:rStyle w:val="StyleUnderline"/>
        </w:rPr>
        <w:t>low level</w:t>
      </w:r>
      <w:proofErr w:type="gramEnd"/>
      <w:r w:rsidRPr="00070ACD">
        <w:rPr>
          <w:rStyle w:val="StyleUnderline"/>
        </w:rPr>
        <w:t xml:space="preserve"> standards of qualit</w:t>
      </w:r>
      <w:r w:rsidRPr="00070ACD">
        <w:rPr>
          <w:rStyle w:val="StyleUnderline"/>
          <w:szCs w:val="22"/>
          <w:u w:val="none"/>
        </w:rPr>
        <w:t xml:space="preserve">y. </w:t>
      </w:r>
      <w:r w:rsidRPr="00070ACD">
        <w:rPr>
          <w:rStyle w:val="StyleUnderline"/>
        </w:rPr>
        <w:t>That so many states have been found to be in [*1392] violation of these standards, n235 resisted the financial obligation of meeting them, n236 or simply were never forced to meet them</w:t>
      </w:r>
      <w:r w:rsidRPr="00070ACD">
        <w:rPr>
          <w:rStyle w:val="StyleUnderline"/>
          <w:szCs w:val="22"/>
          <w:u w:val="none"/>
        </w:rPr>
        <w:t xml:space="preserve"> n237 is evidence that either the standard is not artificially low or that states cannot meet even these low standards and are delivering qualitatively abysmal education. In those states that have failed to live up to their own standards or where state courts have grown weary, federal equal protection could provide the added force needed to require states to elevate the quality of education of disadvantaged students, making it equal to their peers. If Liu and others' point is solely that </w:t>
      </w:r>
      <w:r w:rsidRPr="00070ACD">
        <w:rPr>
          <w:rStyle w:val="StyleUnderline"/>
        </w:rPr>
        <w:t>the quality of education must be increased across the board, an equal protection approach based on state standards may have little if any effect.</w:t>
      </w:r>
      <w:r w:rsidRPr="00070ACD">
        <w:rPr>
          <w:rStyle w:val="StyleUnderline"/>
          <w:szCs w:val="22"/>
          <w:u w:val="none"/>
        </w:rPr>
        <w:t xml:space="preserve"> But, if the point is generally to raise the quality for those at the bottom, then equal protection can affect this progress within states. </w:t>
      </w:r>
    </w:p>
    <w:p w14:paraId="6110C1E1" w14:textId="5AEAB2D9" w:rsidR="00070ACD" w:rsidRPr="00070ACD" w:rsidRDefault="00070ACD" w:rsidP="00070ACD">
      <w:pPr>
        <w:pStyle w:val="Heading4"/>
      </w:pPr>
      <w:r>
        <w:rPr>
          <w:rStyle w:val="StyleUnderline"/>
          <w:sz w:val="26"/>
          <w:u w:val="none"/>
        </w:rPr>
        <w:t>NL</w:t>
      </w:r>
    </w:p>
    <w:p w14:paraId="0BED5B88" w14:textId="77777777" w:rsidR="00070ACD" w:rsidRPr="00173438" w:rsidRDefault="00070ACD" w:rsidP="00070ACD">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7A5E3A3E" w14:textId="5D09EE88" w:rsidR="00070ACD" w:rsidRDefault="00070ACD" w:rsidP="00070ACD">
      <w:pPr>
        <w:rPr>
          <w:rStyle w:val="Style13ptBold"/>
          <w:b w:val="0"/>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78DC0E10" w14:textId="2D1476D9" w:rsidR="00070ACD" w:rsidRPr="00070ACD" w:rsidRDefault="00070ACD" w:rsidP="00070ACD">
      <w:pPr>
        <w:rPr>
          <w:sz w:val="26"/>
        </w:rPr>
      </w:pPr>
      <w:r>
        <w:rPr>
          <w:rStyle w:val="Style13ptBold"/>
          <w:b w:val="0"/>
        </w:rPr>
        <w:t>--</w:t>
      </w:r>
      <w:proofErr w:type="gramStart"/>
      <w:r>
        <w:rPr>
          <w:rStyle w:val="Style13ptBold"/>
          <w:b w:val="0"/>
        </w:rPr>
        <w:t>possible</w:t>
      </w:r>
      <w:proofErr w:type="gramEnd"/>
      <w:r>
        <w:rPr>
          <w:rStyle w:val="Style13ptBold"/>
          <w:b w:val="0"/>
        </w:rPr>
        <w:t xml:space="preserve"> </w:t>
      </w:r>
      <w:proofErr w:type="spellStart"/>
      <w:r>
        <w:rPr>
          <w:rStyle w:val="Style13ptBold"/>
          <w:b w:val="0"/>
        </w:rPr>
        <w:t>cp</w:t>
      </w:r>
      <w:proofErr w:type="spellEnd"/>
      <w:r>
        <w:rPr>
          <w:rStyle w:val="Style13ptBold"/>
          <w:b w:val="0"/>
        </w:rPr>
        <w:t>?</w:t>
      </w:r>
    </w:p>
    <w:p w14:paraId="72E04EA8" w14:textId="0E15563F" w:rsidR="00070ACD" w:rsidRDefault="00070ACD" w:rsidP="00070ACD">
      <w:r>
        <w:t xml:space="preserve">The Court in Rodriguez </w:t>
      </w:r>
      <w:r w:rsidRPr="00070ACD">
        <w:rPr>
          <w:rStyle w:val="StyleUnderline"/>
        </w:rPr>
        <w:t xml:space="preserve">indicated that interceding in educational financing and structure would raise serious federalism problems. </w:t>
      </w:r>
      <w:proofErr w:type="gramStart"/>
      <w:r>
        <w:t>n297</w:t>
      </w:r>
      <w:proofErr w:type="gramEnd"/>
      <w:r>
        <w:t xml:space="preserve"> </w:t>
      </w:r>
      <w:r w:rsidRPr="00070ACD">
        <w:rPr>
          <w:rStyle w:val="Emphasis"/>
        </w:rPr>
        <w:t>Even assuming this was the case then, it is no longer true. Federalism concerns have largely been resolved in the same way</w:t>
      </w:r>
      <w:r>
        <w:t xml:space="preserve"> that </w:t>
      </w:r>
      <w:r w:rsidRPr="00070ACD">
        <w:rPr>
          <w:rStyle w:val="StyleUnderline"/>
        </w:rPr>
        <w:t>the Court's qualitative judgment concerns have been resolved because states have already exercised those powers reserved to them</w:t>
      </w:r>
      <w:r>
        <w:t xml:space="preserve">. They have adopted education as a fundamental right, for instance, and set up funding structures. The federal courts would not be requiring states to recognize fundamental rights or fund schools at a particular level. But </w:t>
      </w:r>
      <w:r w:rsidRPr="00070ACD">
        <w:rPr>
          <w:rStyle w:val="Emphasis"/>
        </w:rPr>
        <w:t>once states have unilaterally made choices in these regards, equal protection requires that states implement these educational choices fairly.</w:t>
      </w:r>
      <w:r>
        <w:t xml:space="preserve"> This is far different than a federal court unilaterally imposing education obligations on states, which recognizing a federal fundamental right to education might have done. Moreover, that state tax schemes and revenues might be implicated in an equal protection analysis is of no import. A federal court [*1406] would not be exercising judgment over a state's tax scheme itself. Rather, </w:t>
      </w:r>
      <w:r w:rsidRPr="00070ACD">
        <w:rPr>
          <w:rStyle w:val="StyleUnderline"/>
        </w:rPr>
        <w:t>a court's judgment would be confined to whether a state was providing necessary and equal resources to deliver its own self-imposed educational standards</w:t>
      </w:r>
      <w:r>
        <w:t xml:space="preserve">. Once a state exercises its discretion to extend its citizens a constitutional right to education, it has an obligation to provide the necessary resources for all to enjoy that right on an equal basis. If </w:t>
      </w:r>
      <w:r w:rsidRPr="00070ACD">
        <w:rPr>
          <w:rStyle w:val="StyleUnderline"/>
        </w:rPr>
        <w:t xml:space="preserve">it fails to do so, it is no defense that providing an equitable constitutional education would require changes in its tax structure, nor would courts forcing such changes amount to an encroachment of state and legislative prerogative. </w:t>
      </w:r>
      <w:proofErr w:type="gramStart"/>
      <w:r w:rsidRPr="00070ACD">
        <w:rPr>
          <w:rStyle w:val="StyleUnderline"/>
        </w:rPr>
        <w:t>n298</w:t>
      </w:r>
      <w:proofErr w:type="gramEnd"/>
      <w:r w:rsidRPr="00070ACD">
        <w:rPr>
          <w:rStyle w:val="StyleUnderline"/>
        </w:rPr>
        <w:t xml:space="preserve"> The state has full discretion in how it structures its funding scheme, but it has no discretion as to whether it will provide equal educational opportunities</w:t>
      </w:r>
      <w:r>
        <w:t>. If achieving the latter requires a state to make change in the former, it is simply an indirect effect of meeting its constitutional obligation.</w:t>
      </w:r>
    </w:p>
    <w:p w14:paraId="05202034" w14:textId="77777777" w:rsidR="00070ACD" w:rsidRDefault="00070ACD" w:rsidP="00070ACD"/>
    <w:p w14:paraId="3C80154D" w14:textId="2F0F4C7B" w:rsidR="00070ACD" w:rsidRDefault="00070ACD" w:rsidP="00070ACD">
      <w:pPr>
        <w:pStyle w:val="Heading4"/>
      </w:pPr>
      <w:r>
        <w:t>Federal strict scrutiny makes sense—following the states</w:t>
      </w:r>
    </w:p>
    <w:p w14:paraId="62079E7C" w14:textId="77777777" w:rsidR="00070ACD" w:rsidRPr="00173438" w:rsidRDefault="00070ACD" w:rsidP="00070ACD">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00D76342" w14:textId="1D579A05" w:rsidR="00070ACD" w:rsidRPr="00070ACD" w:rsidRDefault="00070ACD" w:rsidP="00070ACD">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42D78FEA" w14:textId="77777777" w:rsidR="00070ACD" w:rsidRDefault="00070ACD" w:rsidP="00070ACD">
      <w:r>
        <w:t xml:space="preserve">The answer may be different, depending on whether the underlying state right is a fundamental right or simply a constitutional right based on an explicit guarantee in the state constitution. </w:t>
      </w:r>
      <w:r w:rsidRPr="00070ACD">
        <w:rPr>
          <w:rStyle w:val="StyleUnderline"/>
        </w:rPr>
        <w:t xml:space="preserve">In regard to fundamental state rights, strict scrutiny should apply for at least two reasons. First, the Court's own analysis of whether a right is fundamental is largely based on the extent to which states have protected the right or given special importance to it. </w:t>
      </w:r>
      <w:proofErr w:type="gramStart"/>
      <w:r w:rsidRPr="00070ACD">
        <w:rPr>
          <w:rStyle w:val="StyleUnderline"/>
        </w:rPr>
        <w:t>n312</w:t>
      </w:r>
      <w:proofErr w:type="gramEnd"/>
      <w:r w:rsidRPr="00070ACD">
        <w:rPr>
          <w:rStyle w:val="StyleUnderline"/>
        </w:rPr>
        <w:t xml:space="preserve"> A state's own recognition of a right as fundamental is explicit evidence of its high importance. </w:t>
      </w:r>
      <w:r>
        <w:t xml:space="preserve">Of course, a single state's recognition of a right as fundamental does not make the right fundamental in all states. But if the question before the Court was what level of scrutiny to apply to educational inequalities in Kentucky, for instance, the scrutiny should be strict because education is of the highest importance in Kentucky, evidenced by the fact it is a fundamental right there. </w:t>
      </w:r>
      <w:proofErr w:type="gramStart"/>
      <w:r>
        <w:t>n313</w:t>
      </w:r>
      <w:proofErr w:type="gramEnd"/>
      <w:r>
        <w:t xml:space="preserve"> Second, </w:t>
      </w:r>
      <w:r w:rsidRPr="00070ACD">
        <w:rPr>
          <w:rStyle w:val="Emphasis"/>
        </w:rPr>
        <w:t xml:space="preserve">those states that have recognized education as a fundamental right apply strict scrutiny themselves. </w:t>
      </w:r>
      <w:proofErr w:type="gramStart"/>
      <w:r w:rsidRPr="00070ACD">
        <w:rPr>
          <w:rStyle w:val="Emphasis"/>
        </w:rPr>
        <w:t>n314</w:t>
      </w:r>
      <w:proofErr w:type="gramEnd"/>
      <w:r w:rsidRPr="00070ACD">
        <w:rPr>
          <w:rStyle w:val="Emphasis"/>
        </w:rPr>
        <w:t xml:space="preserve"> It would be illogical for the federal courts to apply a lower level of scrutiny when evaluating the same right</w:t>
      </w:r>
      <w:r>
        <w:t xml:space="preserve">. </w:t>
      </w:r>
      <w:proofErr w:type="gramStart"/>
      <w:r>
        <w:t>n315</w:t>
      </w:r>
      <w:proofErr w:type="gramEnd"/>
    </w:p>
    <w:p w14:paraId="62B8DD8C" w14:textId="77777777" w:rsidR="00070ACD" w:rsidRPr="00BB0DD9" w:rsidRDefault="00070ACD" w:rsidP="00070ACD">
      <w:pPr>
        <w:rPr>
          <w:rStyle w:val="StyleUnderline"/>
        </w:rPr>
      </w:pPr>
      <w:r>
        <w:t xml:space="preserve">In those states that have avoided the fundamental rights question and instead addressed education as a constitutional right that imposes affirmative obligations on the state, predicting the appropriate level of scrutiny in federal court is more difficult. </w:t>
      </w:r>
      <w:r w:rsidRPr="00070ACD">
        <w:rPr>
          <w:rStyle w:val="Emphasis"/>
        </w:rPr>
        <w:t>These states have not broached the issue of scrutiny, but simply mandated that the state meet its obligations. One might still argue that strict scrutiny should also apply to the constitutional right to education because there is no meaningful difference between a fundamental right and a constitutional right other than that constitutional rights [*1411] are explicitly enumerated in the state constitutions whereas fundamental rights are implicit in the constitution</w:t>
      </w:r>
      <w:r>
        <w:t xml:space="preserve">. Rather than inherent substantive differences, a determinative factor in how some courts have characterized the right to education may simply be how the plaintiffs frame their complaint. If plaintiffs frame their complaint solely upon the education clause, courts need not address whether education is a fundamental right, but only whether the state is meeting its obligations under the education clause. </w:t>
      </w:r>
      <w:proofErr w:type="gramStart"/>
      <w:r>
        <w:t>n316</w:t>
      </w:r>
      <w:proofErr w:type="gramEnd"/>
      <w:r>
        <w:t xml:space="preserve"> In some instances, plaintiffs have brought claims under both their education and equal protection clauses, the latter of which raises the question of fundamental rights status. </w:t>
      </w:r>
      <w:proofErr w:type="gramStart"/>
      <w:r>
        <w:t>n317</w:t>
      </w:r>
      <w:proofErr w:type="gramEnd"/>
      <w:r>
        <w:t xml:space="preserve"> Some courts, however, have not reached the fundamental rights question because it was not necessary to their holdings. </w:t>
      </w:r>
      <w:proofErr w:type="gramStart"/>
      <w:r>
        <w:t>n318</w:t>
      </w:r>
      <w:proofErr w:type="gramEnd"/>
      <w:r>
        <w:t xml:space="preserve"> </w:t>
      </w:r>
      <w:r w:rsidRPr="00BB0DD9">
        <w:rPr>
          <w:rStyle w:val="StyleUnderline"/>
        </w:rPr>
        <w:t>The state could be in violation of the education clause regardless of whether it was classified as a fundamental right</w:t>
      </w:r>
      <w:r>
        <w:t xml:space="preserve">. </w:t>
      </w:r>
      <w:proofErr w:type="gramStart"/>
      <w:r>
        <w:t>n319</w:t>
      </w:r>
      <w:proofErr w:type="gramEnd"/>
      <w:r>
        <w:t xml:space="preserve"> In short, randomness and practicalities appear to play more of a role in whether states treat education as fundamental or constitutional. </w:t>
      </w:r>
      <w:r w:rsidRPr="00BB0DD9">
        <w:rPr>
          <w:rStyle w:val="StyleUnderline"/>
        </w:rPr>
        <w:t>In substance, the rights are largely the same, and thus, both demand strict scrutiny.</w:t>
      </w:r>
    </w:p>
    <w:p w14:paraId="29C4D807" w14:textId="0BBD3328" w:rsidR="00070ACD" w:rsidRDefault="00070ACD" w:rsidP="00BB0DD9">
      <w:r>
        <w:t xml:space="preserve">However, if </w:t>
      </w:r>
      <w:r w:rsidRPr="00BB0DD9">
        <w:rPr>
          <w:rStyle w:val="StyleUnderline"/>
        </w:rPr>
        <w:t>the Court did not find that a state constitutional right warrants strict scrutiny, it would be illogical to apply the cursory, deferential rational basis review that the Court applied in Rodriguez</w:t>
      </w:r>
      <w:r>
        <w:t xml:space="preserve">. </w:t>
      </w:r>
      <w:proofErr w:type="gramStart"/>
      <w:r>
        <w:t>n320</w:t>
      </w:r>
      <w:proofErr w:type="gramEnd"/>
      <w:r>
        <w:t xml:space="preserve"> First, as demonstrated above, the right at issue and the responsibility for delivering it is entirely dissimilar from that in [*1412] Rodriguez. </w:t>
      </w:r>
      <w:proofErr w:type="gramStart"/>
      <w:r>
        <w:t>n321</w:t>
      </w:r>
      <w:proofErr w:type="gramEnd"/>
      <w:r>
        <w:t xml:space="preserve"> Second, the Court's own precedent in regard to rational basis, intermediate, and strict scrutiny has moved toward a</w:t>
      </w:r>
    </w:p>
    <w:p w14:paraId="3FD37A80" w14:textId="7FA05E61" w:rsidR="00070ACD" w:rsidRPr="00070ACD" w:rsidRDefault="00070ACD" w:rsidP="00070ACD">
      <w:proofErr w:type="gramStart"/>
      <w:r>
        <w:t>more</w:t>
      </w:r>
      <w:proofErr w:type="gramEnd"/>
      <w:r>
        <w:t xml:space="preserve"> rigorous scrutiny since Rodriguez. The Court, although not stating it explicitly, has decided cases in which it subjects some </w:t>
      </w:r>
      <w:proofErr w:type="spellStart"/>
      <w:r>
        <w:t>nonfundamental</w:t>
      </w:r>
      <w:proofErr w:type="spellEnd"/>
      <w:r>
        <w:t xml:space="preserve"> rights to scrutiny that is higher than traditional rational basis review. </w:t>
      </w:r>
      <w:proofErr w:type="gramStart"/>
      <w:r>
        <w:t>n322</w:t>
      </w:r>
      <w:proofErr w:type="gramEnd"/>
      <w:r>
        <w:t xml:space="preserve"> </w:t>
      </w:r>
      <w:r w:rsidRPr="00BB0DD9">
        <w:rPr>
          <w:rStyle w:val="StyleUnderline"/>
        </w:rPr>
        <w:t xml:space="preserve">Most notably, in </w:t>
      </w:r>
      <w:proofErr w:type="spellStart"/>
      <w:r w:rsidRPr="00BB0DD9">
        <w:rPr>
          <w:rStyle w:val="StyleUnderline"/>
        </w:rPr>
        <w:t>Plyler</w:t>
      </w:r>
      <w:proofErr w:type="spellEnd"/>
      <w:r w:rsidRPr="00BB0DD9">
        <w:rPr>
          <w:rStyle w:val="StyleUnderline"/>
        </w:rPr>
        <w:t xml:space="preserve"> v. Doe, the Court recognized that education was not a fundamental right and found that no suspect classification was involved, n323 but nonetheless applied a rational basis review that was far more searching than in Rodriguez.</w:t>
      </w:r>
      <w:r>
        <w:t xml:space="preserve"> </w:t>
      </w:r>
      <w:proofErr w:type="gramStart"/>
      <w:r>
        <w:t>n324</w:t>
      </w:r>
      <w:proofErr w:type="gramEnd"/>
      <w:r>
        <w:t xml:space="preserve"> Had the </w:t>
      </w:r>
      <w:proofErr w:type="spellStart"/>
      <w:r>
        <w:t>Plyler</w:t>
      </w:r>
      <w:proofErr w:type="spellEnd"/>
      <w:r>
        <w:t xml:space="preserve"> Court applied the type of rational basis review applied in Rodriguez, the statute in question would have survived. </w:t>
      </w:r>
      <w:proofErr w:type="gramStart"/>
      <w:r>
        <w:t>n325</w:t>
      </w:r>
      <w:proofErr w:type="gramEnd"/>
      <w:r>
        <w:t xml:space="preserve"> In contrast to Rodriguez, the Court in </w:t>
      </w:r>
      <w:proofErr w:type="spellStart"/>
      <w:r>
        <w:t>Plyler</w:t>
      </w:r>
      <w:proofErr w:type="spellEnd"/>
      <w:r>
        <w:t xml:space="preserve"> second-guessed the wisdom of the state's laws in several respects, ultimately finding that the law lacked a rational basis. </w:t>
      </w:r>
      <w:proofErr w:type="gramStart"/>
      <w:r>
        <w:t>n326</w:t>
      </w:r>
      <w:proofErr w:type="gramEnd"/>
      <w:r>
        <w:t xml:space="preserve"> The Court was explicit that it was not applying strict scrutiny, indicating that its rational basis review was "heightened" review. </w:t>
      </w:r>
      <w:proofErr w:type="gramStart"/>
      <w:r>
        <w:t>n327</w:t>
      </w:r>
      <w:proofErr w:type="gramEnd"/>
    </w:p>
    <w:p w14:paraId="6247D6E1" w14:textId="472B968F" w:rsidR="003810DF" w:rsidRPr="003810DF" w:rsidRDefault="003810DF" w:rsidP="003810DF">
      <w:pPr>
        <w:pStyle w:val="Heading2"/>
        <w:rPr>
          <w:rStyle w:val="StyleUnderline"/>
          <w:sz w:val="44"/>
        </w:rPr>
      </w:pPr>
      <w:r w:rsidRPr="003810DF">
        <w:rPr>
          <w:rStyle w:val="StyleUnderline"/>
          <w:sz w:val="44"/>
        </w:rPr>
        <w:t>A2: Incremental CP</w:t>
      </w:r>
    </w:p>
    <w:p w14:paraId="6E3BCF87" w14:textId="33D68CFB" w:rsidR="003810DF" w:rsidRDefault="003810DF" w:rsidP="003810DF">
      <w:pPr>
        <w:pStyle w:val="Heading4"/>
      </w:pPr>
      <w:r>
        <w:t xml:space="preserve">Impractical </w:t>
      </w:r>
    </w:p>
    <w:p w14:paraId="0795573F" w14:textId="77777777" w:rsidR="003810DF" w:rsidRPr="00173438" w:rsidRDefault="003810DF" w:rsidP="003810DF">
      <w:pPr>
        <w:rPr>
          <w:rStyle w:val="Style13ptBold"/>
          <w:b w:val="0"/>
        </w:rPr>
      </w:pPr>
      <w:r>
        <w:rPr>
          <w:rStyle w:val="Style13ptBold"/>
          <w:b w:val="0"/>
        </w:rPr>
        <w:t xml:space="preserve"> (</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0740C044" w14:textId="77777777" w:rsidR="003810DF" w:rsidRPr="003810DF" w:rsidRDefault="003810DF" w:rsidP="003810DF">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790B7244" w14:textId="48EB4A2E" w:rsidR="003810DF" w:rsidRDefault="003810DF" w:rsidP="003810DF">
      <w:pPr>
        <w:rPr>
          <w:rStyle w:val="StyleUnderline"/>
        </w:rPr>
      </w:pPr>
      <w:r>
        <w:t xml:space="preserve">Second, </w:t>
      </w:r>
      <w:r w:rsidRPr="003810DF">
        <w:rPr>
          <w:rStyle w:val="StyleUnderline"/>
        </w:rPr>
        <w:t>in recognizing a federal fundamental right to education, the Court would have to provide substance to the right. A basic holding that education is a fundamental right is no more self-executing than was the holding that separate but equal is inherently unequal</w:t>
      </w:r>
      <w:r>
        <w:t xml:space="preserve">. That holding alone resulted in virtually no desegregation until the Court specified additional standards nearly two decades later n212 and was joined by the executive branch. </w:t>
      </w:r>
      <w:proofErr w:type="gramStart"/>
      <w:r>
        <w:t>n213</w:t>
      </w:r>
      <w:proofErr w:type="gramEnd"/>
      <w:r>
        <w:t xml:space="preserve"> Consequently, the components of an educational right, rather than the basic holding, become all important to educational improvements. As in school desegregation, </w:t>
      </w:r>
      <w:r w:rsidRPr="003810DF">
        <w:rPr>
          <w:rStyle w:val="StyleUnderline"/>
        </w:rPr>
        <w:t>the Court could develop the standards over time and through the lower courts, but such an approach is impractical and would not be urged upon the Court by the sort of social concerns at play in Brown</w:t>
      </w:r>
      <w:r>
        <w:t xml:space="preserve">. </w:t>
      </w:r>
      <w:proofErr w:type="gramStart"/>
      <w:r>
        <w:t>n214</w:t>
      </w:r>
      <w:proofErr w:type="gramEnd"/>
      <w:r>
        <w:t xml:space="preserve"> Moreover, whereas the concept of </w:t>
      </w:r>
      <w:proofErr w:type="spellStart"/>
      <w:r>
        <w:t>nonsegregation</w:t>
      </w:r>
      <w:proofErr w:type="spellEnd"/>
      <w:r>
        <w:t xml:space="preserve"> does have some explicit substance, </w:t>
      </w:r>
      <w:r w:rsidRPr="003810DF">
        <w:rPr>
          <w:rStyle w:val="StyleUnderline"/>
        </w:rPr>
        <w:t xml:space="preserve">education as a fundamental right does not. It requires a definition at the outset if any lower court is going to determine whether the right has been infringed. </w:t>
      </w:r>
    </w:p>
    <w:p w14:paraId="0589AE1E" w14:textId="09FA844E" w:rsidR="003810DF" w:rsidRDefault="003810DF" w:rsidP="003810DF">
      <w:pPr>
        <w:pStyle w:val="Heading2"/>
      </w:pPr>
      <w:proofErr w:type="gramStart"/>
      <w:r>
        <w:t>A2</w:t>
      </w:r>
      <w:r w:rsidR="00C62216">
        <w:t xml:space="preserve"> </w:t>
      </w:r>
      <w:r>
        <w:t>:</w:t>
      </w:r>
      <w:proofErr w:type="gramEnd"/>
      <w:r>
        <w:t xml:space="preserve"> variation/</w:t>
      </w:r>
      <w:proofErr w:type="spellStart"/>
      <w:r>
        <w:t>etc</w:t>
      </w:r>
      <w:proofErr w:type="spellEnd"/>
    </w:p>
    <w:p w14:paraId="0DE95B7D" w14:textId="1B81E9C8" w:rsidR="003810DF" w:rsidRDefault="003810DF" w:rsidP="003810DF">
      <w:pPr>
        <w:pStyle w:val="Heading4"/>
      </w:pPr>
      <w:r>
        <w:t>Federal enforcement? For the states</w:t>
      </w:r>
    </w:p>
    <w:p w14:paraId="28DC0393" w14:textId="57CE8D19" w:rsidR="003810DF" w:rsidRPr="003810DF" w:rsidRDefault="003810DF" w:rsidP="003810DF">
      <w:pPr>
        <w:pStyle w:val="Heading4"/>
      </w:pPr>
      <w:r>
        <w:t xml:space="preserve">States generally follow </w:t>
      </w:r>
      <w:proofErr w:type="spellStart"/>
      <w:r>
        <w:t>surpeeme</w:t>
      </w:r>
      <w:proofErr w:type="spellEnd"/>
      <w:r>
        <w:t xml:space="preserve"> court precedent???? </w:t>
      </w:r>
      <w:proofErr w:type="gramStart"/>
      <w:r>
        <w:t>Other plank of plan??</w:t>
      </w:r>
      <w:proofErr w:type="gramEnd"/>
    </w:p>
    <w:p w14:paraId="46B42D25" w14:textId="77777777" w:rsidR="006868D8" w:rsidRDefault="006868D8" w:rsidP="00DB2428">
      <w:pPr>
        <w:rPr>
          <w:rStyle w:val="StyleUnderline"/>
        </w:rPr>
      </w:pPr>
    </w:p>
    <w:p w14:paraId="06970E5D" w14:textId="0CFA049A" w:rsidR="00E420B2" w:rsidRDefault="00E420B2" w:rsidP="003810DF">
      <w:pPr>
        <w:pStyle w:val="Heading1"/>
        <w:rPr>
          <w:rStyle w:val="StyleUnderline"/>
          <w:sz w:val="72"/>
          <w:szCs w:val="72"/>
          <w:u w:val="none"/>
        </w:rPr>
      </w:pPr>
      <w:r>
        <w:rPr>
          <w:rStyle w:val="StyleUnderline"/>
          <w:sz w:val="72"/>
          <w:szCs w:val="72"/>
          <w:u w:val="none"/>
        </w:rPr>
        <w:t>2AC Blocks</w:t>
      </w:r>
    </w:p>
    <w:p w14:paraId="633EF87E" w14:textId="01CFE287" w:rsidR="00094597" w:rsidRDefault="00094597" w:rsidP="00094597">
      <w:pPr>
        <w:pStyle w:val="Heading2"/>
      </w:pPr>
      <w:r>
        <w:t>CASE</w:t>
      </w:r>
    </w:p>
    <w:p w14:paraId="72B9E2F1" w14:textId="3055E451" w:rsidR="00094597" w:rsidRDefault="00094597" w:rsidP="00094597">
      <w:pPr>
        <w:pStyle w:val="Heading3"/>
      </w:pPr>
      <w:r>
        <w:t>A2: Inequality Inevitable</w:t>
      </w:r>
    </w:p>
    <w:p w14:paraId="60441E93" w14:textId="7B1AF825" w:rsidR="00094597" w:rsidRDefault="00094597" w:rsidP="00094597">
      <w:pPr>
        <w:pStyle w:val="Heading4"/>
      </w:pPr>
      <w:r>
        <w:t xml:space="preserve">1.  It doesn’t mater as much—we have </w:t>
      </w:r>
      <w:r>
        <w:rPr>
          <w:u w:val="single"/>
        </w:rPr>
        <w:t xml:space="preserve">a moral responsibility </w:t>
      </w:r>
      <w:r>
        <w:t xml:space="preserve">to stop all instances of inequality with people that America </w:t>
      </w:r>
      <w:proofErr w:type="gramStart"/>
      <w:r>
        <w:t>has  constantly</w:t>
      </w:r>
      <w:proofErr w:type="gramEnd"/>
      <w:r>
        <w:t xml:space="preserve"> discriminated against. </w:t>
      </w:r>
      <w:proofErr w:type="gramStart"/>
      <w:r>
        <w:t>Our discussion of inequality re-orients our morals to that of the community—the impact is linear—that’s Ladson-Billings.</w:t>
      </w:r>
      <w:proofErr w:type="gramEnd"/>
      <w:r>
        <w:t xml:space="preserve"> </w:t>
      </w:r>
    </w:p>
    <w:p w14:paraId="1F3205F9" w14:textId="77777777" w:rsidR="00094597" w:rsidRDefault="00094597" w:rsidP="00094597"/>
    <w:p w14:paraId="30341C93" w14:textId="55F240E8" w:rsidR="00094597" w:rsidRDefault="00094597" w:rsidP="00094597">
      <w:pPr>
        <w:pStyle w:val="Heading3"/>
      </w:pPr>
      <w:r>
        <w:t>A2: International Law Bad/International HR Norms Bad</w:t>
      </w:r>
    </w:p>
    <w:p w14:paraId="744B70A7" w14:textId="1A5E7745" w:rsidR="0036747F" w:rsidRDefault="0008236D" w:rsidP="0008236D">
      <w:pPr>
        <w:pStyle w:val="Heading4"/>
        <w:numPr>
          <w:ilvl w:val="0"/>
          <w:numId w:val="16"/>
        </w:numPr>
      </w:pPr>
      <w:r>
        <w:t>International law is good—</w:t>
      </w:r>
      <w:r w:rsidR="007C5AEB">
        <w:t xml:space="preserve">provides incentives for cooperation with countries </w:t>
      </w:r>
    </w:p>
    <w:p w14:paraId="5C564A4C" w14:textId="3FA43A54" w:rsidR="0008236D" w:rsidRPr="0008236D" w:rsidRDefault="0008236D" w:rsidP="0008236D">
      <w:pPr>
        <w:rPr>
          <w:rStyle w:val="Style13ptBold"/>
          <w:b w:val="0"/>
          <w:sz w:val="22"/>
          <w:szCs w:val="22"/>
        </w:rPr>
      </w:pPr>
      <w:r>
        <w:rPr>
          <w:rStyle w:val="Style13ptBold"/>
        </w:rPr>
        <w:t>Posner &amp; Goldsmith 6 (</w:t>
      </w:r>
      <w:r w:rsidRPr="007C5AEB">
        <w:rPr>
          <w:rStyle w:val="Style13ptBold"/>
          <w:b w:val="0"/>
          <w:sz w:val="16"/>
          <w:szCs w:val="16"/>
        </w:rPr>
        <w:t xml:space="preserve">Eric Posner, is Kirkland and Ellis Distinguished Service Professor of Law and Arthur and Esther Kane Research Chair. His current research interests are international law and constitutional law &amp; Jack L. Goldsmith, </w:t>
      </w:r>
      <w:r w:rsidR="007C5AEB" w:rsidRPr="007C5AEB">
        <w:rPr>
          <w:rStyle w:val="Style13ptBold"/>
          <w:b w:val="0"/>
          <w:sz w:val="16"/>
          <w:szCs w:val="16"/>
        </w:rPr>
        <w:t xml:space="preserve">is Henry L. Shattuck Professor of Law at Harvard University. He is the author, most recently, of The Terror Presidency: Law and Judgment Inside The Bush Administration (W.W. Norton 2007), as well as of other books and articles on many topics related to terrorism, national security, international law, conflicts of law, and internet law. </w:t>
      </w:r>
      <w:r w:rsidRPr="007C5AEB">
        <w:rPr>
          <w:rStyle w:val="Style13ptBold"/>
          <w:b w:val="0"/>
          <w:sz w:val="16"/>
          <w:szCs w:val="16"/>
        </w:rPr>
        <w:t xml:space="preserve">Response, </w:t>
      </w:r>
      <w:proofErr w:type="gramStart"/>
      <w:r w:rsidRPr="007C5AEB">
        <w:rPr>
          <w:rStyle w:val="Style13ptBold"/>
          <w:b w:val="0"/>
          <w:sz w:val="16"/>
          <w:szCs w:val="16"/>
        </w:rPr>
        <w:t>"  New</w:t>
      </w:r>
      <w:proofErr w:type="gramEnd"/>
      <w:r w:rsidRPr="007C5AEB">
        <w:rPr>
          <w:rStyle w:val="Style13ptBold"/>
          <w:b w:val="0"/>
          <w:sz w:val="16"/>
          <w:szCs w:val="16"/>
        </w:rPr>
        <w:t xml:space="preserve"> International Law Scholarship", 34 Georgia Journal of International and Comparative Law 463 (2006).</w:t>
      </w:r>
      <w:r w:rsidR="007C5AEB" w:rsidRPr="007C5AEB">
        <w:rPr>
          <w:rStyle w:val="Style13ptBold"/>
          <w:b w:val="0"/>
          <w:sz w:val="16"/>
          <w:szCs w:val="16"/>
        </w:rPr>
        <w:t>) TSB</w:t>
      </w:r>
    </w:p>
    <w:p w14:paraId="0191D095" w14:textId="1E427C25" w:rsidR="0008236D" w:rsidRDefault="0008236D" w:rsidP="0008236D">
      <w:pPr>
        <w:rPr>
          <w:rStyle w:val="StyleUnderline"/>
        </w:rPr>
      </w:pPr>
      <w:r w:rsidRPr="00E11AED">
        <w:rPr>
          <w:sz w:val="14"/>
        </w:rPr>
        <w:t>Our essential claims are as follows</w:t>
      </w:r>
      <w:r w:rsidRPr="00E11AED">
        <w:rPr>
          <w:sz w:val="14"/>
          <w:highlight w:val="yellow"/>
        </w:rPr>
        <w:t xml:space="preserve">. </w:t>
      </w:r>
      <w:r w:rsidRPr="007C5AEB">
        <w:rPr>
          <w:rStyle w:val="StyleUnderline"/>
          <w:highlight w:val="yellow"/>
        </w:rPr>
        <w:t>International law</w:t>
      </w:r>
      <w:r w:rsidRPr="007C5AEB">
        <w:rPr>
          <w:rStyle w:val="StyleUnderline"/>
        </w:rPr>
        <w:t xml:space="preserve"> provides a focal point for coordination, and </w:t>
      </w:r>
      <w:r w:rsidRPr="007C5AEB">
        <w:rPr>
          <w:rStyle w:val="StyleUnderline"/>
          <w:highlight w:val="yellow"/>
        </w:rPr>
        <w:t>establishes what counts as cooperation</w:t>
      </w:r>
      <w:r w:rsidRPr="007C5AEB">
        <w:rPr>
          <w:rStyle w:val="StyleUnderline"/>
        </w:rPr>
        <w:t xml:space="preserve"> in a prisoner's dilemma</w:t>
      </w:r>
      <w:r w:rsidRPr="00E11AED">
        <w:rPr>
          <w:sz w:val="14"/>
        </w:rPr>
        <w:t xml:space="preserve">. 3 Such </w:t>
      </w:r>
      <w:r w:rsidRPr="007C5AEB">
        <w:rPr>
          <w:rStyle w:val="StyleUnderline"/>
        </w:rPr>
        <w:t xml:space="preserve">patterns of behavior can arise in a decentralized fashion, in which case they are identified as rules of customary </w:t>
      </w:r>
      <w:proofErr w:type="spellStart"/>
      <w:r w:rsidRPr="007C5AEB">
        <w:rPr>
          <w:rStyle w:val="StyleUnderline"/>
        </w:rPr>
        <w:t>internation</w:t>
      </w:r>
      <w:r w:rsidR="007C5AEB">
        <w:rPr>
          <w:rStyle w:val="StyleUnderline"/>
        </w:rPr>
        <w:t>II</w:t>
      </w:r>
      <w:r w:rsidRPr="007C5AEB">
        <w:rPr>
          <w:rStyle w:val="StyleUnderline"/>
        </w:rPr>
        <w:t>al</w:t>
      </w:r>
      <w:proofErr w:type="spellEnd"/>
      <w:r w:rsidRPr="007C5AEB">
        <w:rPr>
          <w:rStyle w:val="StyleUnderline"/>
        </w:rPr>
        <w:t xml:space="preserve"> law (CIL</w:t>
      </w:r>
      <w:r w:rsidRPr="00E11AED">
        <w:rPr>
          <w:sz w:val="14"/>
        </w:rPr>
        <w:t xml:space="preserve">). But CIL rules tend to be relatively unclear, making cooperation and coordination by custom relatively fragile. </w:t>
      </w:r>
      <w:r w:rsidRPr="007C5AEB">
        <w:rPr>
          <w:rStyle w:val="StyleUnderline"/>
          <w:highlight w:val="yellow"/>
        </w:rPr>
        <w:t>Through communication,</w:t>
      </w:r>
      <w:r w:rsidRPr="007C5AEB">
        <w:rPr>
          <w:rStyle w:val="StyleUnderline"/>
        </w:rPr>
        <w:t xml:space="preserve"> negotiation, and drafting common documents, </w:t>
      </w:r>
      <w:r w:rsidRPr="007C5AEB">
        <w:rPr>
          <w:rStyle w:val="StyleUnderline"/>
          <w:highlight w:val="yellow"/>
        </w:rPr>
        <w:t>nations can</w:t>
      </w:r>
      <w:r w:rsidRPr="007C5AEB">
        <w:rPr>
          <w:rStyle w:val="StyleUnderline"/>
        </w:rPr>
        <w:t xml:space="preserve"> </w:t>
      </w:r>
      <w:r w:rsidRPr="007C5AEB">
        <w:rPr>
          <w:rStyle w:val="StyleUnderline"/>
          <w:highlight w:val="yellow"/>
        </w:rPr>
        <w:t>clarify t</w:t>
      </w:r>
      <w:r w:rsidRPr="007C5AEB">
        <w:rPr>
          <w:rStyle w:val="StyleUnderline"/>
        </w:rPr>
        <w:t>heir e</w:t>
      </w:r>
      <w:r w:rsidRPr="007C5AEB">
        <w:rPr>
          <w:rStyle w:val="StyleUnderline"/>
          <w:highlight w:val="yellow"/>
        </w:rPr>
        <w:t>xpectations</w:t>
      </w:r>
      <w:r w:rsidRPr="007C5AEB">
        <w:rPr>
          <w:rStyle w:val="StyleUnderline"/>
        </w:rPr>
        <w:t xml:space="preserve"> about the opportunities for the joint gains that can be achieved by "2This degree of rigor will be familiar to law professors who write about domestic law, and especially to law and economics scholars. And it is largely absent from traditional international law scholarship, where scholars generally (1) do not explain their assumptions, (2) do not address limitations on their assumptions, (3) conflate their positive and normative arguments, (4) do not advance testable hypotheses, (5) ignore evidence that contradicts their argument, and (6) selectively choose evidence that supports their theory. No one who has read the international law literature would deny these claims, so we do not think it is necessary or fruitful to cite particular examples.</w:t>
      </w:r>
      <w:r w:rsidRPr="00E11AED">
        <w:rPr>
          <w:sz w:val="14"/>
        </w:rPr>
        <w:t xml:space="preserve"> "</w:t>
      </w:r>
      <w:proofErr w:type="spellStart"/>
      <w:proofErr w:type="gramStart"/>
      <w:r w:rsidRPr="007C5AEB">
        <w:rPr>
          <w:rStyle w:val="StyleUnderline"/>
        </w:rPr>
        <w:t>aThe</w:t>
      </w:r>
      <w:proofErr w:type="spellEnd"/>
      <w:proofErr w:type="gramEnd"/>
      <w:r w:rsidRPr="007C5AEB">
        <w:rPr>
          <w:rStyle w:val="StyleUnderline"/>
        </w:rPr>
        <w:t xml:space="preserve"> content of </w:t>
      </w:r>
      <w:r w:rsidRPr="007C5AEB">
        <w:rPr>
          <w:rStyle w:val="StyleUnderline"/>
          <w:highlight w:val="yellow"/>
        </w:rPr>
        <w:t>international law can</w:t>
      </w:r>
      <w:r w:rsidRPr="007C5AEB">
        <w:rPr>
          <w:rStyle w:val="StyleUnderline"/>
        </w:rPr>
        <w:t xml:space="preserve"> also repeated prisoner's dilemma, a clear rule of cooperation can reduce both opportunism and unintended defections from the cooperative game.</w:t>
      </w:r>
      <w:r w:rsidRPr="00E11AED">
        <w:rPr>
          <w:sz w:val="14"/>
        </w:rPr>
        <w:t xml:space="preserve"> In a coordination situation, a clear rule reduces the likelihood of an unintended failure of coordination. Once the rule of cooperation or focal point for coordination is established by custom or treaty, nations comply for one of three general (and not mutually exclusive) reasons. The first is fear of retaliation in a prisoner's dilemma. Each state complies with the rule because it fears retaliation, and a loss of the cooperative surplus, if it does not. </w:t>
      </w:r>
      <w:r w:rsidRPr="007C5AEB">
        <w:rPr>
          <w:rStyle w:val="StyleUnderline"/>
        </w:rPr>
        <w:t>The second is fear of a failure of coordination.</w:t>
      </w:r>
      <w:r w:rsidRPr="00E11AED">
        <w:rPr>
          <w:sz w:val="14"/>
        </w:rPr>
        <w:t xml:space="preserve"> </w:t>
      </w:r>
      <w:proofErr w:type="spellStart"/>
      <w:proofErr w:type="gramStart"/>
      <w:r w:rsidRPr="00E11AED">
        <w:rPr>
          <w:sz w:val="14"/>
        </w:rPr>
        <w:t>ACILruleortreatyworksbyaligningtherelevantexpectations</w:t>
      </w:r>
      <w:proofErr w:type="spellEnd"/>
      <w:r w:rsidRPr="00E11AED">
        <w:rPr>
          <w:sz w:val="14"/>
        </w:rPr>
        <w:t xml:space="preserve"> and helping parties to avoid the costs of failing to coordinate.</w:t>
      </w:r>
      <w:proofErr w:type="gramEnd"/>
      <w:r w:rsidRPr="00E11AED">
        <w:rPr>
          <w:sz w:val="14"/>
        </w:rPr>
        <w:t xml:space="preserve"> A </w:t>
      </w:r>
      <w:r w:rsidRPr="007C5AEB">
        <w:rPr>
          <w:rStyle w:val="StyleUnderline"/>
        </w:rPr>
        <w:t xml:space="preserve">third and quite different reason is fear of reputational loss from failing to comply with the rule. Under this theory, international law does not pull states toward compliance contrary to their interests. </w:t>
      </w:r>
      <w:r w:rsidRPr="00E11AED">
        <w:rPr>
          <w:rStyle w:val="StyleUnderline"/>
          <w:highlight w:val="yellow"/>
        </w:rPr>
        <w:t>International law emerges from states pursuing their interests to achieve mutually beneficial outcomes</w:t>
      </w:r>
      <w:r w:rsidRPr="007C5AEB">
        <w:rPr>
          <w:rStyle w:val="StyleUnderline"/>
        </w:rPr>
        <w:t>, and it is sustained to the degree to which it continues to serve those interests</w:t>
      </w:r>
      <w:r w:rsidRPr="00E11AED">
        <w:rPr>
          <w:sz w:val="14"/>
        </w:rPr>
        <w:t xml:space="preserve">. When international law changes, as it often does, it does so because state interests (again, state preferences over international relations outcomes) change due (for example) to changes in technology, or in relative wealth, or in domestic government. </w:t>
      </w:r>
      <w:r w:rsidRPr="007C5AEB">
        <w:rPr>
          <w:rStyle w:val="StyleUnderline"/>
        </w:rPr>
        <w:t xml:space="preserve">The transition from the old to new rule of international law is not always </w:t>
      </w:r>
      <w:proofErr w:type="gramStart"/>
      <w:r w:rsidRPr="007C5AEB">
        <w:rPr>
          <w:rStyle w:val="StyleUnderline"/>
        </w:rPr>
        <w:t>smooth,</w:t>
      </w:r>
      <w:proofErr w:type="gramEnd"/>
      <w:r w:rsidRPr="007C5AEB">
        <w:rPr>
          <w:rStyle w:val="StyleUnderline"/>
        </w:rPr>
        <w:t xml:space="preserve"> for the world lacks stable international institutions-legislatures, regulatory agencies, effective courts-to facilitate the change. Instead, we often see violation, rhetorical clashes, retaliation, and sometimes war as the international order shifts from an old to a new equilibrium.</w:t>
      </w:r>
    </w:p>
    <w:p w14:paraId="4EDC3770" w14:textId="471B5F04" w:rsidR="003513EE" w:rsidRDefault="003513EE" w:rsidP="003513EE">
      <w:pPr>
        <w:pStyle w:val="Heading3"/>
        <w:rPr>
          <w:rStyle w:val="StyleUnderline"/>
          <w:sz w:val="32"/>
        </w:rPr>
      </w:pPr>
      <w:r>
        <w:rPr>
          <w:rStyle w:val="StyleUnderline"/>
          <w:sz w:val="32"/>
        </w:rPr>
        <w:t xml:space="preserve"> 2AC Impact Framing—Contextualization</w:t>
      </w:r>
    </w:p>
    <w:p w14:paraId="6731D4B7" w14:textId="7DBA5D46" w:rsidR="003513EE" w:rsidRPr="003513EE" w:rsidRDefault="003513EE" w:rsidP="003513EE">
      <w:pPr>
        <w:pStyle w:val="Heading4"/>
      </w:pPr>
      <w:r>
        <w:t xml:space="preserve">Structural violence as </w:t>
      </w:r>
      <w:proofErr w:type="gramStart"/>
      <w:r>
        <w:t>an !</w:t>
      </w:r>
      <w:proofErr w:type="gramEnd"/>
      <w:r>
        <w:t xml:space="preserve"> </w:t>
      </w:r>
      <w:proofErr w:type="gramStart"/>
      <w:r>
        <w:t>filter</w:t>
      </w:r>
      <w:proofErr w:type="gramEnd"/>
      <w:r>
        <w:t>: actions must be considered in context of the broader societal community in which they occur</w:t>
      </w:r>
    </w:p>
    <w:p w14:paraId="66D2EECE" w14:textId="35BB22C6" w:rsidR="003513EE" w:rsidRDefault="003513EE" w:rsidP="003513EE">
      <w:pPr>
        <w:rPr>
          <w:rStyle w:val="Style13ptBold"/>
          <w:b w:val="0"/>
          <w:sz w:val="16"/>
          <w:szCs w:val="16"/>
        </w:rPr>
      </w:pPr>
      <w:r>
        <w:rPr>
          <w:rStyle w:val="Style13ptBold"/>
        </w:rPr>
        <w:t xml:space="preserve">Young 3 </w:t>
      </w:r>
      <w:r>
        <w:rPr>
          <w:rStyle w:val="Style13ptBold"/>
          <w:b w:val="0"/>
        </w:rPr>
        <w:t>(</w:t>
      </w:r>
      <w:r w:rsidRPr="003513EE">
        <w:rPr>
          <w:rStyle w:val="Style13ptBold"/>
          <w:b w:val="0"/>
          <w:sz w:val="16"/>
          <w:szCs w:val="16"/>
        </w:rPr>
        <w:t>Iris Marion Young, Political Science, University of Chicago, “Political Responsibility and Structural Injustice”, pp. 5-12) TSB</w:t>
      </w:r>
    </w:p>
    <w:p w14:paraId="65C5D457" w14:textId="159BB005" w:rsidR="00E457CF" w:rsidRDefault="00E457CF" w:rsidP="003513EE">
      <w:pPr>
        <w:rPr>
          <w:rStyle w:val="Style13ptBold"/>
          <w:b w:val="0"/>
          <w:sz w:val="22"/>
          <w:szCs w:val="22"/>
        </w:rPr>
      </w:pPr>
      <w:r>
        <w:rPr>
          <w:rStyle w:val="Style13ptBold"/>
          <w:b w:val="0"/>
          <w:sz w:val="22"/>
          <w:szCs w:val="22"/>
        </w:rPr>
        <w:t>--</w:t>
      </w:r>
      <w:proofErr w:type="gramStart"/>
      <w:r>
        <w:rPr>
          <w:rStyle w:val="Style13ptBold"/>
          <w:b w:val="0"/>
          <w:sz w:val="22"/>
          <w:szCs w:val="22"/>
        </w:rPr>
        <w:t>morality</w:t>
      </w:r>
      <w:proofErr w:type="gramEnd"/>
      <w:r>
        <w:rPr>
          <w:rStyle w:val="Style13ptBold"/>
          <w:b w:val="0"/>
          <w:sz w:val="22"/>
          <w:szCs w:val="22"/>
        </w:rPr>
        <w:t xml:space="preserve"> DA to the state enforcement CP</w:t>
      </w:r>
    </w:p>
    <w:p w14:paraId="4AB4CFFB" w14:textId="77777777" w:rsidR="00E457CF" w:rsidRPr="00E457CF" w:rsidRDefault="00E457CF" w:rsidP="003513EE">
      <w:pPr>
        <w:rPr>
          <w:rStyle w:val="Style13ptBold"/>
          <w:b w:val="0"/>
          <w:sz w:val="22"/>
          <w:szCs w:val="22"/>
        </w:rPr>
      </w:pPr>
    </w:p>
    <w:p w14:paraId="339FE7E5" w14:textId="77777777" w:rsidR="003513EE" w:rsidRPr="00E457CF" w:rsidRDefault="003513EE" w:rsidP="003513EE">
      <w:pPr>
        <w:rPr>
          <w:sz w:val="16"/>
        </w:rPr>
      </w:pPr>
      <w:r w:rsidRPr="00E457CF">
        <w:rPr>
          <w:sz w:val="16"/>
        </w:rPr>
        <w:t xml:space="preserve">In my example, the apartment hunter stands in a particular position in relation to other positions in the structural processes that pro-duce, set prices for, and market housing units. She mostly experiences effects of those processes as constraints on her options. Her position is very different from that of the owner of apartment complexes or the head of a municipal zoning board, though persons in these more powerful positions also experience structural constraints. </w:t>
      </w:r>
      <w:r w:rsidRPr="00242B3B">
        <w:rPr>
          <w:u w:val="single"/>
        </w:rPr>
        <w:t>It is misleading</w:t>
      </w:r>
      <w:r w:rsidRPr="00E457CF">
        <w:rPr>
          <w:sz w:val="16"/>
        </w:rPr>
        <w:t xml:space="preserve">, however, </w:t>
      </w:r>
      <w:r w:rsidRPr="00242B3B">
        <w:rPr>
          <w:u w:val="single"/>
        </w:rPr>
        <w:t>to reify the metaphor of structure</w:t>
      </w:r>
      <w:r w:rsidRPr="00E457CF">
        <w:rPr>
          <w:sz w:val="16"/>
        </w:rPr>
        <w:t xml:space="preserve">; that is, </w:t>
      </w:r>
      <w:r w:rsidRPr="00242B3B">
        <w:rPr>
          <w:u w:val="single"/>
        </w:rPr>
        <w:t>we should not think of social structures as entities independent of</w:t>
      </w:r>
      <w:r w:rsidRPr="00E457CF">
        <w:rPr>
          <w:sz w:val="16"/>
        </w:rPr>
        <w:t xml:space="preserve"> </w:t>
      </w:r>
      <w:r w:rsidRPr="00242B3B">
        <w:rPr>
          <w:u w:val="single"/>
        </w:rPr>
        <w:t>social actors,</w:t>
      </w:r>
      <w:r w:rsidRPr="00E457CF">
        <w:rPr>
          <w:sz w:val="16"/>
        </w:rPr>
        <w:t xml:space="preserve"> </w:t>
      </w:r>
      <w:r w:rsidRPr="00242B3B">
        <w:rPr>
          <w:u w:val="single"/>
        </w:rPr>
        <w:t>lying passively around them easing or inhibiting their movement.</w:t>
      </w:r>
      <w:r w:rsidRPr="00E457CF">
        <w:rPr>
          <w:sz w:val="16"/>
        </w:rPr>
        <w:t xml:space="preserve"> On the contrary, </w:t>
      </w:r>
      <w:r w:rsidRPr="00242B3B">
        <w:rPr>
          <w:u w:val="single"/>
        </w:rPr>
        <w:t>social structures exist only in the action and interaction of persons; they exist not as states, but as processes.</w:t>
      </w:r>
      <w:r w:rsidRPr="00E457CF">
        <w:rPr>
          <w:sz w:val="16"/>
        </w:rPr>
        <w:t xml:space="preserve"> Thus Anthony </w:t>
      </w:r>
      <w:proofErr w:type="spellStart"/>
      <w:r w:rsidRPr="00E457CF">
        <w:rPr>
          <w:sz w:val="16"/>
        </w:rPr>
        <w:t>Giddens</w:t>
      </w:r>
      <w:proofErr w:type="spellEnd"/>
      <w:r w:rsidRPr="00E457CF">
        <w:rPr>
          <w:sz w:val="16"/>
        </w:rPr>
        <w:t xml:space="preserve"> defines social structures in terms of "rules and resources, recursively implicated in the reproduction of social systems."6 In the idea of the duality of structure, </w:t>
      </w:r>
      <w:proofErr w:type="spellStart"/>
      <w:r w:rsidRPr="00242B3B">
        <w:rPr>
          <w:u w:val="single"/>
        </w:rPr>
        <w:t>Giddens</w:t>
      </w:r>
      <w:proofErr w:type="spellEnd"/>
      <w:r w:rsidRPr="00242B3B">
        <w:rPr>
          <w:u w:val="single"/>
        </w:rPr>
        <w:t xml:space="preserve"> theorizes how people act on the basis of their knowledge of pre-existing structures and in so acting reproduce those structures. </w:t>
      </w:r>
      <w:r w:rsidRPr="00E457CF">
        <w:rPr>
          <w:sz w:val="16"/>
        </w:rPr>
        <w:t xml:space="preserve">We do so because </w:t>
      </w:r>
      <w:r w:rsidRPr="00242B3B">
        <w:rPr>
          <w:u w:val="single"/>
        </w:rPr>
        <w:t>we act ac-cording to rules and expectations and because our relationally con-</w:t>
      </w:r>
      <w:proofErr w:type="spellStart"/>
      <w:r w:rsidRPr="00242B3B">
        <w:rPr>
          <w:u w:val="single"/>
        </w:rPr>
        <w:t>stituted</w:t>
      </w:r>
      <w:proofErr w:type="spellEnd"/>
      <w:r w:rsidRPr="00242B3B">
        <w:rPr>
          <w:u w:val="single"/>
        </w:rPr>
        <w:t xml:space="preserve"> positions make or do not make certain resources available to us.</w:t>
      </w:r>
      <w:r w:rsidRPr="00E457CF">
        <w:rPr>
          <w:sz w:val="16"/>
        </w:rPr>
        <w:t xml:space="preserve"> Our apartment hunter Sandy, for example, has decided she wishes to live in the suburbs not only because her job is there, but also because widespread social norms and behavior identify a </w:t>
      </w:r>
      <w:proofErr w:type="spellStart"/>
      <w:r w:rsidRPr="00E457CF">
        <w:rPr>
          <w:sz w:val="16"/>
        </w:rPr>
        <w:t>subur</w:t>
      </w:r>
      <w:proofErr w:type="spellEnd"/>
      <w:r w:rsidRPr="00E457CF">
        <w:rPr>
          <w:sz w:val="16"/>
        </w:rPr>
        <w:t xml:space="preserve">-ban space and lifestyle as more comfortable in many ways than that of city centers. That people act on this assumption in fact helps pro-duce more amenities in suburbs, such as better schools and shopping centers. At the same time, action based on these assumptions helps depopulate some city neighborhoods and reduce their resource base, thus fulfilling the prophecy that they are less safe and comfortable. These judgments mediated through market processes then contribute to the situation in which Sandy finds herself, namely that she cannot afford the apartments in the neighborhoods she follows others in </w:t>
      </w:r>
      <w:proofErr w:type="spellStart"/>
      <w:r w:rsidRPr="00E457CF">
        <w:rPr>
          <w:sz w:val="16"/>
        </w:rPr>
        <w:t>defin-ing</w:t>
      </w:r>
      <w:proofErr w:type="spellEnd"/>
      <w:r w:rsidRPr="00E457CF">
        <w:rPr>
          <w:sz w:val="16"/>
        </w:rPr>
        <w:t xml:space="preserve"> as desirable. </w:t>
      </w:r>
      <w:r w:rsidRPr="00242B3B">
        <w:rPr>
          <w:u w:val="single"/>
        </w:rPr>
        <w:t xml:space="preserve">Defining structures in terms of the rules and resources brought to actions and interactions, however, makes the reproduction of </w:t>
      </w:r>
      <w:proofErr w:type="spellStart"/>
      <w:r w:rsidRPr="00242B3B">
        <w:rPr>
          <w:u w:val="single"/>
        </w:rPr>
        <w:t>struc-tures</w:t>
      </w:r>
      <w:proofErr w:type="spellEnd"/>
      <w:r w:rsidRPr="00242B3B">
        <w:rPr>
          <w:u w:val="single"/>
        </w:rPr>
        <w:t xml:space="preserve"> sound too much like the product of individual and intentional action. </w:t>
      </w:r>
      <w:r w:rsidRPr="00E457CF">
        <w:rPr>
          <w:sz w:val="16"/>
        </w:rPr>
        <w:t>The concept of social structure must also include conditions under which actors act, which are often a collective outcome of ac-</w:t>
      </w:r>
      <w:proofErr w:type="spellStart"/>
      <w:r w:rsidRPr="00E457CF">
        <w:rPr>
          <w:sz w:val="16"/>
        </w:rPr>
        <w:t>tion</w:t>
      </w:r>
      <w:proofErr w:type="spellEnd"/>
      <w:r w:rsidRPr="00E457CF">
        <w:rPr>
          <w:sz w:val="16"/>
        </w:rPr>
        <w:t xml:space="preserve"> impressed onto the physical environment. Jean-Paul Sartre calls this aspect of social structuration the practico-inert.7 Most of </w:t>
      </w:r>
      <w:r w:rsidRPr="00242B3B">
        <w:rPr>
          <w:u w:val="single"/>
        </w:rPr>
        <w:t>the con-</w:t>
      </w:r>
      <w:proofErr w:type="spellStart"/>
      <w:r w:rsidRPr="00242B3B">
        <w:rPr>
          <w:u w:val="single"/>
        </w:rPr>
        <w:t>ditions</w:t>
      </w:r>
      <w:proofErr w:type="spellEnd"/>
      <w:r w:rsidRPr="00242B3B">
        <w:rPr>
          <w:u w:val="single"/>
        </w:rPr>
        <w:t xml:space="preserve"> under which people act are socio-historical: they are the prod-</w:t>
      </w:r>
      <w:proofErr w:type="spellStart"/>
      <w:r w:rsidRPr="00242B3B">
        <w:rPr>
          <w:u w:val="single"/>
        </w:rPr>
        <w:t>ucts</w:t>
      </w:r>
      <w:proofErr w:type="spellEnd"/>
      <w:r w:rsidRPr="00242B3B">
        <w:rPr>
          <w:u w:val="single"/>
        </w:rPr>
        <w:t xml:space="preserve"> of previous actions, usually products of many coordinated and uncoordinated but mutually influenced actions over them. Those col-</w:t>
      </w:r>
      <w:proofErr w:type="spellStart"/>
      <w:r w:rsidRPr="00242B3B">
        <w:rPr>
          <w:u w:val="single"/>
        </w:rPr>
        <w:t>lective</w:t>
      </w:r>
      <w:proofErr w:type="spellEnd"/>
      <w:r w:rsidRPr="00242B3B">
        <w:rPr>
          <w:u w:val="single"/>
        </w:rPr>
        <w:t xml:space="preserve"> actions have produced determinate effects on the physical and cultural </w:t>
      </w:r>
      <w:proofErr w:type="gramStart"/>
      <w:r w:rsidRPr="00242B3B">
        <w:rPr>
          <w:u w:val="single"/>
        </w:rPr>
        <w:t>environment which</w:t>
      </w:r>
      <w:proofErr w:type="gramEnd"/>
      <w:r w:rsidRPr="00242B3B">
        <w:rPr>
          <w:u w:val="single"/>
        </w:rPr>
        <w:t xml:space="preserve"> condition future actions in specific ways. Housing options certainly are constrained by the </w:t>
      </w:r>
      <w:proofErr w:type="spellStart"/>
      <w:r w:rsidRPr="00242B3B">
        <w:rPr>
          <w:u w:val="single"/>
        </w:rPr>
        <w:t>practico</w:t>
      </w:r>
      <w:proofErr w:type="spellEnd"/>
      <w:r w:rsidRPr="00242B3B">
        <w:rPr>
          <w:u w:val="single"/>
        </w:rPr>
        <w:t>-inert in this way.</w:t>
      </w:r>
      <w:r w:rsidRPr="00E457CF">
        <w:rPr>
          <w:sz w:val="16"/>
        </w:rPr>
        <w:t xml:space="preserve"> Past planning decisions have put highways and rapid </w:t>
      </w:r>
      <w:proofErr w:type="spellStart"/>
      <w:r w:rsidRPr="00E457CF">
        <w:rPr>
          <w:sz w:val="16"/>
        </w:rPr>
        <w:t>tran</w:t>
      </w:r>
      <w:proofErr w:type="spellEnd"/>
      <w:r w:rsidRPr="00E457CF">
        <w:rPr>
          <w:sz w:val="16"/>
        </w:rPr>
        <w:t xml:space="preserve">-sit rail lines in particular places, for example, and these are now part of the physical environment with significant influence on the </w:t>
      </w:r>
      <w:proofErr w:type="spellStart"/>
      <w:r w:rsidRPr="00E457CF">
        <w:rPr>
          <w:sz w:val="16"/>
        </w:rPr>
        <w:t>hous-ing</w:t>
      </w:r>
      <w:proofErr w:type="spellEnd"/>
      <w:r w:rsidRPr="00E457CF">
        <w:rPr>
          <w:sz w:val="16"/>
        </w:rPr>
        <w:t xml:space="preserve"> market as well as home to work quality of life issues. R</w:t>
      </w:r>
      <w:r w:rsidRPr="00242B3B">
        <w:rPr>
          <w:u w:val="single"/>
        </w:rPr>
        <w:t xml:space="preserve">eference to such physical manifestations of social structures leads us to a final aspect of the concept. The actions and </w:t>
      </w:r>
      <w:proofErr w:type="spellStart"/>
      <w:r w:rsidRPr="00242B3B">
        <w:rPr>
          <w:u w:val="single"/>
        </w:rPr>
        <w:t>interac-tions</w:t>
      </w:r>
      <w:proofErr w:type="spellEnd"/>
      <w:r w:rsidRPr="00242B3B">
        <w:rPr>
          <w:u w:val="single"/>
        </w:rPr>
        <w:t xml:space="preserve"> among persons differently situated in social structures using rules and resources occur not only on the basis of past actions whose col-</w:t>
      </w:r>
      <w:proofErr w:type="spellStart"/>
      <w:r w:rsidRPr="00242B3B">
        <w:rPr>
          <w:u w:val="single"/>
        </w:rPr>
        <w:t>lective</w:t>
      </w:r>
      <w:proofErr w:type="spellEnd"/>
      <w:r w:rsidRPr="00242B3B">
        <w:rPr>
          <w:u w:val="single"/>
        </w:rPr>
        <w:t xml:space="preserve"> effects mark the physical conditions of action. They also often have future effects beyond the immediate purposes and </w:t>
      </w:r>
      <w:proofErr w:type="spellStart"/>
      <w:r w:rsidRPr="00242B3B">
        <w:rPr>
          <w:u w:val="single"/>
        </w:rPr>
        <w:t>inten-tions</w:t>
      </w:r>
      <w:proofErr w:type="spellEnd"/>
      <w:r w:rsidRPr="00242B3B">
        <w:rPr>
          <w:u w:val="single"/>
        </w:rPr>
        <w:t xml:space="preserve"> of the actors</w:t>
      </w:r>
      <w:r w:rsidRPr="00E457CF">
        <w:rPr>
          <w:sz w:val="16"/>
        </w:rPr>
        <w:t xml:space="preserve">. Structured social actions and interactions often have collective results that no one intends and which may even be counter to the best intentions of the actors. Sartre calls such effects counter-finalities.8 Even though no one intends </w:t>
      </w:r>
      <w:proofErr w:type="gramStart"/>
      <w:r w:rsidRPr="00E457CF">
        <w:rPr>
          <w:sz w:val="16"/>
        </w:rPr>
        <w:t>them,</w:t>
      </w:r>
      <w:proofErr w:type="gramEnd"/>
      <w:r w:rsidRPr="00E457CF">
        <w:rPr>
          <w:sz w:val="16"/>
        </w:rPr>
        <w:t xml:space="preserve"> </w:t>
      </w:r>
      <w:r w:rsidRPr="001857E6">
        <w:rPr>
          <w:u w:val="single"/>
        </w:rPr>
        <w:t>they become given circumstances that help structure future actions.</w:t>
      </w:r>
      <w:r w:rsidRPr="00E457CF">
        <w:rPr>
          <w:sz w:val="16"/>
        </w:rPr>
        <w:t xml:space="preserve"> Presumably no one intends that a significant number of people in a </w:t>
      </w:r>
      <w:proofErr w:type="spellStart"/>
      <w:r w:rsidRPr="00E457CF">
        <w:rPr>
          <w:sz w:val="16"/>
        </w:rPr>
        <w:t>metropoli</w:t>
      </w:r>
      <w:proofErr w:type="spellEnd"/>
      <w:r w:rsidRPr="00E457CF">
        <w:rPr>
          <w:sz w:val="16"/>
        </w:rPr>
        <w:t xml:space="preserve">-tan area will be forced to scrimp on food and dental care to pay the rent, or to live in substandard apartments, or seek shelter in a com-munity center. To summarize, </w:t>
      </w:r>
      <w:r w:rsidRPr="001857E6">
        <w:rPr>
          <w:u w:val="single"/>
        </w:rPr>
        <w:t xml:space="preserve">structures refer to the relation of social positions that condition the opportunities and life prospects of the </w:t>
      </w:r>
      <w:proofErr w:type="gramStart"/>
      <w:r w:rsidRPr="001857E6">
        <w:rPr>
          <w:u w:val="single"/>
        </w:rPr>
        <w:t>persons</w:t>
      </w:r>
      <w:proofErr w:type="gramEnd"/>
      <w:r w:rsidRPr="001857E6">
        <w:rPr>
          <w:u w:val="single"/>
        </w:rPr>
        <w:t xml:space="preserve"> lo-</w:t>
      </w:r>
      <w:proofErr w:type="spellStart"/>
      <w:r w:rsidRPr="001857E6">
        <w:rPr>
          <w:u w:val="single"/>
        </w:rPr>
        <w:t>cated</w:t>
      </w:r>
      <w:proofErr w:type="spellEnd"/>
      <w:r w:rsidRPr="001857E6">
        <w:rPr>
          <w:u w:val="single"/>
        </w:rPr>
        <w:t xml:space="preserve"> in those positions. </w:t>
      </w:r>
      <w:r w:rsidRPr="00E457CF">
        <w:rPr>
          <w:sz w:val="16"/>
        </w:rPr>
        <w:t xml:space="preserve">This positioning occurs because of </w:t>
      </w:r>
      <w:r w:rsidRPr="003513EE">
        <w:rPr>
          <w:rStyle w:val="StyleUnderline"/>
        </w:rPr>
        <w:t>the way that actions and interactions reinforce the rules and resources avail-able for other actions and interactions involving people in other structural positions</w:t>
      </w:r>
      <w:r w:rsidRPr="00E457CF">
        <w:rPr>
          <w:sz w:val="16"/>
        </w:rPr>
        <w:t xml:space="preserve">. The unintended </w:t>
      </w:r>
      <w:r w:rsidRPr="003513EE">
        <w:rPr>
          <w:rStyle w:val="StyleUnderline"/>
        </w:rPr>
        <w:t>consequences of the confluence of many actions often produce and reinforce opportunities and con-</w:t>
      </w:r>
      <w:proofErr w:type="spellStart"/>
      <w:r w:rsidRPr="003513EE">
        <w:rPr>
          <w:rStyle w:val="StyleUnderline"/>
        </w:rPr>
        <w:t>straints</w:t>
      </w:r>
      <w:proofErr w:type="spellEnd"/>
      <w:r w:rsidRPr="003513EE">
        <w:rPr>
          <w:rStyle w:val="StyleUnderline"/>
        </w:rPr>
        <w:t xml:space="preserve">, and these often make their mark on the physical conditions of future actions, as well as on the habits and expectations of actors. </w:t>
      </w:r>
      <w:r w:rsidRPr="00E457CF">
        <w:rPr>
          <w:sz w:val="16"/>
        </w:rPr>
        <w:t xml:space="preserve">This mutually reinforcing process means that the positional relations and the way they condition individual lives are difficult to change. This, then, is what it means to me to say that </w:t>
      </w:r>
      <w:r w:rsidRPr="00E457CF">
        <w:rPr>
          <w:rStyle w:val="Emphasis"/>
        </w:rPr>
        <w:t>structures are the sub-</w:t>
      </w:r>
      <w:proofErr w:type="spellStart"/>
      <w:r w:rsidRPr="00E457CF">
        <w:rPr>
          <w:rStyle w:val="Emphasis"/>
        </w:rPr>
        <w:t>ject</w:t>
      </w:r>
      <w:proofErr w:type="spellEnd"/>
      <w:r w:rsidRPr="00E457CF">
        <w:rPr>
          <w:rStyle w:val="Emphasis"/>
        </w:rPr>
        <w:t xml:space="preserve"> of justice. Justice and injustice concern primarily an evaluation of how the institutions of a society work together to produce outcomes that support or minimize the threat of domination, and support or minimize everyone's opportunities to develop and exercise capacities for living a good life as they define it. Social justice concerns the ac-</w:t>
      </w:r>
      <w:proofErr w:type="spellStart"/>
      <w:r w:rsidRPr="00E457CF">
        <w:rPr>
          <w:rStyle w:val="Emphasis"/>
        </w:rPr>
        <w:t>tions</w:t>
      </w:r>
      <w:proofErr w:type="spellEnd"/>
      <w:r w:rsidRPr="00E457CF">
        <w:rPr>
          <w:rStyle w:val="Emphasis"/>
        </w:rPr>
        <w:t xml:space="preserve"> of particular individuals on the policies of particular institutions only secondarily, as these contribute to constituting structures that en-able and constrain persons. </w:t>
      </w:r>
      <w:r w:rsidRPr="00E457CF">
        <w:rPr>
          <w:sz w:val="16"/>
        </w:rPr>
        <w:t xml:space="preserve">Structural injustices are harms that come to people as a result of structural processes in which many people participate. </w:t>
      </w:r>
      <w:r w:rsidRPr="00E457CF">
        <w:rPr>
          <w:rStyle w:val="StyleUnderline"/>
        </w:rPr>
        <w:t>These par-</w:t>
      </w:r>
      <w:proofErr w:type="spellStart"/>
      <w:r w:rsidRPr="00E457CF">
        <w:rPr>
          <w:rStyle w:val="StyleUnderline"/>
        </w:rPr>
        <w:t>ticipants</w:t>
      </w:r>
      <w:proofErr w:type="spellEnd"/>
      <w:r w:rsidRPr="00E457CF">
        <w:rPr>
          <w:rStyle w:val="StyleUnderline"/>
        </w:rPr>
        <w:t xml:space="preserve"> may well be aware that their actions contribute to the processes that produce the outcomes, but for many it is not possible to trace the specific causal relation between their particular actions and some particular part of the outcome</w:t>
      </w:r>
      <w:r w:rsidRPr="00E457CF">
        <w:rPr>
          <w:sz w:val="16"/>
        </w:rPr>
        <w:t xml:space="preserve">. Some upper income urban dwellers, for example, may be aware that their decisions to buy condominiums in renovated center city buildings contributes to processes that dis-place lower income renters like Sandy. No one can say, however, that </w:t>
      </w:r>
      <w:proofErr w:type="gramStart"/>
      <w:r w:rsidRPr="00E457CF">
        <w:rPr>
          <w:sz w:val="16"/>
        </w:rPr>
        <w:t>their</w:t>
      </w:r>
      <w:proofErr w:type="gramEnd"/>
      <w:r w:rsidRPr="00E457CF">
        <w:rPr>
          <w:sz w:val="16"/>
        </w:rPr>
        <w:t xml:space="preserve"> decisions and actions have directly caused Sandy's landlord to sell the building to a condo developer, thus necessitating Sandy's apartment search. </w:t>
      </w:r>
    </w:p>
    <w:p w14:paraId="188FFC68" w14:textId="77777777" w:rsidR="003513EE" w:rsidRPr="00E457CF" w:rsidRDefault="003513EE" w:rsidP="003513EE">
      <w:pPr>
        <w:rPr>
          <w:rStyle w:val="StyleUnderline"/>
        </w:rPr>
      </w:pPr>
      <w:r w:rsidRPr="00E457CF">
        <w:rPr>
          <w:sz w:val="16"/>
        </w:rPr>
        <w:t xml:space="preserve">Political Responsibility Thus I come to the main question of this essay: </w:t>
      </w:r>
      <w:r w:rsidRPr="00E457CF">
        <w:rPr>
          <w:rStyle w:val="StyleUnderline"/>
        </w:rPr>
        <w:t>How should moral agents — both individual and organizational — think about their re-</w:t>
      </w:r>
      <w:proofErr w:type="spellStart"/>
      <w:r w:rsidRPr="00E457CF">
        <w:rPr>
          <w:rStyle w:val="StyleUnderline"/>
        </w:rPr>
        <w:t>sponsibilities</w:t>
      </w:r>
      <w:proofErr w:type="spellEnd"/>
      <w:r w:rsidRPr="00E457CF">
        <w:rPr>
          <w:rStyle w:val="StyleUnderline"/>
        </w:rPr>
        <w:t xml:space="preserve"> in relation to structural social injustice</w:t>
      </w:r>
      <w:r w:rsidRPr="00E457CF">
        <w:rPr>
          <w:sz w:val="16"/>
        </w:rPr>
        <w:t>? This question presents a puzzle for two reasons that I referred in my account of so-</w:t>
      </w:r>
      <w:proofErr w:type="spellStart"/>
      <w:r w:rsidRPr="00E457CF">
        <w:rPr>
          <w:sz w:val="16"/>
        </w:rPr>
        <w:t>cial</w:t>
      </w:r>
      <w:proofErr w:type="spellEnd"/>
      <w:r w:rsidRPr="00E457CF">
        <w:rPr>
          <w:sz w:val="16"/>
        </w:rPr>
        <w:t xml:space="preserve"> structure and structural injustice. First, although structures are produced by actions, in most cases it is not possible to trace which </w:t>
      </w:r>
      <w:proofErr w:type="spellStart"/>
      <w:r w:rsidRPr="00E457CF">
        <w:rPr>
          <w:sz w:val="16"/>
        </w:rPr>
        <w:t>spe-cific</w:t>
      </w:r>
      <w:proofErr w:type="spellEnd"/>
      <w:r w:rsidRPr="00E457CF">
        <w:rPr>
          <w:sz w:val="16"/>
        </w:rPr>
        <w:t xml:space="preserve"> actions of which specific agents cause which specific parts of the structural processes or their outcomes. </w:t>
      </w:r>
      <w:r w:rsidRPr="00E457CF">
        <w:rPr>
          <w:rStyle w:val="Emphasis"/>
        </w:rPr>
        <w:t>The effects of particular ac-</w:t>
      </w:r>
      <w:proofErr w:type="spellStart"/>
      <w:r w:rsidRPr="00E457CF">
        <w:rPr>
          <w:rStyle w:val="Emphasis"/>
        </w:rPr>
        <w:t>tions</w:t>
      </w:r>
      <w:proofErr w:type="spellEnd"/>
      <w:r w:rsidRPr="00E457CF">
        <w:rPr>
          <w:rStyle w:val="Emphasis"/>
        </w:rPr>
        <w:t xml:space="preserve"> often influence one another in ways beyond the control and in-</w:t>
      </w:r>
      <w:proofErr w:type="spellStart"/>
      <w:r w:rsidRPr="00E457CF">
        <w:rPr>
          <w:rStyle w:val="Emphasis"/>
        </w:rPr>
        <w:t>tention</w:t>
      </w:r>
      <w:proofErr w:type="spellEnd"/>
      <w:r w:rsidRPr="00E457CF">
        <w:rPr>
          <w:rStyle w:val="Emphasis"/>
        </w:rPr>
        <w:t xml:space="preserve"> of any of the actors. Second, because it is therefore difficult for individuals to see a relationship between their own actions and </w:t>
      </w:r>
      <w:proofErr w:type="spellStart"/>
      <w:r w:rsidRPr="00E457CF">
        <w:rPr>
          <w:rStyle w:val="Emphasis"/>
        </w:rPr>
        <w:t>struc-tural</w:t>
      </w:r>
      <w:proofErr w:type="spellEnd"/>
      <w:r w:rsidRPr="00E457CF">
        <w:rPr>
          <w:rStyle w:val="Emphasis"/>
        </w:rPr>
        <w:t xml:space="preserve"> outcomes, we have a tendency to distance ourselves from any re-</w:t>
      </w:r>
      <w:proofErr w:type="spellStart"/>
      <w:r w:rsidRPr="00E457CF">
        <w:rPr>
          <w:rStyle w:val="Emphasis"/>
        </w:rPr>
        <w:t>sponsibility</w:t>
      </w:r>
      <w:proofErr w:type="spellEnd"/>
      <w:r w:rsidRPr="00E457CF">
        <w:rPr>
          <w:rStyle w:val="Emphasis"/>
        </w:rPr>
        <w:t xml:space="preserve"> for them</w:t>
      </w:r>
      <w:r w:rsidRPr="00E457CF">
        <w:rPr>
          <w:sz w:val="16"/>
        </w:rPr>
        <w:t xml:space="preserve">. </w:t>
      </w:r>
      <w:r w:rsidRPr="00E457CF">
        <w:rPr>
          <w:rStyle w:val="StyleUnderline"/>
        </w:rPr>
        <w:t>The dominant concept of responsibility,</w:t>
      </w:r>
      <w:r w:rsidRPr="00E457CF">
        <w:rPr>
          <w:sz w:val="16"/>
        </w:rPr>
        <w:t xml:space="preserve"> I suggest, operates on a liability model that seeks causally to connect an agent to </w:t>
      </w:r>
      <w:proofErr w:type="gramStart"/>
      <w:r w:rsidRPr="00E457CF">
        <w:rPr>
          <w:sz w:val="16"/>
        </w:rPr>
        <w:t>a harm</w:t>
      </w:r>
      <w:proofErr w:type="gramEnd"/>
      <w:r w:rsidRPr="00E457CF">
        <w:rPr>
          <w:sz w:val="16"/>
        </w:rPr>
        <w:t xml:space="preserve"> in order to assign the agent responsibility for it. Because the relation of any actions to structural outcomes cannot be assigned in that direct way, we have a tendency to conclude that those structural processes and outcomes are misfortunes rather than in- justices, circumstances we must live with rather than try to change.9 Samuel </w:t>
      </w:r>
      <w:proofErr w:type="spellStart"/>
      <w:r w:rsidRPr="00E457CF">
        <w:rPr>
          <w:sz w:val="16"/>
        </w:rPr>
        <w:t>Scheffler</w:t>
      </w:r>
      <w:proofErr w:type="spellEnd"/>
      <w:r w:rsidRPr="00E457CF">
        <w:rPr>
          <w:sz w:val="16"/>
        </w:rPr>
        <w:t xml:space="preserve"> argues that moral sensibility and moral theory lag behind massive changes in the relationships and structures the con-</w:t>
      </w:r>
      <w:proofErr w:type="spellStart"/>
      <w:r w:rsidRPr="00E457CF">
        <w:rPr>
          <w:sz w:val="16"/>
        </w:rPr>
        <w:t>dition</w:t>
      </w:r>
      <w:proofErr w:type="spellEnd"/>
      <w:r w:rsidRPr="00E457CF">
        <w:rPr>
          <w:sz w:val="16"/>
        </w:rPr>
        <w:t xml:space="preserve"> people's lives. Many of the problems we collectively face are </w:t>
      </w:r>
      <w:proofErr w:type="gramStart"/>
      <w:r w:rsidRPr="00E457CF">
        <w:rPr>
          <w:sz w:val="16"/>
        </w:rPr>
        <w:t>large scale</w:t>
      </w:r>
      <w:proofErr w:type="gramEnd"/>
      <w:r w:rsidRPr="00E457CF">
        <w:rPr>
          <w:sz w:val="16"/>
        </w:rPr>
        <w:t xml:space="preserve"> structural problems, some of which cross national bound-</w:t>
      </w:r>
      <w:proofErr w:type="spellStart"/>
      <w:r w:rsidRPr="00E457CF">
        <w:rPr>
          <w:sz w:val="16"/>
        </w:rPr>
        <w:t>aries</w:t>
      </w:r>
      <w:proofErr w:type="spellEnd"/>
      <w:r w:rsidRPr="00E457CF">
        <w:rPr>
          <w:sz w:val="16"/>
        </w:rPr>
        <w:t xml:space="preserve"> — global warming, volatility of financial systems, unemployment, and countless other issues. Yet </w:t>
      </w:r>
      <w:r w:rsidRPr="00E457CF">
        <w:rPr>
          <w:rStyle w:val="StyleUnderline"/>
        </w:rPr>
        <w:t>the concepts of responsibility we op-</w:t>
      </w:r>
      <w:proofErr w:type="spellStart"/>
      <w:r w:rsidRPr="00E457CF">
        <w:rPr>
          <w:rStyle w:val="StyleUnderline"/>
        </w:rPr>
        <w:t>erate</w:t>
      </w:r>
      <w:proofErr w:type="spellEnd"/>
      <w:r w:rsidRPr="00E457CF">
        <w:rPr>
          <w:rStyle w:val="StyleUnderline"/>
        </w:rPr>
        <w:t xml:space="preserve"> with derive from and are most suited to issues of smaller scale interaction. We continue to rely on a phenomenology of agency that gives primacy to near effects over remote effects, to individual effects over group effects, and to people's positive actions more than what they have failed to do.</w:t>
      </w:r>
      <w:r w:rsidRPr="00E457CF">
        <w:rPr>
          <w:sz w:val="16"/>
        </w:rPr>
        <w:t xml:space="preserve"> This traditional notion of agency and the con-</w:t>
      </w:r>
      <w:proofErr w:type="spellStart"/>
      <w:r w:rsidRPr="00E457CF">
        <w:rPr>
          <w:sz w:val="16"/>
        </w:rPr>
        <w:t>cept</w:t>
      </w:r>
      <w:proofErr w:type="spellEnd"/>
      <w:r w:rsidRPr="00E457CF">
        <w:rPr>
          <w:sz w:val="16"/>
        </w:rPr>
        <w:t xml:space="preserve"> of responsibility derived from it, however, </w:t>
      </w:r>
      <w:proofErr w:type="gramStart"/>
      <w:r w:rsidRPr="00E457CF">
        <w:rPr>
          <w:sz w:val="16"/>
        </w:rPr>
        <w:t>is</w:t>
      </w:r>
      <w:proofErr w:type="gramEnd"/>
      <w:r w:rsidRPr="00E457CF">
        <w:rPr>
          <w:sz w:val="16"/>
        </w:rPr>
        <w:t xml:space="preserve"> not well suited to un-</w:t>
      </w:r>
      <w:proofErr w:type="spellStart"/>
      <w:r w:rsidRPr="00E457CF">
        <w:rPr>
          <w:sz w:val="16"/>
        </w:rPr>
        <w:t>derstanding</w:t>
      </w:r>
      <w:proofErr w:type="spellEnd"/>
      <w:r w:rsidRPr="00E457CF">
        <w:rPr>
          <w:sz w:val="16"/>
        </w:rPr>
        <w:t xml:space="preserve"> and taking responsibility for the large scale social structural processes that are sources of many social and natural problems. What </w:t>
      </w:r>
      <w:r w:rsidRPr="00E457CF">
        <w:rPr>
          <w:rStyle w:val="StyleUnderline"/>
        </w:rPr>
        <w:t xml:space="preserve">we appear to lack is a set of clear, action-guiding, and psychologically feasible principles which would enable </w:t>
      </w:r>
      <w:proofErr w:type="spellStart"/>
      <w:r w:rsidRPr="00E457CF">
        <w:rPr>
          <w:rStyle w:val="StyleUnderline"/>
        </w:rPr>
        <w:t>indi-viduals</w:t>
      </w:r>
      <w:proofErr w:type="spellEnd"/>
      <w:r w:rsidRPr="00E457CF">
        <w:rPr>
          <w:rStyle w:val="StyleUnderline"/>
        </w:rPr>
        <w:t xml:space="preserve"> to orient themselves in relation to the larger processes, and general conformity to which would serve to regulate those processes and their effects in a morally satisfactory way</w:t>
      </w:r>
      <w:r w:rsidRPr="00E457CF">
        <w:rPr>
          <w:sz w:val="16"/>
        </w:rPr>
        <w:t xml:space="preserve">.10 While I think that </w:t>
      </w:r>
      <w:proofErr w:type="spellStart"/>
      <w:r w:rsidRPr="00E457CF">
        <w:rPr>
          <w:sz w:val="16"/>
        </w:rPr>
        <w:t>Scheffler's</w:t>
      </w:r>
      <w:proofErr w:type="spellEnd"/>
      <w:r w:rsidRPr="00E457CF">
        <w:rPr>
          <w:sz w:val="16"/>
        </w:rPr>
        <w:t xml:space="preserve"> account of this practical and </w:t>
      </w:r>
      <w:proofErr w:type="spellStart"/>
      <w:r w:rsidRPr="00E457CF">
        <w:rPr>
          <w:sz w:val="16"/>
        </w:rPr>
        <w:t>theo-retical</w:t>
      </w:r>
      <w:proofErr w:type="spellEnd"/>
      <w:r w:rsidRPr="00E457CF">
        <w:rPr>
          <w:sz w:val="16"/>
        </w:rPr>
        <w:t xml:space="preserve"> problem is sound, I doubt that what we need to solve it is a new set of principles. Instead, or at least beforehand, </w:t>
      </w:r>
      <w:r w:rsidRPr="00E457CF">
        <w:rPr>
          <w:rStyle w:val="Emphasis"/>
        </w:rPr>
        <w:t xml:space="preserve">we need a plausible way of conceiving responsibility that connects individual agency to </w:t>
      </w:r>
      <w:proofErr w:type="spellStart"/>
      <w:r w:rsidRPr="00E457CF">
        <w:rPr>
          <w:rStyle w:val="Emphasis"/>
        </w:rPr>
        <w:t>struc-tural</w:t>
      </w:r>
      <w:proofErr w:type="spellEnd"/>
      <w:r w:rsidRPr="00E457CF">
        <w:rPr>
          <w:rStyle w:val="Emphasis"/>
        </w:rPr>
        <w:t xml:space="preserve"> processes</w:t>
      </w:r>
      <w:r w:rsidRPr="00E457CF">
        <w:rPr>
          <w:sz w:val="16"/>
        </w:rPr>
        <w:t xml:space="preserve">. I aim to offer some elements of such a conception, which I call </w:t>
      </w:r>
      <w:r w:rsidRPr="00E457CF">
        <w:rPr>
          <w:rStyle w:val="Emphasis"/>
        </w:rPr>
        <w:t>political responsibility</w:t>
      </w:r>
      <w:r w:rsidRPr="00E457CF">
        <w:rPr>
          <w:sz w:val="16"/>
        </w:rPr>
        <w:t xml:space="preserve">. I find it helpful to contrast the model of political responsibility with a more common model of assigning </w:t>
      </w:r>
      <w:proofErr w:type="gramStart"/>
      <w:r w:rsidRPr="00E457CF">
        <w:rPr>
          <w:sz w:val="16"/>
        </w:rPr>
        <w:t>responsibility which</w:t>
      </w:r>
      <w:proofErr w:type="gramEnd"/>
      <w:r w:rsidRPr="00E457CF">
        <w:rPr>
          <w:sz w:val="16"/>
        </w:rPr>
        <w:t xml:space="preserve"> derives from legal and moral reasoning to find guilt or fault for a harm. Under this liability model, </w:t>
      </w:r>
      <w:r w:rsidRPr="00E457CF">
        <w:rPr>
          <w:rStyle w:val="StyleUnderline"/>
        </w:rPr>
        <w:t>we assign responsibility to particular agents when we show that their actions are as causally connected to the outcome for which we seek to assign responsibility. This agent can be a collective entity, such as a corporation or a government, but when it is, that en- thy can be treated as a single agent for the purposes of assigning re-sponsibility.</w:t>
      </w:r>
      <w:r w:rsidRPr="00E457CF">
        <w:rPr>
          <w:sz w:val="16"/>
        </w:rPr>
        <w:t xml:space="preserve">11 The actions found causally connected to the </w:t>
      </w:r>
      <w:proofErr w:type="spellStart"/>
      <w:r w:rsidRPr="00E457CF">
        <w:rPr>
          <w:sz w:val="16"/>
        </w:rPr>
        <w:t>circum</w:t>
      </w:r>
      <w:proofErr w:type="spellEnd"/>
      <w:r w:rsidRPr="00E457CF">
        <w:rPr>
          <w:sz w:val="16"/>
        </w:rPr>
        <w:t xml:space="preserve">-stances are shown to be voluntary and performed with adequate knowledge of the situation. If a candidate for responsibility in this sense can successfully show that their action was not voluntary or that they were excusably ignorant, then their responsibility is usually </w:t>
      </w:r>
      <w:proofErr w:type="spellStart"/>
      <w:r w:rsidRPr="00E457CF">
        <w:rPr>
          <w:sz w:val="16"/>
        </w:rPr>
        <w:t>mit-igated</w:t>
      </w:r>
      <w:proofErr w:type="spellEnd"/>
      <w:r w:rsidRPr="00E457CF">
        <w:rPr>
          <w:sz w:val="16"/>
        </w:rPr>
        <w:t xml:space="preserve"> if not dissolved. When these conditions do exist, however, it is appropriate to blame the agents for the harmful outcomes.12 A concept of strict liability departs from a fault or blame model in that it holds a person liable for an action that caused a harm even if they did not intend or were unable to control the outcome, or holds a person or institution liable for a harm caused by someone under their command.13 I include both fault liability and strict liability in the liability model of responsibility, because they share two other </w:t>
      </w:r>
      <w:proofErr w:type="spellStart"/>
      <w:r w:rsidRPr="00E457CF">
        <w:rPr>
          <w:sz w:val="16"/>
        </w:rPr>
        <w:t>fea-tures</w:t>
      </w:r>
      <w:proofErr w:type="spellEnd"/>
      <w:r w:rsidRPr="00E457CF">
        <w:rPr>
          <w:sz w:val="16"/>
        </w:rPr>
        <w:t xml:space="preserve"> that I will use to distinguish this model from the model of </w:t>
      </w:r>
      <w:proofErr w:type="spellStart"/>
      <w:r w:rsidRPr="00E457CF">
        <w:rPr>
          <w:sz w:val="16"/>
        </w:rPr>
        <w:t>po-litical</w:t>
      </w:r>
      <w:proofErr w:type="spellEnd"/>
      <w:r w:rsidRPr="00E457CF">
        <w:rPr>
          <w:sz w:val="16"/>
        </w:rPr>
        <w:t xml:space="preserve"> responsibility. The liability model is primarily backward looking in its purpose; it reviews the history of events in order to assign re-</w:t>
      </w:r>
      <w:proofErr w:type="spellStart"/>
      <w:r w:rsidRPr="00E457CF">
        <w:rPr>
          <w:sz w:val="16"/>
        </w:rPr>
        <w:t>sponsibility</w:t>
      </w:r>
      <w:proofErr w:type="spellEnd"/>
      <w:r w:rsidRPr="00E457CF">
        <w:rPr>
          <w:sz w:val="16"/>
        </w:rPr>
        <w:t xml:space="preserve">, often for the sake of exacting punishment or </w:t>
      </w:r>
      <w:proofErr w:type="spellStart"/>
      <w:r w:rsidRPr="00E457CF">
        <w:rPr>
          <w:sz w:val="16"/>
        </w:rPr>
        <w:t>compen-sation</w:t>
      </w:r>
      <w:proofErr w:type="spellEnd"/>
      <w:r w:rsidRPr="00E457CF">
        <w:rPr>
          <w:sz w:val="16"/>
        </w:rPr>
        <w:t xml:space="preserve">. Assigning responsibility to some agents, on this model, finally usually also has the function of absolving other agents who might have been candidates for fault. To find this person or group of persons guilty of a crime usually implies that others who were suspect are not guilty. I am not objecting to a concept of responsibility as blame or </w:t>
      </w:r>
      <w:proofErr w:type="spellStart"/>
      <w:r w:rsidRPr="00E457CF">
        <w:rPr>
          <w:sz w:val="16"/>
        </w:rPr>
        <w:t>lia-bility</w:t>
      </w:r>
      <w:proofErr w:type="spellEnd"/>
      <w:r w:rsidRPr="00E457CF">
        <w:rPr>
          <w:sz w:val="16"/>
        </w:rPr>
        <w:t xml:space="preserve">. </w:t>
      </w:r>
      <w:r w:rsidRPr="00E457CF">
        <w:rPr>
          <w:rStyle w:val="StyleUnderline"/>
        </w:rPr>
        <w:t>It is indispensable for a legal system and sense of moral right that respects agents as individuals and expects them to behave in re-</w:t>
      </w:r>
      <w:proofErr w:type="spellStart"/>
      <w:r w:rsidRPr="00E457CF">
        <w:rPr>
          <w:rStyle w:val="StyleUnderline"/>
        </w:rPr>
        <w:t>spectful</w:t>
      </w:r>
      <w:proofErr w:type="spellEnd"/>
      <w:r w:rsidRPr="00E457CF">
        <w:rPr>
          <w:rStyle w:val="StyleUnderline"/>
        </w:rPr>
        <w:t xml:space="preserve"> ways toward others</w:t>
      </w:r>
      <w:r w:rsidRPr="00E457CF">
        <w:rPr>
          <w:sz w:val="16"/>
        </w:rPr>
        <w:t xml:space="preserve">. When applying this concept of </w:t>
      </w:r>
      <w:proofErr w:type="spellStart"/>
      <w:r w:rsidRPr="00E457CF">
        <w:rPr>
          <w:sz w:val="16"/>
        </w:rPr>
        <w:t>respon-sibility</w:t>
      </w:r>
      <w:proofErr w:type="spellEnd"/>
      <w:r w:rsidRPr="00E457CF">
        <w:rPr>
          <w:sz w:val="16"/>
        </w:rPr>
        <w:t xml:space="preserve">, there must be clear rules of evidence, not only for demonstrating the causal connection between this agent and a harm, but also for </w:t>
      </w:r>
      <w:proofErr w:type="spellStart"/>
      <w:r w:rsidRPr="00E457CF">
        <w:rPr>
          <w:sz w:val="16"/>
        </w:rPr>
        <w:t>eval-uating</w:t>
      </w:r>
      <w:proofErr w:type="spellEnd"/>
      <w:r w:rsidRPr="00E457CF">
        <w:rPr>
          <w:sz w:val="16"/>
        </w:rPr>
        <w:t xml:space="preserve"> the intents, motives and consequences of the actions. </w:t>
      </w:r>
      <w:r w:rsidRPr="00E457CF">
        <w:rPr>
          <w:rStyle w:val="StyleUnderline"/>
        </w:rPr>
        <w:t>By proposing a model of political responsibility, I do not aim to replace or reject the liability model of responsibility. My claim is, rather, that this model of responsibility is either insufficient or inappropriate for assigning responsibility in relation to structural injustice.</w:t>
      </w:r>
      <w:r w:rsidRPr="00E457CF">
        <w:rPr>
          <w:sz w:val="16"/>
        </w:rPr>
        <w:t xml:space="preserve"> Let me illustrate how by referring again to the example of </w:t>
      </w:r>
      <w:proofErr w:type="spellStart"/>
      <w:r w:rsidRPr="00E457CF">
        <w:rPr>
          <w:sz w:val="16"/>
        </w:rPr>
        <w:t>insuf</w:t>
      </w:r>
      <w:proofErr w:type="spellEnd"/>
      <w:r w:rsidRPr="00E457CF">
        <w:rPr>
          <w:sz w:val="16"/>
        </w:rPr>
        <w:t xml:space="preserve">- </w:t>
      </w:r>
      <w:proofErr w:type="spellStart"/>
      <w:r w:rsidRPr="00E457CF">
        <w:rPr>
          <w:sz w:val="16"/>
        </w:rPr>
        <w:t>ficient</w:t>
      </w:r>
      <w:proofErr w:type="spellEnd"/>
      <w:r w:rsidRPr="00E457CF">
        <w:rPr>
          <w:sz w:val="16"/>
        </w:rPr>
        <w:t xml:space="preserve"> availability of affordable housing. Does it make sense to blame anyone or hold </w:t>
      </w:r>
      <w:proofErr w:type="gramStart"/>
      <w:r w:rsidRPr="00E457CF">
        <w:rPr>
          <w:sz w:val="16"/>
        </w:rPr>
        <w:t>them</w:t>
      </w:r>
      <w:proofErr w:type="gramEnd"/>
      <w:r w:rsidRPr="00E457CF">
        <w:rPr>
          <w:sz w:val="16"/>
        </w:rPr>
        <w:t xml:space="preserve"> strictly liable in a legal sense for Sandy's </w:t>
      </w:r>
      <w:proofErr w:type="spellStart"/>
      <w:r w:rsidRPr="00E457CF">
        <w:rPr>
          <w:sz w:val="16"/>
        </w:rPr>
        <w:t>situa-tion</w:t>
      </w:r>
      <w:proofErr w:type="spellEnd"/>
      <w:r w:rsidRPr="00E457CF">
        <w:rPr>
          <w:sz w:val="16"/>
        </w:rPr>
        <w:t>? One might argue that the landlord who has sold the building to a condominium developer is to blame. He didn't have to sell the building, or he might have done something to ensure that Sandy would nevertheless have a decent apartment that she could afford in reasonable proximity to her job. Current legal and social norms ex-</w:t>
      </w:r>
      <w:proofErr w:type="spellStart"/>
      <w:r w:rsidRPr="00E457CF">
        <w:rPr>
          <w:sz w:val="16"/>
        </w:rPr>
        <w:t>pect</w:t>
      </w:r>
      <w:proofErr w:type="spellEnd"/>
      <w:r w:rsidRPr="00E457CF">
        <w:rPr>
          <w:sz w:val="16"/>
        </w:rPr>
        <w:t xml:space="preserve"> nothing of the sort from landlords such as this; indeed, expect-</w:t>
      </w:r>
      <w:proofErr w:type="spellStart"/>
      <w:r w:rsidRPr="00E457CF">
        <w:rPr>
          <w:sz w:val="16"/>
        </w:rPr>
        <w:t>ing</w:t>
      </w:r>
      <w:proofErr w:type="spellEnd"/>
      <w:r w:rsidRPr="00E457CF">
        <w:rPr>
          <w:sz w:val="16"/>
        </w:rPr>
        <w:t xml:space="preserve"> such action would itself involve structural changes that give building owners more influence over processes of housing allocation than they currently have. More generally, even though it may be </w:t>
      </w:r>
      <w:proofErr w:type="spellStart"/>
      <w:r w:rsidRPr="00E457CF">
        <w:rPr>
          <w:sz w:val="16"/>
        </w:rPr>
        <w:t>ap-propriate</w:t>
      </w:r>
      <w:proofErr w:type="spellEnd"/>
      <w:r w:rsidRPr="00E457CF">
        <w:rPr>
          <w:sz w:val="16"/>
        </w:rPr>
        <w:t xml:space="preserve"> to blame or hold liable particular agents at least for an as-</w:t>
      </w:r>
      <w:proofErr w:type="spellStart"/>
      <w:r w:rsidRPr="00E457CF">
        <w:rPr>
          <w:sz w:val="16"/>
        </w:rPr>
        <w:t>pect</w:t>
      </w:r>
      <w:proofErr w:type="spellEnd"/>
      <w:r w:rsidRPr="00E457CF">
        <w:rPr>
          <w:sz w:val="16"/>
        </w:rPr>
        <w:t xml:space="preserve"> of the housing problems of particular persons — when they have discriminated against them, for example — there is no one in </w:t>
      </w:r>
      <w:proofErr w:type="spellStart"/>
      <w:r w:rsidRPr="00E457CF">
        <w:rPr>
          <w:sz w:val="16"/>
        </w:rPr>
        <w:t>partic-ular</w:t>
      </w:r>
      <w:proofErr w:type="spellEnd"/>
      <w:r w:rsidRPr="00E457CF">
        <w:rPr>
          <w:sz w:val="16"/>
        </w:rPr>
        <w:t xml:space="preserve"> to blame for the general structural injustice of inadequate access to decent affordable housing for all. Vast numbers of actors contribute to the processes that produce this outcome, many of them with little awareness of how their actions contribute. The desire of young </w:t>
      </w:r>
      <w:proofErr w:type="spellStart"/>
      <w:r w:rsidRPr="00E457CF">
        <w:rPr>
          <w:sz w:val="16"/>
        </w:rPr>
        <w:t>af</w:t>
      </w:r>
      <w:proofErr w:type="spellEnd"/>
      <w:r w:rsidRPr="00E457CF">
        <w:rPr>
          <w:sz w:val="16"/>
        </w:rPr>
        <w:t>-fluent professionals to move back to center cities from outlying sub-</w:t>
      </w:r>
      <w:proofErr w:type="spellStart"/>
      <w:r w:rsidRPr="00E457CF">
        <w:rPr>
          <w:sz w:val="16"/>
        </w:rPr>
        <w:t>urbs</w:t>
      </w:r>
      <w:proofErr w:type="spellEnd"/>
      <w:r w:rsidRPr="00E457CF">
        <w:rPr>
          <w:sz w:val="16"/>
        </w:rPr>
        <w:t xml:space="preserve">, for example, gives incentives to investors to finance developers to convert old buildings into luxury condominiums. Each agent moves on their own interests within the existing legal and social norms, and their actions together contribute to the outcome that some people are displaced and have difficulty finding decent affordable housing. None ought to be blamed for that </w:t>
      </w:r>
      <w:proofErr w:type="gramStart"/>
      <w:r w:rsidRPr="00E457CF">
        <w:rPr>
          <w:sz w:val="16"/>
        </w:rPr>
        <w:t>outcome,</w:t>
      </w:r>
      <w:proofErr w:type="gramEnd"/>
      <w:r w:rsidRPr="00E457CF">
        <w:rPr>
          <w:sz w:val="16"/>
        </w:rPr>
        <w:t xml:space="preserve"> I am suggest-</w:t>
      </w:r>
      <w:proofErr w:type="spellStart"/>
      <w:r w:rsidRPr="00E457CF">
        <w:rPr>
          <w:sz w:val="16"/>
        </w:rPr>
        <w:t>ing</w:t>
      </w:r>
      <w:proofErr w:type="spellEnd"/>
      <w:r w:rsidRPr="00E457CF">
        <w:rPr>
          <w:sz w:val="16"/>
        </w:rPr>
        <w:t xml:space="preserve">, because the specific actions of each cannot be causally </w:t>
      </w:r>
      <w:proofErr w:type="spellStart"/>
      <w:r w:rsidRPr="00E457CF">
        <w:rPr>
          <w:sz w:val="16"/>
        </w:rPr>
        <w:t>disen</w:t>
      </w:r>
      <w:proofErr w:type="spellEnd"/>
      <w:r w:rsidRPr="00E457CF">
        <w:rPr>
          <w:sz w:val="16"/>
        </w:rPr>
        <w:t xml:space="preserve">-tangled from the structural processes to trace a specific aspect of the outcome. </w:t>
      </w:r>
      <w:r w:rsidRPr="00E457CF">
        <w:rPr>
          <w:rStyle w:val="StyleUnderline"/>
        </w:rPr>
        <w:t>The assignment of responsibility as liability is an indispensable as-</w:t>
      </w:r>
      <w:proofErr w:type="spellStart"/>
      <w:r w:rsidRPr="00E457CF">
        <w:rPr>
          <w:rStyle w:val="StyleUnderline"/>
        </w:rPr>
        <w:t>pect</w:t>
      </w:r>
      <w:proofErr w:type="spellEnd"/>
      <w:r w:rsidRPr="00E457CF">
        <w:rPr>
          <w:rStyle w:val="StyleUnderline"/>
        </w:rPr>
        <w:t xml:space="preserve"> of moral judgment.</w:t>
      </w:r>
      <w:r w:rsidRPr="00E457CF">
        <w:rPr>
          <w:sz w:val="16"/>
        </w:rPr>
        <w:t xml:space="preserve"> People do all sorts of irresponsible and harmful things, out of indifference, sloppiness, malice, selfishness or self-righteousness. A complete account of what happens to poor working people seeking housing should include many specific wrongs perpetrated by isolatable agents, though many of them would be within legal bounds. The liability model of responsibility, however, is inadequate for understanding and evaluating much about the re-</w:t>
      </w:r>
      <w:proofErr w:type="spellStart"/>
      <w:r w:rsidRPr="00E457CF">
        <w:rPr>
          <w:sz w:val="16"/>
        </w:rPr>
        <w:t>lationship</w:t>
      </w:r>
      <w:proofErr w:type="spellEnd"/>
      <w:r w:rsidRPr="00E457CF">
        <w:rPr>
          <w:sz w:val="16"/>
        </w:rPr>
        <w:t xml:space="preserve"> of individual actors to </w:t>
      </w:r>
      <w:proofErr w:type="gramStart"/>
      <w:r w:rsidRPr="00E457CF">
        <w:rPr>
          <w:sz w:val="16"/>
        </w:rPr>
        <w:t>large scale</w:t>
      </w:r>
      <w:proofErr w:type="gramEnd"/>
      <w:r w:rsidRPr="00E457CF">
        <w:rPr>
          <w:sz w:val="16"/>
        </w:rPr>
        <w:t xml:space="preserve"> social processes and </w:t>
      </w:r>
      <w:proofErr w:type="spellStart"/>
      <w:r w:rsidRPr="00E457CF">
        <w:rPr>
          <w:sz w:val="16"/>
        </w:rPr>
        <w:t>struc-tural</w:t>
      </w:r>
      <w:proofErr w:type="spellEnd"/>
      <w:r w:rsidRPr="00E457CF">
        <w:rPr>
          <w:sz w:val="16"/>
        </w:rPr>
        <w:t xml:space="preserve"> injustices. It needs to be supplemented with a notion of responsibility that implicates persons in the effects of structural processes because they participate in the production and </w:t>
      </w:r>
      <w:proofErr w:type="spellStart"/>
      <w:r w:rsidRPr="00E457CF">
        <w:rPr>
          <w:sz w:val="16"/>
        </w:rPr>
        <w:t>reproduc-tion</w:t>
      </w:r>
      <w:proofErr w:type="spellEnd"/>
      <w:r w:rsidRPr="00E457CF">
        <w:rPr>
          <w:sz w:val="16"/>
        </w:rPr>
        <w:t xml:space="preserve"> of those structures. Thousands of actors in a metropolitan area and outside it contribute to the market, policy, and symbolic processes that produce the predictable outcome of a shortage of decent </w:t>
      </w:r>
      <w:proofErr w:type="spellStart"/>
      <w:r w:rsidRPr="00E457CF">
        <w:rPr>
          <w:sz w:val="16"/>
        </w:rPr>
        <w:t>af</w:t>
      </w:r>
      <w:proofErr w:type="spellEnd"/>
      <w:r w:rsidRPr="00E457CF">
        <w:rPr>
          <w:sz w:val="16"/>
        </w:rPr>
        <w:t>-fordable housing in easy commuting distance from jobs. Most of these actors feel constrained by structures in their own decisions and outcomes. While together they produce the outcomes, they do not intend the consequence that denies some people a decent apart-</w:t>
      </w:r>
      <w:proofErr w:type="spellStart"/>
      <w:r w:rsidRPr="00E457CF">
        <w:rPr>
          <w:sz w:val="16"/>
        </w:rPr>
        <w:t>ment</w:t>
      </w:r>
      <w:proofErr w:type="spellEnd"/>
      <w:r w:rsidRPr="00E457CF">
        <w:rPr>
          <w:sz w:val="16"/>
        </w:rPr>
        <w:t>, and many in fact condemn or regret such outcomes. A con-</w:t>
      </w:r>
      <w:proofErr w:type="spellStart"/>
      <w:r w:rsidRPr="00E457CF">
        <w:rPr>
          <w:sz w:val="16"/>
        </w:rPr>
        <w:t>cept</w:t>
      </w:r>
      <w:proofErr w:type="spellEnd"/>
      <w:r w:rsidRPr="00E457CF">
        <w:rPr>
          <w:sz w:val="16"/>
        </w:rPr>
        <w:t xml:space="preserve"> of political responsibility says that we who are part of these processes should be held responsible for the structural injustice, as members of the collective that produces it, even though we cannot trace the outcome we regret to our own particular actions in a direct causal chain. A concept of political responsibility fills this role </w:t>
      </w:r>
      <w:proofErr w:type="gramStart"/>
      <w:r w:rsidRPr="00E457CF">
        <w:rPr>
          <w:sz w:val="16"/>
        </w:rPr>
        <w:t>with-out</w:t>
      </w:r>
      <w:proofErr w:type="gramEnd"/>
      <w:r w:rsidRPr="00E457CF">
        <w:rPr>
          <w:sz w:val="16"/>
        </w:rPr>
        <w:t xml:space="preserve"> attributing blame. When I designate this concept "political responsibility," the term "political" refers to something wider than what state institutions do. I use the term more in a sense like Hannah Arendt. For her, </w:t>
      </w:r>
      <w:r w:rsidRPr="00E457CF">
        <w:rPr>
          <w:rStyle w:val="StyleUnderline"/>
        </w:rPr>
        <w:t xml:space="preserve">the </w:t>
      </w:r>
      <w:proofErr w:type="spellStart"/>
      <w:r w:rsidRPr="00E457CF">
        <w:rPr>
          <w:rStyle w:val="StyleUnderline"/>
        </w:rPr>
        <w:t>po-litical</w:t>
      </w:r>
      <w:proofErr w:type="spellEnd"/>
      <w:r w:rsidRPr="00E457CF">
        <w:rPr>
          <w:rStyle w:val="StyleUnderline"/>
        </w:rPr>
        <w:t xml:space="preserve"> refers to phenomena and movements of collective action, where people work together to form public works and institutions. The </w:t>
      </w:r>
      <w:proofErr w:type="spellStart"/>
      <w:r w:rsidRPr="00E457CF">
        <w:rPr>
          <w:rStyle w:val="StyleUnderline"/>
        </w:rPr>
        <w:t>mak-ing</w:t>
      </w:r>
      <w:proofErr w:type="spellEnd"/>
      <w:r w:rsidRPr="00E457CF">
        <w:rPr>
          <w:rStyle w:val="StyleUnderline"/>
        </w:rPr>
        <w:t xml:space="preserve"> of state institutions, and using them to enact collective goals, is often an important means of enacting political responsibility, but do not exhaust the concept or its organizational possibilities. I have five features that distinguish the concept of political re-</w:t>
      </w:r>
      <w:proofErr w:type="spellStart"/>
      <w:r w:rsidRPr="00E457CF">
        <w:rPr>
          <w:rStyle w:val="StyleUnderline"/>
        </w:rPr>
        <w:t>sponsibility</w:t>
      </w:r>
      <w:proofErr w:type="spellEnd"/>
      <w:r w:rsidRPr="00E457CF">
        <w:rPr>
          <w:rStyle w:val="StyleUnderline"/>
        </w:rPr>
        <w:t xml:space="preserve"> from a liability model: (1) political responsibility does not isolate some responsible parties in order to absolve others; (2) whereas blame or liability seeks remedy for deviation from an acceptable norm, political responsibility concerns structural causes of injustice that are normal and ongoing; (3) political responsibility is more for-ward looking than backward looking; (4) what it means to take up or assign political responsibility is more open and discretionary than what it means to judge an agent blameworthy or liable; (5) an agent shares political responsibility with others whose actions contribute to the </w:t>
      </w:r>
      <w:proofErr w:type="spellStart"/>
      <w:r w:rsidRPr="00E457CF">
        <w:rPr>
          <w:rStyle w:val="StyleUnderline"/>
        </w:rPr>
        <w:t>struc-tural</w:t>
      </w:r>
      <w:proofErr w:type="spellEnd"/>
      <w:r w:rsidRPr="00E457CF">
        <w:rPr>
          <w:rStyle w:val="StyleUnderline"/>
        </w:rPr>
        <w:t xml:space="preserve"> processes that produce injustice. (1) Unlike a blame model, political responsibility does not seek to mark out and isolate those to be held responsible, thereby </w:t>
      </w:r>
      <w:proofErr w:type="spellStart"/>
      <w:r w:rsidRPr="00E457CF">
        <w:rPr>
          <w:rStyle w:val="StyleUnderline"/>
        </w:rPr>
        <w:t>distin-guishing</w:t>
      </w:r>
      <w:proofErr w:type="spellEnd"/>
      <w:r w:rsidRPr="00E457CF">
        <w:rPr>
          <w:rStyle w:val="StyleUnderline"/>
        </w:rPr>
        <w:t xml:space="preserve"> them from others, who by implication then are not </w:t>
      </w:r>
      <w:proofErr w:type="spellStart"/>
      <w:r w:rsidRPr="00E457CF">
        <w:rPr>
          <w:rStyle w:val="StyleUnderline"/>
        </w:rPr>
        <w:t>respon-sible</w:t>
      </w:r>
      <w:proofErr w:type="spellEnd"/>
      <w:r w:rsidRPr="00E457CF">
        <w:rPr>
          <w:rStyle w:val="StyleUnderline"/>
        </w:rPr>
        <w:t>.</w:t>
      </w:r>
      <w:r w:rsidRPr="00E457CF">
        <w:rPr>
          <w:sz w:val="16"/>
        </w:rPr>
        <w:t xml:space="preserve"> Such isolation of the one or ones liable from the others who are not is an important aspect of legal responsibility, both in </w:t>
      </w:r>
      <w:proofErr w:type="spellStart"/>
      <w:r w:rsidRPr="00E457CF">
        <w:rPr>
          <w:sz w:val="16"/>
        </w:rPr>
        <w:t>crimi-nal</w:t>
      </w:r>
      <w:proofErr w:type="spellEnd"/>
      <w:r w:rsidRPr="00E457CF">
        <w:rPr>
          <w:sz w:val="16"/>
        </w:rPr>
        <w:t xml:space="preserve"> and in tort law. Because they argue that organizations or </w:t>
      </w:r>
      <w:proofErr w:type="spellStart"/>
      <w:r w:rsidRPr="00E457CF">
        <w:rPr>
          <w:sz w:val="16"/>
        </w:rPr>
        <w:t>collec-tives</w:t>
      </w:r>
      <w:proofErr w:type="spellEnd"/>
      <w:r w:rsidRPr="00E457CF">
        <w:rPr>
          <w:sz w:val="16"/>
        </w:rPr>
        <w:t xml:space="preserve">, as well as individuals, can be blamed for harms, as well as individual persons, most accounts of collective responsibility aim to distinguish those who have done the harm from those who have not. When harms or injustices have no isolatable perpetrator, but rather result from the participation of thousands or millions of </w:t>
      </w:r>
      <w:proofErr w:type="spellStart"/>
      <w:r w:rsidRPr="00E457CF">
        <w:rPr>
          <w:sz w:val="16"/>
        </w:rPr>
        <w:t>peo-ple</w:t>
      </w:r>
      <w:proofErr w:type="spellEnd"/>
      <w:r w:rsidRPr="00E457CF">
        <w:rPr>
          <w:sz w:val="16"/>
        </w:rPr>
        <w:t xml:space="preserve"> in institutions and practices that result in harms, such an </w:t>
      </w:r>
      <w:proofErr w:type="spellStart"/>
      <w:r w:rsidRPr="00E457CF">
        <w:rPr>
          <w:sz w:val="16"/>
        </w:rPr>
        <w:t>isolat-ing</w:t>
      </w:r>
      <w:proofErr w:type="spellEnd"/>
      <w:r w:rsidRPr="00E457CF">
        <w:rPr>
          <w:sz w:val="16"/>
        </w:rPr>
        <w:t xml:space="preserve"> concept of responsibility is inadequate. Where there are structural injustices, finding that some people are guilty of perpetrating specific wrongful actions does not absolve others whose actions contribute to the outcomes from bearing responsibility. (2) In a liability concept of responsibility, what counts as a wrong for which a perpetrator is sought and for which he or she might be required to compensate, is generally conceived as a deviation from a baseline norm. Implicitly we assume a normal background situation that is morally acceptable, if not ideal. A crime or an actionable harm consists in a morally and often legally unacceptable deviation from this background structure.14 The process that brought about the harm is conceived as a discrete, bounded event that breaks away from the ongoing normal flow. Punishment, redress, or </w:t>
      </w:r>
      <w:proofErr w:type="spellStart"/>
      <w:r w:rsidRPr="00E457CF">
        <w:rPr>
          <w:sz w:val="16"/>
        </w:rPr>
        <w:t>compensa-tion</w:t>
      </w:r>
      <w:proofErr w:type="spellEnd"/>
      <w:r w:rsidRPr="00E457CF">
        <w:rPr>
          <w:sz w:val="16"/>
        </w:rPr>
        <w:t xml:space="preserve"> aims to restore normality or to "make whole" in relation to the baseline circumstance. A concept of political responsibility in relation to structural in-justices, on the other hand, evaluates not a harm that deviates from the normal and acceptable, but rather often brings into question pre-</w:t>
      </w:r>
      <w:proofErr w:type="spellStart"/>
      <w:r w:rsidRPr="00E457CF">
        <w:rPr>
          <w:sz w:val="16"/>
        </w:rPr>
        <w:t>cisely</w:t>
      </w:r>
      <w:proofErr w:type="spellEnd"/>
      <w:r w:rsidRPr="00E457CF">
        <w:rPr>
          <w:sz w:val="16"/>
        </w:rPr>
        <w:t xml:space="preserve"> the background conditions that ascriptions of blame or fault as-</w:t>
      </w:r>
      <w:proofErr w:type="spellStart"/>
      <w:r w:rsidRPr="00E457CF">
        <w:rPr>
          <w:sz w:val="16"/>
        </w:rPr>
        <w:t>sume</w:t>
      </w:r>
      <w:proofErr w:type="spellEnd"/>
      <w:r w:rsidRPr="00E457CF">
        <w:rPr>
          <w:sz w:val="16"/>
        </w:rPr>
        <w:t xml:space="preserve"> as normal. When we judge that structural injustice exists, we are saying precisely that at least some of the normal and accepted </w:t>
      </w:r>
      <w:proofErr w:type="gramStart"/>
      <w:r w:rsidRPr="00E457CF">
        <w:rPr>
          <w:sz w:val="16"/>
        </w:rPr>
        <w:t>back-ground</w:t>
      </w:r>
      <w:proofErr w:type="gramEnd"/>
      <w:r w:rsidRPr="00E457CF">
        <w:rPr>
          <w:sz w:val="16"/>
        </w:rPr>
        <w:t xml:space="preserve"> conditions of action are not morally acceptable. Most </w:t>
      </w:r>
      <w:r w:rsidRPr="00E457CF">
        <w:rPr>
          <w:rStyle w:val="Emphasis"/>
        </w:rPr>
        <w:t>of us contribute to a greater or lesser degree to the production and re-production of structural injustice precisely because we follow the ac-</w:t>
      </w:r>
      <w:proofErr w:type="spellStart"/>
      <w:r w:rsidRPr="00E457CF">
        <w:rPr>
          <w:rStyle w:val="Emphasis"/>
        </w:rPr>
        <w:t>cepted</w:t>
      </w:r>
      <w:proofErr w:type="spellEnd"/>
      <w:r w:rsidRPr="00E457CF">
        <w:rPr>
          <w:rStyle w:val="Emphasis"/>
        </w:rPr>
        <w:t xml:space="preserve"> and expected rules and conventions of the communities and institution in which we act. </w:t>
      </w:r>
      <w:r w:rsidRPr="00E457CF">
        <w:rPr>
          <w:rStyle w:val="StyleUnderline"/>
        </w:rPr>
        <w:t xml:space="preserve">Often we enact these conventions and </w:t>
      </w:r>
      <w:proofErr w:type="spellStart"/>
      <w:r w:rsidRPr="00E457CF">
        <w:rPr>
          <w:rStyle w:val="StyleUnderline"/>
        </w:rPr>
        <w:t>prac-tices</w:t>
      </w:r>
      <w:proofErr w:type="spellEnd"/>
      <w:r w:rsidRPr="00E457CF">
        <w:rPr>
          <w:rStyle w:val="StyleUnderline"/>
        </w:rPr>
        <w:t xml:space="preserve"> in a habitual way, without explicit reflection and deliberation on what we are doing, having in the foreground of our consciousness and intention immediate goals we want to achieve and the particular </w:t>
      </w:r>
      <w:proofErr w:type="spellStart"/>
      <w:r w:rsidRPr="00E457CF">
        <w:rPr>
          <w:rStyle w:val="StyleUnderline"/>
        </w:rPr>
        <w:t>peo-ple</w:t>
      </w:r>
      <w:proofErr w:type="spellEnd"/>
      <w:r w:rsidRPr="00E457CF">
        <w:rPr>
          <w:rStyle w:val="StyleUnderline"/>
        </w:rPr>
        <w:t xml:space="preserve"> we need to interact with to achieve them. </w:t>
      </w:r>
    </w:p>
    <w:p w14:paraId="5B003FE4" w14:textId="77777777" w:rsidR="003513EE" w:rsidRPr="003513EE" w:rsidRDefault="003513EE" w:rsidP="003513EE"/>
    <w:p w14:paraId="594C08BC" w14:textId="77777777" w:rsidR="003513EE" w:rsidRPr="003513EE" w:rsidRDefault="003513EE" w:rsidP="003513EE"/>
    <w:p w14:paraId="74A08904" w14:textId="3FE95CC7" w:rsidR="00094597" w:rsidRDefault="00094597" w:rsidP="00094597">
      <w:pPr>
        <w:pStyle w:val="Heading3"/>
      </w:pPr>
      <w:r>
        <w:t>EXTRA CASE CARDS</w:t>
      </w:r>
    </w:p>
    <w:p w14:paraId="6B8A3326" w14:textId="77777777" w:rsidR="00094597" w:rsidRPr="000A3E7F" w:rsidRDefault="00094597" w:rsidP="00094597">
      <w:pPr>
        <w:pStyle w:val="Heading4"/>
      </w:pPr>
      <w:r w:rsidRPr="000A3E7F">
        <w:t>Overturning Rodriguez is essential to a fundamental right to education</w:t>
      </w:r>
    </w:p>
    <w:p w14:paraId="2FD92B12" w14:textId="77777777" w:rsidR="00094597" w:rsidRPr="000A3E7F" w:rsidRDefault="00094597" w:rsidP="00094597">
      <w:proofErr w:type="spellStart"/>
      <w:r w:rsidRPr="000A3E7F">
        <w:rPr>
          <w:rStyle w:val="Style13ptBold"/>
        </w:rPr>
        <w:t>Ogletree</w:t>
      </w:r>
      <w:proofErr w:type="spellEnd"/>
      <w:r w:rsidRPr="000A3E7F">
        <w:rPr>
          <w:rStyle w:val="Style13ptBold"/>
        </w:rPr>
        <w:t xml:space="preserve"> &amp; Robinson 17 </w:t>
      </w:r>
      <w:r w:rsidRPr="000A3E7F">
        <w:t xml:space="preserve">(Charles &amp; Kimberly, Harvard Law School professor, professor at the University of Richmond School of Law, “Inequitable Schools Demand a Federal Remedy”, </w:t>
      </w:r>
      <w:proofErr w:type="spellStart"/>
      <w:r w:rsidRPr="000A3E7F">
        <w:t>EducationNext</w:t>
      </w:r>
      <w:proofErr w:type="spellEnd"/>
      <w:r w:rsidRPr="000A3E7F">
        <w:t xml:space="preserve">, Spring 2017 Vol. 17 No. 2, </w:t>
      </w:r>
      <w:hyperlink r:id="rId10" w:history="1">
        <w:r w:rsidRPr="000A3E7F">
          <w:rPr>
            <w:rStyle w:val="Hyperlink"/>
          </w:rPr>
          <w:t>http://educationnext.org/inequitable-schools-demand-federal-remedy-forum-san-antonio-rodriguez/</w:t>
        </w:r>
      </w:hyperlink>
      <w:r w:rsidRPr="000A3E7F">
        <w:t>) JA</w:t>
      </w:r>
    </w:p>
    <w:p w14:paraId="39562B87" w14:textId="77777777" w:rsidR="00094597" w:rsidRPr="000A3E7F" w:rsidRDefault="00094597" w:rsidP="00094597">
      <w:r w:rsidRPr="000A3E7F">
        <w:t>Once the court recognizes a federal constitutional right to education, families, advocates, and attorneys must begin the hard work of challenging state systems of education as unlawful under the U.S. Constitution</w:t>
      </w:r>
      <w:r w:rsidRPr="000A3E7F">
        <w:rPr>
          <w:rStyle w:val="StyleUnderline"/>
        </w:rPr>
        <w:t xml:space="preserve">. </w:t>
      </w:r>
      <w:r w:rsidRPr="000A3E7F">
        <w:rPr>
          <w:rStyle w:val="StyleUnderline"/>
          <w:highlight w:val="yellow"/>
        </w:rPr>
        <w:t>Federal courts should insist that states design their education systems to accomplish the aims of the right to education</w:t>
      </w:r>
      <w:r w:rsidRPr="000A3E7F">
        <w:t xml:space="preserve">—be </w:t>
      </w:r>
      <w:r w:rsidRPr="000A3E7F">
        <w:rPr>
          <w:rStyle w:val="StyleUnderline"/>
        </w:rPr>
        <w:t xml:space="preserve">they </w:t>
      </w:r>
      <w:r w:rsidRPr="000A3E7F">
        <w:rPr>
          <w:rStyle w:val="StyleUnderline"/>
          <w:highlight w:val="yellow"/>
        </w:rPr>
        <w:t>ending inequitable disparities in</w:t>
      </w:r>
      <w:r w:rsidRPr="000A3E7F">
        <w:rPr>
          <w:rStyle w:val="StyleUnderline"/>
        </w:rPr>
        <w:t xml:space="preserve"> educational </w:t>
      </w:r>
      <w:r w:rsidRPr="000A3E7F">
        <w:rPr>
          <w:rStyle w:val="StyleUnderline"/>
          <w:highlight w:val="yellow"/>
        </w:rPr>
        <w:t>opportunity, preparing</w:t>
      </w:r>
      <w:r w:rsidRPr="000A3E7F">
        <w:rPr>
          <w:rStyle w:val="StyleUnderline"/>
        </w:rPr>
        <w:t xml:space="preserve"> </w:t>
      </w:r>
      <w:r w:rsidRPr="000A3E7F">
        <w:rPr>
          <w:rStyle w:val="StyleUnderline"/>
          <w:highlight w:val="yellow"/>
        </w:rPr>
        <w:t>students to be</w:t>
      </w:r>
      <w:r w:rsidRPr="000A3E7F">
        <w:rPr>
          <w:rStyle w:val="StyleUnderline"/>
        </w:rPr>
        <w:t xml:space="preserve"> competent voters and </w:t>
      </w:r>
      <w:r w:rsidRPr="000A3E7F">
        <w:rPr>
          <w:rStyle w:val="StyleUnderline"/>
          <w:highlight w:val="yellow"/>
        </w:rPr>
        <w:t>civic participants</w:t>
      </w:r>
      <w:r w:rsidRPr="000A3E7F">
        <w:rPr>
          <w:rStyle w:val="StyleUnderline"/>
        </w:rPr>
        <w:t xml:space="preserve">, or </w:t>
      </w:r>
      <w:r w:rsidRPr="000A3E7F">
        <w:rPr>
          <w:rStyle w:val="StyleUnderline"/>
          <w:highlight w:val="yellow"/>
        </w:rPr>
        <w:t>ensuring that students are equal citizens</w:t>
      </w:r>
      <w:r w:rsidRPr="000A3E7F">
        <w:t xml:space="preserve">. </w:t>
      </w:r>
      <w:r w:rsidRPr="000A3E7F">
        <w:rPr>
          <w:rStyle w:val="StyleUnderline"/>
        </w:rPr>
        <w:t xml:space="preserve">State-level funding litigation has often revealed that education systems are based upon the bargains struck by politicians that are divorced from a rigorous analysis of the aims of education and the best means to achieve them. </w:t>
      </w:r>
      <w:r w:rsidRPr="000A3E7F">
        <w:t>In designing remedies, the federal courts could draw critical lessons from successful state cases such as Abbott v. Burke (New Jersey) and Campaign for Fiscal Equity v. State of New York. Both cases provide examples of state courts that have insisted that states design funding systems to accomplish specified aims.</w:t>
      </w:r>
    </w:p>
    <w:p w14:paraId="39D0B9A7" w14:textId="77777777" w:rsidR="00094597" w:rsidRPr="000A3E7F" w:rsidRDefault="00094597" w:rsidP="00094597">
      <w:pPr>
        <w:rPr>
          <w:rStyle w:val="StyleUnderline"/>
        </w:rPr>
      </w:pPr>
      <w:r w:rsidRPr="000A3E7F">
        <w:rPr>
          <w:rStyle w:val="StyleUnderline"/>
        </w:rPr>
        <w:t>Cases alleging a federal constitutional right to education need not center on the illegality of funding disparities. Such cases can cause courts to lose their focus on the underlying disparities in educational opportunity that prevent children from becoming engaged citizens and productive members of society</w:t>
      </w:r>
      <w:r w:rsidRPr="000A3E7F">
        <w:t xml:space="preserve">. </w:t>
      </w:r>
      <w:r w:rsidRPr="000A3E7F">
        <w:rPr>
          <w:rStyle w:val="StyleUnderline"/>
        </w:rPr>
        <w:t>When cases do implicate funding disparities, the federal courts can build upon the consensus that has emerged from the overwhelming majority of state courts that have concluded</w:t>
      </w:r>
      <w:r w:rsidRPr="000A3E7F">
        <w:t xml:space="preserve">, </w:t>
      </w:r>
      <w:r w:rsidRPr="000A3E7F">
        <w:rPr>
          <w:rStyle w:val="StyleUnderline"/>
        </w:rPr>
        <w:t xml:space="preserve">after a review of the relevant social science </w:t>
      </w:r>
      <w:proofErr w:type="gramStart"/>
      <w:r w:rsidRPr="000A3E7F">
        <w:rPr>
          <w:rStyle w:val="StyleUnderline"/>
        </w:rPr>
        <w:t>research, that</w:t>
      </w:r>
      <w:proofErr w:type="gramEnd"/>
      <w:r w:rsidRPr="000A3E7F">
        <w:rPr>
          <w:rStyle w:val="StyleUnderline"/>
        </w:rPr>
        <w:t xml:space="preserve"> money does matter for the quality of educational opportunity.</w:t>
      </w:r>
      <w:r w:rsidRPr="000A3E7F">
        <w:t xml:space="preserve"> Recent research by C. </w:t>
      </w:r>
      <w:proofErr w:type="spellStart"/>
      <w:r w:rsidRPr="000A3E7F">
        <w:t>Kirabo</w:t>
      </w:r>
      <w:proofErr w:type="spellEnd"/>
      <w:r w:rsidRPr="000A3E7F">
        <w:t xml:space="preserve"> Jackson and colleagues confirms that spending increases can improve both educational and adult outcomes for low-income children (see “Boosting Educational Attainment and Adult Earnings,” research, Fall 2015). Therefore</w:t>
      </w:r>
      <w:r w:rsidRPr="000A3E7F">
        <w:rPr>
          <w:rStyle w:val="StyleUnderline"/>
        </w:rPr>
        <w:t>, although the Rodriguez court noted that it was unable to address complex policy questions such as this, the Supreme Court would not be stymied by this question in future cases.</w:t>
      </w:r>
    </w:p>
    <w:p w14:paraId="176F0CD1" w14:textId="77777777" w:rsidR="00094597" w:rsidRPr="000A3E7F" w:rsidRDefault="00094597" w:rsidP="00094597">
      <w:pPr>
        <w:rPr>
          <w:rStyle w:val="StyleUnderline"/>
        </w:rPr>
      </w:pPr>
      <w:r w:rsidRPr="000A3E7F">
        <w:rPr>
          <w:rStyle w:val="StyleUnderline"/>
        </w:rPr>
        <w:t>When enforcing a constitutional right to education</w:t>
      </w:r>
      <w:r w:rsidRPr="000A3E7F">
        <w:t xml:space="preserve">, </w:t>
      </w:r>
      <w:r w:rsidRPr="000A3E7F">
        <w:rPr>
          <w:rStyle w:val="StyleUnderline"/>
          <w:highlight w:val="yellow"/>
        </w:rPr>
        <w:t>federal courts should establish clear guidance about what that right requires</w:t>
      </w:r>
      <w:r w:rsidRPr="000A3E7F">
        <w:rPr>
          <w:rStyle w:val="StyleUnderline"/>
        </w:rPr>
        <w:t>, while also allowing for flexibility in how states implement it.</w:t>
      </w:r>
      <w:r w:rsidRPr="000A3E7F">
        <w:t xml:space="preserve"> </w:t>
      </w:r>
      <w:r w:rsidRPr="000A3E7F">
        <w:rPr>
          <w:rStyle w:val="StyleUnderline"/>
        </w:rPr>
        <w:t>State funding and governance mechanisms vary. Therefore, federal courts should eschew simple one-size-fits-all remedies such as mandating equal per-pupil funding</w:t>
      </w:r>
      <w:r w:rsidRPr="000A3E7F">
        <w:t xml:space="preserve">. </w:t>
      </w:r>
      <w:r w:rsidRPr="000A3E7F">
        <w:rPr>
          <w:rStyle w:val="StyleUnderline"/>
          <w:highlight w:val="yellow"/>
        </w:rPr>
        <w:t>State</w:t>
      </w:r>
      <w:r w:rsidRPr="000A3E7F">
        <w:rPr>
          <w:rStyle w:val="StyleUnderline"/>
        </w:rPr>
        <w:t>s should be able to continue to serve as laboratories of experimentation and innovation that decide how best to provide the right to education</w:t>
      </w:r>
      <w:r w:rsidRPr="000A3E7F">
        <w:t xml:space="preserve">. However, </w:t>
      </w:r>
      <w:r w:rsidRPr="000A3E7F">
        <w:rPr>
          <w:rStyle w:val="StyleUnderline"/>
        </w:rPr>
        <w:t xml:space="preserve">these </w:t>
      </w:r>
      <w:r w:rsidRPr="000A3E7F">
        <w:rPr>
          <w:rStyle w:val="StyleUnderline"/>
          <w:highlight w:val="yellow"/>
        </w:rPr>
        <w:t>laboratories should operate within federal limits</w:t>
      </w:r>
      <w:r w:rsidRPr="000A3E7F">
        <w:rPr>
          <w:rStyle w:val="StyleUnderline"/>
        </w:rPr>
        <w:t xml:space="preserve"> </w:t>
      </w:r>
      <w:r w:rsidRPr="000A3E7F">
        <w:t xml:space="preserve">that protect the national interest in a well-educated populace. </w:t>
      </w:r>
      <w:r w:rsidRPr="000A3E7F">
        <w:rPr>
          <w:rStyle w:val="Emphasis"/>
          <w:highlight w:val="yellow"/>
        </w:rPr>
        <w:t>This</w:t>
      </w:r>
      <w:r w:rsidRPr="000A3E7F">
        <w:rPr>
          <w:rStyle w:val="Emphasis"/>
        </w:rPr>
        <w:t xml:space="preserve"> approach </w:t>
      </w:r>
      <w:r w:rsidRPr="000A3E7F">
        <w:rPr>
          <w:rStyle w:val="Emphasis"/>
          <w:highlight w:val="yellow"/>
        </w:rPr>
        <w:t>would provide federal accountability</w:t>
      </w:r>
      <w:r w:rsidRPr="000A3E7F">
        <w:t xml:space="preserve"> </w:t>
      </w:r>
      <w:r w:rsidRPr="000A3E7F">
        <w:rPr>
          <w:rStyle w:val="Emphasis"/>
          <w:highlight w:val="yellow"/>
        </w:rPr>
        <w:t xml:space="preserve">while retaining the beneficial aspects of </w:t>
      </w:r>
      <w:r w:rsidRPr="000A3E7F">
        <w:rPr>
          <w:rStyle w:val="Emphasis"/>
        </w:rPr>
        <w:t xml:space="preserve">state and </w:t>
      </w:r>
      <w:r w:rsidRPr="000A3E7F">
        <w:rPr>
          <w:rStyle w:val="Emphasis"/>
          <w:highlight w:val="yellow"/>
        </w:rPr>
        <w:t>local control</w:t>
      </w:r>
      <w:r w:rsidRPr="000A3E7F">
        <w:rPr>
          <w:rStyle w:val="StyleUnderline"/>
        </w:rPr>
        <w:t>.</w:t>
      </w:r>
    </w:p>
    <w:p w14:paraId="1A4B7CE7" w14:textId="77777777" w:rsidR="00094597" w:rsidRPr="000A3E7F" w:rsidRDefault="00094597" w:rsidP="00094597">
      <w:pPr>
        <w:rPr>
          <w:rStyle w:val="StyleUnderline"/>
        </w:rPr>
      </w:pPr>
      <w:r w:rsidRPr="000A3E7F">
        <w:t xml:space="preserve">Ultimately, what we are calling for is </w:t>
      </w:r>
      <w:r w:rsidRPr="000A3E7F">
        <w:rPr>
          <w:rStyle w:val="StyleUnderline"/>
        </w:rPr>
        <w:t>a long-overdue restructuring of education federalism</w:t>
      </w:r>
      <w:r w:rsidRPr="000A3E7F">
        <w:t xml:space="preserve"> to </w:t>
      </w:r>
      <w:r w:rsidRPr="000A3E7F">
        <w:rPr>
          <w:rStyle w:val="StyleUnderline"/>
        </w:rPr>
        <w:t>establish an effective partnership of the federal, state, and local governments to advance equal access to an excellent education</w:t>
      </w:r>
      <w:r w:rsidRPr="000A3E7F">
        <w:t xml:space="preserve">. Education federalism has served as a consistent roadblock to federal efforts to remove barriers to equal educational opportunities for low-income and minority students. </w:t>
      </w:r>
      <w:r w:rsidRPr="000A3E7F">
        <w:rPr>
          <w:rStyle w:val="StyleUnderline"/>
          <w:highlight w:val="yellow"/>
        </w:rPr>
        <w:t>The oft-praised benefits of</w:t>
      </w:r>
      <w:r w:rsidRPr="000A3E7F">
        <w:rPr>
          <w:rStyle w:val="StyleUnderline"/>
        </w:rPr>
        <w:t xml:space="preserve"> state and </w:t>
      </w:r>
      <w:r w:rsidRPr="000A3E7F">
        <w:rPr>
          <w:rStyle w:val="StyleUnderline"/>
          <w:highlight w:val="yellow"/>
        </w:rPr>
        <w:t>local control</w:t>
      </w:r>
      <w:r w:rsidRPr="000A3E7F">
        <w:rPr>
          <w:rStyle w:val="StyleUnderline"/>
        </w:rPr>
        <w:t>—experimentation, innovation, and competition for excellence—</w:t>
      </w:r>
      <w:r w:rsidRPr="000A3E7F">
        <w:rPr>
          <w:rStyle w:val="StyleUnderline"/>
          <w:highlight w:val="yellow"/>
        </w:rPr>
        <w:t xml:space="preserve">have failed to eliminate </w:t>
      </w:r>
      <w:r w:rsidRPr="000A3E7F">
        <w:rPr>
          <w:rStyle w:val="StyleUnderline"/>
        </w:rPr>
        <w:t xml:space="preserve">the </w:t>
      </w:r>
      <w:r w:rsidRPr="000A3E7F">
        <w:rPr>
          <w:rStyle w:val="StyleUnderline"/>
          <w:highlight w:val="yellow"/>
        </w:rPr>
        <w:t>substandard schools</w:t>
      </w:r>
      <w:r w:rsidRPr="000A3E7F">
        <w:rPr>
          <w:rStyle w:val="StyleUnderline"/>
        </w:rPr>
        <w:t xml:space="preserve"> that many children attend</w:t>
      </w:r>
      <w:r w:rsidRPr="000A3E7F">
        <w:t xml:space="preserve">. </w:t>
      </w:r>
      <w:r w:rsidRPr="000A3E7F">
        <w:rPr>
          <w:rStyle w:val="StyleUnderline"/>
        </w:rPr>
        <w:t xml:space="preserve">Instead, trumpeting the importance of state and </w:t>
      </w:r>
      <w:r w:rsidRPr="000A3E7F">
        <w:rPr>
          <w:rStyle w:val="StyleUnderline"/>
          <w:highlight w:val="yellow"/>
        </w:rPr>
        <w:t>local control has</w:t>
      </w:r>
      <w:r w:rsidRPr="000A3E7F">
        <w:rPr>
          <w:rStyle w:val="StyleUnderline"/>
        </w:rPr>
        <w:t xml:space="preserve"> too often </w:t>
      </w:r>
      <w:r w:rsidRPr="000A3E7F">
        <w:rPr>
          <w:rStyle w:val="StyleUnderline"/>
          <w:highlight w:val="yellow"/>
        </w:rPr>
        <w:t>served as a vehicle for</w:t>
      </w:r>
      <w:r w:rsidRPr="000A3E7F">
        <w:rPr>
          <w:rStyle w:val="StyleUnderline"/>
        </w:rPr>
        <w:t xml:space="preserve"> </w:t>
      </w:r>
      <w:r w:rsidRPr="000A3E7F">
        <w:rPr>
          <w:rStyle w:val="StyleUnderline"/>
          <w:highlight w:val="yellow"/>
        </w:rPr>
        <w:t>those privileged</w:t>
      </w:r>
      <w:r w:rsidRPr="000A3E7F">
        <w:rPr>
          <w:rStyle w:val="StyleUnderline"/>
        </w:rPr>
        <w:t xml:space="preserve"> by the current education system </w:t>
      </w:r>
      <w:r w:rsidRPr="000A3E7F">
        <w:rPr>
          <w:rStyle w:val="StyleUnderline"/>
          <w:highlight w:val="yellow"/>
        </w:rPr>
        <w:t>to maintain their advantage and avoid accountability</w:t>
      </w:r>
      <w:r w:rsidRPr="000A3E7F">
        <w:rPr>
          <w:rStyle w:val="StyleUnderline"/>
        </w:rPr>
        <w:t xml:space="preserve"> for effectively educating all children.</w:t>
      </w:r>
    </w:p>
    <w:p w14:paraId="5D036EA0" w14:textId="77777777" w:rsidR="00094597" w:rsidRPr="000A3E7F" w:rsidRDefault="00094597" w:rsidP="00094597">
      <w:r w:rsidRPr="000A3E7F">
        <w:t xml:space="preserve">Education federalism has already undergone a tremendous evolution since the Brown decision and its progeny and passage of the Elementary and Secondary Education Act of 1965 (ESEA). </w:t>
      </w:r>
      <w:r w:rsidRPr="000A3E7F">
        <w:rPr>
          <w:rStyle w:val="StyleUnderline"/>
        </w:rPr>
        <w:t>Successive reauthorizations of ESEA have revealed the need for federal accountability to incentivize states and localities to enact K–12 education reforms</w:t>
      </w:r>
      <w:r w:rsidRPr="000A3E7F">
        <w:t xml:space="preserve">. </w:t>
      </w:r>
      <w:r w:rsidRPr="000A3E7F">
        <w:rPr>
          <w:rStyle w:val="StyleUnderline"/>
        </w:rPr>
        <w:t>Even the Every Student Succeeds Act, the law’s 2015 iteration</w:t>
      </w:r>
      <w:r w:rsidRPr="000A3E7F">
        <w:t xml:space="preserve">, which reduces the federal role in school accountability, </w:t>
      </w:r>
      <w:r w:rsidRPr="000A3E7F">
        <w:rPr>
          <w:rStyle w:val="StyleUnderline"/>
        </w:rPr>
        <w:t>still insists that state and local governments focus attention on the lowest-performing schools</w:t>
      </w:r>
      <w:r w:rsidRPr="000A3E7F">
        <w:t>. This demonstrates Congress’s continuing concern that states and localities often do not intervene in ways that can break long-standing cycles of low graduation rates and lagging achievement.</w:t>
      </w:r>
    </w:p>
    <w:p w14:paraId="67B7DF9E" w14:textId="77777777" w:rsidR="00094597" w:rsidRPr="000A3E7F" w:rsidRDefault="00094597" w:rsidP="00094597">
      <w:r w:rsidRPr="000A3E7F">
        <w:t>Undoubtedly, the litigation we envision will impose costs on the federal, state, and local governments. Yet the United States already bears costs from our broken education system, including higher crime rates, additional expenses for health-care and public-assistance programs, and lost tax revenue as well as the untold costs of telling generations of children in chronically under-resourced, low-performing schools: “You don’t matter!” As states receive the message that they must provide equal access to an excellent education, the litigation costs will subside while the benefits to our nation will continue to accrue and multiply for generations.</w:t>
      </w:r>
    </w:p>
    <w:p w14:paraId="140A9508" w14:textId="77777777" w:rsidR="00094597" w:rsidRPr="000A3E7F" w:rsidRDefault="00094597" w:rsidP="00094597">
      <w:r w:rsidRPr="000A3E7F">
        <w:rPr>
          <w:rStyle w:val="StyleUnderline"/>
        </w:rPr>
        <w:t>Recognition of a federal constitutional right to education will provide us with a clear path to excellent and equitable schools</w:t>
      </w:r>
      <w:r w:rsidRPr="000A3E7F">
        <w:t xml:space="preserve">. </w:t>
      </w:r>
      <w:r w:rsidRPr="000A3E7F">
        <w:rPr>
          <w:rStyle w:val="StyleUnderline"/>
        </w:rPr>
        <w:t xml:space="preserve">Just as the court declared an end to separate but equal in Brown v. Board of Education, </w:t>
      </w:r>
      <w:r w:rsidRPr="000A3E7F">
        <w:rPr>
          <w:rStyle w:val="Emphasis"/>
          <w:highlight w:val="yellow"/>
        </w:rPr>
        <w:t>the court must</w:t>
      </w:r>
      <w:r w:rsidRPr="000A3E7F">
        <w:t xml:space="preserve"> </w:t>
      </w:r>
      <w:r w:rsidRPr="000A3E7F">
        <w:rPr>
          <w:rStyle w:val="StyleUnderline"/>
        </w:rPr>
        <w:t xml:space="preserve">also declare an end to a third-world education for some and a world-class education for others by </w:t>
      </w:r>
      <w:r w:rsidRPr="000A3E7F">
        <w:rPr>
          <w:rStyle w:val="Emphasis"/>
          <w:highlight w:val="yellow"/>
        </w:rPr>
        <w:t>overturn</w:t>
      </w:r>
      <w:r w:rsidRPr="000A3E7F">
        <w:rPr>
          <w:rStyle w:val="StyleUnderline"/>
        </w:rPr>
        <w:t xml:space="preserve">ing </w:t>
      </w:r>
      <w:r w:rsidRPr="000A3E7F">
        <w:rPr>
          <w:rStyle w:val="Emphasis"/>
          <w:highlight w:val="yellow"/>
        </w:rPr>
        <w:t>Rodriguez</w:t>
      </w:r>
      <w:r w:rsidRPr="000A3E7F">
        <w:rPr>
          <w:rStyle w:val="StyleUnderline"/>
          <w:highlight w:val="yellow"/>
        </w:rPr>
        <w:t>.</w:t>
      </w:r>
      <w:r w:rsidRPr="000A3E7F">
        <w:t xml:space="preserve"> </w:t>
      </w:r>
      <w:r w:rsidRPr="000A3E7F">
        <w:rPr>
          <w:rStyle w:val="StyleUnderline"/>
        </w:rPr>
        <w:t>Our national commitment to equal opportunity and a just society demands no less</w:t>
      </w:r>
      <w:r w:rsidRPr="000A3E7F">
        <w:t>.</w:t>
      </w:r>
    </w:p>
    <w:p w14:paraId="75040535" w14:textId="77777777" w:rsidR="00094597" w:rsidRPr="000A3E7F" w:rsidRDefault="00094597" w:rsidP="00094597"/>
    <w:p w14:paraId="3648B006" w14:textId="77777777" w:rsidR="00094597" w:rsidRPr="000A3E7F" w:rsidRDefault="00094597" w:rsidP="00094597">
      <w:pPr>
        <w:pStyle w:val="Heading4"/>
      </w:pPr>
      <w:r w:rsidRPr="000A3E7F">
        <w:t xml:space="preserve">Only the application of strict scrutiny can effectively protect the right to education.  Inequitable school funding ruins the ability for school districts to </w:t>
      </w:r>
      <w:r w:rsidRPr="000A3E7F">
        <w:rPr>
          <w:u w:val="single"/>
        </w:rPr>
        <w:t>exercise local control</w:t>
      </w:r>
    </w:p>
    <w:p w14:paraId="1D95B411" w14:textId="77777777" w:rsidR="00094597" w:rsidRPr="000A3E7F" w:rsidRDefault="00094597" w:rsidP="00094597">
      <w:proofErr w:type="spellStart"/>
      <w:r w:rsidRPr="000A3E7F">
        <w:rPr>
          <w:rStyle w:val="Style13ptBold"/>
        </w:rPr>
        <w:t>Wesche</w:t>
      </w:r>
      <w:proofErr w:type="spellEnd"/>
      <w:r w:rsidRPr="000A3E7F">
        <w:rPr>
          <w:rStyle w:val="Style13ptBold"/>
        </w:rPr>
        <w:t xml:space="preserve"> 16</w:t>
      </w:r>
      <w:r w:rsidRPr="000A3E7F">
        <w:t xml:space="preserve"> (Breanne N., graduated summa cum laude from Thurgood Marshall School of Law in May 2015 and is now as associate at </w:t>
      </w:r>
      <w:proofErr w:type="spellStart"/>
      <w:r w:rsidRPr="000A3E7F">
        <w:t>Rizio</w:t>
      </w:r>
      <w:proofErr w:type="spellEnd"/>
      <w:r w:rsidRPr="000A3E7F">
        <w:t xml:space="preserve"> Law Firm in Riverside, California, “ARTICLE: PUTTING THE AMERICAN EDUCATION SYSTEM TO THE TEST: RECOGNIZING EDUCATION AS A FUNDAMENTAL RIGHT AND ABOLISHING UNEQUAL SCHOOL FUNDING”, Thurgood Marshall Law Review, 2016, 41 T. Marshall L. Rev. 5) </w:t>
      </w:r>
    </w:p>
    <w:p w14:paraId="1329BA82" w14:textId="77777777" w:rsidR="00094597" w:rsidRPr="000A3E7F" w:rsidRDefault="00094597" w:rsidP="00094597">
      <w:r w:rsidRPr="000A3E7F">
        <w:t xml:space="preserve">IV. </w:t>
      </w:r>
      <w:r w:rsidRPr="000A3E7F">
        <w:rPr>
          <w:rStyle w:val="Emphasis"/>
        </w:rPr>
        <w:t>LOOKING FORWARD: PUTTING THE AMERICAN EDUCATION SYSTEM TO THE TEST</w:t>
      </w:r>
    </w:p>
    <w:p w14:paraId="42E4C7E5" w14:textId="77777777" w:rsidR="00094597" w:rsidRPr="000A3E7F" w:rsidRDefault="00094597" w:rsidP="00094597">
      <w:pPr>
        <w:rPr>
          <w:rStyle w:val="StyleUnderline"/>
        </w:rPr>
      </w:pPr>
      <w:r w:rsidRPr="000A3E7F">
        <w:rPr>
          <w:rStyle w:val="StyleUnderline"/>
          <w:highlight w:val="yellow"/>
        </w:rPr>
        <w:t>The</w:t>
      </w:r>
      <w:r w:rsidRPr="000A3E7F">
        <w:rPr>
          <w:rStyle w:val="StyleUnderline"/>
        </w:rPr>
        <w:t xml:space="preserve"> appropriate </w:t>
      </w:r>
      <w:r w:rsidRPr="000A3E7F">
        <w:rPr>
          <w:rStyle w:val="StyleUnderline"/>
          <w:highlight w:val="yellow"/>
        </w:rPr>
        <w:t>application of strict scrutiny</w:t>
      </w:r>
      <w:r w:rsidRPr="000A3E7F">
        <w:rPr>
          <w:rStyle w:val="StyleUnderline"/>
        </w:rPr>
        <w:t xml:space="preserve"> to Unequal School Funding </w:t>
      </w:r>
      <w:r w:rsidRPr="000A3E7F">
        <w:rPr>
          <w:rStyle w:val="StyleUnderline"/>
          <w:highlight w:val="yellow"/>
        </w:rPr>
        <w:t>would</w:t>
      </w:r>
      <w:r w:rsidRPr="000A3E7F">
        <w:rPr>
          <w:rStyle w:val="StyleUnderline"/>
        </w:rPr>
        <w:t xml:space="preserve"> inevitably </w:t>
      </w:r>
      <w:r w:rsidRPr="000A3E7F">
        <w:rPr>
          <w:rStyle w:val="StyleUnderline"/>
          <w:highlight w:val="yellow"/>
        </w:rPr>
        <w:t>lead to the abolishment of the discriminatory practice</w:t>
      </w:r>
      <w:r w:rsidRPr="000A3E7F">
        <w:rPr>
          <w:rStyle w:val="StyleUnderline"/>
        </w:rPr>
        <w:t xml:space="preserve">. </w:t>
      </w:r>
      <w:r w:rsidRPr="000A3E7F">
        <w:rPr>
          <w:rStyle w:val="StyleUnderline"/>
          <w:highlight w:val="yellow"/>
        </w:rPr>
        <w:t>Judicially challenged practices</w:t>
      </w:r>
      <w:r w:rsidRPr="000A3E7F">
        <w:rPr>
          <w:rStyle w:val="StyleUnderline"/>
        </w:rPr>
        <w:t xml:space="preserve"> </w:t>
      </w:r>
      <w:r w:rsidRPr="000A3E7F">
        <w:rPr>
          <w:rStyle w:val="StyleUnderline"/>
          <w:highlight w:val="yellow"/>
        </w:rPr>
        <w:t>that affect fundamental rights must be analyzed under strict scrutiny</w:t>
      </w:r>
      <w:r w:rsidRPr="000A3E7F">
        <w:rPr>
          <w:rStyle w:val="StyleUnderline"/>
        </w:rPr>
        <w:t>, and such challenged practices will survive only if found to be necessary to promote a compelling governmental interest. In Rodriguez, the Court erred in applying the deferential rational basis test to education. Upon the Supreme Court's revisit to the issue, the Court should hold that education is a fundamental right and Unequal School Funding is unconstitutional.</w:t>
      </w:r>
    </w:p>
    <w:p w14:paraId="5DD57EA5" w14:textId="77777777" w:rsidR="00094597" w:rsidRPr="000A3E7F" w:rsidRDefault="00094597" w:rsidP="00094597">
      <w:r w:rsidRPr="000A3E7F">
        <w:t>A. The Appropriate Application of Strict Scrutiny to Fundamental Rights</w:t>
      </w:r>
    </w:p>
    <w:p w14:paraId="626873B4" w14:textId="77777777" w:rsidR="00094597" w:rsidRPr="000A3E7F" w:rsidRDefault="00094597" w:rsidP="00094597">
      <w:r w:rsidRPr="000A3E7F">
        <w:rPr>
          <w:rStyle w:val="StyleUnderline"/>
        </w:rPr>
        <w:t>The strict scrutiny test is appropriately applied to judicially challenged practices affecting fundamental rights. Under the traditional and most-common application of strict scrutiny, regulations "that restrict the exercise of 'fundamental' rights can survive only if necessary to promote a compelling governmental interest</w:t>
      </w:r>
      <w:r w:rsidRPr="000A3E7F">
        <w:t>." n67</w:t>
      </w:r>
    </w:p>
    <w:p w14:paraId="5C2BB294" w14:textId="77777777" w:rsidR="00094597" w:rsidRPr="000A3E7F" w:rsidRDefault="00094597" w:rsidP="00094597">
      <w:r w:rsidRPr="000A3E7F">
        <w:t xml:space="preserve">Despite the appearance of being based in doctrinal necessity, </w:t>
      </w:r>
      <w:r w:rsidRPr="000A3E7F">
        <w:rPr>
          <w:rStyle w:val="StyleUnderline"/>
        </w:rPr>
        <w:t>the application of the "strict scrutiny test is of relatively recent origin</w:t>
      </w:r>
      <w:r w:rsidRPr="000A3E7F">
        <w:t xml:space="preserve">, having developed only in the 1960s." n68 Strict scrutiny is a judicially-crafted formula; indeed, the words "strict judicial scrutiny" and its infamous accompanying terms "necessary," "narrowly tailored," and "compelling governmental interest" appear nowhere in the United States Constitution. </w:t>
      </w:r>
      <w:proofErr w:type="gramStart"/>
      <w:r w:rsidRPr="000A3E7F">
        <w:t>n69</w:t>
      </w:r>
      <w:proofErr w:type="gramEnd"/>
      <w:r w:rsidRPr="000A3E7F">
        <w:t xml:space="preserve"> Instead, </w:t>
      </w:r>
      <w:r w:rsidRPr="000A3E7F">
        <w:rPr>
          <w:rStyle w:val="StyleUnderline"/>
        </w:rPr>
        <w:t>the revered concept of strict scrutiny was crafted by the Warren Court in order to protect fundamental, or "preferred," rights that were too significant to be analyzed under the rational basis test.</w:t>
      </w:r>
      <w:r w:rsidRPr="000A3E7F">
        <w:t xml:space="preserve"> </w:t>
      </w:r>
      <w:proofErr w:type="gramStart"/>
      <w:r w:rsidRPr="000A3E7F">
        <w:t>n70</w:t>
      </w:r>
      <w:proofErr w:type="gramEnd"/>
    </w:p>
    <w:p w14:paraId="136ED114" w14:textId="77777777" w:rsidR="00094597" w:rsidRPr="000A3E7F" w:rsidRDefault="00094597" w:rsidP="00094597">
      <w:r w:rsidRPr="000A3E7F">
        <w:t xml:space="preserve">The decision to apply strict scrutiny -- and the way in which it is applied -- has evolved and fluctuated throughout time. </w:t>
      </w:r>
      <w:proofErr w:type="gramStart"/>
      <w:r w:rsidRPr="000A3E7F">
        <w:t>n71</w:t>
      </w:r>
      <w:proofErr w:type="gramEnd"/>
      <w:r w:rsidRPr="000A3E7F">
        <w:t xml:space="preserve"> Throughout this evolution, the Court has attempted to create "a jurisprudential distinction  [*17]  between ordinary rights", and fundamental liberties "entitled to more stringent judicial protection." n72 </w:t>
      </w:r>
      <w:r w:rsidRPr="000A3E7F">
        <w:rPr>
          <w:rStyle w:val="Emphasis"/>
        </w:rPr>
        <w:t>This distinction</w:t>
      </w:r>
      <w:r w:rsidRPr="000A3E7F">
        <w:rPr>
          <w:rStyle w:val="StyleUnderline"/>
        </w:rPr>
        <w:t xml:space="preserve">, however, </w:t>
      </w:r>
      <w:r w:rsidRPr="000A3E7F">
        <w:rPr>
          <w:rStyle w:val="Emphasis"/>
        </w:rPr>
        <w:t>has been fraught with disputes. The Court has fluctuated</w:t>
      </w:r>
      <w:r w:rsidRPr="000A3E7F">
        <w:rPr>
          <w:rStyle w:val="StyleUnderline"/>
        </w:rPr>
        <w:t xml:space="preserve"> </w:t>
      </w:r>
      <w:r w:rsidRPr="000A3E7F">
        <w:rPr>
          <w:rStyle w:val="Emphasis"/>
        </w:rPr>
        <w:t>with</w:t>
      </w:r>
      <w:r w:rsidRPr="000A3E7F">
        <w:rPr>
          <w:rStyle w:val="StyleUnderline"/>
        </w:rPr>
        <w:t xml:space="preserve"> recurring and </w:t>
      </w:r>
      <w:r w:rsidRPr="000A3E7F">
        <w:rPr>
          <w:rStyle w:val="Emphasis"/>
        </w:rPr>
        <w:t>conflicting applications of strict scrutiny to</w:t>
      </w:r>
      <w:r w:rsidRPr="000A3E7F">
        <w:rPr>
          <w:rStyle w:val="StyleUnderline"/>
        </w:rPr>
        <w:t xml:space="preserve"> a myriad of cases, including whether there is a fundamental right to an </w:t>
      </w:r>
      <w:r w:rsidRPr="000A3E7F">
        <w:rPr>
          <w:rStyle w:val="Emphasis"/>
        </w:rPr>
        <w:t>abortion</w:t>
      </w:r>
      <w:r w:rsidRPr="000A3E7F">
        <w:rPr>
          <w:rStyle w:val="StyleUnderline"/>
        </w:rPr>
        <w:t xml:space="preserve"> under the Due Process Clause</w:t>
      </w:r>
      <w:r w:rsidRPr="000A3E7F">
        <w:t xml:space="preserve">, n73 </w:t>
      </w:r>
      <w:r w:rsidRPr="000A3E7F">
        <w:rPr>
          <w:rStyle w:val="StyleUnderline"/>
        </w:rPr>
        <w:t xml:space="preserve">whether flag burning and campaign donations are protected as free speech </w:t>
      </w:r>
      <w:r w:rsidRPr="000A3E7F">
        <w:t xml:space="preserve">under the First Amendment, n74 </w:t>
      </w:r>
      <w:r w:rsidRPr="000A3E7F">
        <w:rPr>
          <w:rStyle w:val="StyleUnderline"/>
        </w:rPr>
        <w:t xml:space="preserve">and whether a "substantial burden" on free exercise of religion offends the First Amendment. </w:t>
      </w:r>
      <w:proofErr w:type="gramStart"/>
      <w:r w:rsidRPr="000A3E7F">
        <w:t>n75</w:t>
      </w:r>
      <w:proofErr w:type="gramEnd"/>
      <w:r w:rsidRPr="000A3E7F">
        <w:t xml:space="preserve"> In short, </w:t>
      </w:r>
      <w:r w:rsidRPr="000A3E7F">
        <w:rPr>
          <w:rStyle w:val="StyleUnderline"/>
        </w:rPr>
        <w:t>the Court has oscillated on when and how strict scrutiny should be applied</w:t>
      </w:r>
      <w:r w:rsidRPr="000A3E7F">
        <w:t>, and individual Justices have varied strict scrutiny's application "based on their personal assessments of the importance of the right in question." n76</w:t>
      </w:r>
    </w:p>
    <w:p w14:paraId="1D57A2AA" w14:textId="77777777" w:rsidR="00094597" w:rsidRPr="000A3E7F" w:rsidRDefault="00094597" w:rsidP="00094597">
      <w:pPr>
        <w:rPr>
          <w:rStyle w:val="Emphasis"/>
        </w:rPr>
      </w:pPr>
      <w:r w:rsidRPr="000A3E7F">
        <w:rPr>
          <w:rStyle w:val="StyleUnderline"/>
        </w:rPr>
        <w:t>While the application of strict scrutiny has organically evolved</w:t>
      </w:r>
      <w:r w:rsidRPr="000A3E7F">
        <w:t xml:space="preserve">, the Court has consistently allowed special judicial consideration of discriminatory state practices that affect constitutional rights. </w:t>
      </w:r>
      <w:proofErr w:type="gramStart"/>
      <w:r w:rsidRPr="000A3E7F">
        <w:t>n77</w:t>
      </w:r>
      <w:proofErr w:type="gramEnd"/>
      <w:r w:rsidRPr="000A3E7F">
        <w:t xml:space="preserve"> In other words, </w:t>
      </w:r>
      <w:r w:rsidRPr="000A3E7F">
        <w:rPr>
          <w:rStyle w:val="StyleUnderline"/>
        </w:rPr>
        <w:t>the Court has applied strict scrutiny to a number of important interests despite the fact that such interests are nowhere listed in the Constitution</w:t>
      </w:r>
      <w:r w:rsidRPr="000A3E7F">
        <w:t xml:space="preserve">. </w:t>
      </w:r>
      <w:proofErr w:type="gramStart"/>
      <w:r w:rsidRPr="000A3E7F">
        <w:t>n78</w:t>
      </w:r>
      <w:proofErr w:type="gramEnd"/>
      <w:r w:rsidRPr="000A3E7F">
        <w:t xml:space="preserve"> In Skinner v. Oklahoma, for example, </w:t>
      </w:r>
      <w:r w:rsidRPr="000A3E7F">
        <w:rPr>
          <w:rStyle w:val="StyleUnderline"/>
        </w:rPr>
        <w:t>the Court held that strict scrutiny must be applied to state discrimination affecting procreation because "marriage and procreation are fundamental to the very existence and survival of the race.</w:t>
      </w:r>
      <w:r w:rsidRPr="000A3E7F">
        <w:t xml:space="preserve">" n79 </w:t>
      </w:r>
      <w:r w:rsidRPr="000A3E7F">
        <w:rPr>
          <w:rStyle w:val="StyleUnderline"/>
        </w:rPr>
        <w:t>In Roe v. Wade</w:t>
      </w:r>
      <w:r w:rsidRPr="000A3E7F">
        <w:t xml:space="preserve">, additionally, </w:t>
      </w:r>
      <w:r w:rsidRPr="000A3E7F">
        <w:rPr>
          <w:rStyle w:val="StyleUnderline"/>
        </w:rPr>
        <w:t>the Court extended the right to privacy</w:t>
      </w:r>
      <w:r w:rsidRPr="000A3E7F">
        <w:t xml:space="preserve"> under the Due Process Clause of the 14th Amendment, to a woman's right to an abortion. </w:t>
      </w:r>
      <w:proofErr w:type="gramStart"/>
      <w:r w:rsidRPr="000A3E7F">
        <w:t>n80</w:t>
      </w:r>
      <w:proofErr w:type="gramEnd"/>
      <w:r w:rsidRPr="000A3E7F">
        <w:t xml:space="preserve"> In Griffin v. Illinois, the Court established a right to an appeal from a criminal conviction. </w:t>
      </w:r>
      <w:proofErr w:type="gramStart"/>
      <w:r w:rsidRPr="000A3E7F">
        <w:t>n81</w:t>
      </w:r>
      <w:proofErr w:type="gramEnd"/>
      <w:r w:rsidRPr="000A3E7F">
        <w:t xml:space="preserve"> Finally, </w:t>
      </w:r>
      <w:r w:rsidRPr="000A3E7F">
        <w:rPr>
          <w:rStyle w:val="StyleUnderline"/>
        </w:rPr>
        <w:t xml:space="preserve">in </w:t>
      </w:r>
      <w:proofErr w:type="spellStart"/>
      <w:r w:rsidRPr="000A3E7F">
        <w:rPr>
          <w:rStyle w:val="StyleUnderline"/>
        </w:rPr>
        <w:t>Yick</w:t>
      </w:r>
      <w:proofErr w:type="spellEnd"/>
      <w:r w:rsidRPr="000A3E7F">
        <w:rPr>
          <w:rStyle w:val="StyleUnderline"/>
        </w:rPr>
        <w:t xml:space="preserve"> </w:t>
      </w:r>
      <w:proofErr w:type="spellStart"/>
      <w:r w:rsidRPr="000A3E7F">
        <w:rPr>
          <w:rStyle w:val="StyleUnderline"/>
        </w:rPr>
        <w:t>Wo</w:t>
      </w:r>
      <w:proofErr w:type="spellEnd"/>
      <w:r w:rsidRPr="000A3E7F">
        <w:rPr>
          <w:rStyle w:val="StyleUnderline"/>
        </w:rPr>
        <w:t xml:space="preserve"> v. Hopkins, the Court determined that the right to vote in state elections is a "fundamental political right," because it is "preservative of all rights</w:t>
      </w:r>
      <w:r w:rsidRPr="000A3E7F">
        <w:t xml:space="preserve">." n82 </w:t>
      </w:r>
      <w:r w:rsidRPr="000A3E7F">
        <w:rPr>
          <w:rStyle w:val="Emphasis"/>
        </w:rPr>
        <w:t>These cases illustrate the Supreme Court's continuous application of strict scrutiny to important interests, despite the fact that such interests are not explicitly found in the Constitution.</w:t>
      </w:r>
    </w:p>
    <w:p w14:paraId="460828A7" w14:textId="77777777" w:rsidR="00094597" w:rsidRPr="000A3E7F" w:rsidRDefault="00094597" w:rsidP="00094597">
      <w:r w:rsidRPr="000A3E7F">
        <w:t>B. The Inappropriate Application of the Rational Basis Test to Unequal School Funding</w:t>
      </w:r>
    </w:p>
    <w:p w14:paraId="420C60CA" w14:textId="77777777" w:rsidR="00094597" w:rsidRPr="000A3E7F" w:rsidRDefault="00094597" w:rsidP="00094597">
      <w:pPr>
        <w:rPr>
          <w:rStyle w:val="StyleUnderline"/>
        </w:rPr>
      </w:pPr>
      <w:r w:rsidRPr="000A3E7F">
        <w:rPr>
          <w:rStyle w:val="StyleUnderline"/>
        </w:rPr>
        <w:t xml:space="preserve">In Rodriguez, </w:t>
      </w:r>
      <w:r w:rsidRPr="000A3E7F">
        <w:rPr>
          <w:rStyle w:val="StyleUnderline"/>
          <w:highlight w:val="yellow"/>
        </w:rPr>
        <w:t>the Supreme Court erred in applying the rational basis test</w:t>
      </w:r>
      <w:r w:rsidRPr="000A3E7F">
        <w:rPr>
          <w:rStyle w:val="StyleUnderline"/>
        </w:rPr>
        <w:t xml:space="preserve"> to Unequal School Funding.</w:t>
      </w:r>
      <w:r w:rsidRPr="000A3E7F">
        <w:t xml:space="preserve"> </w:t>
      </w:r>
      <w:proofErr w:type="gramStart"/>
      <w:r w:rsidRPr="000A3E7F">
        <w:t>n83</w:t>
      </w:r>
      <w:proofErr w:type="gramEnd"/>
      <w:r w:rsidRPr="000A3E7F">
        <w:t xml:space="preserve"> </w:t>
      </w:r>
      <w:r w:rsidRPr="000A3E7F">
        <w:rPr>
          <w:rStyle w:val="StyleUnderline"/>
        </w:rPr>
        <w:t>The application of the rational basis test was premised on the Court's novel and bold assertion that a right is fundamental -- and thus worthy of strict scrutiny -- only if the right is "explicitly or implicitly guaranteed by the Constitution</w:t>
      </w:r>
      <w:r w:rsidRPr="000A3E7F">
        <w:t xml:space="preserve">." n84 </w:t>
      </w:r>
      <w:r w:rsidRPr="000A3E7F">
        <w:rPr>
          <w:rStyle w:val="StyleUnderline"/>
        </w:rPr>
        <w:t>The Court stated, "It is not the province of this Court to create substantive constitutional rights in the name of guaranteeing equal protection of the laws</w:t>
      </w:r>
      <w:r w:rsidRPr="000A3E7F">
        <w:t xml:space="preserve">." n85 In essence, </w:t>
      </w:r>
      <w:r w:rsidRPr="000A3E7F">
        <w:rPr>
          <w:rStyle w:val="StyleUnderline"/>
          <w:highlight w:val="yellow"/>
        </w:rPr>
        <w:t xml:space="preserve">the Court ignored the judicial history of the </w:t>
      </w:r>
      <w:proofErr w:type="spellStart"/>
      <w:r w:rsidRPr="000A3E7F">
        <w:rPr>
          <w:rStyle w:val="StyleUnderline"/>
          <w:highlight w:val="yellow"/>
        </w:rPr>
        <w:t>everchanging</w:t>
      </w:r>
      <w:proofErr w:type="spellEnd"/>
      <w:r w:rsidRPr="000A3E7F">
        <w:rPr>
          <w:rStyle w:val="StyleUnderline"/>
          <w:highlight w:val="yellow"/>
        </w:rPr>
        <w:t xml:space="preserve"> application of the strict scrutiny test</w:t>
      </w:r>
      <w:r w:rsidRPr="000A3E7F">
        <w:t xml:space="preserve">, </w:t>
      </w:r>
      <w:r w:rsidRPr="000A3E7F">
        <w:rPr>
          <w:rStyle w:val="StyleUnderline"/>
        </w:rPr>
        <w:t>and instead favored the façade that some unknown, deep-rooted doctrine would simply not allow the court to consider education under the strict scrutiny test.</w:t>
      </w:r>
    </w:p>
    <w:p w14:paraId="6FEA0237" w14:textId="77777777" w:rsidR="00094597" w:rsidRPr="000A3E7F" w:rsidRDefault="00094597" w:rsidP="00094597">
      <w:pPr>
        <w:rPr>
          <w:rStyle w:val="StyleUnderline"/>
        </w:rPr>
      </w:pPr>
      <w:r w:rsidRPr="000A3E7F">
        <w:t xml:space="preserve">Upon applying the rational basis test to Unequal School Funding, n86 </w:t>
      </w:r>
      <w:r w:rsidRPr="000A3E7F">
        <w:rPr>
          <w:rStyle w:val="StyleUnderline"/>
        </w:rPr>
        <w:t>the San Antonio Court upheld the practice and concluded that Unequal School Funding in Texas was a rational method of furthering the legitimate government purpose of protecting local control of public education</w:t>
      </w:r>
      <w:r w:rsidRPr="000A3E7F">
        <w:t xml:space="preserve">. </w:t>
      </w:r>
      <w:proofErr w:type="gramStart"/>
      <w:r w:rsidRPr="000A3E7F">
        <w:t>n87</w:t>
      </w:r>
      <w:proofErr w:type="gramEnd"/>
      <w:r w:rsidRPr="000A3E7F">
        <w:t xml:space="preserve"> This conclusion, however, was premised on multiple fallacies. </w:t>
      </w:r>
      <w:r w:rsidRPr="000A3E7F">
        <w:rPr>
          <w:rStyle w:val="StyleUnderline"/>
        </w:rPr>
        <w:t xml:space="preserve">The two greatest fallacies in San Antonio's logic were (1) the purpose of Unequal School Funding was to protect local control of public education, n88 and (2) Unequal School Funding does not adversely affect the quality of education provided to students. </w:t>
      </w:r>
      <w:proofErr w:type="gramStart"/>
      <w:r w:rsidRPr="000A3E7F">
        <w:rPr>
          <w:rStyle w:val="StyleUnderline"/>
        </w:rPr>
        <w:t>n89</w:t>
      </w:r>
      <w:proofErr w:type="gramEnd"/>
    </w:p>
    <w:p w14:paraId="7F63FA34" w14:textId="77777777" w:rsidR="00094597" w:rsidRPr="000A3E7F" w:rsidRDefault="00094597" w:rsidP="00094597">
      <w:r w:rsidRPr="000A3E7F">
        <w:t>1. Unequal School Funding Does Not Promote Local Control of Public Education</w:t>
      </w:r>
    </w:p>
    <w:p w14:paraId="39829168" w14:textId="77777777" w:rsidR="00094597" w:rsidRPr="000A3E7F" w:rsidRDefault="00094597" w:rsidP="00094597">
      <w:pPr>
        <w:rPr>
          <w:rStyle w:val="StyleUnderline"/>
        </w:rPr>
      </w:pPr>
      <w:r w:rsidRPr="000A3E7F">
        <w:rPr>
          <w:rStyle w:val="StyleUnderline"/>
        </w:rPr>
        <w:t>Texas's statewide laws, not local property taxes, control almost every minute detail of the public school system</w:t>
      </w:r>
      <w:r w:rsidRPr="000A3E7F">
        <w:t xml:space="preserve">. </w:t>
      </w:r>
      <w:proofErr w:type="gramStart"/>
      <w:r w:rsidRPr="000A3E7F">
        <w:t>n90</w:t>
      </w:r>
      <w:proofErr w:type="gramEnd"/>
      <w:r w:rsidRPr="000A3E7F">
        <w:t xml:space="preserve"> State laws dictate required courses, approved textbooks, qualifications for obtaining a teaching certificate, and the length of the school day. </w:t>
      </w:r>
      <w:proofErr w:type="gramStart"/>
      <w:r w:rsidRPr="000A3E7F">
        <w:t>n91</w:t>
      </w:r>
      <w:proofErr w:type="gramEnd"/>
      <w:r w:rsidRPr="000A3E7F">
        <w:t xml:space="preserve"> Texas's own courts have recognized this stark reality: "</w:t>
      </w:r>
      <w:r w:rsidRPr="000A3E7F">
        <w:rPr>
          <w:rStyle w:val="StyleUnderline"/>
        </w:rPr>
        <w:t>As a result of the acts of the Legislature, our school system is not of mere local concern but it is statewide." n92</w:t>
      </w:r>
    </w:p>
    <w:p w14:paraId="611107A3" w14:textId="77777777" w:rsidR="00094597" w:rsidRPr="000A3E7F" w:rsidRDefault="00094597" w:rsidP="00094597">
      <w:r w:rsidRPr="000A3E7F">
        <w:t xml:space="preserve">Contrary to contentions made by the Rodriguez Court, </w:t>
      </w:r>
      <w:r w:rsidRPr="000A3E7F">
        <w:rPr>
          <w:rStyle w:val="Emphasis"/>
          <w:highlight w:val="yellow"/>
        </w:rPr>
        <w:t>Unequal School Funding strips residents in property-poor districts of any meaningful control over educational decisions</w:t>
      </w:r>
      <w:r w:rsidRPr="000A3E7F">
        <w:t xml:space="preserve">. The </w:t>
      </w:r>
      <w:r w:rsidRPr="000A3E7F">
        <w:rPr>
          <w:rStyle w:val="StyleUnderline"/>
        </w:rPr>
        <w:t>Rodriguez Court reasoned that allowing school funding to be based on local property taxes gave residents "'[</w:t>
      </w:r>
      <w:proofErr w:type="gramStart"/>
      <w:r w:rsidRPr="000A3E7F">
        <w:rPr>
          <w:rStyle w:val="StyleUnderline"/>
        </w:rPr>
        <w:t>d]</w:t>
      </w:r>
      <w:proofErr w:type="spellStart"/>
      <w:r w:rsidRPr="000A3E7F">
        <w:rPr>
          <w:rStyle w:val="StyleUnderline"/>
        </w:rPr>
        <w:t>irect</w:t>
      </w:r>
      <w:proofErr w:type="spellEnd"/>
      <w:proofErr w:type="gramEnd"/>
      <w:r w:rsidRPr="000A3E7F">
        <w:rPr>
          <w:rStyle w:val="StyleUnderline"/>
        </w:rPr>
        <w:t xml:space="preserve"> control over decisions'</w:t>
      </w:r>
      <w:r w:rsidRPr="000A3E7F">
        <w:t xml:space="preserve">" affecting their children's education, and even encouraged a "healthy competition" between school districts. </w:t>
      </w:r>
      <w:proofErr w:type="gramStart"/>
      <w:r w:rsidRPr="000A3E7F">
        <w:t>n93</w:t>
      </w:r>
      <w:proofErr w:type="gramEnd"/>
      <w:r w:rsidRPr="000A3E7F">
        <w:t xml:space="preserve"> </w:t>
      </w:r>
      <w:r w:rsidRPr="000A3E7F">
        <w:rPr>
          <w:rStyle w:val="StyleUnderline"/>
        </w:rPr>
        <w:t>In reality</w:t>
      </w:r>
      <w:r w:rsidRPr="000A3E7F">
        <w:t xml:space="preserve">, and as was previously discussed in this paper, </w:t>
      </w:r>
      <w:r w:rsidRPr="000A3E7F">
        <w:rPr>
          <w:rStyle w:val="StyleUnderline"/>
          <w:highlight w:val="yellow"/>
        </w:rPr>
        <w:t>Unequal School Funding is based upon two factors, neither of which allow for property-poor residents to have control over their children's education</w:t>
      </w:r>
      <w:r w:rsidRPr="000A3E7F">
        <w:t>: (1</w:t>
      </w:r>
      <w:r w:rsidRPr="000A3E7F">
        <w:rPr>
          <w:rStyle w:val="StyleUnderline"/>
        </w:rPr>
        <w:t xml:space="preserve">) </w:t>
      </w:r>
      <w:r w:rsidRPr="000A3E7F">
        <w:rPr>
          <w:rStyle w:val="StyleUnderline"/>
          <w:highlight w:val="yellow"/>
        </w:rPr>
        <w:t>the amount of taxable property located within a district</w:t>
      </w:r>
      <w:r w:rsidRPr="000A3E7F">
        <w:rPr>
          <w:rStyle w:val="StyleUnderline"/>
        </w:rPr>
        <w:t xml:space="preserve">, a factor over which residents have no control, and (2) </w:t>
      </w:r>
      <w:r w:rsidRPr="000A3E7F">
        <w:rPr>
          <w:rStyle w:val="StyleUnderline"/>
          <w:highlight w:val="yellow"/>
        </w:rPr>
        <w:t>local tax rates, which can never be raised high enough to allow</w:t>
      </w:r>
      <w:r w:rsidRPr="000A3E7F">
        <w:rPr>
          <w:rStyle w:val="StyleUnderline"/>
        </w:rPr>
        <w:t xml:space="preserve"> </w:t>
      </w:r>
      <w:r w:rsidRPr="000A3E7F">
        <w:rPr>
          <w:rStyle w:val="StyleUnderline"/>
          <w:highlight w:val="yellow"/>
        </w:rPr>
        <w:t>property-poor districts to compete</w:t>
      </w:r>
      <w:r w:rsidRPr="000A3E7F">
        <w:rPr>
          <w:rStyle w:val="StyleUnderline"/>
        </w:rPr>
        <w:t xml:space="preserve"> with the vastly greater revenues being produced by property-rich districts</w:t>
      </w:r>
      <w:r w:rsidRPr="000A3E7F">
        <w:t xml:space="preserve">. The Rodriguez court then concluded that Unequal School Funding was serving the legitimate interest of protecting local control over education, despite the fact that </w:t>
      </w:r>
      <w:r w:rsidRPr="000A3E7F">
        <w:rPr>
          <w:rStyle w:val="Emphasis"/>
          <w:highlight w:val="yellow"/>
        </w:rPr>
        <w:t>Unequal School Funding truly dispossesses residents of any such control</w:t>
      </w:r>
      <w:r w:rsidRPr="000A3E7F">
        <w:rPr>
          <w:rStyle w:val="StyleUnderline"/>
        </w:rPr>
        <w:t>.</w:t>
      </w:r>
      <w:r w:rsidRPr="000A3E7F">
        <w:t xml:space="preserve"> </w:t>
      </w:r>
      <w:proofErr w:type="gramStart"/>
      <w:r w:rsidRPr="000A3E7F">
        <w:t>n94</w:t>
      </w:r>
      <w:proofErr w:type="gramEnd"/>
      <w:r w:rsidRPr="000A3E7F">
        <w:t xml:space="preserve"> </w:t>
      </w:r>
      <w:r w:rsidRPr="000A3E7F">
        <w:rPr>
          <w:rStyle w:val="StyleUnderline"/>
        </w:rPr>
        <w:t>The proposition that Unequal School Funding protects local fiscal control in any way is a "mere sham."</w:t>
      </w:r>
      <w:r w:rsidRPr="000A3E7F">
        <w:t xml:space="preserve"> n95</w:t>
      </w:r>
    </w:p>
    <w:p w14:paraId="655EF5A5" w14:textId="77777777" w:rsidR="00094597" w:rsidRPr="000A3E7F" w:rsidRDefault="00094597" w:rsidP="00094597">
      <w:r w:rsidRPr="000A3E7F">
        <w:t>2. Unequal School Funding Adversely Affects the Quality of Education</w:t>
      </w:r>
    </w:p>
    <w:p w14:paraId="07029755" w14:textId="77777777" w:rsidR="00094597" w:rsidRPr="000A3E7F" w:rsidRDefault="00094597" w:rsidP="00094597">
      <w:r w:rsidRPr="000A3E7F">
        <w:rPr>
          <w:rStyle w:val="StyleUnderline"/>
        </w:rPr>
        <w:t>Money matters in education</w:t>
      </w:r>
      <w:r w:rsidRPr="000A3E7F">
        <w:t xml:space="preserve">. The Rodriguez Court conceded that basing school funding on local property taxes directly resulted in "substantial </w:t>
      </w:r>
      <w:proofErr w:type="spellStart"/>
      <w:r w:rsidRPr="000A3E7F">
        <w:t>interdistrict</w:t>
      </w:r>
      <w:proofErr w:type="spellEnd"/>
      <w:r w:rsidRPr="000A3E7F">
        <w:t xml:space="preserve"> disparities in school expenditures". </w:t>
      </w:r>
      <w:proofErr w:type="gramStart"/>
      <w:r w:rsidRPr="000A3E7F">
        <w:t>n96</w:t>
      </w:r>
      <w:proofErr w:type="gramEnd"/>
      <w:r w:rsidRPr="000A3E7F">
        <w:t xml:space="preserve"> The Court, however, somehow still managed to conclude that such stark inequity had no effect on the quality of education offered to students. </w:t>
      </w:r>
      <w:proofErr w:type="gramStart"/>
      <w:r w:rsidRPr="000A3E7F">
        <w:t>n97</w:t>
      </w:r>
      <w:proofErr w:type="gramEnd"/>
      <w:r w:rsidRPr="000A3E7F">
        <w:t xml:space="preserve"> Conflicting expert testimony was offered at trial regarding whether spending variations affected educational achievement, or quality. </w:t>
      </w:r>
      <w:proofErr w:type="gramStart"/>
      <w:r w:rsidRPr="000A3E7F">
        <w:t>n98</w:t>
      </w:r>
      <w:proofErr w:type="gramEnd"/>
    </w:p>
    <w:p w14:paraId="097449EF" w14:textId="77777777" w:rsidR="00094597" w:rsidRPr="000A3E7F" w:rsidRDefault="00094597" w:rsidP="00094597">
      <w:r w:rsidRPr="000A3E7F">
        <w:rPr>
          <w:rStyle w:val="StyleUnderline"/>
        </w:rPr>
        <w:t>Continued and modern research collectively shows "'a strong positive relationship between school funding and student performance</w:t>
      </w:r>
      <w:r w:rsidRPr="000A3E7F">
        <w:t xml:space="preserve">.'" n99 </w:t>
      </w:r>
      <w:proofErr w:type="gramStart"/>
      <w:r w:rsidRPr="000A3E7F">
        <w:t>A</w:t>
      </w:r>
      <w:proofErr w:type="gramEnd"/>
      <w:r w:rsidRPr="000A3E7F">
        <w:t xml:space="preserve"> recent study by the Southern Education Foundation, for example, showed that </w:t>
      </w:r>
      <w:r w:rsidRPr="000A3E7F">
        <w:rPr>
          <w:rStyle w:val="StyleUnderline"/>
        </w:rPr>
        <w:t>students in property-poor districts benefit from higher per-pupil spending</w:t>
      </w:r>
      <w:r w:rsidRPr="000A3E7F">
        <w:t xml:space="preserve">. </w:t>
      </w:r>
      <w:r w:rsidRPr="000A3E7F">
        <w:rPr>
          <w:rStyle w:val="StyleUnderline"/>
        </w:rPr>
        <w:t xml:space="preserve">In school districts that were both property-poor and had </w:t>
      </w:r>
      <w:proofErr w:type="spellStart"/>
      <w:r w:rsidRPr="000A3E7F">
        <w:rPr>
          <w:rStyle w:val="StyleUnderline"/>
        </w:rPr>
        <w:t>belowaverage</w:t>
      </w:r>
      <w:proofErr w:type="spellEnd"/>
      <w:r w:rsidRPr="000A3E7F">
        <w:rPr>
          <w:rStyle w:val="StyleUnderline"/>
        </w:rPr>
        <w:t xml:space="preserve"> per-pupil spending, 91% of students failed to establish proficiency in math</w:t>
      </w:r>
      <w:r w:rsidRPr="000A3E7F">
        <w:t xml:space="preserve">. </w:t>
      </w:r>
      <w:proofErr w:type="gramStart"/>
      <w:r w:rsidRPr="000A3E7F">
        <w:t>n100</w:t>
      </w:r>
      <w:proofErr w:type="gramEnd"/>
      <w:r w:rsidRPr="000A3E7F">
        <w:t xml:space="preserve"> </w:t>
      </w:r>
      <w:r w:rsidRPr="000A3E7F">
        <w:rPr>
          <w:rStyle w:val="StyleUnderline"/>
        </w:rPr>
        <w:t>Alternatively, in school districts which were property-poor but which had above-average per-pupil spending, 60% of the students established proficiency in math.</w:t>
      </w:r>
      <w:r w:rsidRPr="000A3E7F">
        <w:t xml:space="preserve"> </w:t>
      </w:r>
      <w:proofErr w:type="gramStart"/>
      <w:r w:rsidRPr="000A3E7F">
        <w:t>n101</w:t>
      </w:r>
      <w:proofErr w:type="gramEnd"/>
      <w:r w:rsidRPr="000A3E7F">
        <w:t xml:space="preserve"> While Unequal School Funding is not the only variable that affects student outcomes, research shows that increased per -pupil spending significantly increases student outcomes. </w:t>
      </w:r>
      <w:proofErr w:type="gramStart"/>
      <w:r w:rsidRPr="000A3E7F">
        <w:t>n102</w:t>
      </w:r>
      <w:proofErr w:type="gramEnd"/>
    </w:p>
    <w:p w14:paraId="4D451630" w14:textId="77777777" w:rsidR="00094597" w:rsidRPr="000A3E7F" w:rsidRDefault="00094597" w:rsidP="00094597">
      <w:r w:rsidRPr="000A3E7F">
        <w:t xml:space="preserve">Regardless of differing statistics and analyses regarding the impact of Unequal School Funding, the fact remains that </w:t>
      </w:r>
      <w:r w:rsidRPr="000A3E7F">
        <w:rPr>
          <w:rStyle w:val="StyleUnderline"/>
        </w:rPr>
        <w:t>the government's allotment of significantly more funds to certain public entities is different and unequal. Increased funds per pupil allow for more educational resources and more options in educational planning</w:t>
      </w:r>
      <w:r w:rsidRPr="000A3E7F">
        <w:t xml:space="preserve">. </w:t>
      </w:r>
      <w:proofErr w:type="gramStart"/>
      <w:r w:rsidRPr="000A3E7F">
        <w:t>n103</w:t>
      </w:r>
      <w:proofErr w:type="gramEnd"/>
      <w:r w:rsidRPr="000A3E7F">
        <w:t xml:space="preserve"> As compared to property-poor districts, property-rich districts have more college-educated teachers, less teachers with emergency teacher permits, higher teacher salaries, and lower teacher-student ratios. </w:t>
      </w:r>
      <w:proofErr w:type="gramStart"/>
      <w:r w:rsidRPr="000A3E7F">
        <w:t>n104</w:t>
      </w:r>
      <w:proofErr w:type="gramEnd"/>
    </w:p>
    <w:p w14:paraId="6E710A66" w14:textId="77777777" w:rsidR="00094597" w:rsidRPr="000A3E7F" w:rsidRDefault="00094597" w:rsidP="00094597">
      <w:r w:rsidRPr="000A3E7F">
        <w:rPr>
          <w:rStyle w:val="StyleUnderline"/>
        </w:rPr>
        <w:t>Students that overcome the disadvantages that arise out of Unequal School Funding demonstrate student grit and perseverance, not equal educational opportunities</w:t>
      </w:r>
      <w:r w:rsidRPr="000A3E7F">
        <w:t xml:space="preserve">. It is true that some students are able to overcome disadvantages, such that certain surveys and data may fail to reflect a difference in educational achievement between property-poor and property-rich districts. However, the relevant assessment when considering Unequal School Funding is the disparate input (the resources the State offers to its students), not the output (how well students are able to perform despite their unequal treatment). </w:t>
      </w:r>
      <w:proofErr w:type="gramStart"/>
      <w:r w:rsidRPr="000A3E7F">
        <w:t>n105</w:t>
      </w:r>
      <w:proofErr w:type="gramEnd"/>
      <w:r w:rsidRPr="000A3E7F">
        <w:t xml:space="preserve"> To be sure, the success of a student in the face of educational discrimination -- including larger class sizes, less courses, less-qualified teachers, outdated books -- demonstrates the students' perseverance, and is not an indication that the inadequate resources afforded to the student are suddenly adequate. </w:t>
      </w:r>
      <w:proofErr w:type="gramStart"/>
      <w:r w:rsidRPr="000A3E7F">
        <w:t>n106</w:t>
      </w:r>
      <w:proofErr w:type="gramEnd"/>
    </w:p>
    <w:p w14:paraId="01A8D887" w14:textId="77777777" w:rsidR="00094597" w:rsidRPr="000A3E7F" w:rsidRDefault="00094597" w:rsidP="00094597">
      <w:pPr>
        <w:rPr>
          <w:rStyle w:val="Emphasis"/>
        </w:rPr>
      </w:pPr>
      <w:r w:rsidRPr="000A3E7F">
        <w:t xml:space="preserve">C. </w:t>
      </w:r>
      <w:r w:rsidRPr="000A3E7F">
        <w:rPr>
          <w:rStyle w:val="Emphasis"/>
        </w:rPr>
        <w:t>The Inevitable Result: Abolishment of Unequal School Funding through the Appropriate Application of Strict Scrutiny</w:t>
      </w:r>
    </w:p>
    <w:p w14:paraId="4587750E" w14:textId="77777777" w:rsidR="00094597" w:rsidRPr="000A3E7F" w:rsidRDefault="00094597" w:rsidP="00094597">
      <w:pPr>
        <w:rPr>
          <w:rStyle w:val="StyleUnderline"/>
        </w:rPr>
      </w:pPr>
      <w:r w:rsidRPr="000A3E7F">
        <w:rPr>
          <w:rStyle w:val="StyleUnderline"/>
        </w:rPr>
        <w:t xml:space="preserve">Education's inextricable relationship with the right to liberty, the right to vote, and the right to freedom of expression undeniably </w:t>
      </w:r>
      <w:proofErr w:type="gramStart"/>
      <w:r w:rsidRPr="000A3E7F">
        <w:rPr>
          <w:rStyle w:val="StyleUnderline"/>
        </w:rPr>
        <w:t>distinguishes</w:t>
      </w:r>
      <w:proofErr w:type="gramEnd"/>
      <w:r w:rsidRPr="000A3E7F">
        <w:rPr>
          <w:rStyle w:val="StyleUnderline"/>
        </w:rPr>
        <w:t xml:space="preserve"> it as a fundamental right -- as it deeply affects other constitutional rights.</w:t>
      </w:r>
      <w:r w:rsidRPr="000A3E7F">
        <w:t xml:space="preserve"> Similar to other interests affecting constitutional rights, </w:t>
      </w:r>
      <w:r w:rsidRPr="000A3E7F">
        <w:rPr>
          <w:rStyle w:val="StyleUnderline"/>
        </w:rPr>
        <w:t>education deserves special judicial consideration</w:t>
      </w:r>
      <w:r w:rsidRPr="000A3E7F">
        <w:t xml:space="preserve">. </w:t>
      </w:r>
      <w:r w:rsidRPr="000A3E7F">
        <w:rPr>
          <w:rStyle w:val="StyleUnderline"/>
        </w:rPr>
        <w:t xml:space="preserve">The discriminatory state practice of Unequal School Funding, furthermore, deserves to be analyzed using the strict scrutiny test. </w:t>
      </w:r>
      <w:proofErr w:type="gramStart"/>
      <w:r w:rsidRPr="000A3E7F">
        <w:rPr>
          <w:rStyle w:val="StyleUnderline"/>
        </w:rPr>
        <w:t>n107</w:t>
      </w:r>
      <w:proofErr w:type="gramEnd"/>
    </w:p>
    <w:p w14:paraId="78A274E6" w14:textId="77777777" w:rsidR="00094597" w:rsidRPr="000A3E7F" w:rsidRDefault="00094597" w:rsidP="00094597">
      <w:pPr>
        <w:rPr>
          <w:u w:val="single"/>
        </w:rPr>
      </w:pPr>
      <w:r w:rsidRPr="000A3E7F">
        <w:rPr>
          <w:rStyle w:val="StyleUnderline"/>
        </w:rPr>
        <w:t xml:space="preserve">In Rodriguez, both the Appellant and the Court agreed that </w:t>
      </w:r>
      <w:r w:rsidRPr="000A3E7F">
        <w:rPr>
          <w:rStyle w:val="Emphasis"/>
          <w:highlight w:val="yellow"/>
        </w:rPr>
        <w:t>Unequal School Funding</w:t>
      </w:r>
      <w:r w:rsidRPr="000A3E7F">
        <w:rPr>
          <w:rStyle w:val="StyleUnderline"/>
        </w:rPr>
        <w:t xml:space="preserve">, as used within Texas and </w:t>
      </w:r>
      <w:r w:rsidRPr="000A3E7F">
        <w:rPr>
          <w:rStyle w:val="Emphasis"/>
          <w:highlight w:val="yellow"/>
        </w:rPr>
        <w:t>across the nation</w:t>
      </w:r>
      <w:r w:rsidRPr="000A3E7F">
        <w:rPr>
          <w:rStyle w:val="StyleUnderline"/>
        </w:rPr>
        <w:t xml:space="preserve">, </w:t>
      </w:r>
      <w:r w:rsidRPr="000A3E7F">
        <w:rPr>
          <w:rStyle w:val="Emphasis"/>
          <w:highlight w:val="yellow"/>
        </w:rPr>
        <w:t>would be found to be unconstitutional if analyzed under the strict scrutiny test</w:t>
      </w:r>
      <w:r w:rsidRPr="000A3E7F">
        <w:rPr>
          <w:rStyle w:val="StyleUnderline"/>
        </w:rPr>
        <w:t>.</w:t>
      </w:r>
      <w:r w:rsidRPr="000A3E7F">
        <w:t xml:space="preserve"> </w:t>
      </w:r>
      <w:proofErr w:type="gramStart"/>
      <w:r w:rsidRPr="000A3E7F">
        <w:t>n108</w:t>
      </w:r>
      <w:proofErr w:type="gramEnd"/>
      <w:r w:rsidRPr="000A3E7F">
        <w:t xml:space="preserve"> The Court conceded that the government simply could not demonstrate that Unequal School Funding was narrowly tailored to serve a legitimate government interest. </w:t>
      </w:r>
      <w:proofErr w:type="gramStart"/>
      <w:r w:rsidRPr="000A3E7F">
        <w:t>n109</w:t>
      </w:r>
      <w:proofErr w:type="gramEnd"/>
      <w:r w:rsidRPr="000A3E7F">
        <w:t xml:space="preserve"> However, </w:t>
      </w:r>
      <w:r w:rsidRPr="000A3E7F">
        <w:rPr>
          <w:rStyle w:val="StyleUnderline"/>
        </w:rPr>
        <w:t>the Rodriguez Court was able to uphold the discriminatory practice of Unequal School Funding, by refraining from applying strict scrutiny and instead applying the rational basis test.</w:t>
      </w:r>
      <w:r w:rsidRPr="000A3E7F">
        <w:t xml:space="preserve"> </w:t>
      </w:r>
      <w:proofErr w:type="gramStart"/>
      <w:r w:rsidRPr="000A3E7F">
        <w:t>n110</w:t>
      </w:r>
      <w:proofErr w:type="gramEnd"/>
      <w:r w:rsidRPr="000A3E7F">
        <w:t xml:space="preserve"> </w:t>
      </w:r>
      <w:r w:rsidRPr="000A3E7F">
        <w:rPr>
          <w:rStyle w:val="StyleUnderline"/>
        </w:rPr>
        <w:t xml:space="preserve">Application of the rational basis test was based on the erroneous premise that education is not a fundamental right. </w:t>
      </w:r>
      <w:proofErr w:type="gramStart"/>
      <w:r w:rsidRPr="000A3E7F">
        <w:rPr>
          <w:rStyle w:val="StyleUnderline"/>
        </w:rPr>
        <w:t>n111</w:t>
      </w:r>
      <w:proofErr w:type="gramEnd"/>
      <w:r w:rsidRPr="000A3E7F">
        <w:rPr>
          <w:rStyle w:val="StyleUnderline"/>
        </w:rPr>
        <w:t xml:space="preserve"> The appropriate application of strict scrutiny to Unequal School Funding, therefore, would finally abolish the discriminatory practice.</w:t>
      </w:r>
    </w:p>
    <w:p w14:paraId="4DB550CB" w14:textId="77777777" w:rsidR="00094597" w:rsidRPr="00094597" w:rsidRDefault="00094597" w:rsidP="00094597"/>
    <w:p w14:paraId="22FB0947" w14:textId="77777777" w:rsidR="00094597" w:rsidRDefault="00094597" w:rsidP="00094597"/>
    <w:p w14:paraId="139FB599" w14:textId="71066906" w:rsidR="00094597" w:rsidRDefault="00094597" w:rsidP="00094597">
      <w:pPr>
        <w:pStyle w:val="Heading2"/>
      </w:pPr>
      <w:r>
        <w:t>CP</w:t>
      </w:r>
    </w:p>
    <w:p w14:paraId="171303C0" w14:textId="0585CFA4" w:rsidR="005C55C4" w:rsidRDefault="005C55C4" w:rsidP="005C55C4">
      <w:pPr>
        <w:pStyle w:val="Heading3"/>
      </w:pPr>
      <w:r>
        <w:t>A2: Advantage CP to solve inequality</w:t>
      </w:r>
    </w:p>
    <w:p w14:paraId="4F839206" w14:textId="2D1894E8" w:rsidR="005C55C4" w:rsidRDefault="005C55C4" w:rsidP="005C55C4">
      <w:pPr>
        <w:pStyle w:val="Heading4"/>
        <w:numPr>
          <w:ilvl w:val="0"/>
          <w:numId w:val="18"/>
        </w:numPr>
      </w:pPr>
      <w:r>
        <w:t xml:space="preserve">Object fiat: </w:t>
      </w:r>
    </w:p>
    <w:p w14:paraId="797B89C9" w14:textId="19A024E8" w:rsidR="005C55C4" w:rsidRPr="005C55C4" w:rsidRDefault="005C55C4" w:rsidP="005C55C4">
      <w:pPr>
        <w:pStyle w:val="Heading4"/>
      </w:pPr>
      <w:r>
        <w:t xml:space="preserve">2. </w:t>
      </w:r>
    </w:p>
    <w:p w14:paraId="54AE9B7A" w14:textId="77777777" w:rsidR="00094597" w:rsidRPr="00094597" w:rsidRDefault="00094597" w:rsidP="00094597"/>
    <w:p w14:paraId="6C0EC074" w14:textId="0610051F" w:rsidR="00E420B2" w:rsidRDefault="00E420B2" w:rsidP="00E420B2">
      <w:pPr>
        <w:pStyle w:val="Heading3"/>
      </w:pPr>
      <w:r>
        <w:t>A2: Constitutional Right/State Enforcement CP</w:t>
      </w:r>
    </w:p>
    <w:p w14:paraId="67748CF5" w14:textId="1D434181" w:rsidR="00E420B2" w:rsidRDefault="005674D2" w:rsidP="004B5157">
      <w:pPr>
        <w:pStyle w:val="Heading4"/>
        <w:numPr>
          <w:ilvl w:val="0"/>
          <w:numId w:val="12"/>
        </w:numPr>
        <w:rPr>
          <w:u w:val="single"/>
        </w:rPr>
      </w:pPr>
      <w:r>
        <w:t xml:space="preserve">Perm </w:t>
      </w:r>
      <w:proofErr w:type="gramStart"/>
      <w:r>
        <w:t>do</w:t>
      </w:r>
      <w:proofErr w:type="gramEnd"/>
      <w:r>
        <w:t xml:space="preserve"> the CP: </w:t>
      </w:r>
      <w:r w:rsidR="00F40D68">
        <w:t xml:space="preserve">the CP is uncompetitive because it </w:t>
      </w:r>
      <w:r w:rsidR="00F40D68">
        <w:rPr>
          <w:u w:val="single"/>
        </w:rPr>
        <w:t>results in the AFF</w:t>
      </w:r>
      <w:r w:rsidR="00F62587">
        <w:rPr>
          <w:u w:val="single"/>
        </w:rPr>
        <w:t xml:space="preserve">. </w:t>
      </w:r>
      <w:r w:rsidR="00F62587" w:rsidRPr="00F62587">
        <w:t>1.</w:t>
      </w:r>
      <w:r w:rsidR="00F62587" w:rsidRPr="00F62587">
        <w:tab/>
      </w:r>
      <w:proofErr w:type="gramStart"/>
      <w:r w:rsidR="00F62587" w:rsidRPr="00F62587">
        <w:t>shields</w:t>
      </w:r>
      <w:proofErr w:type="gramEnd"/>
      <w:r w:rsidR="00F62587" w:rsidRPr="00F62587">
        <w:t xml:space="preserve"> the link to the DA because the states still have their own responsibility</w:t>
      </w:r>
    </w:p>
    <w:p w14:paraId="679D18A9" w14:textId="77777777" w:rsidR="00F40D68" w:rsidRPr="00921544" w:rsidRDefault="00F40D68" w:rsidP="00F40D68">
      <w:pPr>
        <w:rPr>
          <w:b/>
          <w:sz w:val="24"/>
        </w:rPr>
      </w:pPr>
      <w:r w:rsidRPr="00921544">
        <w:rPr>
          <w:b/>
          <w:sz w:val="24"/>
        </w:rPr>
        <w:t>PICS are bad and it’s a voting issue:</w:t>
      </w:r>
    </w:p>
    <w:p w14:paraId="10C808E7" w14:textId="77777777" w:rsidR="00F40D68" w:rsidRPr="00921544" w:rsidRDefault="00F40D68" w:rsidP="00F40D68">
      <w:pPr>
        <w:tabs>
          <w:tab w:val="left" w:pos="1680"/>
        </w:tabs>
        <w:rPr>
          <w:b/>
          <w:sz w:val="24"/>
        </w:rPr>
      </w:pPr>
      <w:r w:rsidRPr="00921544">
        <w:rPr>
          <w:b/>
          <w:sz w:val="24"/>
        </w:rPr>
        <w:tab/>
      </w:r>
    </w:p>
    <w:p w14:paraId="650A42E8" w14:textId="77777777" w:rsidR="00F40D68" w:rsidRPr="00921544" w:rsidRDefault="00F40D68" w:rsidP="00F40D68">
      <w:pPr>
        <w:numPr>
          <w:ilvl w:val="0"/>
          <w:numId w:val="17"/>
        </w:numPr>
        <w:spacing w:after="160" w:line="259" w:lineRule="auto"/>
        <w:rPr>
          <w:b/>
          <w:sz w:val="24"/>
        </w:rPr>
      </w:pPr>
      <w:r w:rsidRPr="00921544">
        <w:rPr>
          <w:b/>
          <w:sz w:val="24"/>
        </w:rPr>
        <w:t xml:space="preserve">Kills debate by forcing us to debate ourselves – adopting all components of a plan except for what links to a </w:t>
      </w:r>
      <w:proofErr w:type="spellStart"/>
      <w:r w:rsidRPr="00921544">
        <w:rPr>
          <w:b/>
          <w:sz w:val="24"/>
        </w:rPr>
        <w:t>disad</w:t>
      </w:r>
      <w:proofErr w:type="spellEnd"/>
      <w:r w:rsidRPr="00921544">
        <w:rPr>
          <w:b/>
          <w:sz w:val="24"/>
        </w:rPr>
        <w:t xml:space="preserve"> means they can just kick the counterplan and cross-apply our arguments against us – unfair and steals </w:t>
      </w:r>
      <w:proofErr w:type="spellStart"/>
      <w:r w:rsidRPr="00921544">
        <w:rPr>
          <w:b/>
          <w:sz w:val="24"/>
        </w:rPr>
        <w:t>aff</w:t>
      </w:r>
      <w:proofErr w:type="spellEnd"/>
      <w:r w:rsidRPr="00921544">
        <w:rPr>
          <w:b/>
          <w:sz w:val="24"/>
        </w:rPr>
        <w:t xml:space="preserve"> ground.</w:t>
      </w:r>
    </w:p>
    <w:p w14:paraId="55B5B8F0" w14:textId="77777777" w:rsidR="00F40D68" w:rsidRPr="00921544" w:rsidRDefault="00F40D68" w:rsidP="00F40D68">
      <w:pPr>
        <w:rPr>
          <w:b/>
          <w:sz w:val="24"/>
        </w:rPr>
      </w:pPr>
    </w:p>
    <w:p w14:paraId="3784B64A" w14:textId="77777777" w:rsidR="00F40D68" w:rsidRPr="00921544" w:rsidRDefault="00F40D68" w:rsidP="00F40D68">
      <w:pPr>
        <w:numPr>
          <w:ilvl w:val="0"/>
          <w:numId w:val="17"/>
        </w:numPr>
        <w:spacing w:after="160" w:line="259" w:lineRule="auto"/>
        <w:rPr>
          <w:b/>
          <w:sz w:val="24"/>
        </w:rPr>
      </w:pPr>
      <w:r w:rsidRPr="00921544">
        <w:rPr>
          <w:b/>
          <w:sz w:val="24"/>
        </w:rPr>
        <w:t xml:space="preserve">Infinitely regressive – justifies arbitrary and minute counterplans like exclude a penny and a risk of a bad </w:t>
      </w:r>
      <w:proofErr w:type="spellStart"/>
      <w:r w:rsidRPr="00921544">
        <w:rPr>
          <w:b/>
          <w:sz w:val="24"/>
        </w:rPr>
        <w:t>disad</w:t>
      </w:r>
      <w:proofErr w:type="spellEnd"/>
      <w:r w:rsidRPr="00921544">
        <w:rPr>
          <w:b/>
          <w:sz w:val="24"/>
        </w:rPr>
        <w:t xml:space="preserve"> means PICs would be impossible to predict.</w:t>
      </w:r>
    </w:p>
    <w:p w14:paraId="79520C52" w14:textId="77777777" w:rsidR="00F40D68" w:rsidRPr="00921544" w:rsidRDefault="00F40D68" w:rsidP="00F40D68">
      <w:pPr>
        <w:rPr>
          <w:b/>
          <w:sz w:val="24"/>
        </w:rPr>
      </w:pPr>
    </w:p>
    <w:p w14:paraId="5BAFA504" w14:textId="77777777" w:rsidR="00F40D68" w:rsidRPr="00921544" w:rsidRDefault="00F40D68" w:rsidP="00F40D68">
      <w:pPr>
        <w:numPr>
          <w:ilvl w:val="0"/>
          <w:numId w:val="17"/>
        </w:numPr>
        <w:spacing w:after="160" w:line="259" w:lineRule="auto"/>
        <w:rPr>
          <w:b/>
          <w:sz w:val="24"/>
        </w:rPr>
      </w:pPr>
      <w:r w:rsidRPr="00921544">
        <w:rPr>
          <w:b/>
          <w:sz w:val="24"/>
        </w:rPr>
        <w:t xml:space="preserve">Steals </w:t>
      </w:r>
      <w:proofErr w:type="spellStart"/>
      <w:r w:rsidRPr="00921544">
        <w:rPr>
          <w:b/>
          <w:sz w:val="24"/>
        </w:rPr>
        <w:t>aff</w:t>
      </w:r>
      <w:proofErr w:type="spellEnd"/>
      <w:r w:rsidRPr="00921544">
        <w:rPr>
          <w:b/>
          <w:sz w:val="24"/>
        </w:rPr>
        <w:t xml:space="preserve"> ground – the plan is the focus of the debate; PICs moot the entirety of the 1AC by retaining any good parts, making it impossible for us to use the 1AC as leverage.</w:t>
      </w:r>
    </w:p>
    <w:p w14:paraId="7C5A74C6" w14:textId="77777777" w:rsidR="00F40D68" w:rsidRPr="00921544" w:rsidRDefault="00F40D68" w:rsidP="00F40D68">
      <w:pPr>
        <w:rPr>
          <w:b/>
          <w:sz w:val="24"/>
        </w:rPr>
      </w:pPr>
    </w:p>
    <w:p w14:paraId="353EC678" w14:textId="77777777" w:rsidR="00F40D68" w:rsidRPr="00921544" w:rsidRDefault="00F40D68" w:rsidP="00F40D68">
      <w:pPr>
        <w:numPr>
          <w:ilvl w:val="0"/>
          <w:numId w:val="17"/>
        </w:numPr>
        <w:spacing w:after="160" w:line="259" w:lineRule="auto"/>
        <w:rPr>
          <w:b/>
          <w:sz w:val="24"/>
        </w:rPr>
      </w:pPr>
      <w:r w:rsidRPr="00921544">
        <w:rPr>
          <w:b/>
          <w:sz w:val="24"/>
        </w:rPr>
        <w:t xml:space="preserve">Encourages vague plan writing – unpredictable </w:t>
      </w:r>
      <w:proofErr w:type="spellStart"/>
      <w:r w:rsidRPr="00921544">
        <w:rPr>
          <w:b/>
          <w:sz w:val="24"/>
        </w:rPr>
        <w:t>affs</w:t>
      </w:r>
      <w:proofErr w:type="spellEnd"/>
      <w:r w:rsidRPr="00921544">
        <w:rPr>
          <w:b/>
          <w:sz w:val="24"/>
        </w:rPr>
        <w:t xml:space="preserve"> will always be extremely broad in order to capture the perm, forcing </w:t>
      </w:r>
      <w:proofErr w:type="spellStart"/>
      <w:r w:rsidRPr="00921544">
        <w:rPr>
          <w:b/>
          <w:sz w:val="24"/>
        </w:rPr>
        <w:t>unlimiting</w:t>
      </w:r>
      <w:proofErr w:type="spellEnd"/>
      <w:r w:rsidRPr="00921544">
        <w:rPr>
          <w:b/>
          <w:sz w:val="24"/>
        </w:rPr>
        <w:t>.</w:t>
      </w:r>
    </w:p>
    <w:p w14:paraId="4450AADB" w14:textId="77777777" w:rsidR="00F40D68" w:rsidRPr="00921544" w:rsidRDefault="00F40D68" w:rsidP="00F40D68">
      <w:pPr>
        <w:rPr>
          <w:b/>
          <w:sz w:val="24"/>
        </w:rPr>
      </w:pPr>
    </w:p>
    <w:p w14:paraId="74319449" w14:textId="0389B526" w:rsidR="00F40D68" w:rsidRPr="00F40D68" w:rsidRDefault="00F40D68" w:rsidP="00F40D68">
      <w:pPr>
        <w:numPr>
          <w:ilvl w:val="0"/>
          <w:numId w:val="17"/>
        </w:numPr>
        <w:spacing w:after="160" w:line="259" w:lineRule="auto"/>
        <w:rPr>
          <w:b/>
          <w:sz w:val="24"/>
        </w:rPr>
      </w:pPr>
      <w:proofErr w:type="spellStart"/>
      <w:r w:rsidRPr="00921544">
        <w:rPr>
          <w:b/>
          <w:sz w:val="24"/>
        </w:rPr>
        <w:t>Disads</w:t>
      </w:r>
      <w:proofErr w:type="spellEnd"/>
      <w:r w:rsidRPr="00921544">
        <w:rPr>
          <w:b/>
          <w:sz w:val="24"/>
        </w:rPr>
        <w:t xml:space="preserve"> check – they can run the net benefit by itself, reducing artificial inflation of the risk of a link – rejecting PICs still allows for the same amount of education while preserving ground on both sides.</w:t>
      </w:r>
    </w:p>
    <w:p w14:paraId="2C1688B8" w14:textId="3D9C8488" w:rsidR="00F40D68" w:rsidRPr="00F62587" w:rsidRDefault="00F40D68" w:rsidP="00F40D68">
      <w:pPr>
        <w:numPr>
          <w:ilvl w:val="0"/>
          <w:numId w:val="17"/>
        </w:numPr>
        <w:spacing w:after="160" w:line="259" w:lineRule="auto"/>
        <w:rPr>
          <w:b/>
          <w:sz w:val="24"/>
        </w:rPr>
      </w:pPr>
      <w:r w:rsidRPr="00921544">
        <w:rPr>
          <w:b/>
          <w:sz w:val="24"/>
        </w:rPr>
        <w:t xml:space="preserve">It’s a voter – PICs destroy education by stealing </w:t>
      </w:r>
      <w:proofErr w:type="spellStart"/>
      <w:r w:rsidRPr="00921544">
        <w:rPr>
          <w:b/>
          <w:sz w:val="24"/>
        </w:rPr>
        <w:t>aff</w:t>
      </w:r>
      <w:proofErr w:type="spellEnd"/>
      <w:r w:rsidRPr="00921544">
        <w:rPr>
          <w:b/>
          <w:sz w:val="24"/>
        </w:rPr>
        <w:t xml:space="preserve"> ground and shifting focus away from the core of the debate.</w:t>
      </w:r>
    </w:p>
    <w:p w14:paraId="6E5642DB" w14:textId="6A750D2B" w:rsidR="004B5157" w:rsidRPr="00F62587" w:rsidRDefault="004B5157" w:rsidP="004B5157">
      <w:pPr>
        <w:pStyle w:val="Heading4"/>
        <w:numPr>
          <w:ilvl w:val="0"/>
          <w:numId w:val="12"/>
        </w:numPr>
        <w:rPr>
          <w:rStyle w:val="StyleUnderline"/>
          <w:sz w:val="26"/>
          <w:u w:val="none"/>
        </w:rPr>
      </w:pPr>
      <w:r>
        <w:t>Perm enact the plan and have the states enforce it—</w:t>
      </w:r>
      <w:r w:rsidRPr="00F62587">
        <w:rPr>
          <w:rStyle w:val="StyleUnderline"/>
          <w:sz w:val="26"/>
          <w:u w:val="none"/>
        </w:rPr>
        <w:t xml:space="preserve">Perm solves best </w:t>
      </w:r>
      <w:proofErr w:type="spellStart"/>
      <w:proofErr w:type="gramStart"/>
      <w:r w:rsidRPr="00F62587">
        <w:rPr>
          <w:rStyle w:val="StyleUnderline"/>
          <w:sz w:val="26"/>
          <w:u w:val="none"/>
        </w:rPr>
        <w:t>bc</w:t>
      </w:r>
      <w:proofErr w:type="spellEnd"/>
      <w:proofErr w:type="gramEnd"/>
      <w:r w:rsidRPr="00F62587">
        <w:rPr>
          <w:rStyle w:val="StyleUnderline"/>
          <w:sz w:val="26"/>
          <w:u w:val="none"/>
        </w:rPr>
        <w:t xml:space="preserve"> only fed can enforce standards and equality outweighs </w:t>
      </w:r>
    </w:p>
    <w:p w14:paraId="7E4FD0DA" w14:textId="77777777" w:rsidR="004B5157" w:rsidRPr="00173438" w:rsidRDefault="004B5157" w:rsidP="004B5157">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570C40CB" w14:textId="77777777" w:rsidR="004B5157" w:rsidRPr="00070ACD" w:rsidRDefault="004B5157" w:rsidP="004B5157">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0C1E807E" w14:textId="77777777" w:rsidR="004B5157" w:rsidRDefault="004B5157" w:rsidP="004B5157">
      <w:pPr>
        <w:rPr>
          <w:rStyle w:val="StyleUnderline"/>
          <w:szCs w:val="22"/>
          <w:u w:val="none"/>
        </w:rPr>
      </w:pPr>
      <w:r w:rsidRPr="00070ACD">
        <w:rPr>
          <w:rStyle w:val="StyleUnderline"/>
          <w:szCs w:val="22"/>
          <w:u w:val="none"/>
        </w:rPr>
        <w:t xml:space="preserve">First, </w:t>
      </w:r>
      <w:r w:rsidRPr="004B5157">
        <w:rPr>
          <w:rStyle w:val="StyleUnderline"/>
          <w:szCs w:val="22"/>
          <w:highlight w:val="yellow"/>
        </w:rPr>
        <w:t>even if equal protection had</w:t>
      </w:r>
      <w:r w:rsidRPr="00070ACD">
        <w:rPr>
          <w:rStyle w:val="StyleUnderline"/>
          <w:szCs w:val="22"/>
        </w:rPr>
        <w:t xml:space="preserve"> absolutely </w:t>
      </w:r>
      <w:r w:rsidRPr="004B5157">
        <w:rPr>
          <w:rStyle w:val="StyleUnderline"/>
          <w:szCs w:val="22"/>
          <w:highlight w:val="yellow"/>
        </w:rPr>
        <w:t>no effect</w:t>
      </w:r>
      <w:r w:rsidRPr="00070ACD">
        <w:rPr>
          <w:rStyle w:val="StyleUnderline"/>
          <w:szCs w:val="22"/>
        </w:rPr>
        <w:t xml:space="preserve"> on improving qualitative standards or the funding levels in the poorer states, </w:t>
      </w:r>
      <w:r w:rsidRPr="004B5157">
        <w:rPr>
          <w:rStyle w:val="StyleUnderline"/>
          <w:szCs w:val="22"/>
          <w:highlight w:val="yellow"/>
        </w:rPr>
        <w:t>one would still be justified in pursuing it.</w:t>
      </w:r>
      <w:r w:rsidRPr="004B5157">
        <w:rPr>
          <w:rStyle w:val="StyleUnderline"/>
          <w:szCs w:val="22"/>
          <w:highlight w:val="yellow"/>
          <w:u w:val="none"/>
        </w:rPr>
        <w:t xml:space="preserve"> </w:t>
      </w:r>
      <w:r w:rsidRPr="004B5157">
        <w:rPr>
          <w:rStyle w:val="Emphasis"/>
          <w:highlight w:val="yellow"/>
        </w:rPr>
        <w:t>Equality is</w:t>
      </w:r>
      <w:r w:rsidRPr="00070ACD">
        <w:rPr>
          <w:rStyle w:val="Emphasis"/>
        </w:rPr>
        <w:t xml:space="preserve"> among </w:t>
      </w:r>
      <w:r w:rsidRPr="004B5157">
        <w:rPr>
          <w:rStyle w:val="Emphasis"/>
          <w:highlight w:val="yellow"/>
        </w:rPr>
        <w:t>the foremost values and aspirations</w:t>
      </w:r>
      <w:r w:rsidRPr="00070ACD">
        <w:rPr>
          <w:rStyle w:val="Emphasis"/>
        </w:rPr>
        <w:t xml:space="preserve"> in our society and, to the extent disparities persist, </w:t>
      </w:r>
      <w:r w:rsidRPr="004B5157">
        <w:rPr>
          <w:rStyle w:val="Emphasis"/>
          <w:highlight w:val="yellow"/>
        </w:rPr>
        <w:t>there is progress to be</w:t>
      </w:r>
      <w:r w:rsidRPr="00070ACD">
        <w:rPr>
          <w:rStyle w:val="Emphasis"/>
        </w:rPr>
        <w:t xml:space="preserve"> made.</w:t>
      </w:r>
      <w:r w:rsidRPr="00070ACD">
        <w:rPr>
          <w:rStyle w:val="StyleUnderline"/>
          <w:szCs w:val="22"/>
          <w:u w:val="none"/>
        </w:rPr>
        <w:t xml:space="preserve"> </w:t>
      </w:r>
      <w:proofErr w:type="gramStart"/>
      <w:r w:rsidRPr="00070ACD">
        <w:rPr>
          <w:rStyle w:val="StyleUnderline"/>
          <w:szCs w:val="22"/>
          <w:u w:val="none"/>
        </w:rPr>
        <w:t>n234</w:t>
      </w:r>
      <w:proofErr w:type="gramEnd"/>
      <w:r w:rsidRPr="00070ACD">
        <w:rPr>
          <w:rStyle w:val="StyleUnderline"/>
          <w:szCs w:val="22"/>
          <w:u w:val="none"/>
        </w:rPr>
        <w:t xml:space="preserve"> </w:t>
      </w:r>
      <w:r w:rsidRPr="00070ACD">
        <w:rPr>
          <w:rStyle w:val="StyleUnderline"/>
        </w:rPr>
        <w:t>Ensuring equality within each state, even if the minimum quality standards are low within some, would be no small victory.</w:t>
      </w:r>
      <w:r w:rsidRPr="00070ACD">
        <w:rPr>
          <w:rStyle w:val="StyleUnderline"/>
          <w:szCs w:val="22"/>
          <w:u w:val="none"/>
        </w:rPr>
        <w:t xml:space="preserve"> Second, as a practical matter, </w:t>
      </w:r>
      <w:r w:rsidRPr="004B5157">
        <w:rPr>
          <w:rStyle w:val="Emphasis"/>
          <w:highlight w:val="yellow"/>
        </w:rPr>
        <w:t>furthering equality would have a significant effect on the quality of education</w:t>
      </w:r>
      <w:r w:rsidRPr="00070ACD">
        <w:rPr>
          <w:rStyle w:val="Emphasis"/>
        </w:rPr>
        <w:t>.</w:t>
      </w:r>
      <w:r w:rsidRPr="00070ACD">
        <w:rPr>
          <w:rStyle w:val="StyleUnderline"/>
          <w:szCs w:val="22"/>
          <w:u w:val="none"/>
        </w:rPr>
        <w:t xml:space="preserve"> As discussed above, </w:t>
      </w:r>
      <w:r w:rsidRPr="00070ACD">
        <w:rPr>
          <w:rStyle w:val="StyleUnderline"/>
        </w:rPr>
        <w:t xml:space="preserve">the adequacy concepts developed in the states are not inherently </w:t>
      </w:r>
      <w:proofErr w:type="gramStart"/>
      <w:r w:rsidRPr="00070ACD">
        <w:rPr>
          <w:rStyle w:val="StyleUnderline"/>
        </w:rPr>
        <w:t>low level</w:t>
      </w:r>
      <w:proofErr w:type="gramEnd"/>
      <w:r w:rsidRPr="00070ACD">
        <w:rPr>
          <w:rStyle w:val="StyleUnderline"/>
        </w:rPr>
        <w:t xml:space="preserve"> standards of qualit</w:t>
      </w:r>
      <w:r w:rsidRPr="00070ACD">
        <w:rPr>
          <w:rStyle w:val="StyleUnderline"/>
          <w:szCs w:val="22"/>
          <w:u w:val="none"/>
        </w:rPr>
        <w:t xml:space="preserve">y. </w:t>
      </w:r>
      <w:r w:rsidRPr="00070ACD">
        <w:rPr>
          <w:rStyle w:val="StyleUnderline"/>
        </w:rPr>
        <w:t>That so many states have been found to be in [*1392] violation of these standards, n235 resisted the financial obligation of meeting them, n236 or simply were never forced to meet them</w:t>
      </w:r>
      <w:r w:rsidRPr="00070ACD">
        <w:rPr>
          <w:rStyle w:val="StyleUnderline"/>
          <w:szCs w:val="22"/>
          <w:u w:val="none"/>
        </w:rPr>
        <w:t xml:space="preserve"> n237 is evidence that either the standard is not artificially low or that states cannot meet even these low standards and are delivering qualitatively abysmal education. In those states that have failed to live up to their own standards or where state courts have grown weary, federal equal protection could provide the added force needed to require states to elevate the quality of education of disadvantaged students, making it equal to their peers. If Liu and others' point is solely that </w:t>
      </w:r>
      <w:r w:rsidRPr="00070ACD">
        <w:rPr>
          <w:rStyle w:val="StyleUnderline"/>
        </w:rPr>
        <w:t>the quality of education must be increased across the board, an equal protection approach based on state standards may have little if any effect.</w:t>
      </w:r>
      <w:r w:rsidRPr="00070ACD">
        <w:rPr>
          <w:rStyle w:val="StyleUnderline"/>
          <w:szCs w:val="22"/>
          <w:u w:val="none"/>
        </w:rPr>
        <w:t xml:space="preserve"> But, if the point is generally to raise the quality for those at the bottom, then equal protection can affect this progress within states. </w:t>
      </w:r>
    </w:p>
    <w:p w14:paraId="2D7FB9BE" w14:textId="38952954" w:rsidR="004B5157" w:rsidRDefault="004B5157" w:rsidP="004B5157">
      <w:pPr>
        <w:pStyle w:val="Heading4"/>
        <w:numPr>
          <w:ilvl w:val="0"/>
          <w:numId w:val="12"/>
        </w:numPr>
        <w:rPr>
          <w:rStyle w:val="StyleUnderline"/>
          <w:sz w:val="26"/>
          <w:u w:val="none"/>
        </w:rPr>
      </w:pPr>
      <w:r>
        <w:rPr>
          <w:rStyle w:val="StyleUnderline"/>
          <w:sz w:val="26"/>
          <w:u w:val="none"/>
        </w:rPr>
        <w:t>Local control DA: state control of education has no accountability or enforcement—states will be free to ignore the state court ruling because each state will interpret it differently---that’s Robinson</w:t>
      </w:r>
      <w:r w:rsidR="005674D2">
        <w:rPr>
          <w:rStyle w:val="StyleUnderline"/>
          <w:sz w:val="26"/>
          <w:u w:val="none"/>
        </w:rPr>
        <w:t xml:space="preserve">, </w:t>
      </w:r>
    </w:p>
    <w:p w14:paraId="7DB1E87B" w14:textId="5313DE84" w:rsidR="004B5157" w:rsidRDefault="00EE193F" w:rsidP="00EE193F">
      <w:pPr>
        <w:pStyle w:val="Heading4"/>
        <w:numPr>
          <w:ilvl w:val="0"/>
          <w:numId w:val="12"/>
        </w:numPr>
      </w:pPr>
      <w:r>
        <w:t>CP Can’t access the rights advantage—there is no global spillover nor precedent because international community doesn’t model off of the state governments.</w:t>
      </w:r>
      <w:r w:rsidR="005674D2">
        <w:t xml:space="preserve"> </w:t>
      </w:r>
      <w:proofErr w:type="gramStart"/>
      <w:r w:rsidR="005674D2">
        <w:rPr>
          <w:rStyle w:val="StyleUnderline"/>
          <w:sz w:val="26"/>
          <w:u w:val="none"/>
        </w:rPr>
        <w:t>they</w:t>
      </w:r>
      <w:proofErr w:type="gramEnd"/>
      <w:r w:rsidR="005674D2">
        <w:rPr>
          <w:rStyle w:val="StyleUnderline"/>
          <w:sz w:val="26"/>
          <w:u w:val="none"/>
        </w:rPr>
        <w:t xml:space="preserve"> don’t’ get access to the judicial recognition advantage: </w:t>
      </w:r>
      <w:r w:rsidR="005674D2">
        <w:rPr>
          <w:rStyle w:val="StyleUnderline"/>
          <w:sz w:val="26"/>
        </w:rPr>
        <w:t xml:space="preserve">uniformity </w:t>
      </w:r>
      <w:r w:rsidR="005674D2">
        <w:rPr>
          <w:rStyle w:val="StyleUnderline"/>
          <w:sz w:val="26"/>
          <w:u w:val="none"/>
        </w:rPr>
        <w:t xml:space="preserve">in enforcement is key. </w:t>
      </w:r>
      <w:r>
        <w:t xml:space="preserve"> </w:t>
      </w:r>
    </w:p>
    <w:p w14:paraId="5E609FCF" w14:textId="50451AD6" w:rsidR="00F62587" w:rsidRPr="00F62587" w:rsidRDefault="00F62587" w:rsidP="00F62587">
      <w:pPr>
        <w:pStyle w:val="Heading4"/>
      </w:pPr>
      <w:r>
        <w:t xml:space="preserve">5. Wilkins is </w:t>
      </w:r>
      <w:r>
        <w:rPr>
          <w:u w:val="single"/>
        </w:rPr>
        <w:t xml:space="preserve">wrong: </w:t>
      </w:r>
      <w:r>
        <w:t xml:space="preserve">the only example cited is desegregation legislation and there’s no warrant for why the courts wouldn’t allow </w:t>
      </w:r>
      <w:proofErr w:type="spellStart"/>
      <w:r>
        <w:t>precendent</w:t>
      </w:r>
      <w:proofErr w:type="spellEnd"/>
      <w:r>
        <w:t xml:space="preserve">---and it’s </w:t>
      </w:r>
      <w:proofErr w:type="spellStart"/>
      <w:r>
        <w:t>nonunique</w:t>
      </w:r>
      <w:proofErr w:type="spellEnd"/>
      <w:r>
        <w:t xml:space="preserve">---local districts currently don’t have much control—that’s Robinson. </w:t>
      </w:r>
    </w:p>
    <w:p w14:paraId="00A913C2" w14:textId="5A1E7AFA" w:rsidR="004B5157" w:rsidRDefault="00F62587" w:rsidP="004B5157">
      <w:pPr>
        <w:pStyle w:val="Heading4"/>
      </w:pPr>
      <w:r>
        <w:t>6</w:t>
      </w:r>
      <w:r w:rsidR="004B5157">
        <w:t>. No state enforcement of education as a constitutional right—states</w:t>
      </w:r>
      <w:r w:rsidR="00E52E07">
        <w:t xml:space="preserve"> will circumvent</w:t>
      </w:r>
    </w:p>
    <w:p w14:paraId="7167B677" w14:textId="77777777" w:rsidR="004B5157" w:rsidRPr="00DB2428" w:rsidRDefault="004B5157" w:rsidP="004B5157">
      <w:pPr>
        <w:rPr>
          <w:rStyle w:val="Style13ptBold"/>
          <w:b w:val="0"/>
        </w:rPr>
      </w:pPr>
      <w:proofErr w:type="spellStart"/>
      <w:r>
        <w:rPr>
          <w:rStyle w:val="Style13ptBold"/>
        </w:rPr>
        <w:t>Arocho</w:t>
      </w:r>
      <w:proofErr w:type="spellEnd"/>
      <w:r>
        <w:rPr>
          <w:rStyle w:val="Style13ptBold"/>
        </w:rPr>
        <w:t xml:space="preserve"> 14 </w:t>
      </w:r>
      <w:r>
        <w:rPr>
          <w:rStyle w:val="Style13ptBold"/>
          <w:b w:val="0"/>
        </w:rPr>
        <w:t xml:space="preserve">(Joshua </w:t>
      </w:r>
      <w:proofErr w:type="spellStart"/>
      <w:r>
        <w:rPr>
          <w:rStyle w:val="Style13ptBold"/>
          <w:b w:val="0"/>
        </w:rPr>
        <w:t>Arocho</w:t>
      </w:r>
      <w:proofErr w:type="spellEnd"/>
      <w:r>
        <w:rPr>
          <w:rStyle w:val="Style13ptBold"/>
          <w:b w:val="0"/>
        </w:rPr>
        <w:t xml:space="preserve">, </w:t>
      </w:r>
      <w:r w:rsidRPr="00DB2428">
        <w:rPr>
          <w:rStyle w:val="Style13ptBold"/>
          <w:b w:val="0"/>
        </w:rPr>
        <w:t xml:space="preserve">J.D. &amp; M.A. Candidate, </w:t>
      </w:r>
      <w:r>
        <w:rPr>
          <w:rStyle w:val="Style13ptBold"/>
          <w:b w:val="0"/>
        </w:rPr>
        <w:t xml:space="preserve">June </w:t>
      </w:r>
      <w:r w:rsidRPr="00DB2428">
        <w:rPr>
          <w:rStyle w:val="Style13ptBold"/>
          <w:b w:val="0"/>
        </w:rPr>
        <w:t>2014, University of Michigan L</w:t>
      </w:r>
      <w:r>
        <w:rPr>
          <w:rStyle w:val="Style13ptBold"/>
          <w:b w:val="0"/>
        </w:rPr>
        <w:t xml:space="preserve">aw School &amp; School of Education, Michigan Law Review, </w:t>
      </w:r>
      <w:r w:rsidRPr="00DB2428">
        <w:rPr>
          <w:rStyle w:val="Style13ptBold"/>
          <w:b w:val="0"/>
        </w:rPr>
        <w:t>Inhibiting Intrastate Inequalities: A Congressional Approach to Ensuring Equal Opportunity to Finance Public Education</w:t>
      </w:r>
      <w:r>
        <w:rPr>
          <w:rStyle w:val="Style13ptBold"/>
          <w:b w:val="0"/>
        </w:rPr>
        <w:t>)//</w:t>
      </w:r>
      <w:proofErr w:type="spellStart"/>
      <w:r>
        <w:rPr>
          <w:rStyle w:val="Style13ptBold"/>
          <w:b w:val="0"/>
        </w:rPr>
        <w:t>tsb</w:t>
      </w:r>
      <w:proofErr w:type="spellEnd"/>
    </w:p>
    <w:p w14:paraId="32CFEDE4" w14:textId="77777777" w:rsidR="004B5157" w:rsidRDefault="004B5157" w:rsidP="004B5157">
      <w:pPr>
        <w:rPr>
          <w:rStyle w:val="StyleUnderline"/>
        </w:rPr>
      </w:pPr>
      <w:r w:rsidRPr="007A1C93">
        <w:rPr>
          <w:rStyle w:val="StyleUnderline"/>
        </w:rPr>
        <w:t>Rodriguez did leave the door open</w:t>
      </w:r>
      <w:r>
        <w:t xml:space="preserve"> for subsequent educational equality litigation by </w:t>
      </w:r>
      <w:r w:rsidRPr="007A1C93">
        <w:rPr>
          <w:rStyle w:val="StyleUnderline"/>
        </w:rPr>
        <w:t>noting that there may be a constitutional right to "some identifiable quantum of education."</w:t>
      </w:r>
      <w:r>
        <w:t xml:space="preserve"> n44 </w:t>
      </w:r>
      <w:proofErr w:type="gramStart"/>
      <w:r>
        <w:t>The</w:t>
      </w:r>
      <w:proofErr w:type="gramEnd"/>
      <w:r>
        <w:t xml:space="preserve"> implication was </w:t>
      </w:r>
      <w:r w:rsidRPr="00E52E07">
        <w:rPr>
          <w:rStyle w:val="StyleUnderline"/>
          <w:highlight w:val="yellow"/>
        </w:rPr>
        <w:t>a glimmer of hope for equal education proponents</w:t>
      </w:r>
      <w:r>
        <w:t xml:space="preserve"> and prompted another lawsuit, </w:t>
      </w:r>
      <w:proofErr w:type="spellStart"/>
      <w:r>
        <w:t>Plyler</w:t>
      </w:r>
      <w:proofErr w:type="spellEnd"/>
      <w:r>
        <w:t xml:space="preserve"> v. Doe. </w:t>
      </w:r>
      <w:proofErr w:type="gramStart"/>
      <w:r>
        <w:t>n45</w:t>
      </w:r>
      <w:proofErr w:type="gramEnd"/>
      <w:r>
        <w:t xml:space="preserve"> There, the Supreme Court held unconstitutional a Texas statute that completely barred children of undocumented immigrants from participating in public education. </w:t>
      </w:r>
      <w:proofErr w:type="gramStart"/>
      <w:r>
        <w:t>n46</w:t>
      </w:r>
      <w:proofErr w:type="gramEnd"/>
      <w:r>
        <w:t xml:space="preserve"> The Court noted that denying these children access to education would impose a "lifetime hardship on a discrete class of children not accountable for their disabling status." n47 </w:t>
      </w:r>
      <w:proofErr w:type="spellStart"/>
      <w:r w:rsidRPr="007A1C93">
        <w:rPr>
          <w:rStyle w:val="StyleUnderline"/>
        </w:rPr>
        <w:t>Plyler</w:t>
      </w:r>
      <w:proofErr w:type="spellEnd"/>
      <w:r w:rsidRPr="007A1C93">
        <w:rPr>
          <w:rStyle w:val="StyleUnderline"/>
        </w:rPr>
        <w:t>, however, has not set a trend counter to Rodriguez. Although a federally guaranteed right to a "quantum" of education exists, only a complete denial of education violates that right</w:t>
      </w:r>
      <w:r>
        <w:t xml:space="preserve">. </w:t>
      </w:r>
      <w:proofErr w:type="gramStart"/>
      <w:r>
        <w:t>n48</w:t>
      </w:r>
      <w:proofErr w:type="gramEnd"/>
      <w:r>
        <w:t xml:space="preserve"> Thus, school finance systems based on the use of local property taxation, despite their archaic and unbalanced approach to granting localities control over education, remain constitutionally permissible. Because the Supreme Court has given no indication that it will reverse course on the issue, n49 </w:t>
      </w:r>
      <w:r w:rsidRPr="007A1C93">
        <w:rPr>
          <w:rStyle w:val="StyleUnderline"/>
        </w:rPr>
        <w:t xml:space="preserve">reformers have turned </w:t>
      </w:r>
      <w:r w:rsidRPr="00E52E07">
        <w:rPr>
          <w:rStyle w:val="StyleUnderline"/>
          <w:highlight w:val="yellow"/>
        </w:rPr>
        <w:t>to state courts and</w:t>
      </w:r>
      <w:r w:rsidRPr="007A1C93">
        <w:rPr>
          <w:rStyle w:val="StyleUnderline"/>
        </w:rPr>
        <w:t xml:space="preserve"> </w:t>
      </w:r>
      <w:r w:rsidRPr="00E52E07">
        <w:rPr>
          <w:rStyle w:val="StyleUnderline"/>
          <w:highlight w:val="yellow"/>
        </w:rPr>
        <w:t>legislatures</w:t>
      </w:r>
      <w:r w:rsidRPr="00E52E07">
        <w:rPr>
          <w:highlight w:val="yellow"/>
        </w:rPr>
        <w:t>.</w:t>
      </w:r>
      <w:r>
        <w:t xml:space="preserve"> [*1487] B. The Failures of State Court Litigation and State-Based Legislation </w:t>
      </w:r>
      <w:proofErr w:type="gramStart"/>
      <w:r>
        <w:t>Although</w:t>
      </w:r>
      <w:proofErr w:type="gramEnd"/>
      <w:r>
        <w:t xml:space="preserve"> state courts have occasionally been sympathetic to concerns about school finance equity, </w:t>
      </w:r>
      <w:r w:rsidRPr="00E52E07">
        <w:rPr>
          <w:rStyle w:val="StyleUnderline"/>
          <w:highlight w:val="yellow"/>
        </w:rPr>
        <w:t>they have been very inconsistent in recognizing the need for such equity</w:t>
      </w:r>
      <w:r>
        <w:t xml:space="preserve">. After the limited success of </w:t>
      </w:r>
      <w:proofErr w:type="spellStart"/>
      <w:r>
        <w:t>Plyler</w:t>
      </w:r>
      <w:proofErr w:type="spellEnd"/>
      <w:r>
        <w:t xml:space="preserve">, litigants turned to state courts to seek greater equity under state constitutional provisions on either public education or equal protection. </w:t>
      </w:r>
      <w:proofErr w:type="gramStart"/>
      <w:r>
        <w:t>n50</w:t>
      </w:r>
      <w:proofErr w:type="gramEnd"/>
      <w:r>
        <w:t xml:space="preserve"> </w:t>
      </w:r>
      <w:r w:rsidRPr="00E52E07">
        <w:rPr>
          <w:rStyle w:val="StyleUnderline"/>
          <w:highlight w:val="yellow"/>
        </w:rPr>
        <w:t>States are about equally split</w:t>
      </w:r>
      <w:r>
        <w:t xml:space="preserve">: some have accorded education the status of a fundamental right and have consequently mandated more equal funding schemes, others have chosen not to do so, and still others have declared that the state is required to give every child an adequate level of education--the definition of which is rarely specified. </w:t>
      </w:r>
      <w:proofErr w:type="gramStart"/>
      <w:r>
        <w:t>n51</w:t>
      </w:r>
      <w:proofErr w:type="gramEnd"/>
      <w:r>
        <w:t xml:space="preserve"> The line of Abbott decisions from New Jersey arguably represents the most extreme example of a state supreme court enforcing school finance equality. </w:t>
      </w:r>
      <w:proofErr w:type="gramStart"/>
      <w:r>
        <w:t>These cases, brought by the Education Law Center beginning in 1981, challenged New Jersey's Public School Education Act of 1975, arguing that its reliance on property taxes caused substantial inequalities in funding between New Jersey school districts.</w:t>
      </w:r>
      <w:proofErr w:type="gramEnd"/>
      <w:r>
        <w:t xml:space="preserve"> </w:t>
      </w:r>
      <w:proofErr w:type="gramStart"/>
      <w:r>
        <w:t>n52</w:t>
      </w:r>
      <w:proofErr w:type="gramEnd"/>
      <w:r>
        <w:t xml:space="preserve"> Almost a decade later, the New Jersey Supreme Court held that the Act violated New Jersey's constitution, that it must be revised to "assure funding of education in poorer urban districts at the level of property-rich districts," and that this funding could not depend on a district's ability to levy property taxes. </w:t>
      </w:r>
      <w:proofErr w:type="gramStart"/>
      <w:r>
        <w:t>n53</w:t>
      </w:r>
      <w:proofErr w:type="gramEnd"/>
      <w:r>
        <w:t xml:space="preserve"> This led to further litigation over the New Jersey legislature's failed attempts to ensure parity between district funding. </w:t>
      </w:r>
      <w:proofErr w:type="gramStart"/>
      <w:r>
        <w:t>n54</w:t>
      </w:r>
      <w:proofErr w:type="gramEnd"/>
      <w:r>
        <w:t xml:space="preserve"> Although this was probably the single most sweeping state court order regarding school finance, several other lawsuits have also achieved some level of success in state court. </w:t>
      </w:r>
      <w:proofErr w:type="gramStart"/>
      <w:r>
        <w:t>n55</w:t>
      </w:r>
      <w:proofErr w:type="gramEnd"/>
      <w:r>
        <w:t xml:space="preserve"> [*1488] Conversely, s</w:t>
      </w:r>
      <w:r w:rsidRPr="00E52E07">
        <w:rPr>
          <w:rStyle w:val="StyleUnderline"/>
        </w:rPr>
        <w:t xml:space="preserve">everal </w:t>
      </w:r>
      <w:r w:rsidRPr="00E52E07">
        <w:rPr>
          <w:rStyle w:val="StyleUnderline"/>
          <w:highlight w:val="yellow"/>
        </w:rPr>
        <w:t>state constitutional challenges have failed</w:t>
      </w:r>
      <w:r w:rsidRPr="00E52E07">
        <w:rPr>
          <w:rStyle w:val="StyleUnderline"/>
        </w:rPr>
        <w:t xml:space="preserve">. In Maine, for example, students and school districts challenged the state's School Finance Act because its cuts in state aid disproportionately harmed low-property-value school districts. The Supreme Judicial Court of Maine declined to decide whether education is a fundamental right because the plaintiffs did not present any evidence that the Act affected the quality of their education. </w:t>
      </w:r>
      <w:proofErr w:type="gramStart"/>
      <w:r>
        <w:t>n56</w:t>
      </w:r>
      <w:proofErr w:type="gramEnd"/>
      <w:r>
        <w:t xml:space="preserve"> The court ultimately held the Act to be rationally related to the legitimate government interest of subsidizing education while staying within the limits of the state budget. </w:t>
      </w:r>
      <w:proofErr w:type="gramStart"/>
      <w:r>
        <w:t>n57</w:t>
      </w:r>
      <w:proofErr w:type="gramEnd"/>
      <w:r>
        <w:t xml:space="preserve"> Several other state </w:t>
      </w:r>
      <w:r w:rsidRPr="00E52E07">
        <w:rPr>
          <w:rStyle w:val="StyleUnderline"/>
        </w:rPr>
        <w:t>supreme courts</w:t>
      </w:r>
      <w:r>
        <w:t xml:space="preserve"> have arrived at similar conclusions, n58 </w:t>
      </w:r>
      <w:r w:rsidRPr="007A1C93">
        <w:rPr>
          <w:rStyle w:val="StyleUnderline"/>
        </w:rPr>
        <w:t>thus creating an interstate rift in educational equality jurisprudence. This rift is especially problematic given recent research that stresses the importance of improving our educational systems across the board to be able to compete in a global economy</w:t>
      </w:r>
      <w:r>
        <w:t xml:space="preserve">. </w:t>
      </w:r>
      <w:proofErr w:type="gramStart"/>
      <w:r>
        <w:t>n59</w:t>
      </w:r>
      <w:proofErr w:type="gramEnd"/>
      <w:r>
        <w:t xml:space="preserve"> </w:t>
      </w:r>
      <w:r w:rsidRPr="007A1C93">
        <w:rPr>
          <w:rStyle w:val="Emphasis"/>
        </w:rPr>
        <w:t>The disagreement over education's status as a fundamental right significantly disadvantages students in states that do not recognize it as such a right.</w:t>
      </w:r>
      <w:r>
        <w:t xml:space="preserve"> This is </w:t>
      </w:r>
      <w:r w:rsidRPr="00644B5C">
        <w:rPr>
          <w:rStyle w:val="StyleUnderline"/>
        </w:rPr>
        <w:t xml:space="preserve">especially true for students in poor, urban school districts </w:t>
      </w:r>
      <w:proofErr w:type="gramStart"/>
      <w:r w:rsidRPr="00644B5C">
        <w:rPr>
          <w:rStyle w:val="StyleUnderline"/>
        </w:rPr>
        <w:t>who</w:t>
      </w:r>
      <w:proofErr w:type="gramEnd"/>
      <w:r w:rsidRPr="00644B5C">
        <w:rPr>
          <w:rStyle w:val="StyleUnderline"/>
        </w:rPr>
        <w:t xml:space="preserve"> are denied equal educational opportunities due to a lack of funding available to their schools</w:t>
      </w:r>
      <w:r>
        <w:t xml:space="preserve">. The proposal outlined in Part III would address this problem, both in states that do not recognize education as a fundamental right and in states that do but have failed to implement truly equitable systems. </w:t>
      </w:r>
      <w:r w:rsidRPr="00E52E07">
        <w:rPr>
          <w:rStyle w:val="Emphasis"/>
          <w:highlight w:val="yellow"/>
        </w:rPr>
        <w:t>State legislatures have also failed to address these issues</w:t>
      </w:r>
      <w:r w:rsidRPr="006868D8">
        <w:rPr>
          <w:rStyle w:val="Emphasis"/>
        </w:rPr>
        <w:t>, even in the face of court-ordered relief.</w:t>
      </w:r>
      <w:r>
        <w:t xml:space="preserve"> In Ohio, for example, the state supreme court ordered the legislature to reconfigure its school finance scheme because it did not provide a "thorough and efficient system of common schools throughout the state." n60 </w:t>
      </w:r>
      <w:r w:rsidRPr="006868D8">
        <w:rPr>
          <w:rStyle w:val="StyleUnderline"/>
        </w:rPr>
        <w:t xml:space="preserve">The </w:t>
      </w:r>
      <w:r w:rsidRPr="00EE193F">
        <w:rPr>
          <w:rStyle w:val="StyleUnderline"/>
          <w:highlight w:val="yellow"/>
        </w:rPr>
        <w:t>state legislature failed to respond adequately,</w:t>
      </w:r>
      <w:r w:rsidRPr="006868D8">
        <w:rPr>
          <w:rStyle w:val="StyleUnderline"/>
        </w:rPr>
        <w:t xml:space="preserve"> which prompted additional court opinions--also unheeded--holding that the school finance scheme was unconstitutional.</w:t>
      </w:r>
      <w:r>
        <w:t xml:space="preserve"> </w:t>
      </w:r>
      <w:proofErr w:type="gramStart"/>
      <w:r>
        <w:t>n61</w:t>
      </w:r>
      <w:proofErr w:type="gramEnd"/>
      <w:r>
        <w:t xml:space="preserve"> The plaintiffs ultimately petitioned the Supreme Court for a writ of certiorari, which was summarily denied. </w:t>
      </w:r>
      <w:proofErr w:type="gramStart"/>
      <w:r>
        <w:t>n62</w:t>
      </w:r>
      <w:proofErr w:type="gramEnd"/>
      <w:r>
        <w:t xml:space="preserve"> Education advocates encountered a similar situation in New York. [*1489] There, a state court ordered more funding for state schools, n63 and the legislature complied with the order by drafting a plan to phase in more appropriations for education. </w:t>
      </w:r>
      <w:proofErr w:type="gramStart"/>
      <w:r>
        <w:t>n64</w:t>
      </w:r>
      <w:proofErr w:type="gramEnd"/>
      <w:r>
        <w:t xml:space="preserve"> During the 2008 recession, however, New York defaulted on that promise. </w:t>
      </w:r>
      <w:proofErr w:type="gramStart"/>
      <w:r>
        <w:t>n65</w:t>
      </w:r>
      <w:proofErr w:type="gramEnd"/>
      <w:r>
        <w:t xml:space="preserve"> In short, states have largely failed to ensure educational equality for their students. Even where states' highest courts have declared the school finance systems unconstitutional, such as in Ohio and New York, students were ultimately still subjected to inequitable treatment. </w:t>
      </w:r>
      <w:r w:rsidRPr="00EE193F">
        <w:rPr>
          <w:rStyle w:val="StyleUnderline"/>
          <w:highlight w:val="yellow"/>
        </w:rPr>
        <w:t>Given the federal structure of the U.S. government, state action</w:t>
      </w:r>
      <w:r w:rsidRPr="006868D8">
        <w:rPr>
          <w:rStyle w:val="StyleUnderline"/>
        </w:rPr>
        <w:t xml:space="preserve"> </w:t>
      </w:r>
      <w:r w:rsidRPr="00EE193F">
        <w:rPr>
          <w:rStyle w:val="StyleUnderline"/>
          <w:highlight w:val="yellow"/>
        </w:rPr>
        <w:t>is</w:t>
      </w:r>
      <w:r w:rsidRPr="006868D8">
        <w:rPr>
          <w:rStyle w:val="StyleUnderline"/>
        </w:rPr>
        <w:t xml:space="preserve"> necessary in promoting educational equality, but such action alone has proved i</w:t>
      </w:r>
      <w:r w:rsidRPr="00EE193F">
        <w:rPr>
          <w:rStyle w:val="StyleUnderline"/>
          <w:highlight w:val="yellow"/>
        </w:rPr>
        <w:t>nsufficient.</w:t>
      </w:r>
    </w:p>
    <w:p w14:paraId="737BA2F7" w14:textId="77777777" w:rsidR="00E52E07" w:rsidRDefault="00E52E07" w:rsidP="004B5157">
      <w:pPr>
        <w:rPr>
          <w:rStyle w:val="StyleUnderline"/>
        </w:rPr>
      </w:pPr>
    </w:p>
    <w:p w14:paraId="6180D675" w14:textId="6F9EC110" w:rsidR="005674D2" w:rsidRDefault="00E52E07" w:rsidP="00E52E07">
      <w:pPr>
        <w:rPr>
          <w:rStyle w:val="StyleUnderline"/>
          <w:u w:val="none"/>
        </w:rPr>
      </w:pPr>
      <w:r>
        <w:rPr>
          <w:rStyle w:val="StyleUnderline"/>
          <w:u w:val="none"/>
        </w:rPr>
        <w:t>7.</w:t>
      </w:r>
      <w:r w:rsidR="005674D2">
        <w:rPr>
          <w:rStyle w:val="StyleUnderline"/>
          <w:u w:val="none"/>
        </w:rPr>
        <w:t xml:space="preserve"> </w:t>
      </w:r>
    </w:p>
    <w:p w14:paraId="5E8D4267" w14:textId="6C395C81" w:rsidR="005674D2" w:rsidRPr="005674D2" w:rsidRDefault="005674D2" w:rsidP="005674D2">
      <w:pPr>
        <w:pStyle w:val="Heading3"/>
        <w:rPr>
          <w:rStyle w:val="StyleUnderline"/>
          <w:sz w:val="32"/>
        </w:rPr>
      </w:pPr>
      <w:r>
        <w:rPr>
          <w:rStyle w:val="StyleUnderline"/>
          <w:sz w:val="32"/>
        </w:rPr>
        <w:t>2AC-50 State Courts CP</w:t>
      </w:r>
    </w:p>
    <w:p w14:paraId="4DCA2228" w14:textId="77777777" w:rsidR="005674D2" w:rsidRDefault="005674D2" w:rsidP="00E52E07">
      <w:pPr>
        <w:rPr>
          <w:rStyle w:val="StyleUnderline"/>
          <w:u w:val="none"/>
        </w:rPr>
      </w:pPr>
    </w:p>
    <w:p w14:paraId="73A061A1" w14:textId="26B0200C" w:rsidR="00E52E07" w:rsidRPr="00DD2EF2" w:rsidRDefault="00E52E07" w:rsidP="00E52E07">
      <w:pPr>
        <w:rPr>
          <w:b/>
          <w:sz w:val="24"/>
        </w:rPr>
      </w:pPr>
      <w:r>
        <w:rPr>
          <w:rStyle w:val="StyleUnderline"/>
          <w:u w:val="none"/>
        </w:rPr>
        <w:t xml:space="preserve"> </w:t>
      </w:r>
      <w:r w:rsidRPr="00DD2EF2">
        <w:rPr>
          <w:b/>
          <w:sz w:val="24"/>
        </w:rPr>
        <w:t xml:space="preserve">50 State </w:t>
      </w:r>
      <w:r>
        <w:rPr>
          <w:b/>
          <w:sz w:val="24"/>
        </w:rPr>
        <w:t xml:space="preserve">Court </w:t>
      </w:r>
      <w:r w:rsidRPr="00DD2EF2">
        <w:rPr>
          <w:b/>
          <w:sz w:val="24"/>
        </w:rPr>
        <w:t>fiat is illegitimate and a voting issue:</w:t>
      </w:r>
    </w:p>
    <w:p w14:paraId="6ACE43F3" w14:textId="77777777" w:rsidR="00E52E07" w:rsidRPr="00DD2EF2" w:rsidRDefault="00E52E07" w:rsidP="00E52E07">
      <w:pPr>
        <w:rPr>
          <w:b/>
          <w:sz w:val="24"/>
        </w:rPr>
      </w:pPr>
    </w:p>
    <w:p w14:paraId="0611BD70" w14:textId="77777777" w:rsidR="00E52E07" w:rsidRPr="00DD2EF2" w:rsidRDefault="00E52E07" w:rsidP="00E52E07">
      <w:pPr>
        <w:numPr>
          <w:ilvl w:val="0"/>
          <w:numId w:val="13"/>
        </w:numPr>
        <w:spacing w:after="160" w:line="259" w:lineRule="auto"/>
        <w:rPr>
          <w:b/>
          <w:sz w:val="24"/>
        </w:rPr>
      </w:pPr>
      <w:r w:rsidRPr="00DD2EF2">
        <w:rPr>
          <w:b/>
          <w:sz w:val="24"/>
        </w:rPr>
        <w:t>Abusive fiat- states don’t make identical decisions and never have- they take the concept of fiat to an unwarranted level</w:t>
      </w:r>
    </w:p>
    <w:p w14:paraId="719D2469" w14:textId="77777777" w:rsidR="00E52E07" w:rsidRPr="00DD2EF2" w:rsidRDefault="00E52E07" w:rsidP="00E52E07">
      <w:pPr>
        <w:ind w:left="360"/>
        <w:rPr>
          <w:b/>
          <w:sz w:val="24"/>
        </w:rPr>
      </w:pPr>
    </w:p>
    <w:p w14:paraId="348ACF39" w14:textId="77777777" w:rsidR="00E52E07" w:rsidRPr="00DD2EF2" w:rsidRDefault="00E52E07" w:rsidP="00E52E07">
      <w:pPr>
        <w:numPr>
          <w:ilvl w:val="0"/>
          <w:numId w:val="13"/>
        </w:numPr>
        <w:spacing w:after="160" w:line="259" w:lineRule="auto"/>
        <w:rPr>
          <w:b/>
          <w:sz w:val="24"/>
        </w:rPr>
      </w:pPr>
      <w:r w:rsidRPr="00DD2EF2">
        <w:rPr>
          <w:b/>
          <w:sz w:val="24"/>
        </w:rPr>
        <w:t xml:space="preserve">Destroys predictability- an action like the counterplan has never happened before- there is no literature against a uniform state decision killing our ability to generate offense against the counterplan </w:t>
      </w:r>
    </w:p>
    <w:p w14:paraId="4C3C99F1" w14:textId="77777777" w:rsidR="00E52E07" w:rsidRPr="00DD2EF2" w:rsidRDefault="00E52E07" w:rsidP="00E52E07">
      <w:pPr>
        <w:ind w:left="360"/>
        <w:rPr>
          <w:b/>
          <w:sz w:val="24"/>
        </w:rPr>
      </w:pPr>
    </w:p>
    <w:p w14:paraId="4BEAA364" w14:textId="77777777" w:rsidR="00E52E07" w:rsidRDefault="00E52E07" w:rsidP="00E52E07">
      <w:pPr>
        <w:numPr>
          <w:ilvl w:val="0"/>
          <w:numId w:val="13"/>
        </w:numPr>
        <w:spacing w:after="160" w:line="259" w:lineRule="auto"/>
        <w:rPr>
          <w:b/>
          <w:sz w:val="24"/>
        </w:rPr>
      </w:pPr>
      <w:r w:rsidRPr="00DD2EF2">
        <w:rPr>
          <w:b/>
          <w:sz w:val="24"/>
        </w:rPr>
        <w:t>Kills topic specific education- we are forced to debate about things like federalism instead of focusing on the warrants of the plan or even the resolution</w:t>
      </w:r>
    </w:p>
    <w:p w14:paraId="61A26D6E" w14:textId="77777777" w:rsidR="00E52E07" w:rsidRDefault="00E52E07" w:rsidP="00E52E07">
      <w:pPr>
        <w:spacing w:after="160" w:line="259" w:lineRule="auto"/>
        <w:rPr>
          <w:b/>
          <w:sz w:val="24"/>
        </w:rPr>
      </w:pPr>
    </w:p>
    <w:p w14:paraId="1AE27775" w14:textId="77777777" w:rsidR="00E52E07" w:rsidRPr="001875E1" w:rsidRDefault="00E52E07" w:rsidP="00E52E07">
      <w:pPr>
        <w:numPr>
          <w:ilvl w:val="0"/>
          <w:numId w:val="13"/>
        </w:numPr>
        <w:spacing w:after="160" w:line="259" w:lineRule="auto"/>
        <w:rPr>
          <w:b/>
          <w:sz w:val="24"/>
        </w:rPr>
      </w:pPr>
      <w:r w:rsidRPr="001875E1">
        <w:rPr>
          <w:b/>
          <w:sz w:val="24"/>
        </w:rPr>
        <w:t>Infinitely regressive- equivalent to a counterplan that fiats 50 countries will all agree on banning the use of nuclear weapons- its unpredictable and justifies any amount of actors all agreeing on the same issue that is impossible to answer</w:t>
      </w:r>
    </w:p>
    <w:p w14:paraId="073399DD" w14:textId="77777777" w:rsidR="00E52E07" w:rsidRPr="00DD2EF2" w:rsidRDefault="00E52E07" w:rsidP="00E52E07">
      <w:pPr>
        <w:spacing w:after="160" w:line="259" w:lineRule="auto"/>
        <w:ind w:left="720"/>
        <w:rPr>
          <w:b/>
          <w:sz w:val="24"/>
        </w:rPr>
      </w:pPr>
    </w:p>
    <w:p w14:paraId="038B224D" w14:textId="77777777" w:rsidR="00E52E07" w:rsidRPr="00DD2EF2" w:rsidRDefault="00E52E07" w:rsidP="00E52E07">
      <w:pPr>
        <w:ind w:left="360"/>
        <w:rPr>
          <w:b/>
          <w:sz w:val="24"/>
        </w:rPr>
      </w:pPr>
    </w:p>
    <w:p w14:paraId="249010C7" w14:textId="4BD68B41" w:rsidR="004B5157" w:rsidRPr="004B5157" w:rsidRDefault="004B5157" w:rsidP="004B5157">
      <w:pPr>
        <w:pStyle w:val="Heading4"/>
      </w:pPr>
    </w:p>
    <w:p w14:paraId="6710307C" w14:textId="77777777" w:rsidR="004B5157" w:rsidRPr="004B5157" w:rsidRDefault="004B5157" w:rsidP="004B5157">
      <w:pPr>
        <w:pStyle w:val="ListParagraph"/>
      </w:pPr>
    </w:p>
    <w:p w14:paraId="6E8F2F21" w14:textId="528C2332" w:rsidR="00E420B2" w:rsidRDefault="00E420B2" w:rsidP="00D72F32">
      <w:pPr>
        <w:pStyle w:val="Heading3"/>
        <w:tabs>
          <w:tab w:val="left" w:pos="7200"/>
        </w:tabs>
      </w:pPr>
      <w:r>
        <w:t>A2: Incremental Reform CP</w:t>
      </w:r>
    </w:p>
    <w:p w14:paraId="49817F8F" w14:textId="1129D94F" w:rsidR="00D72F32" w:rsidRDefault="00D72F32" w:rsidP="00D72F32">
      <w:pPr>
        <w:pStyle w:val="Heading4"/>
        <w:numPr>
          <w:ilvl w:val="0"/>
          <w:numId w:val="19"/>
        </w:numPr>
      </w:pPr>
      <w:r>
        <w:t>Each step has the possibility of being overturned---its abusive for the negative to get durable and timeframe fiat to fiat different parts of the affirmative—justifies “do the plan after the link to this DA</w:t>
      </w:r>
    </w:p>
    <w:p w14:paraId="5068A0AC" w14:textId="5B74B4B6" w:rsidR="00D72F32" w:rsidRDefault="00D72F32" w:rsidP="00D72F32">
      <w:pPr>
        <w:pStyle w:val="Heading4"/>
        <w:numPr>
          <w:ilvl w:val="0"/>
          <w:numId w:val="19"/>
        </w:numPr>
        <w:rPr>
          <w:u w:val="single"/>
        </w:rPr>
      </w:pPr>
      <w:r>
        <w:t xml:space="preserve">Perm do the CP: results in the </w:t>
      </w:r>
      <w:proofErr w:type="spellStart"/>
      <w:r>
        <w:t>aff</w:t>
      </w:r>
      <w:proofErr w:type="spellEnd"/>
      <w:r>
        <w:t xml:space="preserve"> proving that </w:t>
      </w:r>
      <w:proofErr w:type="gramStart"/>
      <w:r>
        <w:t>the  CP</w:t>
      </w:r>
      <w:proofErr w:type="gramEnd"/>
      <w:r>
        <w:t xml:space="preserve"> is functionally uncompetitive and doesn’t mirror real-world policymaking: either the CP doesn’t go through the courts which means there’s no recognition advantage or it does, which  means that they don’t know how the courts work—it </w:t>
      </w:r>
      <w:proofErr w:type="spellStart"/>
      <w:r>
        <w:t>streteches</w:t>
      </w:r>
      <w:proofErr w:type="spellEnd"/>
      <w:r>
        <w:t xml:space="preserve"> the boundaries of fiat to have the Supreme Court rule on </w:t>
      </w:r>
      <w:r>
        <w:rPr>
          <w:u w:val="single"/>
        </w:rPr>
        <w:t xml:space="preserve">multiple issues </w:t>
      </w:r>
    </w:p>
    <w:p w14:paraId="3DB61CBA" w14:textId="0F3CA847" w:rsidR="0096792B" w:rsidRPr="0096792B" w:rsidRDefault="00672ED9" w:rsidP="0096792B">
      <w:pPr>
        <w:pStyle w:val="Heading4"/>
        <w:numPr>
          <w:ilvl w:val="0"/>
          <w:numId w:val="19"/>
        </w:numPr>
      </w:pPr>
      <w:r>
        <w:t xml:space="preserve">Doesn’t solve for the moral responsibility impact—the US has a responsibility to do </w:t>
      </w:r>
      <w:r>
        <w:rPr>
          <w:u w:val="single"/>
        </w:rPr>
        <w:t xml:space="preserve">all they possibly can </w:t>
      </w:r>
      <w:r>
        <w:t xml:space="preserve">to help disenfranchised people—if the steps of the plan are done stepwise, the potential for co-option or state mismanagement is </w:t>
      </w:r>
      <w:r>
        <w:rPr>
          <w:u w:val="single"/>
        </w:rPr>
        <w:t xml:space="preserve">exponentially higher </w:t>
      </w:r>
      <w:r>
        <w:t>because each step of the plan can be re-interpreted by the states to mean something different.</w:t>
      </w:r>
    </w:p>
    <w:p w14:paraId="2C76D0AD" w14:textId="77777777" w:rsidR="00672ED9" w:rsidRPr="00672ED9" w:rsidRDefault="00672ED9" w:rsidP="00672ED9"/>
    <w:p w14:paraId="11B1E247" w14:textId="77777777" w:rsidR="00672ED9" w:rsidRPr="00672ED9" w:rsidRDefault="00672ED9" w:rsidP="00672ED9">
      <w:pPr>
        <w:pStyle w:val="ListParagraph"/>
      </w:pPr>
    </w:p>
    <w:p w14:paraId="65A8A0B3" w14:textId="77777777" w:rsidR="00D72F32" w:rsidRPr="00D72F32" w:rsidRDefault="00D72F32" w:rsidP="00D72F32">
      <w:pPr>
        <w:pStyle w:val="Heading4"/>
      </w:pPr>
    </w:p>
    <w:p w14:paraId="652F2122" w14:textId="1BC81FB1" w:rsidR="00E420B2" w:rsidRDefault="00E420B2" w:rsidP="00E420B2">
      <w:pPr>
        <w:pStyle w:val="Heading3"/>
      </w:pPr>
      <w:r>
        <w:t>A2: School Choice CP</w:t>
      </w:r>
    </w:p>
    <w:p w14:paraId="28E5B6C1" w14:textId="5B16A7D7" w:rsidR="00202BEF" w:rsidRDefault="00202BEF" w:rsidP="00202BEF">
      <w:pPr>
        <w:pStyle w:val="Heading4"/>
        <w:numPr>
          <w:ilvl w:val="0"/>
          <w:numId w:val="15"/>
        </w:numPr>
      </w:pPr>
      <w:r>
        <w:t>School choice increases inequality and segregation</w:t>
      </w:r>
    </w:p>
    <w:p w14:paraId="0F31C50A" w14:textId="2E5D13A4" w:rsidR="00202BEF" w:rsidRDefault="00202BEF" w:rsidP="00202BEF">
      <w:pPr>
        <w:rPr>
          <w:rStyle w:val="Style13ptBold"/>
          <w:b w:val="0"/>
        </w:rPr>
      </w:pPr>
      <w:r>
        <w:rPr>
          <w:rStyle w:val="Style13ptBold"/>
        </w:rPr>
        <w:t>Harvard School of Education 95</w:t>
      </w:r>
      <w:r w:rsidRPr="00202BEF">
        <w:rPr>
          <w:rStyle w:val="Style13ptBold"/>
          <w:sz w:val="16"/>
          <w:szCs w:val="16"/>
        </w:rPr>
        <w:t xml:space="preserve"> </w:t>
      </w:r>
      <w:r w:rsidRPr="00202BEF">
        <w:rPr>
          <w:rStyle w:val="Style13ptBold"/>
          <w:b w:val="0"/>
          <w:sz w:val="16"/>
          <w:szCs w:val="16"/>
        </w:rPr>
        <w:t>(</w:t>
      </w:r>
      <w:proofErr w:type="spellStart"/>
      <w:r w:rsidRPr="00202BEF">
        <w:rPr>
          <w:rStyle w:val="Style13ptBold"/>
          <w:b w:val="0"/>
          <w:sz w:val="16"/>
          <w:szCs w:val="16"/>
        </w:rPr>
        <w:t>Newseditor</w:t>
      </w:r>
      <w:proofErr w:type="spellEnd"/>
      <w:r w:rsidRPr="00202BEF">
        <w:rPr>
          <w:rStyle w:val="Style13ptBold"/>
          <w:b w:val="0"/>
          <w:sz w:val="16"/>
          <w:szCs w:val="16"/>
        </w:rPr>
        <w:t xml:space="preserve"> from the Harvard Graduate School of Education, Studies Show School Choice Widens Inequality: Popular Among Parents, But Little Evidence that Children Learn More July 13 1995, </w:t>
      </w:r>
      <w:hyperlink r:id="rId11" w:history="1">
        <w:r w:rsidRPr="00202BEF">
          <w:rPr>
            <w:rStyle w:val="Hyperlink"/>
            <w:sz w:val="16"/>
            <w:szCs w:val="16"/>
          </w:rPr>
          <w:t>http://www.gse.harvard.edu/news/95/07/studies-show-school-choice-widens-inequality-popular-among-parents-little-evidence</w:t>
        </w:r>
      </w:hyperlink>
      <w:r w:rsidRPr="00202BEF">
        <w:rPr>
          <w:rStyle w:val="Style13ptBold"/>
          <w:b w:val="0"/>
          <w:sz w:val="16"/>
          <w:szCs w:val="16"/>
        </w:rPr>
        <w:t>) TSB</w:t>
      </w:r>
    </w:p>
    <w:p w14:paraId="34A33D13" w14:textId="61AA10F8" w:rsidR="00202BEF" w:rsidRDefault="00202BEF" w:rsidP="00202BEF">
      <w:pPr>
        <w:rPr>
          <w:rStyle w:val="Style13ptBold"/>
          <w:b w:val="0"/>
          <w:sz w:val="16"/>
          <w:szCs w:val="22"/>
        </w:rPr>
      </w:pPr>
      <w:r w:rsidRPr="007F7B77">
        <w:rPr>
          <w:rStyle w:val="StyleUnderline"/>
          <w:szCs w:val="22"/>
          <w:highlight w:val="yellow"/>
        </w:rPr>
        <w:t xml:space="preserve">School choice </w:t>
      </w:r>
      <w:proofErr w:type="gramStart"/>
      <w:r w:rsidRPr="007F7B77">
        <w:rPr>
          <w:rStyle w:val="StyleUnderline"/>
          <w:szCs w:val="22"/>
          <w:highlight w:val="yellow"/>
        </w:rPr>
        <w:t>programs</w:t>
      </w:r>
      <w:r w:rsidRPr="007F7B77">
        <w:rPr>
          <w:rStyle w:val="Style13ptBold"/>
          <w:b w:val="0"/>
          <w:sz w:val="16"/>
          <w:szCs w:val="22"/>
        </w:rPr>
        <w:t xml:space="preserve"> which allow parents to select the schools their children attend</w:t>
      </w:r>
      <w:proofErr w:type="gramEnd"/>
      <w:r w:rsidRPr="007F7B77">
        <w:rPr>
          <w:rStyle w:val="Style13ptBold"/>
          <w:b w:val="0"/>
          <w:sz w:val="16"/>
          <w:szCs w:val="22"/>
        </w:rPr>
        <w:t xml:space="preserve"> </w:t>
      </w:r>
      <w:r w:rsidRPr="007F7B77">
        <w:rPr>
          <w:rStyle w:val="StyleUnderline"/>
          <w:highlight w:val="yellow"/>
        </w:rPr>
        <w:t>deepen</w:t>
      </w:r>
      <w:r w:rsidRPr="00202BEF">
        <w:rPr>
          <w:rStyle w:val="StyleUnderline"/>
        </w:rPr>
        <w:t xml:space="preserve"> educational </w:t>
      </w:r>
      <w:r w:rsidRPr="007F7B77">
        <w:rPr>
          <w:rStyle w:val="StyleUnderline"/>
          <w:highlight w:val="yellow"/>
        </w:rPr>
        <w:t>inequality</w:t>
      </w:r>
      <w:r w:rsidRPr="00202BEF">
        <w:rPr>
          <w:rStyle w:val="StyleUnderline"/>
        </w:rPr>
        <w:t xml:space="preserve"> </w:t>
      </w:r>
      <w:r w:rsidRPr="007F7B77">
        <w:rPr>
          <w:rStyle w:val="StyleUnderline"/>
          <w:highlight w:val="yellow"/>
        </w:rPr>
        <w:t>and fail to yield consistent learning gains</w:t>
      </w:r>
      <w:r w:rsidRPr="00202BEF">
        <w:rPr>
          <w:rStyle w:val="StyleUnderline"/>
        </w:rPr>
        <w:t>, according to nine studies</w:t>
      </w:r>
      <w:r w:rsidRPr="007F7B77">
        <w:rPr>
          <w:rStyle w:val="Style13ptBold"/>
          <w:b w:val="0"/>
          <w:sz w:val="16"/>
          <w:szCs w:val="22"/>
        </w:rPr>
        <w:t xml:space="preserve"> of choice initiatives </w:t>
      </w:r>
      <w:r w:rsidRPr="00202BEF">
        <w:rPr>
          <w:rStyle w:val="StyleUnderline"/>
        </w:rPr>
        <w:t>coordinated by researchers at the Harvard Graduate School of Education.</w:t>
      </w:r>
      <w:r w:rsidRPr="007F7B77">
        <w:rPr>
          <w:rStyle w:val="Style13ptBold"/>
          <w:b w:val="0"/>
          <w:sz w:val="16"/>
          <w:szCs w:val="22"/>
        </w:rPr>
        <w:t xml:space="preserve"> The findings will be presented at the annual meeting of the National Conference of State Legislatures in Milwaukee this weekend. The two-year long research project examined choice programs in Detroit, Milwaukee, St. Louis, San Antonio, and Montgomery County, Maryland; African American and Hispanic families' views of choice plans; voucher initiatives in higher education and preschool settings; and the public and private school markets overseas. The coordinators said in all the programs parents who opted for a "choice school" over a neighborhood school were better educated and supervised their children's schoolwork more closely, compared to parents who kept their children in the neighborhood school</w:t>
      </w:r>
      <w:r w:rsidRPr="007F7B77">
        <w:rPr>
          <w:rStyle w:val="Style13ptBold"/>
          <w:b w:val="0"/>
          <w:sz w:val="16"/>
          <w:szCs w:val="22"/>
          <w:highlight w:val="yellow"/>
        </w:rPr>
        <w:t>. "</w:t>
      </w:r>
      <w:r w:rsidRPr="007F7B77">
        <w:rPr>
          <w:rStyle w:val="StyleUnderline"/>
          <w:highlight w:val="yellow"/>
        </w:rPr>
        <w:t>School choice advocates place great faith in the market mode</w:t>
      </w:r>
      <w:r w:rsidRPr="00202BEF">
        <w:rPr>
          <w:rStyle w:val="StyleUnderline"/>
        </w:rPr>
        <w:t>l, assuming that parents will be good shoppers and will move their children into higher quality, more responsive schools</w:t>
      </w:r>
      <w:r w:rsidRPr="007F7B77">
        <w:rPr>
          <w:rStyle w:val="Style13ptBold"/>
          <w:b w:val="0"/>
          <w:sz w:val="16"/>
          <w:szCs w:val="22"/>
        </w:rPr>
        <w:t xml:space="preserve">," said Bruce Fuller, </w:t>
      </w:r>
      <w:proofErr w:type="spellStart"/>
      <w:r w:rsidRPr="007F7B77">
        <w:rPr>
          <w:rStyle w:val="Style13ptBold"/>
          <w:b w:val="0"/>
          <w:sz w:val="16"/>
          <w:szCs w:val="22"/>
        </w:rPr>
        <w:t>codirector</w:t>
      </w:r>
      <w:proofErr w:type="spellEnd"/>
      <w:r w:rsidRPr="007F7B77">
        <w:rPr>
          <w:rStyle w:val="Style13ptBold"/>
          <w:b w:val="0"/>
          <w:sz w:val="16"/>
          <w:szCs w:val="22"/>
        </w:rPr>
        <w:t xml:space="preserve"> of the study. "But choice advocates need to recognize that </w:t>
      </w:r>
      <w:r w:rsidRPr="00202BEF">
        <w:rPr>
          <w:rStyle w:val="Emphasis"/>
        </w:rPr>
        <w:t xml:space="preserve">many students are left behind in low-quality schools. </w:t>
      </w:r>
      <w:r w:rsidRPr="007F7B77">
        <w:rPr>
          <w:rStyle w:val="Emphasis"/>
          <w:highlight w:val="yellow"/>
        </w:rPr>
        <w:t>Unregulated choice programs unfairly penalize children whose parents are not savvy educational consumers</w:t>
      </w:r>
      <w:r w:rsidRPr="00202BEF">
        <w:rPr>
          <w:rStyle w:val="Emphasis"/>
        </w:rPr>
        <w:t>."</w:t>
      </w:r>
      <w:r w:rsidRPr="007F7B77">
        <w:rPr>
          <w:rStyle w:val="Style13ptBold"/>
          <w:b w:val="0"/>
          <w:sz w:val="16"/>
          <w:szCs w:val="22"/>
        </w:rPr>
        <w:t xml:space="preserve"> Few Achievement Gains Researchers found little evidence that school choice programs actually boost student achievement. "</w:t>
      </w:r>
      <w:r w:rsidRPr="00202BEF">
        <w:rPr>
          <w:rStyle w:val="Emphasis"/>
        </w:rPr>
        <w:t xml:space="preserve">Political </w:t>
      </w:r>
      <w:r w:rsidRPr="007F7B77">
        <w:rPr>
          <w:rStyle w:val="Emphasis"/>
          <w:highlight w:val="yellow"/>
        </w:rPr>
        <w:t>enthusiasm and rhetoric</w:t>
      </w:r>
      <w:r w:rsidRPr="00202BEF">
        <w:rPr>
          <w:rStyle w:val="Emphasis"/>
        </w:rPr>
        <w:t xml:space="preserve">al claims about the virtues of school choice </w:t>
      </w:r>
      <w:r w:rsidRPr="007F7B77">
        <w:rPr>
          <w:rStyle w:val="Emphasis"/>
          <w:highlight w:val="yellow"/>
        </w:rPr>
        <w:t>have</w:t>
      </w:r>
      <w:r w:rsidRPr="00202BEF">
        <w:rPr>
          <w:rStyle w:val="Emphasis"/>
        </w:rPr>
        <w:t xml:space="preserve"> far </w:t>
      </w:r>
      <w:r w:rsidRPr="007F7B77">
        <w:rPr>
          <w:rStyle w:val="Emphasis"/>
          <w:highlight w:val="yellow"/>
        </w:rPr>
        <w:t>outpaced</w:t>
      </w:r>
      <w:r w:rsidRPr="00202BEF">
        <w:rPr>
          <w:rStyle w:val="Emphasis"/>
        </w:rPr>
        <w:t xml:space="preserve"> concrete </w:t>
      </w:r>
      <w:r w:rsidRPr="007F7B77">
        <w:rPr>
          <w:rStyle w:val="Emphasis"/>
          <w:highlight w:val="yellow"/>
        </w:rPr>
        <w:t>evidence</w:t>
      </w:r>
      <w:r w:rsidRPr="00202BEF">
        <w:rPr>
          <w:rStyle w:val="Emphasis"/>
        </w:rPr>
        <w:t xml:space="preserve"> of merit,"</w:t>
      </w:r>
      <w:r w:rsidRPr="007F7B77">
        <w:rPr>
          <w:rStyle w:val="Style13ptBold"/>
          <w:b w:val="0"/>
          <w:sz w:val="16"/>
          <w:szCs w:val="22"/>
        </w:rPr>
        <w:t xml:space="preserve"> reported HGSE Professor and study </w:t>
      </w:r>
      <w:proofErr w:type="spellStart"/>
      <w:r w:rsidRPr="007F7B77">
        <w:rPr>
          <w:rStyle w:val="Style13ptBold"/>
          <w:b w:val="0"/>
          <w:sz w:val="16"/>
          <w:szCs w:val="22"/>
        </w:rPr>
        <w:t>codirector</w:t>
      </w:r>
      <w:proofErr w:type="spellEnd"/>
      <w:r w:rsidRPr="007F7B77">
        <w:rPr>
          <w:rStyle w:val="Style13ptBold"/>
          <w:b w:val="0"/>
          <w:sz w:val="16"/>
          <w:szCs w:val="22"/>
        </w:rPr>
        <w:t xml:space="preserve"> Richard Elmore in his summary of the studies. "Thousands of children have participated in Milwaukee's public-private voucher experiment over the past three years, yet </w:t>
      </w:r>
      <w:r w:rsidRPr="00202BEF">
        <w:rPr>
          <w:rStyle w:val="StyleUnderline"/>
        </w:rPr>
        <w:t>we see no discernible gains in learning</w:t>
      </w:r>
      <w:r w:rsidRPr="007F7B77">
        <w:rPr>
          <w:rStyle w:val="Style13ptBold"/>
          <w:b w:val="0"/>
          <w:sz w:val="16"/>
          <w:szCs w:val="22"/>
        </w:rPr>
        <w:t>." Milwaukee is especially significant nationally, according to Elmore, because it is the longest-running voucher experiment and is often cited as a model. This month the Wisconsin legislature is expected to expand Milwaukee's program, and House Speaker Newt Gingrich has urged Congress to use the Milwaukee program as a model to reform schools in Washington, D.C. Only in San Antonio, Texas, did researchers find evidence of learning gains among students who left their neighborhood school to enter a "choice school." While students showed gains on achievement tests after one year in the choice program, researcher Valerie Martinez of the University of Texas found that their families also had stronger educational backgrounds than those not in the program. Thirty-two percent of San Antonio parents who chose a new school had attended college compared to 12 percent of non-choosing parents. "</w:t>
      </w:r>
      <w:r w:rsidRPr="00202BEF">
        <w:rPr>
          <w:rStyle w:val="StyleUnderline"/>
        </w:rPr>
        <w:t xml:space="preserve">The </w:t>
      </w:r>
      <w:r w:rsidRPr="007F7B77">
        <w:rPr>
          <w:rStyle w:val="StyleUnderline"/>
          <w:highlight w:val="yellow"/>
        </w:rPr>
        <w:t>educational background</w:t>
      </w:r>
      <w:r w:rsidRPr="00202BEF">
        <w:rPr>
          <w:rStyle w:val="StyleUnderline"/>
        </w:rPr>
        <w:t xml:space="preserve"> of families </w:t>
      </w:r>
      <w:r w:rsidRPr="007F7B77">
        <w:rPr>
          <w:rStyle w:val="StyleUnderline"/>
          <w:highlight w:val="yellow"/>
        </w:rPr>
        <w:t>has a far stronger correlation to</w:t>
      </w:r>
      <w:r w:rsidRPr="00202BEF">
        <w:rPr>
          <w:rStyle w:val="StyleUnderline"/>
        </w:rPr>
        <w:t xml:space="preserve"> student </w:t>
      </w:r>
      <w:r w:rsidRPr="007F7B77">
        <w:rPr>
          <w:rStyle w:val="StyleUnderline"/>
          <w:highlight w:val="yellow"/>
        </w:rPr>
        <w:t>achievement</w:t>
      </w:r>
      <w:r w:rsidRPr="00202BEF">
        <w:rPr>
          <w:rStyle w:val="StyleUnderline"/>
        </w:rPr>
        <w:t xml:space="preserve"> </w:t>
      </w:r>
      <w:r w:rsidRPr="007F7B77">
        <w:rPr>
          <w:rStyle w:val="StyleUnderline"/>
          <w:highlight w:val="yellow"/>
        </w:rPr>
        <w:t>than any</w:t>
      </w:r>
      <w:r w:rsidRPr="00202BEF">
        <w:rPr>
          <w:rStyle w:val="StyleUnderline"/>
        </w:rPr>
        <w:t xml:space="preserve"> </w:t>
      </w:r>
      <w:r w:rsidRPr="007F7B77">
        <w:rPr>
          <w:rStyle w:val="StyleUnderline"/>
          <w:highlight w:val="yellow"/>
        </w:rPr>
        <w:t>equalizing effect from schools</w:t>
      </w:r>
      <w:r w:rsidRPr="007F7B77">
        <w:rPr>
          <w:rStyle w:val="Style13ptBold"/>
          <w:b w:val="0"/>
          <w:sz w:val="16"/>
          <w:szCs w:val="22"/>
        </w:rPr>
        <w:t xml:space="preserve">. San Antonio's choice programs clearly benefit the most motivated and relatively advantaged families," said Fuller, "These results suggest that school choice may inadvertently exacerbate stratification and inequality, as well as further isolate children who have the least support at home." Choice Can Increase Racial Segregation </w:t>
      </w:r>
      <w:r w:rsidRPr="00202BEF">
        <w:rPr>
          <w:rStyle w:val="StyleUnderline"/>
        </w:rPr>
        <w:t>School choice also has the potential to further the re-segregation of public schools</w:t>
      </w:r>
      <w:r w:rsidRPr="007F7B77">
        <w:rPr>
          <w:rStyle w:val="Style13ptBold"/>
          <w:b w:val="0"/>
          <w:sz w:val="16"/>
          <w:szCs w:val="22"/>
        </w:rPr>
        <w:t xml:space="preserve">. For example, Montgomery County, Maryland, a suburb of Washington, D.C., created magnet schools as part of its school desegregation efforts in the late 1970s. Researchers found that many </w:t>
      </w:r>
      <w:r w:rsidRPr="007F7B77">
        <w:rPr>
          <w:rStyle w:val="StyleUnderline"/>
          <w:highlight w:val="yellow"/>
        </w:rPr>
        <w:t>parents</w:t>
      </w:r>
      <w:r w:rsidRPr="00202BEF">
        <w:rPr>
          <w:rStyle w:val="StyleUnderline"/>
        </w:rPr>
        <w:t xml:space="preserve"> </w:t>
      </w:r>
      <w:r w:rsidRPr="007F7B77">
        <w:rPr>
          <w:rStyle w:val="StyleUnderline"/>
          <w:highlight w:val="yellow"/>
        </w:rPr>
        <w:t>choose</w:t>
      </w:r>
      <w:r w:rsidRPr="00202BEF">
        <w:rPr>
          <w:rStyle w:val="StyleUnderline"/>
        </w:rPr>
        <w:t xml:space="preserve"> magnet </w:t>
      </w:r>
      <w:r w:rsidRPr="007F7B77">
        <w:rPr>
          <w:rStyle w:val="StyleUnderline"/>
          <w:highlight w:val="yellow"/>
        </w:rPr>
        <w:t>schools on the basis of racial composition</w:t>
      </w:r>
      <w:r w:rsidRPr="00202BEF">
        <w:rPr>
          <w:rStyle w:val="StyleUnderline"/>
        </w:rPr>
        <w:t xml:space="preserve"> and cultural similarity. White parents tend to choose schools with higher white enrollment, while black parents select schools with higher black enrollment</w:t>
      </w:r>
      <w:r w:rsidRPr="007F7B77">
        <w:rPr>
          <w:rStyle w:val="Style13ptBold"/>
          <w:b w:val="0"/>
          <w:sz w:val="16"/>
          <w:szCs w:val="22"/>
        </w:rPr>
        <w:t>. Only by using their authority to deny transfer requests have school officials kept the choice process from increasing segregation.</w:t>
      </w:r>
    </w:p>
    <w:p w14:paraId="15A15C37" w14:textId="4B4CAE12" w:rsidR="006B0B71" w:rsidRDefault="004B7478" w:rsidP="004B7478">
      <w:pPr>
        <w:pStyle w:val="Heading4"/>
        <w:numPr>
          <w:ilvl w:val="0"/>
          <w:numId w:val="15"/>
        </w:numPr>
      </w:pPr>
      <w:proofErr w:type="spellStart"/>
      <w:r>
        <w:t>Gov</w:t>
      </w:r>
      <w:proofErr w:type="spellEnd"/>
      <w:r>
        <w:t xml:space="preserve"> corruption decks solvency of the CP—empirics</w:t>
      </w:r>
    </w:p>
    <w:p w14:paraId="3E57600C" w14:textId="3B9ADF6B" w:rsidR="004B7478" w:rsidRPr="004B7478" w:rsidRDefault="004B7478" w:rsidP="004B7478">
      <w:pPr>
        <w:rPr>
          <w:rStyle w:val="Style13ptBold"/>
          <w:b w:val="0"/>
        </w:rPr>
      </w:pPr>
      <w:r>
        <w:rPr>
          <w:rStyle w:val="Style13ptBold"/>
        </w:rPr>
        <w:t xml:space="preserve">Garza 17 </w:t>
      </w:r>
      <w:r>
        <w:rPr>
          <w:rStyle w:val="Style13ptBold"/>
          <w:b w:val="0"/>
        </w:rPr>
        <w:t>(</w:t>
      </w:r>
      <w:r w:rsidRPr="004B7478">
        <w:rPr>
          <w:rStyle w:val="Style13ptBold"/>
          <w:b w:val="0"/>
          <w:sz w:val="16"/>
          <w:szCs w:val="16"/>
        </w:rPr>
        <w:t xml:space="preserve">Daniel Garza, Executive Director, </w:t>
      </w:r>
      <w:proofErr w:type="spellStart"/>
      <w:r w:rsidRPr="004B7478">
        <w:rPr>
          <w:rStyle w:val="Style13ptBold"/>
          <w:b w:val="0"/>
          <w:sz w:val="16"/>
          <w:szCs w:val="16"/>
        </w:rPr>
        <w:t>Libre</w:t>
      </w:r>
      <w:proofErr w:type="spellEnd"/>
      <w:r w:rsidRPr="004B7478">
        <w:rPr>
          <w:rStyle w:val="Style13ptBold"/>
          <w:b w:val="0"/>
          <w:sz w:val="16"/>
          <w:szCs w:val="16"/>
        </w:rPr>
        <w:t xml:space="preserve"> Initiative, When Public Officials Go Bad: School Choice For Me, Not For Thee, </w:t>
      </w:r>
      <w:hyperlink r:id="rId12" w:history="1">
        <w:r w:rsidRPr="004B7478">
          <w:rPr>
            <w:rStyle w:val="Hyperlink"/>
            <w:sz w:val="16"/>
            <w:szCs w:val="16"/>
          </w:rPr>
          <w:t>http://dailycaller.com/2017/05/22/when-public-officials-go-bad-school-choice-for-me-not-for-thee/</w:t>
        </w:r>
      </w:hyperlink>
      <w:r w:rsidRPr="004B7478">
        <w:rPr>
          <w:rStyle w:val="Style13ptBold"/>
          <w:b w:val="0"/>
          <w:sz w:val="16"/>
          <w:szCs w:val="16"/>
        </w:rPr>
        <w:t>) TSB</w:t>
      </w:r>
    </w:p>
    <w:p w14:paraId="57BEBF3B" w14:textId="14488D09" w:rsidR="004B7478" w:rsidRDefault="004B7478" w:rsidP="004B7478">
      <w:pPr>
        <w:rPr>
          <w:rStyle w:val="StyleUnderline"/>
        </w:rPr>
      </w:pPr>
      <w:r w:rsidRPr="004B7478">
        <w:rPr>
          <w:rStyle w:val="StyleUnderline"/>
          <w:highlight w:val="yellow"/>
        </w:rPr>
        <w:t>A</w:t>
      </w:r>
      <w:r w:rsidRPr="004B7478">
        <w:rPr>
          <w:rStyle w:val="StyleUnderline"/>
        </w:rPr>
        <w:t xml:space="preserve">n </w:t>
      </w:r>
      <w:r w:rsidRPr="004B7478">
        <w:rPr>
          <w:rStyle w:val="StyleUnderline"/>
          <w:highlight w:val="yellow"/>
        </w:rPr>
        <w:t>outrageous story of government corruption</w:t>
      </w:r>
      <w:r w:rsidRPr="004B7478">
        <w:rPr>
          <w:rStyle w:val="StyleUnderline"/>
        </w:rPr>
        <w:t xml:space="preserve"> in the nation’s capital threatens to </w:t>
      </w:r>
      <w:r w:rsidRPr="004B7478">
        <w:rPr>
          <w:rStyle w:val="StyleUnderline"/>
          <w:highlight w:val="yellow"/>
        </w:rPr>
        <w:t>cast a shadow over</w:t>
      </w:r>
      <w:r w:rsidRPr="004B7478">
        <w:rPr>
          <w:rStyle w:val="StyleUnderline"/>
        </w:rPr>
        <w:t xml:space="preserve"> </w:t>
      </w:r>
      <w:r w:rsidRPr="004B7478">
        <w:rPr>
          <w:rStyle w:val="StyleUnderline"/>
          <w:highlight w:val="yellow"/>
        </w:rPr>
        <w:t>an important school choice program.</w:t>
      </w:r>
      <w:r w:rsidRPr="004B7478">
        <w:rPr>
          <w:rStyle w:val="StyleUnderline"/>
        </w:rPr>
        <w:t xml:space="preserve"> An investigation by the Washington, D.C. inspector general found that former chancellor of D.C. Public Schools Kaya </w:t>
      </w:r>
      <w:r w:rsidRPr="004B7478">
        <w:rPr>
          <w:rStyle w:val="StyleUnderline"/>
          <w:highlight w:val="yellow"/>
        </w:rPr>
        <w:t>Henderson helped</w:t>
      </w:r>
      <w:r w:rsidRPr="004B7478">
        <w:rPr>
          <w:rStyle w:val="StyleUnderline"/>
        </w:rPr>
        <w:t xml:space="preserve"> seven well-connected </w:t>
      </w:r>
      <w:r w:rsidRPr="004B7478">
        <w:rPr>
          <w:rStyle w:val="StyleUnderline"/>
          <w:highlight w:val="yellow"/>
        </w:rPr>
        <w:t>parents bypass the</w:t>
      </w:r>
      <w:r w:rsidRPr="004B7478">
        <w:rPr>
          <w:rStyle w:val="StyleUnderline"/>
        </w:rPr>
        <w:t xml:space="preserve"> competitive school lottery </w:t>
      </w:r>
      <w:r w:rsidRPr="004B7478">
        <w:rPr>
          <w:rStyle w:val="StyleUnderline"/>
          <w:highlight w:val="yellow"/>
        </w:rPr>
        <w:t>system.</w:t>
      </w:r>
      <w:r w:rsidRPr="004B7478">
        <w:rPr>
          <w:rStyle w:val="StyleUnderline"/>
        </w:rPr>
        <w:t xml:space="preserve"> The lottery allows families who are not satisfied with their local school, or who wish to enroll their children in pre-kindergarten, to apply to up to 12 traditional public and charter schools.</w:t>
      </w:r>
      <w:r>
        <w:t xml:space="preserve"> The top schools boast waiting lists stretching into the hundreds and admission rates that rival Ivy League universities. </w:t>
      </w:r>
      <w:r w:rsidRPr="004B7478">
        <w:rPr>
          <w:rStyle w:val="StyleUnderline"/>
          <w:highlight w:val="yellow"/>
        </w:rPr>
        <w:t>It’s a travesty that an official</w:t>
      </w:r>
      <w:r w:rsidRPr="004B7478">
        <w:rPr>
          <w:rStyle w:val="StyleUnderline"/>
        </w:rPr>
        <w:t xml:space="preserve"> had the audacity to </w:t>
      </w:r>
      <w:r w:rsidRPr="004B7478">
        <w:rPr>
          <w:rStyle w:val="StyleUnderline"/>
          <w:highlight w:val="yellow"/>
        </w:rPr>
        <w:t>abuse her power</w:t>
      </w:r>
      <w:r w:rsidRPr="004B7478">
        <w:rPr>
          <w:rStyle w:val="StyleUnderline"/>
        </w:rPr>
        <w:t xml:space="preserve"> multiple times and violate the impartiality of this system, as the inspector general found.</w:t>
      </w:r>
    </w:p>
    <w:p w14:paraId="4B621312" w14:textId="77777777" w:rsidR="00D72F32" w:rsidRDefault="00D72F32" w:rsidP="004B7478">
      <w:pPr>
        <w:rPr>
          <w:rStyle w:val="StyleUnderline"/>
        </w:rPr>
      </w:pPr>
    </w:p>
    <w:p w14:paraId="0C82848A" w14:textId="3F418406" w:rsidR="00D72F32" w:rsidRDefault="00D72F32" w:rsidP="00D72F32">
      <w:pPr>
        <w:pStyle w:val="Heading4"/>
        <w:numPr>
          <w:ilvl w:val="0"/>
          <w:numId w:val="15"/>
        </w:numPr>
      </w:pPr>
      <w:r>
        <w:t xml:space="preserve">Perm do both: shields the link to the DA while avoiding the Das to the </w:t>
      </w:r>
      <w:proofErr w:type="spellStart"/>
      <w:r>
        <w:t>cp</w:t>
      </w:r>
      <w:proofErr w:type="spellEnd"/>
    </w:p>
    <w:p w14:paraId="66259C44" w14:textId="77777777" w:rsidR="00D72F32" w:rsidRPr="00D72F32" w:rsidRDefault="00D72F32" w:rsidP="00D72F32">
      <w:pPr>
        <w:pStyle w:val="Heading3"/>
      </w:pPr>
    </w:p>
    <w:p w14:paraId="60194B36" w14:textId="77777777" w:rsidR="004B7478" w:rsidRPr="004B7478" w:rsidRDefault="004B7478" w:rsidP="004B7478"/>
    <w:p w14:paraId="7199B576" w14:textId="77777777" w:rsidR="004B7478" w:rsidRPr="004B7478" w:rsidRDefault="004B7478" w:rsidP="004B7478">
      <w:pPr>
        <w:ind w:left="360"/>
      </w:pPr>
    </w:p>
    <w:p w14:paraId="147738AD" w14:textId="11084302" w:rsidR="006B0B71" w:rsidRDefault="006B0B71" w:rsidP="006B0B71">
      <w:pPr>
        <w:pStyle w:val="Heading3"/>
      </w:pPr>
      <w:r>
        <w:t>2AC-Courts Key</w:t>
      </w:r>
    </w:p>
    <w:p w14:paraId="04FF6ECF" w14:textId="77777777" w:rsidR="006B0B71" w:rsidRPr="000A3E7F" w:rsidRDefault="006B0B71" w:rsidP="006B0B71">
      <w:pPr>
        <w:pStyle w:val="Heading4"/>
      </w:pPr>
      <w:r w:rsidRPr="000A3E7F">
        <w:t xml:space="preserve">The Supreme Court is key – </w:t>
      </w:r>
      <w:r w:rsidRPr="000A3E7F">
        <w:rPr>
          <w:u w:val="single"/>
        </w:rPr>
        <w:t>state compliance</w:t>
      </w:r>
      <w:r w:rsidRPr="000A3E7F">
        <w:t xml:space="preserve"> and </w:t>
      </w:r>
      <w:r w:rsidRPr="000A3E7F">
        <w:rPr>
          <w:u w:val="single"/>
        </w:rPr>
        <w:t>the responsibility of redress</w:t>
      </w:r>
    </w:p>
    <w:p w14:paraId="564AAED3" w14:textId="77777777" w:rsidR="006B0B71" w:rsidRPr="000A3E7F" w:rsidRDefault="006B0B71" w:rsidP="006B0B71">
      <w:r w:rsidRPr="000A3E7F">
        <w:rPr>
          <w:rStyle w:val="Style13ptBold"/>
        </w:rPr>
        <w:t>Robinson 16</w:t>
      </w:r>
      <w:r w:rsidRPr="000A3E7F">
        <w:t xml:space="preserve"> (Kimberly Jenkins, Professor, University of Richmond School of Law, “COMMENT: FISHER'S CAUTIONARY TALE AND THE URGENT NEED FOR EQUAL ACCESS TO AN EXCELLENT EDUCATION”, LexisNexis, Harvard Law Review, 130 </w:t>
      </w:r>
      <w:proofErr w:type="spellStart"/>
      <w:r w:rsidRPr="000A3E7F">
        <w:t>Harv</w:t>
      </w:r>
      <w:proofErr w:type="spellEnd"/>
      <w:r w:rsidRPr="000A3E7F">
        <w:t>. L. Rev. 185, November 2016) JA</w:t>
      </w:r>
    </w:p>
    <w:p w14:paraId="0A21B444" w14:textId="77777777" w:rsidR="006B0B71" w:rsidRPr="000A3E7F" w:rsidRDefault="006B0B71" w:rsidP="006B0B71">
      <w:r w:rsidRPr="000A3E7F">
        <w:t xml:space="preserve">[*231]  </w:t>
      </w:r>
      <w:r w:rsidRPr="000A3E7F">
        <w:rPr>
          <w:rStyle w:val="StyleUnderline"/>
        </w:rPr>
        <w:t xml:space="preserve">Fortunately, </w:t>
      </w:r>
      <w:r w:rsidRPr="000A3E7F">
        <w:rPr>
          <w:rStyle w:val="StyleUnderline"/>
          <w:highlight w:val="yellow"/>
        </w:rPr>
        <w:t>the Court possesses the authority to</w:t>
      </w:r>
      <w:r w:rsidRPr="000A3E7F">
        <w:rPr>
          <w:rStyle w:val="StyleUnderline"/>
        </w:rPr>
        <w:t xml:space="preserve"> unleash a powerful tool that could help to </w:t>
      </w:r>
      <w:r w:rsidRPr="000A3E7F">
        <w:rPr>
          <w:rStyle w:val="StyleUnderline"/>
          <w:highlight w:val="yellow"/>
        </w:rPr>
        <w:t>reduce the opportunity</w:t>
      </w:r>
      <w:r w:rsidRPr="000A3E7F">
        <w:rPr>
          <w:rStyle w:val="StyleUnderline"/>
        </w:rPr>
        <w:t xml:space="preserve"> and achievement </w:t>
      </w:r>
      <w:r w:rsidRPr="000A3E7F">
        <w:rPr>
          <w:rStyle w:val="StyleUnderline"/>
          <w:highlight w:val="yellow"/>
        </w:rPr>
        <w:t>gaps</w:t>
      </w:r>
      <w:r w:rsidRPr="000A3E7F">
        <w:rPr>
          <w:u w:val="single"/>
        </w:rPr>
        <w:t xml:space="preserve"> that lead universities and colleges to rely on affirmative action in admissions</w:t>
      </w:r>
      <w:r w:rsidRPr="000A3E7F">
        <w:t xml:space="preserve">. </w:t>
      </w:r>
      <w:r w:rsidRPr="000A3E7F">
        <w:rPr>
          <w:rStyle w:val="StyleUnderline"/>
          <w:highlight w:val="yellow"/>
        </w:rPr>
        <w:t>It could overturn Rodriguez</w:t>
      </w:r>
      <w:r w:rsidRPr="000A3E7F">
        <w:rPr>
          <w:rStyle w:val="StyleUnderline"/>
        </w:rPr>
        <w:t>, which held that the Constitution does not protect education as a fundamental right</w:t>
      </w:r>
      <w:r w:rsidRPr="000A3E7F">
        <w:t xml:space="preserve">. </w:t>
      </w:r>
      <w:proofErr w:type="gramStart"/>
      <w:r w:rsidRPr="000A3E7F">
        <w:t>n299</w:t>
      </w:r>
      <w:proofErr w:type="gramEnd"/>
    </w:p>
    <w:p w14:paraId="4A0D3F7D" w14:textId="77777777" w:rsidR="006B0B71" w:rsidRPr="000A3E7F" w:rsidRDefault="006B0B71" w:rsidP="006B0B71">
      <w:pPr>
        <w:rPr>
          <w:rStyle w:val="StyleUnderline"/>
        </w:rPr>
      </w:pPr>
      <w:r w:rsidRPr="000A3E7F">
        <w:rPr>
          <w:rStyle w:val="StyleUnderline"/>
        </w:rPr>
        <w:t xml:space="preserve">For over forty years, </w:t>
      </w:r>
      <w:r w:rsidRPr="000A3E7F">
        <w:rPr>
          <w:rStyle w:val="StyleUnderline"/>
          <w:highlight w:val="yellow"/>
        </w:rPr>
        <w:t>Rodriguez has served as a roadblock to</w:t>
      </w:r>
      <w:r w:rsidRPr="000A3E7F">
        <w:rPr>
          <w:rStyle w:val="StyleUnderline"/>
        </w:rPr>
        <w:t xml:space="preserve"> access to federal courts for those who hope to </w:t>
      </w:r>
      <w:r w:rsidRPr="000A3E7F">
        <w:rPr>
          <w:rStyle w:val="StyleUnderline"/>
          <w:highlight w:val="yellow"/>
        </w:rPr>
        <w:t>address the</w:t>
      </w:r>
      <w:r w:rsidRPr="000A3E7F">
        <w:rPr>
          <w:rStyle w:val="StyleUnderline"/>
        </w:rPr>
        <w:t xml:space="preserve"> entrenched </w:t>
      </w:r>
      <w:r w:rsidRPr="000A3E7F">
        <w:rPr>
          <w:rStyle w:val="StyleUnderline"/>
          <w:highlight w:val="yellow"/>
        </w:rPr>
        <w:t>disparities in funding and resources</w:t>
      </w:r>
      <w:r w:rsidRPr="000A3E7F">
        <w:rPr>
          <w:highlight w:val="yellow"/>
        </w:rPr>
        <w:t xml:space="preserve"> t</w:t>
      </w:r>
      <w:r w:rsidRPr="000A3E7F">
        <w:t xml:space="preserve">hat relegate many disadvantaged and minority students to inferior educational opportunities in the United States. </w:t>
      </w:r>
      <w:proofErr w:type="gramStart"/>
      <w:r w:rsidRPr="000A3E7F">
        <w:t>n300</w:t>
      </w:r>
      <w:proofErr w:type="gramEnd"/>
      <w:r w:rsidRPr="000A3E7F">
        <w:t xml:space="preserve"> </w:t>
      </w:r>
      <w:r w:rsidRPr="000A3E7F">
        <w:rPr>
          <w:rStyle w:val="StyleUnderline"/>
        </w:rPr>
        <w:t>Because the Court held that education was not a fundamental right, Rodriguez applied rational basis review to the funding gaps between districts within Texas.</w:t>
      </w:r>
      <w:r w:rsidRPr="000A3E7F">
        <w:t xml:space="preserve"> </w:t>
      </w:r>
      <w:proofErr w:type="gramStart"/>
      <w:r w:rsidRPr="000A3E7F">
        <w:t>n301</w:t>
      </w:r>
      <w:proofErr w:type="gramEnd"/>
      <w:r w:rsidRPr="000A3E7F">
        <w:t xml:space="preserve"> </w:t>
      </w:r>
      <w:r w:rsidRPr="000A3E7F">
        <w:rPr>
          <w:rStyle w:val="StyleUnderline"/>
        </w:rPr>
        <w:t>The Court determined that Texas easily</w:t>
      </w:r>
      <w:r w:rsidRPr="000A3E7F">
        <w:t xml:space="preserve"> </w:t>
      </w:r>
      <w:r w:rsidRPr="000A3E7F">
        <w:rPr>
          <w:rStyle w:val="StyleUnderline"/>
        </w:rPr>
        <w:t>met this standard</w:t>
      </w:r>
      <w:r w:rsidRPr="000A3E7F">
        <w:t xml:space="preserve"> because its funding approach advanced local control of education, the Court lacked the expertise to second-guess the Texas system, and a ruling for the plaintiffs would greatly upset the balance of federalism. </w:t>
      </w:r>
      <w:proofErr w:type="gramStart"/>
      <w:r w:rsidRPr="000A3E7F">
        <w:t>n302</w:t>
      </w:r>
      <w:proofErr w:type="gramEnd"/>
      <w:r w:rsidRPr="000A3E7F">
        <w:t xml:space="preserve"> The Court nonetheless noted the need for reform of school funding and challenged the states to undertake this reform. </w:t>
      </w:r>
      <w:proofErr w:type="gramStart"/>
      <w:r w:rsidRPr="000A3E7F">
        <w:t>n303</w:t>
      </w:r>
      <w:proofErr w:type="gramEnd"/>
      <w:r w:rsidRPr="000A3E7F">
        <w:t xml:space="preserve"> </w:t>
      </w:r>
      <w:r w:rsidRPr="000A3E7F">
        <w:rPr>
          <w:rStyle w:val="StyleUnderline"/>
        </w:rPr>
        <w:t>Although many states have implemented funding reform since Rodriguez and state litigation has resulted in some important victories, these state efforts have fallen far short of the reforms required to provide all children equal access to an excellent education</w:t>
      </w:r>
      <w:r w:rsidRPr="000A3E7F">
        <w:t xml:space="preserve">. </w:t>
      </w:r>
      <w:proofErr w:type="gramStart"/>
      <w:r w:rsidRPr="000A3E7F">
        <w:t>n304</w:t>
      </w:r>
      <w:proofErr w:type="gramEnd"/>
      <w:r w:rsidRPr="000A3E7F">
        <w:t xml:space="preserve"> In light of the continuing disparities in educational opportunity, numerous scholars, myself included, have argued that </w:t>
      </w:r>
      <w:r w:rsidRPr="000A3E7F">
        <w:rPr>
          <w:rStyle w:val="StyleUnderline"/>
          <w:highlight w:val="yellow"/>
        </w:rPr>
        <w:t>Rodriguez was wrongly decided</w:t>
      </w:r>
      <w:r w:rsidRPr="000A3E7F">
        <w:rPr>
          <w:rStyle w:val="StyleUnderline"/>
        </w:rPr>
        <w:t xml:space="preserve"> and should be overturned to provide a consistent and powerful federal remedy to address these disparities. </w:t>
      </w:r>
      <w:proofErr w:type="gramStart"/>
      <w:r w:rsidRPr="000A3E7F">
        <w:rPr>
          <w:rStyle w:val="StyleUnderline"/>
        </w:rPr>
        <w:t>n305</w:t>
      </w:r>
      <w:proofErr w:type="gramEnd"/>
    </w:p>
    <w:p w14:paraId="79496D62" w14:textId="77777777" w:rsidR="006B0B71" w:rsidRPr="000A3E7F" w:rsidRDefault="006B0B71" w:rsidP="006B0B71">
      <w:r w:rsidRPr="000A3E7F">
        <w:t xml:space="preserve"> [*232]  However, disagreement exists over the scope of the right that the Court should recognize. The Court left the existence of a fundamental right to some minimum education an open question in Rodriguez n306 and subsequently acknowledged that the question remains open. </w:t>
      </w:r>
      <w:proofErr w:type="gramStart"/>
      <w:r w:rsidRPr="000A3E7F">
        <w:t>n307</w:t>
      </w:r>
      <w:proofErr w:type="gramEnd"/>
      <w:r w:rsidRPr="000A3E7F">
        <w:t xml:space="preserve"> If Rodriguez is overturned, some scholars envision the Court addressing only extreme forms of educational inequality by providing a federal right to a minimally adequate education. </w:t>
      </w:r>
      <w:proofErr w:type="gramStart"/>
      <w:r w:rsidRPr="000A3E7F">
        <w:t>n308</w:t>
      </w:r>
      <w:proofErr w:type="gramEnd"/>
      <w:r w:rsidRPr="000A3E7F">
        <w:t xml:space="preserve"> Leading education scholar Professor Derek Black, on the other hand, has argued that such an education today would require that students receive the state-defined minimum of education and that this definition does not have to equal "a minimalist education." n309</w:t>
      </w:r>
    </w:p>
    <w:p w14:paraId="10F633AD" w14:textId="77777777" w:rsidR="006B0B71" w:rsidRPr="000A3E7F" w:rsidRDefault="006B0B71" w:rsidP="006B0B71">
      <w:r w:rsidRPr="000A3E7F">
        <w:t xml:space="preserve">Given the likelihood that the Court will insist that affirmative action eventually end, </w:t>
      </w:r>
      <w:r w:rsidRPr="000A3E7F">
        <w:rPr>
          <w:rStyle w:val="StyleUnderline"/>
        </w:rPr>
        <w:t>the Court should take some responsibility for addressing the conditions that lead institutions to rely on affirmative action by overturning the decision that insulated opportunity gaps from federal accountability</w:t>
      </w:r>
      <w:r w:rsidRPr="000A3E7F">
        <w:t xml:space="preserve">. </w:t>
      </w:r>
      <w:r w:rsidRPr="000A3E7F">
        <w:rPr>
          <w:rStyle w:val="StyleUnderline"/>
        </w:rPr>
        <w:t>The Court could choose from a variety of constitutional provisions to recognize a right to education.</w:t>
      </w:r>
      <w:r w:rsidRPr="000A3E7F">
        <w:t xml:space="preserve"> </w:t>
      </w:r>
      <w:proofErr w:type="gramStart"/>
      <w:r w:rsidRPr="000A3E7F">
        <w:t>n310</w:t>
      </w:r>
      <w:proofErr w:type="gramEnd"/>
      <w:r w:rsidRPr="000A3E7F">
        <w:t xml:space="preserve"> For  [*233]  instance, </w:t>
      </w:r>
      <w:r w:rsidRPr="000A3E7F">
        <w:rPr>
          <w:rStyle w:val="StyleUnderline"/>
        </w:rPr>
        <w:t>the Court could hold that the Fourteenth Amendment's requirement that states not deny equal protection of the laws</w:t>
      </w:r>
      <w:r w:rsidRPr="000A3E7F">
        <w:t xml:space="preserve"> n311 serves as a prohibition of the inequitable state disparities in educational opportunity </w:t>
      </w:r>
      <w:r w:rsidRPr="000A3E7F">
        <w:rPr>
          <w:rStyle w:val="StyleUnderline"/>
        </w:rPr>
        <w:t>or guarantees students an education that enables them to effectively employ their First Amendment rights and to be competent voters.</w:t>
      </w:r>
      <w:r w:rsidRPr="000A3E7F">
        <w:t xml:space="preserve"> </w:t>
      </w:r>
      <w:proofErr w:type="gramStart"/>
      <w:r w:rsidRPr="000A3E7F">
        <w:t>n312</w:t>
      </w:r>
      <w:proofErr w:type="gramEnd"/>
      <w:r w:rsidRPr="000A3E7F">
        <w:t xml:space="preserve"> </w:t>
      </w:r>
      <w:r w:rsidRPr="000A3E7F">
        <w:rPr>
          <w:rStyle w:val="StyleUnderline"/>
          <w:highlight w:val="yellow"/>
        </w:rPr>
        <w:t>Recognizing and enforcing a federal right to education would provide greater authority and consistent impact than the state education clauses</w:t>
      </w:r>
      <w:r w:rsidRPr="000A3E7F">
        <w:rPr>
          <w:rStyle w:val="StyleUnderline"/>
        </w:rPr>
        <w:t xml:space="preserve"> that vary widely in their protection -- or lack thereof -- of the right to education</w:t>
      </w:r>
      <w:r w:rsidRPr="000A3E7F">
        <w:t xml:space="preserve">. </w:t>
      </w:r>
      <w:proofErr w:type="gramStart"/>
      <w:r w:rsidRPr="000A3E7F">
        <w:t>n313</w:t>
      </w:r>
      <w:proofErr w:type="gramEnd"/>
      <w:r w:rsidRPr="000A3E7F">
        <w:t xml:space="preserve"> </w:t>
      </w:r>
      <w:r w:rsidRPr="000A3E7F">
        <w:rPr>
          <w:rStyle w:val="Emphasis"/>
          <w:highlight w:val="yellow"/>
        </w:rPr>
        <w:t>The federal courts</w:t>
      </w:r>
      <w:r w:rsidRPr="000A3E7F">
        <w:rPr>
          <w:rStyle w:val="Emphasis"/>
        </w:rPr>
        <w:t xml:space="preserve"> have been and </w:t>
      </w:r>
      <w:r w:rsidRPr="000A3E7F">
        <w:rPr>
          <w:rStyle w:val="Emphasis"/>
          <w:highlight w:val="yellow"/>
        </w:rPr>
        <w:t>will remain</w:t>
      </w:r>
      <w:r w:rsidRPr="000A3E7F">
        <w:rPr>
          <w:rStyle w:val="Emphasis"/>
        </w:rPr>
        <w:t xml:space="preserve"> </w:t>
      </w:r>
      <w:r w:rsidRPr="000A3E7F">
        <w:rPr>
          <w:rStyle w:val="Emphasis"/>
          <w:highlight w:val="yellow"/>
        </w:rPr>
        <w:t>a</w:t>
      </w:r>
      <w:r w:rsidRPr="000A3E7F">
        <w:rPr>
          <w:rStyle w:val="Emphasis"/>
        </w:rPr>
        <w:t xml:space="preserve">n important and </w:t>
      </w:r>
      <w:r w:rsidRPr="000A3E7F">
        <w:rPr>
          <w:rStyle w:val="Emphasis"/>
          <w:highlight w:val="yellow"/>
        </w:rPr>
        <w:t>powerful avenue for enforcing education rights</w:t>
      </w:r>
      <w:r w:rsidRPr="000A3E7F">
        <w:t xml:space="preserve"> for all students throughout the United States </w:t>
      </w:r>
      <w:r w:rsidRPr="000A3E7F">
        <w:rPr>
          <w:rStyle w:val="StyleUnderline"/>
        </w:rPr>
        <w:t>in ways that do not make the content of a right dependent on the happenstance of geography or state law</w:t>
      </w:r>
      <w:r w:rsidRPr="000A3E7F">
        <w:t xml:space="preserve">. </w:t>
      </w:r>
      <w:proofErr w:type="gramStart"/>
      <w:r w:rsidRPr="000A3E7F">
        <w:t>n314</w:t>
      </w:r>
      <w:proofErr w:type="gramEnd"/>
      <w:r w:rsidRPr="000A3E7F">
        <w:t xml:space="preserve"> </w:t>
      </w:r>
      <w:r w:rsidRPr="000A3E7F">
        <w:rPr>
          <w:rStyle w:val="Emphasis"/>
        </w:rPr>
        <w:t xml:space="preserve">A federal constitutional right also would enable the federal courts to address the substantial </w:t>
      </w:r>
      <w:r w:rsidRPr="000A3E7F">
        <w:rPr>
          <w:rStyle w:val="Emphasis"/>
          <w:highlight w:val="yellow"/>
        </w:rPr>
        <w:t>interstate disparities</w:t>
      </w:r>
      <w:r w:rsidRPr="000A3E7F">
        <w:rPr>
          <w:highlight w:val="yellow"/>
        </w:rPr>
        <w:t xml:space="preserve"> </w:t>
      </w:r>
      <w:r w:rsidRPr="000A3E7F">
        <w:rPr>
          <w:rStyle w:val="StyleUnderline"/>
          <w:highlight w:val="yellow"/>
        </w:rPr>
        <w:t>in funding</w:t>
      </w:r>
      <w:r w:rsidRPr="000A3E7F">
        <w:rPr>
          <w:rStyle w:val="StyleUnderline"/>
        </w:rPr>
        <w:t xml:space="preserve"> that currently account for seventy-eight percent of per-pupil spending gaps</w:t>
      </w:r>
      <w:r w:rsidRPr="000A3E7F">
        <w:t xml:space="preserve">. </w:t>
      </w:r>
      <w:proofErr w:type="gramStart"/>
      <w:r w:rsidRPr="000A3E7F">
        <w:t>n315</w:t>
      </w:r>
      <w:proofErr w:type="gramEnd"/>
      <w:r w:rsidRPr="000A3E7F">
        <w:t xml:space="preserve"> </w:t>
      </w:r>
      <w:r w:rsidRPr="000A3E7F">
        <w:rPr>
          <w:rStyle w:val="StyleUnderline"/>
        </w:rPr>
        <w:t>This tremendous interstate disparity</w:t>
      </w:r>
      <w:r w:rsidRPr="000A3E7F">
        <w:t xml:space="preserve">, </w:t>
      </w:r>
      <w:r w:rsidRPr="000A3E7F">
        <w:rPr>
          <w:rStyle w:val="Emphasis"/>
        </w:rPr>
        <w:t xml:space="preserve">which </w:t>
      </w:r>
      <w:r w:rsidRPr="000A3E7F">
        <w:rPr>
          <w:rStyle w:val="Emphasis"/>
          <w:highlight w:val="yellow"/>
        </w:rPr>
        <w:t>has reached a</w:t>
      </w:r>
      <w:r w:rsidRPr="000A3E7F">
        <w:t xml:space="preserve">  [*234]  "</w:t>
      </w:r>
      <w:r w:rsidRPr="000A3E7F">
        <w:rPr>
          <w:rStyle w:val="Emphasis"/>
          <w:highlight w:val="yellow"/>
        </w:rPr>
        <w:t>historic high</w:t>
      </w:r>
      <w:r w:rsidRPr="000A3E7F">
        <w:rPr>
          <w:rStyle w:val="StyleUnderline"/>
        </w:rPr>
        <w:t>" for spending differences</w:t>
      </w:r>
      <w:r w:rsidRPr="000A3E7F">
        <w:t xml:space="preserve">, n316 </w:t>
      </w:r>
      <w:r w:rsidRPr="000A3E7F">
        <w:rPr>
          <w:rStyle w:val="Emphasis"/>
          <w:highlight w:val="yellow"/>
        </w:rPr>
        <w:t>reveals the failure of state courts</w:t>
      </w:r>
      <w:r w:rsidRPr="000A3E7F">
        <w:rPr>
          <w:rStyle w:val="StyleUnderline"/>
        </w:rPr>
        <w:t xml:space="preserve"> to close spending gaps on their own</w:t>
      </w:r>
      <w:r w:rsidRPr="000A3E7F">
        <w:t xml:space="preserve">. </w:t>
      </w:r>
      <w:proofErr w:type="gramStart"/>
      <w:r w:rsidRPr="000A3E7F">
        <w:t>n317</w:t>
      </w:r>
      <w:proofErr w:type="gramEnd"/>
    </w:p>
    <w:p w14:paraId="50293D0D" w14:textId="77777777" w:rsidR="006B0B71" w:rsidRPr="000A3E7F" w:rsidRDefault="006B0B71" w:rsidP="006B0B71">
      <w:pPr>
        <w:rPr>
          <w:u w:val="single"/>
        </w:rPr>
      </w:pPr>
      <w:r w:rsidRPr="000A3E7F">
        <w:rPr>
          <w:rStyle w:val="StyleUnderline"/>
        </w:rPr>
        <w:t>If the Court chooses to overturn Rodriguez</w:t>
      </w:r>
      <w:r w:rsidRPr="000A3E7F">
        <w:t xml:space="preserve"> in a manner that would help to close opportunity gaps, </w:t>
      </w:r>
      <w:r w:rsidRPr="000A3E7F">
        <w:rPr>
          <w:rStyle w:val="StyleUnderline"/>
        </w:rPr>
        <w:t>it should incorporate four essential principles into a constitutional right to education</w:t>
      </w:r>
      <w:r w:rsidRPr="000A3E7F">
        <w:t xml:space="preserve">. First, </w:t>
      </w:r>
      <w:r w:rsidRPr="000A3E7F">
        <w:rPr>
          <w:rStyle w:val="StyleUnderline"/>
        </w:rPr>
        <w:t>the Court must embrace a robust fundamental right to education that moves beyond guaranteeing a rudimentary floor of educational opportunity</w:t>
      </w:r>
      <w:r w:rsidRPr="000A3E7F">
        <w:t xml:space="preserve">. </w:t>
      </w:r>
      <w:r w:rsidRPr="000A3E7F">
        <w:rPr>
          <w:rStyle w:val="Emphasis"/>
          <w:highlight w:val="yellow"/>
        </w:rPr>
        <w:t>A minimal right would not make a meaningful impact on opportunity or achievement gaps</w:t>
      </w:r>
      <w:r w:rsidRPr="000A3E7F">
        <w:t xml:space="preserve">. Instead, </w:t>
      </w:r>
      <w:r w:rsidRPr="000A3E7F">
        <w:rPr>
          <w:rStyle w:val="StyleUnderline"/>
          <w:highlight w:val="yellow"/>
        </w:rPr>
        <w:t>the Court should</w:t>
      </w:r>
      <w:r w:rsidRPr="000A3E7F">
        <w:rPr>
          <w:rStyle w:val="StyleUnderline"/>
        </w:rPr>
        <w:t xml:space="preserve"> consider recognizing a right to education that </w:t>
      </w:r>
      <w:r w:rsidRPr="000A3E7F">
        <w:rPr>
          <w:rStyle w:val="StyleUnderline"/>
          <w:highlight w:val="yellow"/>
        </w:rPr>
        <w:t>require</w:t>
      </w:r>
      <w:r w:rsidRPr="000A3E7F">
        <w:rPr>
          <w:rStyle w:val="StyleUnderline"/>
        </w:rPr>
        <w:t xml:space="preserve">s </w:t>
      </w:r>
      <w:r w:rsidRPr="000A3E7F">
        <w:rPr>
          <w:rStyle w:val="StyleUnderline"/>
          <w:highlight w:val="yellow"/>
        </w:rPr>
        <w:t xml:space="preserve">states to </w:t>
      </w:r>
      <w:r w:rsidRPr="000A3E7F">
        <w:rPr>
          <w:rStyle w:val="StyleUnderline"/>
        </w:rPr>
        <w:t>provide an education-based justification</w:t>
      </w:r>
      <w:r w:rsidRPr="000A3E7F">
        <w:t xml:space="preserve"> </w:t>
      </w:r>
      <w:r w:rsidRPr="000A3E7F">
        <w:rPr>
          <w:rStyle w:val="StyleUnderline"/>
        </w:rPr>
        <w:t>for the quality of education</w:t>
      </w:r>
      <w:r w:rsidRPr="000A3E7F">
        <w:t xml:space="preserve"> provided and any disparities in educational opportunity. Such a standard would enable states to offer disparate opportunities to students with disabilities, English-language learners, and low-income children, but would force states to end the superior opportunities that are provided to wealthier children absent an educational justification for such disparities. </w:t>
      </w:r>
      <w:r w:rsidRPr="000A3E7F">
        <w:rPr>
          <w:rStyle w:val="StyleUnderline"/>
        </w:rPr>
        <w:t xml:space="preserve">Defining a fundamental right to education in this way would help to level the playing field within public schools and insist that states </w:t>
      </w:r>
      <w:r w:rsidRPr="000A3E7F">
        <w:rPr>
          <w:rStyle w:val="StyleUnderline"/>
          <w:highlight w:val="yellow"/>
        </w:rPr>
        <w:t>design education systems based on research and students' needs</w:t>
      </w:r>
      <w:r w:rsidRPr="000A3E7F">
        <w:rPr>
          <w:rStyle w:val="StyleUnderline"/>
        </w:rPr>
        <w:t xml:space="preserve"> </w:t>
      </w:r>
      <w:r w:rsidRPr="000A3E7F">
        <w:rPr>
          <w:rStyle w:val="Emphasis"/>
          <w:highlight w:val="yellow"/>
        </w:rPr>
        <w:t>rather than power, politics, and privilege</w:t>
      </w:r>
      <w:r w:rsidRPr="000A3E7F">
        <w:rPr>
          <w:rStyle w:val="StyleUnderline"/>
        </w:rPr>
        <w:t>.</w:t>
      </w:r>
    </w:p>
    <w:p w14:paraId="59180752" w14:textId="77777777" w:rsidR="006B0B71" w:rsidRPr="000A3E7F" w:rsidRDefault="006B0B71" w:rsidP="006B0B71">
      <w:r w:rsidRPr="000A3E7F">
        <w:t xml:space="preserve">If a federal right to education is going to serve as a mechanism to close educational opportunity gaps and to reduce the need for selective institutions to rely on consideration of an applicant's race to achieve diversity's benefits, the Court must learn from how its desegregation decisions undeniably contributed to the racial isolation that pervades so many school districts today. </w:t>
      </w:r>
      <w:proofErr w:type="gramStart"/>
      <w:r w:rsidRPr="000A3E7F">
        <w:t>n341</w:t>
      </w:r>
      <w:proofErr w:type="gramEnd"/>
      <w:r w:rsidRPr="000A3E7F">
        <w:t xml:space="preserve">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w:t>
      </w:r>
      <w:r w:rsidRPr="000A3E7F">
        <w:rPr>
          <w:rStyle w:val="StyleUnderline"/>
          <w:highlight w:val="yellow"/>
        </w:rPr>
        <w:t>Overturning Rodriguez will require the Court to confront longstanding and deeply entrenched inequalities</w:t>
      </w:r>
      <w:r w:rsidRPr="000A3E7F">
        <w:rPr>
          <w:rStyle w:val="StyleUnderline"/>
        </w:rPr>
        <w:t xml:space="preserve"> within public education</w:t>
      </w:r>
      <w:r w:rsidRPr="000A3E7F">
        <w:t xml:space="preserve">. </w:t>
      </w:r>
      <w:r w:rsidRPr="000A3E7F">
        <w:rPr>
          <w:rStyle w:val="StyleUnderline"/>
        </w:rPr>
        <w:t xml:space="preserve">The federal </w:t>
      </w:r>
      <w:r w:rsidRPr="000A3E7F">
        <w:rPr>
          <w:rStyle w:val="StyleUnderline"/>
          <w:highlight w:val="yellow"/>
        </w:rPr>
        <w:t>courts will be called upon to</w:t>
      </w:r>
      <w:r w:rsidRPr="000A3E7F">
        <w:rPr>
          <w:rStyle w:val="StyleUnderline"/>
        </w:rPr>
        <w:t xml:space="preserve"> oversee reforms that </w:t>
      </w:r>
      <w:r w:rsidRPr="000A3E7F">
        <w:rPr>
          <w:rStyle w:val="StyleUnderline"/>
          <w:highlight w:val="yellow"/>
        </w:rPr>
        <w:t>topple</w:t>
      </w:r>
      <w:r w:rsidRPr="000A3E7F">
        <w:rPr>
          <w:rStyle w:val="StyleUnderline"/>
        </w:rPr>
        <w:t xml:space="preserve"> the settled expectations of </w:t>
      </w:r>
      <w:r w:rsidRPr="000A3E7F">
        <w:rPr>
          <w:rStyle w:val="StyleUnderline"/>
          <w:highlight w:val="yellow"/>
        </w:rPr>
        <w:t>more privileged sectors of society</w:t>
      </w:r>
      <w:r w:rsidRPr="000A3E7F">
        <w:t xml:space="preserve">, </w:t>
      </w:r>
      <w:r w:rsidRPr="000A3E7F">
        <w:rPr>
          <w:rStyle w:val="StyleUnderline"/>
        </w:rPr>
        <w:t>just as the Court confronted the expectations of racism</w:t>
      </w:r>
      <w:r w:rsidRPr="000A3E7F">
        <w:t xml:space="preserve"> </w:t>
      </w:r>
      <w:r w:rsidRPr="000A3E7F">
        <w:rPr>
          <w:rStyle w:val="StyleUnderline"/>
        </w:rPr>
        <w:t>and white privilege that supported racial segregation</w:t>
      </w:r>
      <w:r w:rsidRPr="000A3E7F">
        <w:t xml:space="preserve">. </w:t>
      </w:r>
      <w:r w:rsidRPr="000A3E7F">
        <w:rPr>
          <w:rStyle w:val="StyleUnderline"/>
        </w:rPr>
        <w:t>Thus, the reforms required by the Court cannot give a wink and a nod to those who benefit from the status quo while simultaneously claiming to demand reform.</w:t>
      </w:r>
    </w:p>
    <w:p w14:paraId="09DDA856" w14:textId="77777777" w:rsidR="006B0B71" w:rsidRPr="000A3E7F" w:rsidRDefault="006B0B71" w:rsidP="006B0B71">
      <w:r w:rsidRPr="000A3E7F">
        <w:rPr>
          <w:rStyle w:val="StyleUnderline"/>
        </w:rPr>
        <w:t>The Court must eschew any approval of unwarranted delay</w:t>
      </w:r>
      <w:r w:rsidRPr="000A3E7F">
        <w:t xml:space="preserve">, </w:t>
      </w:r>
      <w:r w:rsidRPr="000A3E7F">
        <w:rPr>
          <w:rStyle w:val="StyleUnderline"/>
        </w:rPr>
        <w:t>as occurred in Brown II's command to desegregate with "all deliberate speed</w:t>
      </w:r>
      <w:r w:rsidRPr="000A3E7F">
        <w:t xml:space="preserve">," n342 or any invitation to incomplete or ineffective results, as the Court sanctioned in Dowell, Freeman, and Jenkins. </w:t>
      </w:r>
      <w:proofErr w:type="gramStart"/>
      <w:r w:rsidRPr="000A3E7F">
        <w:t>n343</w:t>
      </w:r>
      <w:proofErr w:type="gramEnd"/>
      <w:r w:rsidRPr="000A3E7F">
        <w:t xml:space="preserve"> Instead, the Court must insist that states implement the reforms that will ensure  [*238]  equal access to an excellent education. It must make clear that states will not be released from court oversight until they have done so. Consistent Supreme Court insistence on an excellent and equitable education for all children will provide lower federal courts the support that they will need both to confront state legislatures that resist changing the status quo and to prevent evasive actions similar to those invited by the Court's ambiguous pronouncements in Brown II. </w:t>
      </w:r>
      <w:proofErr w:type="gramStart"/>
      <w:r w:rsidRPr="000A3E7F">
        <w:t>n344</w:t>
      </w:r>
      <w:proofErr w:type="gramEnd"/>
    </w:p>
    <w:p w14:paraId="178FB307" w14:textId="77777777" w:rsidR="006B0B71" w:rsidRDefault="006B0B71" w:rsidP="006B0B71">
      <w:r w:rsidRPr="000A3E7F">
        <w:t xml:space="preserve">In sum, </w:t>
      </w:r>
      <w:r w:rsidRPr="000A3E7F">
        <w:rPr>
          <w:rStyle w:val="StyleUnderline"/>
        </w:rPr>
        <w:t>a federal right to education that embraces these principles</w:t>
      </w:r>
      <w:r w:rsidRPr="000A3E7F">
        <w:t xml:space="preserve"> </w:t>
      </w:r>
      <w:r w:rsidRPr="000A3E7F">
        <w:rPr>
          <w:rStyle w:val="StyleUnderline"/>
        </w:rPr>
        <w:t>provides the most promising path toward closing opportunity and achievement gaps</w:t>
      </w:r>
      <w:r w:rsidRPr="000A3E7F">
        <w:t xml:space="preserve"> such that selective postsecondary institutions may not be required to consider race to achieve diversity's benefits. </w:t>
      </w:r>
      <w:proofErr w:type="gramStart"/>
      <w:r w:rsidRPr="000A3E7F">
        <w:t>n345</w:t>
      </w:r>
      <w:proofErr w:type="gramEnd"/>
      <w:r w:rsidRPr="000A3E7F">
        <w:t xml:space="preserve"> </w:t>
      </w:r>
      <w:r w:rsidRPr="000A3E7F">
        <w:rPr>
          <w:rStyle w:val="Emphasis"/>
          <w:highlight w:val="yellow"/>
        </w:rPr>
        <w:t>Unless the Court overturns Rodriguez</w:t>
      </w:r>
      <w:r w:rsidRPr="000A3E7F">
        <w:rPr>
          <w:rStyle w:val="Emphasis"/>
        </w:rPr>
        <w:t xml:space="preserve">, the </w:t>
      </w:r>
      <w:r w:rsidRPr="000A3E7F">
        <w:rPr>
          <w:rStyle w:val="Emphasis"/>
          <w:highlight w:val="yellow"/>
        </w:rPr>
        <w:t>Court will remain complicit</w:t>
      </w:r>
      <w:r w:rsidRPr="000A3E7F">
        <w:rPr>
          <w:rStyle w:val="Emphasis"/>
        </w:rPr>
        <w:t xml:space="preserve"> </w:t>
      </w:r>
      <w:r w:rsidRPr="000A3E7F">
        <w:rPr>
          <w:rStyle w:val="Emphasis"/>
          <w:highlight w:val="yellow"/>
        </w:rPr>
        <w:t>with</w:t>
      </w:r>
      <w:r w:rsidRPr="000A3E7F">
        <w:rPr>
          <w:rStyle w:val="Emphasis"/>
        </w:rPr>
        <w:t xml:space="preserve"> the deeply entrenched educational </w:t>
      </w:r>
      <w:r w:rsidRPr="000A3E7F">
        <w:rPr>
          <w:rStyle w:val="Emphasis"/>
          <w:highlight w:val="yellow"/>
        </w:rPr>
        <w:t>opportunity gaps</w:t>
      </w:r>
      <w:r w:rsidRPr="000A3E7F">
        <w:rPr>
          <w:rStyle w:val="Emphasis"/>
        </w:rPr>
        <w:t xml:space="preserve"> </w:t>
      </w:r>
      <w:r w:rsidRPr="000A3E7F">
        <w:t>and should not blame postsecondary institutions that must build diverse institutions despite those gaps.</w:t>
      </w:r>
    </w:p>
    <w:p w14:paraId="7EA7B9C2" w14:textId="77777777" w:rsidR="00094597" w:rsidRDefault="00094597" w:rsidP="00094597"/>
    <w:p w14:paraId="73E8C886" w14:textId="4461B3BE" w:rsidR="004B7478" w:rsidRDefault="004B7478" w:rsidP="004B7478">
      <w:pPr>
        <w:pStyle w:val="Heading2"/>
      </w:pPr>
      <w:r>
        <w:t xml:space="preserve">DA </w:t>
      </w:r>
    </w:p>
    <w:p w14:paraId="25106AA9" w14:textId="6D4F2A6E" w:rsidR="00A00089" w:rsidRDefault="00A00089" w:rsidP="00A00089">
      <w:pPr>
        <w:pStyle w:val="Heading3"/>
      </w:pPr>
      <w:r>
        <w:t>DA-Legitimacy</w:t>
      </w:r>
    </w:p>
    <w:p w14:paraId="01D89816" w14:textId="77777777" w:rsidR="00A00089" w:rsidRPr="00A00089" w:rsidRDefault="00A00089" w:rsidP="00A00089"/>
    <w:p w14:paraId="5DEADF20" w14:textId="14B2A7AA" w:rsidR="00E11AED" w:rsidRDefault="00E11AED" w:rsidP="00E11AED">
      <w:pPr>
        <w:pStyle w:val="Heading3"/>
      </w:pPr>
      <w:r>
        <w:t>DA-Court Clog</w:t>
      </w:r>
    </w:p>
    <w:p w14:paraId="653C50EF" w14:textId="697252A1" w:rsidR="00613C86" w:rsidRPr="00613C86" w:rsidRDefault="00613C86" w:rsidP="00613C86">
      <w:pPr>
        <w:pStyle w:val="Heading4"/>
      </w:pPr>
      <w:r>
        <w:t>1</w:t>
      </w:r>
      <w:bookmarkStart w:id="0" w:name="_GoBack"/>
      <w:bookmarkEnd w:id="0"/>
    </w:p>
    <w:p w14:paraId="185831B4" w14:textId="77777777" w:rsidR="00D66109" w:rsidRPr="00F218DC" w:rsidRDefault="00D66109" w:rsidP="00D66109">
      <w:pPr>
        <w:pStyle w:val="Heading4"/>
        <w:rPr>
          <w:sz w:val="28"/>
        </w:rPr>
      </w:pPr>
      <w:r>
        <w:t xml:space="preserve">1. </w:t>
      </w:r>
      <w:r w:rsidRPr="00F218DC">
        <w:rPr>
          <w:sz w:val="28"/>
        </w:rPr>
        <w:t>IP actually hurts the economy – fastens innovation at the expense of slower growth</w:t>
      </w:r>
    </w:p>
    <w:p w14:paraId="0A778E8D" w14:textId="77777777" w:rsidR="00D66109" w:rsidRPr="00F218DC" w:rsidRDefault="00D66109" w:rsidP="00D66109">
      <w:r w:rsidRPr="00F218DC">
        <w:rPr>
          <w:rStyle w:val="Style13ptBold"/>
          <w:sz w:val="28"/>
        </w:rPr>
        <w:t xml:space="preserve">Baker 17 – </w:t>
      </w:r>
      <w:r w:rsidRPr="00F218DC">
        <w:t xml:space="preserve">(Dean Baker, PhD in economics from Michigan, former Assistant Prof. of Economics @ </w:t>
      </w:r>
      <w:proofErr w:type="spellStart"/>
      <w:r w:rsidRPr="00F218DC">
        <w:t>Bucknell</w:t>
      </w:r>
      <w:proofErr w:type="spellEnd"/>
      <w:r w:rsidRPr="00F218DC">
        <w:t xml:space="preserve">, co-founder of the Center for Economic and Policy Research, “The Rise of Populism: The Masses Have a Case,” March 27, 2017, Keynote presentation at the Annual Forum World Bank’s Macroeconomics and Fiscal Management Global Practice, </w:t>
      </w:r>
      <w:hyperlink r:id="rId13" w:history="1">
        <w:r w:rsidRPr="00F218DC">
          <w:rPr>
            <w:rStyle w:val="Hyperlink"/>
          </w:rPr>
          <w:t>http://cepr.net/publications/briefings/testimony/the-rise-of-populism-the-masses-have-a-case</w:t>
        </w:r>
      </w:hyperlink>
      <w:r w:rsidRPr="00F218DC">
        <w:t>)</w:t>
      </w:r>
    </w:p>
    <w:p w14:paraId="27A467A1" w14:textId="77777777" w:rsidR="00D66109" w:rsidRPr="00F218DC" w:rsidRDefault="00D66109" w:rsidP="00D66109">
      <w:r w:rsidRPr="00F218DC">
        <w:t>Intellectual Property Rules</w:t>
      </w:r>
    </w:p>
    <w:p w14:paraId="69284C00" w14:textId="77777777" w:rsidR="00D66109" w:rsidRPr="00F218DC" w:rsidRDefault="00D66109" w:rsidP="00D66109">
      <w:pPr>
        <w:rPr>
          <w:rStyle w:val="StyleUnderline"/>
        </w:rPr>
      </w:pPr>
      <w:r w:rsidRPr="00F218DC">
        <w:rPr>
          <w:rStyle w:val="StyleUnderline"/>
        </w:rPr>
        <w:t>It is striking how frequently the upward redistribution of the last four decades is attributed to technology</w:t>
      </w:r>
      <w:r w:rsidRPr="00F218DC">
        <w:t xml:space="preserve">, as though the distribution of benefits from technological progress is itself determined by technology. </w:t>
      </w:r>
      <w:r w:rsidRPr="00F218DC">
        <w:rPr>
          <w:rStyle w:val="Emphasis"/>
        </w:rPr>
        <w:t>This is clearly not true, since the ownership claims to technology are quite explicitly the result of laws.</w:t>
      </w:r>
      <w:r w:rsidRPr="00F218DC">
        <w:t xml:space="preserve"> </w:t>
      </w:r>
      <w:r w:rsidRPr="00F218DC">
        <w:rPr>
          <w:rStyle w:val="StyleUnderline"/>
        </w:rPr>
        <w:t>In the last four decades, the United States and most other wealthy countries have increased the length and strength of patent and copyright protection and other forms of intellectual property</w:t>
      </w:r>
      <w:r w:rsidRPr="00F218DC">
        <w:t xml:space="preserve">. The United States has extended patent duration from 17 years from the date of issuance (less in some sectors) to 20 years from the date of filing, with generous extension provisions to offset delays in processing. Copyrights have been extended from 55 years from the death of the author to 95 years. </w:t>
      </w:r>
      <w:r w:rsidRPr="00F218DC">
        <w:rPr>
          <w:rStyle w:val="StyleUnderline"/>
        </w:rPr>
        <w:t>Perhaps more importantly, the scope of patentable items has been extended to include life forms, software, and business methods. In addition, enforcement provisions have been enhanced to deter unauthorized use of protected material.</w:t>
      </w:r>
    </w:p>
    <w:p w14:paraId="49F884E6" w14:textId="77777777" w:rsidR="00D66109" w:rsidRPr="00F218DC" w:rsidRDefault="00D66109" w:rsidP="00D66109">
      <w:r w:rsidRPr="00F218DC">
        <w:rPr>
          <w:rStyle w:val="StyleUnderline"/>
        </w:rPr>
        <w:t>The rationale for stronger intellectual property rules is to increase the incentive for research and creative work, which is supposed to lead to more rapid growth</w:t>
      </w:r>
      <w:r w:rsidRPr="00F218DC">
        <w:t xml:space="preserve">. </w:t>
      </w:r>
      <w:r w:rsidRPr="00F218DC">
        <w:rPr>
          <w:rStyle w:val="Emphasis"/>
        </w:rPr>
        <w:t>It questionable whether this strengthening has led to accelerated growth</w:t>
      </w:r>
      <w:r w:rsidRPr="00F218DC">
        <w:t xml:space="preserve"> (Baker 2016b), </w:t>
      </w:r>
      <w:r w:rsidRPr="00F218DC">
        <w:rPr>
          <w:rStyle w:val="Emphasis"/>
        </w:rPr>
        <w:t>but even if it did, we would be looking at a trade-off, not an unchangeable course of technology</w:t>
      </w:r>
      <w:r w:rsidRPr="00F218DC">
        <w:t xml:space="preserve">. In other words, we could decide to accept </w:t>
      </w:r>
      <w:r w:rsidRPr="00F218DC">
        <w:rPr>
          <w:rStyle w:val="StyleUnderline"/>
        </w:rPr>
        <w:t>a somewhat slower pace of innovation</w:t>
      </w:r>
      <w:r w:rsidRPr="00F218DC">
        <w:t>, if it also meant less upward redistribution in the form of patent and copyright rents from the rest of society to the small group of people in a position to benefit from them. Unfortunately, this discussion never takes place.</w:t>
      </w:r>
    </w:p>
    <w:p w14:paraId="5E0F50C8" w14:textId="77777777" w:rsidR="00D66109" w:rsidRPr="00F218DC" w:rsidRDefault="00D66109" w:rsidP="00D66109">
      <w:pPr>
        <w:rPr>
          <w:rStyle w:val="StyleUnderline"/>
        </w:rPr>
      </w:pPr>
      <w:r w:rsidRPr="00F218DC">
        <w:t xml:space="preserve">There is a huge amount of money at stake in this area. </w:t>
      </w:r>
      <w:r w:rsidRPr="00F218DC">
        <w:rPr>
          <w:rStyle w:val="StyleUnderline"/>
        </w:rPr>
        <w:t>In the case of prescription drugs alone the United States will spend more than $440 billion in 2017</w:t>
      </w:r>
      <w:r w:rsidRPr="00F218DC">
        <w:t xml:space="preserve"> (2.3 percent of GDP) </w:t>
      </w:r>
      <w:r w:rsidRPr="00F218DC">
        <w:rPr>
          <w:rStyle w:val="StyleUnderline"/>
        </w:rPr>
        <w:t>for drugs that would likely cost less than $80 billion if sold in a free market without patents and related protection</w:t>
      </w:r>
      <w:r w:rsidRPr="00F218DC">
        <w:t xml:space="preserve">. </w:t>
      </w:r>
      <w:r w:rsidRPr="00F218DC">
        <w:rPr>
          <w:rStyle w:val="Emphasis"/>
        </w:rPr>
        <w:t>Weaker protections, or even better, an alternative mechanism for financing research, could mean substantially lower drug prices, providing a boost to real wages.</w:t>
      </w:r>
      <w:r w:rsidRPr="00F218DC">
        <w:t xml:space="preserve"> </w:t>
      </w:r>
      <w:r w:rsidRPr="00F218DC">
        <w:rPr>
          <w:rStyle w:val="StyleUnderline"/>
        </w:rPr>
        <w:t xml:space="preserve">There is a similar story with medical equipment, software and </w:t>
      </w:r>
      <w:r w:rsidRPr="00F218DC">
        <w:rPr>
          <w:rStyle w:val="Emphasis"/>
        </w:rPr>
        <w:t>many other sectors of the economy</w:t>
      </w:r>
      <w:r w:rsidRPr="00F218DC">
        <w:rPr>
          <w:rStyle w:val="StyleUnderline"/>
        </w:rPr>
        <w:t>.</w:t>
      </w:r>
    </w:p>
    <w:p w14:paraId="0C9AF1B6" w14:textId="77777777" w:rsidR="00D66109" w:rsidRPr="00F218DC" w:rsidRDefault="00D66109" w:rsidP="00D66109">
      <w:r w:rsidRPr="00F218DC">
        <w:t xml:space="preserve">A very substantial portion of the flows of national income is now determined by intellectual property rules. </w:t>
      </w:r>
      <w:r w:rsidRPr="00F218DC">
        <w:rPr>
          <w:rStyle w:val="Emphasis"/>
        </w:rPr>
        <w:t>These should be areas of public policy debate.</w:t>
      </w:r>
      <w:r w:rsidRPr="00F218DC">
        <w:t xml:space="preserve"> As it is, there is almost no discussion of the trade-offs between growth and equality in strengthening intellectual property rules (if such a trade-off exists at all), nor the use of alternative mechanisms for financing innovation and creative work. </w:t>
      </w:r>
    </w:p>
    <w:p w14:paraId="1E3495CB" w14:textId="7E3F1D64" w:rsidR="00D66109" w:rsidRDefault="00D66109" w:rsidP="00D66109">
      <w:pPr>
        <w:pStyle w:val="Heading4"/>
      </w:pPr>
      <w:r>
        <w:t xml:space="preserve">--IL takeout means this outweighs the econ link they </w:t>
      </w:r>
      <w:proofErr w:type="spellStart"/>
      <w:r>
        <w:t>acces</w:t>
      </w:r>
      <w:proofErr w:type="spellEnd"/>
    </w:p>
    <w:p w14:paraId="78171D87" w14:textId="28A67FEB" w:rsidR="004B7478" w:rsidRPr="004B7478" w:rsidRDefault="004B7478" w:rsidP="004B7478">
      <w:pPr>
        <w:pStyle w:val="Heading4"/>
      </w:pPr>
      <w:r>
        <w:t>2. The card they reference talks about the right to education under equal protection—due process changes this calculation because</w:t>
      </w:r>
    </w:p>
    <w:p w14:paraId="2F37798F" w14:textId="77777777" w:rsidR="00D66109" w:rsidRPr="00D66109" w:rsidRDefault="00D66109" w:rsidP="00D66109"/>
    <w:p w14:paraId="167EACAA" w14:textId="77777777" w:rsidR="00E11AED" w:rsidRPr="00E11AED" w:rsidRDefault="00E11AED" w:rsidP="00E11AED"/>
    <w:p w14:paraId="3CC5F301" w14:textId="77777777" w:rsidR="006B0B71" w:rsidRPr="006B0B71" w:rsidRDefault="006B0B71" w:rsidP="006B0B71"/>
    <w:p w14:paraId="799B6FA3" w14:textId="73394BA0" w:rsidR="00202BEF" w:rsidRPr="00202BEF" w:rsidRDefault="00202BEF" w:rsidP="00E11AED">
      <w:pPr>
        <w:pStyle w:val="Heading3"/>
        <w:rPr>
          <w:rStyle w:val="Style13ptBold"/>
        </w:rPr>
      </w:pPr>
    </w:p>
    <w:p w14:paraId="0934B837" w14:textId="26F1DDDE" w:rsidR="006868D8" w:rsidRDefault="003810DF" w:rsidP="003810DF">
      <w:pPr>
        <w:pStyle w:val="Heading1"/>
        <w:rPr>
          <w:rStyle w:val="StyleUnderline"/>
          <w:sz w:val="72"/>
          <w:szCs w:val="72"/>
          <w:u w:val="none"/>
        </w:rPr>
      </w:pPr>
      <w:r>
        <w:rPr>
          <w:rStyle w:val="StyleUnderline"/>
          <w:sz w:val="72"/>
          <w:szCs w:val="72"/>
          <w:u w:val="none"/>
        </w:rPr>
        <w:t>NEG</w:t>
      </w:r>
    </w:p>
    <w:p w14:paraId="73E52D18" w14:textId="480DE272" w:rsidR="003810DF" w:rsidRDefault="003810DF" w:rsidP="003810DF">
      <w:pPr>
        <w:pStyle w:val="Heading4"/>
      </w:pPr>
      <w:r>
        <w:t>Court can’t solve the rights-based problem</w:t>
      </w:r>
    </w:p>
    <w:p w14:paraId="7047A5C2" w14:textId="45885085" w:rsidR="003810DF" w:rsidRPr="00173438" w:rsidRDefault="003810DF" w:rsidP="003810DF">
      <w:pPr>
        <w:rPr>
          <w:rStyle w:val="Style13ptBold"/>
          <w:b w:val="0"/>
        </w:rPr>
      </w:pPr>
      <w:r>
        <w:rPr>
          <w:rStyle w:val="Style13ptBold"/>
          <w:b w:val="0"/>
        </w:rPr>
        <w:t xml:space="preserve"> (</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57B51684" w14:textId="5CA3849E" w:rsidR="003810DF" w:rsidRPr="003810DF" w:rsidRDefault="003810DF" w:rsidP="003810DF">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783F1412" w14:textId="64AC7205" w:rsidR="003810DF" w:rsidRDefault="003810DF" w:rsidP="003810DF">
      <w:pPr>
        <w:rPr>
          <w:sz w:val="16"/>
        </w:rPr>
      </w:pPr>
      <w:r w:rsidRPr="003810DF">
        <w:rPr>
          <w:sz w:val="16"/>
        </w:rPr>
        <w:t xml:space="preserve">Second, </w:t>
      </w:r>
      <w:r w:rsidRPr="003810DF">
        <w:rPr>
          <w:rStyle w:val="StyleUnderline"/>
        </w:rPr>
        <w:t>in recognizing a federal fundamental right to education, the Court would have to provide substance to the right. A basic holding that education is a fundamental right is no more self-executing than was the holding that separate but equal is inherently unequal</w:t>
      </w:r>
      <w:r w:rsidRPr="003810DF">
        <w:rPr>
          <w:sz w:val="16"/>
        </w:rPr>
        <w:t xml:space="preserve">. That holding alone resulted in virtually no desegregation until the Court specified additional standards nearly two decades later n212 and was joined by the executive branch. </w:t>
      </w:r>
      <w:proofErr w:type="gramStart"/>
      <w:r w:rsidRPr="003810DF">
        <w:rPr>
          <w:sz w:val="16"/>
        </w:rPr>
        <w:t>n213</w:t>
      </w:r>
      <w:proofErr w:type="gramEnd"/>
      <w:r w:rsidRPr="003810DF">
        <w:rPr>
          <w:sz w:val="16"/>
        </w:rPr>
        <w:t xml:space="preserve"> Consequently, the components of an educational right, rather than the basic holding, become all important to educational improvements. As in school desegregation, </w:t>
      </w:r>
      <w:r w:rsidRPr="003810DF">
        <w:rPr>
          <w:rStyle w:val="StyleUnderline"/>
        </w:rPr>
        <w:t>the Court could develop the standards over time and through the lower courts, but such an approach is impractical and would not be urged upon the Court by the sort of social concerns at play in Brown</w:t>
      </w:r>
      <w:r w:rsidRPr="003810DF">
        <w:rPr>
          <w:sz w:val="16"/>
        </w:rPr>
        <w:t xml:space="preserve">. </w:t>
      </w:r>
      <w:proofErr w:type="gramStart"/>
      <w:r w:rsidRPr="003810DF">
        <w:rPr>
          <w:sz w:val="16"/>
        </w:rPr>
        <w:t>n214</w:t>
      </w:r>
      <w:proofErr w:type="gramEnd"/>
      <w:r w:rsidRPr="003810DF">
        <w:rPr>
          <w:sz w:val="16"/>
        </w:rPr>
        <w:t xml:space="preserve"> Moreover, whereas the concept of </w:t>
      </w:r>
      <w:proofErr w:type="spellStart"/>
      <w:r w:rsidRPr="003810DF">
        <w:rPr>
          <w:sz w:val="16"/>
        </w:rPr>
        <w:t>nonsegregation</w:t>
      </w:r>
      <w:proofErr w:type="spellEnd"/>
      <w:r w:rsidRPr="003810DF">
        <w:rPr>
          <w:sz w:val="16"/>
        </w:rPr>
        <w:t xml:space="preserve"> does have some explicit substance, </w:t>
      </w:r>
      <w:r w:rsidRPr="003810DF">
        <w:rPr>
          <w:rStyle w:val="StyleUnderline"/>
        </w:rPr>
        <w:t xml:space="preserve">education as a fundamental right does not. It requires a definition at the outset if any lower court is going to determine whether the right has been infringed. </w:t>
      </w:r>
      <w:r w:rsidRPr="003810DF">
        <w:rPr>
          <w:sz w:val="16"/>
        </w:rPr>
        <w:t xml:space="preserve">Of course, states and others have developed various educational standards since the Rodriguez Court confronted this very issue, n215 but today's [*1387] Court would still be tasked with sanctioning a particular set of education minimums that would apply across all of the nation's schools. </w:t>
      </w:r>
      <w:r w:rsidRPr="003810DF">
        <w:rPr>
          <w:rStyle w:val="StyleUnderline"/>
        </w:rPr>
        <w:t>Moreover, this doctrinal task is fraught with the long-term practical problems that will arise if the Court is not as comprehensive, conscientious, and vigilant as the most successful state courts</w:t>
      </w:r>
      <w:r w:rsidRPr="003810DF">
        <w:rPr>
          <w:sz w:val="16"/>
        </w:rPr>
        <w:t xml:space="preserve">. </w:t>
      </w:r>
      <w:proofErr w:type="gramStart"/>
      <w:r w:rsidRPr="003810DF">
        <w:rPr>
          <w:sz w:val="16"/>
        </w:rPr>
        <w:t>n216</w:t>
      </w:r>
      <w:proofErr w:type="gramEnd"/>
      <w:r w:rsidRPr="003810DF">
        <w:rPr>
          <w:sz w:val="16"/>
        </w:rPr>
        <w:t xml:space="preserve"> In short, </w:t>
      </w:r>
      <w:r w:rsidRPr="003810DF">
        <w:rPr>
          <w:rStyle w:val="StyleUnderline"/>
        </w:rPr>
        <w:t>the basic recognition of education as a fundamental right would raise as many issues as it would resolve because the right itself is subject to wide interpretation. T</w:t>
      </w:r>
      <w:r w:rsidRPr="003810DF">
        <w:rPr>
          <w:sz w:val="16"/>
        </w:rPr>
        <w:t xml:space="preserve">he possibility of winning the battle but losing the war would continually loom. Beyond the doctrinal issues, </w:t>
      </w:r>
      <w:r w:rsidRPr="003810DF">
        <w:rPr>
          <w:rStyle w:val="StyleUnderline"/>
        </w:rPr>
        <w:t>the Court would also face significant policy concerns</w:t>
      </w:r>
      <w:r w:rsidRPr="003810DF">
        <w:rPr>
          <w:sz w:val="16"/>
        </w:rPr>
        <w:t xml:space="preserve">. Most notably, recognizing education as a federal fundamental right or privilege would obligate the federal government to become far more financially and administratively involved in public schools. </w:t>
      </w:r>
      <w:proofErr w:type="gramStart"/>
      <w:r w:rsidRPr="003810DF">
        <w:rPr>
          <w:sz w:val="16"/>
        </w:rPr>
        <w:t>n217</w:t>
      </w:r>
      <w:proofErr w:type="gramEnd"/>
      <w:r w:rsidRPr="003810DF">
        <w:rPr>
          <w:sz w:val="16"/>
        </w:rPr>
        <w:t xml:space="preserve"> Liu and </w:t>
      </w:r>
      <w:proofErr w:type="spellStart"/>
      <w:r w:rsidRPr="003810DF">
        <w:rPr>
          <w:sz w:val="16"/>
        </w:rPr>
        <w:t>Bitensky</w:t>
      </w:r>
      <w:proofErr w:type="spellEnd"/>
      <w:r w:rsidRPr="003810DF">
        <w:rPr>
          <w:sz w:val="16"/>
        </w:rPr>
        <w:t xml:space="preserve"> would respond that, of course, this obligation is the point. </w:t>
      </w:r>
      <w:proofErr w:type="gramStart"/>
      <w:r w:rsidRPr="003810DF">
        <w:rPr>
          <w:sz w:val="16"/>
        </w:rPr>
        <w:t>n218</w:t>
      </w:r>
      <w:proofErr w:type="gramEnd"/>
      <w:r w:rsidRPr="003810DF">
        <w:rPr>
          <w:sz w:val="16"/>
        </w:rPr>
        <w:t xml:space="preserve"> However, </w:t>
      </w:r>
      <w:r w:rsidRPr="003810DF">
        <w:rPr>
          <w:rStyle w:val="StyleUnderline"/>
        </w:rPr>
        <w:t>the policy and financial ramifications of the Court ushering in this responsibility cannot be understated</w:t>
      </w:r>
      <w:r w:rsidRPr="003810DF">
        <w:rPr>
          <w:sz w:val="16"/>
        </w:rPr>
        <w:t xml:space="preserve">. First, this responsibility has been solely reserved to states for the entirety of our history. </w:t>
      </w:r>
      <w:proofErr w:type="gramStart"/>
      <w:r w:rsidRPr="003810DF">
        <w:rPr>
          <w:sz w:val="16"/>
        </w:rPr>
        <w:t>n219</w:t>
      </w:r>
      <w:proofErr w:type="gramEnd"/>
      <w:r w:rsidRPr="003810DF">
        <w:rPr>
          <w:sz w:val="16"/>
        </w:rPr>
        <w:t xml:space="preserve"> Second, </w:t>
      </w:r>
      <w:r w:rsidRPr="003810DF">
        <w:rPr>
          <w:rStyle w:val="StyleUnderline"/>
        </w:rPr>
        <w:t>this responsibility would be contrary to the conventional-although contested-wisdom that the Federal Constitution does not create affirmative rights</w:t>
      </w:r>
      <w:r w:rsidRPr="003810DF">
        <w:rPr>
          <w:sz w:val="16"/>
        </w:rPr>
        <w:t xml:space="preserve">. </w:t>
      </w:r>
      <w:proofErr w:type="gramStart"/>
      <w:r w:rsidRPr="003810DF">
        <w:rPr>
          <w:sz w:val="16"/>
        </w:rPr>
        <w:t>n220</w:t>
      </w:r>
      <w:proofErr w:type="gramEnd"/>
      <w:r w:rsidRPr="003810DF">
        <w:rPr>
          <w:sz w:val="16"/>
        </w:rPr>
        <w:t xml:space="preserve"> The Court itself has endorsed this notion in some instances. </w:t>
      </w:r>
      <w:proofErr w:type="gramStart"/>
      <w:r w:rsidRPr="003810DF">
        <w:rPr>
          <w:sz w:val="16"/>
        </w:rPr>
        <w:t>n221</w:t>
      </w:r>
      <w:proofErr w:type="gramEnd"/>
      <w:r w:rsidRPr="003810DF">
        <w:rPr>
          <w:sz w:val="16"/>
        </w:rPr>
        <w:t xml:space="preserve"> To [*1388] those supporting such a view of the Constitution, education would either oddly stand alone as an obligation of the federal government, or it would provide the basis for further expansion of federal responsibility in other areas, the fear of which scholars surmise motivated the Rodriguez Court. </w:t>
      </w:r>
      <w:r w:rsidR="00894C0D" w:rsidRPr="003810DF">
        <w:rPr>
          <w:sz w:val="16"/>
        </w:rPr>
        <w:t>N</w:t>
      </w:r>
    </w:p>
    <w:p w14:paraId="406E53B6" w14:textId="77777777" w:rsidR="00894C0D" w:rsidRDefault="00894C0D" w:rsidP="003810DF">
      <w:pPr>
        <w:rPr>
          <w:sz w:val="16"/>
        </w:rPr>
      </w:pPr>
    </w:p>
    <w:p w14:paraId="66930BBB" w14:textId="092493A4" w:rsidR="00C62216" w:rsidRDefault="00C62216" w:rsidP="00C62216">
      <w:pPr>
        <w:pStyle w:val="Heading4"/>
      </w:pPr>
      <w:r>
        <w:t xml:space="preserve"> Link to politics OR answer to legislature/activism </w:t>
      </w:r>
      <w:proofErr w:type="spellStart"/>
      <w:r>
        <w:t>cp</w:t>
      </w:r>
      <w:proofErr w:type="spellEnd"/>
      <w:r>
        <w:t>?</w:t>
      </w:r>
    </w:p>
    <w:p w14:paraId="0C9760AA" w14:textId="77777777" w:rsidR="00C62216" w:rsidRPr="00C62216" w:rsidRDefault="00C62216" w:rsidP="00C62216">
      <w:pPr>
        <w:widowControl w:val="0"/>
        <w:autoSpaceDE w:val="0"/>
        <w:autoSpaceDN w:val="0"/>
        <w:adjustRightInd w:val="0"/>
        <w:spacing w:after="240" w:line="300" w:lineRule="atLeast"/>
        <w:rPr>
          <w:rFonts w:ascii="Calibi" w:hAnsi="Calibi" w:cs="Times" w:hint="eastAsia"/>
          <w:sz w:val="20"/>
          <w:szCs w:val="20"/>
        </w:rPr>
      </w:pPr>
      <w:r w:rsidRPr="00C62216">
        <w:t xml:space="preserve">Kerry P. </w:t>
      </w:r>
      <w:r w:rsidRPr="00C62216">
        <w:rPr>
          <w:b/>
          <w:sz w:val="28"/>
          <w:szCs w:val="28"/>
        </w:rPr>
        <w:t>Burnet*</w:t>
      </w:r>
      <w:r>
        <w:rPr>
          <w:b/>
          <w:sz w:val="28"/>
          <w:szCs w:val="28"/>
        </w:rPr>
        <w:t xml:space="preserve"> </w:t>
      </w:r>
      <w:r w:rsidRPr="00C62216">
        <w:rPr>
          <w:b/>
          <w:sz w:val="28"/>
          <w:szCs w:val="28"/>
        </w:rPr>
        <w:t>2012</w:t>
      </w:r>
      <w:r>
        <w:rPr>
          <w:b/>
          <w:sz w:val="28"/>
          <w:szCs w:val="28"/>
        </w:rPr>
        <w:t xml:space="preserve"> </w:t>
      </w:r>
      <w:r>
        <w:rPr>
          <w:rFonts w:ascii="Times" w:hAnsi="Times" w:cs="Times"/>
          <w:sz w:val="26"/>
          <w:szCs w:val="26"/>
        </w:rPr>
        <w:t>(</w:t>
      </w:r>
      <w:r w:rsidRPr="00C62216">
        <w:rPr>
          <w:rFonts w:ascii="Calibi" w:hAnsi="Calibi" w:cs="Times"/>
          <w:sz w:val="20"/>
          <w:szCs w:val="20"/>
        </w:rPr>
        <w:t>University of Illinois College of Law. B.A. 2008, Boston College. Thank you to the editors, members, and staff of the University of Illinois Law Review for their hard work</w:t>
      </w:r>
      <w:r>
        <w:rPr>
          <w:rFonts w:ascii="Calibi" w:hAnsi="Calibi" w:cs="Times"/>
          <w:sz w:val="20"/>
          <w:szCs w:val="20"/>
        </w:rPr>
        <w:t xml:space="preserve">, </w:t>
      </w:r>
      <w:r w:rsidRPr="00C62216">
        <w:rPr>
          <w:rFonts w:ascii="Calibi" w:hAnsi="Calibi" w:cs="Times"/>
          <w:sz w:val="20"/>
          <w:szCs w:val="20"/>
        </w:rPr>
        <w:t xml:space="preserve">NEVER A LOST CAUSE: EVALUATING SCHOOL FINANCE LITIGATION IN THE FACE </w:t>
      </w:r>
      <w:proofErr w:type="gramStart"/>
      <w:r w:rsidRPr="00C62216">
        <w:rPr>
          <w:rFonts w:ascii="Calibi" w:hAnsi="Calibi" w:cs="Times"/>
          <w:sz w:val="20"/>
          <w:szCs w:val="20"/>
        </w:rPr>
        <w:t>OF</w:t>
      </w:r>
      <w:proofErr w:type="gramEnd"/>
    </w:p>
    <w:p w14:paraId="7B5658CD" w14:textId="657F6C50" w:rsidR="00C62216" w:rsidRPr="00C62216" w:rsidRDefault="00C62216" w:rsidP="00C62216">
      <w:pPr>
        <w:widowControl w:val="0"/>
        <w:autoSpaceDE w:val="0"/>
        <w:autoSpaceDN w:val="0"/>
        <w:adjustRightInd w:val="0"/>
        <w:spacing w:after="240" w:line="300" w:lineRule="atLeast"/>
        <w:rPr>
          <w:rFonts w:ascii="Times" w:hAnsi="Times" w:cs="Times"/>
          <w:sz w:val="24"/>
        </w:rPr>
      </w:pPr>
      <w:r w:rsidRPr="00C62216">
        <w:rPr>
          <w:rFonts w:ascii="Calibi" w:hAnsi="Calibi" w:cs="Times"/>
          <w:sz w:val="20"/>
          <w:szCs w:val="20"/>
        </w:rPr>
        <w:t>CONTINUING EDUCATION INEQUALITY IN POST-RODRIGUEZ AMERICA</w:t>
      </w:r>
      <w:r>
        <w:rPr>
          <w:rFonts w:ascii="Calibi" w:hAnsi="Calibi" w:cs="Times"/>
          <w:sz w:val="20"/>
          <w:szCs w:val="20"/>
        </w:rPr>
        <w:t>)//</w:t>
      </w:r>
      <w:proofErr w:type="spellStart"/>
      <w:r>
        <w:rPr>
          <w:rFonts w:ascii="Calibi" w:hAnsi="Calibi" w:cs="Times"/>
          <w:sz w:val="20"/>
          <w:szCs w:val="20"/>
        </w:rPr>
        <w:t>tsb</w:t>
      </w:r>
      <w:proofErr w:type="spellEnd"/>
    </w:p>
    <w:p w14:paraId="3A99AE34" w14:textId="77777777" w:rsidR="00C62216" w:rsidRPr="00C62216" w:rsidRDefault="00C62216" w:rsidP="00C62216">
      <w:pPr>
        <w:rPr>
          <w:sz w:val="16"/>
        </w:rPr>
      </w:pPr>
      <w:r w:rsidRPr="00C62216">
        <w:rPr>
          <w:u w:val="single"/>
        </w:rPr>
        <w:t>Reforming the education system is politically unpopular</w:t>
      </w:r>
      <w:r w:rsidRPr="00C62216">
        <w:rPr>
          <w:sz w:val="16"/>
        </w:rPr>
        <w:t xml:space="preserve"> because many, often powerful, citizens have a vested interest in maintaining the current system. </w:t>
      </w:r>
      <w:proofErr w:type="gramStart"/>
      <w:r w:rsidRPr="00C62216">
        <w:rPr>
          <w:sz w:val="16"/>
        </w:rPr>
        <w:t>n112</w:t>
      </w:r>
      <w:proofErr w:type="gramEnd"/>
      <w:r w:rsidRPr="00C62216">
        <w:rPr>
          <w:sz w:val="16"/>
        </w:rPr>
        <w:t xml:space="preserve"> </w:t>
      </w:r>
      <w:r w:rsidRPr="00C62216">
        <w:rPr>
          <w:rStyle w:val="StyleUnderline"/>
        </w:rPr>
        <w:t>A parent would logically have little interest in far-away failing schools if his or her own child's school is not failing</w:t>
      </w:r>
      <w:r w:rsidRPr="00C62216">
        <w:rPr>
          <w:sz w:val="16"/>
        </w:rPr>
        <w:t xml:space="preserve">. </w:t>
      </w:r>
      <w:proofErr w:type="gramStart"/>
      <w:r w:rsidRPr="00C62216">
        <w:rPr>
          <w:sz w:val="16"/>
        </w:rPr>
        <w:t>n113</w:t>
      </w:r>
      <w:proofErr w:type="gramEnd"/>
      <w:r w:rsidRPr="00C62216">
        <w:rPr>
          <w:sz w:val="16"/>
        </w:rPr>
        <w:t xml:space="preserve"> If a parent sends his or her children to one of the outstanding schools in the system, </w:t>
      </w:r>
      <w:r w:rsidRPr="00C62216">
        <w:rPr>
          <w:rStyle w:val="StyleUnderline"/>
        </w:rPr>
        <w:t>that parent would have little interest in the failing school district, but would have an interest in preserving the system in order to maintain the local well-performing schools</w:t>
      </w:r>
      <w:r w:rsidRPr="00C62216">
        <w:rPr>
          <w:sz w:val="16"/>
        </w:rPr>
        <w:t xml:space="preserve">. </w:t>
      </w:r>
      <w:proofErr w:type="gramStart"/>
      <w:r w:rsidRPr="00C62216">
        <w:rPr>
          <w:sz w:val="16"/>
        </w:rPr>
        <w:t>n114</w:t>
      </w:r>
      <w:proofErr w:type="gramEnd"/>
    </w:p>
    <w:p w14:paraId="598039F9" w14:textId="34BCD2F0" w:rsidR="00C62216" w:rsidRDefault="00C62216" w:rsidP="00C62216">
      <w:pPr>
        <w:rPr>
          <w:rStyle w:val="StyleUnderline"/>
        </w:rPr>
      </w:pPr>
      <w:r w:rsidRPr="00C62216">
        <w:rPr>
          <w:sz w:val="16"/>
        </w:rPr>
        <w:t xml:space="preserve">[*1239] Further, </w:t>
      </w:r>
      <w:r w:rsidRPr="00C62216">
        <w:rPr>
          <w:rStyle w:val="StyleUnderline"/>
        </w:rPr>
        <w:t>reform is not politically popular because the people who have the strongest, most immediate interest in improving underachieving schools are the low-income parents whose low socioeconomic status consigned them to the poor district to begin with</w:t>
      </w:r>
      <w:r w:rsidRPr="00C62216">
        <w:rPr>
          <w:sz w:val="16"/>
        </w:rPr>
        <w:t xml:space="preserve">. </w:t>
      </w:r>
      <w:proofErr w:type="gramStart"/>
      <w:r w:rsidRPr="00C62216">
        <w:rPr>
          <w:sz w:val="16"/>
        </w:rPr>
        <w:t>n115</w:t>
      </w:r>
      <w:proofErr w:type="gramEnd"/>
      <w:r w:rsidRPr="00C62216">
        <w:rPr>
          <w:sz w:val="16"/>
        </w:rPr>
        <w:t xml:space="preserve"> Even if low-income students do not constitute a suspect class for equal protection purposes, </w:t>
      </w:r>
      <w:r w:rsidRPr="00C62216">
        <w:rPr>
          <w:rStyle w:val="Emphasis"/>
        </w:rPr>
        <w:t>reason indicates that these students and their families lack the clout and resources that are enjoyed by wealthier parents. In that sense, they are less able to improve their situation through the political process</w:t>
      </w:r>
      <w:r w:rsidRPr="00C62216">
        <w:rPr>
          <w:sz w:val="16"/>
        </w:rPr>
        <w:t xml:space="preserve">. Indeed, as the Supreme Court of Texas noted, "property-poor districts are trapped in a cycle of poverty from which there is no opportunity to free themselves." </w:t>
      </w:r>
      <w:r w:rsidRPr="00C62216">
        <w:rPr>
          <w:rStyle w:val="StyleUnderline"/>
        </w:rPr>
        <w:t>n116 After years of failing the education interests of children in property-poor districts because of the inherent power disparity between districts, there is no reason to believe that the political process suddenly will be able to solve the equality crisis.</w:t>
      </w:r>
    </w:p>
    <w:p w14:paraId="616B2C47" w14:textId="77777777" w:rsidR="005D28FC" w:rsidRDefault="005D28FC" w:rsidP="00C62216">
      <w:pPr>
        <w:rPr>
          <w:rStyle w:val="StyleUnderline"/>
        </w:rPr>
      </w:pPr>
    </w:p>
    <w:p w14:paraId="678E797B" w14:textId="7DDCA0BB" w:rsidR="005D28FC" w:rsidRDefault="005D28FC" w:rsidP="005D28FC">
      <w:pPr>
        <w:pStyle w:val="Heading4"/>
        <w:rPr>
          <w:rStyle w:val="StyleUnderline"/>
          <w:sz w:val="26"/>
          <w:u w:val="none"/>
        </w:rPr>
      </w:pPr>
      <w:r>
        <w:rPr>
          <w:rStyle w:val="StyleUnderline"/>
          <w:sz w:val="26"/>
          <w:u w:val="none"/>
        </w:rPr>
        <w:t xml:space="preserve">The lack of welfare is the most important alt cause that the </w:t>
      </w:r>
      <w:proofErr w:type="spellStart"/>
      <w:r>
        <w:rPr>
          <w:rStyle w:val="StyleUnderline"/>
          <w:sz w:val="26"/>
          <w:u w:val="none"/>
        </w:rPr>
        <w:t>aff</w:t>
      </w:r>
      <w:proofErr w:type="spellEnd"/>
      <w:r>
        <w:rPr>
          <w:rStyle w:val="StyleUnderline"/>
          <w:sz w:val="26"/>
          <w:u w:val="none"/>
        </w:rPr>
        <w:t xml:space="preserve"> can’t solve </w:t>
      </w:r>
      <w:r w:rsidR="00706A10">
        <w:rPr>
          <w:rStyle w:val="StyleUnderline"/>
          <w:sz w:val="26"/>
          <w:u w:val="none"/>
        </w:rPr>
        <w:t>– solving for education alone ignores the causes of inequality</w:t>
      </w:r>
    </w:p>
    <w:p w14:paraId="759753EF" w14:textId="2D9D53A8" w:rsidR="005D28FC" w:rsidRPr="00706A10" w:rsidRDefault="005D28FC" w:rsidP="005D28FC">
      <w:pPr>
        <w:rPr>
          <w:rStyle w:val="Style13ptBold"/>
          <w:b w:val="0"/>
          <w:sz w:val="22"/>
          <w:szCs w:val="22"/>
        </w:rPr>
      </w:pPr>
      <w:r>
        <w:rPr>
          <w:rStyle w:val="Style13ptBold"/>
        </w:rPr>
        <w:t xml:space="preserve">Kantor and Lowe 13 </w:t>
      </w:r>
      <w:r w:rsidR="00706A10" w:rsidRPr="00706A10">
        <w:rPr>
          <w:rStyle w:val="Style13ptBold"/>
          <w:b w:val="0"/>
          <w:sz w:val="16"/>
          <w:szCs w:val="16"/>
        </w:rPr>
        <w:t xml:space="preserve">(Harvey Kantor is Professor of Education in the Department of Education, Culture, and Society at the University of Utah. His research focuses on the history of education and social policy. Robert Lowe is a historian of education at Marquette University. </w:t>
      </w:r>
      <w:r w:rsidRPr="00706A10">
        <w:rPr>
          <w:rStyle w:val="Style13ptBold"/>
          <w:b w:val="0"/>
          <w:sz w:val="16"/>
          <w:szCs w:val="16"/>
        </w:rPr>
        <w:t>“</w:t>
      </w:r>
      <w:proofErr w:type="spellStart"/>
      <w:r w:rsidRPr="00706A10">
        <w:rPr>
          <w:rStyle w:val="Style13ptBold"/>
          <w:b w:val="0"/>
          <w:sz w:val="16"/>
          <w:szCs w:val="16"/>
        </w:rPr>
        <w:t>Educationalizing</w:t>
      </w:r>
      <w:proofErr w:type="spellEnd"/>
      <w:r w:rsidRPr="00706A10">
        <w:rPr>
          <w:rStyle w:val="Style13ptBold"/>
          <w:b w:val="0"/>
          <w:sz w:val="16"/>
          <w:szCs w:val="16"/>
        </w:rPr>
        <w:t xml:space="preserve"> the Welfare State and Privatizing Education: The Evolution of </w:t>
      </w:r>
      <w:r w:rsidR="00706A10" w:rsidRPr="00706A10">
        <w:rPr>
          <w:rStyle w:val="Style13ptBold"/>
          <w:b w:val="0"/>
          <w:sz w:val="16"/>
          <w:szCs w:val="16"/>
        </w:rPr>
        <w:t xml:space="preserve">Social Policy Since the New Deal </w:t>
      </w:r>
      <w:r w:rsidRPr="00706A10">
        <w:rPr>
          <w:rStyle w:val="Style13ptBold"/>
          <w:b w:val="0"/>
          <w:sz w:val="16"/>
          <w:szCs w:val="16"/>
        </w:rPr>
        <w:t xml:space="preserve">”, </w:t>
      </w:r>
      <w:proofErr w:type="spellStart"/>
      <w:proofErr w:type="gramStart"/>
      <w:r w:rsidRPr="00706A10">
        <w:rPr>
          <w:rStyle w:val="Style13ptBold"/>
          <w:b w:val="0"/>
          <w:sz w:val="16"/>
          <w:szCs w:val="16"/>
        </w:rPr>
        <w:t>pp</w:t>
      </w:r>
      <w:proofErr w:type="spellEnd"/>
      <w:r w:rsidRPr="00706A10">
        <w:rPr>
          <w:rStyle w:val="Style13ptBold"/>
          <w:b w:val="0"/>
          <w:sz w:val="16"/>
          <w:szCs w:val="16"/>
        </w:rPr>
        <w:t xml:space="preserve">  36</w:t>
      </w:r>
      <w:proofErr w:type="gramEnd"/>
      <w:r w:rsidRPr="00706A10">
        <w:rPr>
          <w:rStyle w:val="Style13ptBold"/>
          <w:b w:val="0"/>
          <w:sz w:val="16"/>
          <w:szCs w:val="16"/>
        </w:rPr>
        <w:t>-7</w:t>
      </w:r>
      <w:r w:rsidR="00706A10" w:rsidRPr="00706A10">
        <w:rPr>
          <w:rStyle w:val="Style13ptBold"/>
          <w:b w:val="0"/>
          <w:sz w:val="16"/>
          <w:szCs w:val="16"/>
        </w:rPr>
        <w:t>) TSB</w:t>
      </w:r>
    </w:p>
    <w:p w14:paraId="36A789A1" w14:textId="77777777" w:rsidR="005D28FC" w:rsidRDefault="005D28FC" w:rsidP="005D28FC">
      <w:r w:rsidRPr="00706A10">
        <w:rPr>
          <w:rStyle w:val="StyleUnderline"/>
        </w:rPr>
        <w:t xml:space="preserve">Barack Obama has tried to alter the balance between public and private </w:t>
      </w:r>
      <w:proofErr w:type="spellStart"/>
      <w:r w:rsidRPr="00706A10">
        <w:rPr>
          <w:rStyle w:val="StyleUnderline"/>
        </w:rPr>
        <w:t>respon</w:t>
      </w:r>
      <w:proofErr w:type="spellEnd"/>
      <w:r w:rsidRPr="00706A10">
        <w:rPr>
          <w:rStyle w:val="StyleUnderline"/>
        </w:rPr>
        <w:t xml:space="preserve">- </w:t>
      </w:r>
      <w:proofErr w:type="spellStart"/>
      <w:r w:rsidRPr="00706A10">
        <w:rPr>
          <w:rStyle w:val="StyleUnderline"/>
        </w:rPr>
        <w:t>sibility</w:t>
      </w:r>
      <w:proofErr w:type="spellEnd"/>
      <w:r w:rsidRPr="00706A10">
        <w:rPr>
          <w:rStyle w:val="StyleUnderline"/>
        </w:rPr>
        <w:t xml:space="preserve"> in economic and social policy, but he has not tried to substitute public for private authority in the market or alter the structure of the compromised welfare state he inherited</w:t>
      </w:r>
      <w:r>
        <w:t xml:space="preserve">. Rather, faced with the worst economic crisis in over half a </w:t>
      </w:r>
      <w:proofErr w:type="spellStart"/>
      <w:r>
        <w:t>cen</w:t>
      </w:r>
      <w:proofErr w:type="spellEnd"/>
      <w:r>
        <w:t xml:space="preserve">- </w:t>
      </w:r>
      <w:proofErr w:type="spellStart"/>
      <w:r>
        <w:t>tury</w:t>
      </w:r>
      <w:proofErr w:type="spellEnd"/>
      <w:r>
        <w:t xml:space="preserve">, he proposed and passed an economic recovery bill that focused on federal support for state governments and spending for privately contracted construction projects to relieve unemployment and encourage economic stabilization, much as Roosevelt’s Public Works Administration did in the early days of the New Deal.54 Similarly, his plan to expand access to health care relies on federal subsidies to </w:t>
      </w:r>
      <w:proofErr w:type="spellStart"/>
      <w:r>
        <w:t>uni</w:t>
      </w:r>
      <w:proofErr w:type="spellEnd"/>
      <w:r>
        <w:t xml:space="preserve">- </w:t>
      </w:r>
      <w:proofErr w:type="spellStart"/>
      <w:r>
        <w:t>versalize</w:t>
      </w:r>
      <w:proofErr w:type="spellEnd"/>
      <w:r>
        <w:t xml:space="preserve"> privately provided health insurance.  </w:t>
      </w:r>
      <w:proofErr w:type="gramStart"/>
      <w:r>
        <w:t>at</w:t>
      </w:r>
      <w:proofErr w:type="gramEnd"/>
      <w:r>
        <w:t xml:space="preserve"> these measures have provoked so much opposition speaks more to how much the ideological reinvigoration of </w:t>
      </w:r>
      <w:proofErr w:type="spellStart"/>
      <w:r>
        <w:t>antistatism</w:t>
      </w:r>
      <w:proofErr w:type="spellEnd"/>
      <w:r>
        <w:t xml:space="preserve"> that began in the 1970s has intensified differences about what </w:t>
      </w:r>
      <w:proofErr w:type="spellStart"/>
      <w:r>
        <w:t>activi</w:t>
      </w:r>
      <w:proofErr w:type="spellEnd"/>
      <w:r>
        <w:t xml:space="preserve">- ties the federal government should carry out than it does to any dramatic </w:t>
      </w:r>
      <w:proofErr w:type="spellStart"/>
      <w:r>
        <w:t>expan</w:t>
      </w:r>
      <w:proofErr w:type="spellEnd"/>
      <w:r>
        <w:t xml:space="preserve">- </w:t>
      </w:r>
      <w:proofErr w:type="spellStart"/>
      <w:r>
        <w:t>sion</w:t>
      </w:r>
      <w:proofErr w:type="spellEnd"/>
      <w:r>
        <w:t xml:space="preserve"> Obama proposed to the welfare state.</w:t>
      </w:r>
    </w:p>
    <w:p w14:paraId="5457A3D4" w14:textId="77777777" w:rsidR="005D28FC" w:rsidRDefault="005D28FC" w:rsidP="005D28FC">
      <w:r>
        <w:t xml:space="preserve">Despite some efforts to modify the direction of social policy, </w:t>
      </w:r>
      <w:r w:rsidRPr="00706A10">
        <w:rPr>
          <w:rStyle w:val="StyleUnderline"/>
        </w:rPr>
        <w:t>nowhere has Obama proposed to reduce the nation’s reliance on education as its chief bulwark against poverty and economic insecurity or to alter the direction of the education policy he inherited</w:t>
      </w:r>
      <w:r>
        <w:t>. He not only continues to tout education as “the best antipoverty program” and the key to individual and national well-being</w:t>
      </w:r>
      <w:proofErr w:type="gramStart"/>
      <w:r>
        <w:t>,55</w:t>
      </w:r>
      <w:proofErr w:type="gramEnd"/>
      <w:r>
        <w:t xml:space="preserve"> but he </w:t>
      </w:r>
      <w:r w:rsidRPr="00706A10">
        <w:rPr>
          <w:rStyle w:val="StyleUnderline"/>
        </w:rPr>
        <w:t>also remains committed to reconstructing public education in accordance with market-oriented principles of motivation and business-based models of organization. I</w:t>
      </w:r>
      <w:r>
        <w:t>n fact, though some of his supporters had hoped that he would reject these principles and models in favor of less competitive, more collectively oriented approaches,</w:t>
      </w:r>
    </w:p>
    <w:p w14:paraId="4134F1A7" w14:textId="77777777" w:rsidR="005D28FC" w:rsidRDefault="005D28FC" w:rsidP="005D28FC">
      <w:r>
        <w:t xml:space="preserve">                </w:t>
      </w:r>
      <w:proofErr w:type="spellStart"/>
      <w:r>
        <w:t>Educationalizing</w:t>
      </w:r>
      <w:proofErr w:type="spellEnd"/>
      <w:r>
        <w:t xml:space="preserve"> the Welfare State and Privatizing Education 39</w:t>
      </w:r>
    </w:p>
    <w:p w14:paraId="27277441" w14:textId="77777777" w:rsidR="005D28FC" w:rsidRDefault="005D28FC" w:rsidP="005D28FC">
      <w:proofErr w:type="gramStart"/>
      <w:r w:rsidRPr="00706A10">
        <w:rPr>
          <w:rStyle w:val="StyleUnderline"/>
        </w:rPr>
        <w:t>his</w:t>
      </w:r>
      <w:proofErr w:type="gramEnd"/>
      <w:r w:rsidRPr="00706A10">
        <w:rPr>
          <w:rStyle w:val="StyleUnderline"/>
        </w:rPr>
        <w:t xml:space="preserve"> administration’s main education initiatives—e.g., to make the receipt of Title I funds conditional on improvements in school performance, to accelerate the pro- </w:t>
      </w:r>
      <w:proofErr w:type="spellStart"/>
      <w:r w:rsidRPr="00706A10">
        <w:rPr>
          <w:rStyle w:val="StyleUnderline"/>
        </w:rPr>
        <w:t>liferation</w:t>
      </w:r>
      <w:proofErr w:type="spellEnd"/>
      <w:r w:rsidRPr="00706A10">
        <w:rPr>
          <w:rStyle w:val="StyleUnderline"/>
        </w:rPr>
        <w:t xml:space="preserve"> of charter schools, and to improve instruction by evaluating and paying teachers according to students’ test scores—actually constitute an intensification of them. Consequently, his policies have reinforced the preference for educational solutions to the problem of social welfare at the same time that they have confined debates about educational policy to technical questions such as how to manage schools more efficiently, measure achievement more precisely, encourage teachers to work harder, and manipulate incentives to maximize choice</w:t>
      </w:r>
      <w:r>
        <w:t xml:space="preserve">.  </w:t>
      </w:r>
      <w:proofErr w:type="gramStart"/>
      <w:r>
        <w:t>is</w:t>
      </w:r>
      <w:proofErr w:type="gramEnd"/>
      <w:r>
        <w:t xml:space="preserve"> narrowed dis- </w:t>
      </w:r>
      <w:proofErr w:type="spellStart"/>
      <w:r>
        <w:t>cussion</w:t>
      </w:r>
      <w:proofErr w:type="spellEnd"/>
      <w:r>
        <w:t xml:space="preserve"> has largely ruled out more fundamental questions about race-based and economic disparities in educational opportunity.56</w:t>
      </w:r>
    </w:p>
    <w:p w14:paraId="2FA39A43" w14:textId="77777777" w:rsidR="005D28FC" w:rsidRDefault="005D28FC" w:rsidP="005D28FC">
      <w:r>
        <w:t xml:space="preserve">While </w:t>
      </w:r>
      <w:r w:rsidRPr="00706A10">
        <w:rPr>
          <w:rStyle w:val="Emphasis"/>
        </w:rPr>
        <w:t xml:space="preserve">the recent intensification of policy making around education has made school reform a national priority, it actually has diminished the ability of pub- </w:t>
      </w:r>
      <w:proofErr w:type="spellStart"/>
      <w:r w:rsidRPr="00706A10">
        <w:rPr>
          <w:rStyle w:val="Emphasis"/>
        </w:rPr>
        <w:t>lic</w:t>
      </w:r>
      <w:proofErr w:type="spellEnd"/>
      <w:r w:rsidRPr="00706A10">
        <w:rPr>
          <w:rStyle w:val="Emphasis"/>
        </w:rPr>
        <w:t xml:space="preserve"> schools to equalize educational opportunity. By substituting education for direct forms of social provision, it has limited the federal government’s capacity to address the poverty that destabilizes children’s lives and erodes school achieve- </w:t>
      </w:r>
      <w:proofErr w:type="spellStart"/>
      <w:r w:rsidRPr="00706A10">
        <w:rPr>
          <w:rStyle w:val="Emphasis"/>
        </w:rPr>
        <w:t>ment</w:t>
      </w:r>
      <w:proofErr w:type="spellEnd"/>
      <w:r w:rsidRPr="00706A10">
        <w:rPr>
          <w:rStyle w:val="Emphasis"/>
        </w:rPr>
        <w:t>. At</w:t>
      </w:r>
      <w:r>
        <w:t xml:space="preserve"> the same time, by substituting accountability for redistribution, it has further reduced the fiscal and curricular capacity of urban schools to produce the superior outcomes seen in the schools affluent students attend and deepened the sense that these schools do not merit additional public investment. </w:t>
      </w:r>
      <w:r w:rsidRPr="00706A10">
        <w:rPr>
          <w:rStyle w:val="StyleUnderline"/>
        </w:rPr>
        <w:t>A serious effort to equalize economic opportunity requires both a robust welfare state and schools with the ample resources and rich subject matter the well-to-do enjoy, free of tracking and the low expectations African American and Latino students often face</w:t>
      </w:r>
      <w:r>
        <w:t xml:space="preserve"> (see Tyson, chapter 12, this volume).</w:t>
      </w:r>
    </w:p>
    <w:p w14:paraId="3261BC1B" w14:textId="77777777" w:rsidR="005D28FC" w:rsidRPr="00706A10" w:rsidRDefault="005D28FC" w:rsidP="005D28FC">
      <w:pPr>
        <w:rPr>
          <w:rStyle w:val="StyleUnderline"/>
        </w:rPr>
      </w:pPr>
      <w:r>
        <w:t xml:space="preserve">Despite how far social policy has strayed from these goals, </w:t>
      </w:r>
      <w:r w:rsidRPr="00706A10">
        <w:rPr>
          <w:rStyle w:val="StyleUnderline"/>
        </w:rPr>
        <w:t xml:space="preserve">signs of </w:t>
      </w:r>
      <w:proofErr w:type="spellStart"/>
      <w:r w:rsidRPr="00706A10">
        <w:rPr>
          <w:rStyle w:val="StyleUnderline"/>
        </w:rPr>
        <w:t>dissatisfac</w:t>
      </w:r>
      <w:proofErr w:type="spellEnd"/>
      <w:r w:rsidRPr="00706A10">
        <w:rPr>
          <w:rStyle w:val="StyleUnderline"/>
        </w:rPr>
        <w:t xml:space="preserve">- </w:t>
      </w:r>
      <w:proofErr w:type="spellStart"/>
      <w:r w:rsidRPr="00706A10">
        <w:rPr>
          <w:rStyle w:val="StyleUnderline"/>
        </w:rPr>
        <w:t>tion</w:t>
      </w:r>
      <w:proofErr w:type="spellEnd"/>
      <w:r w:rsidRPr="00706A10">
        <w:rPr>
          <w:rStyle w:val="StyleUnderline"/>
        </w:rPr>
        <w:t xml:space="preserve"> are emerging. Not only have conservative efforts to eliminate the last vestiges of the welfare state generated widespread opposition, but also the shortcomings of NCLB have begun to raise questions about the desirability of the choice and accountability agenda in education polic</w:t>
      </w:r>
      <w:r>
        <w:t xml:space="preserve">y. Chastened by experience, even some of the most ardent advocates of choice and accountability have recently changed their minds about this policy agenda.57 Whether this dissent will alter the future trajectory of social and educational policy is impossible to predict. But more than at any time during the past two decades, </w:t>
      </w:r>
      <w:r w:rsidRPr="00706A10">
        <w:rPr>
          <w:rStyle w:val="StyleUnderline"/>
        </w:rPr>
        <w:t xml:space="preserve">it provides a glimmer of possibility that we can redirect social and educational policy to restore a commitment to broaden- </w:t>
      </w:r>
      <w:proofErr w:type="spellStart"/>
      <w:r w:rsidRPr="00706A10">
        <w:rPr>
          <w:rStyle w:val="StyleUnderline"/>
        </w:rPr>
        <w:t>ing</w:t>
      </w:r>
      <w:proofErr w:type="spellEnd"/>
      <w:r w:rsidRPr="00706A10">
        <w:rPr>
          <w:rStyle w:val="StyleUnderline"/>
        </w:rPr>
        <w:t xml:space="preserve"> public social provision and establishing conditions both outside and inside the schools that will reduce disparities in opportunity and engage students in serious intellectual work.</w:t>
      </w:r>
    </w:p>
    <w:p w14:paraId="6A7A2163" w14:textId="77777777" w:rsidR="005D28FC" w:rsidRDefault="005D28FC" w:rsidP="005D28FC"/>
    <w:p w14:paraId="26941B38" w14:textId="1555E8A1" w:rsidR="005D28FC" w:rsidRPr="005D28FC" w:rsidRDefault="005D28FC" w:rsidP="005D28FC"/>
    <w:p w14:paraId="6AB26958" w14:textId="77777777" w:rsidR="00C62216" w:rsidRPr="00C62216" w:rsidRDefault="00C62216" w:rsidP="00C62216"/>
    <w:p w14:paraId="11626330" w14:textId="77777777" w:rsidR="00C62216" w:rsidRPr="00C62216" w:rsidRDefault="00C62216" w:rsidP="00C62216"/>
    <w:p w14:paraId="701DAED2" w14:textId="77777777" w:rsidR="00034A5B" w:rsidRPr="00DB2428" w:rsidRDefault="00034A5B" w:rsidP="00DB2428"/>
    <w:sectPr w:rsidR="00034A5B" w:rsidRPr="00DB242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i">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D825D30"/>
    <w:multiLevelType w:val="hybridMultilevel"/>
    <w:tmpl w:val="056AE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D03B5B"/>
    <w:multiLevelType w:val="hybridMultilevel"/>
    <w:tmpl w:val="88CC59AE"/>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3655074"/>
    <w:multiLevelType w:val="hybridMultilevel"/>
    <w:tmpl w:val="7A0CB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1504EF"/>
    <w:multiLevelType w:val="hybridMultilevel"/>
    <w:tmpl w:val="872C4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5F177F"/>
    <w:multiLevelType w:val="hybridMultilevel"/>
    <w:tmpl w:val="4BE6472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D682E57"/>
    <w:multiLevelType w:val="hybridMultilevel"/>
    <w:tmpl w:val="2314388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0DC2D3B"/>
    <w:multiLevelType w:val="hybridMultilevel"/>
    <w:tmpl w:val="FE603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860B87"/>
    <w:multiLevelType w:val="hybridMultilevel"/>
    <w:tmpl w:val="9E94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6"/>
  </w:num>
  <w:num w:numId="14">
    <w:abstractNumId w:val="12"/>
  </w:num>
  <w:num w:numId="15">
    <w:abstractNumId w:val="17"/>
  </w:num>
  <w:num w:numId="16">
    <w:abstractNumId w:val="18"/>
  </w:num>
  <w:num w:numId="17">
    <w:abstractNumId w:val="15"/>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B2428"/>
    <w:rsid w:val="000029E3"/>
    <w:rsid w:val="000029E8"/>
    <w:rsid w:val="00004225"/>
    <w:rsid w:val="000066CA"/>
    <w:rsid w:val="00007264"/>
    <w:rsid w:val="000076A9"/>
    <w:rsid w:val="00014FAD"/>
    <w:rsid w:val="000152EE"/>
    <w:rsid w:val="00015D2A"/>
    <w:rsid w:val="0002490B"/>
    <w:rsid w:val="00026465"/>
    <w:rsid w:val="00030204"/>
    <w:rsid w:val="000312A0"/>
    <w:rsid w:val="0003396C"/>
    <w:rsid w:val="00034A5B"/>
    <w:rsid w:val="00035337"/>
    <w:rsid w:val="00052FB1"/>
    <w:rsid w:val="00054276"/>
    <w:rsid w:val="000547B1"/>
    <w:rsid w:val="0005706C"/>
    <w:rsid w:val="0006091E"/>
    <w:rsid w:val="000638C1"/>
    <w:rsid w:val="00065FEE"/>
    <w:rsid w:val="00066E3C"/>
    <w:rsid w:val="00070ACD"/>
    <w:rsid w:val="00072718"/>
    <w:rsid w:val="0007381E"/>
    <w:rsid w:val="00076094"/>
    <w:rsid w:val="0008236D"/>
    <w:rsid w:val="0008785F"/>
    <w:rsid w:val="00090CBE"/>
    <w:rsid w:val="00094597"/>
    <w:rsid w:val="00094DEC"/>
    <w:rsid w:val="000958C3"/>
    <w:rsid w:val="000A2D8A"/>
    <w:rsid w:val="000C62D0"/>
    <w:rsid w:val="000C701C"/>
    <w:rsid w:val="000D26A6"/>
    <w:rsid w:val="000D2B90"/>
    <w:rsid w:val="000D6ED8"/>
    <w:rsid w:val="000D717B"/>
    <w:rsid w:val="00100B28"/>
    <w:rsid w:val="00115D4C"/>
    <w:rsid w:val="00117316"/>
    <w:rsid w:val="001209B4"/>
    <w:rsid w:val="0015390B"/>
    <w:rsid w:val="00163BE0"/>
    <w:rsid w:val="00173438"/>
    <w:rsid w:val="001761FC"/>
    <w:rsid w:val="00182655"/>
    <w:rsid w:val="001840F2"/>
    <w:rsid w:val="00185134"/>
    <w:rsid w:val="001856C6"/>
    <w:rsid w:val="00191B5F"/>
    <w:rsid w:val="00192487"/>
    <w:rsid w:val="00193416"/>
    <w:rsid w:val="00195073"/>
    <w:rsid w:val="0019668D"/>
    <w:rsid w:val="001A25FD"/>
    <w:rsid w:val="001A5371"/>
    <w:rsid w:val="001A63AF"/>
    <w:rsid w:val="001A72C7"/>
    <w:rsid w:val="001B73E3"/>
    <w:rsid w:val="001C316D"/>
    <w:rsid w:val="001D1A0D"/>
    <w:rsid w:val="001D36BF"/>
    <w:rsid w:val="001D4C28"/>
    <w:rsid w:val="001E0B1F"/>
    <w:rsid w:val="001E0C0F"/>
    <w:rsid w:val="001E1E0B"/>
    <w:rsid w:val="001F1173"/>
    <w:rsid w:val="002005A8"/>
    <w:rsid w:val="00202BEF"/>
    <w:rsid w:val="00203DD8"/>
    <w:rsid w:val="00204E1D"/>
    <w:rsid w:val="002059BD"/>
    <w:rsid w:val="00207FD8"/>
    <w:rsid w:val="00210FAF"/>
    <w:rsid w:val="00213B1E"/>
    <w:rsid w:val="00215284"/>
    <w:rsid w:val="002168F2"/>
    <w:rsid w:val="0022589F"/>
    <w:rsid w:val="002343FE"/>
    <w:rsid w:val="00235F7B"/>
    <w:rsid w:val="0024483E"/>
    <w:rsid w:val="002502CF"/>
    <w:rsid w:val="00264970"/>
    <w:rsid w:val="00267EBB"/>
    <w:rsid w:val="0027023B"/>
    <w:rsid w:val="00272F3F"/>
    <w:rsid w:val="00274EDB"/>
    <w:rsid w:val="0027729E"/>
    <w:rsid w:val="002843B2"/>
    <w:rsid w:val="00284ED6"/>
    <w:rsid w:val="00290C5A"/>
    <w:rsid w:val="00290C92"/>
    <w:rsid w:val="0029647A"/>
    <w:rsid w:val="00296504"/>
    <w:rsid w:val="002B5511"/>
    <w:rsid w:val="002B7ACF"/>
    <w:rsid w:val="002D18AE"/>
    <w:rsid w:val="002E0643"/>
    <w:rsid w:val="002E392E"/>
    <w:rsid w:val="002E6BBC"/>
    <w:rsid w:val="002F1BA9"/>
    <w:rsid w:val="002F2761"/>
    <w:rsid w:val="002F6E74"/>
    <w:rsid w:val="003106B3"/>
    <w:rsid w:val="0031385D"/>
    <w:rsid w:val="003171AB"/>
    <w:rsid w:val="003223B2"/>
    <w:rsid w:val="00322A67"/>
    <w:rsid w:val="00330E13"/>
    <w:rsid w:val="00335A23"/>
    <w:rsid w:val="00340707"/>
    <w:rsid w:val="00341C61"/>
    <w:rsid w:val="003513EE"/>
    <w:rsid w:val="00351841"/>
    <w:rsid w:val="003624A6"/>
    <w:rsid w:val="00364ADF"/>
    <w:rsid w:val="00365C8D"/>
    <w:rsid w:val="003670D9"/>
    <w:rsid w:val="0036747F"/>
    <w:rsid w:val="00370B41"/>
    <w:rsid w:val="00371B27"/>
    <w:rsid w:val="003726C3"/>
    <w:rsid w:val="00375D2E"/>
    <w:rsid w:val="003810DF"/>
    <w:rsid w:val="00383071"/>
    <w:rsid w:val="00383B19"/>
    <w:rsid w:val="00384CBC"/>
    <w:rsid w:val="003933F9"/>
    <w:rsid w:val="00395864"/>
    <w:rsid w:val="00396557"/>
    <w:rsid w:val="00397316"/>
    <w:rsid w:val="003A248F"/>
    <w:rsid w:val="003A4D9C"/>
    <w:rsid w:val="003A57A2"/>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96F4A"/>
    <w:rsid w:val="004B37B4"/>
    <w:rsid w:val="004B5157"/>
    <w:rsid w:val="004B72B4"/>
    <w:rsid w:val="004B7478"/>
    <w:rsid w:val="004C0314"/>
    <w:rsid w:val="004C0D3D"/>
    <w:rsid w:val="004C213E"/>
    <w:rsid w:val="004C376C"/>
    <w:rsid w:val="004C657F"/>
    <w:rsid w:val="004D17D8"/>
    <w:rsid w:val="004D52D8"/>
    <w:rsid w:val="004E355B"/>
    <w:rsid w:val="005028E5"/>
    <w:rsid w:val="00503735"/>
    <w:rsid w:val="00516540"/>
    <w:rsid w:val="00516A88"/>
    <w:rsid w:val="00522065"/>
    <w:rsid w:val="005224F2"/>
    <w:rsid w:val="00523A6F"/>
    <w:rsid w:val="00533F1C"/>
    <w:rsid w:val="00536D8B"/>
    <w:rsid w:val="005379C3"/>
    <w:rsid w:val="005519C2"/>
    <w:rsid w:val="005523E0"/>
    <w:rsid w:val="0055320F"/>
    <w:rsid w:val="0055699B"/>
    <w:rsid w:val="0056020A"/>
    <w:rsid w:val="0056224A"/>
    <w:rsid w:val="00563D3D"/>
    <w:rsid w:val="005659AA"/>
    <w:rsid w:val="005674D2"/>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5C4"/>
    <w:rsid w:val="005C5602"/>
    <w:rsid w:val="005C74A6"/>
    <w:rsid w:val="005D28FC"/>
    <w:rsid w:val="005D3B4D"/>
    <w:rsid w:val="005D615C"/>
    <w:rsid w:val="005E1860"/>
    <w:rsid w:val="005F063B"/>
    <w:rsid w:val="005F192D"/>
    <w:rsid w:val="005F24C8"/>
    <w:rsid w:val="005F26AF"/>
    <w:rsid w:val="005F287A"/>
    <w:rsid w:val="005F3A95"/>
    <w:rsid w:val="005F59DF"/>
    <w:rsid w:val="00607D6C"/>
    <w:rsid w:val="0061383D"/>
    <w:rsid w:val="00613C86"/>
    <w:rsid w:val="00614D69"/>
    <w:rsid w:val="00617030"/>
    <w:rsid w:val="00621301"/>
    <w:rsid w:val="0062173F"/>
    <w:rsid w:val="006235FB"/>
    <w:rsid w:val="00626A15"/>
    <w:rsid w:val="006379E9"/>
    <w:rsid w:val="00642192"/>
    <w:rsid w:val="006438CB"/>
    <w:rsid w:val="00644B5C"/>
    <w:rsid w:val="006529B9"/>
    <w:rsid w:val="00654695"/>
    <w:rsid w:val="0065500A"/>
    <w:rsid w:val="00655217"/>
    <w:rsid w:val="00656049"/>
    <w:rsid w:val="0065727C"/>
    <w:rsid w:val="00672ED9"/>
    <w:rsid w:val="0067488F"/>
    <w:rsid w:val="00674A78"/>
    <w:rsid w:val="006868D8"/>
    <w:rsid w:val="00696A16"/>
    <w:rsid w:val="006A4800"/>
    <w:rsid w:val="006A4840"/>
    <w:rsid w:val="006A52A0"/>
    <w:rsid w:val="006A7E1D"/>
    <w:rsid w:val="006B0B71"/>
    <w:rsid w:val="006C3951"/>
    <w:rsid w:val="006C3A56"/>
    <w:rsid w:val="006D13F4"/>
    <w:rsid w:val="006D6AED"/>
    <w:rsid w:val="006E6D0B"/>
    <w:rsid w:val="006F126E"/>
    <w:rsid w:val="006F32C9"/>
    <w:rsid w:val="006F3834"/>
    <w:rsid w:val="006F5693"/>
    <w:rsid w:val="006F5D4C"/>
    <w:rsid w:val="00706A10"/>
    <w:rsid w:val="00717B01"/>
    <w:rsid w:val="007227D9"/>
    <w:rsid w:val="0072491F"/>
    <w:rsid w:val="00725598"/>
    <w:rsid w:val="007374A1"/>
    <w:rsid w:val="00752712"/>
    <w:rsid w:val="00753A84"/>
    <w:rsid w:val="007549FF"/>
    <w:rsid w:val="007611F5"/>
    <w:rsid w:val="007619E4"/>
    <w:rsid w:val="00761E75"/>
    <w:rsid w:val="0076495E"/>
    <w:rsid w:val="00765FC8"/>
    <w:rsid w:val="007710A3"/>
    <w:rsid w:val="00775694"/>
    <w:rsid w:val="00793F46"/>
    <w:rsid w:val="007A1325"/>
    <w:rsid w:val="007A1A18"/>
    <w:rsid w:val="007A1C93"/>
    <w:rsid w:val="007A3BAF"/>
    <w:rsid w:val="007B1A10"/>
    <w:rsid w:val="007B2644"/>
    <w:rsid w:val="007B53D8"/>
    <w:rsid w:val="007C22C5"/>
    <w:rsid w:val="007C57E1"/>
    <w:rsid w:val="007C5811"/>
    <w:rsid w:val="007C5AEB"/>
    <w:rsid w:val="007D2DF5"/>
    <w:rsid w:val="007D451A"/>
    <w:rsid w:val="007D5E3E"/>
    <w:rsid w:val="007D7596"/>
    <w:rsid w:val="007E242C"/>
    <w:rsid w:val="007E6631"/>
    <w:rsid w:val="007F7B77"/>
    <w:rsid w:val="00803A12"/>
    <w:rsid w:val="00805417"/>
    <w:rsid w:val="008266F9"/>
    <w:rsid w:val="008267E2"/>
    <w:rsid w:val="00826A9B"/>
    <w:rsid w:val="00834842"/>
    <w:rsid w:val="008408BA"/>
    <w:rsid w:val="00840E7B"/>
    <w:rsid w:val="008536AF"/>
    <w:rsid w:val="00853D40"/>
    <w:rsid w:val="008564FC"/>
    <w:rsid w:val="00864E76"/>
    <w:rsid w:val="00872581"/>
    <w:rsid w:val="0087459D"/>
    <w:rsid w:val="0087680F"/>
    <w:rsid w:val="00876D81"/>
    <w:rsid w:val="00877228"/>
    <w:rsid w:val="00881D86"/>
    <w:rsid w:val="00883306"/>
    <w:rsid w:val="008904F9"/>
    <w:rsid w:val="00890E4C"/>
    <w:rsid w:val="00890E74"/>
    <w:rsid w:val="00892798"/>
    <w:rsid w:val="0089418F"/>
    <w:rsid w:val="00894C0D"/>
    <w:rsid w:val="00897C29"/>
    <w:rsid w:val="008A1A9C"/>
    <w:rsid w:val="008A4633"/>
    <w:rsid w:val="008B032E"/>
    <w:rsid w:val="008C0FA2"/>
    <w:rsid w:val="008C2342"/>
    <w:rsid w:val="008C77B6"/>
    <w:rsid w:val="008D0F92"/>
    <w:rsid w:val="008D1B91"/>
    <w:rsid w:val="008D21A3"/>
    <w:rsid w:val="008D724A"/>
    <w:rsid w:val="008E7A3E"/>
    <w:rsid w:val="008F41FD"/>
    <w:rsid w:val="008F4479"/>
    <w:rsid w:val="008F4BA0"/>
    <w:rsid w:val="00901726"/>
    <w:rsid w:val="00920E6A"/>
    <w:rsid w:val="00931816"/>
    <w:rsid w:val="00932C71"/>
    <w:rsid w:val="00935886"/>
    <w:rsid w:val="009509D5"/>
    <w:rsid w:val="009538F5"/>
    <w:rsid w:val="00957187"/>
    <w:rsid w:val="00960255"/>
    <w:rsid w:val="009603E1"/>
    <w:rsid w:val="00961C9D"/>
    <w:rsid w:val="00963065"/>
    <w:rsid w:val="0096792B"/>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C0A"/>
    <w:rsid w:val="009E160D"/>
    <w:rsid w:val="009E29DE"/>
    <w:rsid w:val="009F1CBB"/>
    <w:rsid w:val="009F3305"/>
    <w:rsid w:val="009F6FB2"/>
    <w:rsid w:val="00A00089"/>
    <w:rsid w:val="00A071C0"/>
    <w:rsid w:val="00A076F8"/>
    <w:rsid w:val="00A22670"/>
    <w:rsid w:val="00A24B35"/>
    <w:rsid w:val="00A271BA"/>
    <w:rsid w:val="00A27F86"/>
    <w:rsid w:val="00A41AD8"/>
    <w:rsid w:val="00A431C6"/>
    <w:rsid w:val="00A54315"/>
    <w:rsid w:val="00A60FBC"/>
    <w:rsid w:val="00A65C0B"/>
    <w:rsid w:val="00A75634"/>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015D"/>
    <w:rsid w:val="00B71625"/>
    <w:rsid w:val="00B75C3D"/>
    <w:rsid w:val="00B75C54"/>
    <w:rsid w:val="00B8710E"/>
    <w:rsid w:val="00B92A93"/>
    <w:rsid w:val="00BA17A8"/>
    <w:rsid w:val="00BA3C33"/>
    <w:rsid w:val="00BB0878"/>
    <w:rsid w:val="00BB0DD9"/>
    <w:rsid w:val="00BB1879"/>
    <w:rsid w:val="00BC098F"/>
    <w:rsid w:val="00BC0ABE"/>
    <w:rsid w:val="00BC30DB"/>
    <w:rsid w:val="00BC64FF"/>
    <w:rsid w:val="00BC7782"/>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216"/>
    <w:rsid w:val="00C72AFE"/>
    <w:rsid w:val="00C81619"/>
    <w:rsid w:val="00CA013C"/>
    <w:rsid w:val="00CA6D6D"/>
    <w:rsid w:val="00CC7A4E"/>
    <w:rsid w:val="00CD1359"/>
    <w:rsid w:val="00CD4C83"/>
    <w:rsid w:val="00CE0C4E"/>
    <w:rsid w:val="00D0010F"/>
    <w:rsid w:val="00D01EDC"/>
    <w:rsid w:val="00D07357"/>
    <w:rsid w:val="00D078AA"/>
    <w:rsid w:val="00D10058"/>
    <w:rsid w:val="00D11978"/>
    <w:rsid w:val="00D14909"/>
    <w:rsid w:val="00D15E30"/>
    <w:rsid w:val="00D16129"/>
    <w:rsid w:val="00D25DBD"/>
    <w:rsid w:val="00D26929"/>
    <w:rsid w:val="00D30CBD"/>
    <w:rsid w:val="00D30D9E"/>
    <w:rsid w:val="00D33908"/>
    <w:rsid w:val="00D354F2"/>
    <w:rsid w:val="00D36C30"/>
    <w:rsid w:val="00D37C90"/>
    <w:rsid w:val="00D43A8C"/>
    <w:rsid w:val="00D53072"/>
    <w:rsid w:val="00D559CD"/>
    <w:rsid w:val="00D56C94"/>
    <w:rsid w:val="00D61A4E"/>
    <w:rsid w:val="00D634EA"/>
    <w:rsid w:val="00D66109"/>
    <w:rsid w:val="00D713A1"/>
    <w:rsid w:val="00D72F32"/>
    <w:rsid w:val="00D77956"/>
    <w:rsid w:val="00D80F0C"/>
    <w:rsid w:val="00D92077"/>
    <w:rsid w:val="00D951E2"/>
    <w:rsid w:val="00D9565A"/>
    <w:rsid w:val="00DA7B80"/>
    <w:rsid w:val="00DB2337"/>
    <w:rsid w:val="00DB2428"/>
    <w:rsid w:val="00DB5F87"/>
    <w:rsid w:val="00DB699B"/>
    <w:rsid w:val="00DC0376"/>
    <w:rsid w:val="00DC099B"/>
    <w:rsid w:val="00DC2BE5"/>
    <w:rsid w:val="00DD03E3"/>
    <w:rsid w:val="00DD4CD4"/>
    <w:rsid w:val="00DD65A2"/>
    <w:rsid w:val="00DD6770"/>
    <w:rsid w:val="00DE0749"/>
    <w:rsid w:val="00DE1CE2"/>
    <w:rsid w:val="00DE3DEB"/>
    <w:rsid w:val="00DF1210"/>
    <w:rsid w:val="00DF31E9"/>
    <w:rsid w:val="00DF400D"/>
    <w:rsid w:val="00DF5C23"/>
    <w:rsid w:val="00E01DAD"/>
    <w:rsid w:val="00E021DC"/>
    <w:rsid w:val="00E03F91"/>
    <w:rsid w:val="00E064EF"/>
    <w:rsid w:val="00E064F2"/>
    <w:rsid w:val="00E069D5"/>
    <w:rsid w:val="00E0717B"/>
    <w:rsid w:val="00E11AED"/>
    <w:rsid w:val="00E15598"/>
    <w:rsid w:val="00E20032"/>
    <w:rsid w:val="00E20D65"/>
    <w:rsid w:val="00E353A2"/>
    <w:rsid w:val="00E36881"/>
    <w:rsid w:val="00E420B2"/>
    <w:rsid w:val="00E42E4C"/>
    <w:rsid w:val="00E457CF"/>
    <w:rsid w:val="00E45AC4"/>
    <w:rsid w:val="00E47013"/>
    <w:rsid w:val="00E52E07"/>
    <w:rsid w:val="00E541F9"/>
    <w:rsid w:val="00E57B79"/>
    <w:rsid w:val="00E63419"/>
    <w:rsid w:val="00E64496"/>
    <w:rsid w:val="00E72115"/>
    <w:rsid w:val="00E8322E"/>
    <w:rsid w:val="00E903E0"/>
    <w:rsid w:val="00EA1115"/>
    <w:rsid w:val="00EA39EB"/>
    <w:rsid w:val="00EA58CE"/>
    <w:rsid w:val="00EB2F26"/>
    <w:rsid w:val="00EB33FF"/>
    <w:rsid w:val="00EB3D1A"/>
    <w:rsid w:val="00EC2759"/>
    <w:rsid w:val="00EC7106"/>
    <w:rsid w:val="00ED0120"/>
    <w:rsid w:val="00ED3BBA"/>
    <w:rsid w:val="00ED4E12"/>
    <w:rsid w:val="00EE051B"/>
    <w:rsid w:val="00EE193F"/>
    <w:rsid w:val="00EE439B"/>
    <w:rsid w:val="00EE54B4"/>
    <w:rsid w:val="00EF1AD8"/>
    <w:rsid w:val="00EF2B5C"/>
    <w:rsid w:val="00EF7794"/>
    <w:rsid w:val="00EF7D68"/>
    <w:rsid w:val="00F02046"/>
    <w:rsid w:val="00F025F0"/>
    <w:rsid w:val="00F053D8"/>
    <w:rsid w:val="00F07888"/>
    <w:rsid w:val="00F1313D"/>
    <w:rsid w:val="00F201E7"/>
    <w:rsid w:val="00F204E0"/>
    <w:rsid w:val="00F20B16"/>
    <w:rsid w:val="00F21C79"/>
    <w:rsid w:val="00F238C9"/>
    <w:rsid w:val="00F23CA5"/>
    <w:rsid w:val="00F277AA"/>
    <w:rsid w:val="00F30472"/>
    <w:rsid w:val="00F31955"/>
    <w:rsid w:val="00F34C06"/>
    <w:rsid w:val="00F40D68"/>
    <w:rsid w:val="00F43EA3"/>
    <w:rsid w:val="00F50C55"/>
    <w:rsid w:val="00F57FFB"/>
    <w:rsid w:val="00F601E6"/>
    <w:rsid w:val="00F62587"/>
    <w:rsid w:val="00F73954"/>
    <w:rsid w:val="00F94060"/>
    <w:rsid w:val="00FA56F6"/>
    <w:rsid w:val="00FA6E0F"/>
    <w:rsid w:val="00FB329D"/>
    <w:rsid w:val="00FC27E3"/>
    <w:rsid w:val="00FC293D"/>
    <w:rsid w:val="00FC74C7"/>
    <w:rsid w:val="00FD451D"/>
    <w:rsid w:val="00FD5B22"/>
    <w:rsid w:val="00FE1B01"/>
    <w:rsid w:val="00FF07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C3EA8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C62D0"/>
    <w:rPr>
      <w:rFonts w:ascii="Calibri" w:hAnsi="Calibri"/>
      <w:sz w:val="22"/>
    </w:rPr>
  </w:style>
  <w:style w:type="paragraph" w:styleId="Heading1">
    <w:name w:val="heading 1"/>
    <w:aliases w:val="Pocket"/>
    <w:basedOn w:val="Normal"/>
    <w:next w:val="Normal"/>
    <w:link w:val="Heading1Char"/>
    <w:uiPriority w:val="9"/>
    <w:qFormat/>
    <w:rsid w:val="000C62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C62D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C62D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C62D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C62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2D0"/>
  </w:style>
  <w:style w:type="character" w:customStyle="1" w:styleId="Heading1Char">
    <w:name w:val="Heading 1 Char"/>
    <w:aliases w:val="Pocket Char"/>
    <w:basedOn w:val="DefaultParagraphFont"/>
    <w:link w:val="Heading1"/>
    <w:uiPriority w:val="9"/>
    <w:rsid w:val="000C62D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C62D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C62D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C62D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C62D0"/>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0C62D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0C62D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C62D0"/>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0C62D0"/>
    <w:rPr>
      <w:color w:val="auto"/>
      <w:u w:val="none"/>
    </w:rPr>
  </w:style>
  <w:style w:type="paragraph" w:styleId="DocumentMap">
    <w:name w:val="Document Map"/>
    <w:basedOn w:val="Normal"/>
    <w:link w:val="DocumentMapChar"/>
    <w:uiPriority w:val="99"/>
    <w:semiHidden/>
    <w:unhideWhenUsed/>
    <w:rsid w:val="000C62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C62D0"/>
    <w:rPr>
      <w:rFonts w:ascii="Lucida Grande" w:hAnsi="Lucida Grande" w:cs="Lucida Grande"/>
    </w:rPr>
  </w:style>
  <w:style w:type="paragraph" w:styleId="ListParagraph">
    <w:name w:val="List Paragraph"/>
    <w:basedOn w:val="Normal"/>
    <w:uiPriority w:val="34"/>
    <w:qFormat/>
    <w:rsid w:val="004B5157"/>
    <w:pPr>
      <w:ind w:left="720"/>
      <w:contextualSpacing/>
    </w:pPr>
  </w:style>
  <w:style w:type="paragraph" w:customStyle="1" w:styleId="textbold">
    <w:name w:val="text bold"/>
    <w:basedOn w:val="Normal"/>
    <w:link w:val="Emphasis"/>
    <w:uiPriority w:val="20"/>
    <w:qFormat/>
    <w:rsid w:val="006B0B71"/>
    <w:pPr>
      <w:spacing w:after="160" w:line="259"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66109"/>
    <w:rPr>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C62D0"/>
    <w:rPr>
      <w:rFonts w:ascii="Calibri" w:hAnsi="Calibri"/>
      <w:sz w:val="22"/>
    </w:rPr>
  </w:style>
  <w:style w:type="paragraph" w:styleId="Heading1">
    <w:name w:val="heading 1"/>
    <w:aliases w:val="Pocket"/>
    <w:basedOn w:val="Normal"/>
    <w:next w:val="Normal"/>
    <w:link w:val="Heading1Char"/>
    <w:uiPriority w:val="9"/>
    <w:qFormat/>
    <w:rsid w:val="000C62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C62D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C62D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C62D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C62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2D0"/>
  </w:style>
  <w:style w:type="character" w:customStyle="1" w:styleId="Heading1Char">
    <w:name w:val="Heading 1 Char"/>
    <w:aliases w:val="Pocket Char"/>
    <w:basedOn w:val="DefaultParagraphFont"/>
    <w:link w:val="Heading1"/>
    <w:uiPriority w:val="9"/>
    <w:rsid w:val="000C62D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C62D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C62D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C62D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C62D0"/>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0C62D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0C62D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C62D0"/>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0C62D0"/>
    <w:rPr>
      <w:color w:val="auto"/>
      <w:u w:val="none"/>
    </w:rPr>
  </w:style>
  <w:style w:type="paragraph" w:styleId="DocumentMap">
    <w:name w:val="Document Map"/>
    <w:basedOn w:val="Normal"/>
    <w:link w:val="DocumentMapChar"/>
    <w:uiPriority w:val="99"/>
    <w:semiHidden/>
    <w:unhideWhenUsed/>
    <w:rsid w:val="000C62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C62D0"/>
    <w:rPr>
      <w:rFonts w:ascii="Lucida Grande" w:hAnsi="Lucida Grande" w:cs="Lucida Grande"/>
    </w:rPr>
  </w:style>
  <w:style w:type="paragraph" w:styleId="ListParagraph">
    <w:name w:val="List Paragraph"/>
    <w:basedOn w:val="Normal"/>
    <w:uiPriority w:val="34"/>
    <w:qFormat/>
    <w:rsid w:val="004B5157"/>
    <w:pPr>
      <w:ind w:left="720"/>
      <w:contextualSpacing/>
    </w:pPr>
  </w:style>
  <w:style w:type="paragraph" w:customStyle="1" w:styleId="textbold">
    <w:name w:val="text bold"/>
    <w:basedOn w:val="Normal"/>
    <w:link w:val="Emphasis"/>
    <w:uiPriority w:val="20"/>
    <w:qFormat/>
    <w:rsid w:val="006B0B71"/>
    <w:pPr>
      <w:spacing w:after="160" w:line="259"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66109"/>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032391">
      <w:bodyDiv w:val="1"/>
      <w:marLeft w:val="0"/>
      <w:marRight w:val="0"/>
      <w:marTop w:val="0"/>
      <w:marBottom w:val="0"/>
      <w:divBdr>
        <w:top w:val="none" w:sz="0" w:space="0" w:color="auto"/>
        <w:left w:val="none" w:sz="0" w:space="0" w:color="auto"/>
        <w:bottom w:val="none" w:sz="0" w:space="0" w:color="auto"/>
        <w:right w:val="none" w:sz="0" w:space="0" w:color="auto"/>
      </w:divBdr>
      <w:divsChild>
        <w:div w:id="921186571">
          <w:marLeft w:val="0"/>
          <w:marRight w:val="0"/>
          <w:marTop w:val="0"/>
          <w:marBottom w:val="0"/>
          <w:divBdr>
            <w:top w:val="none" w:sz="0" w:space="0" w:color="auto"/>
            <w:left w:val="none" w:sz="0" w:space="0" w:color="auto"/>
            <w:bottom w:val="none" w:sz="0" w:space="0" w:color="auto"/>
            <w:right w:val="none" w:sz="0" w:space="0" w:color="auto"/>
          </w:divBdr>
          <w:divsChild>
            <w:div w:id="318581868">
              <w:marLeft w:val="0"/>
              <w:marRight w:val="0"/>
              <w:marTop w:val="0"/>
              <w:marBottom w:val="0"/>
              <w:divBdr>
                <w:top w:val="none" w:sz="0" w:space="0" w:color="auto"/>
                <w:left w:val="none" w:sz="0" w:space="0" w:color="auto"/>
                <w:bottom w:val="none" w:sz="0" w:space="0" w:color="auto"/>
                <w:right w:val="none" w:sz="0" w:space="0" w:color="auto"/>
              </w:divBdr>
              <w:divsChild>
                <w:div w:id="851993226">
                  <w:marLeft w:val="0"/>
                  <w:marRight w:val="0"/>
                  <w:marTop w:val="0"/>
                  <w:marBottom w:val="0"/>
                  <w:divBdr>
                    <w:top w:val="none" w:sz="0" w:space="0" w:color="auto"/>
                    <w:left w:val="none" w:sz="0" w:space="0" w:color="auto"/>
                    <w:bottom w:val="none" w:sz="0" w:space="0" w:color="auto"/>
                    <w:right w:val="none" w:sz="0" w:space="0" w:color="auto"/>
                  </w:divBdr>
                  <w:divsChild>
                    <w:div w:id="629286169">
                      <w:marLeft w:val="0"/>
                      <w:marRight w:val="0"/>
                      <w:marTop w:val="0"/>
                      <w:marBottom w:val="0"/>
                      <w:divBdr>
                        <w:top w:val="none" w:sz="0" w:space="0" w:color="auto"/>
                        <w:left w:val="none" w:sz="0" w:space="0" w:color="auto"/>
                        <w:bottom w:val="none" w:sz="0" w:space="0" w:color="auto"/>
                        <w:right w:val="none" w:sz="0" w:space="0" w:color="auto"/>
                      </w:divBdr>
                    </w:div>
                  </w:divsChild>
                </w:div>
                <w:div w:id="121851213">
                  <w:marLeft w:val="0"/>
                  <w:marRight w:val="0"/>
                  <w:marTop w:val="0"/>
                  <w:marBottom w:val="0"/>
                  <w:divBdr>
                    <w:top w:val="none" w:sz="0" w:space="0" w:color="auto"/>
                    <w:left w:val="none" w:sz="0" w:space="0" w:color="auto"/>
                    <w:bottom w:val="none" w:sz="0" w:space="0" w:color="auto"/>
                    <w:right w:val="none" w:sz="0" w:space="0" w:color="auto"/>
                  </w:divBdr>
                  <w:divsChild>
                    <w:div w:id="16224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7893">
          <w:marLeft w:val="0"/>
          <w:marRight w:val="0"/>
          <w:marTop w:val="0"/>
          <w:marBottom w:val="0"/>
          <w:divBdr>
            <w:top w:val="none" w:sz="0" w:space="0" w:color="auto"/>
            <w:left w:val="none" w:sz="0" w:space="0" w:color="auto"/>
            <w:bottom w:val="none" w:sz="0" w:space="0" w:color="auto"/>
            <w:right w:val="none" w:sz="0" w:space="0" w:color="auto"/>
          </w:divBdr>
          <w:divsChild>
            <w:div w:id="1361780118">
              <w:marLeft w:val="0"/>
              <w:marRight w:val="0"/>
              <w:marTop w:val="0"/>
              <w:marBottom w:val="0"/>
              <w:divBdr>
                <w:top w:val="none" w:sz="0" w:space="0" w:color="auto"/>
                <w:left w:val="none" w:sz="0" w:space="0" w:color="auto"/>
                <w:bottom w:val="none" w:sz="0" w:space="0" w:color="auto"/>
                <w:right w:val="none" w:sz="0" w:space="0" w:color="auto"/>
              </w:divBdr>
              <w:divsChild>
                <w:div w:id="786436029">
                  <w:marLeft w:val="0"/>
                  <w:marRight w:val="0"/>
                  <w:marTop w:val="0"/>
                  <w:marBottom w:val="0"/>
                  <w:divBdr>
                    <w:top w:val="none" w:sz="0" w:space="0" w:color="auto"/>
                    <w:left w:val="none" w:sz="0" w:space="0" w:color="auto"/>
                    <w:bottom w:val="none" w:sz="0" w:space="0" w:color="auto"/>
                    <w:right w:val="none" w:sz="0" w:space="0" w:color="auto"/>
                  </w:divBdr>
                  <w:divsChild>
                    <w:div w:id="13581401">
                      <w:marLeft w:val="0"/>
                      <w:marRight w:val="0"/>
                      <w:marTop w:val="0"/>
                      <w:marBottom w:val="0"/>
                      <w:divBdr>
                        <w:top w:val="none" w:sz="0" w:space="0" w:color="auto"/>
                        <w:left w:val="none" w:sz="0" w:space="0" w:color="auto"/>
                        <w:bottom w:val="none" w:sz="0" w:space="0" w:color="auto"/>
                        <w:right w:val="none" w:sz="0" w:space="0" w:color="auto"/>
                      </w:divBdr>
                    </w:div>
                  </w:divsChild>
                </w:div>
                <w:div w:id="676805755">
                  <w:marLeft w:val="0"/>
                  <w:marRight w:val="0"/>
                  <w:marTop w:val="0"/>
                  <w:marBottom w:val="0"/>
                  <w:divBdr>
                    <w:top w:val="none" w:sz="0" w:space="0" w:color="auto"/>
                    <w:left w:val="none" w:sz="0" w:space="0" w:color="auto"/>
                    <w:bottom w:val="none" w:sz="0" w:space="0" w:color="auto"/>
                    <w:right w:val="none" w:sz="0" w:space="0" w:color="auto"/>
                  </w:divBdr>
                  <w:divsChild>
                    <w:div w:id="13590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gse.harvard.edu/news/95/07/studies-show-school-choice-widens-inequality-popular-among-parents-little-evidence" TargetMode="External"/><Relationship Id="rId12" Type="http://schemas.openxmlformats.org/officeDocument/2006/relationships/hyperlink" Target="http://dailycaller.com/2017/05/22/when-public-officials-go-bad-school-choice-for-me-not-for-thee/" TargetMode="External"/><Relationship Id="rId13" Type="http://schemas.openxmlformats.org/officeDocument/2006/relationships/hyperlink" Target="http://cepr.net/publications/briefings/testimony/the-rise-of-populism-the-masses-have-a-case"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educationnext.org/inequitable-schools-demand-federal-remedy-forum-san-antonio-rodrigu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arasonibhaga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CE01D7-8A3E-D146-871F-2A7F667C6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423</TotalTime>
  <Pages>18</Pages>
  <Words>28874</Words>
  <Characters>161412</Characters>
  <Application>Microsoft Macintosh Word</Application>
  <DocSecurity>0</DocSecurity>
  <Lines>2181</Lines>
  <Paragraphs>291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189995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Tara Bhagat</dc:creator>
  <cp:keywords>5.2</cp:keywords>
  <dc:description/>
  <cp:lastModifiedBy>Tara Bhagat</cp:lastModifiedBy>
  <cp:revision>30</cp:revision>
  <dcterms:created xsi:type="dcterms:W3CDTF">2017-07-11T00:19:00Z</dcterms:created>
  <dcterms:modified xsi:type="dcterms:W3CDTF">2017-07-17T14:12:00Z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