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477610" w:rsidP="00477610">
      <w:pPr>
        <w:pStyle w:val="Heading1"/>
      </w:pPr>
      <w:r>
        <w:t>School Discipline Aff</w:t>
      </w:r>
    </w:p>
    <w:p w:rsidR="00477610" w:rsidRDefault="00477610" w:rsidP="00477610"/>
    <w:p w:rsidR="00477610" w:rsidRDefault="00477610" w:rsidP="00477610"/>
    <w:p w:rsidR="00477610" w:rsidRDefault="00477610" w:rsidP="00477610">
      <w:pPr>
        <w:pStyle w:val="Heading2"/>
      </w:pPr>
      <w:r>
        <w:lastRenderedPageBreak/>
        <w:t>1ac</w:t>
      </w:r>
    </w:p>
    <w:p w:rsidR="00477610" w:rsidRDefault="00477610" w:rsidP="00477610"/>
    <w:p w:rsidR="00477610" w:rsidRPr="00477610" w:rsidRDefault="00477610" w:rsidP="00477610"/>
    <w:p w:rsidR="00477610" w:rsidRDefault="003D22D6" w:rsidP="003D22D6">
      <w:pPr>
        <w:pStyle w:val="Heading3"/>
      </w:pPr>
      <w:r>
        <w:lastRenderedPageBreak/>
        <w:t>1ac Structural Violence Adv</w:t>
      </w:r>
    </w:p>
    <w:p w:rsidR="003D22D6" w:rsidRDefault="003D22D6" w:rsidP="003D22D6"/>
    <w:p w:rsidR="00326ECA" w:rsidRDefault="00741EAD" w:rsidP="00741EAD">
      <w:pPr>
        <w:pStyle w:val="Heading4"/>
      </w:pPr>
      <w:r w:rsidRPr="00746B01">
        <w:t xml:space="preserve">Discriminatory school discipline policies fuel the school-to-prison </w:t>
      </w:r>
      <w:r>
        <w:t xml:space="preserve">pipeline </w:t>
      </w:r>
    </w:p>
    <w:p w:rsidR="00741EAD" w:rsidRPr="00326ECA" w:rsidRDefault="00326ECA" w:rsidP="00326ECA">
      <w:r w:rsidRPr="00326ECA">
        <w:t>[</w:t>
      </w:r>
      <w:r w:rsidR="00741EAD" w:rsidRPr="00326ECA">
        <w:t>and violates the U.S. commitment to honor the International Convention on the Elimination of All Forms of Racial Discrimination</w:t>
      </w:r>
      <w:r w:rsidRPr="00326ECA">
        <w:t>]</w:t>
      </w:r>
    </w:p>
    <w:p w:rsidR="00741EAD" w:rsidRDefault="00741EAD" w:rsidP="00741EAD">
      <w:r w:rsidRPr="00746B01">
        <w:rPr>
          <w:rStyle w:val="Style13ptBold"/>
        </w:rPr>
        <w:t xml:space="preserve">Garcia 16 </w:t>
      </w:r>
      <w:r w:rsidRPr="00746B01">
        <w:t xml:space="preserve">– (Garcia, Amanda M. "Keep All Our Kids in the Classroom: Remedying Discipline in Education." Whittier Journal of Child and Family Advocacy 15.1 (2016): 89-123., Accessed through LexisNexis) // kt </w:t>
      </w:r>
    </w:p>
    <w:p w:rsidR="00741EAD" w:rsidRPr="00746B01" w:rsidRDefault="00741EAD" w:rsidP="00741EAD"/>
    <w:p w:rsidR="00741EAD" w:rsidRPr="00746B01" w:rsidRDefault="00741EAD" w:rsidP="00741EAD">
      <w:r w:rsidRPr="00746B01">
        <w:t>"</w:t>
      </w:r>
      <w:r w:rsidRPr="00746B01">
        <w:rPr>
          <w:rStyle w:val="Emphasis"/>
        </w:rPr>
        <w:t>He who opens a school door, closes a prison</w:t>
      </w:r>
      <w:r w:rsidRPr="00746B01">
        <w:t>. "1</w:t>
      </w:r>
    </w:p>
    <w:p w:rsidR="00741EAD" w:rsidRPr="00746B01" w:rsidRDefault="00741EAD" w:rsidP="00741EAD">
      <w:r w:rsidRPr="00746B01">
        <w:t xml:space="preserve">In 1954, Chief Justice Warren delivered the Supreme Court's decision in Brown v. Board of Education stating, "Today [education] is a principal instrument in awakening the child to cultural values, in preparing him for later professional training, and in helping him to adjust normally to his environment."2 But over 60 years later </w:t>
      </w:r>
      <w:r w:rsidRPr="00746B01">
        <w:rPr>
          <w:rStyle w:val="StyleUnderline"/>
        </w:rPr>
        <w:t>America must reassess whether education has grown to reflect the foundation of our children's success and good citizenship as the Court envisioned</w:t>
      </w:r>
      <w:r w:rsidRPr="00746B01">
        <w:t>. This Note explores how public school discipline in America contributes to the school-to-prison pipeline and presents international human rights concerns.</w:t>
      </w:r>
    </w:p>
    <w:p w:rsidR="00741EAD" w:rsidRPr="00746B01" w:rsidRDefault="00741EAD" w:rsidP="00741EAD">
      <w:r w:rsidRPr="00746B01">
        <w:t xml:space="preserve">Consider Kyle, a black high school freshman football player, who mistakenly thought his teacher's attempt to take a note from him was a joke and playfully tried to get the note back.3 When Kyle realized his misunderstanding and tried to give the note back to the teacher, he was escorted out of school in handcuffs, expelled, and was faced with criminal charges.4 This incident was labeled an assault against a school employee and Michigan law required a mandatory one-year expulsion.5 His mistake led him to become another statistic in public education discipline. A report released in March 2014 found that </w:t>
      </w:r>
      <w:r w:rsidRPr="00746B01">
        <w:rPr>
          <w:rStyle w:val="StyleUnderline"/>
        </w:rPr>
        <w:t>while black students make up only sixteen percent of the student population in the United States, they make up thirty-two to fortytwo percent of all students suspended or expelled. Black students are subject to out-of-school suspension at a rate three times higher than their white peers.7 They make up twenty-seven percent of all students referred to law enforcement for in-school infractions and thirty- one percent of all students subjected to a school-related arrest.8</w:t>
      </w:r>
    </w:p>
    <w:p w:rsidR="00741EAD" w:rsidRPr="00746B01" w:rsidRDefault="00741EAD" w:rsidP="00741EAD">
      <w:r w:rsidRPr="00746B01">
        <w:t xml:space="preserve">In addition there is Kaleb's story, a high school freshman targeted by school police officers based on his appearance. 9 Two officers approached Kaleb in the school cafeteria and escorted him to the school's detention room.10 The officers accused Kaleb of being a gang member based on his graffiti-style backpack design, passion for art, and interest in skateboarding." The officers detained him for one and a half hours, denying his requests to speak to his mother. 2 He was forced to pose for a picture with a sign reading, "My name is Kaleb Winston and I am a gang tagger."'13 When his mother questioned the police about the interrogation they said, "[h]e looks the type," replying they had "a problem with Mexicans."'14 Kaleb was an honors student who had never gotten in trouble at school. 15 His story portrays the eye-opening effects of police presence in public schools.16 According to the National Association of School Resource Officers, </w:t>
      </w:r>
      <w:r w:rsidRPr="00746B01">
        <w:rPr>
          <w:rStyle w:val="StyleUnderline"/>
        </w:rPr>
        <w:t>"[s]chool-based policing is the fastest growing area of law enforcement."</w:t>
      </w:r>
      <w:r w:rsidRPr="00746B01">
        <w:t>' In the mid-1950s, Flint was the only Michigan city to employ police officers in its public schools.18 In 2005, a United States Department of Justice survey reported forty-eight percent of public schools employed on-site police officers.' 9 By 2011, there were an estimated 17,000 school-based police officers in United States public schools.2°</w:t>
      </w:r>
    </w:p>
    <w:p w:rsidR="00741EAD" w:rsidRPr="00746B01" w:rsidRDefault="00741EAD" w:rsidP="00741EAD">
      <w:r w:rsidRPr="00746B01">
        <w:t xml:space="preserve">More alarming is how modem zero tolerance policies have affected preschool children. In 2014, four-year-old JJ and his three-year-old brother, Jonah, were suspended a combined eight times.E1 The boys were suspended for throwing objects, spitting on other students, and throwing temper tantrums deemed a "danger to the staff.",22 The boys' mother, Tunette Powell, agreed her sons' behavior was inappropriate, and although she thought suspension was extreme, she accepted the punishment.23 She </w:t>
      </w:r>
      <w:r w:rsidRPr="00746B01">
        <w:lastRenderedPageBreak/>
        <w:t>was later shocked to learn from white mothers that when their children had behaved in similar ways, or sometimes worse, they simply received a phone call from their child's teacher.24 Between 2011 and 2012, boys represented fifty-four percent of preschool enrollment, but seventy-nine percent of preschool children suspended once and eighty-two percent of preschool children suspended multiple times.25 Further, while black preschool children represented only eighteen percent of preschool enrollment, they made up forty-eight percent of preschool children receiving multiple out-of-school suspensions.26</w:t>
      </w:r>
    </w:p>
    <w:p w:rsidR="00741EAD" w:rsidRPr="00746B01" w:rsidRDefault="00741EAD" w:rsidP="00741EAD">
      <w:r w:rsidRPr="00746B01">
        <w:t xml:space="preserve">These stories, and others making news headlines across the country, reflect the shortcomings of </w:t>
      </w:r>
      <w:r w:rsidRPr="00746B01">
        <w:rPr>
          <w:rStyle w:val="StyleUnderline"/>
        </w:rPr>
        <w:t>zero tolerance discipline policies</w:t>
      </w:r>
      <w:r w:rsidRPr="00746B01">
        <w:t xml:space="preserve"> implemented in many public schools today.27 The result </w:t>
      </w:r>
      <w:r w:rsidRPr="00746B01">
        <w:rPr>
          <w:rStyle w:val="StyleUnderline"/>
        </w:rPr>
        <w:t>has been a one-size-fits-all policy</w:t>
      </w:r>
      <w:r w:rsidRPr="00746B01">
        <w:t xml:space="preserve">, without regard for the circumstances of the allegation </w:t>
      </w:r>
      <w:r w:rsidRPr="00746B01">
        <w:rPr>
          <w:rStyle w:val="StyleUnderline"/>
        </w:rPr>
        <w:t>and doing away with the concept of "innocent until proven guilty</w:t>
      </w:r>
      <w:r w:rsidRPr="00746B01">
        <w:t xml:space="preserve">."28 </w:t>
      </w:r>
      <w:r w:rsidRPr="00746B01">
        <w:rPr>
          <w:rStyle w:val="Emphasis"/>
        </w:rPr>
        <w:t>While zero tolerance school discipline policies have sparked a number of domestic civil rights concerns, they also pose concerns within international human rights</w:t>
      </w:r>
      <w:r w:rsidRPr="00746B01">
        <w:t xml:space="preserve">.29 The United States has ratified four of seven foundational international human rights treaties.30 One international human rights treaty the </w:t>
      </w:r>
      <w:r w:rsidRPr="00746B01">
        <w:rPr>
          <w:rStyle w:val="StyleUnderline"/>
        </w:rPr>
        <w:t>United States has ratified</w:t>
      </w:r>
      <w:r w:rsidRPr="00746B01">
        <w:t xml:space="preserve"> is </w:t>
      </w:r>
      <w:r w:rsidRPr="00746B01">
        <w:rPr>
          <w:rStyle w:val="StyleUnderline"/>
        </w:rPr>
        <w:t>the International Convention on the Elimination of All Forms of Racial Discrimination ("CERD"</w:t>
      </w:r>
      <w:r w:rsidRPr="00746B01">
        <w:t xml:space="preserve">). As the statistics above indicate, </w:t>
      </w:r>
      <w:r w:rsidRPr="00746B01">
        <w:rPr>
          <w:rStyle w:val="Emphasis"/>
        </w:rPr>
        <w:t>when school zero tolerance discipline policies are implemented they have produced shocking racial discrimination concerns</w:t>
      </w:r>
      <w:r w:rsidRPr="00746B01">
        <w:t>.</w:t>
      </w:r>
    </w:p>
    <w:p w:rsidR="00741EAD" w:rsidRPr="00746B01" w:rsidRDefault="00741EAD" w:rsidP="00741EAD">
      <w:r w:rsidRPr="00746B01">
        <w:t>Part I of this Note addresses the history of zero tolerance discipline policies in public schools and how they have evolved to their modem application. Part II of this Note outlines the roles the Department of Education ("DOE") and the Department of Justice ("DOJ") play in ensuring public schools are free from discrimination. Part III of this Note outlines the obligations the United States has as a state party to CERD. Part IV of this Note discusses how zero tolerance school discipline policies violate the United States' obligations to CERD. Part V of this Note responds to each of the reservations, understandings, and declarations Congress made when ratifying CERD. Lastly, Part VI of this Note proposes the DOJ be given authority to monitor how CERD is implemented in schools and offers a discipline model to replace zero tolerance policies.</w:t>
      </w:r>
    </w:p>
    <w:p w:rsidR="00741EAD" w:rsidRPr="00746B01" w:rsidRDefault="00741EAD" w:rsidP="00741EAD">
      <w:r w:rsidRPr="00746B01">
        <w:t>I. ZERO TOLERANCE IN PUBLIC EDUCATION</w:t>
      </w:r>
    </w:p>
    <w:p w:rsidR="00741EAD" w:rsidRPr="00746B01" w:rsidRDefault="00741EAD" w:rsidP="00741EAD">
      <w:r w:rsidRPr="00746B01">
        <w:t xml:space="preserve">"School-to-prison pipeline" describes the pattern of policies and practices that push students out of classrooms and into the juvenile and criminal justice systems. 31 </w:t>
      </w:r>
      <w:r w:rsidRPr="00746B01">
        <w:rPr>
          <w:rStyle w:val="Emphasis"/>
        </w:rPr>
        <w:t>Harsh zero tolerance discipline policies in public schools contribute directly to the school-to-prison pipeline by exposing students to the juvenile justice system for school-related offenses</w:t>
      </w:r>
      <w:r w:rsidRPr="00746B01">
        <w:t xml:space="preserve">.32 </w:t>
      </w:r>
      <w:r w:rsidRPr="00746B01">
        <w:rPr>
          <w:rStyle w:val="StyleUnderline"/>
        </w:rPr>
        <w:t>They also contribute to the pipeline indirectly by expelling or suspending students, causing them to easily fall behind in the classroom</w:t>
      </w:r>
      <w:r w:rsidRPr="00746B01">
        <w:t xml:space="preserve">.3F These </w:t>
      </w:r>
      <w:r w:rsidRPr="00746B01">
        <w:rPr>
          <w:rStyle w:val="StyleUnderline"/>
        </w:rPr>
        <w:t>school-related contributors to the pipeline create disengagement in learning and increase students' court involvement, making them more likely to drop out of school</w:t>
      </w:r>
      <w:r w:rsidRPr="00746B01">
        <w:t xml:space="preserve">.34 According to the UCLA Civil Rights Project, over three million students grades K through 12 lost instructional time in the classroom due to out-of-school suspension during the 2009-2010 school year.35 </w:t>
      </w:r>
      <w:r w:rsidRPr="00746B01">
        <w:rPr>
          <w:rStyle w:val="Emphasis"/>
        </w:rPr>
        <w:t>Zero tolerance policies have also fueled the school-to-prison pipeline by referring students to disciplinary alternative schools.</w:t>
      </w:r>
      <w:r w:rsidRPr="00746B01">
        <w:rPr>
          <w:rStyle w:val="StyleUnderline"/>
        </w:rPr>
        <w:t xml:space="preserve"> These schools often do not hold the same educational accountability standards and take on detention-like environments</w:t>
      </w:r>
      <w:r w:rsidRPr="00746B01">
        <w:t>.36 School zero tolerance discipline policies, as they are applied today, have steered away from their original purpose by pushing students to have contact with the juvenile and criminal justice systems.</w:t>
      </w:r>
    </w:p>
    <w:p w:rsidR="00741EAD" w:rsidRPr="00746B01" w:rsidRDefault="00741EAD" w:rsidP="00741EAD">
      <w:r w:rsidRPr="00746B01">
        <w:t>A. History and Development of Zero Tolerance Discipline Policies in Education</w:t>
      </w:r>
    </w:p>
    <w:p w:rsidR="00741EAD" w:rsidRPr="00746B01" w:rsidRDefault="00741EAD" w:rsidP="00741EAD">
      <w:r w:rsidRPr="00746B01">
        <w:rPr>
          <w:rStyle w:val="StyleUnderline"/>
        </w:rPr>
        <w:t>Zero tolerance policies</w:t>
      </w:r>
      <w:r w:rsidRPr="00746B01">
        <w:t xml:space="preserve"> started in response to spiking crime rates during the 1980's and highly publicized juvenile crimes.37 Americans began adopting strict and rigid school discipline policies as a means of ending school violence and school-related deaths.38 </w:t>
      </w:r>
      <w:r w:rsidRPr="00746B01">
        <w:rPr>
          <w:rStyle w:val="StyleUnderline"/>
        </w:rPr>
        <w:t>At</w:t>
      </w:r>
      <w:r w:rsidRPr="00746B01">
        <w:t xml:space="preserve"> there </w:t>
      </w:r>
      <w:r w:rsidRPr="00746B01">
        <w:rPr>
          <w:rStyle w:val="StyleUnderline"/>
        </w:rPr>
        <w:t>inception the rationale behind zero tolerance was cracking down on lesser crimes to prevent bigger ones.</w:t>
      </w:r>
      <w:r w:rsidRPr="00746B01">
        <w:t xml:space="preserve">39 </w:t>
      </w:r>
      <w:r w:rsidRPr="00746B01">
        <w:rPr>
          <w:rStyle w:val="StyleUnderline"/>
        </w:rPr>
        <w:t>To accomplish this Congress enacted the GunFree Schools Act in 1994</w:t>
      </w:r>
      <w:r w:rsidRPr="00746B01">
        <w:t xml:space="preserve">, requiring all schools receiving federal funding to expel students for at least one year if they bring a firearm to school.40 </w:t>
      </w:r>
      <w:r w:rsidRPr="00746B01">
        <w:rPr>
          <w:rStyle w:val="StyleUnderline"/>
        </w:rPr>
        <w:t xml:space="preserve">The goals behind zero tolerance were </w:t>
      </w:r>
      <w:r w:rsidRPr="00746B01">
        <w:rPr>
          <w:rStyle w:val="StyleUnderline"/>
        </w:rPr>
        <w:lastRenderedPageBreak/>
        <w:t>to improve disciplinary fairness</w:t>
      </w:r>
      <w:r w:rsidRPr="00746B01">
        <w:t xml:space="preserve"> between students by ensuring predictable discipline, and promoting intolerance for rule breaking by having uniformity in punishment for seriously dangerous offenses. 41 </w:t>
      </w:r>
      <w:r w:rsidRPr="00746B01">
        <w:rPr>
          <w:rStyle w:val="StyleUnderline"/>
        </w:rPr>
        <w:t>The policies have expanded since their first adoption</w:t>
      </w:r>
      <w:r w:rsidRPr="00746B01">
        <w:t>, and many school districts now include more nonviolent offenses, in addition to the original offenses taken into account by the Gun-Free Schools Act.</w:t>
      </w:r>
    </w:p>
    <w:p w:rsidR="00741EAD" w:rsidRPr="00746B01" w:rsidRDefault="00741EAD" w:rsidP="00741EAD">
      <w:r w:rsidRPr="00746B01">
        <w:t>B. Implementation of Zero Tolerance Discipline Policies in Education Today</w:t>
      </w:r>
    </w:p>
    <w:p w:rsidR="00741EAD" w:rsidRPr="00746B01" w:rsidRDefault="00741EAD" w:rsidP="00741EAD">
      <w:r w:rsidRPr="00746B01">
        <w:t xml:space="preserve">The United States' judiciary has long recognized education as a power granted to the states.42 Since the Gun-Free Schools Act of 1994 was passed, many states have adopted zero tolerance discipline policies for a wide range of behavior in an effort to create safe and orderly classrooms.43 </w:t>
      </w:r>
      <w:r w:rsidRPr="00746B01">
        <w:rPr>
          <w:rStyle w:val="StyleUnderline"/>
        </w:rPr>
        <w:t>Some states now adopt zero tolerance policies for nonviolent criminal behavior like drug possession, but also minor offenses like classroom disruption.44 The result has been a rise in suspensions, expulsions, and student contact with the juvenile justice system.</w:t>
      </w:r>
      <w:r w:rsidRPr="00746B01">
        <w:t>45</w:t>
      </w:r>
    </w:p>
    <w:p w:rsidR="00741EAD" w:rsidRPr="00746B01" w:rsidRDefault="00741EAD" w:rsidP="00741EAD">
      <w:r w:rsidRPr="00746B01">
        <w:rPr>
          <w:rStyle w:val="StyleUnderline"/>
        </w:rPr>
        <w:t>Empirical evidence shows zero tolerance discipline policies have the harshest impact on students of color, students with disabilities, and male students</w:t>
      </w:r>
      <w:r w:rsidRPr="00746B01">
        <w:t xml:space="preserve">.46 The Civil Rights Data Collection taken in 2012 by the Office for Civil Rights revealed that seventy percent of students involved in school-related arrests or referrals to law enforcement are Hispanic or black.47 Male students also make up about seventy-four percent of school expulsions and a majority of suspensions, even though males represent about half of the student population.48 </w:t>
      </w:r>
    </w:p>
    <w:p w:rsidR="003D22D6" w:rsidRDefault="003D22D6" w:rsidP="003D22D6"/>
    <w:p w:rsidR="00142847" w:rsidRPr="00746B01" w:rsidRDefault="00142847" w:rsidP="00142847">
      <w:pPr>
        <w:pStyle w:val="Heading4"/>
      </w:pPr>
      <w:r w:rsidRPr="00746B01">
        <w:t xml:space="preserve">Multiple studies prove that suspension has a direct correlation with </w:t>
      </w:r>
      <w:r w:rsidRPr="00746B01">
        <w:rPr>
          <w:u w:val="single"/>
        </w:rPr>
        <w:t xml:space="preserve">declining achievement </w:t>
      </w:r>
      <w:r w:rsidRPr="00746B01">
        <w:t xml:space="preserve">and </w:t>
      </w:r>
      <w:r w:rsidRPr="00746B01">
        <w:rPr>
          <w:u w:val="single"/>
        </w:rPr>
        <w:t>disillusionment</w:t>
      </w:r>
      <w:r w:rsidRPr="00746B01">
        <w:t xml:space="preserve"> among the student body and faculty, resulting in a </w:t>
      </w:r>
      <w:r w:rsidRPr="00746B01">
        <w:rPr>
          <w:u w:val="single"/>
        </w:rPr>
        <w:t>vicious cycle</w:t>
      </w:r>
      <w:r w:rsidRPr="00746B01">
        <w:t xml:space="preserve"> of school exclusion</w:t>
      </w:r>
    </w:p>
    <w:p w:rsidR="00142847" w:rsidRDefault="00142847" w:rsidP="00142847">
      <w:r w:rsidRPr="00746B01">
        <w:rPr>
          <w:rStyle w:val="Style13ptBold"/>
        </w:rPr>
        <w:t xml:space="preserve">Black, 16 </w:t>
      </w:r>
      <w:r w:rsidRPr="00746B01">
        <w:t>– Professor of Law, University of South Carolina School of Law (Derek, “REFORMING SCHOOL DISCIPLINE,” 111 Nw. U. L. Rev. 1, HeinOnline, SRA)</w:t>
      </w:r>
    </w:p>
    <w:p w:rsidR="00142847" w:rsidRPr="00746B01" w:rsidRDefault="00142847" w:rsidP="00142847"/>
    <w:p w:rsidR="00142847" w:rsidRPr="00746B01" w:rsidRDefault="00142847" w:rsidP="00142847">
      <w:r w:rsidRPr="00746B01">
        <w:rPr>
          <w:rStyle w:val="StyleUnderline"/>
        </w:rPr>
        <w:t>School Exclusion Depresses Academic Achievement</w:t>
      </w:r>
      <w:r w:rsidRPr="00746B01">
        <w:t xml:space="preserve">.-Some of the connections between discipline and student achievement are relatively obvious. For instance, </w:t>
      </w:r>
      <w:r w:rsidRPr="00746B01">
        <w:rPr>
          <w:rStyle w:val="StyleUnderline"/>
        </w:rPr>
        <w:t>studies consistently show that the amount of time spent in school and the quality of instruction and learning</w:t>
      </w:r>
      <w:r w:rsidRPr="00746B01">
        <w:t xml:space="preserve"> during that time </w:t>
      </w:r>
      <w:r w:rsidRPr="00746B01">
        <w:rPr>
          <w:rStyle w:val="StyleUnderline"/>
        </w:rPr>
        <w:t>directly affect achievement</w:t>
      </w:r>
      <w:r w:rsidRPr="00746B01">
        <w:t xml:space="preserve">. 2 48 If students are in environments that interfere with their ability to focus on schoolwork, their academic achievement suffers.2 49 </w:t>
      </w:r>
      <w:r w:rsidRPr="00746B01">
        <w:rPr>
          <w:rStyle w:val="Emphasis"/>
        </w:rPr>
        <w:t>If they are not in any school environment at all because they have been suspended or expelled, their academic achievement suffers.</w:t>
      </w:r>
      <w:r w:rsidRPr="00746B01">
        <w:t xml:space="preserve">2 5 0 </w:t>
      </w:r>
      <w:r w:rsidRPr="00746B01">
        <w:rPr>
          <w:rStyle w:val="StyleUnderline"/>
        </w:rPr>
        <w:t>If</w:t>
      </w:r>
      <w:r w:rsidRPr="00746B01">
        <w:t xml:space="preserve"> students' </w:t>
      </w:r>
      <w:r w:rsidRPr="00746B01">
        <w:rPr>
          <w:rStyle w:val="StyleUnderline"/>
        </w:rPr>
        <w:t>teachers are regularly pulled away from instruction to deal with discipline of one student, the academic achievement of other students suffers.</w:t>
      </w:r>
      <w:r w:rsidRPr="00746B01">
        <w:t xml:space="preserve">251 </w:t>
      </w:r>
      <w:r w:rsidRPr="00746B01">
        <w:rPr>
          <w:rStyle w:val="StyleUnderline"/>
        </w:rPr>
        <w:t>Studies find that, even after accounting for demographic variables, standardized test scores closely track suspension rates</w:t>
      </w:r>
      <w:r w:rsidRPr="00746B01">
        <w:t xml:space="preserve">. Thus, to no surprise, </w:t>
      </w:r>
      <w:r w:rsidRPr="00746B01">
        <w:rPr>
          <w:rStyle w:val="StyleUnderline"/>
        </w:rPr>
        <w:t>schools with the most suspensions have the lowest test</w:t>
      </w:r>
      <w:r w:rsidRPr="00746B01">
        <w:t>25 2</w:t>
      </w:r>
      <w:r w:rsidRPr="00746B01">
        <w:rPr>
          <w:rStyle w:val="StyleUnderline"/>
        </w:rPr>
        <w:t>scores</w:t>
      </w:r>
      <w:r w:rsidRPr="00746B01">
        <w:t>.</w:t>
      </w:r>
    </w:p>
    <w:p w:rsidR="00142847" w:rsidRPr="00746B01" w:rsidRDefault="00142847" w:rsidP="00142847">
      <w:r w:rsidRPr="00746B01">
        <w:rPr>
          <w:rStyle w:val="StyleUnderline"/>
        </w:rPr>
        <w:t>Current research goes far beyond the simplistic notion that if misbehaving students are disrupting their classmates, their classmates learn less</w:t>
      </w:r>
      <w:r w:rsidRPr="00746B01">
        <w:t xml:space="preserve">. If that were all the data revealed, schools might reasonably exclude the misbehaving student in the interest of preserving the educational environment for others. </w:t>
      </w:r>
      <w:r w:rsidRPr="00746B01">
        <w:rPr>
          <w:rStyle w:val="Emphasis"/>
        </w:rPr>
        <w:t>Nuanced studies indicate that a school's approach to discipline and frequency of suspensions heavily influence student achievement</w:t>
      </w:r>
      <w:r w:rsidRPr="00746B01">
        <w:t xml:space="preserve">.2 5 3 </w:t>
      </w:r>
      <w:r w:rsidRPr="00746B01">
        <w:rPr>
          <w:rStyle w:val="StyleUnderline"/>
        </w:rPr>
        <w:t>Even after controlling for race, poverty, and school type, suspension rates predict more than one-third of a school's overall academic achievement.</w:t>
      </w:r>
      <w:r w:rsidRPr="00746B01">
        <w:t>2 5 4 With all other things being equal, academic achievement is lower in schools with higher suspension rates.255 As one study put it, "serving a high percentage of poor minority children does not mean that a school will necessarily have a high suspension rate,"256 but having a high suspension rate does seem to mean that academic achievement, as measured by test scores, will decline.2 5 7</w:t>
      </w:r>
    </w:p>
    <w:p w:rsidR="00142847" w:rsidRPr="00746B01" w:rsidRDefault="00142847" w:rsidP="00142847">
      <w:r w:rsidRPr="00746B01">
        <w:t xml:space="preserve">These findings would appear to fly in the face of conventional wisdom that believes excluding misbehaving students ensures orderly learning environments for everyone else.258 The explanation lies in the fact that while schools must address and prevent misbehavior, </w:t>
      </w:r>
      <w:r w:rsidRPr="00746B01">
        <w:rPr>
          <w:rStyle w:val="StyleUnderline"/>
        </w:rPr>
        <w:t xml:space="preserve">how schools respond matters </w:t>
      </w:r>
      <w:r w:rsidRPr="00746B01">
        <w:rPr>
          <w:rStyle w:val="StyleUnderline"/>
        </w:rPr>
        <w:lastRenderedPageBreak/>
        <w:t>immensely</w:t>
      </w:r>
      <w:r w:rsidRPr="00746B01">
        <w:t xml:space="preserve">. First, schools' response to student misbehavior-not just the misbehavior itself-affects the learning environment.2 5 9 </w:t>
      </w:r>
      <w:r w:rsidRPr="00746B01">
        <w:rPr>
          <w:rStyle w:val="StyleUnderline"/>
        </w:rPr>
        <w:t>Suspending students on a regular basis negatively affects the general student body's perception of school authority and the school's climate.</w:t>
      </w:r>
      <w:r w:rsidRPr="00746B01">
        <w:t>2 60</w:t>
      </w:r>
    </w:p>
    <w:p w:rsidR="00142847" w:rsidRPr="00746B01" w:rsidRDefault="00142847" w:rsidP="00142847">
      <w:r w:rsidRPr="00746B01">
        <w:t xml:space="preserve">Second, as discipline becomes overly strict or harsh, </w:t>
      </w:r>
      <w:r w:rsidRPr="00746B01">
        <w:rPr>
          <w:rStyle w:val="StyleUnderline"/>
        </w:rPr>
        <w:t>the general student body</w:t>
      </w:r>
      <w:r w:rsidRPr="00746B01">
        <w:t>-including well-behaved students-</w:t>
      </w:r>
      <w:r w:rsidRPr="00746B01">
        <w:rPr>
          <w:rStyle w:val="StyleUnderline"/>
        </w:rPr>
        <w:t>begins to perceive school authorities as arbitrary and unfair</w:t>
      </w:r>
      <w:r w:rsidRPr="00746B01">
        <w:t xml:space="preserve">.261 At that point, </w:t>
      </w:r>
      <w:r w:rsidRPr="00746B01">
        <w:rPr>
          <w:rStyle w:val="StyleUnderline"/>
        </w:rPr>
        <w:t>students may have any number of negative reactions, including resentment, opposition, fear, or disillusionment.</w:t>
      </w:r>
      <w:r w:rsidRPr="00746B01">
        <w:t xml:space="preserve">2 6 2 </w:t>
      </w:r>
      <w:r w:rsidRPr="00746B01">
        <w:rPr>
          <w:rStyle w:val="StyleUnderline"/>
        </w:rPr>
        <w:t>Some students who previously had no behavioral problems begin to act out, and misbehavior</w:t>
      </w:r>
      <w:r w:rsidRPr="00746B01">
        <w:t xml:space="preserve"> among "bad" students </w:t>
      </w:r>
      <w:r w:rsidRPr="00746B01">
        <w:rPr>
          <w:rStyle w:val="StyleUnderline"/>
        </w:rPr>
        <w:t>becomes all the more frequent</w:t>
      </w:r>
      <w:r w:rsidRPr="00746B01">
        <w:t>.263 S</w:t>
      </w:r>
      <w:r w:rsidRPr="00746B01">
        <w:rPr>
          <w:rStyle w:val="StyleUnderline"/>
        </w:rPr>
        <w:t xml:space="preserve">chools that persist in the idea that the problems with the school climate stem solely from misbehaving students, rather than the school's discipline policies, can </w:t>
      </w:r>
      <w:r w:rsidRPr="00746B01">
        <w:rPr>
          <w:rStyle w:val="Emphasis"/>
        </w:rPr>
        <w:t>spiral into complete dysfunction</w:t>
      </w:r>
      <w:r w:rsidRPr="00746B01">
        <w:t xml:space="preserve">.264 In short, </w:t>
      </w:r>
      <w:r w:rsidRPr="00746B01">
        <w:rPr>
          <w:rStyle w:val="StyleUnderline"/>
        </w:rPr>
        <w:t>schools cannot simply suspend their way out of discipline problems.</w:t>
      </w:r>
      <w:r w:rsidRPr="00746B01">
        <w:t>2 6 5</w:t>
      </w:r>
    </w:p>
    <w:p w:rsidR="00142847" w:rsidRPr="00746B01" w:rsidRDefault="00142847" w:rsidP="00142847">
      <w:r w:rsidRPr="00746B01">
        <w:t xml:space="preserve">Third, </w:t>
      </w:r>
      <w:r w:rsidRPr="00746B01">
        <w:rPr>
          <w:rStyle w:val="StyleUnderline"/>
        </w:rPr>
        <w:t>negative climates seemingly combine with escalating student misbehavior to drive down the academic achievement of "innocent bystanders</w:t>
      </w:r>
      <w:r w:rsidRPr="00746B01">
        <w:t xml:space="preserve">."266 </w:t>
      </w:r>
      <w:r w:rsidRPr="00746B01">
        <w:rPr>
          <w:rStyle w:val="StyleUnderline"/>
        </w:rPr>
        <w:t xml:space="preserve">New studies focus on how innocent bystanders suffer the </w:t>
      </w:r>
      <w:r w:rsidRPr="00746B01">
        <w:rPr>
          <w:rStyle w:val="Emphasis"/>
        </w:rPr>
        <w:t>"collateral consequences" of harsh discipline policies</w:t>
      </w:r>
      <w:r w:rsidRPr="00746B01">
        <w:rPr>
          <w:rStyle w:val="StyleUnderline"/>
        </w:rPr>
        <w:t>.</w:t>
      </w:r>
      <w:r w:rsidRPr="00746B01">
        <w:t xml:space="preserve">267 Tracking student suspensions and math achievement across years, researchers find that high levels of exclusionary discipline negatively affect the academic achievement of nonsuspended students. 26 8 </w:t>
      </w:r>
      <w:r w:rsidRPr="00746B01">
        <w:rPr>
          <w:rStyle w:val="StyleUnderline"/>
        </w:rPr>
        <w:t>The effect is strongest in schools with low levels of violence and high levels of exclusionary discipline.</w:t>
      </w:r>
      <w:r w:rsidRPr="00746B01">
        <w:t>269</w:t>
      </w:r>
    </w:p>
    <w:p w:rsidR="00142847" w:rsidRPr="00A831B4" w:rsidRDefault="00142847" w:rsidP="00142847">
      <w:pPr>
        <w:rPr>
          <w:u w:val="single"/>
        </w:rPr>
      </w:pPr>
      <w:r w:rsidRPr="00746B01">
        <w:t xml:space="preserve">Finally, </w:t>
      </w:r>
      <w:r w:rsidRPr="00746B01">
        <w:rPr>
          <w:rStyle w:val="StyleUnderline"/>
        </w:rPr>
        <w:t>environmental climates and student achievement also have reciprocal effects on students' access to the most vital educational resource: quality teachers</w:t>
      </w:r>
      <w:r w:rsidRPr="00746B01">
        <w:t xml:space="preserve">. 27 0 </w:t>
      </w:r>
      <w:r w:rsidRPr="00746B01">
        <w:rPr>
          <w:rStyle w:val="Emphasis"/>
        </w:rPr>
        <w:t>Teachers in negative environments are more likely to be absent from school, transfer schools, or quit teaching altogether.</w:t>
      </w:r>
      <w:r w:rsidRPr="00746B01">
        <w:t xml:space="preserve">27 1 The result is a further lowering of instructional and teacher quality in these schools.27 2 </w:t>
      </w:r>
      <w:r w:rsidRPr="00746B01">
        <w:rPr>
          <w:rStyle w:val="StyleUnderline"/>
        </w:rPr>
        <w:t>The lowering of the quality of teachin</w:t>
      </w:r>
      <w:r w:rsidR="00A831B4">
        <w:rPr>
          <w:rStyle w:val="StyleUnderline"/>
        </w:rPr>
        <w:t xml:space="preserve">g further depresses a </w:t>
      </w:r>
      <w:r w:rsidRPr="00746B01">
        <w:rPr>
          <w:rStyle w:val="StyleUnderline"/>
        </w:rPr>
        <w:t>school's academic achievement</w:t>
      </w:r>
      <w:r w:rsidRPr="00746B01">
        <w:t xml:space="preserve">,273 which makes it more difficult to attract quality teachers. 274 In short, once climate, discipline, achievement, and teacher quality begin to interact negatively, </w:t>
      </w:r>
      <w:r w:rsidRPr="00746B01">
        <w:rPr>
          <w:rStyle w:val="Emphasis"/>
        </w:rPr>
        <w:t>a vicious cycle can form, from which it is hard to escape</w:t>
      </w:r>
      <w:r w:rsidRPr="00746B01">
        <w:t>. 275</w:t>
      </w:r>
    </w:p>
    <w:p w:rsidR="00142847" w:rsidRDefault="00142847" w:rsidP="00B576EB"/>
    <w:p w:rsidR="001D3FAE" w:rsidRPr="00C74705" w:rsidRDefault="00B6737C" w:rsidP="001D3FAE">
      <w:pPr>
        <w:pStyle w:val="Heading4"/>
      </w:pPr>
      <w:r>
        <w:t>This is the</w:t>
      </w:r>
      <w:r w:rsidR="001D3FAE" w:rsidRPr="00C74705">
        <w:t xml:space="preserve"> </w:t>
      </w:r>
      <w:r w:rsidR="001D3FAE" w:rsidRPr="00B716E4">
        <w:rPr>
          <w:u w:val="single"/>
        </w:rPr>
        <w:t>biggest internal link</w:t>
      </w:r>
      <w:r w:rsidR="00B22CDB">
        <w:t xml:space="preserve"> to </w:t>
      </w:r>
      <w:r w:rsidR="001D3FAE" w:rsidRPr="00C74705">
        <w:t xml:space="preserve">the </w:t>
      </w:r>
      <w:r w:rsidR="00805A64">
        <w:t xml:space="preserve">growing </w:t>
      </w:r>
      <w:r w:rsidR="001D3FAE" w:rsidRPr="00C74705">
        <w:t>racial achievement gap – decades of social science data proves</w:t>
      </w:r>
    </w:p>
    <w:p w:rsidR="001D3FAE" w:rsidRDefault="001D3FAE" w:rsidP="001D3FAE">
      <w:r w:rsidRPr="00C74705">
        <w:rPr>
          <w:rStyle w:val="Style13ptBold"/>
        </w:rPr>
        <w:t xml:space="preserve">Black, 16 </w:t>
      </w:r>
      <w:r w:rsidRPr="00C74705">
        <w:t>– Professor of Law, University of South Carolina School of Law (Derek, “REFORMING SCHOOL DISCIPLINE,” 111 Nw. U. L. Rev. 1, HeinOnline, SRA)</w:t>
      </w:r>
    </w:p>
    <w:p w:rsidR="001D3FAE" w:rsidRPr="00C74705" w:rsidRDefault="001D3FAE" w:rsidP="001D3FAE">
      <w:pPr>
        <w:rPr>
          <w:rStyle w:val="Style13ptBold"/>
        </w:rPr>
      </w:pPr>
    </w:p>
    <w:p w:rsidR="001D3FAE" w:rsidRPr="00C74705" w:rsidRDefault="001D3FAE" w:rsidP="001D3FAE">
      <w:r w:rsidRPr="00C74705">
        <w:t>The Racial Achievement Gap as a Function of Discipline.-</w:t>
      </w:r>
      <w:r w:rsidRPr="006B04EE">
        <w:rPr>
          <w:rStyle w:val="Emphasis"/>
        </w:rPr>
        <w:t>Harsh discipline policies potentially pose academic impediments for all students and schools</w:t>
      </w:r>
      <w:r w:rsidRPr="00C74705">
        <w:t xml:space="preserve">. </w:t>
      </w:r>
      <w:r w:rsidRPr="00C74705">
        <w:rPr>
          <w:rStyle w:val="StyleUnderline"/>
        </w:rPr>
        <w:t xml:space="preserve">Schools, however, </w:t>
      </w:r>
      <w:r w:rsidRPr="00C74705">
        <w:rPr>
          <w:rStyle w:val="Emphasis"/>
        </w:rPr>
        <w:t>do not administer discipline evenly</w:t>
      </w:r>
      <w:r w:rsidRPr="00C74705">
        <w:rPr>
          <w:rStyle w:val="StyleUnderline"/>
        </w:rPr>
        <w:t xml:space="preserve"> across demographic groups and schools</w:t>
      </w:r>
      <w:r w:rsidRPr="00C74705">
        <w:t xml:space="preserve">. Most notably, </w:t>
      </w:r>
      <w:r w:rsidRPr="00C74705">
        <w:rPr>
          <w:rStyle w:val="Emphasis"/>
        </w:rPr>
        <w:t>African-Americans are suspended at anywhere from two to five times as often as white students</w:t>
      </w:r>
      <w:r w:rsidRPr="00C74705">
        <w:t xml:space="preserve">, depending on the particular state and school.286 </w:t>
      </w:r>
      <w:r w:rsidRPr="00C74705">
        <w:rPr>
          <w:rStyle w:val="StyleUnderline"/>
        </w:rPr>
        <w:t xml:space="preserve">These higher suspension rates, combined with the differing disciplinary climate in predominantly minority schools, </w:t>
      </w:r>
      <w:r w:rsidRPr="00C74705">
        <w:rPr>
          <w:rStyle w:val="Emphasis"/>
        </w:rPr>
        <w:t>fuel the racial achievement gap.</w:t>
      </w:r>
      <w:r w:rsidRPr="00C74705">
        <w:t xml:space="preserve"> </w:t>
      </w:r>
      <w:r w:rsidRPr="00C74705">
        <w:rPr>
          <w:rStyle w:val="StyleUnderline"/>
        </w:rPr>
        <w:t>In 2015</w:t>
      </w:r>
      <w:r w:rsidRPr="00C74705">
        <w:t xml:space="preserve">, for instance, </w:t>
      </w:r>
      <w:r w:rsidRPr="00C74705">
        <w:rPr>
          <w:rStyle w:val="StyleUnderline"/>
        </w:rPr>
        <w:t>the</w:t>
      </w:r>
      <w:r w:rsidRPr="00C74705">
        <w:t xml:space="preserve"> U.S. </w:t>
      </w:r>
      <w:r w:rsidRPr="00C74705">
        <w:rPr>
          <w:rStyle w:val="StyleUnderline"/>
        </w:rPr>
        <w:t>D</w:t>
      </w:r>
      <w:r w:rsidRPr="00C74705">
        <w:t xml:space="preserve">epartment </w:t>
      </w:r>
      <w:r w:rsidRPr="00C74705">
        <w:rPr>
          <w:rStyle w:val="StyleUnderline"/>
        </w:rPr>
        <w:t>o</w:t>
      </w:r>
      <w:r w:rsidRPr="00C74705">
        <w:t xml:space="preserve">f </w:t>
      </w:r>
      <w:r w:rsidRPr="00C74705">
        <w:rPr>
          <w:rStyle w:val="StyleUnderline"/>
        </w:rPr>
        <w:t>E</w:t>
      </w:r>
      <w:r w:rsidRPr="00C74705">
        <w:t xml:space="preserve">ducation </w:t>
      </w:r>
      <w:r w:rsidRPr="00C74705">
        <w:rPr>
          <w:rStyle w:val="StyleUnderline"/>
        </w:rPr>
        <w:t xml:space="preserve">reported that African-American's math achievement lagged </w:t>
      </w:r>
      <w:r w:rsidRPr="00C74705">
        <w:rPr>
          <w:rStyle w:val="Emphasis"/>
        </w:rPr>
        <w:t>thirty-two points behind that of whites</w:t>
      </w:r>
      <w:r w:rsidRPr="00C74705">
        <w:rPr>
          <w:rStyle w:val="StyleUnderline"/>
        </w:rPr>
        <w:t xml:space="preserve"> by the eighth grade on the National Assessment </w:t>
      </w:r>
      <w:r w:rsidRPr="00C74705">
        <w:t>of Educational Progress</w:t>
      </w:r>
      <w:r w:rsidRPr="001E3A00">
        <w:t>-</w:t>
      </w:r>
      <w:r w:rsidRPr="00C74705">
        <w:rPr>
          <w:rStyle w:val="Emphasis"/>
        </w:rPr>
        <w:t xml:space="preserve">the equivalent of about three years' worth of learning. </w:t>
      </w:r>
      <w:r w:rsidRPr="00C74705">
        <w:t>287</w:t>
      </w:r>
    </w:p>
    <w:p w:rsidR="001D3FAE" w:rsidRPr="00C74705" w:rsidRDefault="001D3FAE" w:rsidP="001D3FAE">
      <w:r w:rsidRPr="00C74705">
        <w:t xml:space="preserve">For decades, social science has attributed the racial achievement gap to poverty, segregation, and unequal access to resources. 28 8 No doubt, these factors still influence the achievement gap. But </w:t>
      </w:r>
      <w:r w:rsidRPr="00C74705">
        <w:rPr>
          <w:rStyle w:val="StyleUnderline"/>
        </w:rPr>
        <w:t xml:space="preserve">recent studies reveal that </w:t>
      </w:r>
      <w:r w:rsidRPr="00C74705">
        <w:rPr>
          <w:rStyle w:val="Emphasis"/>
        </w:rPr>
        <w:t>a substantial portion of the achievement gap is attributable to problematic discipline policy</w:t>
      </w:r>
      <w:r w:rsidRPr="00C74705">
        <w:rPr>
          <w:rStyle w:val="StyleUnderline"/>
        </w:rPr>
        <w:t xml:space="preserve"> and practices, which just so happen to be more prevalent in predominantly poor and minority schools.</w:t>
      </w:r>
      <w:r w:rsidRPr="00C74705">
        <w:t xml:space="preserve">28 9 As a result, </w:t>
      </w:r>
      <w:r w:rsidRPr="00C74705">
        <w:rPr>
          <w:rStyle w:val="StyleUnderline"/>
        </w:rPr>
        <w:t>African- Americans</w:t>
      </w:r>
      <w:r w:rsidRPr="00C74705">
        <w:t xml:space="preserve">, on average, </w:t>
      </w:r>
      <w:r w:rsidRPr="00C74705">
        <w:rPr>
          <w:rStyle w:val="StyleUnderline"/>
        </w:rPr>
        <w:t>confront a disciplinary environment that depresses</w:t>
      </w:r>
      <w:r w:rsidRPr="00C74705">
        <w:t xml:space="preserve"> rather than improves student </w:t>
      </w:r>
      <w:r w:rsidRPr="00C74705">
        <w:rPr>
          <w:rStyle w:val="StyleUnderline"/>
        </w:rPr>
        <w:t>achievement</w:t>
      </w:r>
      <w:r w:rsidRPr="00C74705">
        <w:t>. Based on these findings, the solution to harsh and counterproductive discipline may also be a solution, in part, to the racial achievement gap-two issues often considered 290 separately.</w:t>
      </w:r>
    </w:p>
    <w:p w:rsidR="001D3FAE" w:rsidRPr="00C74705" w:rsidRDefault="001D3FAE" w:rsidP="001D3FAE">
      <w:r w:rsidRPr="00C74705">
        <w:lastRenderedPageBreak/>
        <w:t xml:space="preserve">Given the complexity of the analysis, the research on these points is relatively new and scarce. However, </w:t>
      </w:r>
      <w:r w:rsidRPr="00C74705">
        <w:rPr>
          <w:rStyle w:val="StyleUnderline"/>
        </w:rPr>
        <w:t>two major studies offer compelling findings</w:t>
      </w:r>
      <w:r w:rsidRPr="00C74705">
        <w:t xml:space="preserve">.291 The first study reached the general finding that </w:t>
      </w:r>
      <w:r w:rsidRPr="00C74705">
        <w:rPr>
          <w:rStyle w:val="Emphasis"/>
        </w:rPr>
        <w:t>the percentage of low- or middle-income students in a school strongly correlates with the disciplinary climate</w:t>
      </w:r>
      <w:r w:rsidRPr="00C74705">
        <w:rPr>
          <w:rStyle w:val="StyleUnderline"/>
        </w:rPr>
        <w:t xml:space="preserve"> and academic achievement</w:t>
      </w:r>
      <w:r w:rsidR="006A34B3">
        <w:t xml:space="preserve"> in that school.29</w:t>
      </w:r>
      <w:r w:rsidRPr="00C74705">
        <w:t xml:space="preserve">2 Therefore, </w:t>
      </w:r>
      <w:r w:rsidRPr="00C74705">
        <w:rPr>
          <w:rStyle w:val="StyleUnderline"/>
        </w:rPr>
        <w:t>if the extent of segregation in school districts or communities increases</w:t>
      </w:r>
      <w:r w:rsidRPr="00C74705">
        <w:t xml:space="preserve">, . . </w:t>
      </w:r>
      <w:r w:rsidRPr="00C74705">
        <w:rPr>
          <w:rStyle w:val="StyleUnderline"/>
        </w:rPr>
        <w:t>there will be an increase in the variation of both disciplinary climate and academic achievement</w:t>
      </w:r>
      <w:r w:rsidRPr="00C74705">
        <w:t xml:space="preserve"> at the school level. In schools where advantaged students are concentrated, there will be fewer discipline problems and higher achievement levels, whereas </w:t>
      </w:r>
      <w:r w:rsidRPr="00C74705">
        <w:rPr>
          <w:rStyle w:val="StyleUnderline"/>
        </w:rPr>
        <w:t>schools serving disadvantaged students will have even worse discipline problems</w:t>
      </w:r>
      <w:r w:rsidRPr="00C74705">
        <w:t xml:space="preserve"> and lower levels of academic achievement.</w:t>
      </w:r>
      <w:r w:rsidR="008B5058">
        <w:t xml:space="preserve"> 2</w:t>
      </w:r>
      <w:r w:rsidRPr="00C74705">
        <w:t>93</w:t>
      </w:r>
    </w:p>
    <w:p w:rsidR="001D3FAE" w:rsidRPr="00C74705" w:rsidRDefault="001D3FAE" w:rsidP="001D3FAE">
      <w:r w:rsidRPr="00C74705">
        <w:rPr>
          <w:rStyle w:val="StyleUnderline"/>
        </w:rPr>
        <w:t>The second study</w:t>
      </w:r>
      <w:r w:rsidRPr="00C74705">
        <w:t xml:space="preserve">, by Richard Arum and Melissa Velez, </w:t>
      </w:r>
      <w:r w:rsidRPr="00C74705">
        <w:rPr>
          <w:rStyle w:val="StyleUnderline"/>
        </w:rPr>
        <w:t>confirmed this finding</w:t>
      </w:r>
      <w:r w:rsidRPr="00C74705">
        <w:t xml:space="preserve">,294 but went much further in its analysis and conclusions. </w:t>
      </w:r>
      <w:r w:rsidRPr="00C74705">
        <w:rPr>
          <w:rStyle w:val="StyleUnderline"/>
        </w:rPr>
        <w:t>Arum and Velez attempted to quantify the extent to which the general racial achievement gap is attributable to discipline</w:t>
      </w:r>
      <w:r w:rsidRPr="00C74705">
        <w:t>. Although an exact answer is elusive given the number of factors involved in the gap, they were able to link discipline and the racial achievement gap.</w:t>
      </w:r>
    </w:p>
    <w:p w:rsidR="001D3FAE" w:rsidRPr="00C74705" w:rsidRDefault="001D3FAE" w:rsidP="001D3FAE">
      <w:r w:rsidRPr="00C74705">
        <w:rPr>
          <w:rStyle w:val="StyleUnderline"/>
        </w:rPr>
        <w:t>They</w:t>
      </w:r>
      <w:r w:rsidRPr="00C74705">
        <w:t xml:space="preserve"> first </w:t>
      </w:r>
      <w:r w:rsidRPr="00C74705">
        <w:rPr>
          <w:rStyle w:val="StyleUnderline"/>
        </w:rPr>
        <w:t>replicated the longstanding</w:t>
      </w:r>
      <w:r w:rsidRPr="00C74705">
        <w:t xml:space="preserve"> research </w:t>
      </w:r>
      <w:r w:rsidRPr="00C74705">
        <w:rPr>
          <w:rStyle w:val="StyleUnderline"/>
        </w:rPr>
        <w:t>findings regarding the negative effects of attending a high-poverty school</w:t>
      </w:r>
      <w:r w:rsidRPr="00C74705">
        <w:t xml:space="preserve"> on student achievement, regardless of an individual student's race or socioeconomic status, and the positive effects of attending a middle-income school.2 9 5 They also accepted the premise in that literature that differences in peer-to-peer learning, the ability to recruit high quality teachers, and other related factors drive the achievement gap between high- and low-poverty schools.296 But </w:t>
      </w:r>
      <w:r w:rsidRPr="00C74705">
        <w:rPr>
          <w:rStyle w:val="StyleUnderline"/>
        </w:rPr>
        <w:t xml:space="preserve">Arum and Velez found </w:t>
      </w:r>
      <w:r w:rsidRPr="00C74705">
        <w:t>that there was a potentially even more important difference between schools:</w:t>
      </w:r>
      <w:r w:rsidRPr="00C74705">
        <w:rPr>
          <w:rStyle w:val="StyleUnderline"/>
        </w:rPr>
        <w:t xml:space="preserve"> </w:t>
      </w:r>
      <w:r w:rsidRPr="00C74705">
        <w:rPr>
          <w:rStyle w:val="Emphasis"/>
        </w:rPr>
        <w:t>"a large and significant component of the negative effects</w:t>
      </w:r>
      <w:r w:rsidRPr="00C74705">
        <w:rPr>
          <w:rStyle w:val="StyleUnderline"/>
        </w:rPr>
        <w:t xml:space="preserve"> of attending economically disadvantaged schools on test score performance </w:t>
      </w:r>
      <w:r w:rsidRPr="00C74705">
        <w:rPr>
          <w:rStyle w:val="Emphasis"/>
        </w:rPr>
        <w:t>is associated with the dysfunctional disciplinary climates</w:t>
      </w:r>
      <w:r w:rsidRPr="00C74705">
        <w:rPr>
          <w:rStyle w:val="StyleUnderline"/>
        </w:rPr>
        <w:t xml:space="preserve"> that exist there."</w:t>
      </w:r>
      <w:r w:rsidRPr="00C74705">
        <w:t>297</w:t>
      </w:r>
    </w:p>
    <w:p w:rsidR="001D3FAE" w:rsidRPr="00C74705" w:rsidRDefault="001D3FAE" w:rsidP="001D3FAE">
      <w:r w:rsidRPr="00C74705">
        <w:t xml:space="preserve">The average African-American student attends a school in which 59% of his peers are low income.298 </w:t>
      </w:r>
      <w:r w:rsidRPr="00C74705">
        <w:rPr>
          <w:rStyle w:val="StyleUnderline"/>
        </w:rPr>
        <w:t>Arum and Velez found that</w:t>
      </w:r>
      <w:r w:rsidRPr="00C74705">
        <w:t xml:space="preserve"> these </w:t>
      </w:r>
      <w:r w:rsidRPr="00C74705">
        <w:rPr>
          <w:rStyle w:val="StyleUnderline"/>
        </w:rPr>
        <w:t>predominantly poor schools are more likely to have dysfunctional discipline environments</w:t>
      </w:r>
      <w:r w:rsidRPr="00C74705">
        <w:t xml:space="preserve"> than othe</w:t>
      </w:r>
      <w:r w:rsidR="00295F68">
        <w:t xml:space="preserve">r schools. 299 This tendency of </w:t>
      </w:r>
      <w:r w:rsidRPr="00C74705">
        <w:t>predominantly poor schools combined with the fact that African-Americans are consigned to them at a much higher rate than whites means that African-Americans are exposed to a very different disciplinary</w:t>
      </w:r>
      <w:r w:rsidR="00295F68">
        <w:t xml:space="preserve"> </w:t>
      </w:r>
      <w:r w:rsidRPr="00C74705">
        <w:t xml:space="preserve">environment than whites.300 </w:t>
      </w:r>
      <w:r w:rsidRPr="00C74705">
        <w:rPr>
          <w:rStyle w:val="StyleUnderline"/>
        </w:rPr>
        <w:t>This differential exposure, according to Arum and Velez, largely explains the racial achievement gap.</w:t>
      </w:r>
      <w:r w:rsidRPr="00C74705">
        <w:t xml:space="preserve"> </w:t>
      </w:r>
      <w:r w:rsidRPr="00C74705">
        <w:rPr>
          <w:rStyle w:val="StyleUnderline"/>
        </w:rPr>
        <w:t>They found that nearly half of the achievement gap that researchers normally attribute to segregation is cancelled out when disciplinary measures are considered.</w:t>
      </w:r>
      <w:r w:rsidRPr="00C74705">
        <w:t xml:space="preserve">30 1 In a separate analysis, they also found that in more orderly environments, the racial achievement gap is "diminished to nearly zero" (after controlling for demographic factors).3 02 In sum, </w:t>
      </w:r>
      <w:r w:rsidRPr="00C74705">
        <w:rPr>
          <w:rStyle w:val="StyleUnderline"/>
        </w:rPr>
        <w:t xml:space="preserve">Arum and Velez's study suggests </w:t>
      </w:r>
      <w:r w:rsidRPr="00C74705">
        <w:rPr>
          <w:rStyle w:val="Emphasis"/>
        </w:rPr>
        <w:t>decades of social science documenting the negative interaction</w:t>
      </w:r>
      <w:r w:rsidRPr="00C74705">
        <w:rPr>
          <w:rStyle w:val="StyleUnderline"/>
        </w:rPr>
        <w:t xml:space="preserve"> between segregation and the academic achievement of African-Americans is explained by the fact that African-Americans generally experience disciplinary climates that depress academic achievement at much higher </w:t>
      </w:r>
      <w:r w:rsidRPr="00C74705">
        <w:t xml:space="preserve">303 </w:t>
      </w:r>
      <w:r w:rsidRPr="00C74705">
        <w:rPr>
          <w:rStyle w:val="StyleUnderline"/>
        </w:rPr>
        <w:t>rates than whites.</w:t>
      </w:r>
    </w:p>
    <w:p w:rsidR="001D3FAE" w:rsidRPr="00C74705" w:rsidRDefault="001D3FAE" w:rsidP="001D3FAE">
      <w:r w:rsidRPr="00C74705">
        <w:t xml:space="preserve">Another recent study sought to quantify the academic effects of differential discipline within individual schools. In 2016, Edward </w:t>
      </w:r>
      <w:r w:rsidRPr="00C74705">
        <w:rPr>
          <w:rStyle w:val="StyleUnderline"/>
        </w:rPr>
        <w:t>Morris and</w:t>
      </w:r>
      <w:r w:rsidRPr="00C74705">
        <w:t xml:space="preserve"> Brea </w:t>
      </w:r>
      <w:r w:rsidRPr="00C74705">
        <w:rPr>
          <w:rStyle w:val="StyleUnderline"/>
        </w:rPr>
        <w:t>Perry</w:t>
      </w:r>
      <w:r w:rsidRPr="00C74705">
        <w:t xml:space="preserve"> published what they call "the first comprehensive study of the impact of suspension on racial differences in achievement."3 0 4 They </w:t>
      </w:r>
      <w:r w:rsidRPr="00C74705">
        <w:rPr>
          <w:rStyle w:val="StyleUnderline"/>
        </w:rPr>
        <w:t>found that "school suspensions account for approximately one-fifth of black-white differences in school performance</w:t>
      </w:r>
      <w:r w:rsidRPr="00C74705">
        <w:t>."3 0</w:t>
      </w:r>
    </w:p>
    <w:p w:rsidR="001D3FAE" w:rsidRPr="00C74705" w:rsidRDefault="001D3FAE" w:rsidP="001D3FAE">
      <w:r w:rsidRPr="00C74705">
        <w:rPr>
          <w:rStyle w:val="StyleUnderline"/>
        </w:rPr>
        <w:t>This connection proceeds from three straightforward</w:t>
      </w:r>
      <w:r w:rsidRPr="00C74705">
        <w:t xml:space="preserve"> subsidiary factual </w:t>
      </w:r>
      <w:r w:rsidRPr="00C74705">
        <w:rPr>
          <w:rStyle w:val="StyleUnderline"/>
        </w:rPr>
        <w:t>findings</w:t>
      </w:r>
      <w:r w:rsidRPr="00C74705">
        <w:t xml:space="preserve">. First, African-American students are far more likely to be suspended than other students. In the schools studied, </w:t>
      </w:r>
      <w:r w:rsidRPr="00C74705">
        <w:rPr>
          <w:rStyle w:val="Emphasis"/>
        </w:rPr>
        <w:t>African-Americans were "7.57 times as likely to be suspended as white students."</w:t>
      </w:r>
      <w:r w:rsidRPr="00C74705">
        <w:t xml:space="preserve">306 While this disparity could be partially explained by differences in socioeconomic status, eligibility for special education, and whether a student lived with a two-parent family, these </w:t>
      </w:r>
      <w:r w:rsidRPr="00C74705">
        <w:rPr>
          <w:rStyle w:val="StyleUnderline"/>
        </w:rPr>
        <w:t>factors could not cancel out the disparity</w:t>
      </w:r>
      <w:r w:rsidRPr="00C74705">
        <w:t>. Accounting for all available factors, "black students are still estimated to be nearly two and a half times as likely to be suspended as white students."0 7</w:t>
      </w:r>
    </w:p>
    <w:p w:rsidR="001D3FAE" w:rsidRPr="00C74705" w:rsidRDefault="001D3FAE" w:rsidP="001D3FAE">
      <w:pPr>
        <w:rPr>
          <w:rStyle w:val="StyleUnderline"/>
        </w:rPr>
      </w:pPr>
      <w:r w:rsidRPr="00C74705">
        <w:t>Second, "</w:t>
      </w:r>
      <w:r w:rsidRPr="00C74705">
        <w:rPr>
          <w:rStyle w:val="Emphasis"/>
        </w:rPr>
        <w:t>[s]tudents who have been suspended score substantially lower on end-of-year academic progress tests</w:t>
      </w:r>
      <w:r w:rsidRPr="00C74705">
        <w:t xml:space="preserve"> than those who have not, and even students with a propensity to be suspended perform </w:t>
      </w:r>
      <w:r w:rsidRPr="00C74705">
        <w:lastRenderedPageBreak/>
        <w:t xml:space="preserve">worse in years where they are suspended relative to years when they are not."30 Third, </w:t>
      </w:r>
      <w:r w:rsidRPr="00C74705">
        <w:rPr>
          <w:rStyle w:val="Emphasis"/>
        </w:rPr>
        <w:t>the negative effects of the initial suspension compound over time and set "into motion a trajectory of poor performance</w:t>
      </w:r>
      <w:r w:rsidRPr="00C74705">
        <w:rPr>
          <w:rStyle w:val="StyleUnderline"/>
        </w:rPr>
        <w:t xml:space="preserve"> that continues in subsequent years</w:t>
      </w:r>
      <w:r w:rsidRPr="00C74705">
        <w:t xml:space="preserve">, even if a student is not suspended again." 0 </w:t>
      </w:r>
      <w:r w:rsidRPr="00C74705">
        <w:rPr>
          <w:rStyle w:val="StyleUnderline"/>
        </w:rPr>
        <w:t>Over the course of two years, the average student who did not experience a suspension experienced a six- point increase in achievement</w:t>
      </w:r>
      <w:r w:rsidRPr="00C74705">
        <w:t xml:space="preserve"> on end-of-year exams</w:t>
      </w:r>
      <w:r w:rsidRPr="00C74705">
        <w:rPr>
          <w:rStyle w:val="StyleUnderline"/>
        </w:rPr>
        <w:t>, while students who experienced a single suspension actually regressed by one point</w:t>
      </w:r>
      <w:r w:rsidRPr="00C74705">
        <w:t xml:space="preserve"> during that same period."o The authors conclude that these findings demonstrate that </w:t>
      </w:r>
      <w:r w:rsidRPr="00C74705">
        <w:rPr>
          <w:rStyle w:val="StyleUnderline"/>
        </w:rPr>
        <w:t>the racially "unequal suspension rate is one of the most important factors</w:t>
      </w:r>
    </w:p>
    <w:p w:rsidR="001D3FAE" w:rsidRDefault="001D3FAE" w:rsidP="001D3FAE">
      <w:r w:rsidRPr="00C74705">
        <w:rPr>
          <w:rStyle w:val="StyleUnderline"/>
        </w:rPr>
        <w:t>hindering academic progress and maintaining the racial achievement.</w:t>
      </w:r>
      <w:r w:rsidRPr="00C74705">
        <w:t>"3"</w:t>
      </w:r>
    </w:p>
    <w:p w:rsidR="005E2B88" w:rsidRPr="00C74705" w:rsidRDefault="005E2B88" w:rsidP="001D3FAE"/>
    <w:p w:rsidR="001D3FAE" w:rsidRPr="00C74705" w:rsidRDefault="001D3FAE" w:rsidP="001D3FAE">
      <w:pPr>
        <w:pStyle w:val="Heading4"/>
      </w:pPr>
      <w:r w:rsidRPr="00C74705">
        <w:t xml:space="preserve">Suspension is the </w:t>
      </w:r>
      <w:r w:rsidRPr="001C6E38">
        <w:rPr>
          <w:u w:val="single"/>
        </w:rPr>
        <w:t xml:space="preserve">number one </w:t>
      </w:r>
      <w:r w:rsidR="00B01467">
        <w:rPr>
          <w:u w:val="single"/>
        </w:rPr>
        <w:t>predictor</w:t>
      </w:r>
      <w:r w:rsidRPr="00C74705">
        <w:t xml:space="preserve"> of whether children will drop out of school and live a life entrenched in poverty </w:t>
      </w:r>
    </w:p>
    <w:p w:rsidR="001D3FAE" w:rsidRDefault="001D3FAE" w:rsidP="001D3FAE">
      <w:r w:rsidRPr="00C74705">
        <w:rPr>
          <w:rStyle w:val="Style13ptBold"/>
        </w:rPr>
        <w:t xml:space="preserve">Flannery 15 </w:t>
      </w:r>
      <w:r w:rsidRPr="001D3FAE">
        <w:t xml:space="preserve">(Mary, Education Writer for NEA Today, “The School-to-Prison Pipeline: Time to Shut it Down”, NEA Today, January 2015, </w:t>
      </w:r>
      <w:hyperlink r:id="rId6" w:history="1">
        <w:r w:rsidRPr="001D3FAE">
          <w:rPr>
            <w:rStyle w:val="Hyperlink"/>
          </w:rPr>
          <w:t>http://neatoday.org/2015/01/05/school-prison-pipeline-time-shut/</w:t>
        </w:r>
      </w:hyperlink>
      <w:r w:rsidRPr="001D3FAE">
        <w:t>, KC)</w:t>
      </w:r>
    </w:p>
    <w:p w:rsidR="001D3FAE" w:rsidRPr="00C74705" w:rsidRDefault="001D3FAE" w:rsidP="001D3FAE">
      <w:pPr>
        <w:rPr>
          <w:rStyle w:val="Style13ptBold"/>
          <w:b w:val="0"/>
        </w:rPr>
      </w:pPr>
    </w:p>
    <w:p w:rsidR="001D3FAE" w:rsidRPr="00C74705" w:rsidRDefault="001D3FAE" w:rsidP="001D3FAE">
      <w:pPr>
        <w:rPr>
          <w:rStyle w:val="StyleUnderline"/>
        </w:rPr>
      </w:pPr>
      <w:r w:rsidRPr="00C74705">
        <w:t>For those students, it isn’t just an interruption in learning, although it’s definitely that, too—if they aren’t in school, they aren’t learning</w:t>
      </w:r>
      <w:r w:rsidRPr="00373F5A">
        <w:t xml:space="preserve">. </w:t>
      </w:r>
      <w:r w:rsidRPr="001D3FAE">
        <w:rPr>
          <w:rStyle w:val="Emphasis"/>
        </w:rPr>
        <w:t>A suspension can be life altering. It is the number-one predictor— more than poverty—of whether children will drop out of school, and walk down a road that includes greater likelihood of unemployment, reliance on social-welfare programs, and imprisonment.</w:t>
      </w:r>
    </w:p>
    <w:p w:rsidR="001D3FAE" w:rsidRPr="00C74705" w:rsidRDefault="001D3FAE" w:rsidP="001D3FAE">
      <w:pPr>
        <w:rPr>
          <w:rStyle w:val="StyleUnderline"/>
        </w:rPr>
      </w:pPr>
      <w:r w:rsidRPr="00C74705">
        <w:t>“My eyes were opened by a young man I met who had spent 21 days in a juvenile detention center, basically for talking back in class,” says NEA Executive Committee member Kevin Gilbert. “</w:t>
      </w:r>
      <w:r w:rsidRPr="00C74705">
        <w:rPr>
          <w:rStyle w:val="StyleUnderline"/>
        </w:rPr>
        <w:t>As educators, we need to step back and look at our discipline structures. We need to make sure they’re going to help, not hurt students.”</w:t>
      </w:r>
    </w:p>
    <w:p w:rsidR="001D3FAE" w:rsidRPr="00C74705" w:rsidRDefault="001D3FAE" w:rsidP="001D3FAE">
      <w:r w:rsidRPr="00C74705">
        <w:rPr>
          <w:rStyle w:val="StyleUnderline"/>
        </w:rPr>
        <w:t>Consider the Maryland 7-year-old who was suspended in 2013 for chewing his Pop-Tart into the shape of a gun. Or the Michigan senior expelled in October for forgetting the pocketknife in her purse</w:t>
      </w:r>
      <w:r w:rsidRPr="00C74705">
        <w:t>. Or the seven North Carolina teenagers who were arrested and charged with “disorderly conduct” in 2013 for an end-of-the-year water balloon fight.</w:t>
      </w:r>
    </w:p>
    <w:p w:rsidR="001D3FAE" w:rsidRPr="00C74705" w:rsidRDefault="001D3FAE" w:rsidP="001D3FAE">
      <w:r w:rsidRPr="00C74705">
        <w:t>I was suspending upwards of 300 kids a year. And I’ll tell you, I’ll admit it, that’s just what we did in schools. We suspended kids. Looking back, it was a big cop-out.</w:t>
      </w:r>
    </w:p>
    <w:p w:rsidR="001D3FAE" w:rsidRPr="00C74705" w:rsidRDefault="001D3FAE" w:rsidP="001D3FAE">
      <w:pPr>
        <w:rPr>
          <w:rStyle w:val="StyleUnderline"/>
        </w:rPr>
      </w:pPr>
      <w:r w:rsidRPr="00C74705">
        <w:rPr>
          <w:rStyle w:val="StyleUnderline"/>
        </w:rPr>
        <w:t>Then there’s Patricia Cardenas—a Denver high school junior. She didn’t realize a warrant for her arrest had been issued when she was in middle school until she tried to get a driver’s license last year.</w:t>
      </w:r>
    </w:p>
    <w:p w:rsidR="001D3FAE" w:rsidRPr="00C74705" w:rsidRDefault="001D3FAE" w:rsidP="001D3FAE">
      <w:r w:rsidRPr="00C74705">
        <w:t>“I had a really difficult time in middle school. My parents were getting divorced, and we were moving, and I was just a train wreck. One day this girl showed up from high school, and she came after me,” says Cardenas. “When the cops came, this one teacher kept saying, ‘Give her a ticket, give her a ticket!’ I didn’t think he had given me one, but I guess he did.</w:t>
      </w:r>
    </w:p>
    <w:p w:rsidR="001D3FAE" w:rsidRPr="00C74705" w:rsidRDefault="001D3FAE" w:rsidP="001D3FAE">
      <w:r w:rsidRPr="00C74705">
        <w:rPr>
          <w:rStyle w:val="StyleUnderline"/>
        </w:rPr>
        <w:t>“Looking back, I know that teacher didn’t like me, and honestly I think she was pushing me out,” says Cardenas</w:t>
      </w:r>
      <w:r w:rsidRPr="00C74705">
        <w:t>, who is active with Padres Unidos, a Denver community group that fights the school-to-prison pipeline. “Today my first priority is school and I’ve gotten it together. But it didn’t used to be like that, and nobody asked me what was going on.”</w:t>
      </w:r>
    </w:p>
    <w:p w:rsidR="001D3FAE" w:rsidRDefault="001D3FAE" w:rsidP="00B576EB"/>
    <w:p w:rsidR="00C93945" w:rsidRPr="00746B01" w:rsidRDefault="00C93945" w:rsidP="00C93945">
      <w:pPr>
        <w:pStyle w:val="Heading4"/>
      </w:pPr>
      <w:r>
        <w:t>K-12 years are critical</w:t>
      </w:r>
    </w:p>
    <w:p w:rsidR="00C93945" w:rsidRDefault="00C93945" w:rsidP="00C93945">
      <w:r w:rsidRPr="00746B01">
        <w:rPr>
          <w:rStyle w:val="Style13ptBold"/>
        </w:rPr>
        <w:t>Okonofua et al, 2016</w:t>
      </w:r>
      <w:r w:rsidRPr="00746B01">
        <w:t xml:space="preserve"> – postdoctoral fellow in psychology at Stanford, Ph.D. in psychology at Stanford. (Jason A. Okonofua; Gregory M. Walton, assistant professor in the Social Psychology area of the. Stanford University Department of Psychology; and Jennifer L. Eberhardt, associate professor in the Department of Psychology at Stanford University and co-director of its think tank, Social Psychological Answers to Real-world Questions (SPARQ), Ph.D. from Harvard University, “A Vicious Cycle: A Social–</w:t>
      </w:r>
      <w:r w:rsidRPr="00746B01">
        <w:lastRenderedPageBreak/>
        <w:t xml:space="preserve">Psychological Account of Extreme Racial Disparities in School Discipline,” Stanford University, Perspectives on Psychological Science 2016, Vol. 11(3) 381 –398, DOI: 10.1177/1745691616635592 pps.sagepub.com, Accessed through UMLibrary) // kt </w:t>
      </w:r>
    </w:p>
    <w:p w:rsidR="00C93945" w:rsidRPr="00746B01" w:rsidRDefault="00C93945" w:rsidP="00C93945"/>
    <w:p w:rsidR="00C93945" w:rsidRPr="00746B01" w:rsidRDefault="00C93945" w:rsidP="00C93945">
      <w:r w:rsidRPr="00746B01">
        <w:t xml:space="preserve">Students’ behavior over time </w:t>
      </w:r>
    </w:p>
    <w:p w:rsidR="00C93945" w:rsidRPr="00746B01" w:rsidRDefault="00C93945" w:rsidP="00C93945">
      <w:r w:rsidRPr="00746B01">
        <w:rPr>
          <w:rStyle w:val="StyleUnderline"/>
        </w:rPr>
        <w:t>As teachers become more retributive in punishing children from racially stigmatized groups over time, students may become especially sensitive and reactive to such mistreatment.</w:t>
      </w:r>
      <w:r w:rsidRPr="00746B01">
        <w:t xml:space="preserve"> Indeed, </w:t>
      </w:r>
      <w:r w:rsidRPr="00746B01">
        <w:rPr>
          <w:rStyle w:val="Emphasis"/>
        </w:rPr>
        <w:t>experiences of personal rejection early in the academic year can lead racially stigmatized children to anxiously expect such rejection</w:t>
      </w:r>
      <w:r w:rsidRPr="00746B01">
        <w:t xml:space="preserve"> (London et al., 2007; see also Brown &amp; Bigler, 2005; MendozaDenton et al., 2002), </w:t>
      </w:r>
      <w:r w:rsidRPr="00746B01">
        <w:rPr>
          <w:rStyle w:val="Emphasis"/>
        </w:rPr>
        <w:t>which, in turn, can lead to heightened distress, aggressive behavior, and interpersonal difficulties in elementary and middle school</w:t>
      </w:r>
      <w:r w:rsidRPr="00746B01">
        <w:t xml:space="preserve"> (Downey, Lebolt, Rincón, &amp; Freitas, 1998). </w:t>
      </w:r>
      <w:r w:rsidRPr="00746B01">
        <w:rPr>
          <w:rStyle w:val="Emphasis"/>
        </w:rPr>
        <w:t>These processes can be exacerbated by racial mistrust</w:t>
      </w:r>
      <w:r w:rsidRPr="00746B01">
        <w:t xml:space="preserve">. Data collected in two longitudinal field experiments illustrate the interactive consequence of racial mistrust absent intervention for Black children. In one study, adolescents’ growing awareness of racial bias in school discipline predicted heightened mistrust of teachers among Black students in seventh grade; in turn, this mistrust predicted more discipline incidents and worse grades in eighth grade (Yeager, Purdie-Vaughns, Yang, &amp; Cohen, in press). In a second study, Black boys in both sixth and seventh grades (absent intervention) evidenced rising levels of discipline incidents, especially subjective incidents that may reflect and perpetuate increasingly negative relationships between teachers and students (Goyer et al., 2016). </w:t>
      </w:r>
    </w:p>
    <w:p w:rsidR="00C93945" w:rsidRPr="00746B01" w:rsidRDefault="00C93945" w:rsidP="00C93945">
      <w:r w:rsidRPr="00746B01">
        <w:rPr>
          <w:rStyle w:val="Emphasis"/>
        </w:rPr>
        <w:t>By the end of seventh grade, negative attitudes among Black boys had crystalized in the form of beliefs about nonbelonging and worries about being seen stereotypically</w:t>
      </w:r>
      <w:r w:rsidRPr="00746B01">
        <w:t xml:space="preserve">. Subsequently, Black boys had high levels of discipline incidents from the start of eighth grade through the end of high school. </w:t>
      </w:r>
      <w:r w:rsidRPr="00746B01">
        <w:rPr>
          <w:rStyle w:val="Emphasis"/>
        </w:rPr>
        <w:t>These studies suggest how the experience of racial stigmatization can give rise to a lack of trust in teachers and an alienation from school that undermines teacher– student relationships and classroom behaviors into the future</w:t>
      </w:r>
      <w:r w:rsidRPr="00746B01">
        <w:t xml:space="preserve"> (see also Yeager et al., 2014).</w:t>
      </w:r>
    </w:p>
    <w:p w:rsidR="00C93945" w:rsidRDefault="00C93945" w:rsidP="00B576EB"/>
    <w:p w:rsidR="00A82772" w:rsidRDefault="00A82772" w:rsidP="00A82772">
      <w:pPr>
        <w:pStyle w:val="Heading4"/>
      </w:pPr>
      <w:r>
        <w:t>Closing the academic achievement gap directly challenges social inequality and boosts health outcomes</w:t>
      </w:r>
    </w:p>
    <w:p w:rsidR="00A82772" w:rsidRDefault="00A82772" w:rsidP="00A82772">
      <w:r w:rsidRPr="00460BBF">
        <w:rPr>
          <w:rStyle w:val="Style13ptBold"/>
        </w:rPr>
        <w:t>Lynch &amp; Oakford, 14</w:t>
      </w:r>
      <w:r>
        <w:t xml:space="preserve"> --- *professor of economics in the Department of Economics at Washington, AND **Policy Analyst at the Center for American Progress (Robert &amp; Patrick, “The Economic Benefits of Closing Educational Achievement Gaps; Promoting Growth and Strengthening the Nation by Improving the Educational Outcomes of Children of Color,” </w:t>
      </w:r>
      <w:hyperlink r:id="rId7" w:history="1">
        <w:r w:rsidRPr="0032028F">
          <w:rPr>
            <w:rStyle w:val="Hyperlink"/>
          </w:rPr>
          <w:t>https://www.americanprogress.org/issues/race/reports/2014/11/10/100577/the-economic-benefits-of-closing-educational-achievement-gaps/</w:t>
        </w:r>
      </w:hyperlink>
      <w:r>
        <w:t>, accessed on 7/1/16, funk+JMP)</w:t>
      </w:r>
    </w:p>
    <w:p w:rsidR="00A82772" w:rsidRDefault="00A82772" w:rsidP="00A82772"/>
    <w:p w:rsidR="00A82772" w:rsidRDefault="00A82772" w:rsidP="00A82772">
      <w:r w:rsidRPr="00F8363E">
        <w:rPr>
          <w:rStyle w:val="StyleUnderline"/>
        </w:rPr>
        <w:t>Our nation is currently experiencing growing levels of income and wealth inequality, which are contributing to longstanding racial and ethnic gaps in education outcomes and other areas. These large gaps</w:t>
      </w:r>
      <w:r>
        <w:t xml:space="preserve">, in combination with the significant demographic changes already underway, </w:t>
      </w:r>
      <w:r w:rsidRPr="00F8363E">
        <w:rPr>
          <w:rStyle w:val="StyleUnderline"/>
        </w:rPr>
        <w:t xml:space="preserve">are </w:t>
      </w:r>
      <w:r w:rsidRPr="00F8363E">
        <w:rPr>
          <w:rStyle w:val="Emphasis"/>
        </w:rPr>
        <w:t>threatening the economic future of our country</w:t>
      </w:r>
      <w:r>
        <w:t xml:space="preserve">. Thus, </w:t>
      </w:r>
      <w:r w:rsidRPr="001C03F0">
        <w:rPr>
          <w:rStyle w:val="StyleUnderline"/>
        </w:rPr>
        <w:t>closing racial and ethnic gaps is</w:t>
      </w:r>
      <w:r>
        <w:t xml:space="preserve"> not only </w:t>
      </w:r>
      <w:r w:rsidRPr="001C03F0">
        <w:rPr>
          <w:rStyle w:val="StyleUnderline"/>
        </w:rPr>
        <w:t>key to fulfilling the potential of people of color</w:t>
      </w:r>
      <w:r>
        <w:t>; it is also crucial to the well-being of our nation. This report quantifies the economic benefits of closing one of the most harmful racial and ethnic gaps: the educational achievement gap that exists between black and Hispanic children and native-born white children.</w:t>
      </w:r>
    </w:p>
    <w:p w:rsidR="00A82772" w:rsidRDefault="00A82772" w:rsidP="00A82772">
      <w:r>
        <w:t xml:space="preserve">Gaps in academic achievement are a function of a host of factors, such as income and wealth inequality, access to child care and preschool programs, nutrition, physical and emotional health, environmental factors, community and family structures, differences in the quality of instruction and school, and educational attainment. This suggests there are a wide range of public policies that could help narrow educational achievement gaps; this report demonstrates that there are enormous payoffs to closing the </w:t>
      </w:r>
      <w:r>
        <w:lastRenderedPageBreak/>
        <w:t>gaps through public policies. It also outlines effective public policy strategies to achieve this goal, though their details are left to future research.</w:t>
      </w:r>
    </w:p>
    <w:p w:rsidR="00A82772" w:rsidRDefault="00A82772" w:rsidP="00A82772">
      <w:r>
        <w:t>After briefly summarizing the analysis’s findings, this report places the educational achievement gaps in context to help explain their significance and the reasons they exist. In particular, the report reviews data on growing inequality, demographic changes, and intensifying global economic competition. This clarifies the need to address educational achievement gaps and helps explain why the benefits of closing gaps are great. The report then describes factors that cause educational achievement gaps and offers public policies that could help close them. The subsequent sections of the report discuss the literature on the importance of academic achievement to economic growth, the methodology used in the analysis, and its detailed findings.</w:t>
      </w:r>
    </w:p>
    <w:p w:rsidR="00A82772" w:rsidRDefault="00A82772" w:rsidP="00A82772">
      <w:r>
        <w:t>This report illustrates one aspect of the staggering economic cost of the failure to adequately invest in the development of our people: It estimates the increases in U.S. economic growth that would occur if racial and ethnic achievement gaps were closed and the educational playing field were leveled. Specifically, this analysis projects how much greater U.S. gross domestic product, or GDP, would be from 2014 to 2050 if the educational achievements of black and Hispanic children were raised to match those of native-born white children. This study does not examine gaps that exist among other groups—such as Native Americans, Asians, and children of more than one race—because of data limitations and small sample sizes. This does not imply that achievement differentials among other groups do not exist, are not harmful, or do not deserve attention.</w:t>
      </w:r>
    </w:p>
    <w:p w:rsidR="00A82772" w:rsidRDefault="00A82772" w:rsidP="00A82772">
      <w:r>
        <w:t>If the United States were able to close the educational achievement gaps between native-born white children and black and Hispanic children, the U.S. economy would be 5.8 percent—or nearly $2.3 trillion—larger in 2050. The cumulative increase in GDP from 2014 to 2050 would amount to $20.4 trillion, or an average of $551 billion per year. Thus, even very large public investments that close achievement gaps would pay for themselves in the form of economic growth by 2050.</w:t>
      </w:r>
    </w:p>
    <w:p w:rsidR="00A82772" w:rsidRDefault="00A82772" w:rsidP="00A82772">
      <w:r>
        <w:t>WinningEconomy-webfig1</w:t>
      </w:r>
    </w:p>
    <w:p w:rsidR="00A82772" w:rsidRDefault="00A82772" w:rsidP="00A82772">
      <w:r w:rsidRPr="00D03E95">
        <w:rPr>
          <w:rStyle w:val="StyleUnderline"/>
        </w:rPr>
        <w:t xml:space="preserve">Closing racial and ethnic achievement gaps—by raising incomes and increasing the size of the economy—would also have significant positive impacts on federal, state, and local tax revenues. </w:t>
      </w:r>
      <w:r>
        <w:t>From 2014 to 2050, federal revenues would increase by $4.1 trillion, or an average of $110 billion per year. State and local government revenues would increase by another $3.3 trillion, or $88 billion annually. Therefore, government investments in closing educational achievement gaps that cost less than an average of $198 billion annually over the next 37 years would pay for themselves even in strictly budgetary terms. To put this figure in perspective, consider that the annual cost to implement the Obama administration’s high-quality, universal pre-K program averages $7.5 billion per year over the first 10 years.</w:t>
      </w:r>
    </w:p>
    <w:p w:rsidR="00A82772" w:rsidRDefault="00A82772" w:rsidP="00A82772">
      <w:r>
        <w:t xml:space="preserve">As explained in the report, these projections understate the impact of closing achievement gaps for at least three reasons. First, they assume that educational achievement improvements are limited to black and Hispanic children; in the real world, policies that increase these children’s educational achievement are likely to improve all children’s achievement. Second, </w:t>
      </w:r>
      <w:r w:rsidRPr="003A001C">
        <w:t xml:space="preserve">the model does not take into account any of the </w:t>
      </w:r>
      <w:r w:rsidRPr="003A001C">
        <w:rPr>
          <w:rStyle w:val="Emphasis"/>
        </w:rPr>
        <w:t>social benefits—such as better health outcomes</w:t>
      </w:r>
      <w:r w:rsidRPr="003A001C">
        <w:t xml:space="preserve">—that </w:t>
      </w:r>
      <w:r w:rsidRPr="003A001C">
        <w:rPr>
          <w:rStyle w:val="Emphasis"/>
        </w:rPr>
        <w:t>are likely to occur as a result of educational improvement</w:t>
      </w:r>
      <w:r>
        <w:t xml:space="preserve">. Finally, </w:t>
      </w:r>
      <w:r w:rsidRPr="002A45FD">
        <w:t xml:space="preserve">the model does not calculate </w:t>
      </w:r>
      <w:r w:rsidRPr="007C22F8">
        <w:rPr>
          <w:rStyle w:val="Emphasis"/>
        </w:rPr>
        <w:t>the</w:t>
      </w:r>
      <w:r w:rsidRPr="002A45FD">
        <w:t xml:space="preserve"> potential </w:t>
      </w:r>
      <w:r w:rsidRPr="007C22F8">
        <w:rPr>
          <w:rStyle w:val="Emphasis"/>
        </w:rPr>
        <w:t>positive effects on children born to future parents who, because of improved academic achievement, will have higher incomes and thus be able to provide them better educational opportunities</w:t>
      </w:r>
      <w:r>
        <w:t>. If the model properly accounted for all of these factors, the benefits of improving educational achievement would be substantially larger than those estimated in this study.</w:t>
      </w:r>
    </w:p>
    <w:p w:rsidR="00A82772" w:rsidRDefault="00A82772" w:rsidP="00A82772">
      <w:r>
        <w:t xml:space="preserve">The benefits of closing educational achievement gaps amount to much more than just increased GDP and tax revenues. </w:t>
      </w:r>
      <w:r w:rsidRPr="002A45FD">
        <w:rPr>
          <w:rStyle w:val="Emphasis"/>
          <w:sz w:val="28"/>
        </w:rPr>
        <w:t xml:space="preserve">The current generation of children will be better off when they are adults because they will have higher earnings, higher material standards of </w:t>
      </w:r>
      <w:r w:rsidRPr="002A45FD">
        <w:rPr>
          <w:rStyle w:val="Emphasis"/>
          <w:sz w:val="28"/>
        </w:rPr>
        <w:lastRenderedPageBreak/>
        <w:t>living, and an enhanced quality of life.</w:t>
      </w:r>
      <w:r>
        <w:t xml:space="preserve"> </w:t>
      </w:r>
      <w:r w:rsidRPr="003A001C">
        <w:rPr>
          <w:rStyle w:val="Emphasis"/>
          <w:sz w:val="28"/>
        </w:rPr>
        <w:t>Future generations of children will be more likely to grow up in families that can offer them the enriching opportunities of a middle-class lifestyle; they will therefore be less likely to grow up in families struggling in poverty.</w:t>
      </w:r>
      <w:r>
        <w:t xml:space="preserve"> </w:t>
      </w:r>
      <w:r w:rsidRPr="002B049F">
        <w:rPr>
          <w:rStyle w:val="StyleUnderline"/>
        </w:rPr>
        <w:t>Present-day adults, whether working or in retirement, will benefit from the fact that higher-earning workers will be better able to financially sustain public retirement benefit programs</w:t>
      </w:r>
      <w:r>
        <w:t xml:space="preserve"> such as Medicaid, Medicare, and Social Security.</w:t>
      </w:r>
    </w:p>
    <w:p w:rsidR="00A82772" w:rsidRPr="00E878C9" w:rsidRDefault="00A82772" w:rsidP="00A82772">
      <w:pPr>
        <w:rPr>
          <w:b/>
          <w:iCs/>
          <w:u w:val="single"/>
        </w:rPr>
      </w:pPr>
      <w:r>
        <w:t xml:space="preserve">The retirement of the Baby Boomers will put pressure on the federal budget in the coming decades as more retirees draw from these benefit programs. Investing in the nation’s educational achievement will provide future budget relief as Americans earn more and, thus, pay more in taxes. For example, closing racial and ethnic educational achievement gaps would lift Social Security tax contributions by $877 billion by 2050. Similarly, Medicare tax revenues for the Hospital Insurance Fund would increase by $265 billion from 2014 to 2050, providing a substantial boost to Medicare solvency.6 In other words, </w:t>
      </w:r>
      <w:r w:rsidRPr="00503768">
        <w:rPr>
          <w:rStyle w:val="Emphasis"/>
        </w:rPr>
        <w:t>strengthening the educational achievement of our youth will help provide economic security for us, the elderly, and future generations.</w:t>
      </w:r>
    </w:p>
    <w:p w:rsidR="00A82772" w:rsidRDefault="00A82772" w:rsidP="00A82772">
      <w:r w:rsidRPr="00E878C9">
        <w:rPr>
          <w:rStyle w:val="StyleUnderline"/>
        </w:rPr>
        <w:t>These potential economic gains illustrate in stark terms the massive waste of human talent and opportunity that we risk if achievement gaps are not closed.</w:t>
      </w:r>
      <w:r>
        <w:t xml:space="preserve"> They also suggest the magnitude of the public investments the nation should be willing to make now and in the decades to come to close achievement gaps. Even from a very narrow budgetary perspective, the tax revenue gains this study forecasts suggest that investments to close racial and ethnic achievement gaps could amply pay for themselves in the long run.</w:t>
      </w:r>
    </w:p>
    <w:p w:rsidR="00F31462" w:rsidRDefault="00F31462" w:rsidP="00B576EB"/>
    <w:p w:rsidR="000F6597" w:rsidRDefault="000F6597" w:rsidP="003D22D6">
      <w:pPr>
        <w:rPr>
          <w:rFonts w:eastAsiaTheme="majorEastAsia" w:cstheme="majorBidi"/>
          <w:b/>
          <w:iCs/>
          <w:sz w:val="26"/>
        </w:rPr>
      </w:pPr>
      <w:r>
        <w:rPr>
          <w:rFonts w:eastAsiaTheme="majorEastAsia" w:cstheme="majorBidi"/>
          <w:b/>
          <w:iCs/>
          <w:sz w:val="26"/>
        </w:rPr>
        <w:t xml:space="preserve">Inequality creates widespread </w:t>
      </w:r>
      <w:r w:rsidRPr="00397ECE">
        <w:rPr>
          <w:rFonts w:eastAsiaTheme="majorEastAsia" w:cstheme="majorBidi"/>
          <w:b/>
          <w:iCs/>
          <w:sz w:val="26"/>
          <w:u w:val="single"/>
        </w:rPr>
        <w:t>structural violence</w:t>
      </w:r>
      <w:r>
        <w:rPr>
          <w:rFonts w:eastAsiaTheme="majorEastAsia" w:cstheme="majorBidi"/>
          <w:b/>
          <w:iCs/>
          <w:sz w:val="26"/>
        </w:rPr>
        <w:t xml:space="preserve">.  </w:t>
      </w:r>
      <w:r w:rsidRPr="000F6597">
        <w:rPr>
          <w:rFonts w:eastAsiaTheme="majorEastAsia" w:cstheme="majorBidi"/>
          <w:b/>
          <w:iCs/>
          <w:sz w:val="26"/>
          <w:u w:val="single"/>
        </w:rPr>
        <w:t>Rigorous studies</w:t>
      </w:r>
      <w:r>
        <w:rPr>
          <w:rFonts w:eastAsiaTheme="majorEastAsia" w:cstheme="majorBidi"/>
          <w:b/>
          <w:iCs/>
          <w:sz w:val="26"/>
        </w:rPr>
        <w:t xml:space="preserve"> demonstrate it’s responsible for </w:t>
      </w:r>
      <w:r w:rsidRPr="000F6597">
        <w:rPr>
          <w:rFonts w:eastAsiaTheme="majorEastAsia" w:cstheme="majorBidi"/>
          <w:b/>
          <w:iCs/>
          <w:sz w:val="26"/>
          <w:u w:val="single"/>
        </w:rPr>
        <w:t>one-third of all deaths every year</w:t>
      </w:r>
    </w:p>
    <w:p w:rsidR="003D22D6" w:rsidRDefault="003D22D6" w:rsidP="003D22D6">
      <w:r w:rsidRPr="00621206">
        <w:rPr>
          <w:rStyle w:val="Style13ptBold"/>
        </w:rPr>
        <w:t xml:space="preserve">Bezruchka, ‘14 </w:t>
      </w:r>
      <w:r>
        <w:t>—</w:t>
      </w:r>
      <w:r w:rsidRPr="004F4601">
        <w:t xml:space="preserve"> Senior Lecturer in Health Services and Global Health at the School of Public Health at the University of Washington, holds a Master of Public Health from Johns Hopkins University and an M.D. from Stanford University (“Inequality Kills,” Divided: The Perils of Our Growing Inequality, Edited by David Cay </w:t>
      </w:r>
      <w:r>
        <w:t>Johnston, p.194-195</w:t>
      </w:r>
      <w:r w:rsidRPr="004F4601">
        <w:t>)</w:t>
      </w:r>
    </w:p>
    <w:p w:rsidR="003D22D6" w:rsidRPr="004F4601" w:rsidRDefault="003D22D6" w:rsidP="003D22D6"/>
    <w:p w:rsidR="003D22D6" w:rsidRPr="00621206" w:rsidRDefault="003D22D6" w:rsidP="009D3059">
      <w:r w:rsidRPr="00621206">
        <w:t>Everyone in a society gains when children grow up to be healthy adults.  The rest of the world seems to understand this simple fact, and only three countries in the world don’t have a policy, at least on the books, for paid maternal leave – Liberia, Papua New Guinea, and the United States.  What does t</w:t>
      </w:r>
      <w:r w:rsidR="00D5191F">
        <w:t>hat say about our understanding</w:t>
      </w:r>
      <w:r w:rsidRPr="00621206">
        <w:t>, or concern about the health of our youth?</w:t>
      </w:r>
    </w:p>
    <w:p w:rsidR="003D22D6" w:rsidRPr="00621206" w:rsidRDefault="003D22D6" w:rsidP="009D3059">
      <w:pPr>
        <w:rPr>
          <w:rStyle w:val="StyleUnderline"/>
        </w:rPr>
      </w:pPr>
      <w:r w:rsidRPr="00EF1A3F">
        <w:rPr>
          <w:rStyle w:val="Emphasis"/>
        </w:rPr>
        <w:t>Differences in mortality rates are not just a statistical concern—they reflect suffering and pain for very real individuals and families.</w:t>
      </w:r>
      <w:r w:rsidRPr="00621206">
        <w:rPr>
          <w:rStyle w:val="StyleUnderline"/>
        </w:rPr>
        <w:t xml:space="preserve"> The higher mortality</w:t>
      </w:r>
      <w:r w:rsidRPr="00EF1A3F">
        <w:t xml:space="preserve"> in the United States is an example of what Paul Farmer, the noted physician and anthropologist, calls </w:t>
      </w:r>
      <w:r w:rsidRPr="00911699">
        <w:rPr>
          <w:rStyle w:val="Emphasis"/>
        </w:rPr>
        <w:t>structural violence</w:t>
      </w:r>
      <w:r w:rsidRPr="00EF1A3F">
        <w:t xml:space="preserve">. </w:t>
      </w:r>
      <w:r w:rsidRPr="00621206">
        <w:rPr>
          <w:rStyle w:val="StyleUnderline"/>
        </w:rPr>
        <w:t>The forty-seven infant deaths occur every day because of the way society in the United States is structured</w:t>
      </w:r>
      <w:r w:rsidRPr="00EF1A3F">
        <w:t>, resulting in our health status being that of a middle-income country, not a rich country.</w:t>
      </w:r>
    </w:p>
    <w:p w:rsidR="003D22D6" w:rsidRPr="00621206" w:rsidRDefault="003D22D6" w:rsidP="009D3059">
      <w:pPr>
        <w:rPr>
          <w:rStyle w:val="StyleUnderline"/>
        </w:rPr>
      </w:pPr>
      <w:r w:rsidRPr="00621206">
        <w:rPr>
          <w:rStyle w:val="Emphasis"/>
        </w:rPr>
        <w:t>There is growing evidence that the factor most responsible for the relatively poor health in the United States is the vast and rising inequality in wealth and income that we not only tolerate, but resist changing.</w:t>
      </w:r>
      <w:r w:rsidRPr="00621206">
        <w:t xml:space="preserve"> </w:t>
      </w:r>
      <w:r w:rsidRPr="00491C6B">
        <w:t>Inequality is the central element, the upstream cause of the social disadvantage described in the IOM report. A political system that fosters inequality limits the attainment of health.</w:t>
      </w:r>
    </w:p>
    <w:p w:rsidR="003D22D6" w:rsidRPr="00621206" w:rsidRDefault="003D22D6" w:rsidP="009D3059">
      <w:pPr>
        <w:rPr>
          <w:rStyle w:val="StyleUnderline"/>
        </w:rPr>
      </w:pPr>
      <w:r w:rsidRPr="00621206">
        <w:rPr>
          <w:rStyle w:val="StyleUnderline"/>
        </w:rPr>
        <w:t xml:space="preserve">The claim that economic inequality is a major reason for our poor health requires that several standard criteria for claiming causality are satisfied: the results are </w:t>
      </w:r>
      <w:r w:rsidRPr="00C901B3">
        <w:rPr>
          <w:rStyle w:val="Emphasis"/>
        </w:rPr>
        <w:t>confirmed by many different studies by different investigators over different time periods</w:t>
      </w:r>
      <w:r w:rsidRPr="00621206">
        <w:rPr>
          <w:rStyle w:val="StyleUnderline"/>
        </w:rPr>
        <w:t>; there is a dose-response relationship, meaning more inequality leads to worse health; no other contending explanation is posited; and the relationship is biologically plausible, with likely mechanisms through which inequality works.</w:t>
      </w:r>
      <w:r w:rsidRPr="00621206">
        <w:t xml:space="preserve"> The field of study called </w:t>
      </w:r>
      <w:r w:rsidRPr="00621206">
        <w:lastRenderedPageBreak/>
        <w:t xml:space="preserve">stress biology of social comparisons is one such way inequality acts. </w:t>
      </w:r>
      <w:r w:rsidRPr="00621206">
        <w:rPr>
          <w:rStyle w:val="StyleUnderline"/>
        </w:rPr>
        <w:t>Those studies confirm that all the criteria for linking inequality to poorer health are met</w:t>
      </w:r>
      <w:r w:rsidRPr="00471BA6">
        <w:t>, concluding that the extent of inequality in society reflects the range of caring and sharing, with more unequal populations sharing less. Those who are poorer struggle to be accepted in society and the rich also suffer its effects.</w:t>
      </w:r>
    </w:p>
    <w:p w:rsidR="003D22D6" w:rsidRPr="004E58EC" w:rsidRDefault="003D22D6" w:rsidP="009D3059">
      <w:pPr>
        <w:rPr>
          <w:rStyle w:val="Emphasis"/>
        </w:rPr>
      </w:pPr>
      <w:r w:rsidRPr="004E58EC">
        <w:rPr>
          <w:rStyle w:val="Emphasis"/>
        </w:rPr>
        <w:t>A recent Harvard study estimated that about one death in three in this country results from our very high income inequality. Inequality kills through structural violence. There is no smoking gun with this form of violence, which simply produces a lethally large social and economic gap between rich and poor.</w:t>
      </w:r>
    </w:p>
    <w:p w:rsidR="003D22D6" w:rsidRDefault="003D22D6" w:rsidP="003D22D6"/>
    <w:p w:rsidR="002951E4" w:rsidRDefault="002951E4" w:rsidP="002951E4">
      <w:pPr>
        <w:pStyle w:val="Heading4"/>
      </w:pPr>
      <w:r>
        <w:t xml:space="preserve">Deaths from structural violence are </w:t>
      </w:r>
      <w:r w:rsidRPr="00864D3F">
        <w:rPr>
          <w:u w:val="single"/>
        </w:rPr>
        <w:t>greater every year than from wars</w:t>
      </w:r>
      <w:r>
        <w:t xml:space="preserve"> – </w:t>
      </w:r>
      <w:r w:rsidR="00864D3F">
        <w:t xml:space="preserve">we have an obligation to </w:t>
      </w:r>
      <w:r w:rsidR="00864D3F" w:rsidRPr="00864D3F">
        <w:rPr>
          <w:u w:val="single"/>
        </w:rPr>
        <w:t>change</w:t>
      </w:r>
      <w:r w:rsidRPr="00864D3F">
        <w:rPr>
          <w:u w:val="single"/>
        </w:rPr>
        <w:t xml:space="preserve"> laws</w:t>
      </w:r>
      <w:r>
        <w:t xml:space="preserve"> that facilitate inequality </w:t>
      </w:r>
    </w:p>
    <w:p w:rsidR="008D6B18" w:rsidRDefault="008D6B18" w:rsidP="008D6B18">
      <w:r w:rsidRPr="004102F4">
        <w:rPr>
          <w:rStyle w:val="Style13ptBold"/>
        </w:rPr>
        <w:t>Ansell, 17</w:t>
      </w:r>
      <w:r>
        <w:rPr>
          <w:b/>
        </w:rPr>
        <w:t xml:space="preserve"> </w:t>
      </w:r>
      <w:r>
        <w:t>-</w:t>
      </w:r>
      <w:r w:rsidR="00563B55">
        <w:t>--</w:t>
      </w:r>
      <w:r>
        <w:t xml:space="preserve"> Senior Vice President, Associate Provost for Community Health Equity, and Michael E. Kelly Professor of Medicine at Rush University Medical Center (</w:t>
      </w:r>
      <w:r w:rsidR="008D55E5">
        <w:t xml:space="preserve">David A., </w:t>
      </w:r>
      <w:r>
        <w:rPr>
          <w:u w:val="single"/>
        </w:rPr>
        <w:t>The Death Gap: How Inequality Kills</w:t>
      </w:r>
      <w:r>
        <w:t>, p. 7-10)</w:t>
      </w:r>
    </w:p>
    <w:p w:rsidR="008D6B18" w:rsidRPr="0073595F" w:rsidRDefault="008D6B18" w:rsidP="008D6B18"/>
    <w:p w:rsidR="008D6B18" w:rsidRDefault="008D6B18" w:rsidP="008D6B18">
      <w:r>
        <w:t>There are many different kinds of violence. Some are obvious: punches, attacks, gunshots, explosions. These are the kinds of inter- personal violence that we tend to hear about in the news. Other kinds of violence are intimate and emotional.</w:t>
      </w:r>
    </w:p>
    <w:p w:rsidR="008D6B18" w:rsidRDefault="008D6B18" w:rsidP="008D6B18">
      <w:r>
        <w:t xml:space="preserve">But </w:t>
      </w:r>
      <w:r w:rsidRPr="00CA2AE4">
        <w:rPr>
          <w:rStyle w:val="Emphasis"/>
        </w:rPr>
        <w:t>the deadliest and most thoroughgoing kind of violence is woven into the fabric of American society</w:t>
      </w:r>
      <w:r w:rsidRPr="0073595F">
        <w:rPr>
          <w:rStyle w:val="StyleUnderline"/>
        </w:rPr>
        <w:t>. It exists when some groups have more access to goods, resources, and opportunities than other groups, including health and life itself.</w:t>
      </w:r>
      <w:r>
        <w:t xml:space="preserve"> </w:t>
      </w:r>
      <w:r w:rsidRPr="00C6098C">
        <w:rPr>
          <w:rStyle w:val="Emphasis"/>
        </w:rPr>
        <w:t>This violence delivers specific blows against particular bodies in particular neighborhoods.</w:t>
      </w:r>
      <w:r w:rsidRPr="0073595F">
        <w:t xml:space="preserve"> This</w:t>
      </w:r>
      <w:r>
        <w:t xml:space="preserve"> unequal advantage and violence is built into the very rules that govern our society. In the absence of this violence, large numbers of Americans would be able to live fuller and longer lives.</w:t>
      </w:r>
    </w:p>
    <w:p w:rsidR="008D6B18" w:rsidRDefault="008D6B18" w:rsidP="008D6B18">
      <w:r>
        <w:t xml:space="preserve">This kind of violence is called </w:t>
      </w:r>
      <w:r w:rsidRPr="009E4C38">
        <w:rPr>
          <w:rStyle w:val="Emphasis"/>
        </w:rPr>
        <w:t>structural violence</w:t>
      </w:r>
      <w:r w:rsidRPr="009E4C38">
        <w:t xml:space="preserve">, because it </w:t>
      </w:r>
      <w:r w:rsidRPr="009E4C38">
        <w:rPr>
          <w:rStyle w:val="Emphasis"/>
        </w:rPr>
        <w:t>is embedded in the very laws, policies, and rules that govern day-to- day life</w:t>
      </w:r>
      <w:r w:rsidRPr="009E4C38">
        <w:t>.</w:t>
      </w:r>
      <w:r>
        <w:t xml:space="preserve">8 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w:t>
      </w:r>
      <w:r w:rsidRPr="0073595F">
        <w:rPr>
          <w:rStyle w:val="StyleUnderline"/>
        </w:rPr>
        <w:t>it is a product of racism, gender, and income inequality</w:t>
      </w:r>
      <w:r>
        <w:t>. The diseases and premature mortality that Windora and many of my patients experienced were, in the words of Dr. Paul Farmer, "biological reflections of social fault lines."9 As a result of these fault lines, a disproportional burden of illness, suffering, and premature mortality falls on certain neighborhoods, like Windora's. Structural violence can overwhelm an individual's ability to live a free, unfettered, healthy life.</w:t>
      </w:r>
    </w:p>
    <w:p w:rsidR="008D6B18" w:rsidRDefault="008D6B18" w:rsidP="008D6B18">
      <w:r>
        <w:t xml:space="preserve">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sidRPr="0073595F">
        <w:rPr>
          <w:rStyle w:val="StyleUnderline"/>
        </w:rPr>
        <w:t>The same structures that render life predictable, secure,</w:t>
      </w:r>
      <w:r>
        <w:t xml:space="preserve"> comfortable, </w:t>
      </w:r>
      <w:r w:rsidRPr="0073595F">
        <w:rPr>
          <w:rStyle w:val="StyleUnderline"/>
        </w:rPr>
        <w:t>and pleasant for many destroy the lives of others</w:t>
      </w:r>
      <w:r>
        <w:t xml:space="preserve"> like Windora </w:t>
      </w:r>
      <w:r w:rsidRPr="0073595F">
        <w:rPr>
          <w:rStyle w:val="StyleUnderline"/>
        </w:rPr>
        <w:t>through suffering, poverty, ill health, and violence.</w:t>
      </w:r>
      <w:r>
        <w:t xml:space="preserve"> These structures are neither natural nor neutral.</w:t>
      </w:r>
    </w:p>
    <w:p w:rsidR="008D6B18" w:rsidRDefault="008D6B18" w:rsidP="008D6B18">
      <w:r>
        <w:lastRenderedPageBreak/>
        <w:t>The results of structural violence can be very specific. In Windora's case, stroke precursors like chronic stress, poverty, and uncontrolled hypertension run rampant in neighborhoods like hers. Windora's ill- ness was caused by neither her cultural traits nor the failure of her will. Her stroke was caused in part by inequity. She is one of the lucky ones, though, because even while structural violence ravages her neighbor- hood, it also abets the concentration of expensive stroke-intervention services in certain wealthy teaching hospitals like mine. If I can get to her in time, we can still help her.</w:t>
      </w:r>
    </w:p>
    <w:p w:rsidR="008D6B18" w:rsidRDefault="008D6B18" w:rsidP="008D6B18">
      <w:r>
        <w:t>Income Inequality and Life Inequality</w:t>
      </w:r>
    </w:p>
    <w:p w:rsidR="008D6B18" w:rsidRDefault="008D6B18" w:rsidP="008D6B18">
      <w:r>
        <w:t xml:space="preserve">Of course, Windora is not the only person struggling on account of structural violence. Countless neighborhoods nationwide are suffering from it, and people are dying needlessly young as a result. The mag- nitude of this excess mortality is mind-boggling. In 2009 my friend Dr. Steve Whitman asked a simple question, "How many extra black people died in Chicago each year, just because they do not have the same health outcomes as white Chicagoans?" When the Chicago Sun- Times got wind of his results, it ran them on the front page in bold white letters on a black background: "health care gap kills 3200 Black Chicagoans and the Gap is Growing." The paper styled the head- line to look like the declaration of war that it should have been. In fact, </w:t>
      </w:r>
      <w:r w:rsidRPr="006423C3">
        <w:rPr>
          <w:rStyle w:val="Emphasis"/>
        </w:rPr>
        <w:t>we did find ourselves at war not long ago, when almost 3,000 Americans were killed</w:t>
      </w:r>
      <w:r w:rsidRPr="00F6349D">
        <w:t xml:space="preserve">. That was </w:t>
      </w:r>
      <w:r w:rsidRPr="006423C3">
        <w:rPr>
          <w:rStyle w:val="Emphasis"/>
        </w:rPr>
        <w:t>September 11</w:t>
      </w:r>
      <w:r w:rsidRPr="006423C3">
        <w:t>,2001.</w:t>
      </w:r>
      <w:r>
        <w:t xml:space="preserve"> That tragedy </w:t>
      </w:r>
      <w:r w:rsidRPr="003A4125">
        <w:rPr>
          <w:rStyle w:val="Emphasis"/>
        </w:rPr>
        <w:t>propelled the country to war. Yet when it comes to the premature deaths of urban Americans, no disaster area has been declared.</w:t>
      </w:r>
      <w:r>
        <w:t xml:space="preserve"> No federal troops have been called up. No acts of Congress have been passed. </w:t>
      </w:r>
      <w:r w:rsidRPr="00C9047E">
        <w:t xml:space="preserve">Yet </w:t>
      </w:r>
      <w:r w:rsidRPr="00C9047E">
        <w:rPr>
          <w:rStyle w:val="Emphasis"/>
        </w:rPr>
        <w:t>this disaster is even worse</w:t>
      </w:r>
      <w:r>
        <w:t xml:space="preserve">: those 3,200 black people were in Chicago alone, in just one year. </w:t>
      </w:r>
      <w:r w:rsidRPr="00705095">
        <w:rPr>
          <w:rStyle w:val="Emphasis"/>
        </w:rPr>
        <w:t>Nationwide each year, more than 60,000 black people die prematurely because of inequality.</w:t>
      </w:r>
      <w:r>
        <w:t>10</w:t>
      </w:r>
    </w:p>
    <w:p w:rsidR="008D6B18" w:rsidRDefault="008D6B18" w:rsidP="008D6B18">
      <w:r>
        <w:t xml:space="preserve">While blacks suffer the most from this, it is not just an issue of racism, though racism has been a unique and powerful transmitter of violence in America for over four hundred years.11 </w:t>
      </w:r>
      <w:r w:rsidRPr="007A4F68">
        <w:rPr>
          <w:rStyle w:val="Emphasis"/>
        </w:rPr>
        <w:t>Beyond racism, poverty and income inequality</w:t>
      </w:r>
      <w:r>
        <w:t xml:space="preserve"> perpetuated by exploitative market capitalism </w:t>
      </w:r>
      <w:r w:rsidRPr="004B534E">
        <w:rPr>
          <w:rStyle w:val="Emphasis"/>
        </w:rPr>
        <w:t>are singular agents of transmission of disease and early death</w:t>
      </w:r>
      <w:r>
        <w:t xml:space="preserve">. As a result, there is a new and alarming pattern of declining life expectancy among white Americans as well. Deaths from drug overdoses in young white Americans ages 25 to 34 have exploded to levels not seen since the AIDS epidemic. This generation is the first since the Vietnam War era to experience higher death rates than the prior generation.12 White Americans ages 45 to 54 have experienced skyrocketing premature death rates as well, something not seen in any other developed na- tion.13 White men in some Appalachian towns live on average twenty years less than white men a half-day's drive away in the suburbs of Washington, DC. Men in McDowell County, West Virginia, can look forward to a life expectancy only slightly better than that of Haitians.14 </w:t>
      </w:r>
    </w:p>
    <w:p w:rsidR="008D6B18" w:rsidRDefault="008D6B18" w:rsidP="008D6B18">
      <w:r>
        <w:t xml:space="preserve">But those statistics reflect averages, and </w:t>
      </w:r>
      <w:r w:rsidRPr="00821F04">
        <w:rPr>
          <w:rStyle w:val="Emphasis"/>
        </w:rPr>
        <w:t>every death from structural violence is a person</w:t>
      </w:r>
      <w:r>
        <w:t xml:space="preserve">. When these illnesses and deaths are occurring one at a time in neighborhoods that society has decided not to care about—neighborhoods populated by poor, black, or brown people— </w:t>
      </w:r>
      <w:r w:rsidRPr="00821F04">
        <w:rPr>
          <w:rStyle w:val="Emphasis"/>
        </w:rPr>
        <w:t>they seem easy to overlook, especially if you are among the fortunate few who are doing incredibly well</w:t>
      </w:r>
      <w:r>
        <w:t xml:space="preserve">. </w:t>
      </w:r>
      <w:r w:rsidRPr="0073595F">
        <w:rPr>
          <w:rStyle w:val="StyleUnderline"/>
        </w:rPr>
        <w:t>The tide of prosperity in America has lifted some boats while others have swamped</w:t>
      </w:r>
      <w:r>
        <w:t xml:space="preserve">. Paul Farmer, the physician-anthropologist who founded Partners in Health, an inter- national human rights agency, reflects on the juxtaposition of "unprecedented bounty and untold penury": "It stands to reason that </w:t>
      </w:r>
      <w:r w:rsidRPr="008B1769">
        <w:rPr>
          <w:rStyle w:val="Emphasis"/>
        </w:rPr>
        <w:t>as beneficiaries of growing inequality, we do not like to be reminded of misery of squalor and failure</w:t>
      </w:r>
      <w:r>
        <w:t>. Our popular culture provides us with no shortage of anesthesia."15</w:t>
      </w:r>
    </w:p>
    <w:p w:rsidR="008D6B18" w:rsidRDefault="008D6B18" w:rsidP="008D6B18">
      <w:pPr>
        <w:rPr>
          <w:rStyle w:val="StyleUnderline"/>
        </w:rPr>
      </w:pPr>
      <w:r w:rsidRPr="008B1769">
        <w:rPr>
          <w:rStyle w:val="Emphasis"/>
        </w:rPr>
        <w:t>That people suffer and die prematurely because of inequality is wrong. It is wrong from an ethical perspective.</w:t>
      </w:r>
      <w:r>
        <w:t xml:space="preserve"> It is wrong from a fair- ness perspective. </w:t>
      </w:r>
      <w:r w:rsidRPr="008B1769">
        <w:rPr>
          <w:rStyle w:val="Emphasis"/>
        </w:rPr>
        <w:t>And it is wrong because we have the means to fix it.</w:t>
      </w:r>
    </w:p>
    <w:p w:rsidR="0036736F" w:rsidRDefault="0036736F" w:rsidP="003D22D6"/>
    <w:p w:rsidR="00126F98" w:rsidRPr="00972897" w:rsidRDefault="00126F98" w:rsidP="00126F98">
      <w:pPr>
        <w:pStyle w:val="Heading4"/>
      </w:pPr>
      <w:r>
        <w:lastRenderedPageBreak/>
        <w:t xml:space="preserve">Structural violence is </w:t>
      </w:r>
      <w:r>
        <w:rPr>
          <w:u w:val="single"/>
        </w:rPr>
        <w:t>skyrocketing</w:t>
      </w:r>
      <w:r>
        <w:t xml:space="preserve"> as inequality dee</w:t>
      </w:r>
      <w:r w:rsidR="0056692B">
        <w:t xml:space="preserve">pens – </w:t>
      </w:r>
      <w:r w:rsidR="0056692B" w:rsidRPr="0056692B">
        <w:rPr>
          <w:u w:val="single"/>
        </w:rPr>
        <w:t>policy change</w:t>
      </w:r>
      <w:r w:rsidR="0056692B">
        <w:t xml:space="preserve"> </w:t>
      </w:r>
      <w:r>
        <w:t>is</w:t>
      </w:r>
      <w:r w:rsidR="0090412B">
        <w:t xml:space="preserve"> critical</w:t>
      </w:r>
      <w:r>
        <w:t xml:space="preserve"> to reversing it</w:t>
      </w:r>
    </w:p>
    <w:p w:rsidR="00126F98" w:rsidRDefault="00126F98" w:rsidP="00126F98">
      <w:r w:rsidRPr="00D55113">
        <w:rPr>
          <w:rStyle w:val="Style13ptBold"/>
        </w:rPr>
        <w:t>Ansell, 17</w:t>
      </w:r>
      <w:r>
        <w:rPr>
          <w:b/>
        </w:rPr>
        <w:t xml:space="preserve"> </w:t>
      </w:r>
      <w:r>
        <w:t>- David A. Ansell, Senior Vice President, Associate Provost for Community Health Equity, and Michael E. Kelly Professor of Medicine at Rush University Medical Center (</w:t>
      </w:r>
      <w:r>
        <w:rPr>
          <w:u w:val="single"/>
        </w:rPr>
        <w:t>The Death Gap: How Inequality Kills</w:t>
      </w:r>
      <w:r>
        <w:t>, p. 194-198)</w:t>
      </w:r>
    </w:p>
    <w:p w:rsidR="00126F98" w:rsidRDefault="00126F98" w:rsidP="00126F98"/>
    <w:p w:rsidR="00126F98" w:rsidRPr="00126F98" w:rsidRDefault="00126F98" w:rsidP="00126F98">
      <w:r w:rsidRPr="00126F98">
        <w:t xml:space="preserve">The Chicago Transit Authority Blue Line train has a stop just in front of my hospital. The life expectancy around the Blue Line stop in Chicago's Loop, just east of Rush University Hospital, is 85 years. Three stops down the Blue Line from Rush is Mr. M's neighborhood, where life expectancy plummets to less than 69. </w:t>
      </w:r>
      <w:r w:rsidRPr="00126F98">
        <w:rPr>
          <w:rStyle w:val="StyleUnderline"/>
        </w:rPr>
        <w:t>No measured assessment of the health conditions in America's neighborhoods could fail to connect the marginalized existence of so many and the economic structures and racial discrimination that have enriched many at the expense of the poor</w:t>
      </w:r>
      <w:r w:rsidRPr="00126F98">
        <w:t>. Even if you don't agree that structural violence is the root cause of our neighborhood ills, there can be no doubt that something is dreadfully wrong. Neighborhood and life conditions have deteriorated to the point where they drive patients like Mr. M to madness and, worse, suicide.</w:t>
      </w:r>
    </w:p>
    <w:p w:rsidR="00126F98" w:rsidRPr="00126F98" w:rsidRDefault="00126F98" w:rsidP="00126F98">
      <w:r w:rsidRPr="00126F98">
        <w:rPr>
          <w:rStyle w:val="StyleUnderline"/>
        </w:rPr>
        <w:t>And yet we are anesthetized by these neighborhood conditions</w:t>
      </w:r>
      <w:r w:rsidRPr="00126F98">
        <w:t xml:space="preserve">. </w:t>
      </w:r>
      <w:r w:rsidRPr="00126F98">
        <w:rPr>
          <w:rStyle w:val="StyleUnderline"/>
        </w:rPr>
        <w:t>We have tolerated the wickedness of inequity as if it were a natural condition of a modern capitalist society</w:t>
      </w:r>
      <w:r w:rsidRPr="00126F98">
        <w:t xml:space="preserve">. </w:t>
      </w:r>
      <w:r w:rsidRPr="00126F98">
        <w:rPr>
          <w:rStyle w:val="StyleUnderline"/>
        </w:rPr>
        <w:t>We avert our gaze so we do not have to endure the jarring emotional dissonance created by the juxtaposition of great wealth and mammoth poverty</w:t>
      </w:r>
      <w:r w:rsidRPr="00126F98">
        <w:t>. Despite the evidence that structural violence inflicts terrible psychological stress on the poor, the City of Chicago's Health Department closed its mental health clinics a few years ago.5 At the same time, Chicago's jails and emergency rooms overflow with the mentally ill. Under what measure of fairness and justice can this be justified?</w:t>
      </w:r>
    </w:p>
    <w:p w:rsidR="00126F98" w:rsidRPr="00126F98" w:rsidRDefault="00126F98" w:rsidP="00126F98">
      <w:r w:rsidRPr="00126F98">
        <w:rPr>
          <w:rStyle w:val="StyleUnderline"/>
        </w:rPr>
        <w:t>Concentrated poverty and distress are mushrooming in the U</w:t>
      </w:r>
      <w:r w:rsidRPr="00126F98">
        <w:t xml:space="preserve">nited </w:t>
      </w:r>
      <w:r w:rsidRPr="00126F98">
        <w:rPr>
          <w:rStyle w:val="StyleUnderline"/>
        </w:rPr>
        <w:t>S</w:t>
      </w:r>
      <w:r w:rsidRPr="00126F98">
        <w:t xml:space="preserve">tates. For those on the short end of the wealth stick, the system is rigged. </w:t>
      </w:r>
      <w:r w:rsidRPr="00126F98">
        <w:rPr>
          <w:rStyle w:val="StyleUnderline"/>
        </w:rPr>
        <w:t xml:space="preserve">The negative impact of structural violence has skyrocketed as jobs, opportunities, and wealth have deserted more and more American neighborhoods </w:t>
      </w:r>
      <w:r w:rsidRPr="00126F98">
        <w:t xml:space="preserve">in the twenty-first century. </w:t>
      </w:r>
      <w:r w:rsidRPr="00126F98">
        <w:rPr>
          <w:rStyle w:val="StyleUnderline"/>
        </w:rPr>
        <w:t>The U</w:t>
      </w:r>
      <w:r w:rsidRPr="00126F98">
        <w:t xml:space="preserve">nited </w:t>
      </w:r>
      <w:r w:rsidRPr="00126F98">
        <w:rPr>
          <w:rStyle w:val="StyleUnderline"/>
        </w:rPr>
        <w:t>S</w:t>
      </w:r>
      <w:r w:rsidRPr="00126F98">
        <w:t xml:space="preserve">tates </w:t>
      </w:r>
      <w:r w:rsidRPr="00126F98">
        <w:rPr>
          <w:rStyle w:val="StyleUnderline"/>
        </w:rPr>
        <w:t>now boasts more high- poverty neighborhoods in any time since the 1960s.</w:t>
      </w:r>
      <w:r w:rsidRPr="00126F98">
        <w:t xml:space="preserve">6 Since 2000, the number of people living in high- poverty ghettos and slums nearly doubled, from 7.2 million to 13.8 million, while poverty became more densely concentrated. </w:t>
      </w:r>
      <w:r w:rsidRPr="00126F98">
        <w:rPr>
          <w:rStyle w:val="StyleUnderline"/>
        </w:rPr>
        <w:t>More than one in four African Americans and more than one in three Latinos now live in neighborhoods of extreme poverty</w:t>
      </w:r>
      <w:r w:rsidRPr="00126F98">
        <w:t>. Contrast this to white America. One in thirteen white Americans lives in this concentrated poverty—nothing to celebrate, but disproportionate to the US black and Latino experience.7</w:t>
      </w:r>
    </w:p>
    <w:p w:rsidR="00126F98" w:rsidRPr="00126F98" w:rsidRDefault="00126F98" w:rsidP="00126F98">
      <w:r w:rsidRPr="00126F98">
        <w:t>Because white poverty is more dispersed than black and Latino poverty, the death gaps within the white community can be difficult to discern. While white America experiences better health overall than black America, some neighborhoods in white America are not inoculated against the impact of structural violence. A11 analysis by the Washington Post found that since 2000, American white women have been dying at higher rates expiring in their 30s, 40s, and 50s, an invisible crisis driven by the impact of postglobalization job loss on small-town America. In one of the hardest-hit groups—rural white women in their late 40s—the death rate has risen by 30 percent. As life has evolved in rural America, as jobs have been dispatched overseas, as poverty has swelled, more white men and women are dying prematurely.</w:t>
      </w:r>
    </w:p>
    <w:p w:rsidR="00126F98" w:rsidRPr="00126F98" w:rsidRDefault="00126F98" w:rsidP="00126F98">
      <w:r w:rsidRPr="00126F98">
        <w:rPr>
          <w:rStyle w:val="StyleUnderline"/>
        </w:rPr>
        <w:t xml:space="preserve">A greater proportion of Americans lived in poverty in 2015—a </w:t>
      </w:r>
      <w:r w:rsidRPr="00126F98">
        <w:rPr>
          <w:rStyle w:val="Emphasis"/>
        </w:rPr>
        <w:t>staggering 45 million</w:t>
      </w:r>
      <w:r w:rsidRPr="00126F98">
        <w:rPr>
          <w:rStyle w:val="StyleUnderline"/>
        </w:rPr>
        <w:t>—than in the late 1960s.</w:t>
      </w:r>
      <w:r w:rsidRPr="00126F98">
        <w:t xml:space="preserve"> </w:t>
      </w:r>
      <w:r w:rsidRPr="00126F98">
        <w:rPr>
          <w:rStyle w:val="StyleUnderline"/>
        </w:rPr>
        <w:t>Children are the hardest hi</w:t>
      </w:r>
      <w:r w:rsidRPr="00126F98">
        <w:t xml:space="preserve">t, with almost half of them below five years old living in poverty.8 Chicago is an epicenter for child distress, with the highest child poverty rate in the nation. </w:t>
      </w:r>
      <w:r w:rsidRPr="00126F98">
        <w:rPr>
          <w:rStyle w:val="StyleUnderline"/>
        </w:rPr>
        <w:t>While black and Latino men have been imprisoned at unprecedented rates, black women and their children have faced an epidemic of evictions because of poverty and racism</w:t>
      </w:r>
      <w:r w:rsidRPr="00126F98">
        <w:t xml:space="preserve">.9 </w:t>
      </w:r>
      <w:r w:rsidRPr="00126F98">
        <w:rPr>
          <w:rStyle w:val="StyleUnderline"/>
        </w:rPr>
        <w:t>The wealth gap between whites and minorities is the largest it has been since 1989</w:t>
      </w:r>
      <w:r w:rsidRPr="00126F98">
        <w:t xml:space="preserve">.10 The wealth gap for single women in America is even starker. Single black and Hispanic women have a median wealth of $100 and $120 respectively; the </w:t>
      </w:r>
      <w:r w:rsidRPr="00126F98">
        <w:lastRenderedPageBreak/>
        <w:t>median for single white women is $41,500. Nearly half of all single black and Hispanic women have zero or negative wealth, meaning that their debts exceed their total assets. These statistics demonstrate graphic inequity, but we should not forget that the preponderance of poverty in the United States is among whites.11</w:t>
      </w:r>
    </w:p>
    <w:p w:rsidR="00126F98" w:rsidRPr="00126F98" w:rsidRDefault="00126F98" w:rsidP="00126F98">
      <w:r w:rsidRPr="00126F98">
        <w:t>We have performed enough analyses. There are no more observations or judgments to make. If we were studying the impact of structural violence on health and longevity in a randomized clinical trial, the experiment would have been halted long ago on ethical grounds. It is time to act. It is time for healing.</w:t>
      </w:r>
    </w:p>
    <w:p w:rsidR="00126F98" w:rsidRPr="00126F98" w:rsidRDefault="00126F98" w:rsidP="00126F98">
      <w:r w:rsidRPr="00126F98">
        <w:t>Act</w:t>
      </w:r>
    </w:p>
    <w:p w:rsidR="00126F98" w:rsidRPr="00126F98" w:rsidRDefault="00126F98" w:rsidP="00126F98">
      <w:r w:rsidRPr="00126F98">
        <w:rPr>
          <w:rStyle w:val="StyleUnderline"/>
        </w:rPr>
        <w:t>We can act on behalf of the poor</w:t>
      </w:r>
      <w:r w:rsidRPr="00126F98">
        <w:t xml:space="preserve">. We can choose to neither objectify nor dismiss their experiences. We can insist on and pursue their right for health and longevity. </w:t>
      </w:r>
      <w:r w:rsidRPr="00126F98">
        <w:rPr>
          <w:rStyle w:val="StyleUnderline"/>
        </w:rPr>
        <w:t xml:space="preserve">We can speak up against structural violence. We can </w:t>
      </w:r>
      <w:r w:rsidRPr="00126F98">
        <w:rPr>
          <w:rStyle w:val="Emphasis"/>
        </w:rPr>
        <w:t>demand political and</w:t>
      </w:r>
      <w:r w:rsidRPr="00126F98">
        <w:rPr>
          <w:rStyle w:val="StyleUnderline"/>
        </w:rPr>
        <w:t xml:space="preserve"> </w:t>
      </w:r>
      <w:r w:rsidRPr="00126F98">
        <w:rPr>
          <w:rStyle w:val="Emphasis"/>
        </w:rPr>
        <w:t>policy solutions</w:t>
      </w:r>
      <w:r w:rsidRPr="00126F98">
        <w:rPr>
          <w:rStyle w:val="StyleUnderline"/>
        </w:rPr>
        <w:t xml:space="preserve"> to mitigate or eliminate the structures that impart violence</w:t>
      </w:r>
      <w:r w:rsidRPr="00126F98">
        <w:t xml:space="preserve">. We can advocate for a fair and equitable health-care system organized around the precept of health as a human right. </w:t>
      </w:r>
      <w:r w:rsidRPr="00126F98">
        <w:rPr>
          <w:rStyle w:val="StyleUnderline"/>
        </w:rPr>
        <w:t>We can expect our institutions to do more to serve the interests of America's high-poverty communities</w:t>
      </w:r>
      <w:r w:rsidRPr="00126F98">
        <w:t xml:space="preserve"> and their residents. </w:t>
      </w:r>
      <w:r w:rsidRPr="00126F98">
        <w:rPr>
          <w:rStyle w:val="StyleUnderline"/>
        </w:rPr>
        <w:t>We can expect our</w:t>
      </w:r>
      <w:r w:rsidRPr="00126F98">
        <w:t xml:space="preserve"> leaders and </w:t>
      </w:r>
      <w:r w:rsidRPr="00126F98">
        <w:rPr>
          <w:rStyle w:val="StyleUnderline"/>
        </w:rPr>
        <w:t>policy makers to hold all our institutions to greater accountability for the lives of the poor</w:t>
      </w:r>
      <w:r w:rsidRPr="00126F98">
        <w:t>. Finally, we can act personally to preferentially serve the poor.</w:t>
      </w:r>
    </w:p>
    <w:p w:rsidR="00126F98" w:rsidRDefault="00126F98" w:rsidP="00126F98">
      <w:r w:rsidRPr="00126F98">
        <w:rPr>
          <w:rStyle w:val="StyleUnderline"/>
        </w:rPr>
        <w:t>To speak against the forces of structural violence- racism; economic exploitation; mass incarceration; the lack of safety, good education, and decent-paying jobs—</w:t>
      </w:r>
      <w:r w:rsidRPr="00126F98">
        <w:rPr>
          <w:rStyle w:val="Emphasis"/>
        </w:rPr>
        <w:t>requires us to make the invisible visible</w:t>
      </w:r>
      <w:r w:rsidRPr="00126F98">
        <w:t xml:space="preserve">. That means we have to acknowledge and address the distress in our high-hardship communities. </w:t>
      </w:r>
      <w:r w:rsidRPr="00126F98">
        <w:rPr>
          <w:rStyle w:val="StyleUnderline"/>
        </w:rPr>
        <w:t>We can seek to understand all the ways in which racial and anti-poor bias is explicitly and implicitly built into our institutions and then work to overcome these biases. To act against structural violence first requires us to expose the conditions that curtail life and hasten death in our midst</w:t>
      </w:r>
      <w:r w:rsidRPr="00126F98">
        <w:t>.</w:t>
      </w:r>
    </w:p>
    <w:p w:rsidR="00126F98" w:rsidRDefault="00126F98" w:rsidP="003D22D6"/>
    <w:p w:rsidR="008171A6" w:rsidRPr="00746B01" w:rsidRDefault="008171A6" w:rsidP="008171A6">
      <w:pPr>
        <w:pStyle w:val="Heading4"/>
      </w:pPr>
      <w:r w:rsidRPr="00746B01">
        <w:t xml:space="preserve">Challenging institutional racism is a prior ethical question— it makes violence structurally inevitable and foundationally negates morality making defenses of utilitarianism incoherent </w:t>
      </w:r>
    </w:p>
    <w:p w:rsidR="008171A6" w:rsidRDefault="008171A6" w:rsidP="008171A6">
      <w:r w:rsidRPr="00746B01">
        <w:rPr>
          <w:rStyle w:val="Style13ptBold"/>
        </w:rPr>
        <w:t>Memmi, 2k</w:t>
      </w:r>
      <w:r w:rsidRPr="00746B01">
        <w:t xml:space="preserve"> --- Professor Emeritus of Sociology @ U of Paris, Naiteire (Albert, Racism, Translated by Steve Martinot, p. 163-165)</w:t>
      </w:r>
    </w:p>
    <w:p w:rsidR="008171A6" w:rsidRPr="00746B01" w:rsidRDefault="008171A6" w:rsidP="008171A6"/>
    <w:p w:rsidR="008171A6" w:rsidRPr="00746B01" w:rsidRDefault="008171A6" w:rsidP="008171A6">
      <w:r w:rsidRPr="00746B01">
        <w:rPr>
          <w:rStyle w:val="StyleUnderline"/>
        </w:rPr>
        <w:t>The struggle against racism will be long, difficult, without intermission, without remission, probably never achieved</w:t>
      </w:r>
      <w:r w:rsidRPr="00746B01">
        <w:rPr>
          <w:sz w:val="16"/>
        </w:rPr>
        <w:t xml:space="preserve">. Yet, </w:t>
      </w:r>
      <w:r w:rsidRPr="00746B01">
        <w:rPr>
          <w:rStyle w:val="Emphasis"/>
        </w:rPr>
        <w:t>for this very reason,</w:t>
      </w:r>
      <w:r w:rsidRPr="00746B01">
        <w:rPr>
          <w:sz w:val="16"/>
          <w:szCs w:val="16"/>
        </w:rPr>
        <w:t xml:space="preserve"> </w:t>
      </w:r>
      <w:r w:rsidRPr="00746B01">
        <w:rPr>
          <w:rStyle w:val="Emphasis"/>
        </w:rPr>
        <w:t xml:space="preserve">it is a struggle to be undertaken without surcease and without concessions. </w:t>
      </w:r>
      <w:r w:rsidRPr="00746B01">
        <w:rPr>
          <w:rStyle w:val="StyleUnderline"/>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746B01">
        <w:rPr>
          <w:rStyle w:val="Emphasis"/>
        </w:rPr>
        <w:t>it is to agree that the outsider will always be a possible victim</w:t>
      </w:r>
      <w:r w:rsidRPr="00746B01">
        <w:rPr>
          <w:rStyle w:val="StyleUnderline"/>
        </w:rPr>
        <w:t xml:space="preserve"> (and which man is not himself an outsider relative to someone else?. Racism illustrates</w:t>
      </w:r>
      <w:r w:rsidRPr="00746B01">
        <w:rPr>
          <w:sz w:val="16"/>
          <w:lang w:val="x-none" w:eastAsia="x-none"/>
        </w:rPr>
        <w:t xml:space="preserve">, in sum, </w:t>
      </w:r>
      <w:r w:rsidRPr="00746B01">
        <w:rPr>
          <w:rStyle w:val="StyleUnderline"/>
        </w:rPr>
        <w:t>the inevitable negativity of the condition of the dominated that is, it illuminates in a certain sense the entire human condition.</w:t>
      </w:r>
      <w:r w:rsidRPr="00746B01">
        <w:rPr>
          <w:sz w:val="16"/>
          <w:lang w:val="x-none" w:eastAsia="x-none"/>
        </w:rPr>
        <w:t xml:space="preserve"> </w:t>
      </w:r>
      <w:r w:rsidRPr="00746B01">
        <w:rPr>
          <w:rStyle w:val="StyleUnderline"/>
        </w:rPr>
        <w:t xml:space="preserve">The anti-racist struggle, difficult though it is, and always in question, is nevertheless </w:t>
      </w:r>
      <w:r w:rsidRPr="00746B01">
        <w:rPr>
          <w:rStyle w:val="Emphasis"/>
        </w:rPr>
        <w:t>one of the prologues to the ultimate passage from animosity to humanity</w:t>
      </w:r>
      <w:r w:rsidRPr="00746B01">
        <w:rPr>
          <w:sz w:val="16"/>
          <w:lang w:val="x-none" w:eastAsia="x-none"/>
        </w:rPr>
        <w:t xml:space="preserve">. In that sense, </w:t>
      </w:r>
      <w:r w:rsidRPr="00746B01">
        <w:rPr>
          <w:rStyle w:val="StyleUnderline"/>
        </w:rPr>
        <w:t>we cannot fail to rise to the racist challenge</w:t>
      </w:r>
      <w:r w:rsidRPr="00746B01">
        <w:rPr>
          <w:sz w:val="16"/>
          <w:lang w:val="x-none" w:eastAsia="x-none"/>
        </w:rPr>
        <w:t xml:space="preserve">. However, </w:t>
      </w:r>
      <w:r w:rsidRPr="00746B01">
        <w:rPr>
          <w:rStyle w:val="StyleUnderline"/>
        </w:rPr>
        <w:t>it remains true that one’s moral conduit only emerges from a choice: one has to want it. It is a choice among other choices, and always debatable in its foundations and its consequences</w:t>
      </w:r>
      <w:r w:rsidRPr="00746B01">
        <w:rPr>
          <w:sz w:val="16"/>
          <w:lang w:val="x-none" w:eastAsia="x-none"/>
        </w:rPr>
        <w:t xml:space="preserve">. Let us say, broadly speaking, that </w:t>
      </w:r>
      <w:r w:rsidRPr="00746B01">
        <w:rPr>
          <w:rStyle w:val="Emphasis"/>
        </w:rPr>
        <w:t>the choice to conduct oneself morally is the condition for the establishment of a human order, for which racism is the very negation</w:t>
      </w:r>
      <w:r w:rsidRPr="00746B01">
        <w:rPr>
          <w:rStyle w:val="StyleUnderline"/>
        </w:rPr>
        <w:t>. This is almost a redundancy. One cannot found a moral order, let alone a legislative order, on racism, because racism signifies the exclusion of the other, and his or her subjection to violence and domination</w:t>
      </w:r>
      <w:r w:rsidRPr="00746B01">
        <w:rPr>
          <w:sz w:val="16"/>
        </w:rPr>
        <w:t>.</w:t>
      </w:r>
      <w:r w:rsidRPr="00746B01">
        <w:rPr>
          <w:sz w:val="16"/>
          <w:lang w:val="x-none" w:eastAsia="x-none"/>
        </w:rPr>
        <w:t xml:space="preserve"> From an ethical point of view, if one can deploy a little religious language, </w:t>
      </w:r>
      <w:r w:rsidRPr="00746B01">
        <w:rPr>
          <w:rStyle w:val="StyleUnderline"/>
        </w:rPr>
        <w:t>racism is ‘the truly capital sin.</w:t>
      </w:r>
      <w:r w:rsidRPr="00746B01">
        <w:rPr>
          <w:sz w:val="16"/>
          <w:lang w:val="x-none" w:eastAsia="x-none"/>
        </w:rPr>
        <w:t xml:space="preserve"> </w:t>
      </w:r>
      <w:r w:rsidRPr="00746B01">
        <w:rPr>
          <w:rStyle w:val="StyleUnderline"/>
        </w:rPr>
        <w:t xml:space="preserve">It is not an accident that almost all of humanity’s spiritual </w:t>
      </w:r>
      <w:r w:rsidRPr="00746B01">
        <w:rPr>
          <w:rStyle w:val="StyleUnderline"/>
        </w:rPr>
        <w:lastRenderedPageBreak/>
        <w:t>traditions counsels respect for the weak</w:t>
      </w:r>
      <w:r w:rsidRPr="00746B01">
        <w:rPr>
          <w:sz w:val="16"/>
          <w:lang w:val="x-none" w:eastAsia="x-none"/>
        </w:rPr>
        <w:t xml:space="preserve">, for orphans, widows, or strangers. </w:t>
      </w:r>
      <w:r w:rsidRPr="00746B01">
        <w:rPr>
          <w:rStyle w:val="StyleUnderline"/>
        </w:rPr>
        <w:t>It is not just a question of theoretical morality and disinterested commandments.</w:t>
      </w:r>
      <w:r w:rsidRPr="00746B01">
        <w:rPr>
          <w:sz w:val="16"/>
          <w:lang w:val="x-none" w:eastAsia="x-none"/>
        </w:rPr>
        <w:t xml:space="preserve"> Such unanimity in the safeguarding of the other suggests the real utility of such sentiments. All things considered, </w:t>
      </w:r>
      <w:r w:rsidRPr="00746B01">
        <w:rPr>
          <w:sz w:val="16"/>
        </w:rPr>
        <w:t xml:space="preserve">we have an interest in banishing injustice, because </w:t>
      </w:r>
      <w:r w:rsidRPr="00746B01">
        <w:rPr>
          <w:rStyle w:val="Emphasis"/>
        </w:rPr>
        <w:t>injustice engenders violence and death</w:t>
      </w:r>
      <w:r w:rsidRPr="00746B01">
        <w:rPr>
          <w:sz w:val="16"/>
        </w:rPr>
        <w:t>.</w:t>
      </w:r>
      <w:r w:rsidRPr="00746B01">
        <w:rPr>
          <w:sz w:val="16"/>
          <w:lang w:val="x-none" w:eastAsia="x-none"/>
        </w:rPr>
        <w:t xml:space="preserve"> Of course, </w:t>
      </w:r>
      <w:r w:rsidRPr="00746B01">
        <w:rPr>
          <w:rStyle w:val="StyleUnderline"/>
        </w:rPr>
        <w:t>this is debatable. There are those who think that if one is strong enough, the assault on and oppression of others is permissible</w:t>
      </w:r>
      <w:r w:rsidRPr="00746B01">
        <w:rPr>
          <w:sz w:val="16"/>
          <w:lang w:val="x-none" w:eastAsia="x-none"/>
        </w:rPr>
        <w:t xml:space="preserve">. Bur no one is ever sure of remaining the strongest. </w:t>
      </w:r>
      <w:r w:rsidRPr="00746B01">
        <w:rPr>
          <w:rStyle w:val="StyleUnderline"/>
        </w:rPr>
        <w:t xml:space="preserve">One day, perhaps, the roles will be reversed. All unjust society contains </w:t>
      </w:r>
      <w:r w:rsidRPr="00746B01">
        <w:rPr>
          <w:rStyle w:val="Emphasis"/>
        </w:rPr>
        <w:t>within itself the seeds of its own death.</w:t>
      </w:r>
      <w:r w:rsidRPr="00746B01">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746B01">
        <w:rPr>
          <w:rStyle w:val="StyleUnderlin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746B01">
        <w:t>.</w:t>
      </w:r>
    </w:p>
    <w:p w:rsidR="004E58EC" w:rsidRDefault="004E58EC" w:rsidP="003D22D6"/>
    <w:p w:rsidR="008E331D" w:rsidRDefault="008E331D" w:rsidP="008E331D">
      <w:pPr>
        <w:pStyle w:val="Heading3"/>
      </w:pPr>
      <w:r>
        <w:lastRenderedPageBreak/>
        <w:t>1ac Civic Engagement Adv</w:t>
      </w:r>
    </w:p>
    <w:p w:rsidR="008E331D" w:rsidRDefault="008E331D" w:rsidP="008E331D"/>
    <w:p w:rsidR="0033064C" w:rsidRDefault="0033064C" w:rsidP="0033064C">
      <w:pPr>
        <w:pStyle w:val="Heading4"/>
      </w:pPr>
      <w:r>
        <w:t xml:space="preserve">The most comprehensive data proves excessive suspensions undermine democracy and undercut future civic engagement </w:t>
      </w:r>
    </w:p>
    <w:p w:rsidR="0033064C" w:rsidRDefault="00153927" w:rsidP="0033064C">
      <w:r>
        <w:rPr>
          <w:rStyle w:val="Style13ptBold"/>
        </w:rPr>
        <w:t>Kupch</w:t>
      </w:r>
      <w:r w:rsidR="0033064C" w:rsidRPr="00444C8D">
        <w:rPr>
          <w:rStyle w:val="Style13ptBold"/>
        </w:rPr>
        <w:t>ick and Catlaw 15</w:t>
      </w:r>
      <w:r w:rsidR="0033064C">
        <w:t xml:space="preserve"> – Associate Professor in the Department of Sociology and Criminal Justice at the University of Delaware; Assistant Professor of Public Affairs at Arizona State University in Phoenix (Aaron Kupchik, Thomas J. Catlaw, “Discipline and Participation: The Long-Term Effects of Suspension and School Security on the Political and Civic Engagement of Youth,” Vol 47, Issue 1, January 2015, SAGE Publications, </w:t>
      </w:r>
      <w:hyperlink r:id="rId8" w:history="1">
        <w:r w:rsidR="0033064C" w:rsidRPr="002B214F">
          <w:rPr>
            <w:rStyle w:val="Hyperlink"/>
          </w:rPr>
          <w:t>http://journals.sagepub.com/doi/pdf/10.1177/0044118X14544675</w:t>
        </w:r>
      </w:hyperlink>
      <w:r w:rsidR="0033064C">
        <w:t xml:space="preserve">) // kt </w:t>
      </w:r>
    </w:p>
    <w:p w:rsidR="0033064C" w:rsidRDefault="0033064C" w:rsidP="0033064C"/>
    <w:p w:rsidR="0033064C" w:rsidRDefault="0033064C" w:rsidP="0033064C">
      <w:r>
        <w:t xml:space="preserve">Introduction </w:t>
      </w:r>
    </w:p>
    <w:p w:rsidR="0033064C" w:rsidRDefault="0033064C" w:rsidP="0033064C">
      <w:r>
        <w:t xml:space="preserve">The sweeping changes in the regime of school discipline and security in the United States that have occurred over the past two decades have resulted in many negative consequences, as discussed throughout this volume. </w:t>
      </w:r>
      <w:r w:rsidRPr="009012D9">
        <w:rPr>
          <w:rStyle w:val="StyleUnderline"/>
        </w:rPr>
        <w:t xml:space="preserve">Schools of all kinds and in all parts of the country have increasingly adopted harsher, more punitive disciplinary policies, such as zero tolerance </w:t>
      </w:r>
      <w:r>
        <w:t xml:space="preserve">and mandatory arrest. They have augmented their use of police, metal detectors, and closed-circuit surveillance (see Casella, 2001; Cornell, 2006; Hirschfield, 2009; Simon, 2007). Scholars (e.g.,Effrat &amp; Schimmel, 2003;  Fine et al., 2004; Kupchik, 2010; Nolan, 2011) have suggested that </w:t>
      </w:r>
      <w:r w:rsidRPr="009012D9">
        <w:rPr>
          <w:rStyle w:val="Emphasis"/>
        </w:rPr>
        <w:t>among these other negative effects, harsh school discipline and rigid security practices may socialize students into docility and obedience, whereby they accept authority of adults rather than participate actively in political and civic exchange,</w:t>
      </w:r>
      <w:r>
        <w:t xml:space="preserve"> though to date these suggestions have not been tested empirically.  </w:t>
      </w:r>
    </w:p>
    <w:p w:rsidR="0033064C" w:rsidRDefault="0033064C" w:rsidP="0033064C">
      <w:r w:rsidRPr="009012D9">
        <w:rPr>
          <w:rStyle w:val="StyleUnderline"/>
        </w:rPr>
        <w:t xml:space="preserve">During roughly the same period during </w:t>
      </w:r>
      <w:r>
        <w:t xml:space="preserve">which we have observed </w:t>
      </w:r>
      <w:r w:rsidRPr="009012D9">
        <w:rPr>
          <w:rStyle w:val="StyleUnderline"/>
        </w:rPr>
        <w:t>the increasing harshness of school punishment</w:t>
      </w:r>
      <w:r>
        <w:t xml:space="preserve"> and rigid security, </w:t>
      </w:r>
      <w:r w:rsidRPr="009012D9">
        <w:rPr>
          <w:rStyle w:val="StyleUnderline"/>
        </w:rPr>
        <w:t>there has been a widely heralded call to renew and reenergize American civic and political life.</w:t>
      </w:r>
      <w:r>
        <w:t xml:space="preserve"> This is reflected in the substantial theoretical and empirical literatures on civic and political engagement, deliberative democracy, and social capital, among others (e.g. Buss, Redburn, &amp; Guo, 2006; Creighton, 2005; Fuhrman &amp; Lazerson, 2005; Fung &amp; Olin Wright, 2003; Lin, 2002; Schachter &amp; Yang, 2012; Skocpol, 2003; Skocpol &amp; Fiorina, 1999; Sirianni &amp; Friedland, 2001). It is, moreover, reflected concretely in the now established expectation (though the reality often falls short) that governments at all levels involve the public in matters large and small. Indeed the active exchange of information between citizens and government is central for governmental decision-making and policy formulation (Bevir, 2006; Catlaw &amp; Sandberg, Forthcoming; Fung, 2006; Hale, 2011). </w:t>
      </w:r>
    </w:p>
    <w:p w:rsidR="0033064C" w:rsidRDefault="0033064C" w:rsidP="0033064C">
      <w:r w:rsidRPr="009012D9">
        <w:rPr>
          <w:rStyle w:val="StyleUnderline"/>
        </w:rPr>
        <w:t>These trends have refocused academic and practical attention on the ways in which citizens are politically socialized and how they develop the capacity to effectively participate in civic and political life</w:t>
      </w:r>
      <w:r>
        <w:t xml:space="preserve"> (Campbell, 2006; Rawlings, 2012; Verba, Schlozman, &amp; Brady, 1995). Schools figure prominently in these efforts.  These trends are at cross-purposes: </w:t>
      </w:r>
      <w:r w:rsidRPr="009012D9">
        <w:rPr>
          <w:rStyle w:val="Emphasis"/>
        </w:rPr>
        <w:t>Schools cannot be training grounds for a vibrant democratic polity if they suppress the development of students’ political and civic capacities</w:t>
      </w:r>
      <w:r>
        <w:t xml:space="preserve">. Furthermore, </w:t>
      </w:r>
      <w:r w:rsidRPr="009012D9">
        <w:rPr>
          <w:rStyle w:val="Emphasis"/>
        </w:rPr>
        <w:t>there may be grave consequences not only for the lives of individual students but also for the efficacy of the nation’s democratic institutions writ large if schools are playing this negative socializing role</w:t>
      </w:r>
      <w:r>
        <w:t xml:space="preserve">. Surprisingly, however, prior research has generally investigated neither the long-term effect of political socialization of schools nor has it tested longitudinally the consequences for students of the contemporary school discipline and security regime.  </w:t>
      </w:r>
    </w:p>
    <w:p w:rsidR="0033064C" w:rsidRDefault="0033064C" w:rsidP="0033064C">
      <w:r w:rsidRPr="009012D9">
        <w:rPr>
          <w:rStyle w:val="StyleUnderline"/>
        </w:rPr>
        <w:t>This study uses the National Longitudinal Survey of Adolescent Health (Add Health) dataset to evaluate the long</w:t>
      </w:r>
      <w:r>
        <w:rPr>
          <w:rStyle w:val="StyleUnderline"/>
        </w:rPr>
        <w:t>-</w:t>
      </w:r>
      <w:r w:rsidRPr="009012D9">
        <w:rPr>
          <w:rStyle w:val="StyleUnderline"/>
        </w:rPr>
        <w:t>term influence of school discipline on political and civic participation</w:t>
      </w:r>
      <w:r>
        <w:t xml:space="preserve">. Our research goal is to examine whether school discipline discourages youth from civic and political participation in their young adult years, so that we can better understand the ramifications of contemporary school discipline and security. Our methodological strategy follows directly from a recent publication in the American Sociological Review, by McFarland and Thomas (2006), which used Add Health data to estimate how </w:t>
      </w:r>
      <w:r>
        <w:lastRenderedPageBreak/>
        <w:t xml:space="preserve">youth voluntary associations influence adult political participation. Though we share McFarland and Thomas’ overall analytical strategy, their analysis neglects to consider an issue of growing importance: school discipline. We hypothesize </w:t>
      </w:r>
      <w:r w:rsidRPr="00247D07">
        <w:t xml:space="preserve">that </w:t>
      </w:r>
      <w:r w:rsidRPr="009012D9">
        <w:rPr>
          <w:rStyle w:val="Emphasis"/>
        </w:rPr>
        <w:t>increasingly harsh security and discipline practices socialize students into docility and obedience, whereby they accept authority of adults rather than participate actively in political exchanges</w:t>
      </w:r>
      <w:r>
        <w:t xml:space="preserve">. We empirically examine this hypothesis by studying (1) the long-term effects of the new school discipline regime and, in particular, (2) the relationship between school security and punishment, and students’ future levels of democratic participation. </w:t>
      </w:r>
    </w:p>
    <w:p w:rsidR="0033064C" w:rsidRDefault="0033064C" w:rsidP="0033064C">
      <w:r>
        <w:t xml:space="preserve">We find that </w:t>
      </w:r>
      <w:r w:rsidRPr="009012D9">
        <w:rPr>
          <w:rStyle w:val="Emphasis"/>
        </w:rPr>
        <w:t>the use of suspension has a</w:t>
      </w:r>
      <w:r>
        <w:t xml:space="preserve"> modestly </w:t>
      </w:r>
      <w:r w:rsidRPr="009012D9">
        <w:rPr>
          <w:rStyle w:val="Emphasis"/>
        </w:rPr>
        <w:t>suppressive effect on the likelihood that individual youth will vote and volunteer in civic activities after high school.</w:t>
      </w:r>
      <w:r>
        <w:t xml:space="preserve"> </w:t>
      </w:r>
      <w:r w:rsidRPr="009012D9">
        <w:rPr>
          <w:rStyle w:val="StyleUnderline"/>
        </w:rPr>
        <w:t>These findings are consistent with</w:t>
      </w:r>
      <w:r>
        <w:t xml:space="preserve"> the theoretical and normative literatures that point to the potentially long-term </w:t>
      </w:r>
      <w:r w:rsidRPr="009012D9">
        <w:rPr>
          <w:rStyle w:val="StyleUnderline"/>
        </w:rPr>
        <w:t>negative implications of punitive disciplinary policies</w:t>
      </w:r>
      <w:r>
        <w:t xml:space="preserve"> (Fine et al., 2004; Kupchik, 2010) </w:t>
      </w:r>
      <w:r w:rsidRPr="009012D9">
        <w:rPr>
          <w:rStyle w:val="StyleUnderline"/>
        </w:rPr>
        <w:t>and also the salient role schools play in preparing youth to participate in a democratic polity as adults</w:t>
      </w:r>
      <w:r>
        <w:t xml:space="preserve">(Barber, 1998, pp. 161-233; Dobozy, 2007; Ehman, 1980; Fuhrman &amp; Lazerson, 2005). In accounting for the unique of effects of suspension in particular, we draw from empirical work that demonstrates how </w:t>
      </w:r>
      <w:r w:rsidRPr="009012D9">
        <w:rPr>
          <w:rStyle w:val="Emphasis"/>
        </w:rPr>
        <w:t>suspension is experienced as alienating by youth</w:t>
      </w:r>
      <w:r>
        <w:t xml:space="preserve"> and then argue that </w:t>
      </w:r>
      <w:r w:rsidRPr="009012D9">
        <w:rPr>
          <w:rStyle w:val="Emphasis"/>
        </w:rPr>
        <w:t>suspension inherently is anti</w:t>
      </w:r>
      <w:r>
        <w:rPr>
          <w:rStyle w:val="Emphasis"/>
        </w:rPr>
        <w:t>-</w:t>
      </w:r>
      <w:r w:rsidRPr="009012D9">
        <w:rPr>
          <w:rStyle w:val="Emphasis"/>
        </w:rPr>
        <w:t>democratic insofar as it relies on the exclusion and physical removal of students rather than dialogue and collaborative problem</w:t>
      </w:r>
      <w:r>
        <w:rPr>
          <w:rStyle w:val="Emphasis"/>
        </w:rPr>
        <w:t>-</w:t>
      </w:r>
      <w:r w:rsidRPr="009012D9">
        <w:rPr>
          <w:rStyle w:val="Emphasis"/>
        </w:rPr>
        <w:t>solving</w:t>
      </w:r>
      <w:r>
        <w:t xml:space="preserve">.  </w:t>
      </w:r>
      <w:r w:rsidRPr="009012D9">
        <w:rPr>
          <w:rStyle w:val="Emphasis"/>
        </w:rPr>
        <w:t>Our results strongly suggest that, for the good of individual students and democratic institutions nationwide, schools seek alternatives to school suspension</w:t>
      </w:r>
      <w:r>
        <w:t xml:space="preserve">. </w:t>
      </w:r>
    </w:p>
    <w:p w:rsidR="0033064C" w:rsidRDefault="0033064C" w:rsidP="008E331D"/>
    <w:p w:rsidR="007A1626" w:rsidRPr="00746B01" w:rsidRDefault="007A1626" w:rsidP="007A1626">
      <w:pPr>
        <w:pStyle w:val="Heading4"/>
      </w:pPr>
      <w:r w:rsidRPr="00746B01">
        <w:t xml:space="preserve">Public schools are critical to challenge the </w:t>
      </w:r>
      <w:r w:rsidRPr="00746B01">
        <w:rPr>
          <w:u w:val="single"/>
        </w:rPr>
        <w:t>war on education</w:t>
      </w:r>
      <w:r w:rsidRPr="00746B01">
        <w:t xml:space="preserve"> --- they are the </w:t>
      </w:r>
      <w:r w:rsidRPr="00746B01">
        <w:rPr>
          <w:u w:val="single"/>
        </w:rPr>
        <w:t>only thing</w:t>
      </w:r>
      <w:r w:rsidRPr="00746B01">
        <w:t xml:space="preserve"> that stand between Trump and </w:t>
      </w:r>
      <w:r w:rsidRPr="00746B01">
        <w:rPr>
          <w:u w:val="single"/>
        </w:rPr>
        <w:t>democracy’s demise</w:t>
      </w:r>
      <w:r w:rsidRPr="00746B01">
        <w:t xml:space="preserve"> </w:t>
      </w:r>
    </w:p>
    <w:p w:rsidR="007A1626" w:rsidRDefault="007A1626" w:rsidP="007A1626">
      <w:r w:rsidRPr="00746B01">
        <w:rPr>
          <w:rStyle w:val="Style13ptBold"/>
        </w:rPr>
        <w:t xml:space="preserve">Whitaker 17 — </w:t>
      </w:r>
      <w:r w:rsidRPr="00746B01">
        <w:t xml:space="preserve">The University of North Georgia (Westry Whitaker, “The Dying of the Light: The Cause to Illuminate in this State of Fragile Democracy” in </w:t>
      </w:r>
      <w:r w:rsidRPr="00746B01">
        <w:rPr>
          <w:i/>
        </w:rPr>
        <w:t>Deconstructing the Education-Industrial Complex in the Digital Age,</w:t>
      </w:r>
      <w:r w:rsidRPr="00746B01">
        <w:t xml:space="preserve"> January 2017, accessed 7/1/2017)//DGV</w:t>
      </w:r>
    </w:p>
    <w:p w:rsidR="007A1626" w:rsidRPr="00746B01" w:rsidRDefault="007A1626" w:rsidP="007A1626"/>
    <w:p w:rsidR="007A1626" w:rsidRPr="00746B01" w:rsidRDefault="007A1626" w:rsidP="007A1626">
      <w:r w:rsidRPr="00746B01">
        <w:rPr>
          <w:u w:val="single"/>
        </w:rPr>
        <w:t>Giroux (2015) refers to the fact that our democracy is in a “</w:t>
      </w:r>
      <w:r w:rsidRPr="00746B01">
        <w:rPr>
          <w:rStyle w:val="Emphasis"/>
        </w:rPr>
        <w:t xml:space="preserve">fragile state” </w:t>
      </w:r>
      <w:r w:rsidRPr="00746B01">
        <w:t xml:space="preserve">(p. 11). </w:t>
      </w:r>
      <w:r w:rsidRPr="00746B01">
        <w:rPr>
          <w:rStyle w:val="Emphasis"/>
        </w:rPr>
        <w:t>Our schools are therefore the first line of defense against tyranny of the mind</w:t>
      </w:r>
      <w:r w:rsidRPr="00746B01">
        <w:t xml:space="preserve">. </w:t>
      </w:r>
      <w:r w:rsidRPr="00746B01">
        <w:rPr>
          <w:u w:val="single"/>
        </w:rPr>
        <w:t xml:space="preserve">Because public schools have been tasked by our founding fathers with providing a common education to public citizens, they must be considered </w:t>
      </w:r>
      <w:r w:rsidRPr="00746B01">
        <w:rPr>
          <w:rStyle w:val="Emphasis"/>
        </w:rPr>
        <w:t>vital pieces of our democracy</w:t>
      </w:r>
      <w:r w:rsidRPr="00746B01">
        <w:rPr>
          <w:u w:val="single"/>
        </w:rPr>
        <w:t xml:space="preserve">. </w:t>
      </w:r>
      <w:r w:rsidRPr="00746B01">
        <w:t xml:space="preserve">Given the reform minded attempt to create a more corporate, commodity driven public school system modeled after Microsoft or Apple, however, perhaps we should consider the public school model envisioned by our founders as un-common. Perhaps, we should re-imagine these public spaces more effectively and more intrinsically align them with that mission to “illuminate as far as possible” the minds of all our people rather than the property owning or more contemporary enculturated elite. By re-imagining this design, </w:t>
      </w:r>
      <w:r w:rsidRPr="00746B01">
        <w:rPr>
          <w:u w:val="single"/>
        </w:rPr>
        <w:t>we may be reminded that public schools are supposed to be bastions of a common education</w:t>
      </w:r>
      <w:r w:rsidRPr="00746B01">
        <w:t xml:space="preserve">. As such, </w:t>
      </w:r>
      <w:r w:rsidRPr="00746B01">
        <w:rPr>
          <w:u w:val="single"/>
        </w:rPr>
        <w:t>they should be well positioned on the front lines of the war for our minds</w:t>
      </w:r>
      <w:r w:rsidRPr="00746B01">
        <w:t xml:space="preserve">. </w:t>
      </w:r>
      <w:r w:rsidRPr="00746B01">
        <w:rPr>
          <w:rStyle w:val="Emphasis"/>
        </w:rPr>
        <w:t>They should be the first place we turn in order to engage and one day eradicate systemic educational inequality, racism, repression and violence</w:t>
      </w:r>
      <w:r w:rsidRPr="00746B01">
        <w:t xml:space="preserve">. Following the model provided by our founding fathers, </w:t>
      </w:r>
      <w:r w:rsidRPr="00746B01">
        <w:rPr>
          <w:rStyle w:val="Emphasis"/>
        </w:rPr>
        <w:t>we must recommit to a more constant devotion to maintain, rise up, and fight against those that work to limit our role as public intellectuals</w:t>
      </w:r>
      <w:r w:rsidRPr="00746B01">
        <w:t xml:space="preserve">. </w:t>
      </w:r>
      <w:r w:rsidRPr="00746B01">
        <w:rPr>
          <w:u w:val="single"/>
        </w:rPr>
        <w:t>Doing so will empower our teachers to provide our students with the tools that are needed to navigate this ever-complicated world</w:t>
      </w:r>
      <w:r w:rsidRPr="00746B01">
        <w:t xml:space="preserve">. </w:t>
      </w:r>
      <w:r w:rsidRPr="00746B01">
        <w:rPr>
          <w:rStyle w:val="Emphasis"/>
        </w:rPr>
        <w:t>These are troubled times</w:t>
      </w:r>
      <w:r w:rsidRPr="00746B01">
        <w:t xml:space="preserve"> (Giroux, 2010, 2015). We look into an abyss that stares back at us; we teachers are being dared to react. Speaking toward the death of his father, Dylan Thomas (1952) wrote, “Do not go gentle into that good night”. In terms of the war on education and the newly un-common mission of the public school to illuminate the minds of all people regardless of wealth or circumstance, I ask us to reimagine this poem </w:t>
      </w:r>
      <w:r w:rsidRPr="00746B01">
        <w:rPr>
          <w:u w:val="single"/>
        </w:rPr>
        <w:t xml:space="preserve">as a response to our role as public intellectuals: we </w:t>
      </w:r>
      <w:r w:rsidRPr="00746B01">
        <w:t xml:space="preserve">teachers </w:t>
      </w:r>
      <w:r w:rsidRPr="00746B01">
        <w:rPr>
          <w:u w:val="single"/>
        </w:rPr>
        <w:t>must, “</w:t>
      </w:r>
      <w:r w:rsidRPr="00746B01">
        <w:rPr>
          <w:rStyle w:val="Emphasis"/>
        </w:rPr>
        <w:t>Rage, rage against the dying of the light”.</w:t>
      </w:r>
      <w:r w:rsidRPr="00746B01">
        <w:t xml:space="preserve"> </w:t>
      </w:r>
      <w:r w:rsidRPr="00746B01">
        <w:rPr>
          <w:u w:val="single"/>
        </w:rPr>
        <w:t>We must</w:t>
      </w:r>
      <w:r w:rsidRPr="00746B01">
        <w:t xml:space="preserve">, in other words, </w:t>
      </w:r>
      <w:r w:rsidRPr="00746B01">
        <w:rPr>
          <w:rStyle w:val="StyleUnderline"/>
        </w:rPr>
        <w:t xml:space="preserve">resist pedagogies of numbness and re-commit ourselves to the historic, philosophical </w:t>
      </w:r>
      <w:r w:rsidRPr="00746B01">
        <w:rPr>
          <w:u w:val="single"/>
        </w:rPr>
        <w:t>and political foundation</w:t>
      </w:r>
      <w:r w:rsidRPr="00746B01">
        <w:t xml:space="preserve">, the focus </w:t>
      </w:r>
      <w:r w:rsidRPr="00746B01">
        <w:lastRenderedPageBreak/>
        <w:t xml:space="preserve">and the objective of America’s public schools. </w:t>
      </w:r>
      <w:r w:rsidRPr="00746B01">
        <w:rPr>
          <w:rStyle w:val="Emphasis"/>
        </w:rPr>
        <w:t>In an era dominated by a constant barrage of digital information predicated by Trump twitter feeds,</w:t>
      </w:r>
      <w:r w:rsidRPr="00746B01">
        <w:t xml:space="preserve"> so called flat-Earthers, </w:t>
      </w:r>
      <w:r w:rsidRPr="00746B01">
        <w:rPr>
          <w:rStyle w:val="Emphasis"/>
        </w:rPr>
        <w:t>and a war on public education</w:t>
      </w:r>
      <w:r w:rsidRPr="00746B01">
        <w:t xml:space="preserve">, </w:t>
      </w:r>
      <w:r w:rsidRPr="00746B01">
        <w:rPr>
          <w:u w:val="single"/>
        </w:rPr>
        <w:t>we</w:t>
      </w:r>
      <w:r w:rsidRPr="00746B01">
        <w:t xml:space="preserve"> teachers </w:t>
      </w:r>
      <w:r w:rsidRPr="00746B01">
        <w:rPr>
          <w:u w:val="single"/>
        </w:rPr>
        <w:t xml:space="preserve">must commit ourselves to brightening the darkness. </w:t>
      </w:r>
      <w:r w:rsidRPr="00746B01">
        <w:rPr>
          <w:rStyle w:val="Emphasis"/>
        </w:rPr>
        <w:t xml:space="preserve">The survival of our democracy depends on it. </w:t>
      </w:r>
    </w:p>
    <w:p w:rsidR="007A1626" w:rsidRDefault="007A1626" w:rsidP="008E331D"/>
    <w:p w:rsidR="00D22F42" w:rsidRPr="00E85DE5" w:rsidRDefault="00D22F42" w:rsidP="00D22F42">
      <w:pPr>
        <w:pStyle w:val="Heading4"/>
      </w:pPr>
      <w:r>
        <w:t xml:space="preserve">Trump </w:t>
      </w:r>
      <w:r w:rsidRPr="00E85DE5">
        <w:t xml:space="preserve">regime </w:t>
      </w:r>
      <w:r w:rsidRPr="00E85DE5">
        <w:rPr>
          <w:u w:val="single"/>
        </w:rPr>
        <w:t>threatens the lives of millions</w:t>
      </w:r>
      <w:r w:rsidRPr="00E85DE5">
        <w:t xml:space="preserve"> and </w:t>
      </w:r>
      <w:r w:rsidRPr="00E85DE5">
        <w:rPr>
          <w:u w:val="single"/>
        </w:rPr>
        <w:t>emboldens white supremacists</w:t>
      </w:r>
      <w:r w:rsidRPr="00E85DE5">
        <w:t xml:space="preserve"> – </w:t>
      </w:r>
      <w:r>
        <w:t>active</w:t>
      </w:r>
      <w:r w:rsidRPr="00E85DE5">
        <w:t xml:space="preserve"> </w:t>
      </w:r>
      <w:r w:rsidRPr="00F06123">
        <w:rPr>
          <w:u w:val="single"/>
        </w:rPr>
        <w:t>political engagement</w:t>
      </w:r>
      <w:r w:rsidRPr="00E85DE5">
        <w:t xml:space="preserve"> </w:t>
      </w:r>
      <w:r>
        <w:t>is critical to resistance</w:t>
      </w:r>
      <w:r w:rsidRPr="00E85DE5">
        <w:t xml:space="preserve"> </w:t>
      </w:r>
    </w:p>
    <w:p w:rsidR="00D22F42" w:rsidRDefault="00D22F42" w:rsidP="00D22F42">
      <w:r>
        <w:rPr>
          <w:rStyle w:val="Style13ptBold"/>
        </w:rPr>
        <w:t>Creamer, 16</w:t>
      </w:r>
      <w:r w:rsidRPr="00E85DE5">
        <w:t xml:space="preserve"> </w:t>
      </w:r>
      <w:r>
        <w:t xml:space="preserve">--- partner in Democracy Partners and a Senior Strategist for Americans United for Change </w:t>
      </w:r>
      <w:r w:rsidRPr="00E85DE5">
        <w:t>(</w:t>
      </w:r>
      <w:r>
        <w:t>11/9/16, Robert</w:t>
      </w:r>
      <w:r w:rsidRPr="00E85DE5">
        <w:t xml:space="preserve">, </w:t>
      </w:r>
      <w:r>
        <w:t>“What Now For Progressives?”</w:t>
      </w:r>
      <w:r w:rsidRPr="00E85DE5">
        <w:t xml:space="preserve"> </w:t>
      </w:r>
      <w:hyperlink r:id="rId9" w:history="1">
        <w:r w:rsidRPr="0032028F">
          <w:rPr>
            <w:rStyle w:val="Hyperlink"/>
          </w:rPr>
          <w:t>www.huffingtonpost.com/robert-creamer/what-now-for-progressives_b_12881474.html</w:t>
        </w:r>
      </w:hyperlink>
      <w:r w:rsidRPr="00E85DE5">
        <w:t>)</w:t>
      </w:r>
    </w:p>
    <w:p w:rsidR="00D22F42" w:rsidRPr="00E85DE5" w:rsidRDefault="00D22F42" w:rsidP="00D22F42"/>
    <w:p w:rsidR="00D22F42" w:rsidRPr="00502CE9" w:rsidRDefault="00D22F42" w:rsidP="00D22F42">
      <w:r w:rsidRPr="00502CE9">
        <w:t xml:space="preserve">First, </w:t>
      </w:r>
      <w:r w:rsidRPr="00502CE9">
        <w:rPr>
          <w:rStyle w:val="StyleUnderline"/>
        </w:rPr>
        <w:t xml:space="preserve">we can’t sugar coat the magnitude of the disaster. Trump’s election has the potential </w:t>
      </w:r>
      <w:r w:rsidRPr="00502CE9">
        <w:t xml:space="preserve">at least, </w:t>
      </w:r>
      <w:r w:rsidRPr="00502CE9">
        <w:rPr>
          <w:rStyle w:val="StyleUnderline"/>
        </w:rPr>
        <w:t>to be</w:t>
      </w:r>
      <w:r w:rsidRPr="00502CE9">
        <w:t xml:space="preserve"> </w:t>
      </w:r>
      <w:r w:rsidRPr="00502CE9">
        <w:rPr>
          <w:rStyle w:val="Emphasis"/>
        </w:rPr>
        <w:t>the single most catastrophic event in modern American political history.</w:t>
      </w:r>
      <w:r w:rsidRPr="00502CE9">
        <w:t xml:space="preserve"> </w:t>
      </w:r>
      <w:r w:rsidRPr="00502CE9">
        <w:rPr>
          <w:rStyle w:val="StyleUnderline"/>
        </w:rPr>
        <w:t>The implications for our economy,</w:t>
      </w:r>
      <w:r w:rsidRPr="00502CE9">
        <w:t xml:space="preserve"> for </w:t>
      </w:r>
      <w:r w:rsidRPr="00C755CF">
        <w:rPr>
          <w:rStyle w:val="Emphasis"/>
        </w:rPr>
        <w:t>peace in the world</w:t>
      </w:r>
      <w:r w:rsidRPr="00C755CF">
        <w:t>,</w:t>
      </w:r>
      <w:r w:rsidRPr="00502CE9">
        <w:t xml:space="preserve"> for </w:t>
      </w:r>
      <w:r w:rsidRPr="00502CE9">
        <w:rPr>
          <w:rStyle w:val="Emphasis"/>
        </w:rPr>
        <w:t>the welfare of millions of ordinary people are staggering</w:t>
      </w:r>
      <w:r w:rsidRPr="00502CE9">
        <w:rPr>
          <w:rStyle w:val="StyleUnderline"/>
        </w:rPr>
        <w:t>.</w:t>
      </w:r>
    </w:p>
    <w:p w:rsidR="00D22F42" w:rsidRPr="00502CE9" w:rsidRDefault="00D22F42" w:rsidP="00D22F42">
      <w:r w:rsidRPr="00502CE9">
        <w:rPr>
          <w:rStyle w:val="StyleUnderline"/>
        </w:rPr>
        <w:t>That is especially true for the most vulnerable members of our society —</w:t>
      </w:r>
      <w:r w:rsidRPr="00502CE9">
        <w:t xml:space="preserve"> for </w:t>
      </w:r>
      <w:r w:rsidRPr="00502CE9">
        <w:rPr>
          <w:rStyle w:val="StyleUnderline"/>
        </w:rPr>
        <w:t>immigrants</w:t>
      </w:r>
      <w:r w:rsidRPr="00502CE9">
        <w:t xml:space="preserve">, for </w:t>
      </w:r>
      <w:r w:rsidRPr="00502CE9">
        <w:rPr>
          <w:rStyle w:val="StyleUnderline"/>
        </w:rPr>
        <w:t>Muslims</w:t>
      </w:r>
      <w:r w:rsidRPr="00502CE9">
        <w:t xml:space="preserve">, for </w:t>
      </w:r>
      <w:r w:rsidRPr="00502CE9">
        <w:rPr>
          <w:rStyle w:val="StyleUnderline"/>
        </w:rPr>
        <w:t>the poor, for all of those who desperately need health insurance, for those who need protection from gun violence — for</w:t>
      </w:r>
      <w:r w:rsidRPr="00502CE9">
        <w:t xml:space="preserve"> the </w:t>
      </w:r>
      <w:r w:rsidRPr="00502CE9">
        <w:rPr>
          <w:rStyle w:val="StyleUnderline"/>
        </w:rPr>
        <w:t>victims of sexual harassment and abuse.</w:t>
      </w:r>
    </w:p>
    <w:p w:rsidR="00D22F42" w:rsidRPr="00502CE9" w:rsidRDefault="00D22F42" w:rsidP="00D22F42">
      <w:r w:rsidRPr="00502CE9">
        <w:rPr>
          <w:rStyle w:val="StyleUnderline"/>
        </w:rPr>
        <w:t>Trump’s victory will</w:t>
      </w:r>
      <w:r w:rsidRPr="00502CE9">
        <w:t xml:space="preserve">, in fact, </w:t>
      </w:r>
      <w:r w:rsidRPr="00502CE9">
        <w:rPr>
          <w:rStyle w:val="StyleUnderline"/>
        </w:rPr>
        <w:t xml:space="preserve">do more than allow him to implement policies that inflict harm on millions. It will </w:t>
      </w:r>
      <w:r w:rsidRPr="00502CE9">
        <w:rPr>
          <w:rStyle w:val="Emphasis"/>
        </w:rPr>
        <w:t>legitimate the worst instincts of white supremacists, bigots and misogynists.</w:t>
      </w:r>
    </w:p>
    <w:p w:rsidR="00D22F42" w:rsidRPr="00502CE9" w:rsidRDefault="00D22F42" w:rsidP="00D22F42">
      <w:r w:rsidRPr="00502CE9">
        <w:t>And of course, Trump will control the nuclear launch codes.</w:t>
      </w:r>
    </w:p>
    <w:p w:rsidR="00D22F42" w:rsidRPr="00502CE9" w:rsidRDefault="00D22F42" w:rsidP="00D22F42">
      <w:r w:rsidRPr="00502CE9">
        <w:t xml:space="preserve">Second, </w:t>
      </w:r>
      <w:r w:rsidRPr="00502CE9">
        <w:rPr>
          <w:rStyle w:val="Emphasis"/>
          <w:sz w:val="24"/>
        </w:rPr>
        <w:t>we must resist the impulse to give up and sink back into “non-political” activity</w:t>
      </w:r>
      <w:r w:rsidRPr="00502CE9">
        <w:t xml:space="preserve"> </w:t>
      </w:r>
      <w:r w:rsidRPr="00502CE9">
        <w:rPr>
          <w:rStyle w:val="StyleUnderline"/>
        </w:rPr>
        <w:t>— to close our eyes and cover our ears and hope this nightmare will somehow blow itself out like a hurricane that will pass.</w:t>
      </w:r>
    </w:p>
    <w:p w:rsidR="00D22F42" w:rsidRPr="00502CE9" w:rsidRDefault="00D22F42" w:rsidP="00D22F42">
      <w:r w:rsidRPr="00502CE9">
        <w:t>I guarantee you that after almost 50 years of progressive battle, that alternative some time sounds attractive to me. And I know there have been reports massive numbers of Americans inquiring about immigration to Canada.</w:t>
      </w:r>
    </w:p>
    <w:p w:rsidR="00D22F42" w:rsidRPr="00502CE9" w:rsidRDefault="00D22F42" w:rsidP="00D22F42">
      <w:pPr>
        <w:rPr>
          <w:u w:val="single"/>
        </w:rPr>
      </w:pPr>
      <w:r w:rsidRPr="00502CE9">
        <w:t xml:space="preserve">But we can’t give up on America. And </w:t>
      </w:r>
      <w:r w:rsidRPr="00502CE9">
        <w:rPr>
          <w:rStyle w:val="StyleUnderline"/>
        </w:rPr>
        <w:t>we can’t give up on politics.</w:t>
      </w:r>
    </w:p>
    <w:p w:rsidR="00D22F42" w:rsidRPr="00502CE9" w:rsidRDefault="00D22F42" w:rsidP="00D22F42">
      <w:r w:rsidRPr="00502CE9">
        <w:t xml:space="preserve">Like it our not </w:t>
      </w:r>
      <w:r w:rsidRPr="00502CE9">
        <w:rPr>
          <w:rStyle w:val="Emphasis"/>
        </w:rPr>
        <w:t>politics defines our life</w:t>
      </w:r>
      <w:r w:rsidRPr="00502CE9">
        <w:rPr>
          <w:rStyle w:val="StyleUnderline"/>
        </w:rPr>
        <w:t xml:space="preserve"> together. No one can escape climate change. And ask the people of Syria how easy it is to avoid a war.</w:t>
      </w:r>
    </w:p>
    <w:p w:rsidR="00D22F42" w:rsidRPr="00502CE9" w:rsidRDefault="00D22F42" w:rsidP="00D22F42">
      <w:r w:rsidRPr="00502CE9">
        <w:t>For a lot of activists it may take some time to heal. But we cannot allow the horrific experience of this electoral defeat to defeat us.</w:t>
      </w:r>
    </w:p>
    <w:p w:rsidR="00D22F42" w:rsidRPr="00502CE9" w:rsidRDefault="00D22F42" w:rsidP="00D22F42">
      <w:r w:rsidRPr="00502CE9">
        <w:t xml:space="preserve">Third, </w:t>
      </w:r>
      <w:r w:rsidRPr="00502CE9">
        <w:rPr>
          <w:rStyle w:val="Emphasis"/>
        </w:rPr>
        <w:t>our first priority must be to organize to defend ordinary Americans from the worst excesses of a Trump presidency</w:t>
      </w:r>
      <w:r w:rsidRPr="00502CE9">
        <w:rPr>
          <w:rStyle w:val="StyleUnderline"/>
        </w:rPr>
        <w:t xml:space="preserve"> and</w:t>
      </w:r>
      <w:r w:rsidRPr="00502CE9">
        <w:t xml:space="preserve"> of </w:t>
      </w:r>
      <w:r w:rsidRPr="00502CE9">
        <w:rPr>
          <w:rStyle w:val="StyleUnderline"/>
        </w:rPr>
        <w:t>the organizations that lead the fight to promote progressive values.</w:t>
      </w:r>
    </w:p>
    <w:p w:rsidR="00D22F42" w:rsidRPr="00502CE9" w:rsidRDefault="00D22F42" w:rsidP="00D22F42">
      <w:r w:rsidRPr="00502CE9">
        <w:t>That means that Progressives cannot turn on each other. There has never been a time in modern American history when it is so clear that if we do not hang together, we will all hang separately.</w:t>
      </w:r>
    </w:p>
    <w:p w:rsidR="00D22F42" w:rsidRPr="00502CE9" w:rsidRDefault="00D22F42" w:rsidP="00D22F42">
      <w:r w:rsidRPr="00502CE9">
        <w:t xml:space="preserve">It is not a time for recriminations and circular firing squads. </w:t>
      </w:r>
      <w:r w:rsidRPr="00502CE9">
        <w:rPr>
          <w:rStyle w:val="StyleUnderline"/>
        </w:rPr>
        <w:t>It is not a time to blame</w:t>
      </w:r>
      <w:r w:rsidRPr="00502CE9">
        <w:t xml:space="preserve"> Hillary </w:t>
      </w:r>
      <w:r w:rsidRPr="00502CE9">
        <w:rPr>
          <w:rStyle w:val="StyleUnderline"/>
        </w:rPr>
        <w:t>Clinton</w:t>
      </w:r>
      <w:r w:rsidRPr="00502CE9">
        <w:t xml:space="preserve"> or her campaign. It is certainly not a time to blame President </w:t>
      </w:r>
      <w:r w:rsidRPr="00502CE9">
        <w:rPr>
          <w:rStyle w:val="StyleUnderline"/>
        </w:rPr>
        <w:t>Obama or his Administration.</w:t>
      </w:r>
      <w:r w:rsidRPr="00502CE9">
        <w:t xml:space="preserve"> And it is a time to make certain that the other side is not allowed to pick off vulnerable people or vulnerable organizations.</w:t>
      </w:r>
    </w:p>
    <w:p w:rsidR="00D22F42" w:rsidRPr="00502CE9" w:rsidRDefault="00D22F42" w:rsidP="00D22F42">
      <w:r w:rsidRPr="00502CE9">
        <w:t>Fourth, more than ever we must stand up straight for progressive values — both because they are right and because they are good politics.</w:t>
      </w:r>
    </w:p>
    <w:p w:rsidR="00D22F42" w:rsidRPr="00502CE9" w:rsidRDefault="00D22F42" w:rsidP="00D22F42">
      <w:r w:rsidRPr="00502CE9">
        <w:t xml:space="preserve">Donald </w:t>
      </w:r>
      <w:r w:rsidRPr="00502CE9">
        <w:rPr>
          <w:rStyle w:val="StyleUnderline"/>
        </w:rPr>
        <w:t>Trump did not win because America rejected progressive values or solutions</w:t>
      </w:r>
      <w:r w:rsidRPr="00502CE9">
        <w:t xml:space="preserve">. In fact, of course, </w:t>
      </w:r>
      <w:r w:rsidRPr="00502CE9">
        <w:rPr>
          <w:rStyle w:val="StyleUnderline"/>
        </w:rPr>
        <w:t>a majority</w:t>
      </w:r>
      <w:r w:rsidRPr="00502CE9">
        <w:t xml:space="preserve"> of Americans actually </w:t>
      </w:r>
      <w:r w:rsidRPr="00502CE9">
        <w:rPr>
          <w:rStyle w:val="StyleUnderline"/>
        </w:rPr>
        <w:t>voted for</w:t>
      </w:r>
      <w:r w:rsidRPr="00502CE9">
        <w:t xml:space="preserve"> Hillary </w:t>
      </w:r>
      <w:r w:rsidRPr="00502CE9">
        <w:rPr>
          <w:rStyle w:val="StyleUnderline"/>
        </w:rPr>
        <w:t>Clinton — they just weren’t spread evenly through critical swing states.</w:t>
      </w:r>
    </w:p>
    <w:p w:rsidR="00D22F42" w:rsidRPr="00502CE9" w:rsidRDefault="00D22F42" w:rsidP="00D22F42">
      <w:r w:rsidRPr="00502CE9">
        <w:t>We can’t give into the temptation to waffle or soft-pedal our commitments and values. One of the things voters actually liked about Trump is that he seemed to say what he things — which he appeared to be “authentic.” Even though in fact he was offering nothing but resentment and demagoguery.</w:t>
      </w:r>
    </w:p>
    <w:p w:rsidR="00D22F42" w:rsidRPr="00502CE9" w:rsidRDefault="00D22F42" w:rsidP="00D22F42">
      <w:r w:rsidRPr="00502CE9">
        <w:lastRenderedPageBreak/>
        <w:t>But most importantly, we have to stand up straight for progressive values because they actually address the real underlying cause of the Trump phenomena.</w:t>
      </w:r>
    </w:p>
    <w:p w:rsidR="00D22F42" w:rsidRPr="00502CE9" w:rsidRDefault="00D22F42" w:rsidP="00D22F42">
      <w:r w:rsidRPr="00502CE9">
        <w:t>That brings us to point number five. We know a lot already about the main underlying cause of last night’s Trump victory, and we must keep it firmly in mind as we plan for the future.</w:t>
      </w:r>
    </w:p>
    <w:p w:rsidR="00D22F42" w:rsidRPr="00502CE9" w:rsidRDefault="00D22F42" w:rsidP="00D22F42">
      <w:r w:rsidRPr="00502CE9">
        <w:rPr>
          <w:rStyle w:val="StyleUnderline"/>
        </w:rPr>
        <w:t xml:space="preserve">The resonance of Trump’s message was rooted in the failure of our economic system to deliver for ordinary Americans over the last thirty years. </w:t>
      </w:r>
      <w:r w:rsidRPr="00502CE9">
        <w:t xml:space="preserve">Remember that </w:t>
      </w:r>
      <w:r w:rsidRPr="00502CE9">
        <w:rPr>
          <w:rStyle w:val="StyleUnderline"/>
        </w:rPr>
        <w:t>over the last three decades America</w:t>
      </w:r>
      <w:r w:rsidRPr="00502CE9">
        <w:t xml:space="preserve"> has </w:t>
      </w:r>
      <w:r w:rsidRPr="00502CE9">
        <w:rPr>
          <w:rStyle w:val="StyleUnderline"/>
        </w:rPr>
        <w:t xml:space="preserve">experienced a 48% increase in </w:t>
      </w:r>
      <w:r w:rsidRPr="00502CE9">
        <w:rPr>
          <w:rStyle w:val="Emphasis"/>
        </w:rPr>
        <w:t>g</w:t>
      </w:r>
      <w:r w:rsidRPr="00502CE9">
        <w:t xml:space="preserve">ross </w:t>
      </w:r>
      <w:r w:rsidRPr="00502CE9">
        <w:rPr>
          <w:rStyle w:val="Emphasis"/>
        </w:rPr>
        <w:t>d</w:t>
      </w:r>
      <w:r w:rsidRPr="00502CE9">
        <w:t xml:space="preserve">omestic </w:t>
      </w:r>
      <w:r w:rsidRPr="00502CE9">
        <w:rPr>
          <w:rStyle w:val="Emphasis"/>
        </w:rPr>
        <w:t>p</w:t>
      </w:r>
      <w:r w:rsidRPr="00502CE9">
        <w:t xml:space="preserve">roduct per person. That means if it were evenly distributed all Americans should have been 48% better off than they were 30 years ago. But </w:t>
      </w:r>
      <w:r w:rsidRPr="00502CE9">
        <w:rPr>
          <w:rStyle w:val="StyleUnderline"/>
        </w:rPr>
        <w:t>instead the real incomes of ordinary people were stagnant and all of those gains went to the top 1%.</w:t>
      </w:r>
    </w:p>
    <w:p w:rsidR="00D22F42" w:rsidRPr="00502CE9" w:rsidRDefault="00D22F42" w:rsidP="00D22F42">
      <w:pPr>
        <w:rPr>
          <w:bdr w:val="single" w:sz="4" w:space="0" w:color="auto"/>
        </w:rPr>
      </w:pPr>
      <w:r w:rsidRPr="00502CE9">
        <w:rPr>
          <w:rStyle w:val="Emphasis"/>
        </w:rPr>
        <w:t xml:space="preserve">That is the </w:t>
      </w:r>
      <w:r w:rsidRPr="00502CE9">
        <w:rPr>
          <w:rStyle w:val="Emphasis"/>
          <w:sz w:val="24"/>
        </w:rPr>
        <w:t>fertile ground where resentment filled, scapegoating messages find resonance.</w:t>
      </w:r>
    </w:p>
    <w:p w:rsidR="00D22F42" w:rsidRPr="00502CE9" w:rsidRDefault="00D22F42" w:rsidP="00D22F42">
      <w:r w:rsidRPr="00502CE9">
        <w:rPr>
          <w:rStyle w:val="StyleUnderline"/>
        </w:rPr>
        <w:t>Our strategy going forward needs to forcefully address this underlying issue or it will never succeed.</w:t>
      </w:r>
    </w:p>
    <w:p w:rsidR="00D22F42" w:rsidRPr="00502CE9" w:rsidRDefault="00D22F42" w:rsidP="00D22F42">
      <w:r w:rsidRPr="00502CE9">
        <w:t>One thing we know. The policies Trump has so far embraced do not do anything to actually address this underlying problem. Progressive policies will. We must place them center stage.</w:t>
      </w:r>
    </w:p>
    <w:p w:rsidR="00D22F42" w:rsidRPr="00502CE9" w:rsidRDefault="00D22F42" w:rsidP="00D22F42">
      <w:r w:rsidRPr="00502CE9">
        <w:t xml:space="preserve">Sixth, </w:t>
      </w:r>
      <w:r w:rsidRPr="00502CE9">
        <w:rPr>
          <w:rStyle w:val="StyleUnderline"/>
        </w:rPr>
        <w:t>we cannot allow the other side to frame who is and who is not the “political establishment” that the public rejected</w:t>
      </w:r>
      <w:r w:rsidRPr="00502CE9">
        <w:t xml:space="preserve"> last night. You bet we need to change the rules of the game that govern our economy. You bet we need to allow the voices of ordinary people govern the future direction of American policy instead of corporate elites.</w:t>
      </w:r>
    </w:p>
    <w:p w:rsidR="00D22F42" w:rsidRPr="00502CE9" w:rsidRDefault="00D22F42" w:rsidP="00D22F42">
      <w:r w:rsidRPr="00502CE9">
        <w:t xml:space="preserve">But </w:t>
      </w:r>
      <w:r w:rsidRPr="00502CE9">
        <w:rPr>
          <w:rStyle w:val="StyleUnderline"/>
        </w:rPr>
        <w:t xml:space="preserve">leaders who stand up for progressive values are NOT the “establishment” that has been rejected by the voters and we </w:t>
      </w:r>
      <w:r w:rsidRPr="00502CE9">
        <w:rPr>
          <w:rStyle w:val="Emphasis"/>
        </w:rPr>
        <w:t>can not allow “everyone in Washington” to be painted with the same brush</w:t>
      </w:r>
      <w:r w:rsidRPr="00502CE9">
        <w:rPr>
          <w:rStyle w:val="StyleUnderline"/>
        </w:rPr>
        <w:t>.</w:t>
      </w:r>
    </w:p>
    <w:p w:rsidR="00D22F42" w:rsidRPr="00502CE9" w:rsidRDefault="00D22F42" w:rsidP="00D22F42">
      <w:r w:rsidRPr="00502CE9">
        <w:t>Seventh, we must be willing to be bold as we take action to defend our values and the interests of ordinary Americans. Timidity will not be rewarded in a battle with someone like Donald Trump, his Alt-right collaborators — or his more traditional right wing Congressional allies.</w:t>
      </w:r>
    </w:p>
    <w:p w:rsidR="00D22F42" w:rsidRDefault="00D22F42" w:rsidP="00D22F42">
      <w:pPr>
        <w:rPr>
          <w:rStyle w:val="Emphasis"/>
          <w:sz w:val="24"/>
        </w:rPr>
      </w:pPr>
      <w:r w:rsidRPr="00502CE9">
        <w:rPr>
          <w:rStyle w:val="StyleUnderline"/>
        </w:rPr>
        <w:t xml:space="preserve">We will take casualties in the battles ahead. But they must not be casualties that we timidly accept. It is no time to cower. </w:t>
      </w:r>
      <w:r w:rsidRPr="00502CE9">
        <w:rPr>
          <w:rStyle w:val="Emphasis"/>
          <w:sz w:val="24"/>
        </w:rPr>
        <w:t>If there are going to be casualties they need to be inflicted in battles we initiate.</w:t>
      </w:r>
    </w:p>
    <w:p w:rsidR="00D22F42" w:rsidRDefault="00D22F42" w:rsidP="008E331D"/>
    <w:p w:rsidR="00B416D4" w:rsidRPr="00746B01" w:rsidRDefault="00B416D4" w:rsidP="00B416D4">
      <w:pPr>
        <w:pStyle w:val="Heading4"/>
        <w:rPr>
          <w:rFonts w:asciiTheme="minorHAnsi" w:hAnsiTheme="minorHAnsi"/>
        </w:rPr>
      </w:pPr>
      <w:r w:rsidRPr="00746B01">
        <w:rPr>
          <w:rFonts w:asciiTheme="minorHAnsi" w:hAnsiTheme="minorHAnsi"/>
        </w:rPr>
        <w:t xml:space="preserve">Political nihilism </w:t>
      </w:r>
      <w:r w:rsidRPr="00746B01">
        <w:rPr>
          <w:rFonts w:asciiTheme="minorHAnsi" w:hAnsiTheme="minorHAnsi"/>
          <w:u w:val="single"/>
        </w:rPr>
        <w:t>spreads beyond the classroom</w:t>
      </w:r>
      <w:r w:rsidRPr="00746B01">
        <w:rPr>
          <w:rFonts w:asciiTheme="minorHAnsi" w:hAnsiTheme="minorHAnsi"/>
        </w:rPr>
        <w:t xml:space="preserve"> – it empowers </w:t>
      </w:r>
      <w:r w:rsidRPr="00746B01">
        <w:rPr>
          <w:rFonts w:asciiTheme="minorHAnsi" w:hAnsiTheme="minorHAnsi"/>
          <w:u w:val="single"/>
        </w:rPr>
        <w:t>violent conservatives like Trump</w:t>
      </w:r>
      <w:r w:rsidRPr="00746B01">
        <w:rPr>
          <w:rFonts w:asciiTheme="minorHAnsi" w:hAnsiTheme="minorHAnsi"/>
        </w:rPr>
        <w:t xml:space="preserve"> – forsaking compromise is a </w:t>
      </w:r>
      <w:r w:rsidRPr="00746B01">
        <w:rPr>
          <w:rFonts w:asciiTheme="minorHAnsi" w:hAnsiTheme="minorHAnsi"/>
          <w:u w:val="single"/>
        </w:rPr>
        <w:t>dangerous, academic luxury</w:t>
      </w:r>
    </w:p>
    <w:p w:rsidR="00B416D4" w:rsidRDefault="00B416D4" w:rsidP="00B416D4">
      <w:pPr>
        <w:rPr>
          <w:rFonts w:asciiTheme="minorHAnsi" w:hAnsiTheme="minorHAnsi"/>
        </w:rPr>
      </w:pPr>
      <w:r w:rsidRPr="00746B01">
        <w:rPr>
          <w:rStyle w:val="Style13ptBold"/>
          <w:rFonts w:asciiTheme="minorHAnsi" w:hAnsiTheme="minorHAnsi"/>
        </w:rPr>
        <w:t>Claudio, 16</w:t>
      </w:r>
      <w:r w:rsidRPr="00746B01">
        <w:rPr>
          <w:rFonts w:asciiTheme="minorHAnsi" w:hAnsiTheme="minorHAnsi"/>
        </w:rPr>
        <w:t xml:space="preserve"> --- assistant professor of development studies and southeast Asian studies at the Ateneo de Manila University (7/1/2016, Lisandro, “Intellectuals have ushered the world into a dangerous age of political nihilism,” qz.com/721914/intellectuals-have-ushered-the-world-into-a-dangerous-age-of-political-nihilism/)</w:t>
      </w:r>
    </w:p>
    <w:p w:rsidR="00B416D4" w:rsidRPr="00746B01" w:rsidRDefault="00B416D4" w:rsidP="00B416D4">
      <w:pPr>
        <w:rPr>
          <w:rFonts w:asciiTheme="minorHAnsi" w:hAnsiTheme="minorHAnsi"/>
        </w:rPr>
      </w:pPr>
    </w:p>
    <w:p w:rsidR="00B416D4" w:rsidRPr="00746B01" w:rsidRDefault="00B416D4" w:rsidP="00B416D4">
      <w:pPr>
        <w:rPr>
          <w:rFonts w:asciiTheme="minorHAnsi" w:hAnsiTheme="minorHAnsi"/>
          <w:u w:val="single"/>
        </w:rPr>
      </w:pPr>
      <w:r w:rsidRPr="00746B01">
        <w:rPr>
          <w:rFonts w:asciiTheme="minorHAnsi" w:hAnsiTheme="minorHAnsi"/>
          <w:u w:val="single"/>
        </w:rPr>
        <w:t xml:space="preserve">On the surface, it would seem </w:t>
      </w:r>
      <w:r w:rsidRPr="00746B01">
        <w:rPr>
          <w:rFonts w:asciiTheme="minorHAnsi" w:hAnsiTheme="minorHAnsi"/>
        </w:rPr>
        <w:t xml:space="preserve">that </w:t>
      </w:r>
      <w:r w:rsidRPr="00746B01">
        <w:rPr>
          <w:rFonts w:asciiTheme="minorHAnsi" w:hAnsiTheme="minorHAnsi"/>
          <w:u w:val="single"/>
        </w:rPr>
        <w:t>intellectuals have nothing to do with the rise of global illiberalism</w:t>
      </w:r>
      <w:r w:rsidRPr="00746B01">
        <w:rPr>
          <w:rFonts w:asciiTheme="minorHAnsi" w:hAnsiTheme="minorHAnsi"/>
        </w:rPr>
        <w:t xml:space="preserve">. The </w:t>
      </w:r>
      <w:r w:rsidRPr="00746B01">
        <w:rPr>
          <w:rFonts w:asciiTheme="minorHAnsi" w:hAnsiTheme="minorHAnsi"/>
          <w:u w:val="single"/>
        </w:rPr>
        <w:t xml:space="preserve">movements powering Brexit, </w:t>
      </w:r>
      <w:r w:rsidRPr="00746B01">
        <w:rPr>
          <w:rFonts w:asciiTheme="minorHAnsi" w:hAnsiTheme="minorHAnsi"/>
        </w:rPr>
        <w:t xml:space="preserve">Donald </w:t>
      </w:r>
      <w:r w:rsidRPr="00746B01">
        <w:rPr>
          <w:rFonts w:asciiTheme="minorHAnsi" w:hAnsiTheme="minorHAnsi"/>
          <w:u w:val="single"/>
        </w:rPr>
        <w:t xml:space="preserve">Trump and </w:t>
      </w:r>
      <w:r w:rsidRPr="00746B01">
        <w:rPr>
          <w:rFonts w:asciiTheme="minorHAnsi" w:hAnsiTheme="minorHAnsi"/>
        </w:rPr>
        <w:t xml:space="preserve">Third-World </w:t>
      </w:r>
      <w:r w:rsidRPr="00746B01">
        <w:rPr>
          <w:rFonts w:asciiTheme="minorHAnsi" w:hAnsiTheme="minorHAnsi"/>
          <w:u w:val="single"/>
        </w:rPr>
        <w:t xml:space="preserve">strongmen like Philippine president </w:t>
      </w:r>
      <w:r w:rsidRPr="00746B01">
        <w:rPr>
          <w:rFonts w:asciiTheme="minorHAnsi" w:hAnsiTheme="minorHAnsi"/>
        </w:rPr>
        <w:t xml:space="preserve">Rodrigo </w:t>
      </w:r>
      <w:r w:rsidRPr="00746B01">
        <w:rPr>
          <w:rFonts w:asciiTheme="minorHAnsi" w:hAnsiTheme="minorHAnsi"/>
          <w:u w:val="single"/>
        </w:rPr>
        <w:t xml:space="preserve">Duterte all gleefully reject books, history and </w:t>
      </w:r>
      <w:r w:rsidRPr="00746B01">
        <w:rPr>
          <w:rFonts w:asciiTheme="minorHAnsi" w:hAnsiTheme="minorHAnsi"/>
        </w:rPr>
        <w:t xml:space="preserve">higher </w:t>
      </w:r>
      <w:r w:rsidRPr="00746B01">
        <w:rPr>
          <w:rFonts w:asciiTheme="minorHAnsi" w:hAnsiTheme="minorHAnsi"/>
          <w:u w:val="single"/>
        </w:rPr>
        <w:t xml:space="preserve">education in favor of railing against common enemies like outsiders and globalization. </w:t>
      </w:r>
      <w:r w:rsidRPr="00746B01">
        <w:rPr>
          <w:rFonts w:asciiTheme="minorHAnsi" w:hAnsiTheme="minorHAnsi"/>
        </w:rPr>
        <w:t xml:space="preserve">And </w:t>
      </w:r>
      <w:r w:rsidRPr="00746B01">
        <w:rPr>
          <w:rFonts w:asciiTheme="minorHAnsi" w:hAnsiTheme="minorHAnsi"/>
          <w:u w:val="single"/>
        </w:rPr>
        <w:t>you’ll find few Trump supporters among the largely left-wing American professoriate.</w:t>
      </w:r>
    </w:p>
    <w:p w:rsidR="00B416D4" w:rsidRPr="00746B01" w:rsidRDefault="00B416D4" w:rsidP="00B416D4">
      <w:pPr>
        <w:rPr>
          <w:rFonts w:asciiTheme="minorHAnsi" w:hAnsiTheme="minorHAnsi"/>
          <w:u w:val="single"/>
        </w:rPr>
      </w:pPr>
      <w:r w:rsidRPr="00746B01">
        <w:rPr>
          <w:rFonts w:asciiTheme="minorHAnsi" w:hAnsiTheme="minorHAnsi"/>
          <w:u w:val="single"/>
        </w:rPr>
        <w:t xml:space="preserve">Yet </w:t>
      </w:r>
      <w:r w:rsidRPr="00746B01">
        <w:rPr>
          <w:rFonts w:asciiTheme="minorHAnsi" w:hAnsiTheme="minorHAnsi"/>
          <w:b/>
          <w:iCs/>
          <w:u w:val="single"/>
        </w:rPr>
        <w:t>intellectuals are accountable</w:t>
      </w:r>
      <w:r w:rsidRPr="00746B01">
        <w:rPr>
          <w:rFonts w:asciiTheme="minorHAnsi" w:hAnsiTheme="minorHAnsi"/>
          <w:sz w:val="32"/>
          <w:u w:val="single"/>
        </w:rPr>
        <w:t xml:space="preserve"> </w:t>
      </w:r>
      <w:r w:rsidRPr="00746B01">
        <w:rPr>
          <w:rFonts w:asciiTheme="minorHAnsi" w:hAnsiTheme="minorHAnsi"/>
          <w:u w:val="single"/>
        </w:rPr>
        <w:t>for the rise of these movements</w:t>
      </w:r>
      <w:r w:rsidRPr="00746B01">
        <w:rPr>
          <w:rFonts w:asciiTheme="minorHAnsi" w:hAnsiTheme="minorHAnsi"/>
        </w:rPr>
        <w:t xml:space="preserve">—albeit </w:t>
      </w:r>
      <w:r w:rsidRPr="00746B01">
        <w:rPr>
          <w:rFonts w:asciiTheme="minorHAnsi" w:hAnsiTheme="minorHAnsi"/>
          <w:u w:val="single"/>
        </w:rPr>
        <w:t>indirectly.</w:t>
      </w:r>
      <w:r w:rsidRPr="00746B01">
        <w:rPr>
          <w:rFonts w:asciiTheme="minorHAnsi" w:hAnsiTheme="minorHAnsi"/>
        </w:rPr>
        <w:t xml:space="preserve"> </w:t>
      </w:r>
      <w:r w:rsidRPr="00746B01">
        <w:rPr>
          <w:rFonts w:asciiTheme="minorHAnsi" w:hAnsiTheme="minorHAnsi"/>
          <w:u w:val="single"/>
        </w:rPr>
        <w:t xml:space="preserve">Professors </w:t>
      </w:r>
      <w:r w:rsidRPr="00746B01">
        <w:rPr>
          <w:rFonts w:asciiTheme="minorHAnsi" w:hAnsiTheme="minorHAnsi"/>
        </w:rPr>
        <w:t xml:space="preserve">have </w:t>
      </w:r>
      <w:r w:rsidRPr="00746B01">
        <w:rPr>
          <w:rFonts w:asciiTheme="minorHAnsi" w:hAnsiTheme="minorHAnsi"/>
          <w:u w:val="single"/>
        </w:rPr>
        <w:t xml:space="preserve">offered stringent criticisms </w:t>
      </w:r>
      <w:r w:rsidRPr="00746B01">
        <w:rPr>
          <w:rFonts w:asciiTheme="minorHAnsi" w:hAnsiTheme="minorHAnsi"/>
        </w:rPr>
        <w:t xml:space="preserve">of neoliberal society. </w:t>
      </w:r>
      <w:r w:rsidRPr="00746B01">
        <w:rPr>
          <w:rFonts w:asciiTheme="minorHAnsi" w:hAnsiTheme="minorHAnsi"/>
          <w:u w:val="single"/>
        </w:rPr>
        <w:t xml:space="preserve">But </w:t>
      </w:r>
      <w:r w:rsidRPr="00746B01">
        <w:rPr>
          <w:rFonts w:asciiTheme="minorHAnsi" w:hAnsiTheme="minorHAnsi"/>
        </w:rPr>
        <w:t xml:space="preserve">they have </w:t>
      </w:r>
      <w:r w:rsidRPr="00746B01">
        <w:rPr>
          <w:rFonts w:asciiTheme="minorHAnsi" w:hAnsiTheme="minorHAnsi"/>
          <w:u w:val="single"/>
        </w:rPr>
        <w:t xml:space="preserve">failed to offer the public viable </w:t>
      </w:r>
      <w:r w:rsidRPr="00746B01">
        <w:rPr>
          <w:rFonts w:asciiTheme="minorHAnsi" w:hAnsiTheme="minorHAnsi"/>
          <w:b/>
          <w:iCs/>
          <w:u w:val="single"/>
        </w:rPr>
        <w:t>alt</w:t>
      </w:r>
      <w:r w:rsidRPr="00746B01">
        <w:rPr>
          <w:rFonts w:asciiTheme="minorHAnsi" w:hAnsiTheme="minorHAnsi"/>
        </w:rPr>
        <w:t>ernative</w:t>
      </w:r>
      <w:r w:rsidRPr="00746B01">
        <w:rPr>
          <w:rFonts w:asciiTheme="minorHAnsi" w:hAnsiTheme="minorHAnsi"/>
          <w:b/>
          <w:iCs/>
          <w:u w:val="single"/>
        </w:rPr>
        <w:t>s</w:t>
      </w:r>
      <w:r w:rsidRPr="00746B01">
        <w:rPr>
          <w:rFonts w:asciiTheme="minorHAnsi" w:hAnsiTheme="minorHAnsi"/>
        </w:rPr>
        <w:t xml:space="preserve">. In this way, </w:t>
      </w:r>
      <w:r w:rsidRPr="00746B01">
        <w:rPr>
          <w:rFonts w:asciiTheme="minorHAnsi" w:hAnsiTheme="minorHAnsi"/>
          <w:u w:val="single"/>
        </w:rPr>
        <w:t>they</w:t>
      </w:r>
      <w:r w:rsidRPr="00746B01">
        <w:rPr>
          <w:rFonts w:asciiTheme="minorHAnsi" w:hAnsiTheme="minorHAnsi"/>
        </w:rPr>
        <w:t xml:space="preserve"> have </w:t>
      </w:r>
      <w:r w:rsidRPr="00746B01">
        <w:rPr>
          <w:rFonts w:asciiTheme="minorHAnsi" w:hAnsiTheme="minorHAnsi"/>
          <w:u w:val="single"/>
        </w:rPr>
        <w:t>promoted</w:t>
      </w:r>
      <w:r w:rsidRPr="00746B01">
        <w:rPr>
          <w:rFonts w:asciiTheme="minorHAnsi" w:hAnsiTheme="minorHAnsi"/>
        </w:rPr>
        <w:t xml:space="preserve"> a </w:t>
      </w:r>
      <w:r w:rsidRPr="00746B01">
        <w:rPr>
          <w:rFonts w:asciiTheme="minorHAnsi" w:hAnsiTheme="minorHAnsi"/>
          <w:b/>
          <w:iCs/>
          <w:u w:val="single"/>
        </w:rPr>
        <w:t>political nihilism</w:t>
      </w:r>
      <w:r w:rsidRPr="00746B01">
        <w:rPr>
          <w:rFonts w:asciiTheme="minorHAnsi" w:hAnsiTheme="minorHAnsi"/>
        </w:rPr>
        <w:t xml:space="preserve"> </w:t>
      </w:r>
      <w:r w:rsidRPr="00746B01">
        <w:rPr>
          <w:rFonts w:asciiTheme="minorHAnsi" w:hAnsiTheme="minorHAnsi"/>
          <w:u w:val="single"/>
        </w:rPr>
        <w:t>that</w:t>
      </w:r>
      <w:r w:rsidRPr="00746B01">
        <w:rPr>
          <w:rFonts w:asciiTheme="minorHAnsi" w:hAnsiTheme="minorHAnsi"/>
        </w:rPr>
        <w:t xml:space="preserve"> has </w:t>
      </w:r>
      <w:r w:rsidRPr="00746B01">
        <w:rPr>
          <w:rFonts w:asciiTheme="minorHAnsi" w:hAnsiTheme="minorHAnsi"/>
          <w:u w:val="single"/>
        </w:rPr>
        <w:t>set the stage for new movements that reject liberal</w:t>
      </w:r>
      <w:r w:rsidRPr="00746B01">
        <w:rPr>
          <w:rFonts w:asciiTheme="minorHAnsi" w:hAnsiTheme="minorHAnsi"/>
        </w:rPr>
        <w:t xml:space="preserve"> democratic </w:t>
      </w:r>
      <w:r w:rsidRPr="00746B01">
        <w:rPr>
          <w:rFonts w:asciiTheme="minorHAnsi" w:hAnsiTheme="minorHAnsi"/>
          <w:u w:val="single"/>
        </w:rPr>
        <w:t>principles of tolerance and institutional reform.</w:t>
      </w:r>
    </w:p>
    <w:p w:rsidR="00B416D4" w:rsidRPr="00746B01" w:rsidRDefault="00B416D4" w:rsidP="00B416D4">
      <w:pPr>
        <w:rPr>
          <w:rFonts w:asciiTheme="minorHAnsi" w:hAnsiTheme="minorHAnsi"/>
        </w:rPr>
      </w:pPr>
      <w:r w:rsidRPr="00746B01">
        <w:rPr>
          <w:rFonts w:asciiTheme="minorHAnsi" w:hAnsiTheme="minorHAnsi"/>
        </w:rPr>
        <w:t>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w:t>
      </w:r>
    </w:p>
    <w:p w:rsidR="00B416D4" w:rsidRPr="00746B01" w:rsidRDefault="00B416D4" w:rsidP="00B416D4">
      <w:pPr>
        <w:rPr>
          <w:rFonts w:asciiTheme="minorHAnsi" w:hAnsiTheme="minorHAnsi"/>
        </w:rPr>
      </w:pPr>
      <w:r w:rsidRPr="00746B01">
        <w:rPr>
          <w:rFonts w:asciiTheme="minorHAnsi" w:hAnsiTheme="minorHAnsi"/>
        </w:rPr>
        <w:lastRenderedPageBreak/>
        <w:t>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w:t>
      </w:r>
    </w:p>
    <w:p w:rsidR="00B416D4" w:rsidRPr="00746B01" w:rsidRDefault="00B416D4" w:rsidP="00B416D4">
      <w:pPr>
        <w:rPr>
          <w:rFonts w:asciiTheme="minorHAnsi" w:hAnsiTheme="minorHAnsi"/>
          <w:u w:val="single"/>
        </w:rPr>
      </w:pPr>
      <w:r w:rsidRPr="00746B01">
        <w:rPr>
          <w:rFonts w:asciiTheme="minorHAnsi" w:hAnsiTheme="minorHAnsi"/>
        </w:rPr>
        <w:t xml:space="preserve">The collapse of Communism changed all this. </w:t>
      </w:r>
      <w:r w:rsidRPr="00746B01">
        <w:rPr>
          <w:rStyle w:val="StyleUnderline"/>
        </w:rPr>
        <w:t>Some leftist intellectuals began to find hope in small revolutionary guerrillas</w:t>
      </w:r>
      <w:r w:rsidRPr="00746B01">
        <w:rPr>
          <w:rFonts w:asciiTheme="minorHAnsi" w:hAnsiTheme="minorHAnsi"/>
        </w:rPr>
        <w:t xml:space="preserve"> in the Third World, like Mexico’s Subcomandante Marcos. </w:t>
      </w:r>
      <w:r w:rsidRPr="00746B01">
        <w:rPr>
          <w:rFonts w:asciiTheme="minorHAnsi" w:hAnsiTheme="minorHAnsi"/>
          <w:u w:val="single"/>
        </w:rPr>
        <w:t>Others fell back on pure critique.</w:t>
      </w:r>
    </w:p>
    <w:p w:rsidR="00B416D4" w:rsidRPr="00746B01" w:rsidRDefault="00B416D4" w:rsidP="00B416D4">
      <w:pPr>
        <w:rPr>
          <w:rFonts w:asciiTheme="minorHAnsi" w:hAnsiTheme="minorHAnsi"/>
        </w:rPr>
      </w:pPr>
      <w:r w:rsidRPr="00746B01">
        <w:rPr>
          <w:rFonts w:asciiTheme="minorHAnsi" w:hAnsiTheme="minorHAnsi"/>
          <w:u w:val="single"/>
        </w:rPr>
        <w:t>Academics are now mostly gadflies who rarely offer strategies for political change. Those who do forward alternatives propose ones so vague or divorced from reality that they might as well be proposing nothing</w:t>
      </w:r>
      <w:r w:rsidRPr="00746B01">
        <w:rPr>
          <w:rFonts w:asciiTheme="minorHAnsi" w:hAnsiTheme="minorHAnsi"/>
        </w:rPr>
        <w:t>. (The Duke University professor of romance studies Michael Hardt, for example, thinks the evils of modern globalization are so pernicious that only worldwide love is the answer.)</w:t>
      </w:r>
    </w:p>
    <w:p w:rsidR="00B416D4" w:rsidRPr="00746B01" w:rsidRDefault="00B416D4" w:rsidP="00B416D4">
      <w:pPr>
        <w:rPr>
          <w:rFonts w:asciiTheme="minorHAnsi" w:hAnsiTheme="minorHAnsi"/>
          <w:u w:val="single"/>
        </w:rPr>
      </w:pPr>
      <w:r w:rsidRPr="00746B01">
        <w:rPr>
          <w:rFonts w:asciiTheme="minorHAnsi" w:hAnsiTheme="minorHAnsi"/>
          <w:u w:val="single"/>
        </w:rPr>
        <w:t xml:space="preserve">Such thinking promotes political hopelessness. It rejects gradual change as cosmetic, while patronizing those who think otherwise. This nihilism </w:t>
      </w:r>
      <w:r w:rsidRPr="00746B01">
        <w:rPr>
          <w:rFonts w:asciiTheme="minorHAnsi" w:hAnsiTheme="minorHAnsi"/>
          <w:b/>
          <w:iCs/>
          <w:u w:val="single"/>
        </w:rPr>
        <w:t>easily spreads from the classroom</w:t>
      </w:r>
      <w:r w:rsidRPr="00746B01">
        <w:rPr>
          <w:rFonts w:asciiTheme="minorHAnsi" w:hAnsiTheme="minorHAnsi"/>
          <w:u w:val="single"/>
        </w:rPr>
        <w:t xml:space="preserve"> and</w:t>
      </w:r>
      <w:r w:rsidRPr="00746B01">
        <w:rPr>
          <w:rFonts w:asciiTheme="minorHAnsi" w:hAnsiTheme="minorHAnsi"/>
        </w:rPr>
        <w:t xml:space="preserve"> academic </w:t>
      </w:r>
      <w:r w:rsidRPr="00746B01">
        <w:rPr>
          <w:rFonts w:asciiTheme="minorHAnsi" w:hAnsiTheme="minorHAnsi"/>
          <w:u w:val="single"/>
        </w:rPr>
        <w:t>journals to op-ed pages to Zuccotti Park, and</w:t>
      </w:r>
      <w:r w:rsidRPr="00746B01">
        <w:rPr>
          <w:rFonts w:asciiTheme="minorHAnsi" w:hAnsiTheme="minorHAnsi"/>
        </w:rPr>
        <w:t xml:space="preserve"> eventually to </w:t>
      </w:r>
      <w:r w:rsidRPr="00746B01">
        <w:rPr>
          <w:rFonts w:asciiTheme="minorHAnsi" w:hAnsiTheme="minorHAnsi"/>
          <w:u w:val="single"/>
        </w:rPr>
        <w:t>the public at large.</w:t>
      </w:r>
    </w:p>
    <w:p w:rsidR="00B416D4" w:rsidRPr="00746B01" w:rsidRDefault="00B416D4" w:rsidP="00B416D4">
      <w:pPr>
        <w:rPr>
          <w:rFonts w:asciiTheme="minorHAnsi" w:hAnsiTheme="minorHAnsi"/>
        </w:rPr>
      </w:pPr>
      <w:r w:rsidRPr="00746B01">
        <w:rPr>
          <w:rFonts w:asciiTheme="minorHAnsi" w:hAnsiTheme="minorHAnsi"/>
        </w:rPr>
        <w:t>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w:t>
      </w:r>
    </w:p>
    <w:p w:rsidR="00B416D4" w:rsidRPr="00746B01" w:rsidRDefault="00B416D4" w:rsidP="00B416D4">
      <w:pPr>
        <w:rPr>
          <w:rFonts w:asciiTheme="minorHAnsi" w:hAnsiTheme="minorHAnsi"/>
          <w:u w:val="single"/>
        </w:rPr>
      </w:pPr>
      <w:r w:rsidRPr="00746B01">
        <w:rPr>
          <w:rFonts w:asciiTheme="minorHAnsi" w:hAnsiTheme="minorHAnsi"/>
        </w:rPr>
        <w:t xml:space="preserve">Democratic politics in the age of neoliberalism, according to Harvard anthropologists Jean and John Comaroff, is “something of a pyramid scheme: the more it is indulged, the more it is required.” </w:t>
      </w:r>
      <w:r w:rsidRPr="00746B01">
        <w:rPr>
          <w:rFonts w:asciiTheme="minorHAnsi" w:hAnsiTheme="minorHAnsi"/>
          <w:u w:val="single"/>
        </w:rPr>
        <w:t xml:space="preserve">They argue </w:t>
      </w:r>
      <w:r w:rsidRPr="00746B01">
        <w:rPr>
          <w:rFonts w:asciiTheme="minorHAnsi" w:hAnsiTheme="minorHAnsi"/>
        </w:rPr>
        <w:t xml:space="preserve">that </w:t>
      </w:r>
      <w:r w:rsidRPr="00746B01">
        <w:rPr>
          <w:rFonts w:asciiTheme="minorHAnsi" w:hAnsiTheme="minorHAnsi"/>
          <w:u w:val="single"/>
        </w:rPr>
        <w:t xml:space="preserve">our belief </w:t>
      </w:r>
      <w:r w:rsidRPr="00746B01">
        <w:rPr>
          <w:rFonts w:asciiTheme="minorHAnsi" w:hAnsiTheme="minorHAnsi"/>
        </w:rPr>
        <w:t xml:space="preserve">that </w:t>
      </w:r>
      <w:r w:rsidRPr="00746B01">
        <w:rPr>
          <w:rFonts w:asciiTheme="minorHAnsi" w:hAnsiTheme="minorHAnsi"/>
          <w:u w:val="single"/>
        </w:rPr>
        <w:t xml:space="preserve">we can use laws </w:t>
      </w:r>
      <w:r w:rsidRPr="00746B01">
        <w:rPr>
          <w:rFonts w:asciiTheme="minorHAnsi" w:hAnsiTheme="minorHAnsi"/>
        </w:rPr>
        <w:t xml:space="preserve">and constitutional processes </w:t>
      </w:r>
      <w:r w:rsidRPr="00746B01">
        <w:rPr>
          <w:rFonts w:asciiTheme="minorHAnsi" w:hAnsiTheme="minorHAnsi"/>
          <w:u w:val="single"/>
        </w:rPr>
        <w:t>to defend our rights is a form of “fetishism” that is ultimately “chimerical.”</w:t>
      </w:r>
    </w:p>
    <w:p w:rsidR="00B416D4" w:rsidRPr="00746B01" w:rsidRDefault="00B416D4" w:rsidP="00B416D4">
      <w:pPr>
        <w:rPr>
          <w:rFonts w:asciiTheme="minorHAnsi" w:hAnsiTheme="minorHAnsi"/>
        </w:rPr>
      </w:pPr>
      <w:r w:rsidRPr="00746B01">
        <w:rPr>
          <w:rFonts w:asciiTheme="minorHAnsi" w:hAnsiTheme="minorHAnsi"/>
          <w:u w:val="single"/>
        </w:rPr>
        <w:t xml:space="preserve">For </w:t>
      </w:r>
      <w:r w:rsidRPr="00746B01">
        <w:rPr>
          <w:rFonts w:asciiTheme="minorHAnsi" w:hAnsiTheme="minorHAnsi"/>
        </w:rPr>
        <w:t xml:space="preserve">the University of Chicago literary theorist Lauren </w:t>
      </w:r>
      <w:r w:rsidRPr="00746B01">
        <w:rPr>
          <w:rFonts w:asciiTheme="minorHAnsi" w:hAnsiTheme="minorHAnsi"/>
          <w:u w:val="single"/>
        </w:rPr>
        <w:t>Berlant</w:t>
      </w:r>
      <w:r w:rsidRPr="00746B01">
        <w:rPr>
          <w:rFonts w:asciiTheme="minorHAnsi" w:hAnsiTheme="minorHAnsi"/>
        </w:rPr>
        <w:t xml:space="preserve">, the democratic pursuit of happiness amid neoliberalism is </w:t>
      </w:r>
      <w:r w:rsidRPr="00746B01">
        <w:rPr>
          <w:rFonts w:asciiTheme="minorHAnsi" w:hAnsiTheme="minorHAnsi"/>
          <w:u w:val="single"/>
        </w:rPr>
        <w:t>nothing but “cruel optimism.” The materialist things that people desire are “actually an obstacle to your flourishing,</w:t>
      </w:r>
      <w:r w:rsidRPr="00746B01">
        <w:rPr>
          <w:rFonts w:asciiTheme="minorHAnsi" w:hAnsiTheme="minorHAnsi"/>
        </w:rPr>
        <w:t>” she writes.</w:t>
      </w:r>
    </w:p>
    <w:p w:rsidR="00B416D4" w:rsidRPr="00746B01" w:rsidRDefault="00B416D4" w:rsidP="00B416D4">
      <w:pPr>
        <w:rPr>
          <w:rFonts w:asciiTheme="minorHAnsi" w:hAnsiTheme="minorHAnsi"/>
        </w:rPr>
      </w:pPr>
      <w:r w:rsidRPr="00746B01">
        <w:rPr>
          <w:rFonts w:asciiTheme="minorHAnsi" w:hAnsiTheme="minorHAnsi"/>
          <w:u w:val="single"/>
        </w:rPr>
        <w:t xml:space="preserve">According to this logic, we are trapped by our own ideologies. It is this logic that allows left-wing thinkers to implicitly side with British nativists in </w:t>
      </w:r>
      <w:r w:rsidRPr="00746B01">
        <w:rPr>
          <w:rFonts w:asciiTheme="minorHAnsi" w:hAnsiTheme="minorHAnsi"/>
        </w:rPr>
        <w:t xml:space="preserve">their </w:t>
      </w:r>
      <w:r w:rsidRPr="00746B01">
        <w:rPr>
          <w:rFonts w:asciiTheme="minorHAnsi" w:hAnsiTheme="minorHAnsi"/>
          <w:u w:val="single"/>
        </w:rPr>
        <w:t>condemnation of the EU. The radical website Counterpunch</w:t>
      </w:r>
      <w:r w:rsidRPr="00746B01">
        <w:rPr>
          <w:rFonts w:asciiTheme="minorHAnsi" w:hAnsiTheme="minorHAnsi"/>
        </w:rPr>
        <w:t xml:space="preserve">, for example, </w:t>
      </w:r>
      <w:r w:rsidRPr="00746B01">
        <w:rPr>
          <w:rFonts w:asciiTheme="minorHAnsi" w:hAnsiTheme="minorHAnsi"/>
          <w:u w:val="single"/>
        </w:rPr>
        <w:t>describes the EU as a “neoliberal prison.” It</w:t>
      </w:r>
      <w:r w:rsidRPr="00746B01">
        <w:rPr>
          <w:rFonts w:asciiTheme="minorHAnsi" w:hAnsiTheme="minorHAnsi"/>
        </w:rPr>
        <w:t xml:space="preserve"> also </w:t>
      </w:r>
      <w:r w:rsidRPr="00746B01">
        <w:rPr>
          <w:rFonts w:asciiTheme="minorHAnsi" w:hAnsiTheme="minorHAnsi"/>
          <w:u w:val="single"/>
        </w:rPr>
        <w:t>views liberals seeking to reform the EU as “coopted by the right</w:t>
      </w:r>
      <w:r w:rsidRPr="00746B01">
        <w:rPr>
          <w:rFonts w:asciiTheme="minorHAnsi" w:hAnsiTheme="minorHAnsi"/>
        </w:rPr>
        <w:t xml:space="preserve"> wing and its goals—from the subversion of progressive economic ideals to neoliberalism, to the enthusiastic embrace of neoconservative doctrine.”</w:t>
      </w:r>
    </w:p>
    <w:p w:rsidR="00B416D4" w:rsidRPr="00746B01" w:rsidRDefault="00B416D4" w:rsidP="00B416D4">
      <w:pPr>
        <w:rPr>
          <w:rFonts w:asciiTheme="minorHAnsi" w:hAnsiTheme="minorHAnsi"/>
        </w:rPr>
      </w:pPr>
      <w:r w:rsidRPr="00746B01">
        <w:rPr>
          <w:rFonts w:asciiTheme="minorHAnsi" w:hAnsiTheme="minorHAnsi"/>
        </w:rPr>
        <w:t xml:space="preserve">Across the Atlantic, </w:t>
      </w:r>
      <w:r w:rsidRPr="00746B01">
        <w:rPr>
          <w:rFonts w:asciiTheme="minorHAnsi" w:hAnsiTheme="minorHAnsi"/>
          <w:u w:val="single"/>
        </w:rPr>
        <w:t>Trump supporters are singing a similar tune. Speaking to a black, gay, college-educated Trump supporter</w:t>
      </w:r>
      <w:r w:rsidRPr="00746B01">
        <w:rPr>
          <w:rFonts w:asciiTheme="minorHAnsi" w:hAnsiTheme="minorHAnsi"/>
        </w:rPr>
        <w:t xml:space="preserve">, Samantha </w:t>
      </w:r>
      <w:r w:rsidRPr="00746B01">
        <w:rPr>
          <w:rFonts w:asciiTheme="minorHAnsi" w:hAnsiTheme="minorHAnsi"/>
          <w:u w:val="single"/>
        </w:rPr>
        <w:t>Bee was told: “We’ve had</w:t>
      </w:r>
      <w:r w:rsidRPr="00746B01">
        <w:rPr>
          <w:rFonts w:asciiTheme="minorHAnsi" w:hAnsiTheme="minorHAnsi"/>
        </w:rPr>
        <w:t xml:space="preserve"> these </w:t>
      </w:r>
      <w:r w:rsidRPr="00746B01">
        <w:rPr>
          <w:rFonts w:asciiTheme="minorHAnsi" w:hAnsiTheme="minorHAnsi"/>
          <w:u w:val="single"/>
        </w:rPr>
        <w:t>disasters in neoconservatism and neoliberalism and</w:t>
      </w:r>
      <w:r w:rsidRPr="00746B01">
        <w:rPr>
          <w:rFonts w:asciiTheme="minorHAnsi" w:hAnsiTheme="minorHAnsi"/>
        </w:rPr>
        <w:t xml:space="preserve"> I think that he [</w:t>
      </w:r>
      <w:r w:rsidRPr="00746B01">
        <w:rPr>
          <w:rFonts w:asciiTheme="minorHAnsi" w:hAnsiTheme="minorHAnsi"/>
          <w:u w:val="single"/>
        </w:rPr>
        <w:t>Trump</w:t>
      </w:r>
      <w:r w:rsidRPr="00746B01">
        <w:rPr>
          <w:rFonts w:asciiTheme="minorHAnsi" w:hAnsiTheme="minorHAnsi"/>
        </w:rPr>
        <w:t xml:space="preserve">] </w:t>
      </w:r>
      <w:r w:rsidRPr="00746B01">
        <w:rPr>
          <w:rFonts w:asciiTheme="minorHAnsi" w:hAnsiTheme="minorHAnsi"/>
          <w:u w:val="single"/>
        </w:rPr>
        <w:t>is an alternative</w:t>
      </w:r>
      <w:r w:rsidRPr="00746B01">
        <w:rPr>
          <w:rFonts w:asciiTheme="minorHAnsi" w:hAnsiTheme="minorHAnsi"/>
        </w:rPr>
        <w:t xml:space="preserve"> to both those paths.”</w:t>
      </w:r>
    </w:p>
    <w:p w:rsidR="00B416D4" w:rsidRPr="00746B01" w:rsidRDefault="00B416D4" w:rsidP="00B416D4">
      <w:pPr>
        <w:rPr>
          <w:rFonts w:asciiTheme="minorHAnsi" w:hAnsiTheme="minorHAnsi"/>
        </w:rPr>
      </w:pPr>
      <w:r w:rsidRPr="00746B01">
        <w:rPr>
          <w:rFonts w:asciiTheme="minorHAnsi" w:hAnsiTheme="minorHAnsi"/>
        </w:rPr>
        <w:t xml:space="preserve">The </w:t>
      </w:r>
      <w:r w:rsidRPr="00746B01">
        <w:rPr>
          <w:rFonts w:asciiTheme="minorHAnsi" w:hAnsiTheme="minorHAnsi"/>
          <w:u w:val="single"/>
        </w:rPr>
        <w:t>academic nihilists and</w:t>
      </w:r>
      <w:r w:rsidRPr="00746B01">
        <w:rPr>
          <w:rFonts w:asciiTheme="minorHAnsi" w:hAnsiTheme="minorHAnsi"/>
        </w:rPr>
        <w:t xml:space="preserve"> the </w:t>
      </w:r>
      <w:r w:rsidRPr="00746B01">
        <w:rPr>
          <w:rFonts w:asciiTheme="minorHAnsi" w:hAnsiTheme="minorHAnsi"/>
          <w:u w:val="single"/>
        </w:rPr>
        <w:t>Trumpists are in agreement about a key issue: The system is fundamentally broken</w:t>
      </w:r>
      <w:r w:rsidRPr="00746B01">
        <w:rPr>
          <w:rFonts w:asciiTheme="minorHAnsi" w:hAnsiTheme="minorHAnsi"/>
        </w:rPr>
        <w:t xml:space="preserve">, and </w:t>
      </w:r>
      <w:r w:rsidRPr="00746B01">
        <w:rPr>
          <w:rFonts w:asciiTheme="minorHAnsi" w:hAnsiTheme="minorHAnsi"/>
          <w:u w:val="single"/>
        </w:rPr>
        <w:t>liberals who believe in working patiently toward change are weak.</w:t>
      </w:r>
      <w:r w:rsidRPr="00746B01">
        <w:rPr>
          <w:rFonts w:asciiTheme="minorHAnsi" w:hAnsiTheme="minorHAnsi"/>
        </w:rPr>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w:t>
      </w:r>
    </w:p>
    <w:p w:rsidR="00B416D4" w:rsidRPr="00746B01" w:rsidRDefault="00B416D4" w:rsidP="00B416D4">
      <w:pPr>
        <w:rPr>
          <w:rFonts w:asciiTheme="minorHAnsi" w:hAnsiTheme="minorHAnsi"/>
          <w:u w:val="single"/>
        </w:rPr>
      </w:pPr>
      <w:r w:rsidRPr="00746B01">
        <w:rPr>
          <w:rFonts w:asciiTheme="minorHAnsi" w:hAnsiTheme="minorHAnsi"/>
        </w:rPr>
        <w:t xml:space="preserve">Unfortunately, </w:t>
      </w:r>
      <w:r w:rsidRPr="00746B01">
        <w:rPr>
          <w:rFonts w:asciiTheme="minorHAnsi" w:hAnsiTheme="minorHAnsi"/>
          <w:u w:val="single"/>
        </w:rPr>
        <w:t>academic anti-liberalism is not confined to the West</w:t>
      </w:r>
      <w:r w:rsidRPr="00746B01">
        <w:rPr>
          <w:rFonts w:asciiTheme="minorHAnsi" w:hAnsiTheme="minorHAnsi"/>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746B01">
        <w:rPr>
          <w:rFonts w:asciiTheme="minorHAnsi" w:hAnsiTheme="minorHAnsi"/>
          <w:u w:val="single"/>
        </w:rPr>
        <w:t>Having a nihilist streak myself, I</w:t>
      </w:r>
      <w:r w:rsidRPr="00746B01">
        <w:rPr>
          <w:rFonts w:asciiTheme="minorHAnsi" w:hAnsiTheme="minorHAnsi"/>
        </w:rPr>
        <w:t xml:space="preserve"> once </w:t>
      </w:r>
      <w:r w:rsidRPr="00746B01">
        <w:rPr>
          <w:rFonts w:asciiTheme="minorHAnsi" w:hAnsiTheme="minorHAnsi"/>
          <w:u w:val="single"/>
        </w:rPr>
        <w:t>echoed Anderson</w:t>
      </w:r>
      <w:r w:rsidRPr="00746B01">
        <w:rPr>
          <w:rFonts w:asciiTheme="minorHAnsi" w:hAnsiTheme="minorHAnsi"/>
        </w:rPr>
        <w:t xml:space="preserve"> </w:t>
      </w:r>
      <w:r w:rsidRPr="00746B01">
        <w:rPr>
          <w:rFonts w:asciiTheme="minorHAnsi" w:hAnsiTheme="minorHAnsi"/>
          <w:u w:val="single"/>
        </w:rPr>
        <w:t>when I chastised Filipino nationalists for projecting “hope onto spaces within an elite democracy.” Like Anderson, I offered no alt</w:t>
      </w:r>
      <w:r w:rsidRPr="00746B01">
        <w:rPr>
          <w:rFonts w:asciiTheme="minorHAnsi" w:hAnsiTheme="minorHAnsi"/>
        </w:rPr>
        <w:t>ernative.</w:t>
      </w:r>
    </w:p>
    <w:p w:rsidR="00B416D4" w:rsidRPr="00746B01" w:rsidRDefault="00B416D4" w:rsidP="00B416D4">
      <w:pPr>
        <w:rPr>
          <w:rFonts w:asciiTheme="minorHAnsi" w:hAnsiTheme="minorHAnsi"/>
        </w:rPr>
      </w:pPr>
      <w:r w:rsidRPr="00746B01">
        <w:rPr>
          <w:rFonts w:asciiTheme="minorHAnsi" w:hAnsiTheme="minorHAnsi"/>
          <w:u w:val="single"/>
        </w:rPr>
        <w:t>The alt</w:t>
      </w:r>
      <w:r w:rsidRPr="00746B01">
        <w:rPr>
          <w:rFonts w:asciiTheme="minorHAnsi" w:hAnsiTheme="minorHAnsi"/>
        </w:rPr>
        <w:t xml:space="preserve">ernative </w:t>
      </w:r>
      <w:r w:rsidRPr="00746B01">
        <w:rPr>
          <w:rFonts w:asciiTheme="minorHAnsi" w:hAnsiTheme="minorHAnsi"/>
          <w:u w:val="single"/>
        </w:rPr>
        <w:t>arrived</w:t>
      </w:r>
      <w:r w:rsidRPr="00746B01">
        <w:rPr>
          <w:rFonts w:asciiTheme="minorHAnsi" w:hAnsiTheme="minorHAnsi"/>
        </w:rPr>
        <w:t xml:space="preserve"> recently </w:t>
      </w:r>
      <w:r w:rsidRPr="00746B01">
        <w:rPr>
          <w:rFonts w:asciiTheme="minorHAnsi" w:hAnsiTheme="minorHAnsi"/>
          <w:u w:val="single"/>
        </w:rPr>
        <w:t>in</w:t>
      </w:r>
      <w:r w:rsidRPr="00746B01">
        <w:rPr>
          <w:rFonts w:asciiTheme="minorHAnsi" w:hAnsiTheme="minorHAnsi"/>
        </w:rPr>
        <w:t xml:space="preserve"> the guise of the </w:t>
      </w:r>
      <w:r w:rsidRPr="00746B01">
        <w:rPr>
          <w:rFonts w:asciiTheme="minorHAnsi" w:hAnsiTheme="minorHAnsi"/>
          <w:u w:val="single"/>
        </w:rPr>
        <w:t xml:space="preserve">Duterte, the new president of the Philippines. Like Anderson and me, Duterte complained about the impossibility of real change in a democracy dominated </w:t>
      </w:r>
      <w:r w:rsidRPr="00746B01">
        <w:rPr>
          <w:rFonts w:asciiTheme="minorHAnsi" w:hAnsiTheme="minorHAnsi"/>
          <w:u w:val="single"/>
        </w:rPr>
        <w:lastRenderedPageBreak/>
        <w:t>by elites and oligarchs</w:t>
      </w:r>
      <w:r w:rsidRPr="00746B01">
        <w:rPr>
          <w:rFonts w:asciiTheme="minorHAnsi" w:hAnsiTheme="minorHAnsi"/>
        </w:rPr>
        <w:t xml:space="preserve">. But </w:t>
      </w:r>
      <w:r w:rsidRPr="00746B01">
        <w:rPr>
          <w:rFonts w:asciiTheme="minorHAnsi" w:hAnsiTheme="minorHAnsi"/>
          <w:u w:val="single"/>
        </w:rPr>
        <w:t>unlike us, he proposed a way out: a strong political leader who was willing to kill to save the country</w:t>
      </w:r>
      <w:r w:rsidRPr="00746B01">
        <w:rPr>
          <w:rFonts w:asciiTheme="minorHAnsi" w:hAnsiTheme="minorHAnsi"/>
        </w:rPr>
        <w:t xml:space="preserve"> from criminals and corrupt politicians.</w:t>
      </w:r>
    </w:p>
    <w:p w:rsidR="00B416D4" w:rsidRPr="00746B01" w:rsidRDefault="00B416D4" w:rsidP="00B416D4">
      <w:pPr>
        <w:rPr>
          <w:rFonts w:asciiTheme="minorHAnsi" w:hAnsiTheme="minorHAnsi"/>
        </w:rPr>
      </w:pPr>
      <w:r w:rsidRPr="00746B01">
        <w:rPr>
          <w:rFonts w:asciiTheme="minorHAnsi" w:hAnsiTheme="minorHAnsi"/>
        </w:rPr>
        <w:t xml:space="preserve">The </w:t>
      </w:r>
      <w:r w:rsidRPr="00746B01">
        <w:rPr>
          <w:rFonts w:asciiTheme="minorHAnsi" w:hAnsiTheme="minorHAnsi"/>
          <w:u w:val="single"/>
        </w:rPr>
        <w:t xml:space="preserve">spread of global illiberalism is unlikely to end soon. As this crisis unfolds, </w:t>
      </w:r>
      <w:r w:rsidRPr="00746B01">
        <w:rPr>
          <w:rStyle w:val="Emphasis"/>
          <w:rFonts w:asciiTheme="minorHAnsi" w:hAnsiTheme="minorHAnsi"/>
        </w:rPr>
        <w:t>we will need intellectuals who use their intellects for more than simple negation</w:t>
      </w:r>
      <w:r w:rsidRPr="00746B01">
        <w:rPr>
          <w:rFonts w:asciiTheme="minorHAnsi" w:hAnsiTheme="minorHAnsi"/>
        </w:rPr>
        <w:t xml:space="preserve">—professors like the late New York University historian Tony Judt, who argued that European-style social democracy could save global democracy. </w:t>
      </w:r>
      <w:r w:rsidRPr="00746B01">
        <w:rPr>
          <w:rFonts w:asciiTheme="minorHAnsi" w:hAnsiTheme="minorHAnsi"/>
          <w:u w:val="single"/>
        </w:rPr>
        <w:t>Failing that, we need academics who acknowledge</w:t>
      </w:r>
      <w:r w:rsidRPr="00746B01">
        <w:rPr>
          <w:rFonts w:asciiTheme="minorHAnsi" w:hAnsiTheme="minorHAnsi"/>
        </w:rPr>
        <w:t xml:space="preserve"> that </w:t>
      </w:r>
      <w:r w:rsidRPr="00746B01">
        <w:rPr>
          <w:rFonts w:asciiTheme="minorHAnsi" w:hAnsiTheme="minorHAnsi"/>
          <w:u w:val="single"/>
        </w:rPr>
        <w:t xml:space="preserve">liberal democracy, though slow and imperfect, enables a bare minimum of tolerance in a world beset by xenophobia and hatred. For although </w:t>
      </w:r>
      <w:r w:rsidRPr="00746B01">
        <w:rPr>
          <w:rFonts w:asciiTheme="minorHAnsi" w:hAnsiTheme="minorHAnsi"/>
          <w:b/>
          <w:iCs/>
          <w:u w:val="single"/>
        </w:rPr>
        <w:t>academics have the luxury of imagining a completely different world, the rest of us have to figure out what to do with the one we have</w:t>
      </w:r>
      <w:r w:rsidRPr="00746B01">
        <w:rPr>
          <w:rFonts w:asciiTheme="minorHAnsi" w:hAnsiTheme="minorHAnsi"/>
          <w:u w:val="single"/>
        </w:rPr>
        <w:t>.</w:t>
      </w:r>
      <w:r w:rsidRPr="00746B01">
        <w:rPr>
          <w:rFonts w:asciiTheme="minorHAnsi" w:hAnsiTheme="minorHAnsi"/>
        </w:rPr>
        <w:t xml:space="preserve"> </w:t>
      </w:r>
    </w:p>
    <w:p w:rsidR="00B416D4" w:rsidRPr="00746B01" w:rsidRDefault="00B416D4" w:rsidP="00B416D4"/>
    <w:p w:rsidR="00B416D4" w:rsidRPr="008E331D" w:rsidRDefault="00B416D4" w:rsidP="008E331D"/>
    <w:p w:rsidR="003D22D6" w:rsidRDefault="003D22D6" w:rsidP="003D22D6">
      <w:pPr>
        <w:pStyle w:val="Heading3"/>
      </w:pPr>
      <w:r>
        <w:lastRenderedPageBreak/>
        <w:t>1ac Human Rights Adv</w:t>
      </w:r>
    </w:p>
    <w:p w:rsidR="003D22D6" w:rsidRDefault="003D22D6" w:rsidP="003D22D6"/>
    <w:p w:rsidR="003A413C" w:rsidRPr="00B43997" w:rsidRDefault="003A413C" w:rsidP="003A413C">
      <w:pPr>
        <w:pStyle w:val="Heading4"/>
      </w:pPr>
      <w:r>
        <w:t>Appealing to international human rights is the only way to navigate through the Trump era</w:t>
      </w:r>
      <w:r w:rsidR="00AD7BCC">
        <w:t xml:space="preserve"> and restrain U.S. exceptionalism</w:t>
      </w:r>
    </w:p>
    <w:p w:rsidR="003A413C" w:rsidRPr="00EB32DC" w:rsidRDefault="003A413C" w:rsidP="003A413C">
      <w:r w:rsidRPr="00746B01">
        <w:rPr>
          <w:rStyle w:val="Style13ptBold"/>
        </w:rPr>
        <w:t xml:space="preserve">Keehn and Crowe, et. al 16 </w:t>
      </w:r>
      <w:r w:rsidRPr="00EB32DC">
        <w:t xml:space="preserve">(Emily Keehn, Associate Director of the Academic Program of the Human Rights Program at Harvard Law, Head of Policy Development and Advocacy at Sonke Gender Justice in Cape Town, Worked for the Health &amp; Human Rights Law Project at UCLA School of Law, Awarded a National Institutes of Health Fogarty International Center-funded fellowship from the U.C. Global Health Institute Women’s Health &amp; Empowerment Center, Anna Crowe, Clinical Instructor and Lecturer on Law at the Human Rights Program, Legal Officer at Privacy International, Constitutional Lawyer for the New Zealand government in the Crown Law Office, “Investing in International Human Rights in the Age of Trump”, Human Rights at Harvard Law, December 2016, </w:t>
      </w:r>
      <w:hyperlink r:id="rId10" w:history="1">
        <w:r w:rsidRPr="00EB32DC">
          <w:rPr>
            <w:rStyle w:val="Hyperlink"/>
          </w:rPr>
          <w:t>http://hrp.law.harvard.edu/staff/investing-in-international-human-rights-in-the-age-of-trump/</w:t>
        </w:r>
      </w:hyperlink>
      <w:r w:rsidRPr="00EB32DC">
        <w:t>, KC)</w:t>
      </w:r>
    </w:p>
    <w:p w:rsidR="003A413C" w:rsidRPr="00746B01" w:rsidRDefault="003A413C" w:rsidP="003A413C">
      <w:pPr>
        <w:rPr>
          <w:rStyle w:val="Style13ptBold"/>
          <w:b w:val="0"/>
        </w:rPr>
      </w:pPr>
    </w:p>
    <w:p w:rsidR="003A413C" w:rsidRPr="00746B01" w:rsidRDefault="003A413C" w:rsidP="003A413C">
      <w:pPr>
        <w:rPr>
          <w:rStyle w:val="StyleUnderline"/>
        </w:rPr>
      </w:pPr>
      <w:r w:rsidRPr="00746B01">
        <w:t xml:space="preserve">It is now well trodden discourse that </w:t>
      </w:r>
      <w:r w:rsidRPr="00746B01">
        <w:rPr>
          <w:rStyle w:val="StyleUnderline"/>
        </w:rPr>
        <w:t>the election of</w:t>
      </w:r>
      <w:r w:rsidRPr="003D40B3">
        <w:t xml:space="preserve"> Donald </w:t>
      </w:r>
      <w:r w:rsidRPr="00746B01">
        <w:rPr>
          <w:rStyle w:val="StyleUnderline"/>
        </w:rPr>
        <w:t>Trump</w:t>
      </w:r>
      <w:r w:rsidRPr="00746B01">
        <w:t xml:space="preserve">, like the rise in nationalist movements in Europe, </w:t>
      </w:r>
      <w:r w:rsidRPr="00746B01">
        <w:rPr>
          <w:rStyle w:val="StyleUnderline"/>
        </w:rPr>
        <w:t>is both creating and reflecting paradigmatic shifts in the way we view global institutions. These shifts point to pressing concerns for the international human rights project.</w:t>
      </w:r>
      <w:r w:rsidRPr="00746B01">
        <w:t xml:space="preserve"> The xenophobic, rights-abusive platform of the Trump campaign put the human rights community on notice, and we have assumed a defensive stance to protect the potential roll-back of hard-won progress. </w:t>
      </w:r>
      <w:r w:rsidRPr="00746B01">
        <w:rPr>
          <w:rStyle w:val="StyleUnderline"/>
        </w:rPr>
        <w:t>In the era of Trump, we believe the U.S. human rights community must continue to draw on international human rights law as an advocacy and accountability tool, partnering with international movements and actors to stop rhetoric from becoming reality.</w:t>
      </w:r>
    </w:p>
    <w:p w:rsidR="003A413C" w:rsidRPr="00746B01" w:rsidRDefault="003A413C" w:rsidP="003A413C">
      <w:r w:rsidRPr="00DF58B0">
        <w:rPr>
          <w:rStyle w:val="StyleUnderline"/>
        </w:rPr>
        <w:t xml:space="preserve">For U.S. scholars, lawyers, policymakers and activists committed to the defense of human rights, the rhetoric and fledgling policies of the incoming administration have </w:t>
      </w:r>
      <w:r w:rsidRPr="001949FF">
        <w:rPr>
          <w:rStyle w:val="Emphasis"/>
        </w:rPr>
        <w:t>raised strategic and existential questions</w:t>
      </w:r>
      <w:r w:rsidRPr="00DF58B0">
        <w:rPr>
          <w:rStyle w:val="StyleUnderline"/>
        </w:rPr>
        <w:t>.</w:t>
      </w:r>
      <w:r w:rsidRPr="00746B01">
        <w:t xml:space="preserve"> In this new era, we are examining and debating critical concerns about the state and utility of international human rights law, and questioning where to place our resources. For those of us working within law schools, we face added questions from students, some of whom feel a crisis of conscience about where best to stake their social justice careers. From our perspective </w:t>
      </w:r>
      <w:r w:rsidRPr="00114964">
        <w:rPr>
          <w:rStyle w:val="StyleUnderline"/>
        </w:rPr>
        <w:t>we must continue to invest in international human rights</w:t>
      </w:r>
      <w:r w:rsidRPr="00746B01">
        <w:t>.</w:t>
      </w:r>
    </w:p>
    <w:p w:rsidR="003A413C" w:rsidRPr="00746B01" w:rsidRDefault="003A413C" w:rsidP="003A413C">
      <w:r w:rsidRPr="00746B01">
        <w:t xml:space="preserve">To begin with, </w:t>
      </w:r>
      <w:r w:rsidRPr="00746B01">
        <w:rPr>
          <w:rStyle w:val="StyleUnderline"/>
        </w:rPr>
        <w:t xml:space="preserve">we must dispel with the false dichotomy that pits domestic rights against the international human rights regime. </w:t>
      </w:r>
      <w:r w:rsidRPr="009B2A4D">
        <w:rPr>
          <w:rStyle w:val="Emphasis"/>
        </w:rPr>
        <w:t>International human rights norms are implemented by domestic actors and often embedded in national constitutions.</w:t>
      </w:r>
      <w:r w:rsidRPr="00746B01">
        <w:t xml:space="preserve">  And human rights abuses are not a phenomenon that ‘happens’ abroad, violating the rights of ‘others’ who are unconnected to us. </w:t>
      </w:r>
      <w:r w:rsidRPr="00746B01">
        <w:rPr>
          <w:rStyle w:val="StyleUnderline"/>
        </w:rPr>
        <w:t xml:space="preserve">The systemic interlinkages in our globalized world make us common rights-holders, in issues spanning trade and the environment, to counter terrorism. </w:t>
      </w:r>
      <w:r w:rsidRPr="00746B01">
        <w:t xml:space="preserve"> The international system exists as a failsafe for local and domestic efforts.  No domestic space is a paradigm of human rights virtue and we all benefit from the scrutiny of global institutions.</w:t>
      </w:r>
    </w:p>
    <w:p w:rsidR="003A413C" w:rsidRPr="00746B01" w:rsidRDefault="003A413C" w:rsidP="003A413C">
      <w:r w:rsidRPr="00746B01">
        <w:t xml:space="preserve">Granted, </w:t>
      </w:r>
      <w:r w:rsidRPr="007801BA">
        <w:rPr>
          <w:rStyle w:val="StyleUnderline"/>
        </w:rPr>
        <w:t>international human rights law has limited power in U.S. courts, but it is not impotent</w:t>
      </w:r>
      <w:r w:rsidRPr="00746B01">
        <w:t xml:space="preserve">.  We have seen its persuasive function in important Supreme Court Cases such as Lawrence v Texas, which struck down the sodomy law in Texas, and Roper v Simmons, which abolished capital punishment for people under 18. </w:t>
      </w:r>
      <w:r w:rsidRPr="007C34DF">
        <w:rPr>
          <w:rStyle w:val="Emphasis"/>
        </w:rPr>
        <w:t>There is further work to do in pushing back against American exceptionalism by both diffusing international norms, and keeping human rights language and knowledge alive, in the U.S. legal community</w:t>
      </w:r>
      <w:r w:rsidRPr="00746B01">
        <w:t xml:space="preserve"> and judiciary – if anything, U.S. human rights activists have perhaps prematurely given up on the project of making international human rights law enforceable in U.S. courts.</w:t>
      </w:r>
    </w:p>
    <w:p w:rsidR="003A413C" w:rsidRPr="00746B01" w:rsidRDefault="003A413C" w:rsidP="003A413C">
      <w:r w:rsidRPr="00746B01">
        <w:rPr>
          <w:rStyle w:val="StyleUnderline"/>
        </w:rPr>
        <w:t>History shows that human rights violations carry reputational risks, and have tangible costs for national security and the U.S.’s geopolitical position.</w:t>
      </w:r>
      <w:r w:rsidRPr="00746B01">
        <w:t xml:space="preserve"> For instance, the Bush-era war on terror and the torture </w:t>
      </w:r>
      <w:r w:rsidRPr="00746B01">
        <w:lastRenderedPageBreak/>
        <w:t>memos made the U.S. an outlier to established international law, damaged its moral authority, and fanned the flames of conflict.</w:t>
      </w:r>
    </w:p>
    <w:p w:rsidR="003A413C" w:rsidRPr="00746B01" w:rsidRDefault="003A413C" w:rsidP="003A413C">
      <w:r w:rsidRPr="00746B01">
        <w:t xml:space="preserve">During this period of what may be a redux in U.S. human rights ‘deviance’, </w:t>
      </w:r>
      <w:r w:rsidRPr="00746B01">
        <w:rPr>
          <w:rStyle w:val="StyleUnderline"/>
        </w:rPr>
        <w:t>we must fight to limit damage to the integrity of human rights norms. This requires our continued engagement with global institutions mandated with international human rights law protection, to prevent and seek accountability for any new violations, and to protect against the dismantling of important gains.</w:t>
      </w:r>
      <w:r w:rsidRPr="00746B01">
        <w:t xml:space="preserve"> This could include backslides in progress under international U.S. leadership in the areas of LGBTQI rights, women’s health and reproductive rights, and a strengthened UN Human Rights Council. Protecting gains also means safeguarding against cuts in U.S. government support for human rights defenders around the world who are working with vulnerable people in hostile environments.</w:t>
      </w:r>
    </w:p>
    <w:p w:rsidR="003A413C" w:rsidRPr="0079574A" w:rsidRDefault="003A413C" w:rsidP="003A413C">
      <w:r w:rsidRPr="0079574A">
        <w:t>Finally, we must demonstrate heterogeneity and dissent in U.S. voices in international settings, and avoid brain drain and the deskilling of the U.S. human rights community. For humanistic and principled reasons, concern for human rights should not follow national borders or be driven by nationalist impulses. This cuts to the core of our group identity as a human rights constituency, committed to the foundational principles of universal application of human rights for all.</w:t>
      </w:r>
    </w:p>
    <w:p w:rsidR="003A413C" w:rsidRPr="00746B01" w:rsidRDefault="003A413C" w:rsidP="003A413C">
      <w:r w:rsidRPr="0079574A">
        <w:rPr>
          <w:rStyle w:val="Emphasis"/>
        </w:rPr>
        <w:t>Today’s shifting ground and the risks of a regressive trajectory present an opportunity to re-double efforts and promote the resonance of international norms domestically.</w:t>
      </w:r>
      <w:r w:rsidRPr="00746B01">
        <w:rPr>
          <w:rStyle w:val="StyleUnderline"/>
        </w:rPr>
        <w:t xml:space="preserve"> Now, more than ever, work needs to be done to bring the U.S. into a larger comparative framework.</w:t>
      </w:r>
      <w:r w:rsidRPr="00746B01">
        <w:t xml:space="preserve">  </w:t>
      </w:r>
      <w:r w:rsidRPr="0079574A">
        <w:rPr>
          <w:rStyle w:val="Emphasis"/>
        </w:rPr>
        <w:t>Human rights actors are needed in both domestic and international institutions to serve as critical, reinforcing bridges between these two arenas.</w:t>
      </w:r>
    </w:p>
    <w:p w:rsidR="003A413C" w:rsidRDefault="003A413C" w:rsidP="003D22D6"/>
    <w:p w:rsidR="008346E8" w:rsidRPr="00746B01" w:rsidRDefault="00273B7A" w:rsidP="002361DA">
      <w:pPr>
        <w:pStyle w:val="Heading4"/>
      </w:pPr>
      <w:r>
        <w:t>Challenging American exceptionalism</w:t>
      </w:r>
      <w:r w:rsidR="002361DA">
        <w:t xml:space="preserve"> is necessary to avoid </w:t>
      </w:r>
      <w:r w:rsidR="008346E8" w:rsidRPr="00746B01">
        <w:t xml:space="preserve">rampant human rights violations, trade wars, and instability </w:t>
      </w:r>
    </w:p>
    <w:p w:rsidR="008346E8" w:rsidRDefault="008346E8" w:rsidP="008346E8">
      <w:r w:rsidRPr="00746B01">
        <w:rPr>
          <w:rStyle w:val="Style13ptBold"/>
        </w:rPr>
        <w:t xml:space="preserve">Moreland 17 </w:t>
      </w:r>
      <w:r w:rsidRPr="00E155AC">
        <w:t xml:space="preserve">– MSFS from Georgetown University, works at a leading Washington DC think tank on issues of American strategy </w:t>
      </w:r>
      <w:r w:rsidRPr="00746B01">
        <w:t xml:space="preserve">and the liberal international order (Will, Young Professionals In Foreign Policy, Contributor, International Order Fellow at Young Professionals in Foreign Policy (YPFP), 2-23-2017, "America First, International Order Last," HuffPost, </w:t>
      </w:r>
      <w:hyperlink r:id="rId11" w:history="1">
        <w:r w:rsidRPr="00746B01">
          <w:rPr>
            <w:rStyle w:val="Hyperlink"/>
          </w:rPr>
          <w:t>http://www.huffingtonpost.com/entry/america-first-international-order-last_us_58af86c8e4b02f3f81e445aa</w:t>
        </w:r>
      </w:hyperlink>
      <w:r w:rsidRPr="00746B01">
        <w:t xml:space="preserve">) // kt </w:t>
      </w:r>
    </w:p>
    <w:p w:rsidR="00541150" w:rsidRPr="00746B01" w:rsidRDefault="00541150" w:rsidP="008346E8"/>
    <w:p w:rsidR="008346E8" w:rsidRPr="00746B01" w:rsidRDefault="008346E8" w:rsidP="008346E8">
      <w:r w:rsidRPr="00746B01">
        <w:t xml:space="preserve">America First has arrived, and as President Donald Trump made evident in his inaugural address, “from this day forward, it’s going to be only America first.” For the nation that has championed the development of a rules-based international system, one rule now prevails: take care of number one. However, rather than promote US interests, </w:t>
      </w:r>
      <w:r w:rsidRPr="007E7E53">
        <w:rPr>
          <w:rStyle w:val="Emphasis"/>
        </w:rPr>
        <w:t>Trumpian unilateralism</w:t>
      </w:r>
      <w:r w:rsidRPr="007E7E53">
        <w:t xml:space="preserve"> instead </w:t>
      </w:r>
      <w:r w:rsidRPr="007E7E53">
        <w:rPr>
          <w:rStyle w:val="Emphasis"/>
        </w:rPr>
        <w:t>will bolster the arguments of rival powers that the United States cannot be trusted to lead. “America First” will alienate friends and strengthen adversaries, sowing doubts in the foundations of an international order that has brought both Americans and the world an unparalleled period of global peace, prosperity, and respect for human rights.</w:t>
      </w:r>
    </w:p>
    <w:p w:rsidR="008346E8" w:rsidRPr="00746B01" w:rsidRDefault="008346E8" w:rsidP="008346E8">
      <w:r w:rsidRPr="00746B01">
        <w:t xml:space="preserve">Since the Second World War, the core of US strategy has been a rule-making project. </w:t>
      </w:r>
      <w:r w:rsidRPr="00A530DD">
        <w:rPr>
          <w:rStyle w:val="StyleUnderline"/>
        </w:rPr>
        <w:t xml:space="preserve">Washington has sought to fashion a series of norms and institutions to prevent the return of the runaway security and economic competition that led to </w:t>
      </w:r>
      <w:r w:rsidRPr="00A530DD">
        <w:rPr>
          <w:rStyle w:val="Emphasis"/>
        </w:rPr>
        <w:t>multiple world wars</w:t>
      </w:r>
      <w:r w:rsidRPr="00A530DD">
        <w:rPr>
          <w:rStyle w:val="StyleUnderline"/>
        </w:rPr>
        <w:t>.</w:t>
      </w:r>
      <w:r w:rsidRPr="00746B01">
        <w:t xml:space="preserve"> Based on the experiences of those conflicts, </w:t>
      </w:r>
      <w:r w:rsidRPr="00746B01">
        <w:rPr>
          <w:rStyle w:val="StyleUnderline"/>
        </w:rPr>
        <w:t>liberal principles – including</w:t>
      </w:r>
      <w:r w:rsidRPr="00746B01">
        <w:t xml:space="preserve"> the peaceful resolution of disputes, an open global economy, and </w:t>
      </w:r>
      <w:r w:rsidRPr="00746B01">
        <w:rPr>
          <w:rStyle w:val="Emphasis"/>
        </w:rPr>
        <w:t>human rights norms – were the underpinning of that emergent order as the type of rules that would keep the peace</w:t>
      </w:r>
      <w:r w:rsidRPr="00746B01">
        <w:t>.</w:t>
      </w:r>
    </w:p>
    <w:p w:rsidR="008346E8" w:rsidRPr="00746B01" w:rsidRDefault="008346E8" w:rsidP="008346E8">
      <w:r w:rsidRPr="00746B01">
        <w:rPr>
          <w:rStyle w:val="StyleUnderline"/>
        </w:rPr>
        <w:t>This international system</w:t>
      </w:r>
      <w:r w:rsidRPr="00746B01">
        <w:t xml:space="preserve">, and US leadership of the system, also </w:t>
      </w:r>
      <w:r w:rsidRPr="00746B01">
        <w:rPr>
          <w:rStyle w:val="StyleUnderline"/>
        </w:rPr>
        <w:t>rested on the crucial fact that the postwar order contained a set of self-imposed constraints on US power</w:t>
      </w:r>
      <w:r w:rsidRPr="00746B01">
        <w:t xml:space="preserve">. Without built-in restraints, US strategists recognized, the order’s legitimacy could only erode. Consequently, Washington pursued a </w:t>
      </w:r>
      <w:r w:rsidRPr="00746B01">
        <w:lastRenderedPageBreak/>
        <w:t>two-track international architecture. As a wider check, the United States would adhere to the processes of universal institutions, such as the United Nations, to handle inter-state disputes. More narrowly, the United States bound itself to European and Asian allies whose counsel it would seek prior to significant decisions.</w:t>
      </w:r>
    </w:p>
    <w:p w:rsidR="008346E8" w:rsidRPr="00746B01" w:rsidRDefault="008346E8" w:rsidP="008346E8">
      <w:r w:rsidRPr="00746B01">
        <w:rPr>
          <w:rStyle w:val="StyleUnderline"/>
        </w:rPr>
        <w:t>US performance within this system was imperfect, but largely successful</w:t>
      </w:r>
      <w:r w:rsidRPr="00746B01">
        <w:t>. At times, abiding by the rules clashed with the liberal impetus behind the order, especially in the post-Cold War period. The United States was rarely alone in managing this tension. The 1998 intervention in Kosovo, for instance, divided the UN Security Council; nevertheless, when the United States acted, its allies were at its side.</w:t>
      </w:r>
    </w:p>
    <w:p w:rsidR="008346E8" w:rsidRPr="00746B01" w:rsidRDefault="008346E8" w:rsidP="008346E8">
      <w:r w:rsidRPr="00746B01">
        <w:t>Then came the 2003 invasion of Iraq. “Unilateralism” emerged as the watchword as the United States seemed to flout not only the universal rules but also the opinions of allies. US global stature bent under the Iraq War, but did not break. Prominent allies, including Germany and France, opposed the war; however, they did not see the United States as rejecting the rules-based international order. Secretary of State Colin Powell’s 2003 UN Security Council speech was one signal that the Bush administration viewed the Iraq invasion through the framework of upholding global norms as defined by the Security Council. Allies were largely reassured that while the Bush administration may have broken the rules, it still valued the rulebook.</w:t>
      </w:r>
    </w:p>
    <w:p w:rsidR="008346E8" w:rsidRPr="00746B01" w:rsidRDefault="008346E8" w:rsidP="008346E8">
      <w:r w:rsidRPr="00746B01">
        <w:t>Nonetheless, actors already frustrated with the post-Cold War order capitalized on any lingering doubts. Russian President Vladimir Putin, in one particularly memorable instance, played heavily on these concerns at the 2007 Munich Security Conference. There he bemoaned the “almost uncontained hyper use of force – military force – in international relations, force that is plunging the world into an abyss of permanent conflicts.”</w:t>
      </w:r>
    </w:p>
    <w:p w:rsidR="008346E8" w:rsidRPr="00746B01" w:rsidRDefault="008346E8" w:rsidP="008346E8">
      <w:r w:rsidRPr="00746B01">
        <w:rPr>
          <w:rStyle w:val="StyleUnderline"/>
        </w:rPr>
        <w:t>Trump’s America First vision offers such revisionist states another opportunity to paint the United States as the primary threat to a rules-based international order</w:t>
      </w:r>
      <w:r w:rsidRPr="00746B01">
        <w:t>. America First sheds the United States’ traditionally self-imposed constraints in pursuit of the administration’s narrow definition of American interests. Trump’s aversion toward alliances enables him to shrug off allied opinions that would have given previous presidents pause, as evidenced by the recent antagonizing of longstanding partners such as Australia and Mexico. His rhetoric leaves no norm or principle above negotiation. From the “One China” policy to the international laws prohibiting the plundering of Iraqi oil, no global norm is left inviolable as everything becomes a potential bargaining chip.</w:t>
      </w:r>
    </w:p>
    <w:p w:rsidR="008346E8" w:rsidRPr="00746B01" w:rsidRDefault="008346E8" w:rsidP="008346E8">
      <w:r w:rsidRPr="00BA2FB2">
        <w:rPr>
          <w:rStyle w:val="StyleUnderline"/>
        </w:rPr>
        <w:t>Trump’s words therefore constitute a powerful tool for those in capitals like Moscow and Beijing who wish to undercut the current international system.</w:t>
      </w:r>
      <w:r w:rsidRPr="00746B01">
        <w:t xml:space="preserve"> Here, in contrast to the 2003 depictions of the Bush administration, is a truly rogue sheriff. </w:t>
      </w:r>
      <w:r w:rsidRPr="00746B01">
        <w:rPr>
          <w:rStyle w:val="StyleUnderline"/>
        </w:rPr>
        <w:t>A United States untethered from a rules-based system is a dangerous titan that must be checked</w:t>
      </w:r>
      <w:r w:rsidRPr="00746B01">
        <w:t>, or so the argument will go.</w:t>
      </w:r>
    </w:p>
    <w:p w:rsidR="008346E8" w:rsidRPr="00746B01" w:rsidRDefault="008346E8" w:rsidP="008346E8">
      <w:pPr>
        <w:rPr>
          <w:rStyle w:val="Emphasis"/>
        </w:rPr>
      </w:pPr>
      <w:r w:rsidRPr="00746B01">
        <w:t xml:space="preserve">Today, with those same rivals more powerful than they were in 2003, </w:t>
      </w:r>
      <w:r w:rsidRPr="00746B01">
        <w:rPr>
          <w:rStyle w:val="StyleUnderline"/>
        </w:rPr>
        <w:t>states may prove more willing to hedge against Washington</w:t>
      </w:r>
      <w:r w:rsidRPr="00746B01">
        <w:t xml:space="preserve">. Some, like the regime of President Rodrigo Duterte in the Philippines, may even openly denounce the United States despite an alliance of over sixty years. Brazen defections, though, will not emerge across the board. From the Baltics to Japan, many US partners fear Russian and Chinese aggression more than American unpredictability. However, </w:t>
      </w:r>
      <w:r w:rsidRPr="00746B01">
        <w:rPr>
          <w:rStyle w:val="Emphasis"/>
        </w:rPr>
        <w:t>faith in US leadership of a liberal, rules-based international order will wane.</w:t>
      </w:r>
    </w:p>
    <w:p w:rsidR="008346E8" w:rsidRPr="00746B01" w:rsidRDefault="008346E8" w:rsidP="008346E8">
      <w:r w:rsidRPr="00746B01">
        <w:rPr>
          <w:rStyle w:val="StyleUnderline"/>
        </w:rPr>
        <w:t>With that will come an unraveling</w:t>
      </w:r>
      <w:r w:rsidRPr="00746B01">
        <w:t xml:space="preserve">. </w:t>
      </w:r>
      <w:r w:rsidRPr="00746B01">
        <w:rPr>
          <w:rStyle w:val="Emphasis"/>
        </w:rPr>
        <w:t>Human rights violations will increase as regimes like that of Duterte no longer feel bound to Washington. Economic nationalism will spur protectionist policies that pave the path to trade wars. Security will crumble as nations turn to self-help to check the revisionist tendencies that resurface with a vengeance as order erodes</w:t>
      </w:r>
      <w:r w:rsidRPr="00746B01">
        <w:t>.</w:t>
      </w:r>
    </w:p>
    <w:p w:rsidR="008346E8" w:rsidRPr="00746B01" w:rsidRDefault="008346E8" w:rsidP="008346E8">
      <w:r w:rsidRPr="00746B01">
        <w:rPr>
          <w:rStyle w:val="Emphasis"/>
        </w:rPr>
        <w:t>Instability will flourish, for Americans and the world. As nations rush to protect themselves, it is too early to say how this great shuffling will end; but it will be a volatile and chaotic conclusion to the relatively peaceful times we have known</w:t>
      </w:r>
      <w:r w:rsidRPr="00746B01">
        <w:t>.</w:t>
      </w:r>
    </w:p>
    <w:p w:rsidR="00F0144F" w:rsidRDefault="00F0144F" w:rsidP="003D22D6"/>
    <w:p w:rsidR="00826757" w:rsidRPr="00746B01" w:rsidRDefault="00826757" w:rsidP="00826757">
      <w:pPr>
        <w:pStyle w:val="Heading4"/>
      </w:pPr>
      <w:r w:rsidRPr="00746B01">
        <w:lastRenderedPageBreak/>
        <w:t xml:space="preserve">The plan eliminates a key U.S. reservation to </w:t>
      </w:r>
      <w:r w:rsidR="00941FD7">
        <w:t>International Convention on the Elimination of all Forms of Racial Discrimination</w:t>
      </w:r>
      <w:r w:rsidR="00C1401E">
        <w:t xml:space="preserve"> --- allows</w:t>
      </w:r>
      <w:r w:rsidRPr="00746B01">
        <w:t xml:space="preserve"> for effective enforcement and international </w:t>
      </w:r>
      <w:r w:rsidR="001F2912">
        <w:t>leadership</w:t>
      </w:r>
    </w:p>
    <w:p w:rsidR="00826757" w:rsidRDefault="00826757" w:rsidP="00826757">
      <w:r w:rsidRPr="00746B01">
        <w:rPr>
          <w:rStyle w:val="Style13ptBold"/>
        </w:rPr>
        <w:t xml:space="preserve">Garcia 16 </w:t>
      </w:r>
      <w:r w:rsidRPr="00746B01">
        <w:t xml:space="preserve">– (Garcia, Amanda M. "Keep All Our Kids in the Classroom: Remedying Discipline in Education." Whittier Journal of Child and Family Advocacy 15.1 (2016): 89-123.) // kt </w:t>
      </w:r>
    </w:p>
    <w:p w:rsidR="00826757" w:rsidRPr="00746B01" w:rsidRDefault="00826757" w:rsidP="00826757"/>
    <w:p w:rsidR="00826757" w:rsidRPr="00746B01" w:rsidRDefault="00826757" w:rsidP="00826757">
      <w:r w:rsidRPr="00746B01">
        <w:t>V. RESPONSE TO THE UNITED STATES' RUDS TO CERD'S RATIFICATION</w:t>
      </w:r>
    </w:p>
    <w:p w:rsidR="00826757" w:rsidRPr="00746B01" w:rsidRDefault="00826757" w:rsidP="00826757">
      <w:r w:rsidRPr="00746B01">
        <w:rPr>
          <w:rStyle w:val="StyleUnderline"/>
        </w:rPr>
        <w:t>The United States has ratified just four international human rights treaties while the United Kingdom, France, Germany, and Canada have each either ratified or acceded to all seven international human rights treaties.</w:t>
      </w:r>
      <w:r w:rsidRPr="00746B01">
        <w:t xml:space="preserve"> 130 What is most puzzling about the low number of human rights treaties the United States has ratified is the undeniable prominence the Constitution gives to treaties. 131 Article VI, Clause 2 of the Constitution expressly states that treaties ratified by the United States are the "supreme Law of the Land."'132 Still, </w:t>
      </w:r>
      <w:r w:rsidRPr="00746B01">
        <w:rPr>
          <w:rStyle w:val="Emphasis"/>
        </w:rPr>
        <w:t>the RUDs the United States has attached to its ratified human rights treaties substantially deplete their authority and nullify the scope of their power</w:t>
      </w:r>
      <w:r w:rsidRPr="00746B01">
        <w:rPr>
          <w:rStyle w:val="StyleUnderline"/>
        </w:rPr>
        <w:t>. The United States</w:t>
      </w:r>
      <w:r w:rsidRPr="00D62953">
        <w:t xml:space="preserve"> expressed three RUDs when ratifying CERD: (A) CERD is not self-executing; (B) </w:t>
      </w:r>
      <w:r w:rsidRPr="00D62953">
        <w:rPr>
          <w:rStyle w:val="StyleUnderline"/>
        </w:rPr>
        <w:t>declining to recognize the Committee's competence to receive and consider complaints against the United States for violations of CERD</w:t>
      </w:r>
      <w:r w:rsidRPr="00D62953">
        <w:t>; and (C) requiring the United States consent to jurisdiction before the ICJ for a private party to bring a claim against the United States for CERD violations.' 33</w:t>
      </w:r>
    </w:p>
    <w:p w:rsidR="00826757" w:rsidRPr="00746B01" w:rsidRDefault="00826757" w:rsidP="00826757">
      <w:r w:rsidRPr="00746B01">
        <w:t>A. CERD is Not Self-Executing</w:t>
      </w:r>
    </w:p>
    <w:p w:rsidR="00826757" w:rsidRPr="00746B01" w:rsidRDefault="00826757" w:rsidP="00826757">
      <w:r w:rsidRPr="00746B01">
        <w:t xml:space="preserve">An important declaration the United States Senate made when ratifying CERD was "that the provisions of the Convention are not self-executing." 134 </w:t>
      </w:r>
      <w:r w:rsidRPr="00746B01">
        <w:rPr>
          <w:rStyle w:val="StyleUnderline"/>
        </w:rPr>
        <w:t>Treaties that are ratified by the United States but are declared non-self-executing are precluded from enforcement in American courts.</w:t>
      </w:r>
      <w:r w:rsidRPr="00746B01">
        <w:t xml:space="preserve">135 American courts are "bound to give effect to international law and to international agreements of the United States, except that a 'non-self-executing' agreement will not be given effect as law in the absence of necessary implementation. ' 36 </w:t>
      </w:r>
      <w:r w:rsidRPr="00746B01">
        <w:rPr>
          <w:rStyle w:val="StyleUnderline"/>
        </w:rPr>
        <w:t>By making this declaration Congress has prevented a private right of action for CERD violations in domestic courts even though CERD has been used in litigation</w:t>
      </w:r>
      <w:r w:rsidRPr="00746B01">
        <w:t>. 37 This limitation to CERD is important to zero tolerance discipline policies because it means that there is no remedy for discrimination that is a result of disparate impact. Further, in some cases it is extremely difficult to prove that zero tolerance policies were executed in an intentionally discriminatory manner.</w:t>
      </w:r>
    </w:p>
    <w:p w:rsidR="00826757" w:rsidRPr="00746B01" w:rsidRDefault="00826757" w:rsidP="00826757">
      <w:r w:rsidRPr="00746B01">
        <w:rPr>
          <w:rStyle w:val="Emphasis"/>
        </w:rPr>
        <w:t>One way for the United States to remedy the discriminatory effect of zero tolerance discipline policies is to implement legislation providing a private right of action for CERD violations domestically</w:t>
      </w:r>
      <w:r w:rsidRPr="00746B01">
        <w:t>. A proposal for such legislation will be outlined in Part VI. Additionally, the United States has eliminated one of CERD's enforcement mechanisms by not allowing the Committee to register complaints against it.</w:t>
      </w:r>
    </w:p>
    <w:p w:rsidR="00826757" w:rsidRPr="00746B01" w:rsidRDefault="00826757" w:rsidP="00826757">
      <w:r w:rsidRPr="00746B01">
        <w:t>B. Declining to Recognize the Committee's Competence to Receive and Consider Complaints Against the United States for Violations of CERD</w:t>
      </w:r>
    </w:p>
    <w:p w:rsidR="00826757" w:rsidRPr="00746B01" w:rsidRDefault="00826757" w:rsidP="00826757">
      <w:r w:rsidRPr="00746B01">
        <w:rPr>
          <w:rStyle w:val="Emphasis"/>
        </w:rPr>
        <w:t>The second limitation the United States implemented when ratifying CERD was denying the Committee the ability to receive and consider complaints against the United States from individuals or organizations</w:t>
      </w:r>
      <w:r w:rsidRPr="00746B01">
        <w:t xml:space="preserve"> as outlined in Article 14.138 By eliminating this complaint mechanism the United States has failed to fully address CERD violations domestically. </w:t>
      </w:r>
      <w:r w:rsidRPr="00746B01">
        <w:rPr>
          <w:rStyle w:val="Emphasis"/>
        </w:rPr>
        <w:t>The United States has not fulfilled the intentions behind CERD because it has not committed to this key enforcement procedure, and does not offer alternative recovery for policies that have racially discriminatory effects</w:t>
      </w:r>
      <w:r w:rsidRPr="00746B01">
        <w:t>. The Office of the United Nations High Commissioner for Human Rights notes that "[</w:t>
      </w:r>
      <w:r w:rsidRPr="00746B01">
        <w:rPr>
          <w:rStyle w:val="StyleUnderline"/>
        </w:rPr>
        <w:t>t]he ability of individuals to complain about the violation of their rights in an international arena brings real meaning to the rights contained in the human rights treaties."</w:t>
      </w:r>
      <w:r w:rsidRPr="00746B01">
        <w:t xml:space="preserve"> 139</w:t>
      </w:r>
    </w:p>
    <w:p w:rsidR="00826757" w:rsidRPr="00746B01" w:rsidRDefault="00826757" w:rsidP="00826757">
      <w:r w:rsidRPr="00746B01">
        <w:t xml:space="preserve">From 1984 to 2011, the Committee has registered fortyeight complaints, and has found violations of CERD in eleven of them. 140 </w:t>
      </w:r>
      <w:r w:rsidRPr="00746B01">
        <w:rPr>
          <w:rStyle w:val="StyleUnderline"/>
        </w:rPr>
        <w:t>The Committee has addressed a range of issues including the use of offensive and discriminatory statements,</w:t>
      </w:r>
      <w:r w:rsidRPr="00746B01">
        <w:t xml:space="preserve"> access to places or services intended for use by the general </w:t>
      </w:r>
      <w:r w:rsidRPr="00746B01">
        <w:lastRenderedPageBreak/>
        <w:t xml:space="preserve">public, indirect discrimination, </w:t>
      </w:r>
      <w:r w:rsidRPr="00746B01">
        <w:rPr>
          <w:rStyle w:val="StyleUnderline"/>
        </w:rPr>
        <w:t>and access to education</w:t>
      </w:r>
      <w:r w:rsidRPr="00746B01">
        <w:t xml:space="preserve">. 141 Where CERD violations are found against the state party, the Committee has asked the state to remedy the injured party, review its laws, and inform the Committee of the actions the state has taken with respect to their recommendations.' 42 </w:t>
      </w:r>
      <w:r w:rsidRPr="00746B01">
        <w:rPr>
          <w:rStyle w:val="Emphasis"/>
        </w:rPr>
        <w:t>It is important for the United States to comply with this process because it guarantees a continual assessment of domestic policy</w:t>
      </w:r>
      <w:r w:rsidRPr="00746B01">
        <w:t xml:space="preserve">. The process allows state parties to assess whether their policies discriminate against particular racial groups, regardless of whether those consequences were intended or not. </w:t>
      </w:r>
    </w:p>
    <w:p w:rsidR="00826757" w:rsidRPr="00746B01" w:rsidRDefault="00826757" w:rsidP="00826757">
      <w:pPr>
        <w:rPr>
          <w:rStyle w:val="Emphasis"/>
        </w:rPr>
      </w:pPr>
      <w:r w:rsidRPr="00746B01">
        <w:t xml:space="preserve">In addition to implementing enabling legislation that would grant a private cause of action, </w:t>
      </w:r>
      <w:r w:rsidRPr="00746B01">
        <w:rPr>
          <w:rStyle w:val="Emphasis"/>
        </w:rPr>
        <w:t>the United States can uphold CERD's enforcement mechanisms by giving the DOJ authority to receive and consider complaints for CERD violations</w:t>
      </w:r>
      <w:r w:rsidRPr="00746B01">
        <w:t xml:space="preserve">. The DOJ's investigation of the Meridian Public School District acknowledged the disparate impact the district's discipline policies had on black students.143 </w:t>
      </w:r>
      <w:r w:rsidRPr="00746B01">
        <w:rPr>
          <w:rStyle w:val="Emphasis"/>
        </w:rPr>
        <w:t>Incorporating this new office within the DOJ would ensure consistent enforcement of CERD in all cases involving racial discrimination federally, statewide, and locally, and create an avenue for individuals and organizations to file complaints concerning CERD.</w:t>
      </w:r>
    </w:p>
    <w:p w:rsidR="00826757" w:rsidRPr="00746B01" w:rsidRDefault="00826757" w:rsidP="00826757">
      <w:r w:rsidRPr="00746B01">
        <w:t>C. Requiring United States' Consent to Jurisdiction in Order for a Private Party to Bring a Claim Against the United States Before the ICJ for CERD Violations</w:t>
      </w:r>
    </w:p>
    <w:p w:rsidR="00826757" w:rsidRPr="00746B01" w:rsidRDefault="00826757" w:rsidP="00826757">
      <w:r w:rsidRPr="00746B01">
        <w:rPr>
          <w:rStyle w:val="StyleUnderline"/>
        </w:rPr>
        <w:t>The United States' ratification also had a limiting effect on CERD domestically because a private party cannot bring a claim for CERD violations against the United States in the ICJ until Congress has consented to jurisdiction.</w:t>
      </w:r>
      <w:r w:rsidRPr="00746B01">
        <w:t xml:space="preserve"> 44 The policy behind Article 22 is using the ICJ as a final resolution arena for disputes between states and private parties when they cannot be resolved by negotiation or by the Committee. The United States' RUD on this provision has a contradictory, rather than supportive, view of the ICJ in the international arena. </w:t>
      </w:r>
      <w:r w:rsidRPr="00746B01">
        <w:rPr>
          <w:rStyle w:val="Emphasis"/>
        </w:rPr>
        <w:t>While the United States has been a pioneer for civil rights policy domestically, the RUDs it has applied to CERD undermine the commitment to eliminating racial discrimination globally.</w:t>
      </w:r>
    </w:p>
    <w:p w:rsidR="00826757" w:rsidRDefault="00826757" w:rsidP="003D22D6"/>
    <w:p w:rsidR="00541150" w:rsidRPr="00F3296B" w:rsidRDefault="00541150" w:rsidP="00541150">
      <w:pPr>
        <w:pStyle w:val="Heading4"/>
        <w:rPr>
          <w:rFonts w:asciiTheme="minorHAnsi" w:hAnsiTheme="minorHAnsi"/>
        </w:rPr>
      </w:pPr>
      <w:r w:rsidRPr="00F3296B">
        <w:rPr>
          <w:rFonts w:asciiTheme="minorHAnsi" w:hAnsiTheme="minorHAnsi"/>
        </w:rPr>
        <w:t xml:space="preserve">Enforcing strong regulation to address disparate impacts in education </w:t>
      </w:r>
      <w:r>
        <w:rPr>
          <w:rFonts w:asciiTheme="minorHAnsi" w:hAnsiTheme="minorHAnsi"/>
        </w:rPr>
        <w:t>will</w:t>
      </w:r>
      <w:r w:rsidRPr="00F3296B">
        <w:rPr>
          <w:rFonts w:asciiTheme="minorHAnsi" w:hAnsiTheme="minorHAnsi"/>
        </w:rPr>
        <w:t xml:space="preserve"> bring the U.S. into line with international human rights law</w:t>
      </w:r>
    </w:p>
    <w:p w:rsidR="00541150" w:rsidRPr="00F3296B" w:rsidRDefault="00541150" w:rsidP="00541150">
      <w:pPr>
        <w:rPr>
          <w:rFonts w:asciiTheme="minorHAnsi" w:hAnsiTheme="minorHAnsi"/>
        </w:rPr>
      </w:pPr>
      <w:r w:rsidRPr="00F3296B">
        <w:rPr>
          <w:rStyle w:val="Style13ptBold"/>
          <w:rFonts w:asciiTheme="minorHAnsi" w:hAnsiTheme="minorHAnsi"/>
        </w:rPr>
        <w:t>Piche, et. al, 11</w:t>
      </w:r>
      <w:r w:rsidRPr="00F3296B">
        <w:rPr>
          <w:rFonts w:asciiTheme="minorHAnsi" w:hAnsiTheme="minorHAnsi"/>
        </w:rPr>
        <w:t xml:space="preserve"> --- senior counsel and director of education programs at Leadership Conference on Civil and Human Rights (Fall 2011, Dianne Piche is senior counsel and director of education programs, June Zeitlin is senior counsel and director of the Convention on the Elimination of Discrimination Against Women program, Sakira Cook is policy research associate, and Max Marchitello is William L. Taylor Policy Fellow at the Leadership Conference on Civil and Human Rights, Human Rights, “Remedying Disparate Impact in Education,” </w:t>
      </w:r>
      <w:hyperlink r:id="rId12" w:history="1">
        <w:r w:rsidRPr="00F3296B">
          <w:rPr>
            <w:rStyle w:val="Hyperlink"/>
            <w:rFonts w:asciiTheme="minorHAnsi" w:hAnsiTheme="minorHAnsi"/>
          </w:rPr>
          <w:t>http://www.civilrights.org/education/education-reform/disparate-impact.html</w:t>
        </w:r>
      </w:hyperlink>
      <w:r w:rsidRPr="00F3296B">
        <w:rPr>
          <w:rFonts w:asciiTheme="minorHAnsi" w:hAnsiTheme="minorHAnsi"/>
        </w:rPr>
        <w:t>, accessed on 5/14/17, JMP)</w:t>
      </w:r>
    </w:p>
    <w:p w:rsidR="00541150" w:rsidRPr="00F3296B" w:rsidRDefault="00541150" w:rsidP="00541150">
      <w:pPr>
        <w:rPr>
          <w:rFonts w:asciiTheme="minorHAnsi" w:hAnsiTheme="minorHAnsi"/>
        </w:rPr>
      </w:pPr>
    </w:p>
    <w:p w:rsidR="00541150" w:rsidRPr="00F3296B" w:rsidRDefault="00541150" w:rsidP="00541150">
      <w:pPr>
        <w:rPr>
          <w:rFonts w:asciiTheme="minorHAnsi" w:hAnsiTheme="minorHAnsi"/>
        </w:rPr>
      </w:pPr>
      <w:r w:rsidRPr="00F3296B">
        <w:rPr>
          <w:rFonts w:asciiTheme="minorHAnsi" w:hAnsiTheme="minorHAnsi"/>
        </w:rPr>
        <w:t xml:space="preserve">In 1954, </w:t>
      </w:r>
      <w:r w:rsidRPr="00F3296B">
        <w:rPr>
          <w:rStyle w:val="StyleUnderline"/>
          <w:rFonts w:asciiTheme="minorHAnsi" w:hAnsiTheme="minorHAnsi"/>
        </w:rPr>
        <w:t>Brown v. Board</w:t>
      </w:r>
      <w:r w:rsidRPr="00F3296B">
        <w:rPr>
          <w:rFonts w:asciiTheme="minorHAnsi" w:hAnsiTheme="minorHAnsi"/>
        </w:rPr>
        <w:t xml:space="preserve"> of Education of Topeka (347 U.S. 483) launched a revolution that changed the world. The Supreme Court </w:t>
      </w:r>
      <w:r w:rsidRPr="00F3296B">
        <w:rPr>
          <w:rStyle w:val="StyleUnderline"/>
          <w:rFonts w:asciiTheme="minorHAnsi" w:hAnsiTheme="minorHAnsi"/>
        </w:rPr>
        <w:t>decision not only outlawed school segregation, it also inspired an era of civil and human rights progress for all Americans</w:t>
      </w:r>
      <w:r w:rsidRPr="00F3296B">
        <w:rPr>
          <w:rFonts w:asciiTheme="minorHAnsi" w:hAnsiTheme="minorHAnsi"/>
        </w:rPr>
        <w:t>. A unanimous Court in Brown described the importance of education in terms that are as relevant now as they were nearly six decades ago:</w:t>
      </w:r>
    </w:p>
    <w:p w:rsidR="00541150" w:rsidRPr="00F3296B" w:rsidRDefault="00541150" w:rsidP="00541150">
      <w:pPr>
        <w:rPr>
          <w:rFonts w:asciiTheme="minorHAnsi" w:hAnsiTheme="minorHAnsi"/>
        </w:rPr>
      </w:pPr>
      <w:r w:rsidRPr="00F3296B">
        <w:rPr>
          <w:rFonts w:asciiTheme="minorHAnsi" w:hAnsiTheme="minorHAnsi"/>
        </w:rPr>
        <w:t xml:space="preserve">    Today, education is perhaps the most important function of state and local governments. Compulsory school attendance laws and the great expenditures for education both demonstrate our recognition of the importance of education to our democratic society. It is required in the performance of our most basic public responsibilities, even service in the armed forces. It is the very foundation of good citizenship. Today it is a principal instrument in awakening the child to cultural values, in preparing him for later professional training, and in helping him to adjust normally to his environment. In these days, it is doubtful that any child may reasonably be expected to succeed in life if he is denied the opportunity </w:t>
      </w:r>
      <w:r w:rsidRPr="00F3296B">
        <w:rPr>
          <w:rFonts w:asciiTheme="minorHAnsi" w:hAnsiTheme="minorHAnsi"/>
        </w:rPr>
        <w:lastRenderedPageBreak/>
        <w:t>of an education. Such an opportunity, where the state has undertaken to provide it, is a right which must be made available to all on equal terms.</w:t>
      </w:r>
    </w:p>
    <w:p w:rsidR="00541150" w:rsidRPr="00F3296B" w:rsidRDefault="00541150" w:rsidP="00541150">
      <w:pPr>
        <w:rPr>
          <w:rStyle w:val="StyleUnderline"/>
          <w:rFonts w:asciiTheme="minorHAnsi" w:hAnsiTheme="minorHAnsi"/>
        </w:rPr>
      </w:pPr>
      <w:r w:rsidRPr="00F3296B">
        <w:rPr>
          <w:rStyle w:val="StyleUnderline"/>
          <w:rFonts w:asciiTheme="minorHAnsi" w:hAnsiTheme="minorHAnsi"/>
        </w:rPr>
        <w:t>Yet our nation continues to be plagued by conditions  of inequality and deprivation in schools the minority poor are required by law to attend. Today, the dream of Brown—equal educational opportunity for all American children—remains a dream deferred.</w:t>
      </w:r>
    </w:p>
    <w:p w:rsidR="00541150" w:rsidRPr="00F3296B" w:rsidRDefault="00541150" w:rsidP="00541150">
      <w:pPr>
        <w:rPr>
          <w:rStyle w:val="StyleUnderline"/>
          <w:rFonts w:asciiTheme="minorHAnsi" w:hAnsiTheme="minorHAnsi"/>
        </w:rPr>
      </w:pPr>
      <w:r w:rsidRPr="00F3296B">
        <w:rPr>
          <w:rFonts w:asciiTheme="minorHAnsi" w:hAnsiTheme="minorHAnsi"/>
        </w:rPr>
        <w:t xml:space="preserve">Though many Americans may consider ensuring quality education for all children to be an insurmountable challenge, this is not the case. In this article, the authors pose some alternative ways of thinking about and enforcing the right to education through the dual and related lenses of the “disparate impact” theory of liability under Title VI of the Civil Rights Act of 1964 and international human rights law. </w:t>
      </w:r>
      <w:r w:rsidRPr="00F3296B">
        <w:rPr>
          <w:rStyle w:val="StyleUnderline"/>
          <w:rFonts w:asciiTheme="minorHAnsi" w:hAnsiTheme="minorHAnsi"/>
        </w:rPr>
        <w:t xml:space="preserve">Applying an international human rights framework to promote an affirmative right to education, together with </w:t>
      </w:r>
      <w:r w:rsidRPr="00F3296B">
        <w:rPr>
          <w:rStyle w:val="Emphasis"/>
          <w:rFonts w:asciiTheme="minorHAnsi" w:hAnsiTheme="minorHAnsi"/>
        </w:rPr>
        <w:t>bolder enforcement of civil rights laws that address disparate impact, will shift the discussion from educational inputs to educational outcomes</w:t>
      </w:r>
      <w:r w:rsidRPr="00F3296B">
        <w:rPr>
          <w:rStyle w:val="StyleUnderline"/>
          <w:rFonts w:asciiTheme="minorHAnsi" w:hAnsiTheme="minorHAnsi"/>
        </w:rPr>
        <w:t>. Using international treaties as a legal underpinning emphasizes the need for government to eliminate discrimination and specifically provide access to quality education for all children— the vision and promise of Brown.</w:t>
      </w:r>
    </w:p>
    <w:p w:rsidR="00541150" w:rsidRPr="00F3296B" w:rsidRDefault="00541150" w:rsidP="00541150">
      <w:pPr>
        <w:rPr>
          <w:rFonts w:asciiTheme="minorHAnsi" w:hAnsiTheme="minorHAnsi"/>
        </w:rPr>
      </w:pPr>
      <w:r w:rsidRPr="00F3296B">
        <w:rPr>
          <w:rFonts w:asciiTheme="minorHAnsi" w:hAnsiTheme="minorHAnsi"/>
        </w:rPr>
        <w:t>What  Happened on the  Road from  Brown to Obama?</w:t>
      </w:r>
    </w:p>
    <w:p w:rsidR="00541150" w:rsidRPr="00F3296B" w:rsidRDefault="00541150" w:rsidP="00541150">
      <w:pPr>
        <w:rPr>
          <w:rStyle w:val="StyleUnderline"/>
          <w:rFonts w:asciiTheme="minorHAnsi" w:hAnsiTheme="minorHAnsi"/>
        </w:rPr>
      </w:pPr>
      <w:r w:rsidRPr="00F3296B">
        <w:rPr>
          <w:rStyle w:val="StyleUnderline"/>
          <w:rFonts w:asciiTheme="minorHAnsi" w:hAnsiTheme="minorHAnsi"/>
        </w:rPr>
        <w:t>The concept of a federal right to education has been steadily eroded to the point where federal court litigation is no longer a reliable tool to achieve educational justice for minority students.</w:t>
      </w:r>
    </w:p>
    <w:p w:rsidR="00541150" w:rsidRPr="00F3296B" w:rsidRDefault="00541150" w:rsidP="00541150">
      <w:pPr>
        <w:rPr>
          <w:rFonts w:asciiTheme="minorHAnsi" w:hAnsiTheme="minorHAnsi"/>
        </w:rPr>
      </w:pPr>
      <w:r w:rsidRPr="00F3296B">
        <w:rPr>
          <w:rFonts w:asciiTheme="minorHAnsi" w:hAnsiTheme="minorHAnsi"/>
        </w:rPr>
        <w:t>Any hope that Brown and its progeny would be used to require states to equalize their educational systems based on wealth and class was erased by the Supreme Court in its decision in San Antonio Independent School District v. Rodriguez, 411 U.S. 1 (1973), where the Court upheld the constitutionality of Texas’s state system of school finance. Texas, like many other states, relied heavily on local property taxes to fund its public schools. The Rodriguez Court held that the system did not violate the Equal Protection Clause of the Fourteenth Amendment and that wealth would not be subject to the heightened scrutiny reserved for race and national origin classifications. The Court also decided that education was not a “fundamental right” under the federal Constitution.</w:t>
      </w:r>
    </w:p>
    <w:p w:rsidR="00541150" w:rsidRPr="00F3296B" w:rsidRDefault="00541150" w:rsidP="00541150">
      <w:pPr>
        <w:rPr>
          <w:rStyle w:val="Emphasis"/>
          <w:rFonts w:asciiTheme="minorHAnsi" w:hAnsiTheme="minorHAnsi"/>
        </w:rPr>
      </w:pPr>
      <w:r w:rsidRPr="00F3296B">
        <w:rPr>
          <w:rFonts w:asciiTheme="minorHAnsi" w:hAnsiTheme="minorHAnsi"/>
        </w:rPr>
        <w:t xml:space="preserve">Rodriguez forced students and education officials in under-resourced school districts—often enrolling high proportions of minority students—to mount legal and political advocacy on a state-by-state basis. Predictably, however, in the nearly forty years since Rodriguez, we now have a confusing patchwork of state court rulings. </w:t>
      </w:r>
      <w:r w:rsidRPr="00F3296B">
        <w:rPr>
          <w:rStyle w:val="Emphasis"/>
          <w:rFonts w:asciiTheme="minorHAnsi" w:hAnsiTheme="minorHAnsi"/>
        </w:rPr>
        <w:t>In those states where courts have ordered improvements in resource allocation,  there has been widespread noncompliance.</w:t>
      </w:r>
    </w:p>
    <w:p w:rsidR="00541150" w:rsidRPr="00F3296B" w:rsidRDefault="00541150" w:rsidP="00541150">
      <w:pPr>
        <w:rPr>
          <w:rFonts w:asciiTheme="minorHAnsi" w:hAnsiTheme="minorHAnsi"/>
        </w:rPr>
      </w:pPr>
      <w:r w:rsidRPr="00F3296B">
        <w:rPr>
          <w:rFonts w:asciiTheme="minorHAnsi" w:hAnsiTheme="minorHAnsi"/>
        </w:rPr>
        <w:t>In the 1990s, the Supreme Court further curtailed federal education rights in a trilogy of cases from Oklahoma City; DeKalb County, Georgia; and Kansas City, Missouri. The Court signaled to states and districts that had maintained de jure systems that far less than complete elimination of all vestiges of segregation and its effects would be required of them. The impact of these decisions, in the aggregate, was a watering down of standards districts are required to meet in order to meet unitary status. The cases also provided a quick and easy exit strategy for districts and states seeking to avoid further compliance with federal court orders and desegregation agreements. While the Court later articulated standards for voluntary integration plans in Parents Involved in Community Schools v. Seattle School District No. 1, 551 U.S. 701 (2007), it is not likely to recognize an affirmative right to education in the foreseeable future.</w:t>
      </w:r>
    </w:p>
    <w:p w:rsidR="00541150" w:rsidRPr="00F3296B" w:rsidRDefault="00541150" w:rsidP="00541150">
      <w:pPr>
        <w:rPr>
          <w:rFonts w:asciiTheme="minorHAnsi" w:hAnsiTheme="minorHAnsi"/>
        </w:rPr>
      </w:pPr>
      <w:r w:rsidRPr="00F3296B">
        <w:rPr>
          <w:rFonts w:asciiTheme="minorHAnsi" w:hAnsiTheme="minorHAnsi"/>
        </w:rPr>
        <w:t xml:space="preserve">The constitutional right to education that has survived into the Roberts Court is a limited right: of children residing in the United States to attend a public school free of intentional discrimination on the basis of race and other </w:t>
      </w:r>
      <w:r w:rsidRPr="00501A62">
        <w:t>protected categories. While Brown and its progeny clearly established a federal right for children to be free from governmentsponsored segregation (and other invidious discrimination), the federal courts in the main did not require more than a minimal set of educational inputs. Moreover,</w:t>
      </w:r>
      <w:r w:rsidRPr="00F3296B">
        <w:rPr>
          <w:rStyle w:val="StyleUnderline"/>
          <w:rFonts w:asciiTheme="minorHAnsi" w:hAnsiTheme="minorHAnsi"/>
        </w:rPr>
        <w:t xml:space="preserve"> administrative enforcement of Title VI by the Department of Education’s</w:t>
      </w:r>
      <w:r w:rsidRPr="00F3296B">
        <w:rPr>
          <w:rFonts w:asciiTheme="minorHAnsi" w:hAnsiTheme="minorHAnsi"/>
        </w:rPr>
        <w:t xml:space="preserve"> (the Department’s) Office for Civil Rights </w:t>
      </w:r>
      <w:r w:rsidRPr="00F3296B">
        <w:rPr>
          <w:rStyle w:val="StyleUnderline"/>
          <w:rFonts w:asciiTheme="minorHAnsi" w:hAnsiTheme="minorHAnsi"/>
        </w:rPr>
        <w:t xml:space="preserve">(OCR) has proven insufficient to bring about systemic improvement </w:t>
      </w:r>
      <w:r w:rsidRPr="00F3296B">
        <w:rPr>
          <w:rStyle w:val="StyleUnderline"/>
          <w:rFonts w:asciiTheme="minorHAnsi" w:hAnsiTheme="minorHAnsi"/>
        </w:rPr>
        <w:lastRenderedPageBreak/>
        <w:t>in reducing resegregation, excessive discipline rates experienced by minority students, or inequitable resource allocation to schools</w:t>
      </w:r>
      <w:r w:rsidRPr="00F3296B">
        <w:rPr>
          <w:rFonts w:asciiTheme="minorHAnsi" w:hAnsiTheme="minorHAnsi"/>
        </w:rPr>
        <w:t>.</w:t>
      </w:r>
    </w:p>
    <w:p w:rsidR="00541150" w:rsidRPr="00F3296B" w:rsidRDefault="00541150" w:rsidP="00541150">
      <w:pPr>
        <w:rPr>
          <w:rFonts w:asciiTheme="minorHAnsi" w:hAnsiTheme="minorHAnsi"/>
        </w:rPr>
      </w:pPr>
      <w:r w:rsidRPr="00F3296B">
        <w:rPr>
          <w:rFonts w:asciiTheme="minorHAnsi" w:hAnsiTheme="minorHAnsi"/>
        </w:rPr>
        <w:t>Disparities in Achievement, Resources, and Student Discipline</w:t>
      </w:r>
    </w:p>
    <w:p w:rsidR="00541150" w:rsidRPr="00501A62" w:rsidRDefault="00541150" w:rsidP="00541150">
      <w:r w:rsidRPr="00F3296B">
        <w:rPr>
          <w:rFonts w:asciiTheme="minorHAnsi" w:hAnsiTheme="minorHAnsi"/>
        </w:rPr>
        <w:t xml:space="preserve">Nearly six </w:t>
      </w:r>
      <w:r w:rsidRPr="00501A62">
        <w:t>decades after Brown, gross disparities in academic achievement, resource allocation, and student discipline persist. Highquality public education is not “available to all on equal terms,” as the Supreme Court mandated in Brown. Simply put, the public school system in this country is failing millions of children—especially children of color, poor children, English learners, and those with disabilities. (Due to space, however, the focus of this article is on students protected from discrimination on the basis of race, color, or national origin.)</w:t>
      </w:r>
    </w:p>
    <w:p w:rsidR="00541150" w:rsidRPr="00F3296B" w:rsidRDefault="00541150" w:rsidP="00541150">
      <w:pPr>
        <w:rPr>
          <w:rFonts w:asciiTheme="minorHAnsi" w:hAnsiTheme="minorHAnsi"/>
        </w:rPr>
      </w:pPr>
      <w:r w:rsidRPr="00F3296B">
        <w:rPr>
          <w:rFonts w:asciiTheme="minorHAnsi" w:hAnsiTheme="minorHAnsi"/>
        </w:rPr>
        <w:t>How bad is it? Only last year, the National Assessment of Educational Progress (NAEP) reported  that half of African-American and Latino fourth-graders lacked even a basic level of reading and literacy skills (compared  to 22 percent of whites). In mathematics, the United States continues to lag behind our international competition. While we have seen some remarkable improvement in progress from below-basic to basic achievement, only 12 percent of African-American and 18 percent of Latino students have reached the levels of “proficient” or “advanced (compared  to 33 percent of whites).</w:t>
      </w:r>
    </w:p>
    <w:p w:rsidR="00541150" w:rsidRPr="00F3296B" w:rsidRDefault="00541150" w:rsidP="00541150">
      <w:pPr>
        <w:rPr>
          <w:rFonts w:asciiTheme="minorHAnsi" w:hAnsiTheme="minorHAnsi"/>
        </w:rPr>
      </w:pPr>
      <w:r w:rsidRPr="00F3296B">
        <w:rPr>
          <w:rFonts w:asciiTheme="minorHAnsi" w:hAnsiTheme="minorHAnsi"/>
        </w:rPr>
        <w:t>These achievement disparities are exacerbated by the disproportionate dropout rates for these student populations. In 2009, African-American students dropped out of high school at an annual rate of 9.3 percent and Latino students at a rate of 17.6 percent, while their white counterparts exit school prematurely at a rate of  5.2 percent.</w:t>
      </w:r>
    </w:p>
    <w:p w:rsidR="00541150" w:rsidRPr="00F3296B" w:rsidRDefault="00541150" w:rsidP="00541150">
      <w:pPr>
        <w:rPr>
          <w:rFonts w:asciiTheme="minorHAnsi" w:hAnsiTheme="minorHAnsi"/>
        </w:rPr>
      </w:pPr>
      <w:r w:rsidRPr="00F3296B">
        <w:rPr>
          <w:rFonts w:asciiTheme="minorHAnsi" w:hAnsiTheme="minorHAnsi"/>
        </w:rPr>
        <w:t>Race-based achievement gaps often correlate with significant shortfalls in the resources allocated for underprivileged communities. A 2011 Department report confirmed that school districts habitually underfund schools enrolling higher proportions of low-income and minority students. Based on 2008–09 school year data, the report found that “from 42 percent to 46 percent of Title I schools (depending on school grade level) had per-pupil expenditure levels that were below their district’s average for non-Title I schools at the same grade level, and from 19 percent to 24 percent were more than 10 percent below the nonTitle I school average.” More recently, following a trend in state court litigation, a state trial court in Colorado determined that the state’s school finance system was both inadequate and unequal, violating the state’s constitutional guarantee for a “thorough and uniform system” of public education.</w:t>
      </w:r>
    </w:p>
    <w:p w:rsidR="00541150" w:rsidRPr="00F3296B" w:rsidRDefault="00541150" w:rsidP="00541150">
      <w:pPr>
        <w:rPr>
          <w:rFonts w:asciiTheme="minorHAnsi" w:hAnsiTheme="minorHAnsi"/>
        </w:rPr>
      </w:pPr>
      <w:r w:rsidRPr="00F3296B">
        <w:rPr>
          <w:rFonts w:asciiTheme="minorHAnsi" w:hAnsiTheme="minorHAnsi"/>
        </w:rPr>
        <w:t>Another factor related to achievement gap is the persistence of race-based disparities in school disciplinary actions. According to the Department’s Civil Rights Data Collection, in the 2008–09 school year, black students were suspended nearly three times more frequently than white students. In 2010, OCR opened compliance reviews in two school districts that reported suspending twothirds of their African-American male students in a year. Latino students were suspended more than two times as often as whites. Students with disabilities, especially those of color, experience higher rates of suspension and are far more often subjected to physical seclusion or restraint. Although school discipline codes are facially neutral, their impact on these student groups has been injurious.</w:t>
      </w:r>
    </w:p>
    <w:p w:rsidR="00541150" w:rsidRPr="00F3296B" w:rsidRDefault="00541150" w:rsidP="00541150">
      <w:pPr>
        <w:rPr>
          <w:rFonts w:asciiTheme="minorHAnsi" w:hAnsiTheme="minorHAnsi"/>
        </w:rPr>
      </w:pPr>
      <w:r w:rsidRPr="00F3296B">
        <w:rPr>
          <w:rFonts w:asciiTheme="minorHAnsi" w:hAnsiTheme="minorHAnsi"/>
        </w:rPr>
        <w:t>Changing the  Paradigm</w:t>
      </w:r>
    </w:p>
    <w:p w:rsidR="00541150" w:rsidRPr="00F3296B" w:rsidRDefault="00541150" w:rsidP="00541150">
      <w:pPr>
        <w:rPr>
          <w:rFonts w:asciiTheme="minorHAnsi" w:hAnsiTheme="minorHAnsi"/>
        </w:rPr>
      </w:pPr>
      <w:r w:rsidRPr="00F3296B">
        <w:rPr>
          <w:rFonts w:asciiTheme="minorHAnsi" w:hAnsiTheme="minorHAnsi"/>
        </w:rPr>
        <w:t>All of these conditions are associated with significant disparities in educational outcomes for low-income and minority students. A campaign by the administration and advocates to challenge educational policies and practices that result in a disparate impact would emphasize the need for positive student outcomes—for example, staying in school, academic achievement, college-readiness. And public officials might be required to finally begin to address the patterns of policy—systemic discrimination that adversely impacts students of color.</w:t>
      </w:r>
    </w:p>
    <w:p w:rsidR="00541150" w:rsidRPr="00F3296B" w:rsidRDefault="00541150" w:rsidP="00541150">
      <w:pPr>
        <w:rPr>
          <w:rFonts w:asciiTheme="minorHAnsi" w:hAnsiTheme="minorHAnsi"/>
        </w:rPr>
      </w:pPr>
      <w:r w:rsidRPr="00F3296B">
        <w:rPr>
          <w:rFonts w:asciiTheme="minorHAnsi" w:hAnsiTheme="minorHAnsi"/>
        </w:rPr>
        <w:t>Viewed this way, substantial outcome disparities between student groups would be treated as legal violation wrongs that would trigger positive remedies. So, too, could policies and practices like inequitable systems of resource allocation (including qualified, effective teachers) and disciplinary rules that have a disparate impact on children of color, students with disabilities, and English language learners.</w:t>
      </w:r>
    </w:p>
    <w:p w:rsidR="00541150" w:rsidRPr="00F3296B" w:rsidRDefault="00541150" w:rsidP="00541150">
      <w:pPr>
        <w:rPr>
          <w:rFonts w:asciiTheme="minorHAnsi" w:hAnsiTheme="minorHAnsi"/>
        </w:rPr>
      </w:pPr>
      <w:r w:rsidRPr="00F3296B">
        <w:rPr>
          <w:rStyle w:val="StyleUnderline"/>
          <w:rFonts w:asciiTheme="minorHAnsi" w:hAnsiTheme="minorHAnsi"/>
        </w:rPr>
        <w:lastRenderedPageBreak/>
        <w:t xml:space="preserve">While the Fourteenth Amendment and the Title VI statute require proof of intent to discriminate, </w:t>
      </w:r>
      <w:r w:rsidRPr="00F3296B">
        <w:rPr>
          <w:rStyle w:val="Emphasis"/>
          <w:rFonts w:asciiTheme="minorHAnsi" w:hAnsiTheme="minorHAnsi"/>
        </w:rPr>
        <w:t>the Title VI regulation does not and includes an effects standard</w:t>
      </w:r>
      <w:r w:rsidRPr="00F3296B">
        <w:rPr>
          <w:rStyle w:val="StyleUnderline"/>
          <w:rFonts w:asciiTheme="minorHAnsi" w:hAnsiTheme="minorHAnsi"/>
        </w:rPr>
        <w:t>.</w:t>
      </w:r>
      <w:r w:rsidRPr="00F3296B">
        <w:rPr>
          <w:rFonts w:asciiTheme="minorHAnsi" w:hAnsiTheme="minorHAnsi"/>
        </w:rPr>
        <w:t xml:space="preserve"> </w:t>
      </w:r>
      <w:r w:rsidRPr="00F3296B">
        <w:rPr>
          <w:rStyle w:val="StyleUnderline"/>
          <w:rFonts w:asciiTheme="minorHAnsi" w:hAnsiTheme="minorHAnsi"/>
        </w:rPr>
        <w:t>The Supreme Court determined in</w:t>
      </w:r>
      <w:r w:rsidRPr="00F3296B">
        <w:rPr>
          <w:rFonts w:asciiTheme="minorHAnsi" w:hAnsiTheme="minorHAnsi"/>
        </w:rPr>
        <w:t xml:space="preserve"> Alexander v. </w:t>
      </w:r>
      <w:r w:rsidRPr="00F3296B">
        <w:rPr>
          <w:rStyle w:val="StyleUnderline"/>
          <w:rFonts w:asciiTheme="minorHAnsi" w:hAnsiTheme="minorHAnsi"/>
        </w:rPr>
        <w:t>Sandoval</w:t>
      </w:r>
      <w:r w:rsidRPr="00F3296B">
        <w:rPr>
          <w:rFonts w:asciiTheme="minorHAnsi" w:hAnsiTheme="minorHAnsi"/>
        </w:rPr>
        <w:t xml:space="preserve">, 532 U.S. 275 (2001), however, </w:t>
      </w:r>
      <w:r w:rsidRPr="00F3296B">
        <w:rPr>
          <w:rStyle w:val="StyleUnderline"/>
          <w:rFonts w:asciiTheme="minorHAnsi" w:hAnsiTheme="minorHAnsi"/>
        </w:rPr>
        <w:t>that there is no private right of action to enforce this provision</w:t>
      </w:r>
      <w:r w:rsidRPr="00F3296B">
        <w:rPr>
          <w:rFonts w:asciiTheme="minorHAnsi" w:hAnsiTheme="minorHAnsi"/>
        </w:rPr>
        <w:t xml:space="preserve">. </w:t>
      </w:r>
      <w:r w:rsidRPr="00F3296B">
        <w:rPr>
          <w:rStyle w:val="StyleUnderline"/>
          <w:rFonts w:asciiTheme="minorHAnsi" w:hAnsiTheme="minorHAnsi"/>
        </w:rPr>
        <w:t>This decision severely limited the ability of private plaintiffs to pursue legal remedies for policies and practices with an adverse, disparate impact.</w:t>
      </w:r>
      <w:r w:rsidRPr="00F3296B">
        <w:rPr>
          <w:rFonts w:asciiTheme="minorHAnsi" w:hAnsiTheme="minorHAnsi"/>
        </w:rPr>
        <w:t xml:space="preserve"> Fortunately, </w:t>
      </w:r>
      <w:r w:rsidRPr="00F3296B">
        <w:rPr>
          <w:rStyle w:val="Emphasis"/>
          <w:rFonts w:asciiTheme="minorHAnsi" w:hAnsiTheme="minorHAnsi"/>
        </w:rPr>
        <w:t>the disparate impact provision can still be invoked by federal agencies on behalf of people who experience unintentional but demonstrable discrimination</w:t>
      </w:r>
      <w:r w:rsidRPr="00F3296B">
        <w:rPr>
          <w:rFonts w:asciiTheme="minorHAnsi" w:hAnsiTheme="minorHAnsi"/>
        </w:rPr>
        <w:t xml:space="preserve">. </w:t>
      </w:r>
      <w:r w:rsidRPr="00F3296B">
        <w:rPr>
          <w:rStyle w:val="StyleUnderline"/>
          <w:rFonts w:asciiTheme="minorHAnsi" w:hAnsiTheme="minorHAnsi"/>
        </w:rPr>
        <w:t xml:space="preserve">The Department has the ability to resolve complaints and to conduct compliance reviews against states, districts, and schools for practices that create a disparate impact on students. </w:t>
      </w:r>
      <w:r w:rsidRPr="00F3296B">
        <w:rPr>
          <w:rStyle w:val="Emphasis"/>
          <w:rFonts w:asciiTheme="minorHAnsi" w:hAnsiTheme="minorHAnsi"/>
        </w:rPr>
        <w:t>By accelerating investigation of egregious cases of disparate impact</w:t>
      </w:r>
      <w:r w:rsidRPr="00F3296B">
        <w:rPr>
          <w:rStyle w:val="StyleUnderline"/>
          <w:rFonts w:asciiTheme="minorHAnsi" w:hAnsiTheme="minorHAnsi"/>
        </w:rPr>
        <w:t>, the</w:t>
      </w:r>
      <w:r w:rsidRPr="00F3296B">
        <w:rPr>
          <w:rFonts w:asciiTheme="minorHAnsi" w:hAnsiTheme="minorHAnsi"/>
        </w:rPr>
        <w:t xml:space="preserve"> Obama </w:t>
      </w:r>
      <w:r w:rsidRPr="00F3296B">
        <w:rPr>
          <w:rStyle w:val="StyleUnderline"/>
          <w:rFonts w:asciiTheme="minorHAnsi" w:hAnsiTheme="minorHAnsi"/>
        </w:rPr>
        <w:t xml:space="preserve">administration can </w:t>
      </w:r>
      <w:r w:rsidRPr="00F3296B">
        <w:rPr>
          <w:rStyle w:val="Emphasis"/>
          <w:rFonts w:asciiTheme="minorHAnsi" w:hAnsiTheme="minorHAnsi"/>
        </w:rPr>
        <w:t>take significant steps toward enforcing the law</w:t>
      </w:r>
      <w:r w:rsidRPr="00F3296B">
        <w:rPr>
          <w:rStyle w:val="StyleUnderline"/>
          <w:rFonts w:asciiTheme="minorHAnsi" w:hAnsiTheme="minorHAnsi"/>
        </w:rPr>
        <w:t>, protecting students’ right to education, and guaranteeing that all students are actually afforded a quality education.</w:t>
      </w:r>
    </w:p>
    <w:p w:rsidR="00541150" w:rsidRPr="00F3296B" w:rsidRDefault="00541150" w:rsidP="00541150">
      <w:pPr>
        <w:rPr>
          <w:rStyle w:val="StyleUnderline"/>
          <w:rFonts w:asciiTheme="minorHAnsi" w:hAnsiTheme="minorHAnsi"/>
        </w:rPr>
      </w:pPr>
      <w:r w:rsidRPr="00501A62">
        <w:rPr>
          <w:rStyle w:val="Emphasis"/>
        </w:rPr>
        <w:t>This approach, with its emphasis on addressing outcomes, is consistent with international human rights norms and standards.</w:t>
      </w:r>
      <w:r w:rsidRPr="00F3296B">
        <w:rPr>
          <w:rStyle w:val="StyleUnderline"/>
          <w:rFonts w:asciiTheme="minorHAnsi" w:hAnsiTheme="minorHAnsi"/>
        </w:rPr>
        <w:t xml:space="preserve"> The international human rights framework, which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 xml:space="preserve">tates </w:t>
      </w:r>
      <w:r w:rsidRPr="00F3296B">
        <w:rPr>
          <w:rStyle w:val="StyleUnderline"/>
          <w:rFonts w:asciiTheme="minorHAnsi" w:hAnsiTheme="minorHAnsi"/>
        </w:rPr>
        <w:t>helped to develop when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N</w:t>
      </w:r>
      <w:r w:rsidRPr="00F3296B">
        <w:rPr>
          <w:rFonts w:asciiTheme="minorHAnsi" w:hAnsiTheme="minorHAnsi"/>
        </w:rPr>
        <w:t xml:space="preserve">ations </w:t>
      </w:r>
      <w:r w:rsidRPr="00F3296B">
        <w:rPr>
          <w:rStyle w:val="StyleUnderline"/>
          <w:rFonts w:asciiTheme="minorHAnsi" w:hAnsiTheme="minorHAnsi"/>
        </w:rPr>
        <w:t xml:space="preserve">was founded, focuses on realizing affirmative rights as well as protection from denial of such rights. Within this framework, the government’s role is clear: to respect and ensure the rights of individuals. At the very basic level, respect involves not violating one’s rights, while </w:t>
      </w:r>
      <w:r w:rsidRPr="00F3296B">
        <w:rPr>
          <w:rStyle w:val="Emphasis"/>
          <w:rFonts w:asciiTheme="minorHAnsi" w:hAnsiTheme="minorHAnsi"/>
        </w:rPr>
        <w:t>to ensure is an affirmative obligation to protect rights, investigate and punish rights violations, and promote  and fulfill rights</w:t>
      </w:r>
      <w:r w:rsidRPr="00F3296B">
        <w:rPr>
          <w:rStyle w:val="StyleUnderline"/>
          <w:rFonts w:asciiTheme="minorHAnsi" w:hAnsiTheme="minorHAnsi"/>
        </w:rPr>
        <w:t>.</w:t>
      </w:r>
      <w:r w:rsidRPr="00F3296B">
        <w:rPr>
          <w:rFonts w:asciiTheme="minorHAnsi" w:hAnsiTheme="minorHAnsi"/>
        </w:rPr>
        <w:t xml:space="preserve"> This holistic view considers rights to be indivisible, interrelated, and interdependent and acknowledges that all must be considered in order to effectively address social ills. </w:t>
      </w:r>
      <w:r w:rsidRPr="00F3296B">
        <w:rPr>
          <w:rStyle w:val="StyleUnderline"/>
          <w:rFonts w:asciiTheme="minorHAnsi" w:hAnsiTheme="minorHAnsi"/>
        </w:rPr>
        <w:t>It places the onus on governments to create policies based on human rights principles that effectively combat discrimination in all of its forms and to take affirmative steps to implement and monitor human rights obligations domestically.</w:t>
      </w:r>
    </w:p>
    <w:p w:rsidR="00541150" w:rsidRPr="00F3296B" w:rsidRDefault="00541150" w:rsidP="00541150">
      <w:pPr>
        <w:rPr>
          <w:rFonts w:asciiTheme="minorHAnsi" w:hAnsiTheme="minorHAnsi"/>
        </w:rPr>
      </w:pPr>
      <w:r w:rsidRPr="00F3296B">
        <w:rPr>
          <w:rFonts w:asciiTheme="minorHAnsi" w:hAnsiTheme="minorHAnsi"/>
        </w:rPr>
        <w:t>Education As a Human Right</w:t>
      </w:r>
    </w:p>
    <w:p w:rsidR="00541150" w:rsidRPr="00F3296B" w:rsidRDefault="00541150" w:rsidP="00541150">
      <w:pPr>
        <w:rPr>
          <w:rFonts w:asciiTheme="minorHAnsi" w:hAnsiTheme="minorHAnsi"/>
        </w:rPr>
      </w:pPr>
      <w:r w:rsidRPr="00F3296B">
        <w:rPr>
          <w:rFonts w:asciiTheme="minorHAnsi" w:hAnsiTheme="minorHAnsi"/>
        </w:rPr>
        <w:t>As enumerated in the Universal Declaration of Human Rights (UDHR), and further expanded in the International Covenant on Civil and Political Rights (ICCPR) and the International Covenant on Economic, Social and Cultural Rights (ESCR), human rights are those that are essential to live as human beings—basic standards without which one cannot enjoy equality and dignity. These treaties serve as the blueprint for all rights and the foundation for the development of the human rights framework, universal norms, and standards.</w:t>
      </w:r>
    </w:p>
    <w:p w:rsidR="00541150" w:rsidRPr="00F3296B" w:rsidRDefault="00541150" w:rsidP="00541150">
      <w:pPr>
        <w:rPr>
          <w:rFonts w:asciiTheme="minorHAnsi" w:hAnsiTheme="minorHAnsi"/>
        </w:rPr>
      </w:pPr>
      <w:r w:rsidRPr="00F3296B">
        <w:rPr>
          <w:rStyle w:val="Emphasis"/>
          <w:rFonts w:asciiTheme="minorHAnsi" w:hAnsiTheme="minorHAnsi"/>
        </w:rPr>
        <w:t>The right to education appears specifically in several human rights instruments</w:t>
      </w:r>
      <w:r w:rsidRPr="00F3296B">
        <w:rPr>
          <w:rFonts w:asciiTheme="minorHAnsi" w:hAnsiTheme="minorHAnsi"/>
        </w:rPr>
        <w:t>, including the UDHR (Article 26), the ESCR (Articles 13 and 14), the Convention on the Rights of the Child (CRC) (Articles 23(3), 28, 29, and 33), the International Convention on the Elimination of Racial Discrimination (ICERD) (Articles 2(2), 5(e)(iv), and 33), and the Convention on the Elimination of Discrimination Against Women (CEDAW) (Articles 10 and 14(2)). (While the United States has endorsed the UDHR, which is comprehensive and inclusive of the right to education, the only one of thesetreaties the United States has ratified is CERD, which includes a binding commitment on the nation to implement its provisions.)</w:t>
      </w:r>
    </w:p>
    <w:p w:rsidR="00541150" w:rsidRPr="00F3296B" w:rsidRDefault="00541150" w:rsidP="00541150">
      <w:pPr>
        <w:rPr>
          <w:rFonts w:asciiTheme="minorHAnsi" w:hAnsiTheme="minorHAnsi"/>
        </w:rPr>
      </w:pPr>
      <w:r w:rsidRPr="00F3296B">
        <w:rPr>
          <w:rFonts w:asciiTheme="minorHAnsi" w:hAnsiTheme="minorHAnsi"/>
        </w:rPr>
        <w:t>The right to education, when it was first recognized internationally, focused on access and established an entitlement to free, compulsory primary education for all children; an obligation to develop secondary education, supported by measures to render it accessible to all children, as well as equitable access to higher education; and a responsibility to provide basic education for individuals who have not completed primary education. Unquestionably, progress in that regard has been made. However, achieving the goal of assuring every child a quality education that respects and promotes his or her dignity and optimum development has necessitated a broader focus.</w:t>
      </w:r>
    </w:p>
    <w:p w:rsidR="00541150" w:rsidRPr="00F3296B" w:rsidRDefault="00541150" w:rsidP="00541150">
      <w:pPr>
        <w:rPr>
          <w:rFonts w:asciiTheme="minorHAnsi" w:hAnsiTheme="minorHAnsi"/>
        </w:rPr>
      </w:pPr>
      <w:r w:rsidRPr="00F3296B">
        <w:rPr>
          <w:rFonts w:asciiTheme="minorHAnsi" w:hAnsiTheme="minorHAnsi"/>
        </w:rPr>
        <w:t xml:space="preserve">A recent report by the United Nations Educational, Scientific and Cultural Organization entitled A Human Rights Based Approach to Education for All describes the rights-based approach to education for all as a holistic one, encompassing access to education, educational quality (based on human rights values and principles), and the environment in which the education is provided. This approach integrates the norms, standards, and principles of international human rights into the entire education process from </w:t>
      </w:r>
      <w:r w:rsidRPr="00F3296B">
        <w:rPr>
          <w:rFonts w:asciiTheme="minorHAnsi" w:hAnsiTheme="minorHAnsi"/>
        </w:rPr>
        <w:lastRenderedPageBreak/>
        <w:t>development to programming, including plans, strategies, and policies. It specifically considers the effect that the policy will have rather than focusing on its intent. And in doing so, it enables us to reevaluate our current systems and assess those inputs that directly affect a child’s ability to receive a high-quality education. As applied, it seeks to create greater awareness among governments and other relevant institutions of their obligations to fulfill, respect, and protect human rights and to support and empower individuals and communities to claim their rights.</w:t>
      </w:r>
    </w:p>
    <w:p w:rsidR="00541150" w:rsidRPr="00F3296B" w:rsidRDefault="00541150" w:rsidP="00541150">
      <w:pPr>
        <w:rPr>
          <w:rStyle w:val="StyleUnderline"/>
          <w:rFonts w:asciiTheme="minorHAnsi" w:hAnsiTheme="minorHAnsi"/>
        </w:rPr>
      </w:pPr>
      <w:r w:rsidRPr="00F3296B">
        <w:rPr>
          <w:rFonts w:asciiTheme="minorHAnsi" w:hAnsiTheme="minorHAnsi"/>
        </w:rPr>
        <w:t xml:space="preserve">The Committee on ESCR describes it best in its General Comment No. 13, which states that “education is the primary vehicle by which economically and socially marginalized adults and children can lift themselves out of poverty and obtain the means to participate fully in their communities.” Stated another way, </w:t>
      </w:r>
      <w:r w:rsidRPr="00F3296B">
        <w:rPr>
          <w:rStyle w:val="StyleUnderline"/>
          <w:rFonts w:asciiTheme="minorHAnsi" w:hAnsiTheme="minorHAnsi"/>
        </w:rPr>
        <w:t>without the right to education, realization of all other rights becomes impracticable. This is the very foundation of Brown.</w:t>
      </w:r>
    </w:p>
    <w:p w:rsidR="00541150" w:rsidRPr="00F3296B" w:rsidRDefault="00541150" w:rsidP="00541150">
      <w:pPr>
        <w:rPr>
          <w:rFonts w:asciiTheme="minorHAnsi" w:hAnsiTheme="minorHAnsi"/>
        </w:rPr>
      </w:pPr>
      <w:r w:rsidRPr="00F3296B">
        <w:rPr>
          <w:rStyle w:val="StyleUnderline"/>
          <w:rFonts w:asciiTheme="minorHAnsi" w:hAnsiTheme="minorHAnsi"/>
        </w:rPr>
        <w:t>Although no affirmative constitutional right to education has been recognized in this country, it is important to note that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 xml:space="preserve">tates </w:t>
      </w:r>
      <w:r w:rsidRPr="00F3296B">
        <w:rPr>
          <w:rStyle w:val="Emphasis"/>
          <w:rFonts w:asciiTheme="minorHAnsi" w:hAnsiTheme="minorHAnsi"/>
        </w:rPr>
        <w:t>is accountable for moving toward the realization of the right to education in the context of its international treaty obligations</w:t>
      </w:r>
      <w:r w:rsidRPr="00F3296B">
        <w:rPr>
          <w:rFonts w:asciiTheme="minorHAnsi" w:hAnsiTheme="minorHAnsi"/>
        </w:rPr>
        <w:t xml:space="preserve">. In particular, as a party to ICERD and the ICCPR, the United States is required to file a periodic report to each committee, detailing how it has successfully implemented each provision. </w:t>
      </w:r>
      <w:r w:rsidRPr="00F3296B">
        <w:rPr>
          <w:rStyle w:val="Emphasis"/>
          <w:rFonts w:asciiTheme="minorHAnsi" w:hAnsiTheme="minorHAnsi"/>
        </w:rPr>
        <w:t>Responding to those reports with respect to education, both ICERD and the ICCPR noted with great concern “the persistence of de facto racial segregation in public schools</w:t>
      </w:r>
      <w:r w:rsidRPr="00F3296B">
        <w:rPr>
          <w:rFonts w:asciiTheme="minorHAnsi" w:hAnsiTheme="minorHAnsi"/>
        </w:rPr>
        <w:t>; the persistent ‘achievement gap’ between students belonging to racial, ethnic or national minorities, including English Language Learner (ELL) students, and white students; and the alleged racial disparities in suspension, expulsion, and arrest rates in schools [that] contribute to exacerbat[ing] the high drop-out rate and the referral to the justice system of students belonging to racial, ethnic or national minorities.”</w:t>
      </w:r>
    </w:p>
    <w:p w:rsidR="00541150" w:rsidRPr="00F3296B" w:rsidRDefault="00541150" w:rsidP="00541150">
      <w:pPr>
        <w:rPr>
          <w:rFonts w:asciiTheme="minorHAnsi" w:hAnsiTheme="minorHAnsi"/>
        </w:rPr>
      </w:pPr>
      <w:r w:rsidRPr="00D2404D">
        <w:t>Further, the committee recommended that the United States take steps to adopt all appropriate measures to “elaborate effective strategies aimed at promoting school desegregation and providing equal educational opportunity in integrated settings for all students and enact legislation to restore the possibility for school districts to voluntarily promote  school integration in accordance with article 2, paragraph 2 of the convention.” Also, the committee urged the United States to take special measures to reduce the achievement gap, improve the quality of education for all students, and encourage school</w:t>
      </w:r>
      <w:r w:rsidRPr="00F3296B">
        <w:rPr>
          <w:rFonts w:asciiTheme="minorHAnsi" w:hAnsiTheme="minorHAnsi"/>
        </w:rPr>
        <w:t xml:space="preserve"> districts to review “zero-tolerance” school discipline policies. It is no surprise that these recommendations by the committee are directly related to the pervasive problems within our education system as stated above.</w:t>
      </w:r>
    </w:p>
    <w:p w:rsidR="00541150" w:rsidRPr="00F3296B" w:rsidRDefault="00541150" w:rsidP="00541150">
      <w:pPr>
        <w:rPr>
          <w:rFonts w:asciiTheme="minorHAnsi" w:hAnsiTheme="minorHAnsi"/>
        </w:rPr>
      </w:pPr>
      <w:r w:rsidRPr="00F3296B">
        <w:rPr>
          <w:rFonts w:asciiTheme="minorHAnsi" w:hAnsiTheme="minorHAnsi"/>
        </w:rPr>
        <w:t>American Public EducationThrough the HumanRights Lens</w:t>
      </w:r>
    </w:p>
    <w:p w:rsidR="00541150" w:rsidRPr="00F3296B" w:rsidRDefault="00541150" w:rsidP="00541150">
      <w:pPr>
        <w:rPr>
          <w:rFonts w:asciiTheme="minorHAnsi" w:hAnsiTheme="minorHAnsi"/>
        </w:rPr>
      </w:pPr>
      <w:r w:rsidRPr="00F3296B">
        <w:rPr>
          <w:rFonts w:asciiTheme="minorHAnsi" w:hAnsiTheme="minorHAnsi"/>
        </w:rPr>
        <w:t>There is broad agreement that the current approaches employed to achieve the goal of quality education and eliminate discrimination are inadequate. Need-based and servicedelivery approaches fail to acknowledge or address the complex barriers that impede children’s access to school, attendance, completion, and attainment and, in so doing, inhibit progress in closing the gap among underserved communities.</w:t>
      </w:r>
    </w:p>
    <w:p w:rsidR="00541150" w:rsidRPr="00F3296B" w:rsidRDefault="00541150" w:rsidP="00541150">
      <w:pPr>
        <w:rPr>
          <w:rFonts w:asciiTheme="minorHAnsi" w:hAnsiTheme="minorHAnsi"/>
        </w:rPr>
      </w:pPr>
      <w:r w:rsidRPr="00F3296B">
        <w:rPr>
          <w:rFonts w:asciiTheme="minorHAnsi" w:hAnsiTheme="minorHAnsi"/>
        </w:rPr>
        <w:t xml:space="preserve">By contrast, </w:t>
      </w:r>
      <w:r w:rsidRPr="00F3296B">
        <w:rPr>
          <w:rStyle w:val="Emphasis"/>
          <w:rFonts w:asciiTheme="minorHAnsi" w:hAnsiTheme="minorHAnsi"/>
        </w:rPr>
        <w:t>a human rights framework for confronting systemic inequities in the American public education system would emphasize outcomes rather than inputs or access</w:t>
      </w:r>
      <w:r w:rsidRPr="00F3296B">
        <w:rPr>
          <w:rFonts w:asciiTheme="minorHAnsi" w:hAnsiTheme="minorHAnsi"/>
        </w:rPr>
        <w:t>. Under this framework, neutral policies crafted as an attempt  to eliminate discrimination and ensure all students have an equal opportunity would be considered ineffectual given the persistence of wide disparities in educational outcomes.</w:t>
      </w:r>
    </w:p>
    <w:p w:rsidR="00541150" w:rsidRPr="00F3296B" w:rsidRDefault="00541150" w:rsidP="00541150">
      <w:pPr>
        <w:rPr>
          <w:rFonts w:asciiTheme="minorHAnsi" w:hAnsiTheme="minorHAnsi"/>
        </w:rPr>
      </w:pPr>
      <w:r w:rsidRPr="00F3296B">
        <w:rPr>
          <w:rFonts w:asciiTheme="minorHAnsi" w:hAnsiTheme="minorHAnsi"/>
        </w:rPr>
        <w:t xml:space="preserve">What would it mean to apply a human rights framework to education? In the context of school discipline, for example, while our current practice to address discipline issues is often to remove the student from the class, under a human rights approach, one would conclude that both out-of-school and in-school suspensions prohibit students from participating in the daily activities inherent to quality schooling and arguably violate their right to education. A human rights approach would involve </w:t>
      </w:r>
      <w:r w:rsidRPr="00F3296B">
        <w:rPr>
          <w:rFonts w:asciiTheme="minorHAnsi" w:hAnsiTheme="minorHAnsi"/>
        </w:rPr>
        <w:lastRenderedPageBreak/>
        <w:t>intervening in an effective and holistic way, determining the child’s needs, and attempting to meet them.</w:t>
      </w:r>
    </w:p>
    <w:p w:rsidR="00541150" w:rsidRPr="00F3296B" w:rsidRDefault="00541150" w:rsidP="00541150">
      <w:pPr>
        <w:rPr>
          <w:rFonts w:asciiTheme="minorHAnsi" w:hAnsiTheme="minorHAnsi"/>
        </w:rPr>
      </w:pPr>
      <w:r w:rsidRPr="00F3296B">
        <w:rPr>
          <w:rStyle w:val="Emphasis"/>
          <w:rFonts w:asciiTheme="minorHAnsi" w:hAnsiTheme="minorHAnsi"/>
        </w:rPr>
        <w:t>Utilizing disparate impact theory is one way to begin to implement the human rights framework through disparate impact cases against states, districts, and schools, there would need to be new solutions to improve education for all that may exist beyond the current educational paradigm.</w:t>
      </w:r>
      <w:r w:rsidRPr="00F3296B">
        <w:rPr>
          <w:rFonts w:asciiTheme="minorHAnsi" w:hAnsiTheme="minorHAnsi"/>
        </w:rPr>
        <w:t xml:space="preserve"> As disparate impact cases highlight discrimination in our public education system, adopting the human rights framework will help to develop new, holistic solutions. It is premature to speculate on exactly what proposals could grow out of the implementation of a human rights framework; however, it is certain that they will be more comprehensive and cross-cutting rather than isolated; reflective of all student needs; cognizant of the results of the policy; and cognizant of all students’ right to education.</w:t>
      </w:r>
    </w:p>
    <w:p w:rsidR="00541150" w:rsidRPr="00F3296B" w:rsidRDefault="00541150" w:rsidP="00541150">
      <w:pPr>
        <w:rPr>
          <w:rFonts w:asciiTheme="minorHAnsi" w:hAnsiTheme="minorHAnsi"/>
        </w:rPr>
      </w:pPr>
      <w:r w:rsidRPr="00D61A51">
        <w:rPr>
          <w:rStyle w:val="Emphasis"/>
        </w:rPr>
        <w:t>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 xml:space="preserve">tates </w:t>
      </w:r>
      <w:r w:rsidRPr="00D61A51">
        <w:rPr>
          <w:rStyle w:val="Emphasis"/>
        </w:rPr>
        <w:t>is a world leader in advancing human rights and promoting basic civil and political rights and equality around the globe. Yet, application of the international human rights framework has generally not occurred domestically</w:t>
      </w:r>
      <w:r w:rsidRPr="00F3296B">
        <w:rPr>
          <w:rFonts w:asciiTheme="minorHAnsi" w:hAnsiTheme="minorHAnsi"/>
        </w:rPr>
        <w:t xml:space="preserve">; rather, the pursuit of civil rights and social justice in the United States has rested primarily on rights guaranteed by the Constitution and our domestic laws. Unquestionably, there have been substantial improvements in domestic  law prohibiting discrimination with the passage of the Civil Rights Act, the Voting Rights Act, the Americans with Disabilities Act, and many others. Yet </w:t>
      </w:r>
      <w:r w:rsidRPr="00F3296B">
        <w:rPr>
          <w:rStyle w:val="Emphasis"/>
          <w:rFonts w:asciiTheme="minorHAnsi" w:hAnsiTheme="minorHAnsi"/>
        </w:rPr>
        <w:t>we still fall short in successfully eliminating discrimination at its root, a failure that may be attributed in part to our focus on proving intent</w:t>
      </w:r>
      <w:r w:rsidRPr="00F3296B">
        <w:rPr>
          <w:rFonts w:asciiTheme="minorHAnsi" w:hAnsiTheme="minorHAnsi"/>
        </w:rPr>
        <w:t>.</w:t>
      </w:r>
    </w:p>
    <w:p w:rsidR="00541150" w:rsidRPr="00F3296B" w:rsidRDefault="00541150" w:rsidP="00541150">
      <w:pPr>
        <w:rPr>
          <w:rFonts w:asciiTheme="minorHAnsi" w:hAnsiTheme="minorHAnsi"/>
        </w:rPr>
      </w:pPr>
      <w:r w:rsidRPr="00F3296B">
        <w:rPr>
          <w:rFonts w:asciiTheme="minorHAnsi" w:hAnsiTheme="minorHAnsi"/>
        </w:rPr>
        <w:t>Through the human rights framework, we have an opportunity to define a clear mandate for our government, the private sector, and our nation to dramatically improve public education in America.</w:t>
      </w:r>
    </w:p>
    <w:p w:rsidR="00541150" w:rsidRPr="00F3296B" w:rsidRDefault="00541150" w:rsidP="00541150">
      <w:pPr>
        <w:rPr>
          <w:rFonts w:asciiTheme="minorHAnsi" w:hAnsiTheme="minorHAnsi"/>
        </w:rPr>
      </w:pPr>
    </w:p>
    <w:p w:rsidR="003E4954" w:rsidRPr="00746B01" w:rsidRDefault="003E4954" w:rsidP="003E4954">
      <w:pPr>
        <w:pStyle w:val="Heading4"/>
      </w:pPr>
      <w:r w:rsidRPr="00746B01">
        <w:t xml:space="preserve">Federal action that recognizes </w:t>
      </w:r>
      <w:r w:rsidRPr="00746B01">
        <w:rPr>
          <w:u w:val="single"/>
        </w:rPr>
        <w:t>disparate impact</w:t>
      </w:r>
      <w:r w:rsidRPr="00746B01">
        <w:t xml:space="preserve"> is key to redefine and re-establish America’s commitments to CERD </w:t>
      </w:r>
    </w:p>
    <w:p w:rsidR="003E4954" w:rsidRDefault="003E4954" w:rsidP="003E4954">
      <w:r w:rsidRPr="00746B01">
        <w:rPr>
          <w:rStyle w:val="Style13ptBold"/>
        </w:rPr>
        <w:t xml:space="preserve">Garcia 16 </w:t>
      </w:r>
      <w:r w:rsidRPr="00746B01">
        <w:t xml:space="preserve">– (Garcia, Amanda M. "Keep All Our Kids in the Classroom: Remedying Discipline in Education." Whittier Journal of Child and Family Advocacy 15.1 (2016): 89-123., Accessed through LexisNexis) // kt </w:t>
      </w:r>
    </w:p>
    <w:p w:rsidR="009E0188" w:rsidRPr="00746B01" w:rsidRDefault="009E0188" w:rsidP="003E4954"/>
    <w:p w:rsidR="003E4954" w:rsidRPr="00746B01" w:rsidRDefault="003E4954" w:rsidP="003E4954">
      <w:r w:rsidRPr="00746B01">
        <w:t>III. THE UNITED STATES' OBLIGATIONS TO CERD AND THE COMMITTEE ON THE ELIMINATION OF RACIAL DISCRIMINATION</w:t>
      </w:r>
    </w:p>
    <w:p w:rsidR="003E4954" w:rsidRPr="00746B01" w:rsidRDefault="003E4954" w:rsidP="003E4954">
      <w:r w:rsidRPr="00746B01">
        <w:rPr>
          <w:rStyle w:val="StyleUnderline"/>
        </w:rPr>
        <w:t>The United States ratified CERD in 1994</w:t>
      </w:r>
      <w:r w:rsidRPr="00746B01">
        <w:t xml:space="preserve">, and the federal Constitution states that treaties ratified by the United States become "the supreme Law of the Land." However, </w:t>
      </w:r>
      <w:r w:rsidRPr="00746B01">
        <w:rPr>
          <w:rStyle w:val="Emphasis"/>
        </w:rPr>
        <w:t>despite CERD's multiple enforcement mechanisms, the United States attached a number of reservations, understandings, and declarations ("RUD' s") when ratifying CERD</w:t>
      </w:r>
      <w:r w:rsidRPr="00746B01">
        <w:t>.79 The RUD's call into question whether CERD actually holds any authority in the United States.</w:t>
      </w:r>
    </w:p>
    <w:p w:rsidR="003E4954" w:rsidRPr="00746B01" w:rsidRDefault="003E4954" w:rsidP="003E4954">
      <w:r w:rsidRPr="00746B01">
        <w:t>A. Overview of CERD</w:t>
      </w:r>
    </w:p>
    <w:p w:rsidR="003E4954" w:rsidRPr="00746B01" w:rsidRDefault="003E4954" w:rsidP="003E4954">
      <w:r w:rsidRPr="00746B01">
        <w:rPr>
          <w:rStyle w:val="StyleUnderline"/>
        </w:rPr>
        <w:t>CERD</w:t>
      </w:r>
      <w:r w:rsidRPr="00746B01">
        <w:t xml:space="preserve"> is a United Nations convention that became effective on January 4, 1969.80 CERD </w:t>
      </w:r>
      <w:r w:rsidRPr="00746B01">
        <w:rPr>
          <w:rStyle w:val="StyleUnderline"/>
        </w:rPr>
        <w:t>is an international human rights agreement designed to Protect individuals and groups from discrimination based on race. Its provisions address discrimination that is both intentional or discrimination that is the result of facially neutral policies.</w:t>
      </w:r>
      <w:r w:rsidRPr="00746B01">
        <w:t xml:space="preserve">8 2 </w:t>
      </w:r>
      <w:r w:rsidRPr="00746B01">
        <w:rPr>
          <w:rStyle w:val="StyleUnderline"/>
        </w:rPr>
        <w:t xml:space="preserve">It lists </w:t>
      </w:r>
      <w:r w:rsidRPr="00746B01">
        <w:rPr>
          <w:rStyle w:val="Emphasis"/>
        </w:rPr>
        <w:t>specific standards and steps state parties should take to prevent and eliminate racial discrimination</w:t>
      </w:r>
      <w:r w:rsidRPr="00746B01">
        <w:t xml:space="preserve">.8 3 One provision of CERD is that "each state party shall take effective measures to review governmental, national and local policies, and to amend, rescind or nullify any laws and regulations which have the effect of creating or perpetuating racial discrimination wherever it exists., 84 CERD applies to all racial and ethnic groups, national origin, and women.8 5 </w:t>
      </w:r>
      <w:r w:rsidRPr="00746B01">
        <w:rPr>
          <w:rStyle w:val="StyleUnderline"/>
        </w:rPr>
        <w:t xml:space="preserve">A key difference between the United States' Civil Rights Act of 1964 and CERD is the international treaty's </w:t>
      </w:r>
      <w:r w:rsidRPr="00746B01">
        <w:rPr>
          <w:rStyle w:val="Emphasis"/>
        </w:rPr>
        <w:t>emphasis on addressing domestic policies and practices that have a disparate impact</w:t>
      </w:r>
      <w:r w:rsidRPr="00746B01">
        <w:rPr>
          <w:rStyle w:val="StyleUnderline"/>
        </w:rPr>
        <w:t xml:space="preserve"> on certain individuals, </w:t>
      </w:r>
      <w:r w:rsidRPr="00746B01">
        <w:rPr>
          <w:rStyle w:val="Emphasis"/>
        </w:rPr>
        <w:t>even if those consequences are unintentional</w:t>
      </w:r>
      <w:r w:rsidRPr="00746B01">
        <w:rPr>
          <w:rStyle w:val="StyleUnderline"/>
        </w:rPr>
        <w:t>.</w:t>
      </w:r>
      <w:r w:rsidRPr="00746B01">
        <w:t>8 6 CERD also describes its multiple enforcement mechanisms.8 7</w:t>
      </w:r>
    </w:p>
    <w:p w:rsidR="003E4954" w:rsidRPr="00746B01" w:rsidRDefault="003E4954" w:rsidP="003E4954">
      <w:r w:rsidRPr="00746B01">
        <w:lastRenderedPageBreak/>
        <w:t>B. CERD Enforcement Mechanisms: The United Nations Committee on the Elimination of Racial Discrimination</w:t>
      </w:r>
    </w:p>
    <w:p w:rsidR="003E4954" w:rsidRPr="00746B01" w:rsidRDefault="003E4954" w:rsidP="003E4954">
      <w:pPr>
        <w:rPr>
          <w:rStyle w:val="Emphasis"/>
        </w:rPr>
      </w:pPr>
      <w:r w:rsidRPr="00746B01">
        <w:rPr>
          <w:rStyle w:val="StyleUnderline"/>
        </w:rPr>
        <w:t>CERD establishes four enforcement mechanisms designed to ensure state parties comply with its obligations.</w:t>
      </w:r>
      <w:r w:rsidRPr="00746B01">
        <w:t xml:space="preserve">88 First, Article 8 creates the Committee on the Elimination of Racial Discrimination ("Committee"), made up of an independent body of experts that monitors how the state parties implement CERD.89 The Committee requires state parties to submit regular reports on the ways CERD is being implemented in each respective country.90 Upon review of the reports, the Committee makes recommendations for the areas each state party can improve its CERD implementation. 91 CERD's second enforcement mechanism is outlined in Articles 11 through 13, detailing a dispute-resolution system.92 With this enforcement mechanism, a state party has the opportunity to file a complaint for the Committee's review when it feels another state party is not in compliance with CERD. 93 Article 14 asserts that each state party to CERD recognizes the Committee's competence to hear complaints from individuals or groups from that state.94 Article 22 describes CERD's last enforcement mechanism, stating each party recognizes jurisdiction of the International Court of Justice ("ICY') to hear disputes between parties over interpretation or application of CERD.95 </w:t>
      </w:r>
      <w:r w:rsidRPr="00746B01">
        <w:rPr>
          <w:rStyle w:val="Emphasis"/>
        </w:rPr>
        <w:t>Although CERD outlines several enforcement mechanisms, the United States has opposed recognizing or implementing many of CERD's enforcement mechanisms.</w:t>
      </w:r>
      <w:r w:rsidRPr="00116912">
        <w:t xml:space="preserve"> 96</w:t>
      </w:r>
    </w:p>
    <w:p w:rsidR="003E4954" w:rsidRPr="00746B01" w:rsidRDefault="003E4954" w:rsidP="003E4954">
      <w:r w:rsidRPr="00746B01">
        <w:t>C. Asserting Claims of Racial Discrimination in the United States</w:t>
      </w:r>
    </w:p>
    <w:p w:rsidR="003E4954" w:rsidRPr="00746B01" w:rsidRDefault="003E4954" w:rsidP="003E4954">
      <w:pPr>
        <w:rPr>
          <w:rStyle w:val="StyleUnderline"/>
        </w:rPr>
      </w:pPr>
      <w:r w:rsidRPr="00746B01">
        <w:rPr>
          <w:rStyle w:val="Emphasis"/>
        </w:rPr>
        <w:t>While the United States has ratified CERD, Congress has also attached three RUDs that limit an injured party's ability to bring claims based on CERD violations both internationally and in American courts</w:t>
      </w:r>
      <w:r w:rsidRPr="00746B01">
        <w:t xml:space="preserve">.97 </w:t>
      </w:r>
      <w:r w:rsidRPr="00746B01">
        <w:rPr>
          <w:rStyle w:val="StyleUnderline"/>
        </w:rPr>
        <w:t>United States courts have repeatedly held that parties bringing claims of discrimination based on CERD are not entitled to relief because domestic courts do not have the authority to decide claims under CERD or other international conventions.</w:t>
      </w:r>
    </w:p>
    <w:p w:rsidR="003E4954" w:rsidRPr="00746B01" w:rsidRDefault="003E4954" w:rsidP="003E4954">
      <w:r w:rsidRPr="00746B01">
        <w:rPr>
          <w:rStyle w:val="Emphasis"/>
        </w:rPr>
        <w:t>Americans' avenues for alleging discrimination are further limited based on how United States courts have defined discrimination</w:t>
      </w:r>
      <w:r w:rsidRPr="00746B01">
        <w:t xml:space="preserve">. In Washington v. Davis, Washington D.C. required police officers to pass a written verbal skills test.99 A group of black applicants argued the test violates the Equal Protection Clause because it had no relationship to job performance and disproportionately excluded black applicants.°° The evidence provided showed that four times as many blacks applying to the police force failed the verbal test and were barred from the force as compared to whites. 01 </w:t>
      </w:r>
      <w:r w:rsidRPr="00746B01">
        <w:rPr>
          <w:rStyle w:val="StyleUnderline"/>
        </w:rPr>
        <w:t>The Court held that a law does not violate the Equal Protection Clause solely because it has a racially disproportionate impact</w:t>
      </w:r>
      <w:r w:rsidRPr="00746B01">
        <w:t xml:space="preserve">.'0 2 </w:t>
      </w:r>
      <w:r w:rsidRPr="00746B01">
        <w:rPr>
          <w:rStyle w:val="StyleUnderline"/>
        </w:rPr>
        <w:t>The Court also held that the disproportionate impact of the facially neutral test does not prove it was a purposeful device to discriminate.</w:t>
      </w:r>
      <w:r w:rsidRPr="009449A9">
        <w:t xml:space="preserve"> 103 </w:t>
      </w:r>
      <w:r w:rsidRPr="00746B01">
        <w:rPr>
          <w:rStyle w:val="StyleUnderline"/>
        </w:rPr>
        <w:t>This effectively requires parties to prove the discrimination they claim is intentional</w:t>
      </w:r>
      <w:r w:rsidRPr="00746B01">
        <w:t>. 104</w:t>
      </w:r>
    </w:p>
    <w:p w:rsidR="00541150" w:rsidRDefault="00541150" w:rsidP="003D22D6"/>
    <w:p w:rsidR="003D22D6" w:rsidRDefault="003D22D6" w:rsidP="003D22D6">
      <w:pPr>
        <w:pStyle w:val="Heading3"/>
      </w:pPr>
      <w:r>
        <w:lastRenderedPageBreak/>
        <w:t>1ac Plan + Solvency</w:t>
      </w:r>
      <w:r w:rsidR="00BE442D">
        <w:t xml:space="preserve"> –</w:t>
      </w:r>
      <w:r w:rsidR="004157D2">
        <w:t xml:space="preserve"> </w:t>
      </w:r>
      <w:r w:rsidR="00CE57C3">
        <w:t>Agency</w:t>
      </w:r>
      <w:r w:rsidR="004157D2">
        <w:t xml:space="preserve"> Regulations </w:t>
      </w:r>
    </w:p>
    <w:p w:rsidR="001E7A50" w:rsidRDefault="001E7A50" w:rsidP="004157D2"/>
    <w:p w:rsidR="001E7A50" w:rsidRDefault="001E7A50" w:rsidP="001E7A50">
      <w:pPr>
        <w:pStyle w:val="Heading4"/>
      </w:pPr>
      <w:r>
        <w:t xml:space="preserve">Plan: </w:t>
      </w:r>
    </w:p>
    <w:p w:rsidR="0046122D" w:rsidRDefault="0046122D" w:rsidP="004157D2"/>
    <w:p w:rsidR="0053740C" w:rsidRDefault="0053740C" w:rsidP="00F87808">
      <w:pPr>
        <w:pStyle w:val="Heading4"/>
      </w:pPr>
      <w:r w:rsidRPr="00C74705">
        <w:t>The United States federal government</w:t>
      </w:r>
      <w:r>
        <w:t>, including the Department of Education,</w:t>
      </w:r>
      <w:r w:rsidRPr="00C74705">
        <w:t xml:space="preserve"> should </w:t>
      </w:r>
      <w:r>
        <w:t>create and enforce a regulation</w:t>
      </w:r>
      <w:r w:rsidR="00F87808">
        <w:t xml:space="preserve"> on federally funded primary and secondary school entities</w:t>
      </w:r>
      <w:r>
        <w:t xml:space="preserve"> that prohibits disciplinary policies</w:t>
      </w:r>
      <w:r w:rsidR="00F36E21">
        <w:t xml:space="preserve"> </w:t>
      </w:r>
      <w:r w:rsidR="00B10FB3">
        <w:t>which have a disparate impact</w:t>
      </w:r>
      <w:r w:rsidR="006A647F">
        <w:t xml:space="preserve"> on racial minorities</w:t>
      </w:r>
      <w:r w:rsidR="00B10FB3">
        <w:t>.</w:t>
      </w:r>
    </w:p>
    <w:p w:rsidR="0053740C" w:rsidRDefault="0053740C" w:rsidP="004157D2"/>
    <w:p w:rsidR="00AC5D3C" w:rsidRPr="00AC5D3C" w:rsidRDefault="00AC5D3C" w:rsidP="00AC5D3C">
      <w:pPr>
        <w:pStyle w:val="Heading4"/>
      </w:pPr>
      <w:r>
        <w:t xml:space="preserve">Executive regulations </w:t>
      </w:r>
      <w:r w:rsidR="00F616E5">
        <w:t xml:space="preserve">effectively guide judicial application </w:t>
      </w:r>
      <w:r w:rsidR="00AA1B72">
        <w:t xml:space="preserve">and </w:t>
      </w:r>
      <w:r w:rsidR="00F616E5">
        <w:t xml:space="preserve">ensure </w:t>
      </w:r>
      <w:r>
        <w:t>implementation and enforcement</w:t>
      </w:r>
    </w:p>
    <w:p w:rsidR="00AC5D3C" w:rsidRDefault="00AC5D3C" w:rsidP="00AC5D3C">
      <w:r w:rsidRPr="00C74705">
        <w:rPr>
          <w:rStyle w:val="Style13ptBold"/>
        </w:rPr>
        <w:t>Pernell 15</w:t>
      </w:r>
      <w:r w:rsidRPr="00C74705">
        <w:t xml:space="preserve"> – J.D., 2015, New York University School of Law, M.Ed., 2009, Harvard University Graduate School of Education (Brence D., “Aligning "Educational Necessity" With Title Vi: An Enhanced Regulatory Role For Executive Agencies In Title VI Disparate Impact Enforcement,” New York University Law Review, October, 2015, 90 N.Y.U.L. Rev. 1369) // kt </w:t>
      </w:r>
    </w:p>
    <w:p w:rsidR="00AC5D3C" w:rsidRPr="00C74705" w:rsidRDefault="00AC5D3C" w:rsidP="00AC5D3C"/>
    <w:p w:rsidR="00AC5D3C" w:rsidRPr="00C74705" w:rsidRDefault="00AC5D3C" w:rsidP="00AC5D3C">
      <w:r w:rsidRPr="00C74705">
        <w:t>Title VI, Executive Agencies, and Disparate Impact in Public Education</w:t>
      </w:r>
    </w:p>
    <w:p w:rsidR="00AC5D3C" w:rsidRPr="00C74705" w:rsidRDefault="00AC5D3C" w:rsidP="00AC5D3C">
      <w:r w:rsidRPr="007B3515">
        <w:rPr>
          <w:rStyle w:val="StyleUnderline"/>
        </w:rPr>
        <w:t>Title VI of the 1964 Civil Rights Act</w:t>
      </w:r>
      <w:r w:rsidRPr="00C74705">
        <w:t xml:space="preserve"> prohibits racial discrimination in public schools n28 and other federally funded education programs and activities. n29 </w:t>
      </w:r>
      <w:r w:rsidRPr="007B3515">
        <w:t xml:space="preserve">The statute </w:t>
      </w:r>
      <w:r w:rsidRPr="00C74705">
        <w:rPr>
          <w:rStyle w:val="StyleUnderline"/>
        </w:rPr>
        <w:t>specifically authorizes the DOE to enforce the statute's antidiscriminatory standards</w:t>
      </w:r>
      <w:r w:rsidRPr="00C74705">
        <w:t xml:space="preserve">. n30 Under this authority, and in line with the original aim of Title VI, </w:t>
      </w:r>
      <w:r w:rsidRPr="00C74705">
        <w:rPr>
          <w:rStyle w:val="Emphasis"/>
        </w:rPr>
        <w:t>DOE regulations prohibit the use of practices and policies that have "the effect of subjecting individuals to discrimination because of their race" in federally funded schools and educational programs</w:t>
      </w:r>
      <w:r w:rsidRPr="00C74705">
        <w:t xml:space="preserve">. n31 In other words, </w:t>
      </w:r>
      <w:r w:rsidRPr="00C74705">
        <w:rPr>
          <w:rStyle w:val="StyleUnderline"/>
        </w:rPr>
        <w:t>the regulations prohibit those practices and policies that have what has come to be termed a "disparate impact</w:t>
      </w:r>
      <w:r w:rsidRPr="00C74705">
        <w:t xml:space="preserve">" n32 </w:t>
      </w:r>
      <w:r w:rsidRPr="00C74705">
        <w:rPr>
          <w:rStyle w:val="StyleUnderline"/>
        </w:rPr>
        <w:t>on minorities</w:t>
      </w:r>
      <w:r w:rsidRPr="00C74705">
        <w:t>. Discriminatory practices can stand, however, if they are determined to be educationally  [*1376]  necessary. n33 To aid this determination, a defendant bears the burden of demonstrating that their challenged practice is supported by a "substantial legitimate justification" n34 and furthermore "bears a manifest demonstrable relationship to classroom education." n35</w:t>
      </w:r>
    </w:p>
    <w:p w:rsidR="00AC5D3C" w:rsidRPr="00C74705" w:rsidRDefault="00AC5D3C" w:rsidP="00AC5D3C">
      <w:r w:rsidRPr="00C74705">
        <w:rPr>
          <w:rStyle w:val="StyleUnderline"/>
        </w:rPr>
        <w:t>Unlike "disparate treatment</w:t>
      </w:r>
      <w:r w:rsidRPr="00C74705">
        <w:t xml:space="preserve">," n36 </w:t>
      </w:r>
      <w:r w:rsidRPr="00C74705">
        <w:rPr>
          <w:rStyle w:val="StyleUnderline"/>
        </w:rPr>
        <w:t>which implies discriminatory intent, a practice or policy that has a disparate impact suggests unintentional or indirect discrimination.</w:t>
      </w:r>
      <w:r w:rsidRPr="00C74705">
        <w:t xml:space="preserve"> n37 Generally, </w:t>
      </w:r>
      <w:r w:rsidRPr="00C74705">
        <w:rPr>
          <w:rStyle w:val="StyleUnderline"/>
        </w:rPr>
        <w:t>a prohibition on disparate impact presumptively invalidates a policy that has a discriminatory effect on a protected racial group, regardless of the policy's intent</w:t>
      </w:r>
      <w:r w:rsidRPr="00C74705">
        <w:t xml:space="preserve">. n38 </w:t>
      </w:r>
      <w:r w:rsidRPr="00C74705">
        <w:rPr>
          <w:rStyle w:val="Emphasis"/>
        </w:rPr>
        <w:t xml:space="preserve">The disparate impact framework </w:t>
      </w:r>
      <w:r w:rsidRPr="00C74705">
        <w:t>n39</w:t>
      </w:r>
      <w:r w:rsidRPr="00C74705">
        <w:rPr>
          <w:rStyle w:val="Emphasis"/>
        </w:rPr>
        <w:t xml:space="preserve"> is therefore a useful tool for plaintiff minority groups to address harms suffered from less direct, but nonetheless insidious, forms of discrimination that can be more difficult to prove</w:t>
      </w:r>
      <w:r w:rsidRPr="00C74705">
        <w:t>. n40</w:t>
      </w:r>
    </w:p>
    <w:p w:rsidR="00AC5D3C" w:rsidRPr="00C74705" w:rsidRDefault="00AC5D3C" w:rsidP="00AC5D3C">
      <w:r w:rsidRPr="00C74705">
        <w:t xml:space="preserve"> [*1377]  This Part discusses the legal mandate of disparate impact, as borne from Title VI. n41 While the statute clearly prohibits federal fund grantees like public schools n42 from discriminating on the basis of race, color, or nationality, it conspicuously does not define discrimination. Therefore, Congress has to some extent charged courts and federal agencies like the DOE with demarcating the scope of Title VI's application to discriminatory practices. n43</w:t>
      </w:r>
    </w:p>
    <w:p w:rsidR="00AC5D3C" w:rsidRPr="00C74705" w:rsidRDefault="00AC5D3C" w:rsidP="00AC5D3C">
      <w:r w:rsidRPr="00C74705">
        <w:t>A. The Special Role of Agency Enforcement of Disparate Impact</w:t>
      </w:r>
    </w:p>
    <w:p w:rsidR="00AC5D3C" w:rsidRPr="00C74705" w:rsidRDefault="00AC5D3C" w:rsidP="00AC5D3C">
      <w:r w:rsidRPr="00C74705">
        <w:rPr>
          <w:rStyle w:val="Emphasis"/>
        </w:rPr>
        <w:t>Title VI grants federal agencies implicit statutory authority to determine what qualifies as discrimination</w:t>
      </w:r>
      <w:r w:rsidRPr="00C74705">
        <w:t xml:space="preserve">. n44 </w:t>
      </w:r>
      <w:r w:rsidRPr="00C74705">
        <w:rPr>
          <w:rStyle w:val="StyleUnderline"/>
        </w:rPr>
        <w:t>Despite agencies' "joint march with the federal courts to end a century of mistreatment of</w:t>
      </w:r>
      <w:r w:rsidRPr="00C74705">
        <w:t xml:space="preserve">  [*1378]  </w:t>
      </w:r>
      <w:r w:rsidRPr="00C74705">
        <w:rPr>
          <w:rStyle w:val="StyleUnderline"/>
        </w:rPr>
        <w:t>black Americans,</w:t>
      </w:r>
      <w:r w:rsidRPr="00C74705">
        <w:t xml:space="preserve">" </w:t>
      </w:r>
      <w:r w:rsidRPr="00C74705">
        <w:rPr>
          <w:rStyle w:val="StyleUnderline"/>
        </w:rPr>
        <w:t>n45 judges and scholars alike have noted that particular authority was reserved for agencies.</w:t>
      </w:r>
      <w:r w:rsidRPr="00C74705">
        <w:t xml:space="preserve"> n46 Title VI's legislative history suggests that disparate impact, specifically, would be embraced as a form of discrimination to be addressed. n47</w:t>
      </w:r>
    </w:p>
    <w:p w:rsidR="00AC5D3C" w:rsidRPr="00C74705" w:rsidRDefault="00AC5D3C" w:rsidP="00AC5D3C">
      <w:r w:rsidRPr="00C74705">
        <w:rPr>
          <w:rStyle w:val="Emphasis"/>
        </w:rPr>
        <w:lastRenderedPageBreak/>
        <w:t>The development of the discrimination standards under Title VII informed how courts and agencies capitalized on their authority to develop discrimination standards under Title VI</w:t>
      </w:r>
      <w:r w:rsidRPr="00C74705">
        <w:t>. n48 Litigants and courts vigorously employed the disparate impact theory to address a range of discriminatory employment practices in Title VII n49 and ultimately adopted it in the Title VI context. n50 Advocates have since encouraged the theory as a useful legal tool for achieving equality in a wide range of other social arenas. n51</w:t>
      </w:r>
    </w:p>
    <w:p w:rsidR="00AC5D3C" w:rsidRPr="00C74705" w:rsidRDefault="00AC5D3C" w:rsidP="00AC5D3C">
      <w:r w:rsidRPr="00C74705">
        <w:t xml:space="preserve"> [*1379]  </w:t>
      </w:r>
      <w:r w:rsidRPr="00C74705">
        <w:rPr>
          <w:rStyle w:val="Emphasis"/>
        </w:rPr>
        <w:t>Unlike in the Title VII context, where courts invented disparate impact standards, agencies were the "first movers" in the development of disparate impact under Title VI</w:t>
      </w:r>
      <w:r w:rsidRPr="00C74705">
        <w:t xml:space="preserve">. n52 Professor Olatunde Johnson maintains that </w:t>
      </w:r>
      <w:r w:rsidRPr="00C74705">
        <w:rPr>
          <w:rStyle w:val="Emphasis"/>
        </w:rPr>
        <w:t>this difference in large part reflects agencies' "specific competence" with regard to the forms of discrimination Title VI was meant to address</w:t>
      </w:r>
      <w:r w:rsidRPr="00C74705">
        <w:t xml:space="preserve">. n53 Johnson further explains that </w:t>
      </w:r>
      <w:r w:rsidRPr="00C74705">
        <w:rPr>
          <w:rStyle w:val="StyleUnderline"/>
        </w:rPr>
        <w:t>the relevance of Congress's grant of power to agencies in this way underscores that "Title VI created an explicit regime that allowed the agency authority in shaping disparate impact - a regime in which Title VI 'itself' and its regulations are intimately connected."</w:t>
      </w:r>
      <w:r w:rsidRPr="00C74705">
        <w:t xml:space="preserve"> n54 At least one federal agency confirmed this explanation in regulations promulgated soon after Title VI's enactment by Congress. n55 The regulations prohibited not only intentional discrimination, but also practices with "the effect of defeating or substantially impairing accomplishment of the objectives of the program as respect individuals of a particular race, color, or national origin." n56</w:t>
      </w:r>
    </w:p>
    <w:p w:rsidR="00AC5D3C" w:rsidRPr="00C74705" w:rsidRDefault="00AC5D3C" w:rsidP="00AC5D3C">
      <w:r w:rsidRPr="00C74705">
        <w:t>The next Subpart describes how federal agencies currently enforce disparate impact for civil rights claimants as well as recent efforts to strengthen this enforcement.</w:t>
      </w:r>
    </w:p>
    <w:p w:rsidR="00AC5D3C" w:rsidRPr="00C74705" w:rsidRDefault="00AC5D3C" w:rsidP="00AC5D3C">
      <w:r w:rsidRPr="00C74705">
        <w:t xml:space="preserve"> [*1380] </w:t>
      </w:r>
    </w:p>
    <w:p w:rsidR="00AC5D3C" w:rsidRPr="00C74705" w:rsidRDefault="00AC5D3C" w:rsidP="00AC5D3C">
      <w:r w:rsidRPr="00C74705">
        <w:t>B. Federal Standards for Title VI Disparate Impact</w:t>
      </w:r>
    </w:p>
    <w:p w:rsidR="00AC5D3C" w:rsidRPr="00C74705" w:rsidRDefault="00AC5D3C" w:rsidP="00AC5D3C">
      <w:pPr>
        <w:rPr>
          <w:rStyle w:val="StyleUnderline"/>
        </w:rPr>
      </w:pPr>
      <w:r w:rsidRPr="00C74705">
        <w:rPr>
          <w:rStyle w:val="Emphasis"/>
        </w:rPr>
        <w:t>In keeping with their unique position as agencies in developing Title VI disparate impact standards, the DOE's Office for Civil Rights</w:t>
      </w:r>
      <w:r w:rsidRPr="00C74705">
        <w:t xml:space="preserve"> (OCR) </w:t>
      </w:r>
      <w:r w:rsidRPr="00C74705">
        <w:rPr>
          <w:rStyle w:val="Emphasis"/>
        </w:rPr>
        <w:t>and the DOJ have a legal obligation to enforce Title VI n57 and its implementing regulations</w:t>
      </w:r>
      <w:r w:rsidRPr="00C74705">
        <w:t>. n58</w:t>
      </w:r>
      <w:r w:rsidRPr="00C74705">
        <w:rPr>
          <w:rStyle w:val="StyleUnderline"/>
        </w:rPr>
        <w:t xml:space="preserve"> The DOJ enforces Title VI with respect to all recipients of federal financial assistance, including schools. </w:t>
      </w:r>
      <w:r w:rsidRPr="00C74705">
        <w:t>n59</w:t>
      </w:r>
      <w:r w:rsidRPr="00C74705">
        <w:rPr>
          <w:rStyle w:val="StyleUnderline"/>
        </w:rPr>
        <w:t xml:space="preserve"> The DOJ also enforces Title VI upon referral from another federal funding agency or through intervention in an existing lawsuit, and it coordinates the enforcement of Title VI government-wide. </w:t>
      </w:r>
      <w:r w:rsidRPr="00C74705">
        <w:t>n60</w:t>
      </w:r>
    </w:p>
    <w:p w:rsidR="00AC5D3C" w:rsidRPr="00C74705" w:rsidRDefault="00AC5D3C" w:rsidP="00AC5D3C">
      <w:r w:rsidRPr="00C74705">
        <w:rPr>
          <w:rStyle w:val="Emphasis"/>
        </w:rPr>
        <w:t>There is a straightforward regulatory enforcement scheme for pursuing disparate impact claims in the public education context. If a recipient of federal assistance is found to have discriminated and does not voluntarily comply with DOE standards for addressing the policy's discriminatory impact, the DOE can either initiate fund termination proceedings or refer the matter to the DOJ for appropriate legal action</w:t>
      </w:r>
      <w:r w:rsidRPr="00C74705">
        <w:t xml:space="preserve">. n61 </w:t>
      </w:r>
      <w:r w:rsidRPr="00C74705">
        <w:rPr>
          <w:rStyle w:val="Emphasis"/>
        </w:rPr>
        <w:t>In the context of education, private parties may file disparate impact complaints with the DOE, which has the power to investigate, review, and revoke federal funds pursuant to Title VI.</w:t>
      </w:r>
      <w:r w:rsidRPr="00C74705">
        <w:t xml:space="preserve"> n62</w:t>
      </w:r>
    </w:p>
    <w:p w:rsidR="00AC5D3C" w:rsidRPr="00C74705" w:rsidRDefault="00AC5D3C" w:rsidP="00AC5D3C">
      <w:r w:rsidRPr="00C74705">
        <w:t>The DOE has recently made efforts to ramp up civil rights law enforcement in public schools, including a series of guidance letters addressing "issues of fairness and equity." n63 These letters specifically sought to examine cases in public schools for "evidence of discrimination through 'disparate impact.'" n64 Several civil rights organizations  [*1381]  are actively filing complaints in response to the agency's commitment to enforcing disparate impact claims. n65</w:t>
      </w:r>
    </w:p>
    <w:p w:rsidR="00AC5D3C" w:rsidRPr="00C74705" w:rsidRDefault="00AC5D3C" w:rsidP="00AC5D3C">
      <w:r w:rsidRPr="00C74705">
        <w:t xml:space="preserve">Importantly, </w:t>
      </w:r>
      <w:r w:rsidRPr="00C74705">
        <w:rPr>
          <w:rStyle w:val="Emphasis"/>
        </w:rPr>
        <w:t>DOJ and DOE enforcement of disparate impact claims could still conceivably end up in federal court, as federal judges ultimately have review power over agency actions</w:t>
      </w:r>
      <w:r w:rsidRPr="00C74705">
        <w:t xml:space="preserve">. n66 </w:t>
      </w:r>
      <w:r w:rsidRPr="00C74705">
        <w:rPr>
          <w:rStyle w:val="StyleUnderline"/>
        </w:rPr>
        <w:t>However, when courts have adjudicated these claims they have done so in confusing and inconsistent ways.</w:t>
      </w:r>
      <w:r w:rsidRPr="00C74705">
        <w:t xml:space="preserve"> n67 </w:t>
      </w:r>
      <w:r w:rsidRPr="00C74705">
        <w:rPr>
          <w:rStyle w:val="StyleUnderline"/>
        </w:rPr>
        <w:t xml:space="preserve">These </w:t>
      </w:r>
      <w:r w:rsidRPr="00C74705">
        <w:rPr>
          <w:rStyle w:val="Emphasis"/>
        </w:rPr>
        <w:t>inconsistencies risk negative consequences for litigants seeking to vindicate claims of discrimination under an incoherent disparate impact framework</w:t>
      </w:r>
      <w:r w:rsidRPr="00C74705">
        <w:t xml:space="preserve">. Furthermore, </w:t>
      </w:r>
      <w:r w:rsidRPr="00C74705">
        <w:rPr>
          <w:rStyle w:val="Emphasis"/>
        </w:rPr>
        <w:t xml:space="preserve">if federal courts' treatment of disparate impact claims in other sectors is any indication, </w:t>
      </w:r>
      <w:r w:rsidRPr="00C74705">
        <w:t>n68</w:t>
      </w:r>
      <w:r w:rsidRPr="00C74705">
        <w:rPr>
          <w:rStyle w:val="Emphasis"/>
        </w:rPr>
        <w:t xml:space="preserve"> then such claims are that much more likely to fail without clearer authorized guidelines appropriately considering equal education opportunities. </w:t>
      </w:r>
      <w:r w:rsidRPr="00C74705">
        <w:t>n69</w:t>
      </w:r>
    </w:p>
    <w:p w:rsidR="00AC5D3C" w:rsidRPr="00C74705" w:rsidRDefault="00AC5D3C" w:rsidP="00AC5D3C">
      <w:r w:rsidRPr="00C74705">
        <w:t xml:space="preserve"> [*1382]  Yet, </w:t>
      </w:r>
      <w:r w:rsidRPr="00C74705">
        <w:rPr>
          <w:rStyle w:val="StyleUnderline"/>
        </w:rPr>
        <w:t xml:space="preserve">none of the DOE's or DOJ's efforts have included plans to use their authority to more robustly clarify what the standard is for proving disparate impact under Title VI in the context of public </w:t>
      </w:r>
      <w:r w:rsidRPr="00C74705">
        <w:rPr>
          <w:rStyle w:val="StyleUnderline"/>
        </w:rPr>
        <w:lastRenderedPageBreak/>
        <w:t>education</w:t>
      </w:r>
      <w:r w:rsidRPr="00C74705">
        <w:t xml:space="preserve">. n70 </w:t>
      </w:r>
      <w:r w:rsidRPr="00C74705">
        <w:rPr>
          <w:rStyle w:val="Emphasis"/>
        </w:rPr>
        <w:t>This lack of clarity persists despite the efforts of civil rights groups across the nation to invoke the disparate impact standard as a legitimate tool for vindicating important Title VI civil rights claims stemming from a range of public school practices and policies</w:t>
      </w:r>
      <w:r w:rsidRPr="00C74705">
        <w:t>. n71</w:t>
      </w:r>
    </w:p>
    <w:p w:rsidR="00AC5D3C" w:rsidRPr="00C74705" w:rsidRDefault="00AC5D3C" w:rsidP="00AC5D3C">
      <w:r w:rsidRPr="00C74705">
        <w:rPr>
          <w:rStyle w:val="StyleUnderline"/>
        </w:rPr>
        <w:t>When these practices harm minorities, even if unintentionally, they ultimately must confront the educational necessity question under Title VI</w:t>
      </w:r>
      <w:r w:rsidRPr="00C74705">
        <w:t>. This Note focuses on this crucial question: What should sufficiently qualify as an "educationally necessary" practice to withstand a disparate impact discrimination claim? The next Part considers how federal courts have grappled with this question.</w:t>
      </w:r>
    </w:p>
    <w:p w:rsidR="00AC5D3C" w:rsidRPr="00C74705" w:rsidRDefault="00AC5D3C" w:rsidP="00AC5D3C">
      <w:r w:rsidRPr="00C74705">
        <w:t>II.</w:t>
      </w:r>
    </w:p>
    <w:p w:rsidR="00AC5D3C" w:rsidRPr="00C74705" w:rsidRDefault="00AC5D3C" w:rsidP="00AC5D3C">
      <w:r w:rsidRPr="00C74705">
        <w:t>Judicial Formulations of Disparate Impact and the Educational Necessity Standard in Public Education</w:t>
      </w:r>
    </w:p>
    <w:p w:rsidR="00AC5D3C" w:rsidRPr="00C74705" w:rsidRDefault="00AC5D3C" w:rsidP="00AC5D3C">
      <w:r w:rsidRPr="00C74705">
        <w:rPr>
          <w:rStyle w:val="StyleUnderline"/>
        </w:rPr>
        <w:t>The Supreme Court first endorsed the availability of a Title VI disparate impact theory of discrimination in the context of public schools in Lau v. Nichols</w:t>
      </w:r>
      <w:r w:rsidRPr="00C74705">
        <w:t xml:space="preserve">. n72 The decision relied on guidance issued by what was then the Department of Health, Education, and Welfare (HEW). n73 The Court concluded on the basis of the HEW guidelines that "discrimination is barred which has that effect [of discriminating  [*1383]  in the availability of academic facilities] even though no purposeful design is present." n74 </w:t>
      </w:r>
      <w:r w:rsidRPr="00C74705">
        <w:rPr>
          <w:rStyle w:val="Emphasis"/>
        </w:rPr>
        <w:t>Though the Court first recognized a disparate impact claim under Title VI on the basis of the HEW guidelines, it did not address the issue of an educational necessity defense</w:t>
      </w:r>
      <w:r w:rsidRPr="00C74705">
        <w:t>.</w:t>
      </w:r>
    </w:p>
    <w:p w:rsidR="00AC5D3C" w:rsidRPr="00C74705" w:rsidRDefault="00AC5D3C" w:rsidP="00AC5D3C">
      <w:r w:rsidRPr="00C74705">
        <w:t xml:space="preserve">Currently, </w:t>
      </w:r>
      <w:r w:rsidRPr="00C74705">
        <w:rPr>
          <w:rStyle w:val="StyleUnderline"/>
        </w:rPr>
        <w:t>a prima facie claim of disparate impact under Title VI requires a showing that a "facially neutral" policy has resulted in a racial disparity</w:t>
      </w:r>
      <w:r w:rsidRPr="00C74705">
        <w:t xml:space="preserve">. n75 While there is "no rigid mathematical threshold" for demonstrating a prima facie case of disparate impact for affected minorities, n76 </w:t>
      </w:r>
      <w:r w:rsidRPr="00C74705">
        <w:rPr>
          <w:rStyle w:val="StyleUnderline"/>
        </w:rPr>
        <w:t>federal courts use some form of statistical analysis to make "reliable inferences about racial disparities in a population based on the performance of a particular sample</w:t>
      </w:r>
      <w:r w:rsidRPr="00C74705">
        <w:t xml:space="preserve">." n77 </w:t>
      </w:r>
      <w:r w:rsidRPr="00C74705">
        <w:rPr>
          <w:rStyle w:val="StyleUnderline"/>
        </w:rPr>
        <w:t>After a prima facie case of disparate impact is made, the burden of proof shifts to the defendant to justify the disparate impact as the result of a practice that is educationally necessary</w:t>
      </w:r>
      <w:r w:rsidRPr="00C74705">
        <w:t>. n78 The next Subpart explains how early courts further developed this educational necessity standard.</w:t>
      </w:r>
    </w:p>
    <w:p w:rsidR="00AC5D3C" w:rsidRPr="00C74705" w:rsidRDefault="00AC5D3C" w:rsidP="00AC5D3C">
      <w:r w:rsidRPr="00C74705">
        <w:t>A. Early Judicial Formulations of the Educational Necessity Standard</w:t>
      </w:r>
    </w:p>
    <w:p w:rsidR="00AC5D3C" w:rsidRPr="00C74705" w:rsidRDefault="00AC5D3C" w:rsidP="00AC5D3C">
      <w:r w:rsidRPr="00C74705">
        <w:t>Justice Thurgood Marshall first embraced the concept of an educational necessity defense in a footnote appearing in his dissent in Guardians Association v. Civil Service Commission of New York. n79 In his opinion, Justice Marshall stated that "a prima facie showing of discriminatory impact shifts the burden to the recipient of federal funds to demonstrate a sufficient nondiscriminatory justification for the program or activity." n80 In Board of Education of City School District of New York v. Harris, the Supreme Court first explicitly declared that this "burden" could be fulfilled by "proof of 'educational necessity,' analogous to the 'business necessity' justification applied under Title VII of the Civil Rights Act of 1964." n81</w:t>
      </w:r>
    </w:p>
    <w:p w:rsidR="00AC5D3C" w:rsidRPr="00C74705" w:rsidRDefault="00AC5D3C" w:rsidP="00AC5D3C">
      <w:r w:rsidRPr="00C74705">
        <w:t xml:space="preserve"> [*1384]  </w:t>
      </w:r>
      <w:r w:rsidRPr="00C74705">
        <w:rPr>
          <w:rStyle w:val="Emphasis"/>
        </w:rPr>
        <w:t>Even if the practice or policy in question was not intentional discrimination, a policy qualifies as having an unlawful "disparate</w:t>
      </w:r>
      <w:r w:rsidRPr="00C74705">
        <w:t xml:space="preserve">  [*1385]  </w:t>
      </w:r>
      <w:r w:rsidRPr="00C74705">
        <w:rPr>
          <w:rStyle w:val="Emphasis"/>
        </w:rPr>
        <w:t>impact" if it has adverse consequences for a particular minority group and is not justified by an educational necessity</w:t>
      </w:r>
      <w:r w:rsidRPr="00C74705">
        <w:t>. n82 Lower courts took up this educational necessity standard to develop a framework for adjudicating Title VI disparate impact claims - one that would include a consideration of the defense's ambiguous contours. n83</w:t>
      </w:r>
    </w:p>
    <w:p w:rsidR="00AC5D3C" w:rsidRPr="00C74705" w:rsidRDefault="00AC5D3C" w:rsidP="00AC5D3C">
      <w:r w:rsidRPr="00C74705">
        <w:t>In Georgia State Conference of Branches of NAACP v. Georgia, n84 the Eleventh Circuit articulated what would come to be the foundational interpretation of the educational necessity standard. Relying on Title VII precedent developing the business necessity standard, the court explained that under the Title VI disparate impact scheme, once plaintiffs have demonstrated a disparate impact, defendants bear the burden of demonstrating that their challenged practice is supported by a "substantial legitimate justification." n85 The court in Georgia State Conference of Branches of NAACP was the first to equate educational necessity with the production of a "substantial legitimate justification" for a particular practice. n86 In cases since Georgia State Conference of Branches of NAACP, defendants attempting to meet the "substantial legitimate justification" burden consistently have been required to show that their challenged practices "bear a manifest demonstrable relationship to classroom education." n87</w:t>
      </w:r>
    </w:p>
    <w:p w:rsidR="00AC5D3C" w:rsidRPr="00C74705" w:rsidRDefault="00AC5D3C" w:rsidP="00AC5D3C">
      <w:r w:rsidRPr="00C74705">
        <w:lastRenderedPageBreak/>
        <w:t xml:space="preserve">But </w:t>
      </w:r>
      <w:r w:rsidRPr="00C74705">
        <w:rPr>
          <w:rStyle w:val="Emphasis"/>
        </w:rPr>
        <w:t xml:space="preserve">judges are not education policy experts. Without sufficiently specific regulatory guidelines to evaluate an educational necessity once disparate impact is shown, a court is essentially left to its own devices to balance the competing interests of the disparate impact </w:t>
      </w:r>
      <w:r w:rsidRPr="00C74705">
        <w:t xml:space="preserve"> [*1386]  </w:t>
      </w:r>
      <w:r w:rsidRPr="00C74705">
        <w:rPr>
          <w:rStyle w:val="Emphasis"/>
        </w:rPr>
        <w:t>claimants against the educational institutions' interests</w:t>
      </w:r>
      <w:r w:rsidRPr="00C74705">
        <w:t xml:space="preserve">. n88 </w:t>
      </w:r>
      <w:r w:rsidRPr="00C74705">
        <w:rPr>
          <w:rStyle w:val="StyleUnderline"/>
        </w:rPr>
        <w:t>Problems arise for Title VI plaintiffs in this regulatory void because educational institutions can proffer a range of reasonably valid explanations or educational goals to justify particular school policies.</w:t>
      </w:r>
    </w:p>
    <w:p w:rsidR="00AC5D3C" w:rsidRPr="00C74705" w:rsidRDefault="00AC5D3C" w:rsidP="00AC5D3C">
      <w:r w:rsidRPr="00C74705">
        <w:t>One of the earliest cases of disparate impact in the public education context demonstrates the effect this phenomenon can have on a court. Georgia State Conference of Branches of NAACP, for example, involved a civil rights class action to challenge an achievement grouping practice because it resulted in a disproportionate number of black children being assigned to special education programs. n89 Whether the plaintiffs had made a prima facie case of disparate impact was not in dispute on appeal. n90 The appellate court, however, assigned more weight to the school's claim that, in line with its educational goals, grouping allowed for more resources to be devoted to "lower achieving students," and that grouping "improved class manageability, student and teacher comfort, and student motivation." n91 The court therefore concluded that the school had proven the educational necessity of its practices. n92</w:t>
      </w:r>
    </w:p>
    <w:p w:rsidR="00AC5D3C" w:rsidRPr="00C74705" w:rsidRDefault="00AC5D3C" w:rsidP="00AC5D3C">
      <w:r w:rsidRPr="00C74705">
        <w:t>In effect, the court in Georgia State Conference of Branches of NAACP, with no serious DOE guidance, evaluated the school's goals and justification for its practices against contrary evidence provided by the plaintiffs. n93 And that court ultimately decided against the black student plaintiffs. n94 Civil rights plaintiffs - often minority students seeking to vindicate rights granted by Title VI - risk continuing to suffer from what are likely to be courts' inconsistent application of the  [*1387]  educational necessity standard. Indeed, Professor Charles Abernathy has suggested that in addition to challenging causation, challenging the educational necessity proffered by a defendant is the most significant hurdle faced by a claimant when asserting racially disparate impact of school practices. n95 The relatively small body of case law interpreting the Title VI disparate impact regulations leaves courts with almost no guidance on how to evaluate a claim that a policy with a negative disparate impact on racial minorities is educationally necessary. n96</w:t>
      </w:r>
    </w:p>
    <w:p w:rsidR="00AC5D3C" w:rsidRPr="00C74705" w:rsidRDefault="00AC5D3C" w:rsidP="00AC5D3C">
      <w:r w:rsidRPr="00C74705">
        <w:rPr>
          <w:rStyle w:val="Emphasis"/>
        </w:rPr>
        <w:t>Remedying the lack of clarity as to what constitutes an educational necessity is especially important because plaintiffs still rely on Title VI public education disparate impact claims to eradicate continuing discriminatory school policies</w:t>
      </w:r>
      <w:r w:rsidRPr="00C74705">
        <w:t>. n97 In February 2013, for example, civil rights organizations filed a complaint with the OCR claiming that a Texas school district's practice of issuing criminal tickets as a disciplinary tool in its schools violates Title VI. n98 The  [*1388]  plaintiffs pointed to the fact that School Resource Officers were four times more likely to issue tickets to black students for criminal offenses of "Disruption of Class" and "Disorderly Conduct - Language" occurring within schools. n99 The plaintiffs' argument was based on their contention that the ticketing practice was not educationally necessary. n100</w:t>
      </w:r>
    </w:p>
    <w:p w:rsidR="00AC5D3C" w:rsidRPr="00C74705" w:rsidRDefault="00AC5D3C" w:rsidP="00AC5D3C">
      <w:r w:rsidRPr="00C74705">
        <w:t xml:space="preserve">In 2014, other civil rights organizations filed Title VI disparate impact violation complaints with the OCR in Newark, n101 New Orleans, n102 and Chicago n103 alleging that black students were subjected to school closures at disproportionately higher rates than white students. In each of these cases, the plaintiffs argued that school closings are not necessary to meet an important educational goal. n104 In Chicago, the plaintiffs further argued that the school closings were both unnecessary and that students rarely end up in schools that provide better school environments or that facilitate improved academic performance. n105 In New Orleans, too, the plaintiffs showed that most of the minority students displaced by closed schools were at schools that were showing improvements, but ultimately were underperforming and failing. n106 </w:t>
      </w:r>
      <w:r w:rsidRPr="00C74705">
        <w:rPr>
          <w:rStyle w:val="Emphasis"/>
        </w:rPr>
        <w:t>The risk of unsuccessful challenges in federal courts to persisting discriminatory policies is disconcerting</w:t>
      </w:r>
      <w:r w:rsidRPr="00C74705">
        <w:t>.</w:t>
      </w:r>
    </w:p>
    <w:p w:rsidR="00AC5D3C" w:rsidRPr="00C74705" w:rsidRDefault="00AC5D3C" w:rsidP="00AC5D3C">
      <w:r w:rsidRPr="00C74705">
        <w:t xml:space="preserve">[*1389]  </w:t>
      </w:r>
      <w:r w:rsidRPr="00C74705">
        <w:rPr>
          <w:rStyle w:val="Emphasis"/>
        </w:rPr>
        <w:t>Identifying the specific ways courts have inconsistently treated the disparate impact standard is important for determining how they can more effectively enforce it</w:t>
      </w:r>
      <w:r w:rsidRPr="00C74705">
        <w:t xml:space="preserve">. For one, </w:t>
      </w:r>
      <w:r w:rsidRPr="00C74705">
        <w:rPr>
          <w:rStyle w:val="StyleUnderline"/>
        </w:rPr>
        <w:t xml:space="preserve">judicial confusion often arises when deciding whether a policy or practice is properly tailored to meet the educational objectives </w:t>
      </w:r>
      <w:r w:rsidRPr="00C74705">
        <w:rPr>
          <w:rStyle w:val="StyleUnderline"/>
        </w:rPr>
        <w:lastRenderedPageBreak/>
        <w:t>of a particular educational policy</w:t>
      </w:r>
      <w:r w:rsidRPr="00C74705">
        <w:t xml:space="preserve">. n107  [*1390]  Secondly, </w:t>
      </w:r>
      <w:r w:rsidRPr="00C74705">
        <w:rPr>
          <w:rStyle w:val="StyleUnderline"/>
        </w:rPr>
        <w:t>courts have not evaluated what an "important goal"</w:t>
      </w:r>
      <w:r w:rsidRPr="00C74705">
        <w:t xml:space="preserve"> n108 </w:t>
      </w:r>
      <w:r w:rsidRPr="00C74705">
        <w:rPr>
          <w:rStyle w:val="StyleUnderline"/>
        </w:rPr>
        <w:t>of a school is in consistent ways when considering what qualifies as an educational necessity</w:t>
      </w:r>
      <w:r w:rsidRPr="00C74705">
        <w:t xml:space="preserve">. </w:t>
      </w:r>
      <w:r w:rsidRPr="00C74705">
        <w:rPr>
          <w:rStyle w:val="StyleUnderline"/>
        </w:rPr>
        <w:t>The looser the definition of "important goal," the likelier a judge would be to allow a discriminatory, albeit well-intentioned, school policy to stand</w:t>
      </w:r>
      <w:r w:rsidRPr="00C74705">
        <w:t>. This Note encourages strengthened enforcement of Title VI disparate impact for civil rights plaintiffs by proposing a regulation that specifically addresses the latter issue.</w:t>
      </w:r>
    </w:p>
    <w:p w:rsidR="00AC5D3C" w:rsidRPr="00C74705" w:rsidRDefault="00AC5D3C" w:rsidP="00AC5D3C">
      <w:r w:rsidRPr="00C74705">
        <w:t xml:space="preserve">Scholars have posited similar reasons for courts' varying determinations as to what counts as an "important goal" sufficient to constitute an educational necessity. Jennifer Braceras, the former Commissioner of the United States Commission on Civil Rights, concludes that </w:t>
      </w:r>
      <w:r w:rsidRPr="00C74705">
        <w:rPr>
          <w:rStyle w:val="Emphasis"/>
        </w:rPr>
        <w:t>the different approaches to evaluating an educational goal arise because of the "absence of clear and objective criteria by which to judge the 'necessity' of a particular educational policy</w:t>
      </w:r>
      <w:r w:rsidRPr="00C74705">
        <w:t xml:space="preserve"> ... ." n109 Professor Charles Abernathy cites a number of potential reasons judges' approaches to Title VI claims have historically resulted in difficulties when determining educational necessity. n110 One of Abernathy's conclusions is that a judge could easily find that a public educational institution's interest in an underlying goal was important. n111 </w:t>
      </w:r>
      <w:r w:rsidRPr="00C74705">
        <w:rPr>
          <w:rStyle w:val="StyleUnderline"/>
        </w:rPr>
        <w:t>Because of</w:t>
      </w:r>
      <w:r w:rsidRPr="00C74705">
        <w:t xml:space="preserve">  [*1391]  </w:t>
      </w:r>
      <w:r w:rsidRPr="00C74705">
        <w:rPr>
          <w:rStyle w:val="StyleUnderline"/>
        </w:rPr>
        <w:t>these traditionally proffered neutral educational goals and the subjectivity of determining importance, judges have a difficult time consistently determining when disparate impact outweighs them</w:t>
      </w:r>
      <w:r w:rsidRPr="00C74705">
        <w:t xml:space="preserve">. n112 In short, </w:t>
      </w:r>
      <w:r w:rsidRPr="00C74705">
        <w:rPr>
          <w:rStyle w:val="Emphasis"/>
        </w:rPr>
        <w:t>judges simply have not had the capacity or sufficient guidance under regulations or statutes to compare "apples (the plaintiff's interests in being free of disparate impact) with oranges (the grantee's interests in pursuing the challenged course of action</w:t>
      </w:r>
      <w:r w:rsidRPr="00C74705">
        <w:t>)." n113</w:t>
      </w:r>
    </w:p>
    <w:p w:rsidR="00AC5D3C" w:rsidRPr="00C74705" w:rsidRDefault="00AC5D3C" w:rsidP="00AC5D3C">
      <w:r w:rsidRPr="00C74705">
        <w:t xml:space="preserve">Professor Abernathy also has suggested that different courts' varying conceptions of the educational necessity standard do not amount to much in terms of case outcomes. n114 But such a suggestion conflicts with the reality </w:t>
      </w:r>
      <w:r w:rsidRPr="00C74705">
        <w:rPr>
          <w:rStyle w:val="Emphasis"/>
        </w:rPr>
        <w:t>that courts' inconsistent jurisprudence on the educational necessity standard has already had a negative impact on Title VI claimants</w:t>
      </w:r>
      <w:r w:rsidRPr="00C74705">
        <w:t xml:space="preserve">. n115 This suggestion also conflicts with other scholars' conclusions of inconsistent judicial considerations of discrimination claims. n116 And </w:t>
      </w:r>
      <w:r w:rsidRPr="00C74705">
        <w:rPr>
          <w:rStyle w:val="StyleUnderline"/>
        </w:rPr>
        <w:t>as complaints are steadily filed with the DOE</w:t>
      </w:r>
      <w:r w:rsidRPr="00C74705">
        <w:t xml:space="preserve">,  [*1392]  </w:t>
      </w:r>
      <w:r w:rsidRPr="00C74705">
        <w:rPr>
          <w:rStyle w:val="Emphasis"/>
        </w:rPr>
        <w:t xml:space="preserve">there is an increased likelihood that a claim will arise before a federal court; </w:t>
      </w:r>
      <w:r w:rsidRPr="00C74705">
        <w:t xml:space="preserve">n117 </w:t>
      </w:r>
      <w:r w:rsidRPr="00C74705">
        <w:rPr>
          <w:rStyle w:val="Emphasis"/>
        </w:rPr>
        <w:t>judicial discrepancies with such important implications for civil rights plaintiffs therefore should be resolved</w:t>
      </w:r>
      <w:r w:rsidRPr="00C74705">
        <w:t>. n118</w:t>
      </w:r>
    </w:p>
    <w:p w:rsidR="00AC5D3C" w:rsidRPr="00C74705" w:rsidRDefault="00AC5D3C" w:rsidP="00AC5D3C">
      <w:r w:rsidRPr="00C74705">
        <w:rPr>
          <w:rStyle w:val="Emphasis"/>
        </w:rPr>
        <w:t>A more forceful regulation, with sufficient authority from the DOE, that clearly sets forth the criterion courts should consider in determining which practices qualify as educational necessities could mitigate this problem</w:t>
      </w:r>
      <w:r w:rsidRPr="00C74705">
        <w:t xml:space="preserve">. Because courts traditionally have relied on Title VII - and the business necessity standard specifically - for the Title VI judicial standards they have developed for disparate impact claims, n119 it is useful to analyze the evolution of the business necessity standard and the positive impact that its ultimate codification has had on courts' employment discrimination jurisprudence. The next Subpart takes up this discussion and suggests implications for a similar development of the educational necessity standard. [*1393] </w:t>
      </w:r>
    </w:p>
    <w:p w:rsidR="00AC5D3C" w:rsidRDefault="00AC5D3C" w:rsidP="004157D2"/>
    <w:p w:rsidR="00743487" w:rsidRPr="00D81DA5" w:rsidRDefault="00743487" w:rsidP="00743487">
      <w:pPr>
        <w:pStyle w:val="Heading4"/>
      </w:pPr>
      <w:r w:rsidRPr="00C74705">
        <w:t xml:space="preserve">Only </w:t>
      </w:r>
      <w:r w:rsidRPr="00D81DA5">
        <w:rPr>
          <w:u w:val="single"/>
        </w:rPr>
        <w:t>federal</w:t>
      </w:r>
      <w:r w:rsidR="007564C9" w:rsidRPr="007564C9">
        <w:t xml:space="preserve"> action</w:t>
      </w:r>
      <w:r w:rsidRPr="007564C9">
        <w:t xml:space="preserve"> </w:t>
      </w:r>
      <w:r w:rsidRPr="00D81DA5">
        <w:rPr>
          <w:u w:val="single"/>
        </w:rPr>
        <w:t>send</w:t>
      </w:r>
      <w:r w:rsidR="00D81DA5" w:rsidRPr="00D81DA5">
        <w:rPr>
          <w:u w:val="single"/>
        </w:rPr>
        <w:t>s</w:t>
      </w:r>
      <w:r w:rsidRPr="00D81DA5">
        <w:rPr>
          <w:u w:val="single"/>
        </w:rPr>
        <w:t xml:space="preserve"> a positive signal</w:t>
      </w:r>
      <w:r w:rsidRPr="00D81DA5">
        <w:t xml:space="preserve"> that resolves disparate impacts </w:t>
      </w:r>
      <w:r w:rsidR="00B03D72">
        <w:t>--- executive agency</w:t>
      </w:r>
      <w:r w:rsidR="00F17194">
        <w:t xml:space="preserve"> expertise is unmatched</w:t>
      </w:r>
    </w:p>
    <w:p w:rsidR="00A63866" w:rsidRDefault="00743487" w:rsidP="00743487">
      <w:r w:rsidRPr="00C74705">
        <w:rPr>
          <w:rStyle w:val="Style13ptBold"/>
        </w:rPr>
        <w:t>Pernell 15</w:t>
      </w:r>
      <w:r w:rsidRPr="00C74705">
        <w:t xml:space="preserve"> – J.D., 2015, New York University School of Law, M.Ed., 2009, Harvard University Graduate School of Education (Brence D., “Aligning "Educational Necessity" With Title Vi: An Enhanced Regulatory Role For Executive Agencies In Title VI Disparate Impact Enforcement,” New York University Law Review, October, 2015, 90 N.Y.U.L. Rev. 1369) // kt </w:t>
      </w:r>
    </w:p>
    <w:p w:rsidR="00D81DA5" w:rsidRPr="00C74705" w:rsidRDefault="00D81DA5" w:rsidP="00743487"/>
    <w:p w:rsidR="00743487" w:rsidRPr="00C74705" w:rsidRDefault="00743487" w:rsidP="00743487">
      <w:r w:rsidRPr="00C74705">
        <w:t>C. The Foundational Principle of a Department of Education "Educational Necessity" Regulation: Equal Educational Opportunity</w:t>
      </w:r>
    </w:p>
    <w:p w:rsidR="00743487" w:rsidRPr="00C74705" w:rsidRDefault="00743487" w:rsidP="00743487">
      <w:r w:rsidRPr="00C74705">
        <w:rPr>
          <w:rStyle w:val="StyleUnderline"/>
        </w:rPr>
        <w:t>The core of disparate impact analysis is the necessity standard</w:t>
      </w:r>
      <w:r w:rsidRPr="00C74705">
        <w:t xml:space="preserve">. When a plaintiff challenges a particular educational practice for its  [*1400]  discriminatory effect, an educational institution will usually respond </w:t>
      </w:r>
      <w:r w:rsidRPr="00C74705">
        <w:lastRenderedPageBreak/>
        <w:t xml:space="preserve">by saying that the practice is necessary to achieve some purpose related to the school's larger mission. n155 </w:t>
      </w:r>
      <w:r w:rsidRPr="00C74705">
        <w:rPr>
          <w:rStyle w:val="Emphasis"/>
        </w:rPr>
        <w:t xml:space="preserve">If the standards for what qualifies as an important educational goal are too nebulous, schools can escape any meaningful change by excusing practices that have an unnecessary disparate impact. </w:t>
      </w:r>
      <w:r w:rsidRPr="00C74705">
        <w:rPr>
          <w:rStyle w:val="StyleUnderline"/>
        </w:rPr>
        <w:t>Conversely, a standard too narrow might prevent schools from achieving their educational purposes and operational needs</w:t>
      </w:r>
      <w:r w:rsidRPr="00C74705">
        <w:t xml:space="preserve">. n156 To this end, </w:t>
      </w:r>
      <w:r w:rsidRPr="00C74705">
        <w:rPr>
          <w:rStyle w:val="StyleUnderline"/>
        </w:rPr>
        <w:t>the "needs" or goals of a particular school cannot - and arguably should not - be completely regulated</w:t>
      </w:r>
      <w:r w:rsidRPr="00C74705">
        <w:t xml:space="preserve">. n157 </w:t>
      </w:r>
      <w:r w:rsidRPr="00C74705">
        <w:rPr>
          <w:rStyle w:val="StyleUnderline"/>
        </w:rPr>
        <w:t>This is particularly true given the important differences between the public school context and the business context</w:t>
      </w:r>
      <w:r w:rsidRPr="00C74705">
        <w:t xml:space="preserve"> n158 - </w:t>
      </w:r>
      <w:r w:rsidRPr="00C74705">
        <w:rPr>
          <w:rStyle w:val="StyleUnderline"/>
        </w:rPr>
        <w:t>where the disparate impact "necessity" standard first originated</w:t>
      </w:r>
      <w:r w:rsidRPr="00C74705">
        <w:t>. n159</w:t>
      </w:r>
    </w:p>
    <w:p w:rsidR="00743487" w:rsidRPr="00C74705" w:rsidRDefault="00743487" w:rsidP="00743487">
      <w:r w:rsidRPr="00C74705">
        <w:t xml:space="preserve">This Note argues for a regulation that informs what such a "need" or goal for all federal fund school recipients should be, regardless  [*1401]  of their mission. n160 Defining a goal applicable to all educational institutions for which particular criteria would be appropriate is admittedly more difficult than perhaps it is to develop a goal for employment or businesses, which primarily are profit driven. n161 Nevertheless, </w:t>
      </w:r>
      <w:r w:rsidRPr="00C74705">
        <w:rPr>
          <w:rStyle w:val="Emphasis"/>
        </w:rPr>
        <w:t>at a minimum, the DOE should tie educational necessity to a "default" standard for all federally funded schools to provide equal access to educational opportunities for racial minorities</w:t>
      </w:r>
      <w:r w:rsidRPr="00C74705">
        <w:t xml:space="preserve">. n162 </w:t>
      </w:r>
      <w:r w:rsidRPr="00C74705">
        <w:rPr>
          <w:rStyle w:val="StyleUnderline"/>
        </w:rPr>
        <w:t>This</w:t>
      </w:r>
      <w:r w:rsidRPr="00C74705">
        <w:t xml:space="preserve">  [*1402]  </w:t>
      </w:r>
      <w:r w:rsidRPr="00C74705">
        <w:rPr>
          <w:rStyle w:val="StyleUnderline"/>
        </w:rPr>
        <w:t>baseline necessity standard not only comports with the purpose of Title VI, but also allows for sufficient deference to educational institutions with varying missions</w:t>
      </w:r>
      <w:r w:rsidRPr="00C74705">
        <w:t>.</w:t>
      </w:r>
    </w:p>
    <w:p w:rsidR="00743487" w:rsidRPr="00C74705" w:rsidRDefault="00743487" w:rsidP="00743487">
      <w:pPr>
        <w:rPr>
          <w:rStyle w:val="Emphasis"/>
        </w:rPr>
      </w:pPr>
      <w:r w:rsidRPr="00C74705">
        <w:t xml:space="preserve">Title VI already attaches antidiscrimination conditions to federal funds. n163 </w:t>
      </w:r>
      <w:r w:rsidRPr="00C74705">
        <w:rPr>
          <w:rStyle w:val="Emphasis"/>
        </w:rPr>
        <w:t>In failing to specify what counts as "discrimination," Congress essentially punted the issue to each federal agency tasked with distributing federal money</w:t>
      </w:r>
      <w:r w:rsidRPr="00C74705">
        <w:t xml:space="preserve">. n164 Tasked with the responsibility of filling the concept of discrimination with meaning, the DOE has expressly prohibited not only intentional discrimination, but also use of federal money in a way that has the effect of discriminating on the basis of race, color, or national origin. n165 The next Subpart discusses why, </w:t>
      </w:r>
      <w:r w:rsidRPr="00C74705">
        <w:rPr>
          <w:rStyle w:val="Emphasis"/>
        </w:rPr>
        <w:t>at minimum, federally funded primary and secondary school entities specifically should be required to show that their respective "educational necessities" include equal opportunity goals.</w:t>
      </w:r>
    </w:p>
    <w:p w:rsidR="00743487" w:rsidRPr="00C74705" w:rsidRDefault="00743487" w:rsidP="00743487">
      <w:r w:rsidRPr="00C74705">
        <w:t xml:space="preserve">1. The Legislative and Judicial Roots of the Equal Educational Opportunity Ideal </w:t>
      </w:r>
    </w:p>
    <w:p w:rsidR="00743487" w:rsidRPr="00C74705" w:rsidRDefault="00743487" w:rsidP="00743487">
      <w:r w:rsidRPr="00C74705">
        <w:t xml:space="preserve">In light of the DOE's goal of prohibiting policies with discriminatory effects, </w:t>
      </w:r>
      <w:r w:rsidRPr="00C74705">
        <w:rPr>
          <w:rStyle w:val="StyleUnderline"/>
        </w:rPr>
        <w:t>federally funded primary and secondary school entities</w:t>
      </w:r>
      <w:r w:rsidRPr="00C74705">
        <w:t xml:space="preserve"> n166 </w:t>
      </w:r>
      <w:r w:rsidRPr="00C74705">
        <w:rPr>
          <w:rStyle w:val="Emphasis"/>
        </w:rPr>
        <w:t>should be required to show that their respective "educational necessities" include equal opportunity goals</w:t>
      </w:r>
      <w:r w:rsidRPr="00C74705">
        <w:t xml:space="preserve">. A regulation to this effect would require that a grantee's "important goal" under the substantial legitimate justification standard includes ensuring equal educational opportunity. </w:t>
      </w:r>
      <w:r w:rsidRPr="00C74705">
        <w:rPr>
          <w:rStyle w:val="Emphasis"/>
        </w:rPr>
        <w:t>Such a regulation is a natural extension from Title VI's legislative intent to prevent public entities from easily disregarding disparate impacts and, by extension, discrimination against protected minority groups.</w:t>
      </w:r>
      <w:r w:rsidRPr="00C74705">
        <w:t xml:space="preserve"> n167</w:t>
      </w:r>
    </w:p>
    <w:p w:rsidR="00743487" w:rsidRPr="00C74705" w:rsidRDefault="00743487" w:rsidP="00743487">
      <w:r w:rsidRPr="00C74705">
        <w:t xml:space="preserve"> [*1403]  </w:t>
      </w:r>
      <w:r w:rsidRPr="00C74705">
        <w:rPr>
          <w:rStyle w:val="Emphasis"/>
        </w:rPr>
        <w:t>This form of regulation also would reflect the Supreme Court's concerns in Brown v. Board of Education</w:t>
      </w:r>
      <w:r w:rsidRPr="00C74705">
        <w:t xml:space="preserve">, n168 the seminal case of the twentieth century with regard to racial equality in the United States. In Brown, the Court famously surmised that segregation induced a "feeling of inferiority" for minority students, n169 feelings grounded in the racist symbolism that segregation created. n170 Based on the harm of the "separate but equal" doctrine and the importance of education as a socializing institution within a democracy, n171 </w:t>
      </w:r>
      <w:r w:rsidRPr="00C74705">
        <w:rPr>
          <w:rStyle w:val="StyleUnderline"/>
        </w:rPr>
        <w:t>Brown uprooted segregation as a clear symbol of racist ideology.</w:t>
      </w:r>
      <w:r w:rsidRPr="00C74705">
        <w:t xml:space="preserve"> n172</w:t>
      </w:r>
    </w:p>
    <w:p w:rsidR="00743487" w:rsidRPr="00C74705" w:rsidRDefault="00743487" w:rsidP="00743487">
      <w:pPr>
        <w:rPr>
          <w:rStyle w:val="Emphasis"/>
        </w:rPr>
      </w:pPr>
      <w:r w:rsidRPr="00C74705">
        <w:rPr>
          <w:rStyle w:val="StyleUnderline"/>
        </w:rPr>
        <w:t xml:space="preserve">The Department of Education's regulations, in prohibiting disparate adverse effects, also aim to eradicate such </w:t>
      </w:r>
      <w:r w:rsidRPr="00C74705">
        <w:rPr>
          <w:rStyle w:val="Emphasis"/>
          <w:sz w:val="28"/>
        </w:rPr>
        <w:t>symbols of racist ideology</w:t>
      </w:r>
      <w:r w:rsidRPr="00C74705">
        <w:rPr>
          <w:rStyle w:val="StyleUnderline"/>
        </w:rPr>
        <w:t>.</w:t>
      </w:r>
      <w:r w:rsidRPr="00C74705">
        <w:t xml:space="preserve"> n173 </w:t>
      </w:r>
      <w:r w:rsidRPr="00C74705">
        <w:rPr>
          <w:rStyle w:val="Emphasis"/>
          <w:sz w:val="28"/>
        </w:rPr>
        <w:t>Every time a public school accepts federal money, the school should actively work to eliminate such symbols</w:t>
      </w:r>
      <w:r w:rsidRPr="00C74705">
        <w:t xml:space="preserve"> and as a result, commit to creating equal education opportunity as one of its important goals. n174 </w:t>
      </w:r>
      <w:r w:rsidRPr="00C74705">
        <w:rPr>
          <w:rStyle w:val="Emphasis"/>
          <w:sz w:val="28"/>
        </w:rPr>
        <w:t>Tying the federal funds of schools to policymaking</w:t>
      </w:r>
      <w:r w:rsidRPr="00C74705">
        <w:t xml:space="preserve"> n175 </w:t>
      </w:r>
      <w:r w:rsidRPr="00C74705">
        <w:rPr>
          <w:rStyle w:val="Emphasis"/>
          <w:sz w:val="28"/>
        </w:rPr>
        <w:t>brings the effects of racially symbolic policies that result in unequal educational opportunities within the purview of federal control</w:t>
      </w:r>
      <w:r w:rsidRPr="00C74705">
        <w:rPr>
          <w:rStyle w:val="Emphasis"/>
        </w:rPr>
        <w:t>.</w:t>
      </w:r>
    </w:p>
    <w:p w:rsidR="00743487" w:rsidRPr="00C74705" w:rsidRDefault="00743487" w:rsidP="00743487">
      <w:r w:rsidRPr="00A2350D">
        <w:rPr>
          <w:rStyle w:val="Emphasis"/>
          <w:sz w:val="28"/>
        </w:rPr>
        <w:lastRenderedPageBreak/>
        <w:t>The DOE can feasibly go beyond hoping for a particular "interpretation" of the incomplete regulations and weak guidelines it has promulgated to accomplish its goal of eliminating symbols of racial discrimination. Specifically, the DOE can</w:t>
      </w:r>
      <w:r w:rsidRPr="00C74705">
        <w:t xml:space="preserve"> do more and </w:t>
      </w:r>
      <w:r w:rsidRPr="00A2350D">
        <w:rPr>
          <w:rStyle w:val="Emphasis"/>
          <w:sz w:val="28"/>
        </w:rPr>
        <w:t>actually advance a regulation that more clearly and forcefully requires this educational opportunities standard</w:t>
      </w:r>
      <w:r w:rsidRPr="00C74705">
        <w:t xml:space="preserve">. Moreover, </w:t>
      </w:r>
      <w:r w:rsidRPr="00C74705">
        <w:rPr>
          <w:rStyle w:val="StyleUnderline"/>
        </w:rPr>
        <w:t>the standard should equally apply to all educational practices or policies - including</w:t>
      </w:r>
      <w:r w:rsidRPr="00C74705">
        <w:t xml:space="preserve">  [*1404]  </w:t>
      </w:r>
      <w:r w:rsidRPr="00C74705">
        <w:rPr>
          <w:rStyle w:val="StyleUnderline"/>
        </w:rPr>
        <w:t>admissions criteria</w:t>
      </w:r>
      <w:r w:rsidRPr="00C74705">
        <w:t xml:space="preserve"> n176 </w:t>
      </w:r>
      <w:r w:rsidRPr="00C74705">
        <w:rPr>
          <w:rStyle w:val="StyleUnderline"/>
        </w:rPr>
        <w:t>and any other school practice that potentially disallows certain minority groups access to an equal opportunity at a high quality public education</w:t>
      </w:r>
      <w:r w:rsidRPr="00C74705">
        <w:t>. The final subpart briefly considers how such a standard might be enforced.</w:t>
      </w:r>
    </w:p>
    <w:p w:rsidR="00743487" w:rsidRPr="00C74705" w:rsidRDefault="00743487" w:rsidP="00743487">
      <w:r w:rsidRPr="00C74705">
        <w:t>2. Enforcing the Equal Educational Opportunity Standard</w:t>
      </w:r>
    </w:p>
    <w:p w:rsidR="00743487" w:rsidRPr="00C74705" w:rsidRDefault="00743487" w:rsidP="00743487">
      <w:r w:rsidRPr="00C74705">
        <w:t xml:space="preserve"> Only a discriminatory policy that also demonstrates a sufficient effort to ensure equal opportunity for students of color should legally withstand the "substantial and legitimate justification standard" scrutiny. But what efforts qualify as sufficient? Considered another way, how would such a standard be enforced without altogether reading out the "educational necessity" standard?</w:t>
      </w:r>
    </w:p>
    <w:p w:rsidR="00743487" w:rsidRPr="00C74705" w:rsidRDefault="00743487" w:rsidP="00743487">
      <w:r w:rsidRPr="00C74705">
        <w:t xml:space="preserve">Importantly, </w:t>
      </w:r>
      <w:r w:rsidRPr="00C74705">
        <w:rPr>
          <w:rStyle w:val="StyleUnderline"/>
        </w:rPr>
        <w:t>the defendant's educational necessity burden is a conventional means-ends formulation</w:t>
      </w:r>
      <w:r w:rsidRPr="00C74705">
        <w:t xml:space="preserve">; the defendant's ends must be important - that is, supported by a substantial legitimate justification - and the means used must strongly relate to those ends. n177 </w:t>
      </w:r>
      <w:r w:rsidRPr="00C74705">
        <w:rPr>
          <w:rStyle w:val="Emphasis"/>
        </w:rPr>
        <w:t>Any promulgated regulation should make it clear that an "important" end must include equal educational opportunities</w:t>
      </w:r>
      <w:r w:rsidRPr="00C74705">
        <w:t xml:space="preserve">. But the additional consideration should not be whether a school's means is to blame for the school's failure to provide equal educational opportunities. Instead, </w:t>
      </w:r>
      <w:r w:rsidRPr="00C74705">
        <w:rPr>
          <w:rStyle w:val="Emphasis"/>
        </w:rPr>
        <w:t>the inquiry should be reframed in a way that focuses on whether schools are the most well-suited to remedy the disparate impact by changing its practices or policies</w:t>
      </w:r>
      <w:r w:rsidRPr="00C74705">
        <w:t>. n178 If a claimant can show that a school, and not its students, should bear the responsibility of remedying the disparate impact, then a court should be significantly less likely to defer to a school's "educational necessity" defense.</w:t>
      </w:r>
    </w:p>
    <w:p w:rsidR="00743487" w:rsidRPr="00C74705" w:rsidRDefault="00743487" w:rsidP="00743487">
      <w:r w:rsidRPr="00C74705">
        <w:rPr>
          <w:rStyle w:val="StyleUnderline"/>
        </w:rPr>
        <w:t>Imposing this duty on a school district, a system of institutional power, to remedy a racially disparate impact to the highest degree that it can honors Title VI's antidiscrimination foundation</w:t>
      </w:r>
      <w:r w:rsidRPr="00C74705">
        <w:t xml:space="preserve">. n179 Furthermore,  [*1405]  </w:t>
      </w:r>
      <w:r w:rsidRPr="00C74705">
        <w:rPr>
          <w:rStyle w:val="Emphasis"/>
        </w:rPr>
        <w:t>this standard at least begins to address the problem of judges lacking guidance, or even worse, formulating their own standards when presiding over Title VI disparate impact claims</w:t>
      </w:r>
      <w:r w:rsidRPr="00C74705">
        <w:t>. n180</w:t>
      </w:r>
    </w:p>
    <w:p w:rsidR="00743487" w:rsidRPr="00C74705" w:rsidRDefault="00743487" w:rsidP="00743487">
      <w:r w:rsidRPr="00C74705">
        <w:t>Under this framework, a court evaluating the New York City school district's Specialized High School admissions policy, n181 for example, would have to assume - along with the district's presumable "important" goal of guaranteeing an academically rigorous high school program - a default commitment to ensuring that black students will have an equal opportunity to benefit from such a program. An admissions policy relying on a single test score for admissions runs against such an assumption if black students are being denied access to Specialized High Schools at such disproportionately high rates.</w:t>
      </w:r>
    </w:p>
    <w:p w:rsidR="00743487" w:rsidRPr="00C74705" w:rsidRDefault="00743487" w:rsidP="00743487">
      <w:r w:rsidRPr="00C74705">
        <w:t>In balancing the interest of a black New York City student to be free from disparate impact against the goals of the school system, an adjudicator would know the standard: A baseline expectation to ensure equal opportunities for all students. When a school practice clashes with that commitment in terms of disparate outcomes for a school's minority students, that practice should be found unlawful under Title VI. To help make this determination, a court primarily should be focused not on whether the New York City Department of Education caused the disparate impact, but instead how it can remedy the disparate impact.</w:t>
      </w:r>
    </w:p>
    <w:p w:rsidR="00743487" w:rsidRPr="00C74705" w:rsidRDefault="00743487" w:rsidP="00743487">
      <w:pPr>
        <w:rPr>
          <w:rStyle w:val="Emphasis"/>
        </w:rPr>
      </w:pPr>
      <w:r w:rsidRPr="00C74705">
        <w:rPr>
          <w:rStyle w:val="Emphasis"/>
          <w:sz w:val="28"/>
          <w:szCs w:val="28"/>
        </w:rPr>
        <w:t>The U.S. Department of Education's expertise is critical in this regard.</w:t>
      </w:r>
      <w:r w:rsidRPr="00C74705">
        <w:rPr>
          <w:rStyle w:val="Emphasis"/>
        </w:rPr>
        <w:t xml:space="preserve"> As a federal executive agency, it could develop multiple explanations of disparate outcomes for different school policies in evaluating disparate impact claims to present to a court. </w:t>
      </w:r>
      <w:r w:rsidRPr="00C74705">
        <w:rPr>
          <w:rStyle w:val="StyleUnderline"/>
        </w:rPr>
        <w:t xml:space="preserve">If the DOE ultimately determines that </w:t>
      </w:r>
      <w:r w:rsidRPr="00C74705">
        <w:t xml:space="preserve">New York City's </w:t>
      </w:r>
      <w:r w:rsidRPr="00C74705">
        <w:rPr>
          <w:rStyle w:val="StyleUnderline"/>
        </w:rPr>
        <w:t>educational policies driving the disparate impact result also demonstrate a significant commitment to equal opportunity</w:t>
      </w:r>
      <w:r w:rsidRPr="00C74705">
        <w:t xml:space="preserve"> in light of the DOE's varying explanations and alternative </w:t>
      </w:r>
      <w:r w:rsidRPr="00C74705">
        <w:lastRenderedPageBreak/>
        <w:t xml:space="preserve">practices for achieving its educational goals, </w:t>
      </w:r>
      <w:r w:rsidRPr="00C74705">
        <w:rPr>
          <w:rStyle w:val="StyleUnderline"/>
        </w:rPr>
        <w:t>then</w:t>
      </w:r>
      <w:r w:rsidRPr="00C74705">
        <w:t xml:space="preserve">  [*1406]  </w:t>
      </w:r>
      <w:r w:rsidRPr="00C74705">
        <w:rPr>
          <w:rStyle w:val="StyleUnderline"/>
        </w:rPr>
        <w:t>the NYC Department of Education would satisfy its burden of proving educational necessity.</w:t>
      </w:r>
      <w:r w:rsidRPr="00C74705">
        <w:t xml:space="preserve"> </w:t>
      </w:r>
      <w:r w:rsidRPr="00C74705">
        <w:rPr>
          <w:rStyle w:val="Emphasis"/>
        </w:rPr>
        <w:t>In other words, if the DOE determined that New York City is not capable of doing more, according to the DOE's expertise, to remedy a finding of unequal educational opportunities for its students</w:t>
      </w:r>
      <w:r w:rsidRPr="00C74705">
        <w:t xml:space="preserve">, n182 </w:t>
      </w:r>
      <w:r w:rsidRPr="00C74705">
        <w:rPr>
          <w:rStyle w:val="Emphasis"/>
        </w:rPr>
        <w:t>then a court would be correct to ultimately find that the school district's justification for the policy outweighs any unmet interests of the disparate impact claimants.</w:t>
      </w:r>
    </w:p>
    <w:p w:rsidR="00743487" w:rsidRPr="00C74705" w:rsidRDefault="00743487" w:rsidP="00743487">
      <w:r w:rsidRPr="00C74705">
        <w:t xml:space="preserve">Importantly, </w:t>
      </w:r>
      <w:r w:rsidRPr="00C74705">
        <w:rPr>
          <w:rStyle w:val="Emphasis"/>
        </w:rPr>
        <w:t>this proposed framework would likely make it difficult - and intentionally so - for an institution committed to equal educational opportunities to rationalize how a practice that disproportionately affects protected minority groups in negative ways also serves the concomitant goal of ensuring equal educational opportunities</w:t>
      </w:r>
      <w:r w:rsidRPr="00C74705">
        <w:t xml:space="preserve">. Just as important, </w:t>
      </w:r>
      <w:r w:rsidRPr="00C74705">
        <w:rPr>
          <w:rStyle w:val="Emphasis"/>
          <w:sz w:val="28"/>
        </w:rPr>
        <w:t>the relative success of such a standard is contingent on it being grounded in the full force and authority of an executive agency regulation.</w:t>
      </w:r>
    </w:p>
    <w:p w:rsidR="00743487" w:rsidRPr="00C74705" w:rsidRDefault="00743487" w:rsidP="00743487">
      <w:r w:rsidRPr="00C74705">
        <w:t>This proposal for a stronger regulatory role in enforcing Title VI's educational necessity standard is by no means a panacea for federal courts' problematic enforcement of the educational necessity standard. n183 In the employment discrimination context, for example, Congress went so far as to codify the business necessity standard in the Civil Rights Act of 1991 to emphasize the defendant's responsibility in defending its discriminatory employment practices as necessary. n184 Yet courts still found a way to erode that heightened standard when adjudicating employment discrimination claims, n185 which has  [*1407]  prompted some scholars to argue for a stronger statutory authorization of the business necessity standard under Title VII's disparate impact framework. n186</w:t>
      </w:r>
    </w:p>
    <w:p w:rsidR="00743487" w:rsidRPr="00C74705" w:rsidRDefault="00743487" w:rsidP="00743487">
      <w:r w:rsidRPr="00C74705">
        <w:t>The current state of affairs for Title VI disparate impact claims arguably is more troublesome. Courts adjudicating such claims are left to rely on even weaker guidelines n187 to decide whether discriminatory educational practices qualify as educational necessities. As in the employment discrimination context, n188 few courts are likely to be willing to challenge educational institutions' educational decisions and practices without stronger authority n189 - namely a stronger and more specific agency regulation - to rely on when doing so.</w:t>
      </w:r>
    </w:p>
    <w:p w:rsidR="00743487" w:rsidRPr="00C74705" w:rsidRDefault="00743487" w:rsidP="00743487">
      <w:r w:rsidRPr="00C74705">
        <w:t>Conclusion</w:t>
      </w:r>
    </w:p>
    <w:p w:rsidR="00743487" w:rsidRPr="00C74705" w:rsidRDefault="00743487" w:rsidP="00743487">
      <w:pPr>
        <w:rPr>
          <w:rStyle w:val="StyleUnderline"/>
        </w:rPr>
      </w:pPr>
      <w:r w:rsidRPr="00C74705">
        <w:t xml:space="preserve">President Barack Obama has expressed that the right to receive a high quality public education is the "civil rights issue of our time." n190 And </w:t>
      </w:r>
      <w:r w:rsidRPr="00C74705">
        <w:rPr>
          <w:rStyle w:val="Emphasis"/>
        </w:rPr>
        <w:t>Title VI charges the federal government with removing discrimination in our public schools that potentially prevent access to such an education</w:t>
      </w:r>
      <w:r w:rsidRPr="00C74705">
        <w:t xml:space="preserve">. A judicial analysis of discrimination in public education therefore should be undertaken with more exactitude to reflect our nation's commitment to this antidiscrimination principle. </w:t>
      </w:r>
      <w:r w:rsidRPr="00C74705">
        <w:rPr>
          <w:rStyle w:val="StyleUnderline"/>
        </w:rPr>
        <w:t xml:space="preserve">This effort must include addressing public school practices and policies that discriminate against protected minority groups, even if such discrimination is unintentional. </w:t>
      </w:r>
      <w:r w:rsidRPr="00C74705">
        <w:rPr>
          <w:rStyle w:val="Emphasis"/>
        </w:rPr>
        <w:t>Minorities' full access to a high quality public education experience is too high a price to pay for allowing these discriminatory harms to go uncorrected</w:t>
      </w:r>
      <w:r w:rsidRPr="00C74705">
        <w:rPr>
          <w:rStyle w:val="StyleUnderline"/>
        </w:rPr>
        <w:t>.</w:t>
      </w:r>
    </w:p>
    <w:p w:rsidR="00743487" w:rsidRPr="00C74705" w:rsidRDefault="00743487" w:rsidP="00743487">
      <w:r w:rsidRPr="00C74705">
        <w:t xml:space="preserve">In light of disparate impact claims concerning a range of education practices that produce such harms, this Note makes the case for an </w:t>
      </w:r>
      <w:r w:rsidRPr="00C74705">
        <w:rPr>
          <w:rStyle w:val="Emphasis"/>
        </w:rPr>
        <w:t>official regulation from the DOE - as a federal arm</w:t>
      </w:r>
      <w:r w:rsidRPr="00C74705">
        <w:t xml:space="preserve"> - that </w:t>
      </w:r>
      <w:r w:rsidRPr="00C74705">
        <w:rPr>
          <w:rStyle w:val="Emphasis"/>
        </w:rPr>
        <w:t>more</w:t>
      </w:r>
      <w:r w:rsidRPr="00C74705">
        <w:t xml:space="preserve">  [*1408]  </w:t>
      </w:r>
      <w:r w:rsidRPr="00C74705">
        <w:rPr>
          <w:rStyle w:val="Emphasis"/>
        </w:rPr>
        <w:t>specifically informs the educational necessity standard</w:t>
      </w:r>
      <w:r w:rsidRPr="00C74705">
        <w:t xml:space="preserve">. </w:t>
      </w:r>
      <w:r w:rsidRPr="00C74705">
        <w:rPr>
          <w:rStyle w:val="StyleUnderline"/>
        </w:rPr>
        <w:t>This regulation would not only aid plaintiffs seeking to challenge harmful educational practices, but also provide courts with more specific and authoritative guidance in adjudicating Title VI disparate impact claims.</w:t>
      </w:r>
      <w:r w:rsidRPr="00C74705">
        <w:t xml:space="preserve"> This Note argues that </w:t>
      </w:r>
      <w:r w:rsidRPr="00C74705">
        <w:rPr>
          <w:rStyle w:val="Emphasis"/>
        </w:rPr>
        <w:t>a beneficial starting point for such a regulation would make clear that a discriminatory school policy should be evaluated based on whether a school policy advances equal educational opportunities and whether the school is in the best position to remedy a policy that does not</w:t>
      </w:r>
      <w:r w:rsidRPr="00C74705">
        <w:t>. A regulation guided by this standard comports with Title VI's original intention of rooting out discrimination against protected minority groups as well as helps to ensure minorities' full access to a high quality public education. To that end, what agencies can make clear is this: Under Title VI, no educational policies that limit opportunities for minority students can or should appropriately be upheld as necessary.</w:t>
      </w:r>
    </w:p>
    <w:p w:rsidR="00743487" w:rsidRPr="00C74705" w:rsidRDefault="00743487" w:rsidP="00743487"/>
    <w:p w:rsidR="00D102CC" w:rsidRPr="00746B01" w:rsidRDefault="009150A2" w:rsidP="00D102CC">
      <w:pPr>
        <w:pStyle w:val="Heading4"/>
      </w:pPr>
      <w:r>
        <w:t>T</w:t>
      </w:r>
      <w:r w:rsidR="007108C8">
        <w:t xml:space="preserve">he </w:t>
      </w:r>
      <w:r w:rsidR="008D666C">
        <w:t>government must challenge and transform</w:t>
      </w:r>
      <w:r>
        <w:t xml:space="preserve"> the </w:t>
      </w:r>
      <w:r w:rsidR="00AB5B55">
        <w:t>attitudes</w:t>
      </w:r>
      <w:r w:rsidR="00D102CC" w:rsidRPr="00746B01">
        <w:t xml:space="preserve"> of </w:t>
      </w:r>
      <w:r w:rsidR="00D102CC" w:rsidRPr="009150A2">
        <w:rPr>
          <w:u w:val="single"/>
        </w:rPr>
        <w:t>school officials</w:t>
      </w:r>
      <w:r w:rsidR="00D102CC" w:rsidRPr="00746B01">
        <w:t xml:space="preserve"> </w:t>
      </w:r>
      <w:r>
        <w:t>to ensure effective implementation</w:t>
      </w:r>
    </w:p>
    <w:p w:rsidR="00D102CC" w:rsidRDefault="00D102CC" w:rsidP="00D102CC">
      <w:r w:rsidRPr="00746B01">
        <w:rPr>
          <w:rStyle w:val="Style13ptBold"/>
        </w:rPr>
        <w:t>Porter 15</w:t>
      </w:r>
      <w:r w:rsidRPr="00746B01">
        <w:t xml:space="preserve"> – Associate Professor of Law and Director of the Business Law Center, Western State College of Law;  B.A., 1990, Cornell College; J.D., 1994, Drake University School of Law (Tracie R. Porter, “The School-to-Prison Pipeline: The Business Side of Incarcerating, Not Educating, Students in Public Schools,” Arkansas Law Review [Vol.</w:t>
      </w:r>
      <w:r w:rsidR="00E8380C">
        <w:t xml:space="preserve">  68:55 2015], pg 55-81</w:t>
      </w:r>
      <w:r w:rsidRPr="00746B01">
        <w:t xml:space="preserve">) // kt </w:t>
      </w:r>
    </w:p>
    <w:p w:rsidR="00D102CC" w:rsidRPr="00746B01" w:rsidRDefault="00D102CC" w:rsidP="00D102CC"/>
    <w:p w:rsidR="00D102CC" w:rsidRPr="00746B01" w:rsidRDefault="00D102CC" w:rsidP="00D102CC">
      <w:r w:rsidRPr="00746B01">
        <w:t xml:space="preserve">B. Changing the Attitudes of School Administrators </w:t>
      </w:r>
    </w:p>
    <w:p w:rsidR="00D102CC" w:rsidRPr="00746B01" w:rsidRDefault="00D102CC" w:rsidP="00D102CC">
      <w:r w:rsidRPr="00746B01">
        <w:rPr>
          <w:rStyle w:val="Emphasis"/>
        </w:rPr>
        <w:t>Even if lawmakers eliminate zero tolerance for non-violent offenses, they cannot unilaterally change the attitudes of public school administrators, which may be entrenched in racial and social biases,</w:t>
      </w:r>
      <w:r w:rsidRPr="00746B01">
        <w:t xml:space="preserve"> or who may feel ill-equipped to meet the needs of students.  </w:t>
      </w:r>
      <w:r w:rsidRPr="00746B01">
        <w:rPr>
          <w:rStyle w:val="Emphasis"/>
        </w:rPr>
        <w:t>Without addressing this, they will continue to use expulsion and suspension for disciplinary violations involving students of color</w:t>
      </w:r>
      <w:r w:rsidRPr="00746B01">
        <w:t xml:space="preserve">.  African American students in particular experience harsher punitive discipline than their nonminority peers, even when controlling for socioeconomic status.118  Annually, 40% of all students expelled from school are African American, and 70% of all in-school arrests involve African American or Latino students.119  </w:t>
      </w:r>
      <w:r w:rsidRPr="00746B01">
        <w:rPr>
          <w:rStyle w:val="StyleUnderline"/>
        </w:rPr>
        <w:t xml:space="preserve">Social biases, and stereotypes about African American children in general, may account for this disproportionate application. </w:t>
      </w:r>
      <w:r w:rsidRPr="00746B01">
        <w:t xml:space="preserve"> According to some, these attitudes are attributable to explicit and implicit biases.120  To the extent possible, teachers and administrators must eliminate the biases formed about African American students.  In her address at the University of Arkansas, Professor Laura R. McNeal urged districts to train school administrators and teachers about developmental and cultural competency as one means of addressing the problems associated with biases.121  Common sense suggests that </w:t>
      </w:r>
      <w:r w:rsidRPr="00746B01">
        <w:rPr>
          <w:rStyle w:val="StyleUnderline"/>
        </w:rPr>
        <w:t>some form of bias causes today’s school administrators to discipline African American children more harshly in the absence of zero-tolerance policies</w:t>
      </w:r>
      <w:r w:rsidRPr="00746B01">
        <w:t xml:space="preserve">.  </w:t>
      </w:r>
      <w:r w:rsidRPr="00746B01">
        <w:rPr>
          <w:rStyle w:val="StyleUnderline"/>
        </w:rPr>
        <w:t>Biases could also account for the inconsistent application of zerotolerance policies, which are often applied unevenly following minor rule infractions involving African American students.</w:t>
      </w:r>
      <w:r w:rsidRPr="00746B01">
        <w:t xml:space="preserve">  </w:t>
      </w:r>
      <w:r w:rsidRPr="00746B01">
        <w:rPr>
          <w:rStyle w:val="Emphasis"/>
        </w:rPr>
        <w:t>Recognizing administrators use discretion in disciplinary decisions, the Department of Education issued guidelines, rather than mandates, for administrators to consider because of the disparate impact commonly experienced by African American students.</w:t>
      </w:r>
      <w:r w:rsidRPr="00746B01">
        <w:t xml:space="preserve">122 </w:t>
      </w:r>
    </w:p>
    <w:p w:rsidR="00D102CC" w:rsidRPr="00746B01" w:rsidRDefault="00D102CC" w:rsidP="00D102CC">
      <w:pPr>
        <w:rPr>
          <w:rStyle w:val="Emphasis"/>
        </w:rPr>
      </w:pPr>
      <w:r w:rsidRPr="00746B01">
        <w:t xml:space="preserve">Recent guidance clarifies how districts can meet their obligations under Title IV and Title VI of the Civil Rights Act of 1964,123 which, among other things, outlawed racial discrimination in the public school system.124  In the release, the Departments of Justice and Education used words such as “recommendations,” “guidance,” and “may,”125 to describe the policy, which sought to “ensure that discipline policies are drafted and applied in a manner that does not discriminate against racial or ethnic groups.”126  </w:t>
      </w:r>
      <w:r w:rsidRPr="00746B01">
        <w:rPr>
          <w:rStyle w:val="Emphasis"/>
        </w:rPr>
        <w:t>Mandatory federal and state education policies, however, can do more—they must adopt a stronger tone and temperament for school administrators to follow, especially given the current disproportionate treatment along racial lines.  Ultimately, “attitude reflect[s] leadership,”</w:t>
      </w:r>
      <w:r w:rsidRPr="00746B01">
        <w:t xml:space="preserve">127 </w:t>
      </w:r>
      <w:r w:rsidRPr="00746B01">
        <w:rPr>
          <w:rStyle w:val="Emphasis"/>
        </w:rPr>
        <w:t xml:space="preserve">which from a historical context provides insight as to the influence of racial bias on the discipline of students of color in our public schools. </w:t>
      </w:r>
    </w:p>
    <w:p w:rsidR="00D102CC" w:rsidRPr="00746B01" w:rsidRDefault="00D102CC" w:rsidP="00D102CC">
      <w:r w:rsidRPr="00746B01">
        <w:t xml:space="preserve">Even for young children, the federal government found that exclusionary discipline practices occur at high rates in early learning settings, and at even higher rates for young boys of color.128  The Departments of Health and Human Services and Education stated the federal government hopes “to prevent, severely limit, and work toward eventually eliminating the expulsion and suspension—and ensure the safety and wellbeing—of young children in early learning settings.”129  For an issue that has readily been identified as a national problem from a child’s early developmental stages, elimination cannot come soon enough.  Unless the government takes immediate action to eliminate the disparate </w:t>
      </w:r>
      <w:r w:rsidRPr="00746B01">
        <w:lastRenderedPageBreak/>
        <w:t xml:space="preserve">impact, the matter is left solely to the discretion of school administrators.  This will not protect students from administrators who make decisions based on biases toward African American children. </w:t>
      </w:r>
    </w:p>
    <w:p w:rsidR="00D102CC" w:rsidRPr="00746B01" w:rsidRDefault="00D102CC" w:rsidP="00D102CC">
      <w:r w:rsidRPr="00470A90">
        <w:t>Recent efforts to address the school-to-prison pipeline are not the first time that the federal government passed a law or implemented a policy resisted by school administrators.  Well after the Brown II decision, school districts and administrators across the country refused to desegregate, and state and local government leaders blatantly disregarded the law.130  Particularly in the South, but also more subtly in the North, state legislators publicly committed to maintain segregated schools.131</w:t>
      </w:r>
      <w:r w:rsidRPr="00746B01">
        <w:t xml:space="preserve">  Even after the federal government offered funding incentives to desegregate schools in 1965,132 some school districts refused to comply with the Brown mandates.133  </w:t>
      </w:r>
      <w:r w:rsidRPr="00A10645">
        <w:rPr>
          <w:rStyle w:val="Emphasis"/>
        </w:rPr>
        <w:t>Entrenched in this historical segregationist attitude may be an implicit bias involving African American inferiority, which leads some to believe that African Americans deserve whatever harsher punishment results for violations of the law.</w:t>
      </w:r>
      <w:r w:rsidRPr="00A10645">
        <w:t xml:space="preserve">  </w:t>
      </w:r>
      <w:r w:rsidRPr="00554375">
        <w:rPr>
          <w:rStyle w:val="Emphasis"/>
        </w:rPr>
        <w:t>Even when administrators apply purportedly race-neutral zero-tolerance policies, their uneven application reflects the historically poor local leadership within America’s public schools.</w:t>
      </w:r>
      <w:r w:rsidRPr="00746B01">
        <w:t xml:space="preserve"> </w:t>
      </w:r>
    </w:p>
    <w:p w:rsidR="00D102CC" w:rsidRPr="00746B01" w:rsidRDefault="00D102CC" w:rsidP="00D102CC">
      <w:r w:rsidRPr="00746B01">
        <w:t xml:space="preserve">The research is clear—school administrators disproportionately suspend, expel, or facilitate the arrest of African American students for non-violent offenses more than any other race.134  Instead of determining the underlying cause of student misbehavior, administrators pass the problem to the criminal justice system.  Among these harshly disciplined students, many have “a history of abuse, neglect, poverty or learning disabilities.”135  Violence in the school setting is unacceptable, but treating children like criminals for non-violent adolescent behavior damages their lives forever, especially if students go from school directly into the criminal justice system.  Failing to address this further fuels our country’s “addiction to incarceration” and perpetuates a capitalistic tenement to the school-to-prison pipeline.136 </w:t>
      </w:r>
    </w:p>
    <w:p w:rsidR="00470A90" w:rsidRDefault="00470A90" w:rsidP="00D102CC"/>
    <w:p w:rsidR="000F0B6B" w:rsidRPr="00746B01" w:rsidRDefault="002712B5" w:rsidP="000F0B6B">
      <w:pPr>
        <w:pStyle w:val="Heading4"/>
      </w:pPr>
      <w:r>
        <w:t xml:space="preserve">Federal action is </w:t>
      </w:r>
      <w:r w:rsidR="00E745CC" w:rsidRPr="00D40060">
        <w:rPr>
          <w:u w:val="single"/>
        </w:rPr>
        <w:t>the critical lever</w:t>
      </w:r>
      <w:r w:rsidR="00E745CC">
        <w:t xml:space="preserve"> to ensure local follow through</w:t>
      </w:r>
    </w:p>
    <w:p w:rsidR="000F0B6B" w:rsidRPr="00746B01" w:rsidRDefault="000F0B6B" w:rsidP="000F0B6B">
      <w:pPr>
        <w:rPr>
          <w:rStyle w:val="Style13ptBold"/>
          <w:b w:val="0"/>
        </w:rPr>
      </w:pPr>
      <w:r w:rsidRPr="00746B01">
        <w:rPr>
          <w:rStyle w:val="Style13ptBold"/>
        </w:rPr>
        <w:t xml:space="preserve">Brown and Mediratta 15 </w:t>
      </w:r>
      <w:r w:rsidRPr="00CE24C3">
        <w:t xml:space="preserve">(Allison Brown, Program Officer at Open Society Foundations, Kavita Mediratta, Chief Strategy Advisor for Equity Initiatives and Human Capital at The Atlantic Philanthropies, “Bringing Everyone to the Table to Eradicate School Discipline Disparities”, Voices in Urban Education, Issue 42, </w:t>
      </w:r>
      <w:hyperlink r:id="rId13" w:history="1">
        <w:r w:rsidRPr="00CE24C3">
          <w:rPr>
            <w:rStyle w:val="Hyperlink"/>
          </w:rPr>
          <w:t>http://vue.annenberginstitute.org/issues/42/bringing-everyone-table-eradicate-school-discipline-disparities</w:t>
        </w:r>
      </w:hyperlink>
      <w:r w:rsidRPr="00CE24C3">
        <w:t>, KC)</w:t>
      </w:r>
    </w:p>
    <w:p w:rsidR="000F0B6B" w:rsidRPr="00746B01" w:rsidRDefault="000F0B6B" w:rsidP="000F0B6B">
      <w:r w:rsidRPr="00746B01">
        <w:t xml:space="preserve"> </w:t>
      </w:r>
    </w:p>
    <w:p w:rsidR="000F0B6B" w:rsidRPr="00746B01" w:rsidRDefault="000F0B6B" w:rsidP="000F0B6B">
      <w:r w:rsidRPr="00746B01">
        <w:t xml:space="preserve">Allison Brown: As Kavitha indicated previously, </w:t>
      </w:r>
      <w:r w:rsidRPr="00746B01">
        <w:rPr>
          <w:rStyle w:val="StyleUnderline"/>
        </w:rPr>
        <w:t>student voice is the most important lever.</w:t>
      </w:r>
      <w:r w:rsidRPr="00746B01">
        <w:t xml:space="preserve"> I cannot overstate the need for meaningful inclusion of student voice in conveying what they experience in their school environments and what they want in their schools. </w:t>
      </w:r>
      <w:r w:rsidRPr="00746B01">
        <w:rPr>
          <w:rStyle w:val="StyleUnderline"/>
        </w:rPr>
        <w:t>At the Department of Justice, it was the voices of students that fueled</w:t>
      </w:r>
      <w:r w:rsidRPr="00746B01">
        <w:t xml:space="preserve"> our </w:t>
      </w:r>
      <w:r w:rsidRPr="00746B01">
        <w:rPr>
          <w:rStyle w:val="StyleUnderline"/>
        </w:rPr>
        <w:t>investigations and propelled us forward in our litigation</w:t>
      </w:r>
      <w:r w:rsidRPr="00746B01">
        <w:t xml:space="preserve"> and in the creation of viable remedies. We heard from students what it was like to be and feel policed in their communities and in their schools, to be placed in handcuffs for things that would not rise to the level of criminal activity if committed by adults, to be under suspicion before ever uttering a word.</w:t>
      </w:r>
    </w:p>
    <w:p w:rsidR="000F0B6B" w:rsidRPr="00746B01" w:rsidRDefault="000F0B6B" w:rsidP="000F0B6B">
      <w:pPr>
        <w:rPr>
          <w:rStyle w:val="StyleUnderline"/>
        </w:rPr>
      </w:pPr>
      <w:r w:rsidRPr="00746B01">
        <w:rPr>
          <w:rStyle w:val="StyleUnderline"/>
        </w:rPr>
        <w:t>Parents also have a role to play</w:t>
      </w:r>
      <w:r w:rsidRPr="00746B01">
        <w:t xml:space="preserve">. Meaningful parent engagement is inviting parents to participate, as PASSAGE does, in the creation of action plans and in partnering with educators for the healthy development of their children. </w:t>
      </w:r>
      <w:r w:rsidRPr="002712B5">
        <w:rPr>
          <w:rStyle w:val="StyleUnderline"/>
        </w:rPr>
        <w:t>State leaders – governors, legislatures, state boards of education – are critical levers as well.</w:t>
      </w:r>
      <w:r w:rsidRPr="00746B01">
        <w:t xml:space="preserve"> And, </w:t>
      </w:r>
      <w:r w:rsidRPr="005147F6">
        <w:rPr>
          <w:rStyle w:val="Emphasis"/>
          <w:sz w:val="28"/>
        </w:rPr>
        <w:t>of course, the federal government is the biggest lever</w:t>
      </w:r>
      <w:r w:rsidRPr="00746B01">
        <w:t xml:space="preserve">. As we have seen with the school discipline guidance and the release of the Civil Rights Data Collection, </w:t>
      </w:r>
      <w:r w:rsidRPr="005147F6">
        <w:rPr>
          <w:rStyle w:val="Emphasis"/>
          <w:sz w:val="28"/>
        </w:rPr>
        <w:t>the federal government wields tremendous power to shape a public discourse and effect change at the national, state, and local level by mere mention of a term or concept. The federal government’s stated priority of eliminating the school-</w:t>
      </w:r>
      <w:r w:rsidRPr="005147F6">
        <w:rPr>
          <w:rStyle w:val="Emphasis"/>
          <w:sz w:val="28"/>
        </w:rPr>
        <w:lastRenderedPageBreak/>
        <w:t>to-prison pipeline continues to have ripple effects at the state and district level that has turned the wave of activism into a tidal wave of reform.</w:t>
      </w:r>
    </w:p>
    <w:p w:rsidR="000F0B6B" w:rsidRPr="00746B01" w:rsidRDefault="000F0B6B" w:rsidP="000F0B6B">
      <w:r w:rsidRPr="00746B01">
        <w:t>We all have roles to play, including philanthropy, and it is crucial that we understand our respective roles. The most difficult lever to operate is the one that is all of us. For instance, advocates and activists must continue to push government in the right direction, even when that government is friendly to the advocates’ position. Government is not in the lead, but should follow its constituency in the direction that is right and that reflects our nation’s fundamental values of freedom and equality.</w:t>
      </w:r>
    </w:p>
    <w:p w:rsidR="000F0B6B" w:rsidRPr="004157D2" w:rsidRDefault="000F0B6B" w:rsidP="004157D2"/>
    <w:p w:rsidR="00483A93" w:rsidRPr="00113B39" w:rsidRDefault="00483A93" w:rsidP="00483A93">
      <w:pPr>
        <w:pStyle w:val="Heading4"/>
      </w:pPr>
      <w:r>
        <w:t xml:space="preserve">OCR enforcement provides a </w:t>
      </w:r>
      <w:r>
        <w:rPr>
          <w:u w:val="single"/>
        </w:rPr>
        <w:t>critical vehicle</w:t>
      </w:r>
      <w:r>
        <w:t xml:space="preserve"> for social movements to challenge the school-to-prison pipeline</w:t>
      </w:r>
    </w:p>
    <w:p w:rsidR="00483A93" w:rsidRDefault="00483A93" w:rsidP="00483A93">
      <w:r w:rsidRPr="00DD43A8">
        <w:rPr>
          <w:rStyle w:val="Style13ptBold"/>
        </w:rPr>
        <w:t>Hirji &amp; Standly, 11</w:t>
      </w:r>
      <w:r>
        <w:t xml:space="preserve"> (Rosa K. Hirji is an education attorney in solo practice, a working group member of the Children</w:t>
      </w:r>
      <w:r>
        <w:rPr>
          <w:rFonts w:ascii="Tahoma" w:hAnsi="Tahoma" w:cs="Tahoma"/>
        </w:rPr>
        <w:t>’</w:t>
      </w:r>
      <w:r>
        <w:t xml:space="preserve">s Rights Litigation Committee of the ABA Section of Litigation, and a founding member of the Dignity in Schools Campaign. Benétta M. Standly is the director of the Northeast Regional Office for the American Civil Liberties Union of Florida, a member of the Dignity in Schools Model Code Editorial Committee, and a social justice activist.5-23-2011, "The OCR as a Tool in Dismantling the School-to-Prison Pipeline," American Bar Association, </w:t>
      </w:r>
      <w:hyperlink r:id="rId14" w:history="1">
        <w:r w:rsidRPr="00D6400F">
          <w:rPr>
            <w:rStyle w:val="Hyperlink"/>
          </w:rPr>
          <w:t>https://apps.americanbar.org/litigation/committees/childrights/content/articles/summer2011-OCR-school-to-prison-pipeline.html//gbs-sr</w:t>
        </w:r>
      </w:hyperlink>
      <w:r>
        <w:t>)</w:t>
      </w:r>
    </w:p>
    <w:p w:rsidR="00483A93" w:rsidRPr="00A91C88" w:rsidRDefault="00483A93" w:rsidP="00483A93"/>
    <w:p w:rsidR="00483A93" w:rsidRPr="00D75AFF" w:rsidRDefault="00483A93" w:rsidP="00483A93">
      <w:pPr>
        <w:rPr>
          <w:rStyle w:val="StyleUnderline"/>
        </w:rPr>
      </w:pPr>
      <w:r w:rsidRPr="00D75AFF">
        <w:rPr>
          <w:rStyle w:val="StyleUnderline"/>
        </w:rPr>
        <w:t xml:space="preserve">The Struggle Must Continue </w:t>
      </w:r>
    </w:p>
    <w:p w:rsidR="00483A93" w:rsidRDefault="00483A93" w:rsidP="00483A93">
      <w:r>
        <w:t xml:space="preserve">More than 55 years after Brown v. Board of Education, </w:t>
      </w:r>
      <w:r w:rsidRPr="00D75AFF">
        <w:rPr>
          <w:rStyle w:val="StyleUnderline"/>
        </w:rPr>
        <w:t>many students of color throughout the United States continue to struggle in racially isolated, underfunded, inadequate public schools.</w:t>
      </w:r>
      <w:r>
        <w:t xml:space="preserve"> </w:t>
      </w:r>
      <w:r w:rsidRPr="00B63F1F">
        <w:rPr>
          <w:rStyle w:val="Emphasis"/>
          <w:sz w:val="28"/>
          <w:szCs w:val="28"/>
        </w:rPr>
        <w:t>The movement to dismantle the school-to-prison pipeline across the country will strengthen and increase in momentum if the OCR digs deep, identifies the root causes of disproportionate harsh discipline in our public schools, and pursues the aggressive enforcement of compliance to civil rights laws. The OCR provides the movement with a critical vehicle to address racial and other disparities that result from the school-to-prison pipeline and provides an important resource for school districts to implement alternative approaches</w:t>
      </w:r>
      <w:r w:rsidRPr="00E8357B">
        <w:rPr>
          <w:rStyle w:val="Emphasis"/>
          <w:sz w:val="28"/>
          <w:szCs w:val="28"/>
        </w:rPr>
        <w:t>. Legal advocates, community leaders, parents, and even students can be directly involved in monitoring educational inequities and the reporting of these inequities to the OCR.</w:t>
      </w:r>
    </w:p>
    <w:p w:rsidR="00483A93" w:rsidRDefault="00483A93" w:rsidP="00483A93">
      <w:r>
        <w:t xml:space="preserve">At the same time, </w:t>
      </w:r>
      <w:r w:rsidRPr="00D11327">
        <w:rPr>
          <w:rStyle w:val="StyleUnderline"/>
        </w:rPr>
        <w:t>the OCR is just beginning to reprioritize and enforce the improvement and equalization of educational programs, discipline policies, and other initiatives. In light of the history</w:t>
      </w:r>
      <w:r w:rsidRPr="00A91C88">
        <w:rPr>
          <w:rStyle w:val="StyleUnderline"/>
        </w:rPr>
        <w:t xml:space="preserve"> of both the OCR and disparate-impact litigation, these are small but significant steps</w:t>
      </w:r>
      <w:r>
        <w:t xml:space="preserve">. </w:t>
      </w:r>
      <w:r w:rsidRPr="007413CD">
        <w:rPr>
          <w:rStyle w:val="StyleUnderline"/>
        </w:rPr>
        <w:t>The OCR’s power is simply limited to the investment the</w:t>
      </w:r>
      <w:r>
        <w:t xml:space="preserve"> Obama </w:t>
      </w:r>
      <w:r w:rsidRPr="007413CD">
        <w:rPr>
          <w:rStyle w:val="StyleUnderline"/>
        </w:rPr>
        <w:t>administration makes</w:t>
      </w:r>
      <w:r>
        <w:t xml:space="preserve"> to education equity </w:t>
      </w:r>
      <w:r w:rsidRPr="007413CD">
        <w:rPr>
          <w:rStyle w:val="StyleUnderline"/>
        </w:rPr>
        <w:t>and, therefore, quite vulnerable</w:t>
      </w:r>
      <w:r>
        <w:t xml:space="preserve">. The students, the community organizations, the educational rights attorneys, and </w:t>
      </w:r>
      <w:r w:rsidRPr="00A91C88">
        <w:rPr>
          <w:rStyle w:val="StyleUnderline"/>
        </w:rPr>
        <w:t>the advocacy community should remain cautiously optimistic and maintain pressure on the administration and OCR to fulfill its promises.</w:t>
      </w:r>
      <w:r>
        <w:t xml:space="preserve"> In the end, however</w:t>
      </w:r>
      <w:r w:rsidRPr="00505443">
        <w:t xml:space="preserve">, </w:t>
      </w:r>
      <w:r w:rsidRPr="00505443">
        <w:rPr>
          <w:rStyle w:val="StyleUnderline"/>
        </w:rPr>
        <w:t xml:space="preserve">the struggle to dismantle the school-to-prison pipeline is rooted in a vision for social change. </w:t>
      </w:r>
      <w:r w:rsidRPr="00C4456E">
        <w:rPr>
          <w:rStyle w:val="Emphasis"/>
        </w:rPr>
        <w:t>We can only succeed if we cut through the rhetoric and continue to measure our strategies, tools, and victories against that vision.</w:t>
      </w:r>
      <w:r>
        <w:t xml:space="preserve"> With that in mind, la lucha continua (the struggle continues).</w:t>
      </w:r>
    </w:p>
    <w:p w:rsidR="00483A93" w:rsidRDefault="00483A93" w:rsidP="00BD4D9A"/>
    <w:p w:rsidR="00864814" w:rsidRPr="00746B01" w:rsidRDefault="00D75CD4" w:rsidP="00864814">
      <w:pPr>
        <w:pStyle w:val="Heading4"/>
      </w:pPr>
      <w:r>
        <w:lastRenderedPageBreak/>
        <w:t>This</w:t>
      </w:r>
      <w:r w:rsidR="00864814" w:rsidRPr="00746B01">
        <w:t xml:space="preserve"> creates broader societal change – helps challenge biases that fuel other abuses against Blacks</w:t>
      </w:r>
    </w:p>
    <w:p w:rsidR="00864814" w:rsidRDefault="00864814" w:rsidP="00864814">
      <w:r w:rsidRPr="00746B01">
        <w:rPr>
          <w:rStyle w:val="Style13ptBold"/>
        </w:rPr>
        <w:t xml:space="preserve">Brown and Mediratta 15 </w:t>
      </w:r>
      <w:r w:rsidRPr="0042152E">
        <w:t xml:space="preserve">(Allison Brown, Program Officer at Open Society Foundations, Kavita Mediratta, Chief Strategy Advisor for Equity Initiatives and Human Capital at The Atlantic Philanthropies, “Bringing Everyone to the Table to Eradicate School Discipline Disparities”, Voices in Urban Education, Issue 42, </w:t>
      </w:r>
      <w:hyperlink r:id="rId15" w:history="1">
        <w:r w:rsidRPr="0042152E">
          <w:rPr>
            <w:rStyle w:val="Hyperlink"/>
          </w:rPr>
          <w:t>http://vue.annenberginstitute.org/issues/42/bringing-everyone-table-eradicate-school-discipline-disparities</w:t>
        </w:r>
      </w:hyperlink>
      <w:r w:rsidRPr="0042152E">
        <w:t>, KC)</w:t>
      </w:r>
    </w:p>
    <w:p w:rsidR="00A97EFE" w:rsidRPr="00746B01" w:rsidRDefault="00A97EFE" w:rsidP="00864814">
      <w:pPr>
        <w:rPr>
          <w:rStyle w:val="Style13ptBold"/>
          <w:b w:val="0"/>
        </w:rPr>
      </w:pPr>
    </w:p>
    <w:p w:rsidR="00864814" w:rsidRPr="00746B01" w:rsidRDefault="00864814" w:rsidP="00864814">
      <w:r w:rsidRPr="00746B01">
        <w:t xml:space="preserve">Kavitha Mediratta: As Allison’s opening remarks make clear, </w:t>
      </w:r>
      <w:r w:rsidRPr="00746B01">
        <w:rPr>
          <w:rStyle w:val="StyleUnderline"/>
        </w:rPr>
        <w:t>the tendency to respond</w:t>
      </w:r>
      <w:r w:rsidRPr="00746B01">
        <w:t xml:space="preserve"> punitively </w:t>
      </w:r>
      <w:r w:rsidRPr="00746B01">
        <w:rPr>
          <w:rStyle w:val="StyleUnderline"/>
        </w:rPr>
        <w:t>to young people of color with suspensions and other sanctions in school arises from the same underlying narrative of youth criminality that has fueled the tragic killings of unarmed Black men</w:t>
      </w:r>
      <w:r w:rsidRPr="00746B01">
        <w:t xml:space="preserve"> in communities across the country. Whether in school or in their communities, young people of color – particularly African American youth – are viewed as threats to order and safety. </w:t>
      </w:r>
      <w:r w:rsidRPr="00746B01">
        <w:rPr>
          <w:rStyle w:val="StyleUnderline"/>
        </w:rPr>
        <w:t>This is why young people and parents rose up to challenge the school-to-prison pipeline,</w:t>
      </w:r>
      <w:r w:rsidRPr="00746B01">
        <w:t xml:space="preserve"> beginning more than a decade ago, and why they are mobilizing to challenge police brutality today.</w:t>
      </w:r>
    </w:p>
    <w:p w:rsidR="00864814" w:rsidRPr="00746B01" w:rsidRDefault="00864814" w:rsidP="00864814">
      <w:r w:rsidRPr="00746B01">
        <w:t xml:space="preserve">At Atlantic, </w:t>
      </w:r>
      <w:r w:rsidRPr="00746B01">
        <w:rPr>
          <w:rStyle w:val="Emphasis"/>
        </w:rPr>
        <w:t>we see the effort to reduce discipline disparities as striking at the very heart of those false racial beliefs in society and the biases – conscious and unconscious – that justify unconscionable treatment.</w:t>
      </w:r>
      <w:r w:rsidRPr="00746B01">
        <w:t xml:space="preserve"> The successes young people have had in putting school discipline and racial injustice on the national agenda give me great hope about what can be achieved in the coming years.</w:t>
      </w:r>
    </w:p>
    <w:p w:rsidR="00864814" w:rsidRPr="00746B01" w:rsidRDefault="00864814" w:rsidP="00864814">
      <w:r w:rsidRPr="00746B01">
        <w:t>Allison Brown: “Black Lives Matter” has become a rallying cry. We all suffer when we lose souls whose talents are stifled and whose genius is isolated to wither and die on the vine instead of being cultivated and nurtured to the benefit of us all. Michael Brown, Trayvon Martin, Tamir Rice, John Crawford, Eric Garner, Renisha McBride, the Charleston 9 – the shock of their senseless and race-based killings have shaken the nation to its core. Justice and equity have yet to be fully realized by a large subset of people in this country.</w:t>
      </w:r>
    </w:p>
    <w:p w:rsidR="00864814" w:rsidRPr="00746B01" w:rsidRDefault="00864814" w:rsidP="00864814">
      <w:r w:rsidRPr="00746B01">
        <w:rPr>
          <w:rStyle w:val="StyleUnderline"/>
        </w:rPr>
        <w:t>When students, especially Black boys, are at best misunderstood and at worst feared, when there is no belief in their abilities and little incentive to keep them in school, when there are active attempts to remove them from the school environment, we all lose. Schools are a microcosm of society. Systemic failures of children by their schools reflect societal failures of communities.</w:t>
      </w:r>
      <w:r w:rsidRPr="00746B01">
        <w:t xml:space="preserve"> </w:t>
      </w:r>
      <w:r w:rsidRPr="00746B01">
        <w:rPr>
          <w:rStyle w:val="StyleUnderline"/>
        </w:rPr>
        <w:t xml:space="preserve">By the same token, </w:t>
      </w:r>
      <w:r w:rsidRPr="00746B01">
        <w:rPr>
          <w:rStyle w:val="Emphasis"/>
        </w:rPr>
        <w:t>systemic successes for children in school reflect our potential as a society</w:t>
      </w:r>
      <w:r w:rsidRPr="00746B01">
        <w:rPr>
          <w:rStyle w:val="StyleUnderline"/>
        </w:rPr>
        <w:t>.</w:t>
      </w:r>
      <w:r w:rsidRPr="00746B01">
        <w:t xml:space="preserve"> Now is the time for us to focus on coordinated and cooperative efforts like PASSAGE to address the inequities that ail our schools and thus our nation, lest the lives we’ve lost be in vain.</w:t>
      </w:r>
    </w:p>
    <w:p w:rsidR="00864814" w:rsidRPr="00746B01" w:rsidRDefault="00864814" w:rsidP="00864814">
      <w:pPr>
        <w:rPr>
          <w:rStyle w:val="StyleUnderline"/>
        </w:rPr>
      </w:pPr>
      <w:r w:rsidRPr="00746B01">
        <w:t xml:space="preserve">As Charles Hamilton Houston said, “We beg you to save young America from the blight of race prejudice. Do not bind the children within the narrow circles of your own lives.” </w:t>
      </w:r>
      <w:r w:rsidRPr="00746B01">
        <w:rPr>
          <w:rStyle w:val="StyleUnderline"/>
        </w:rPr>
        <w:t>It is through the schools that America – young and old – will be saved, from itself. Although the issues we face as a nation are very big, there is hope if we focus on the schools and on ensuring equitable access to educational opportunities – and life opportunities – for all of our young people.</w:t>
      </w:r>
    </w:p>
    <w:p w:rsidR="00864814" w:rsidRDefault="00864814" w:rsidP="00BD4D9A"/>
    <w:p w:rsidR="005B528B" w:rsidRDefault="005B528B" w:rsidP="005B528B">
      <w:pPr>
        <w:pStyle w:val="Heading3"/>
      </w:pPr>
      <w:r>
        <w:lastRenderedPageBreak/>
        <w:t>1ac Plan + Solven</w:t>
      </w:r>
      <w:r w:rsidR="00BE442D">
        <w:t>cy –</w:t>
      </w:r>
      <w:r>
        <w:t xml:space="preserve"> Regulations to Comply with CERD</w:t>
      </w:r>
    </w:p>
    <w:p w:rsidR="005B528B" w:rsidRDefault="005B528B" w:rsidP="005B528B"/>
    <w:p w:rsidR="005B528B" w:rsidRDefault="005B528B" w:rsidP="005B528B">
      <w:pPr>
        <w:pStyle w:val="Heading4"/>
      </w:pPr>
      <w:r>
        <w:t>Plan:</w:t>
      </w:r>
    </w:p>
    <w:p w:rsidR="005B528B" w:rsidRPr="00B05C39" w:rsidRDefault="005B528B" w:rsidP="005B528B">
      <w:pPr>
        <w:pStyle w:val="Heading4"/>
      </w:pPr>
      <w:r w:rsidRPr="00746B01">
        <w:t xml:space="preserve">The United States federal government, including the Department of Education and Department of Justice, should recognize that school discipline </w:t>
      </w:r>
      <w:r>
        <w:t xml:space="preserve">which has a disparate impact </w:t>
      </w:r>
      <w:r w:rsidRPr="00746B01">
        <w:t xml:space="preserve">violates the Convention on the Elimination of Racial Discrimination, and </w:t>
      </w:r>
      <w:r>
        <w:t>enforce regulations that require</w:t>
      </w:r>
      <w:r w:rsidRPr="00746B01">
        <w:t xml:space="preserve"> K-12 schools receiving public funding </w:t>
      </w:r>
      <w:r>
        <w:t xml:space="preserve">to </w:t>
      </w:r>
      <w:r w:rsidRPr="00746B01">
        <w:t xml:space="preserve">adopt </w:t>
      </w:r>
      <w:r>
        <w:t xml:space="preserve">a replacement </w:t>
      </w:r>
      <w:r w:rsidR="009C76D5">
        <w:t>to the zero tolerance discipline model.</w:t>
      </w:r>
    </w:p>
    <w:p w:rsidR="005B528B" w:rsidRDefault="005B528B" w:rsidP="005B528B"/>
    <w:p w:rsidR="005B528B" w:rsidRPr="00746B01" w:rsidRDefault="005B528B" w:rsidP="005B528B">
      <w:pPr>
        <w:pStyle w:val="Heading4"/>
      </w:pPr>
      <w:r>
        <w:t>Plan ensures compliance with CERD and challenges racially disparate discipline policies</w:t>
      </w:r>
    </w:p>
    <w:p w:rsidR="005B528B" w:rsidRDefault="005B528B" w:rsidP="005B528B">
      <w:r w:rsidRPr="00746B01">
        <w:rPr>
          <w:rStyle w:val="Style13ptBold"/>
        </w:rPr>
        <w:t xml:space="preserve">Garcia 16 </w:t>
      </w:r>
      <w:r w:rsidRPr="00746B01">
        <w:t>– (Garcia, Amanda M. "Keep All Our Kids in the Classroom: Remedying Discipline in Education." Whittier Journal of Child and Family Advocacy 15.1 (2016): 89-123., Accessed through Lex</w:t>
      </w:r>
      <w:r w:rsidR="00015D2A">
        <w:t>isNexis) // k</w:t>
      </w:r>
      <w:r w:rsidR="00BD30B3">
        <w:t>t</w:t>
      </w:r>
    </w:p>
    <w:p w:rsidR="005B528B" w:rsidRPr="00746B01" w:rsidRDefault="005B528B" w:rsidP="005B528B"/>
    <w:p w:rsidR="005B528B" w:rsidRPr="00746B01" w:rsidRDefault="005B528B" w:rsidP="005B528B">
      <w:r w:rsidRPr="00746B01">
        <w:t>VI. PROPOSAL: Enabling the DOJ to Monitor CERD and Replacing Zero Tolerance Discipline in Schools</w:t>
      </w:r>
    </w:p>
    <w:p w:rsidR="005B528B" w:rsidRPr="00746B01" w:rsidRDefault="005B528B" w:rsidP="005B528B">
      <w:pPr>
        <w:rPr>
          <w:rStyle w:val="Emphasis"/>
        </w:rPr>
      </w:pPr>
      <w:r w:rsidRPr="00746B01">
        <w:rPr>
          <w:rStyle w:val="Emphasis"/>
        </w:rPr>
        <w:t>The United States should adopt enabling legislation expanding the DOJ's and DOE's authority to regulate and monitor public school discipline</w:t>
      </w:r>
      <w:r w:rsidRPr="00746B01">
        <w:t xml:space="preserve"> in two ways. First, </w:t>
      </w:r>
      <w:r w:rsidRPr="00746B01">
        <w:rPr>
          <w:rStyle w:val="Emphasis"/>
        </w:rPr>
        <w:t>the DOJ should have the authority to monitor how schools are carrying out CERD provisions</w:t>
      </w:r>
      <w:r w:rsidRPr="00746B01">
        <w:t xml:space="preserve">. </w:t>
      </w:r>
      <w:r w:rsidRPr="00746B01">
        <w:rPr>
          <w:rStyle w:val="Emphasis"/>
        </w:rPr>
        <w:t>Second, a replacement discipline model to zero tolerance consisting of race neutral discipline policies and race conscious monitoring policies should be implemented.</w:t>
      </w:r>
    </w:p>
    <w:p w:rsidR="005B528B" w:rsidRPr="00746B01" w:rsidRDefault="005B528B" w:rsidP="005B528B">
      <w:r w:rsidRPr="00746B01">
        <w:t>A. The DOJ's Authority to Monitor CERD Provisions in Schools</w:t>
      </w:r>
    </w:p>
    <w:p w:rsidR="005B528B" w:rsidRPr="00746B01" w:rsidRDefault="005B528B" w:rsidP="005B528B">
      <w:r w:rsidRPr="00746B01">
        <w:rPr>
          <w:rStyle w:val="Emphasis"/>
        </w:rPr>
        <w:t xml:space="preserve">The DOJ should have the authority to enforce and monitor how schools are implementing CERD provisions because, unlike domestic law, CERD focuses on both intentionally discriminatory policies and facially neutral policies that have discriminatory effects. </w:t>
      </w:r>
      <w:r w:rsidRPr="00746B01">
        <w:t xml:space="preserve">As stated in Part II, the DOJ and the DOE work jointly to investigate violations of United States civil rights laws in schools, and may intervene in private suits against states and school districts. 145 However, </w:t>
      </w:r>
      <w:r w:rsidRPr="00746B01">
        <w:rPr>
          <w:rStyle w:val="StyleUnderline"/>
        </w:rPr>
        <w:t>the domestic laws the DOJ are responsible for enforcing and monitoring focus on intentional discrimination, leaving no means for private parties to bring suits for policies that have a racially disparate impact</w:t>
      </w:r>
      <w:r w:rsidRPr="00746B01">
        <w:t xml:space="preserve">. 146 </w:t>
      </w:r>
      <w:r w:rsidRPr="00746B01">
        <w:rPr>
          <w:rStyle w:val="Emphasis"/>
        </w:rPr>
        <w:t>Granting the DOJ authority to enforce CERD in schools ensures zero tolerance policies are at least investigated in school districts where data shows students of color are disciplined disproportionately. The DOJ is in the best position to monitor CERD's provisions in education because they already work jointly with the DOE to monitor domestic civil rights laws in public schools.</w:t>
      </w:r>
    </w:p>
    <w:p w:rsidR="005B528B" w:rsidRPr="00746B01" w:rsidRDefault="005B528B" w:rsidP="005B528B">
      <w:r w:rsidRPr="00746B01">
        <w:t>B. Proposed Legislation: Replacement Discipline Model to Zero Tolerance</w:t>
      </w:r>
    </w:p>
    <w:p w:rsidR="005B528B" w:rsidRPr="00746B01" w:rsidRDefault="005B528B" w:rsidP="005B528B">
      <w:r w:rsidRPr="00746B01">
        <w:rPr>
          <w:rStyle w:val="StyleUnderline"/>
        </w:rPr>
        <w:t>A replacement discipline model to zero tolerance should be implemented to promote a positive school environment that stimulates learning</w:t>
      </w:r>
      <w:r w:rsidRPr="00746B01">
        <w:t xml:space="preserve">. </w:t>
      </w:r>
      <w:r w:rsidRPr="00746B01">
        <w:rPr>
          <w:rStyle w:val="StyleUnderline"/>
        </w:rPr>
        <w:t xml:space="preserve">First, it will replace zero tolerance discipline with race neutral discipline policies geared towards addressing misbehavior and improving future behavior by keeping students in the classroom. Second, it will </w:t>
      </w:r>
      <w:r w:rsidRPr="00746B01">
        <w:rPr>
          <w:rStyle w:val="Emphasis"/>
        </w:rPr>
        <w:t>require race conscious monitoring policies allowing schools to track whether there are patterns or disparities in the manner in which students are disciplined</w:t>
      </w:r>
      <w:r w:rsidRPr="00746B01">
        <w:rPr>
          <w:rStyle w:val="StyleUnderline"/>
        </w:rPr>
        <w:t>, or in whether a certain group of students is being consistently disciplined.</w:t>
      </w:r>
      <w:r w:rsidRPr="00746B01">
        <w:t xml:space="preserve"> </w:t>
      </w:r>
      <w:r w:rsidRPr="00746B01">
        <w:rPr>
          <w:rStyle w:val="StyleUnderline"/>
        </w:rPr>
        <w:t>This Note proposes the following legislation</w:t>
      </w:r>
      <w:r w:rsidRPr="00746B01">
        <w:t>:</w:t>
      </w:r>
    </w:p>
    <w:p w:rsidR="005B528B" w:rsidRPr="00746B01" w:rsidRDefault="005B528B" w:rsidP="005B528B">
      <w:r w:rsidRPr="00746B01">
        <w:t xml:space="preserve">(A) </w:t>
      </w:r>
      <w:r w:rsidRPr="00746B01">
        <w:rPr>
          <w:rStyle w:val="StyleUnderline"/>
        </w:rPr>
        <w:t>Willful Defiance as a Means of Suspension or Expulsion</w:t>
      </w:r>
      <w:r w:rsidRPr="00746B01">
        <w:t xml:space="preserve"> When a pupil is recommended for suspension or expulsion from school, the superintendent of the school district, or the principal of the school, shall be restrained as follows: </w:t>
      </w:r>
    </w:p>
    <w:p w:rsidR="005B528B" w:rsidRPr="00746B01" w:rsidRDefault="005B528B" w:rsidP="005B528B">
      <w:r w:rsidRPr="00746B01">
        <w:t xml:space="preserve">(1) </w:t>
      </w:r>
      <w:r w:rsidRPr="00746B01">
        <w:rPr>
          <w:rStyle w:val="StyleUnderline"/>
        </w:rPr>
        <w:t>Notwithstanding any other law, willful defiance shall not constitute grounds for a pupil to be recommended for expulsion</w:t>
      </w:r>
      <w:r w:rsidRPr="00746B01">
        <w:t xml:space="preserve">. 147 </w:t>
      </w:r>
    </w:p>
    <w:p w:rsidR="005B528B" w:rsidRPr="00746B01" w:rsidRDefault="005B528B" w:rsidP="005B528B">
      <w:r w:rsidRPr="00746B01">
        <w:lastRenderedPageBreak/>
        <w:t xml:space="preserve">(2) </w:t>
      </w:r>
      <w:r w:rsidRPr="00746B01">
        <w:rPr>
          <w:rStyle w:val="StyleUnderline"/>
        </w:rPr>
        <w:t>Only a pupil enrolled in any of grades 6 to 12 inclusive, who has substantially disrupted school activities or substantially prevented instruction from occurring shall be suspended</w:t>
      </w:r>
      <w:r w:rsidRPr="00746B01">
        <w:t xml:space="preserve">. 1 48 </w:t>
      </w:r>
    </w:p>
    <w:p w:rsidR="005B528B" w:rsidRPr="00746B01" w:rsidRDefault="005B528B" w:rsidP="005B528B">
      <w:r w:rsidRPr="00746B01">
        <w:t xml:space="preserve">(3) </w:t>
      </w:r>
      <w:r w:rsidRPr="00746B01">
        <w:rPr>
          <w:rStyle w:val="StyleUnderline"/>
        </w:rPr>
        <w:t>A pupil may only be suspended from school for willful defiance on or after the third offense in the school year, and only if the pupil's parent, guardian, or education rights holder has been informed that other means of correction were attempted before the recommendation to suspend</w:t>
      </w:r>
      <w:r w:rsidRPr="00746B01">
        <w:t xml:space="preserve">. 149 </w:t>
      </w:r>
    </w:p>
    <w:p w:rsidR="005B528B" w:rsidRPr="00746B01" w:rsidRDefault="005B528B" w:rsidP="005B528B">
      <w:r w:rsidRPr="00746B01">
        <w:t xml:space="preserve">(B) Police Presence in Schools </w:t>
      </w:r>
      <w:r w:rsidRPr="00746B01">
        <w:rPr>
          <w:rStyle w:val="StyleUnderline"/>
        </w:rPr>
        <w:t>Each school district shall develop a written policy regarding notifications and referrals of students to law enforcement for school-based conduct</w:t>
      </w:r>
      <w:r w:rsidRPr="00746B01">
        <w:t xml:space="preserve">. Under this policy: </w:t>
      </w:r>
    </w:p>
    <w:p w:rsidR="005B528B" w:rsidRPr="00746B01" w:rsidRDefault="005B528B" w:rsidP="005B528B">
      <w:r w:rsidRPr="00746B01">
        <w:t xml:space="preserve">(1) School-based law enforcement officers shall receive training that covers basic childhood and adolescent development, age-appropriate responses, disability issues, and conflict resolution and deescalation techniques. It should also include training on working with students who have experienced trauma, who are socially excluded, are at risk of dropping out of school, and behavior incidents. Officers should be trained on their proper role and responsibilities consistent with the school district's written policies.' 50 </w:t>
      </w:r>
    </w:p>
    <w:p w:rsidR="005B528B" w:rsidRPr="00746B01" w:rsidRDefault="005B528B" w:rsidP="005B528B">
      <w:r w:rsidRPr="00746B01">
        <w:t xml:space="preserve">(2) Each school district shall request the involvement of law enforcement only when necessary to protect the physical safety of students or school personnel, or public safety; or when appropriate to address the criminal conduct of persons other than students. 151 </w:t>
      </w:r>
    </w:p>
    <w:p w:rsidR="005B528B" w:rsidRPr="00746B01" w:rsidRDefault="005B528B" w:rsidP="005B528B">
      <w:r w:rsidRPr="00746B01">
        <w:t xml:space="preserve">(3) No school district shall request law enforcement involvement to respond to any situation that can be safely and appropriately handled by the district's internal disciplinary procedures. School discipline issues to be handled by school officials include student behavior dealing with: disorderly conduct, disturbance/disruption of class sessions or public assembly, loitering, trespass, profanity, dress code violations, fighting that does not involve physical injury or a weapon. 152 </w:t>
      </w:r>
    </w:p>
    <w:p w:rsidR="005B528B" w:rsidRPr="00746B01" w:rsidRDefault="005B528B" w:rsidP="005B528B">
      <w:r w:rsidRPr="00746B01">
        <w:t xml:space="preserve">(C) Alternative Discipline Policies for Minor Misbehavior </w:t>
      </w:r>
      <w:r w:rsidRPr="00746B01">
        <w:rPr>
          <w:rStyle w:val="StyleUnderline"/>
        </w:rPr>
        <w:t>When a pupil is subject to discipline for misbehavior that does not immediately threaten school safety, a superintendent of the school district or principal may use his or her discretion to provide alternatives to suspension or expulsion that are age appropriate and designed to address and correct the pupil's specific misbehavior</w:t>
      </w:r>
      <w:r w:rsidRPr="00746B01">
        <w:t xml:space="preserve">. 153 School district superintendents and/or principals may choose to adopt </w:t>
      </w:r>
      <w:r w:rsidRPr="00746B01">
        <w:rPr>
          <w:rStyle w:val="StyleUnderline"/>
        </w:rPr>
        <w:t>restorative justice strategies</w:t>
      </w:r>
      <w:r w:rsidRPr="00746B01">
        <w:t xml:space="preserve"> to address minor misbehavior. 54 </w:t>
      </w:r>
    </w:p>
    <w:p w:rsidR="005B528B" w:rsidRPr="00746B01" w:rsidRDefault="005B528B" w:rsidP="005B528B">
      <w:r w:rsidRPr="00746B01">
        <w:t xml:space="preserve">Examples of such programs </w:t>
      </w:r>
      <w:r w:rsidRPr="00746B01">
        <w:rPr>
          <w:rStyle w:val="StyleUnderline"/>
        </w:rPr>
        <w:t>include</w:t>
      </w:r>
      <w:r w:rsidRPr="00746B01">
        <w:t xml:space="preserve">: </w:t>
      </w:r>
    </w:p>
    <w:p w:rsidR="005B528B" w:rsidRPr="00746B01" w:rsidRDefault="005B528B" w:rsidP="005B528B">
      <w:r w:rsidRPr="00746B01">
        <w:t xml:space="preserve">(1) </w:t>
      </w:r>
      <w:r w:rsidRPr="00746B01">
        <w:rPr>
          <w:rStyle w:val="StyleUnderline"/>
        </w:rPr>
        <w:t>Peacemaking Circles</w:t>
      </w:r>
      <w:r w:rsidRPr="00746B01">
        <w:t xml:space="preserve"> Under the direction of a trained facilitator, referred students and participating injured parties each have the opportunity to share information, points of view, and personal feelings without interruption. This strategy offers an opportunity for safe and open communication.155 </w:t>
      </w:r>
    </w:p>
    <w:p w:rsidR="005B528B" w:rsidRPr="00746B01" w:rsidRDefault="005B528B" w:rsidP="005B528B">
      <w:r w:rsidRPr="00746B01">
        <w:t xml:space="preserve">(2) </w:t>
      </w:r>
      <w:r w:rsidRPr="00746B01">
        <w:rPr>
          <w:rStyle w:val="StyleUnderline"/>
        </w:rPr>
        <w:t xml:space="preserve">Mediation and Conferencing </w:t>
      </w:r>
      <w:r w:rsidRPr="00746B01">
        <w:t xml:space="preserve">Facilitated by a trained mediator, all affected parties are brought together to develop an appropriate response to conflict. Trained student mediators may also be used to assist their peers in settling disputes. 156 </w:t>
      </w:r>
    </w:p>
    <w:p w:rsidR="005B528B" w:rsidRPr="00746B01" w:rsidRDefault="005B528B" w:rsidP="005B528B">
      <w:r w:rsidRPr="00746B01">
        <w:t xml:space="preserve">(3) </w:t>
      </w:r>
      <w:r w:rsidRPr="00746B01">
        <w:rPr>
          <w:rStyle w:val="StyleUnderline"/>
        </w:rPr>
        <w:t>Teen Court</w:t>
      </w:r>
      <w:r w:rsidRPr="00746B01">
        <w:t xml:space="preserve"> Overseen by an adult coordinator, peers of the referred student act as jurors during a "hearing" of the school offense. Together the student jurors offer guidance and support to the referred student, and develop an agreement that outlines actions the student needs to take to help repair the damage caused by his or her misbehavior. 157 </w:t>
      </w:r>
    </w:p>
    <w:p w:rsidR="005B528B" w:rsidRPr="00746B01" w:rsidRDefault="005B528B" w:rsidP="005B528B">
      <w:r w:rsidRPr="00746B01">
        <w:t xml:space="preserve">(D) </w:t>
      </w:r>
      <w:r w:rsidRPr="00746B01">
        <w:rPr>
          <w:rStyle w:val="StyleUnderline"/>
        </w:rPr>
        <w:t>Data Collection for Discipline</w:t>
      </w:r>
      <w:r w:rsidRPr="00746B01">
        <w:t xml:space="preserve"> Imposed All school districts shall regularly collect complete information about all discipline incidents, consistent with applicable privacy laws. </w:t>
      </w:r>
    </w:p>
    <w:p w:rsidR="005B528B" w:rsidRPr="00746B01" w:rsidRDefault="005B528B" w:rsidP="005B528B">
      <w:r w:rsidRPr="00746B01">
        <w:t xml:space="preserve">The data collection should include: </w:t>
      </w:r>
    </w:p>
    <w:p w:rsidR="005B528B" w:rsidRPr="00746B01" w:rsidRDefault="005B528B" w:rsidP="005B528B">
      <w:r w:rsidRPr="00746B01">
        <w:t xml:space="preserve">(1) Demographic information for all students involved; 158 </w:t>
      </w:r>
    </w:p>
    <w:p w:rsidR="005B528B" w:rsidRPr="00746B01" w:rsidRDefault="005B528B" w:rsidP="005B528B">
      <w:r w:rsidRPr="00746B01">
        <w:t xml:space="preserve">(2) Description of the misconduct, including the referring staff member;159 </w:t>
      </w:r>
    </w:p>
    <w:p w:rsidR="005B528B" w:rsidRPr="00746B01" w:rsidRDefault="005B528B" w:rsidP="005B528B">
      <w:r w:rsidRPr="00746B01">
        <w:t xml:space="preserve">(3) Grade level of each student referred for discipline;' 60 (4) Attempts to address the behavior prior to the referral for discipline; 161 </w:t>
      </w:r>
    </w:p>
    <w:p w:rsidR="005B528B" w:rsidRPr="00746B01" w:rsidRDefault="005B528B" w:rsidP="005B528B">
      <w:r w:rsidRPr="00746B01">
        <w:t xml:space="preserve">(5) Witnesses to the incident; 162 </w:t>
      </w:r>
    </w:p>
    <w:p w:rsidR="005B528B" w:rsidRPr="00746B01" w:rsidRDefault="005B528B" w:rsidP="005B528B">
      <w:r w:rsidRPr="00746B01">
        <w:t xml:space="preserve">(6) Prior history of the student, referring staff member, discipline imposed, </w:t>
      </w:r>
      <w:r w:rsidRPr="00746B01">
        <w:rPr>
          <w:rStyle w:val="StyleUnderline"/>
        </w:rPr>
        <w:t>and</w:t>
      </w:r>
      <w:r w:rsidRPr="00746B01">
        <w:t xml:space="preserve"> law enforcement involvement, if applicable.' 63 </w:t>
      </w:r>
    </w:p>
    <w:p w:rsidR="005B528B" w:rsidRPr="00746B01" w:rsidRDefault="005B528B" w:rsidP="005B528B">
      <w:r w:rsidRPr="00746B01">
        <w:lastRenderedPageBreak/>
        <w:t xml:space="preserve">(E) </w:t>
      </w:r>
      <w:r w:rsidRPr="00746B01">
        <w:rPr>
          <w:rStyle w:val="StyleUnderline"/>
        </w:rPr>
        <w:t>Monitoring the Data Collected</w:t>
      </w:r>
      <w:r w:rsidRPr="00746B01">
        <w:t xml:space="preserve"> After collecting data, school districts should establish procedures for regular and frequent review and analysis of the data. As part of the review school districts should assess indicators that may reveal disproportionate disciplinary practices, including: </w:t>
      </w:r>
    </w:p>
    <w:p w:rsidR="005B528B" w:rsidRPr="00746B01" w:rsidRDefault="005B528B" w:rsidP="005B528B">
      <w:r w:rsidRPr="00746B01">
        <w:t xml:space="preserve">(1) How discipline referrals and sanctions imposed compare between schools within the school district.' 64 </w:t>
      </w:r>
    </w:p>
    <w:p w:rsidR="005B528B" w:rsidRPr="00746B01" w:rsidRDefault="005B528B" w:rsidP="005B528B">
      <w:r w:rsidRPr="00746B01">
        <w:t xml:space="preserve">(2) Whether students with particular personal characteristics are disproportionately disciplined. 165 </w:t>
      </w:r>
    </w:p>
    <w:p w:rsidR="005B528B" w:rsidRPr="00746B01" w:rsidRDefault="005B528B" w:rsidP="005B528B">
      <w:r w:rsidRPr="00746B01">
        <w:t xml:space="preserve">(3) Whether certain types of disciplinary offenses are more commonly referred. 166 </w:t>
      </w:r>
    </w:p>
    <w:p w:rsidR="005B528B" w:rsidRPr="00746B01" w:rsidRDefault="005B528B" w:rsidP="005B528B">
      <w:r w:rsidRPr="00746B01">
        <w:t>(4) Whether specific teachers or administrators are more likely to refer specific groups of students for disciplinary sanctions. 167</w:t>
      </w:r>
    </w:p>
    <w:p w:rsidR="005B528B" w:rsidRPr="00746B01" w:rsidRDefault="005B528B" w:rsidP="005B528B">
      <w:r w:rsidRPr="00746B01">
        <w:t xml:space="preserve">1. </w:t>
      </w:r>
      <w:r w:rsidRPr="00746B01">
        <w:rPr>
          <w:rStyle w:val="StyleUnderline"/>
        </w:rPr>
        <w:t>Race Neutral Discipline Policies</w:t>
      </w:r>
    </w:p>
    <w:p w:rsidR="005B528B" w:rsidRPr="00746B01" w:rsidRDefault="005B528B" w:rsidP="005B528B">
      <w:r w:rsidRPr="00746B01">
        <w:t xml:space="preserve">This model </w:t>
      </w:r>
      <w:r w:rsidRPr="00746B01">
        <w:rPr>
          <w:rStyle w:val="StyleUnderline"/>
        </w:rPr>
        <w:t>addresses three key school discipline areas: "</w:t>
      </w:r>
      <w:r w:rsidRPr="00746B01">
        <w:rPr>
          <w:rStyle w:val="Emphasis"/>
        </w:rPr>
        <w:t>willful defiance" as a basis for suspension and expulsion in schools; the role of law enforcement in schools; and alternative discipline approaches for minor misbehavior</w:t>
      </w:r>
      <w:r w:rsidRPr="00746B01">
        <w:t>.</w:t>
      </w:r>
    </w:p>
    <w:p w:rsidR="005B528B" w:rsidRPr="00746B01" w:rsidRDefault="005B528B" w:rsidP="005B528B">
      <w:r w:rsidRPr="00746B01">
        <w:t xml:space="preserve"> a. </w:t>
      </w:r>
      <w:r w:rsidRPr="00746B01">
        <w:rPr>
          <w:rStyle w:val="StyleUnderline"/>
        </w:rPr>
        <w:t>Willful Defiance</w:t>
      </w:r>
      <w:r w:rsidRPr="00746B01">
        <w:t xml:space="preserve"> as a Means for Suspension and Expulsion</w:t>
      </w:r>
    </w:p>
    <w:p w:rsidR="005B528B" w:rsidRPr="00746B01" w:rsidRDefault="005B528B" w:rsidP="005B528B">
      <w:r w:rsidRPr="00746B01">
        <w:t xml:space="preserve">The first </w:t>
      </w:r>
      <w:r w:rsidRPr="00746B01">
        <w:rPr>
          <w:rStyle w:val="StyleUnderline"/>
        </w:rPr>
        <w:t>provision</w:t>
      </w:r>
      <w:r w:rsidRPr="00746B01">
        <w:t xml:space="preserve"> of the proposed legislation is influenced by California Assembly Bill 420, and addresses willful defiance as a means for expulsion and suspension. 168 The purpose of this provision is for suspension and expulsion to be imposed only in situations where there is no other alternative. While difficult students are tiresome to any teacher, premature suspension and expulsion fails to engage learning and also fails to address the misbehavior or prevent future misbehavior. 169</w:t>
      </w:r>
    </w:p>
    <w:p w:rsidR="005B528B" w:rsidRPr="00746B01" w:rsidRDefault="005B528B" w:rsidP="005B528B">
      <w:r w:rsidRPr="00746B01">
        <w:t xml:space="preserve">This provision </w:t>
      </w:r>
      <w:r w:rsidRPr="00746B01">
        <w:rPr>
          <w:rStyle w:val="StyleUnderline"/>
        </w:rPr>
        <w:t xml:space="preserve">prevents students from being expelled for class disruption and other willful defiance, in hopes schools will address the misbehavior and not simply remove students because it seems like an easier remedy. </w:t>
      </w:r>
      <w:r w:rsidRPr="00746B01">
        <w:t xml:space="preserve">170 However, </w:t>
      </w:r>
      <w:r w:rsidRPr="00746B01">
        <w:rPr>
          <w:rStyle w:val="StyleUnderline"/>
        </w:rPr>
        <w:t>this Note recognizes that not every student may be willing to improve their behavior or participate in the restorative justice programs mentioned later in the proposal. Acknowledging this factor, it would also be unfair to school administrators and other students who also have the right to a positive learning environment to share the classroom with excessively difficult students.</w:t>
      </w:r>
      <w:r w:rsidRPr="00746B01">
        <w:t xml:space="preserve">171 For that reason </w:t>
      </w:r>
      <w:r w:rsidRPr="00746B01">
        <w:rPr>
          <w:rStyle w:val="StyleUnderline"/>
        </w:rPr>
        <w:t>this proposal gives superintendents and principals the option to suspend students in grades 6 through 12 after their third offense of disruption, after other discipline approaches have been attempted, and with the notification of their parent, guardian, or education rights holder</w:t>
      </w:r>
      <w:r w:rsidRPr="00746B01">
        <w:t>. These provisions balance the interest in helping students appreciate and recognize how their actions affect their education and those around them, while also realizing that removal from the classroom may be necessary if other discipline strategies do not work.</w:t>
      </w:r>
    </w:p>
    <w:p w:rsidR="005B528B" w:rsidRPr="00746B01" w:rsidRDefault="005B528B" w:rsidP="005B528B">
      <w:r w:rsidRPr="00746B01">
        <w:t>b. Police Presence in Schools</w:t>
      </w:r>
    </w:p>
    <w:p w:rsidR="005B528B" w:rsidRPr="00746B01" w:rsidRDefault="005B528B" w:rsidP="005B528B">
      <w:r w:rsidRPr="00746B01">
        <w:rPr>
          <w:rStyle w:val="StyleUnderline"/>
        </w:rPr>
        <w:t>The second provision of the proposed legislation requires school districts to evaluate the role of law enforcement in student discipline</w:t>
      </w:r>
      <w:r w:rsidRPr="00746B01">
        <w:t xml:space="preserve">. It is influenced by the DOE's Guiding Principles, where it encourages training and development of all school personnel, particularly school-based police officers.' </w:t>
      </w:r>
      <w:r w:rsidRPr="00746B01">
        <w:rPr>
          <w:rStyle w:val="StyleUnderline"/>
        </w:rPr>
        <w:t>72 This provision is also influenced by the DOJ's Consent Decree with the Meridian Separate School District, where it clearly states the role school-based police officers will have in schools</w:t>
      </w:r>
      <w:r w:rsidRPr="00746B01">
        <w:t xml:space="preserve">. 173 Training school law enforcement officers is an essential strategy to remedying the effects of zero tolerance policies because these officers are often the first contact students have with the juvenile and criminal justice systems. 174 </w:t>
      </w:r>
      <w:r w:rsidRPr="00746B01">
        <w:rPr>
          <w:rStyle w:val="Emphasis"/>
        </w:rPr>
        <w:t>Clearly delineated roles between school-based law enforcement duties and school administrator duties can help execute discipline that is fair and appropriate for the offense, and help prevent students from being referred to the criminal justice system for school-related offenses.'</w:t>
      </w:r>
      <w:r w:rsidRPr="00746B01">
        <w:t xml:space="preserve"> 75</w:t>
      </w:r>
    </w:p>
    <w:p w:rsidR="005B528B" w:rsidRPr="00746B01" w:rsidRDefault="005B528B" w:rsidP="005B528B">
      <w:r w:rsidRPr="00746B01">
        <w:t xml:space="preserve">This provision explicitly states situations in which district internal discipline Procedures should remedy the issue, and not law enforcement.1 6 The purpose is to use law enforcement referrals when the misbehavior threatens the safety of other students or administrators.' 77 The provision relies on school personnel to remedy non-violent rule violations, and involve law enforcement as a last resort.178 The situations in which the provision requires school personnel involvement all produce victims who are non-violently harmed by the misbehavior, and in turn provide opportunities for the student to remedy </w:t>
      </w:r>
      <w:r w:rsidRPr="00746B01">
        <w:lastRenderedPageBreak/>
        <w:t>the harm they have caused and prevent repeating the behavior. 179 For example, on its face truancy may seem to produce no clear victim, but teachers and students are affected when a student continually misses school.180 The student may fall behind in class and take up more of the teacher's time, which could have been devoted to other students.181 Even a situation like truancy offers students the opportunity to learn and think about how their actions affect others; a lesson lost when students are automatically referred to law enforcement.</w:t>
      </w:r>
    </w:p>
    <w:p w:rsidR="005B528B" w:rsidRPr="00746B01" w:rsidRDefault="005B528B" w:rsidP="005B528B">
      <w:r w:rsidRPr="00746B01">
        <w:t>c. Alternative Discipline Policies for Minor Misbehavior</w:t>
      </w:r>
    </w:p>
    <w:p w:rsidR="005B528B" w:rsidRPr="00746B01" w:rsidRDefault="005B528B" w:rsidP="005B528B">
      <w:r w:rsidRPr="00746B01">
        <w:rPr>
          <w:rStyle w:val="StyleUnderline"/>
        </w:rPr>
        <w:t>The third provision of the proposed legislation gives school administrators the authority to exercise discretion when imposing discipline, in hope that restorative justice strategies are used when appropriate</w:t>
      </w:r>
      <w:r w:rsidRPr="00746B01">
        <w:t xml:space="preserve">. </w:t>
      </w:r>
      <w:r w:rsidRPr="00746B01">
        <w:rPr>
          <w:rStyle w:val="Emphasis"/>
        </w:rPr>
        <w:t>Each of the programs suggested in the proposal take an approach that gives the wrongdoer an opportunity to respond to the conflict and harm they have caused, and are all based on the Balanced and Restorative Justice (BARJ) model.</w:t>
      </w:r>
      <w:r w:rsidRPr="00746B01">
        <w:t xml:space="preserve"> 182 </w:t>
      </w:r>
    </w:p>
    <w:p w:rsidR="005B528B" w:rsidRPr="00746B01" w:rsidRDefault="005B528B" w:rsidP="005B528B">
      <w:pPr>
        <w:rPr>
          <w:rStyle w:val="Emphasis"/>
        </w:rPr>
      </w:pPr>
      <w:r w:rsidRPr="00746B01">
        <w:rPr>
          <w:rStyle w:val="StyleUnderline"/>
        </w:rPr>
        <w:t>This provision requires schools to adopt restorative justice programs because they focus on problem solving, rather than punitive measures. Restorative justice programs help wrongdoers take accountability for their actions and repair the harm they caused, while punitive punishment is centered on establishing guilt.</w:t>
      </w:r>
      <w:r w:rsidRPr="00746B01">
        <w:t xml:space="preserve">'8 3 </w:t>
      </w:r>
      <w:r w:rsidRPr="00746B01">
        <w:rPr>
          <w:rStyle w:val="Emphasis"/>
        </w:rPr>
        <w:t>Peacemaking Circles, Mediation and Conferences, and Teen Court each give wrongdoers the opportunity to acknowledge the power of their choices, while teaching reconciliation</w:t>
      </w:r>
      <w:r w:rsidRPr="00746B01">
        <w:t xml:space="preserve">. 8 4 </w:t>
      </w:r>
      <w:r w:rsidRPr="00746B01">
        <w:rPr>
          <w:rStyle w:val="Emphasis"/>
        </w:rPr>
        <w:t>They also address the root causes of student misbehavior and identify positive solutions to help prevent repeating that behavior</w:t>
      </w:r>
      <w:r w:rsidRPr="00746B01">
        <w:t>. 185 Particularly</w:t>
      </w:r>
      <w:r w:rsidRPr="00746B01">
        <w:rPr>
          <w:rStyle w:val="StyleUnderline"/>
        </w:rPr>
        <w:t>, schools that implement Teen Court have found that many students referred to the court later become active participants in helping run the program</w:t>
      </w:r>
      <w:r w:rsidRPr="00746B01">
        <w:t xml:space="preserve">, such as by acting as jurors. 186 </w:t>
      </w:r>
      <w:r w:rsidRPr="00746B01">
        <w:rPr>
          <w:rStyle w:val="Emphasis"/>
        </w:rPr>
        <w:t>Each of these programs allows students to step up and take part in the "discipline" process, changing the face of punishment.</w:t>
      </w:r>
    </w:p>
    <w:p w:rsidR="005B528B" w:rsidRPr="00746B01" w:rsidRDefault="005B528B" w:rsidP="005B528B">
      <w:r w:rsidRPr="00746B01">
        <w:t xml:space="preserve">2. Race Conscious Monitoring Policies: </w:t>
      </w:r>
      <w:r w:rsidRPr="00746B01">
        <w:rPr>
          <w:rStyle w:val="StyleUnderline"/>
        </w:rPr>
        <w:t>Data Collection and Analysis</w:t>
      </w:r>
    </w:p>
    <w:p w:rsidR="005B528B" w:rsidRPr="00746B01" w:rsidRDefault="005B528B" w:rsidP="005B528B">
      <w:pPr>
        <w:rPr>
          <w:rStyle w:val="Emphasis"/>
        </w:rPr>
      </w:pPr>
      <w:r w:rsidRPr="00746B01">
        <w:rPr>
          <w:rStyle w:val="StyleUnderline"/>
        </w:rPr>
        <w:t>The fourth and fifth provisions of the proposed legislation address how schools should monitor discipline</w:t>
      </w:r>
      <w:r w:rsidRPr="00746B01">
        <w:t xml:space="preserve">. </w:t>
      </w:r>
      <w:r w:rsidRPr="00746B01">
        <w:rPr>
          <w:rStyle w:val="Emphasis"/>
        </w:rPr>
        <w:t>After implementing fair and neutral discipline policies, regular evaluation of each school's policies and practices is necessary to determine if they are effectively improving behavior in the school, and avoiding unintended discriminatory consequences</w:t>
      </w:r>
      <w:r w:rsidRPr="00746B01">
        <w:t xml:space="preserve">. </w:t>
      </w:r>
      <w:r w:rsidRPr="00746B01">
        <w:rPr>
          <w:rStyle w:val="StyleUnderline"/>
        </w:rPr>
        <w:t>These provisions</w:t>
      </w:r>
      <w:r w:rsidRPr="00746B01">
        <w:t xml:space="preserve"> of the proposal </w:t>
      </w:r>
      <w:r w:rsidRPr="00746B01">
        <w:rPr>
          <w:rStyle w:val="StyleUnderline"/>
        </w:rPr>
        <w:t>are influenced by the DOE's Guiding Principles, urging school districts to use data-driven efforts to prevent, identify, and eliminate discriminatory discipline</w:t>
      </w:r>
      <w:r w:rsidRPr="00746B01">
        <w:t xml:space="preserve">.8 7 </w:t>
      </w:r>
      <w:r w:rsidRPr="00746B01">
        <w:rPr>
          <w:rStyle w:val="Emphasis"/>
        </w:rPr>
        <w:t>Race conscious monitoring of the manner in which discipline is being administered is essential in ensuring the policies are not having a discriminatory effect. This model holds school districts accountable for their discipline provisions and gives them an opportunity to identify and improve provisions when they have a disparate impact on particular groups of students. This system also helps school districts comply with the United States' obligations to CERD.</w:t>
      </w:r>
    </w:p>
    <w:p w:rsidR="005B528B" w:rsidRPr="00746B01" w:rsidRDefault="005B528B" w:rsidP="005B528B">
      <w:r w:rsidRPr="00746B01">
        <w:t>CONCLUSION</w:t>
      </w:r>
    </w:p>
    <w:p w:rsidR="005B528B" w:rsidRPr="00746B01" w:rsidRDefault="005B528B" w:rsidP="005B528B">
      <w:pPr>
        <w:rPr>
          <w:rStyle w:val="Emphasis"/>
        </w:rPr>
      </w:pPr>
      <w:r w:rsidRPr="00746B01">
        <w:t xml:space="preserve">Discipline in public education is one area in which the United States is failing to live up to its obligations under CERD. </w:t>
      </w:r>
      <w:r w:rsidRPr="00746B01">
        <w:rPr>
          <w:rStyle w:val="StyleUnderline"/>
        </w:rPr>
        <w:t>Disparities in how zero tolerance discipline is imposed</w:t>
      </w:r>
      <w:r w:rsidRPr="00746B01">
        <w:t xml:space="preserve">, and who is feeling its harsh effects matters because education </w:t>
      </w:r>
      <w:r w:rsidRPr="00746B01">
        <w:rPr>
          <w:rStyle w:val="StyleUnderline"/>
        </w:rPr>
        <w:t>is an important right and an investment in our future.</w:t>
      </w:r>
      <w:r w:rsidRPr="00746B01">
        <w:t xml:space="preserve"> </w:t>
      </w:r>
      <w:r w:rsidRPr="00746B01">
        <w:rPr>
          <w:rStyle w:val="StyleUnderline"/>
        </w:rPr>
        <w:t>While punitive punishment may be easy to impose, a "quick fix" of misbehavior will only hurt us in the long run.</w:t>
      </w:r>
      <w:r w:rsidRPr="00746B01">
        <w:t xml:space="preserve"> The goal of this Note is to urge you as a reader to recognize adolescence as a time to grow from mistakes, and to remember school as a place of learning. With these principles in mind it is easy to see that Kyle, Kaleb, JJ, and Jonah missed out on what could have been important lessons. </w:t>
      </w:r>
      <w:r w:rsidRPr="00746B01">
        <w:rPr>
          <w:rStyle w:val="Emphasis"/>
        </w:rPr>
        <w:t>Education is still essential to nurturing children's success in the United States, even sixty years after the Court's decision in Brown. Replacing zero tolerance discipline policies in education gives America the opportunity to take another step in remedying discrimination. By doing everything possible to keep students in the classroom, America is investing in a more promising future for everyone.</w:t>
      </w:r>
    </w:p>
    <w:p w:rsidR="005B528B" w:rsidRPr="004157D2" w:rsidRDefault="005B528B" w:rsidP="005B528B"/>
    <w:p w:rsidR="00BD4D9A" w:rsidRDefault="00BD4D9A" w:rsidP="00BD4D9A">
      <w:pPr>
        <w:pStyle w:val="Heading2"/>
      </w:pPr>
      <w:r>
        <w:lastRenderedPageBreak/>
        <w:t xml:space="preserve">Structural Violence </w:t>
      </w:r>
      <w:r w:rsidR="00D04531">
        <w:t xml:space="preserve">/ School-to-Prison Pipeline </w:t>
      </w:r>
      <w:r>
        <w:t xml:space="preserve">Advantage </w:t>
      </w:r>
    </w:p>
    <w:p w:rsidR="00BD4D9A" w:rsidRDefault="00BD4D9A" w:rsidP="00BD4D9A"/>
    <w:p w:rsidR="00466FF2" w:rsidRDefault="005D7056" w:rsidP="003F0F5A">
      <w:pPr>
        <w:pStyle w:val="Heading3"/>
      </w:pPr>
      <w:r>
        <w:lastRenderedPageBreak/>
        <w:t>Disparate Discipline Now</w:t>
      </w:r>
    </w:p>
    <w:p w:rsidR="003F0F5A" w:rsidRDefault="003F0F5A" w:rsidP="003F0F5A"/>
    <w:p w:rsidR="00760ECA" w:rsidRPr="00B576EB" w:rsidRDefault="00760ECA" w:rsidP="00760ECA">
      <w:pPr>
        <w:pStyle w:val="Heading4"/>
      </w:pPr>
      <w:r>
        <w:t xml:space="preserve">Disparate discipline </w:t>
      </w:r>
      <w:r>
        <w:t>policies</w:t>
      </w:r>
      <w:r w:rsidRPr="00B576EB">
        <w:t xml:space="preserve"> perpetuate social, economic and educational disparities  </w:t>
      </w:r>
    </w:p>
    <w:p w:rsidR="00760ECA" w:rsidRDefault="00760ECA" w:rsidP="00760ECA">
      <w:r w:rsidRPr="00DD4705">
        <w:rPr>
          <w:rStyle w:val="Style13ptBold"/>
        </w:rPr>
        <w:t>Copeland 15</w:t>
      </w:r>
      <w:r>
        <w:t xml:space="preserve"> (Camden Copeland- Penn Wharton graduate, 8-13-2015, "The Dangers of the “School-to-Prison Pipeline”," Penn Wharton Public Policy Initiative, </w:t>
      </w:r>
      <w:hyperlink r:id="rId16" w:history="1">
        <w:r w:rsidRPr="00D6400F">
          <w:rPr>
            <w:rStyle w:val="Hyperlink"/>
          </w:rPr>
          <w:t>https://publicpolicy.wharton.upenn.edu/live/news/831-the-dangers-of-the-school-to-prison-pipeline//gbs-sr</w:t>
        </w:r>
      </w:hyperlink>
      <w:r>
        <w:t>)</w:t>
      </w:r>
    </w:p>
    <w:p w:rsidR="00760ECA" w:rsidRPr="008C6D19" w:rsidRDefault="00760ECA" w:rsidP="00760ECA"/>
    <w:p w:rsidR="00760ECA" w:rsidRDefault="00760ECA" w:rsidP="00760ECA">
      <w:r w:rsidRPr="006C7DB8">
        <w:rPr>
          <w:rStyle w:val="StyleUnderline"/>
        </w:rPr>
        <w:t>Zero tolerance and exclusionary policies have also disproportionately affected African American and Latino students a</w:t>
      </w:r>
      <w:r>
        <w:rPr>
          <w:rStyle w:val="StyleUnderline"/>
        </w:rPr>
        <w:t>0</w:t>
      </w:r>
      <w:r w:rsidRPr="006C7DB8">
        <w:rPr>
          <w:rStyle w:val="StyleUnderline"/>
        </w:rPr>
        <w:t>nd students with disabilities.</w:t>
      </w:r>
      <w:r>
        <w:t xml:space="preserve"> In 2011-12 the out of school </w:t>
      </w:r>
      <w:r w:rsidRPr="00BD77F1">
        <w:rPr>
          <w:rStyle w:val="StyleUnderline"/>
        </w:rPr>
        <w:t>susp</w:t>
      </w:r>
      <w:r w:rsidRPr="00B53BE8">
        <w:rPr>
          <w:rStyle w:val="StyleUnderline"/>
        </w:rPr>
        <w:t>ension rate for secondary school students was 23.2% for Blacks, 10.8% for Latinos and 6.7% for Whites.</w:t>
      </w:r>
      <w:r>
        <w:t xml:space="preserve"> In the same year students with disabilities were suspended at a rate of 18.1% while students without disabilities at a rate of 5.4%.[7]</w:t>
      </w:r>
    </w:p>
    <w:p w:rsidR="00760ECA" w:rsidRDefault="00760ECA" w:rsidP="00760ECA">
      <w:r>
        <w:t xml:space="preserve">Current research shows that </w:t>
      </w:r>
      <w:r w:rsidRPr="00B53BE8">
        <w:rPr>
          <w:rStyle w:val="Emphasis"/>
        </w:rPr>
        <w:t>implicit biases, stereotyping, and cultural factors contribute to these disparities</w:t>
      </w:r>
      <w:r>
        <w:t xml:space="preserve">. For example, due to the fact that Black girls are perceived to be, “unruly, loud and unmanageable,” teachers encourage them to exhibit more feminine qualities like passivity and being silent.[8] </w:t>
      </w:r>
      <w:r w:rsidRPr="00B53BE8">
        <w:rPr>
          <w:rStyle w:val="StyleUnderline"/>
        </w:rPr>
        <w:t>Stereotypes regarding the danger of Black and Latino men can also contribute to harsh and fast discipline as opposed to approaching issues of behavioral misconduct with restorative justice</w:t>
      </w:r>
      <w:r>
        <w:t>. The behavior of students with disabilities can be misunderstood by school police officers and teachers and can lead to an increased exclusion from classrooms for this population.</w:t>
      </w:r>
    </w:p>
    <w:p w:rsidR="00760ECA" w:rsidRPr="00B53BE8" w:rsidRDefault="00760ECA" w:rsidP="00760ECA">
      <w:pPr>
        <w:rPr>
          <w:rStyle w:val="StyleUnderline"/>
        </w:rPr>
      </w:pPr>
      <w:r>
        <w:t xml:space="preserve">The actions and </w:t>
      </w:r>
      <w:r w:rsidRPr="00B53BE8">
        <w:rPr>
          <w:rStyle w:val="StyleUnderline"/>
        </w:rPr>
        <w:t>consequences that exacerbate a student’s situation from school suspension to expulsion or referrals to law enforcement are varied</w:t>
      </w:r>
      <w:r w:rsidRPr="00145F8E">
        <w:t xml:space="preserve">. </w:t>
      </w:r>
      <w:r>
        <w:t xml:space="preserve">But, </w:t>
      </w:r>
      <w:r w:rsidRPr="00B53BE8">
        <w:rPr>
          <w:rStyle w:val="Emphasis"/>
        </w:rPr>
        <w:t>students who are expelled or suspended are nearly three times more likely to be in contact with the juvenile justice system the following year</w:t>
      </w:r>
      <w:r>
        <w:t xml:space="preserve">.[9] Some </w:t>
      </w:r>
      <w:r w:rsidRPr="00B53BE8">
        <w:rPr>
          <w:rStyle w:val="StyleUnderline"/>
        </w:rPr>
        <w:t xml:space="preserve">students may continue or deepen their involvement with </w:t>
      </w:r>
      <w:r w:rsidRPr="00B53BE8">
        <w:rPr>
          <w:rStyle w:val="Emphasis"/>
        </w:rPr>
        <w:t>drugs and violence</w:t>
      </w:r>
      <w:r>
        <w:t xml:space="preserve">. </w:t>
      </w:r>
      <w:r w:rsidRPr="00B53BE8">
        <w:rPr>
          <w:rStyle w:val="StyleUnderline"/>
        </w:rPr>
        <w:t xml:space="preserve">Others may have missed too much school from suspension or feel pushed out of the classroom and they </w:t>
      </w:r>
      <w:r w:rsidRPr="00B53BE8">
        <w:rPr>
          <w:rStyle w:val="Emphasis"/>
        </w:rPr>
        <w:t>drop out</w:t>
      </w:r>
      <w:r>
        <w:t xml:space="preserve">. Not having a high school diploma can </w:t>
      </w:r>
      <w:r w:rsidRPr="00B53BE8">
        <w:rPr>
          <w:rStyle w:val="StyleUnderline"/>
        </w:rPr>
        <w:t xml:space="preserve">lead to </w:t>
      </w:r>
      <w:r w:rsidRPr="00B53BE8">
        <w:rPr>
          <w:rStyle w:val="Emphasis"/>
        </w:rPr>
        <w:t>financial hardships</w:t>
      </w:r>
      <w:r w:rsidRPr="00B53BE8">
        <w:rPr>
          <w:rStyle w:val="StyleUnderline"/>
        </w:rPr>
        <w:t xml:space="preserve"> and involvement in criminal activity or debt.</w:t>
      </w:r>
    </w:p>
    <w:p w:rsidR="00760ECA" w:rsidRDefault="00760ECA" w:rsidP="00760ECA">
      <w:r>
        <w:t xml:space="preserve">Of the current prison population, </w:t>
      </w:r>
      <w:r w:rsidRPr="00B53BE8">
        <w:rPr>
          <w:rStyle w:val="StyleUnderline"/>
        </w:rPr>
        <w:t>68% of males in state and federal prison do not have a high school diploma</w:t>
      </w:r>
      <w:r>
        <w:t xml:space="preserve">. </w:t>
      </w:r>
      <w:r w:rsidRPr="00B53BE8">
        <w:rPr>
          <w:rStyle w:val="StyleUnderline"/>
        </w:rPr>
        <w:t>Blacks and Latinos make up 30% of the United States population but 60% of the incarcerated population</w:t>
      </w:r>
      <w:r>
        <w:t xml:space="preserve">.[10] These </w:t>
      </w:r>
      <w:r w:rsidRPr="00B53BE8">
        <w:rPr>
          <w:rStyle w:val="Emphasis"/>
        </w:rPr>
        <w:t>connections are no coincidence</w:t>
      </w:r>
      <w:r>
        <w:t xml:space="preserve">. Furthermore, recent evaluations of state budgets show that </w:t>
      </w:r>
      <w:r w:rsidRPr="00B53BE8">
        <w:rPr>
          <w:rStyle w:val="StyleUnderline"/>
        </w:rPr>
        <w:t>more money is being spent to house the prison populations than to educate students</w:t>
      </w:r>
      <w:r>
        <w:t>. This year California is expected to spend $62,000 on each prison inmate while they will spend $9,200 on each K-12 student.[11] Instead of tax dollars being invested in schools which will provide the government and society a greater return on investment, they are being spent on prisons and jails which do not yield such returns.</w:t>
      </w:r>
    </w:p>
    <w:p w:rsidR="00760ECA" w:rsidRDefault="00760ECA" w:rsidP="00760ECA">
      <w:r w:rsidRPr="00FA63AE">
        <w:rPr>
          <w:rStyle w:val="StyleUnderline"/>
        </w:rPr>
        <w:t>Exclusiona</w:t>
      </w:r>
      <w:r w:rsidRPr="00B53BE8">
        <w:rPr>
          <w:rStyle w:val="StyleUnderline"/>
        </w:rPr>
        <w:t xml:space="preserve">ry disciplinary policies have negative economic impacts beyond the cost of providing housing, food, and medical care for an inmate. </w:t>
      </w:r>
      <w:r w:rsidRPr="00973F44">
        <w:rPr>
          <w:rStyle w:val="Emphasis"/>
        </w:rPr>
        <w:t>The racial disparities in discipline further perpetuate social, economic and educational disparities between Black, Latino and White students.</w:t>
      </w:r>
      <w:r>
        <w:t xml:space="preserve"> </w:t>
      </w:r>
      <w:r w:rsidRPr="00E72B53">
        <w:rPr>
          <w:rStyle w:val="Emphasis"/>
        </w:rPr>
        <w:t>The lack of economic opportunity is especially important for Black women</w:t>
      </w:r>
      <w:r w:rsidRPr="00B53BE8">
        <w:rPr>
          <w:rStyle w:val="StyleUnderline"/>
        </w:rPr>
        <w:t xml:space="preserve"> when </w:t>
      </w:r>
      <w:r w:rsidRPr="00601F48">
        <w:rPr>
          <w:rStyle w:val="StyleUnderline"/>
        </w:rPr>
        <w:t>examining exclusionary disciplinary problems and the school to prison pipeline</w:t>
      </w:r>
      <w:r>
        <w:t>. Kimberle Crenshaw says, “</w:t>
      </w:r>
      <w:r w:rsidRPr="00B53BE8">
        <w:rPr>
          <w:rStyle w:val="StyleUnderline"/>
        </w:rPr>
        <w:t>Given the economic dependence of so many Black children on a female wage earner,</w:t>
      </w:r>
      <w:r>
        <w:t xml:space="preserve"> </w:t>
      </w:r>
      <w:r w:rsidRPr="00B53BE8">
        <w:rPr>
          <w:rStyle w:val="StyleUnderline"/>
        </w:rPr>
        <w:t>girls dropping out of high school is of huge socioeconomic concern</w:t>
      </w:r>
      <w:r>
        <w:t>.”[12]</w:t>
      </w:r>
    </w:p>
    <w:p w:rsidR="00760ECA" w:rsidRDefault="00760ECA" w:rsidP="00760ECA">
      <w:r w:rsidRPr="00FC228B">
        <w:rPr>
          <w:rStyle w:val="Emphasis"/>
        </w:rPr>
        <w:t>The current state of school discipline is funneling students out of schools and into the prison system.</w:t>
      </w:r>
      <w:r>
        <w:t xml:space="preserve"> </w:t>
      </w:r>
      <w:r w:rsidRPr="00B53BE8">
        <w:rPr>
          <w:rStyle w:val="StyleUnderline"/>
        </w:rPr>
        <w:t>Zero tolerance and exclusionary discipline policies have not made schools safer and exacerbate the racial inequalities in prisons and society</w:t>
      </w:r>
      <w:r>
        <w:t xml:space="preserve">. </w:t>
      </w:r>
      <w:r w:rsidRPr="00A76276">
        <w:rPr>
          <w:rStyle w:val="Emphasis"/>
        </w:rPr>
        <w:t>The economic repercussions of incarcerating and failing to educate students can be felt for generations.</w:t>
      </w:r>
    </w:p>
    <w:p w:rsidR="00760ECA" w:rsidRDefault="00760ECA" w:rsidP="003F0F5A"/>
    <w:p w:rsidR="00695E8F" w:rsidRPr="00C74705" w:rsidRDefault="00695E8F" w:rsidP="00695E8F">
      <w:pPr>
        <w:pStyle w:val="Heading4"/>
      </w:pPr>
      <w:r w:rsidRPr="00C74705">
        <w:lastRenderedPageBreak/>
        <w:t xml:space="preserve">Zero-tolerance policies impact future success on a </w:t>
      </w:r>
      <w:r w:rsidRPr="00C74705">
        <w:rPr>
          <w:u w:val="single"/>
        </w:rPr>
        <w:t>psychological level</w:t>
      </w:r>
      <w:r w:rsidRPr="00C74705">
        <w:t xml:space="preserve"> – reform is vital</w:t>
      </w:r>
    </w:p>
    <w:p w:rsidR="00695E8F" w:rsidRDefault="00695E8F" w:rsidP="00695E8F">
      <w:r w:rsidRPr="00C74705">
        <w:rPr>
          <w:rStyle w:val="Style13ptBold"/>
        </w:rPr>
        <w:t xml:space="preserve">Porter, 15 </w:t>
      </w:r>
      <w:r w:rsidRPr="00C74705">
        <w:t>– Tracie R. Porter is the Associate Professor of Law and Director of the Business Law Center, Western State College of Law; B.A., 1990, Cornell College; J.D., 1994, Drake University School of Law. (Tracie, “The School-to-Prison Pipeline: The Business Side of Incarcerating, Not Educating, Students in Public Schools,” 68 Ark.L.Rev. 55, http://media.law.uark.edu/arklawreview/files/2015/05/ArkLRev-68-1-55-81-Porter.pdf, SRA)</w:t>
      </w:r>
    </w:p>
    <w:p w:rsidR="00695E8F" w:rsidRPr="00C74705" w:rsidRDefault="00695E8F" w:rsidP="00695E8F"/>
    <w:p w:rsidR="00695E8F" w:rsidRPr="00C74705" w:rsidRDefault="00695E8F" w:rsidP="00695E8F">
      <w:r w:rsidRPr="00C74705">
        <w:t xml:space="preserve">The Department of Education study demonstrates that </w:t>
      </w:r>
      <w:r w:rsidRPr="00C74705">
        <w:rPr>
          <w:rStyle w:val="StyleUnderline"/>
        </w:rPr>
        <w:t>the impact of zero-tolerance policies on suspended students is significant</w:t>
      </w:r>
      <w:r w:rsidRPr="00C74705">
        <w:t xml:space="preserve">. Prominent psychologists contend that </w:t>
      </w:r>
      <w:r w:rsidRPr="00C74705">
        <w:rPr>
          <w:rStyle w:val="StyleUnderline"/>
        </w:rPr>
        <w:t xml:space="preserve">“rigid and inflexible discipline policies </w:t>
      </w:r>
      <w:r w:rsidRPr="00C74705">
        <w:rPr>
          <w:rStyle w:val="Emphasis"/>
        </w:rPr>
        <w:t>directly conflict with two major developmental needs</w:t>
      </w:r>
      <w:r w:rsidRPr="00C74705">
        <w:rPr>
          <w:rStyle w:val="StyleUnderline"/>
        </w:rPr>
        <w:t xml:space="preserve"> of school-aged youths: (1) the development of strong and trusting relationships with key adults</w:t>
      </w:r>
      <w:r w:rsidRPr="00C74705">
        <w:t xml:space="preserve"> in their lives, particularly those in their school; </w:t>
      </w:r>
      <w:r w:rsidRPr="00C74705">
        <w:rPr>
          <w:rStyle w:val="StyleUnderline"/>
        </w:rPr>
        <w:t>and (2) the formation of positive attitudes toward fairness and justice</w:t>
      </w:r>
      <w:r w:rsidRPr="00C74705">
        <w:t xml:space="preserve">.”98 As it relates to the formation of positive attitudes toward fairness and justice, “by subjecting students to automatic punishments that do not take into account extenuating or mitigating circumstances, </w:t>
      </w:r>
      <w:r w:rsidRPr="00C74705">
        <w:rPr>
          <w:rStyle w:val="Emphasis"/>
        </w:rPr>
        <w:t>zero tolerance policies represent . . . a ‘lost moment to teach children about respect, and a missed chance to inspire their trust of authority figures.’”</w:t>
      </w:r>
      <w:r w:rsidRPr="00C74705">
        <w:t xml:space="preserve">99 Suspension represents a preferable method of discipline because students may eventually return to school. </w:t>
      </w:r>
      <w:r w:rsidRPr="00C74705">
        <w:rPr>
          <w:rStyle w:val="Emphasis"/>
        </w:rPr>
        <w:t>The psychological impact</w:t>
      </w:r>
      <w:r w:rsidRPr="00C74705">
        <w:t xml:space="preserve">, however, still </w:t>
      </w:r>
      <w:r w:rsidRPr="00C74705">
        <w:rPr>
          <w:rStyle w:val="Emphasis"/>
        </w:rPr>
        <w:t>forces students on a downward slope</w:t>
      </w:r>
      <w:r w:rsidRPr="00C74705">
        <w:rPr>
          <w:rStyle w:val="StyleUnderline"/>
        </w:rPr>
        <w:t xml:space="preserve"> away from getting an education</w:t>
      </w:r>
      <w:r w:rsidRPr="00C74705">
        <w:t xml:space="preserve">. This is true because “[s]uspended students are less likely to graduate on time and more likely to be suspended again.”100 </w:t>
      </w:r>
      <w:r w:rsidRPr="00C74705">
        <w:rPr>
          <w:rStyle w:val="StyleUnderline"/>
        </w:rPr>
        <w:t>These students “are also more likely to repeat a grade, drop out, and become involved in the juvenile justice system,”101 possibly because suspension places them in an unsupervised environment.</w:t>
      </w:r>
    </w:p>
    <w:p w:rsidR="00695E8F" w:rsidRPr="00C74705" w:rsidRDefault="00695E8F" w:rsidP="00695E8F">
      <w:r w:rsidRPr="00C74705">
        <w:rPr>
          <w:rStyle w:val="StyleUnderline"/>
        </w:rPr>
        <w:t>Even more troubling is the impact</w:t>
      </w:r>
      <w:r w:rsidRPr="00C74705">
        <w:t xml:space="preserve"> of zero-tolerance policies </w:t>
      </w:r>
      <w:r w:rsidRPr="00C74705">
        <w:rPr>
          <w:rStyle w:val="StyleUnderline"/>
        </w:rPr>
        <w:t>on</w:t>
      </w:r>
      <w:r w:rsidRPr="00C74705">
        <w:t xml:space="preserve"> the suspension of </w:t>
      </w:r>
      <w:r w:rsidRPr="00C74705">
        <w:rPr>
          <w:rStyle w:val="StyleUnderline"/>
        </w:rPr>
        <w:t>preschool children</w:t>
      </w:r>
      <w:r w:rsidRPr="00C74705">
        <w:t xml:space="preserve">. According to Department of Education statistics, </w:t>
      </w:r>
      <w:r w:rsidRPr="00C74705">
        <w:rPr>
          <w:rStyle w:val="StyleUnderline"/>
        </w:rPr>
        <w:t>African American students comprised 18% of the nation’s preschool enrollment in 2011–12 but accounted for “42%</w:t>
      </w:r>
      <w:r w:rsidRPr="00C74705">
        <w:t xml:space="preserve"> of preschool students suspended once, and 48% of students suspended more than once.”102 Misbehavior by preschool children is a problem best handled by counselors, not police, and certainly not helped by pushing such young children out of the education system. 103</w:t>
      </w:r>
    </w:p>
    <w:p w:rsidR="00695E8F" w:rsidRPr="00C74705" w:rsidRDefault="00695E8F" w:rsidP="00695E8F">
      <w:r w:rsidRPr="00C74705">
        <w:t>104</w:t>
      </w:r>
    </w:p>
    <w:p w:rsidR="00695E8F" w:rsidRPr="00C74705" w:rsidRDefault="00695E8F" w:rsidP="00695E8F">
      <w:r w:rsidRPr="00C74705">
        <w:rPr>
          <w:rStyle w:val="StyleUnderline"/>
        </w:rPr>
        <w:t>Many</w:t>
      </w:r>
      <w:r w:rsidRPr="00C74705">
        <w:t xml:space="preserve"> of the </w:t>
      </w:r>
      <w:r w:rsidRPr="00C74705">
        <w:rPr>
          <w:rStyle w:val="StyleUnderline"/>
        </w:rPr>
        <w:t>children</w:t>
      </w:r>
      <w:r w:rsidRPr="00C74705">
        <w:t xml:space="preserve"> suspended by school administrators </w:t>
      </w:r>
      <w:r w:rsidRPr="00C74705">
        <w:rPr>
          <w:rStyle w:val="StyleUnderline"/>
        </w:rPr>
        <w:t>“have learning disabilities or histories of poverty, abuse or neglect, and would benefit from additional educational and counseling</w:t>
      </w:r>
      <w:r w:rsidRPr="00C74705">
        <w:t xml:space="preserve"> services.”</w:t>
      </w:r>
    </w:p>
    <w:p w:rsidR="00695E8F" w:rsidRPr="00C74705" w:rsidRDefault="00695E8F" w:rsidP="00695E8F">
      <w:r w:rsidRPr="00C74705">
        <w:t>By exercising discretion toward non-violent students with behavioral issues, school administrators can put students on the path to success and provide an opportunity for students to get “educated, not incarcerated.”</w:t>
      </w:r>
    </w:p>
    <w:p w:rsidR="00695E8F" w:rsidRPr="00C74705" w:rsidRDefault="00695E8F" w:rsidP="00695E8F">
      <w:pPr>
        <w:rPr>
          <w:rStyle w:val="Emphasis"/>
        </w:rPr>
      </w:pPr>
      <w:r w:rsidRPr="00C74705">
        <w:t xml:space="preserve">As revealed by the alarming findings by the federal government, the nation’s largest associations of lawyers and judges, and influential social justice organizations, </w:t>
      </w:r>
      <w:r w:rsidRPr="00C74705">
        <w:rPr>
          <w:rStyle w:val="StyleUnderline"/>
        </w:rPr>
        <w:t xml:space="preserve">unplugging schools from the prison pipeline must be done “with all deliberate speed.” </w:t>
      </w:r>
      <w:r w:rsidRPr="00C74705">
        <w:t xml:space="preserve">These organizations resoundingly agree— </w:t>
      </w:r>
      <w:r w:rsidRPr="00C74705">
        <w:rPr>
          <w:rStyle w:val="Emphasis"/>
        </w:rPr>
        <w:t>zero-tolerance policies unequivocally harm students in public schools and governments must abolish policies that criminalize adolescent student behavior</w:t>
      </w:r>
      <w:r w:rsidRPr="00C74705">
        <w:t xml:space="preserve">. Lawmakers and school administrators must consider alternatives because </w:t>
      </w:r>
      <w:r w:rsidRPr="00C74705">
        <w:rPr>
          <w:rStyle w:val="Emphasis"/>
        </w:rPr>
        <w:t>denying an education to public school students cannot be the only choice.</w:t>
      </w:r>
    </w:p>
    <w:p w:rsidR="00695E8F" w:rsidRDefault="00695E8F" w:rsidP="003F0F5A"/>
    <w:p w:rsidR="004E312C" w:rsidRPr="00746B01" w:rsidRDefault="004E312C" w:rsidP="004E312C">
      <w:pPr>
        <w:pStyle w:val="Heading4"/>
      </w:pPr>
      <w:r w:rsidRPr="00746B01">
        <w:t xml:space="preserve">School discipline inequality is unreasonably expansive – minority groups suffer unfair punishments </w:t>
      </w:r>
    </w:p>
    <w:p w:rsidR="004E312C" w:rsidRDefault="004E312C" w:rsidP="004E312C">
      <w:r w:rsidRPr="00746B01">
        <w:rPr>
          <w:rStyle w:val="Style13ptBold"/>
        </w:rPr>
        <w:t>Losen et al., 14</w:t>
      </w:r>
      <w:r w:rsidRPr="00746B01">
        <w:t xml:space="preserve"> – J.D., M.Ed. is the Director of the Center for Civil Rights Remedies at The Civil Rights Project/Projecto Derechos Civiles at UCLA (Damon Hewitt, J.D. is currently Senior Advisor in the U.S. Programs division of Open Society Foundations. Previously, he was Director of the Education Practice Group at the NAACP Legal Defense and Educational Fund (LDF); Ivory Toldson, Ph.D. is the newly </w:t>
      </w:r>
      <w:r w:rsidRPr="00746B01">
        <w:lastRenderedPageBreak/>
        <w:t>appointed Deputy Director for the White House Initiative on Historically Black Colleges and Universities; “Eliminating Excessive and Unfair Exclusionary Discipline in Schools Policy Recommendations for Reducing Disparities,” Discipline Disparities: A Research-to-Practice Collaborative, March 14) // kt</w:t>
      </w:r>
    </w:p>
    <w:p w:rsidR="004E312C" w:rsidRPr="00746B01" w:rsidRDefault="004E312C" w:rsidP="004E312C"/>
    <w:p w:rsidR="004E312C" w:rsidRPr="00746B01" w:rsidRDefault="004E312C" w:rsidP="004E312C">
      <w:pPr>
        <w:rPr>
          <w:rStyle w:val="Emphasis"/>
        </w:rPr>
      </w:pPr>
      <w:r w:rsidRPr="00746B01">
        <w:rPr>
          <w:rStyle w:val="Emphasis"/>
        </w:rPr>
        <w:t>Disparities have widened dramatically</w:t>
      </w:r>
      <w:r w:rsidRPr="00746B01">
        <w:t xml:space="preserve">:  Across the nation, in just one year—200910—nearly one out of every four Black students in middle and high school was suspended at least one time. </w:t>
      </w:r>
      <w:r w:rsidRPr="00746B01">
        <w:rPr>
          <w:rStyle w:val="Emphasis"/>
        </w:rPr>
        <w:t>Current rates reflect a steady rise since the early 1970s when the number of students suspended was about half of what it is today.</w:t>
      </w:r>
      <w:r w:rsidRPr="00746B01">
        <w:t xml:space="preserve">17 </w:t>
      </w:r>
      <w:r w:rsidRPr="00746B01">
        <w:rPr>
          <w:rStyle w:val="Emphasis"/>
        </w:rPr>
        <w:t>The percentage of students who received at least one suspension (also called the “risk” for suspension) has increased most dramatically for historically disadvantaged subgroups, resulting in a widening of the discipline gap.</w:t>
      </w:r>
      <w:r w:rsidRPr="00746B01">
        <w:t xml:space="preserve">18 </w:t>
      </w:r>
    </w:p>
    <w:p w:rsidR="004E312C" w:rsidRPr="00746B01" w:rsidRDefault="004E312C" w:rsidP="004E312C">
      <w:r w:rsidRPr="00746B01">
        <w:t xml:space="preserve">Many districts’ suspension rates reveal profound disparities that dwarf the national averages:  Research shows wide variation in the risk19 of exclusionary discipline, both between and within school districts and schools. Therefore, national averages do not fully capture the intensity and variety of the problem as it impacts school children attending the highest-suspending districts, where suspension rates are well over 50% of the enrolled population in a single year.20 Racial disparities also vary widely.21 For example, at the state level, the difference between rates of exclusionary discipline for Blacks and Whites in grades K-12 is over 21 percentage points in Illinois, but less than 2 percentage points in New Mexico, Idaho, and Montana.22 </w:t>
      </w:r>
    </w:p>
    <w:p w:rsidR="004E312C" w:rsidRPr="00746B01" w:rsidRDefault="004E312C" w:rsidP="004E312C">
      <w:r w:rsidRPr="00746B01">
        <w:t xml:space="preserve">More effective practices can be found in thousands of schools across the country:  The wide variation in the use of suspensions is even more pronounced at the school and district level. In fact, the data demonstrate that many individual schools and districts can and do create orderly, safe, and productive learning environments without excessive disciplinary exclusion. An analysis of high- and low-suspending secondary schools suggests that 60% of schools employ more effective alternatives.23 In sheer numbers, approximately 8,000 secondary schools from nearly 4,000 districts suspended fewer than 10% of every major subgroup enrolled.24 </w:t>
      </w:r>
    </w:p>
    <w:p w:rsidR="004E312C" w:rsidRPr="00746B01" w:rsidRDefault="004E312C" w:rsidP="004E312C">
      <w:r w:rsidRPr="00746B01">
        <w:rPr>
          <w:rStyle w:val="Emphasis"/>
        </w:rPr>
        <w:t>School policies and practices drive the differences</w:t>
      </w:r>
      <w:r w:rsidRPr="00746B01">
        <w:t xml:space="preserve">: Among the most important research-based conclusions is that these stark differences in suspension use are caused by differences in school policy, school leadership, and other factors that educators can control.25 </w:t>
      </w:r>
      <w:r w:rsidRPr="00746B01">
        <w:rPr>
          <w:rStyle w:val="StyleUnderline"/>
        </w:rPr>
        <w:t>While poverty and other factors do appear to contribute, studies that controlled for differences in student behavior, race, and poverty found that school-controlled factors are the strongest predictors of both frequency26 and disproportionality in the use of suspension</w:t>
      </w:r>
      <w:r w:rsidRPr="00746B01">
        <w:t xml:space="preserve">.27  </w:t>
      </w:r>
    </w:p>
    <w:p w:rsidR="004E312C" w:rsidRPr="00746B01" w:rsidRDefault="004E312C" w:rsidP="004E312C">
      <w:r w:rsidRPr="00746B01">
        <w:t xml:space="preserve">Greater awareness on the part of educators is already helping reduce excessive removals:  A preliminary analysis of publicly reported data indicate a decline in suspension rates may already be underway. For example, several states, including California, Maryland, Wisconsin, and Connecticut, reports based on state collected data from the 201112, and in some cases 2012-13 school year show declining suspension rates for all students although most acknowledge rates and disparities are still too high.28 </w:t>
      </w:r>
    </w:p>
    <w:p w:rsidR="004E312C" w:rsidRPr="00746B01" w:rsidRDefault="004E312C" w:rsidP="004E312C">
      <w:r w:rsidRPr="00746B01">
        <w:t xml:space="preserve">Researchers have documented more effective alternatives:  </w:t>
      </w:r>
      <w:r w:rsidRPr="00746B01">
        <w:rPr>
          <w:rStyle w:val="Emphasis"/>
        </w:rPr>
        <w:t>Some of the contributing factors that school policy can influence include: investment decisions between spending limited resources on security measures and “hardware,” or addressing the social and emotional needs of children;</w:t>
      </w:r>
      <w:r w:rsidRPr="00746B01">
        <w:t>29</w:t>
      </w:r>
      <w:r w:rsidRPr="00746B01">
        <w:rPr>
          <w:rStyle w:val="Emphasis"/>
        </w:rPr>
        <w:t xml:space="preserve"> the level and quality of teacher training in student and parent engagement;</w:t>
      </w:r>
      <w:r w:rsidRPr="00746B01">
        <w:t>30</w:t>
      </w:r>
      <w:r w:rsidRPr="00746B01">
        <w:rPr>
          <w:rStyle w:val="Emphasis"/>
        </w:rPr>
        <w:t xml:space="preserve"> the extent to which the implementation of interventions includes attention to disparities</w:t>
      </w:r>
      <w:r w:rsidRPr="00746B01">
        <w:t>31</w:t>
      </w:r>
      <w:r w:rsidRPr="00746B01">
        <w:rPr>
          <w:rStyle w:val="Emphasis"/>
        </w:rPr>
        <w:t xml:space="preserve"> and/or the influence of bias.</w:t>
      </w:r>
      <w:r w:rsidRPr="00746B01">
        <w:t>32</w:t>
      </w:r>
      <w:r w:rsidRPr="00746B01">
        <w:rPr>
          <w:rStyle w:val="Emphasis"/>
        </w:rPr>
        <w:t xml:space="preserve"> Most important, the wide variety of promising and effective alternative approaches and interventions described in this brief are not mutually exclusive.</w:t>
      </w:r>
      <w:r w:rsidRPr="00746B01">
        <w:t xml:space="preserve"> </w:t>
      </w:r>
      <w:r w:rsidRPr="00746B01">
        <w:rPr>
          <w:rStyle w:val="Emphasis"/>
        </w:rPr>
        <w:t>Alternatives with evidence of reducing discipline disparities and improving academic outcomes include: teacher-training programs focused on improving student engagement, restorative practices, and social emotional learning strategies</w:t>
      </w:r>
      <w:r w:rsidRPr="00746B01">
        <w:t xml:space="preserve">. </w:t>
      </w:r>
    </w:p>
    <w:p w:rsidR="004E312C" w:rsidRPr="00746B01" w:rsidRDefault="004E312C" w:rsidP="004E312C">
      <w:r w:rsidRPr="00746B01">
        <w:rPr>
          <w:rStyle w:val="StyleUnderline"/>
        </w:rPr>
        <w:t>Increasingly, federal and state policymakers are endorsing approaches to discipline that de-emphasize removing students from school, yet help reduce disruptive behavior</w:t>
      </w:r>
      <w:r w:rsidRPr="00746B01">
        <w:t xml:space="preserve">. As Secretary of Education Arne Duncan recently stated in the release of the federal government’s guidance package on school </w:t>
      </w:r>
      <w:r w:rsidRPr="00746B01">
        <w:lastRenderedPageBreak/>
        <w:t xml:space="preserve">discipline: “Schools should remove students from the classroom as a last resort, and only for appropriately serious infractions, like endangering the safety of other students, teachers, or themselves.”33 </w:t>
      </w:r>
      <w:r w:rsidRPr="00746B01">
        <w:rPr>
          <w:rStyle w:val="StyleUnderline"/>
        </w:rPr>
        <w:t xml:space="preserve">State policymakers are calling for alternatives as well. </w:t>
      </w:r>
      <w:r w:rsidRPr="00746B01">
        <w:t xml:space="preserve">For example, Connecticut legislators passed a law meant to ensure that out-of-school suspension is always a measure of last resort. In Colorado, state policymakers directed state education dollars to Denver that enabled the district to move from a pilot program to systemwide implementation of restorative practices (RP).34 Most recently, the state of Virginia mandated the formation of threat assessment teams to implement a protocol designed to prioritize prevention over punishment.35 </w:t>
      </w:r>
    </w:p>
    <w:p w:rsidR="004E312C" w:rsidRPr="00746B01" w:rsidRDefault="004E312C" w:rsidP="004E312C">
      <w:r w:rsidRPr="00746B01">
        <w:rPr>
          <w:rStyle w:val="StyleUnderline"/>
        </w:rPr>
        <w:t>New federal guidance on “disparate impact” seeks to spur better practices</w:t>
      </w:r>
      <w:r w:rsidRPr="00746B01">
        <w:t xml:space="preserve">:36 The new federal guidance from the Department of Education’s Office for Civil Rights (DOE OCR) and Department of Justice calls attention to the disparate harm that results and the possibility that failure to change harsh policies and practices in the face of more effective alternative approaches could constitute a violation of civil rights. </w:t>
      </w:r>
      <w:r w:rsidRPr="00746B01">
        <w:rPr>
          <w:rStyle w:val="Emphasis"/>
        </w:rPr>
        <w:t>The goal of civil rights law under the “disparate impact” approach is to ensure that schools shift to more effective and educationally justifiable practices. Schools and districts that are out of compliance are not liable for monetary damages, but they are obligated to use more effective methods that do not harm some groups of children more than others</w:t>
      </w:r>
      <w:r w:rsidRPr="00746B01">
        <w:t xml:space="preserve">. </w:t>
      </w:r>
    </w:p>
    <w:p w:rsidR="004E312C" w:rsidRPr="00746B01" w:rsidRDefault="004E312C" w:rsidP="004E312C">
      <w:r w:rsidRPr="00746B01">
        <w:t xml:space="preserve">II.  Excessive Disciplinary Exclusion Harms Some Groups of Children More Than Others </w:t>
      </w:r>
    </w:p>
    <w:p w:rsidR="004E312C" w:rsidRPr="00746B01" w:rsidRDefault="004E312C" w:rsidP="004E312C">
      <w:r w:rsidRPr="00746B01">
        <w:t xml:space="preserve">The Discipline Disparities Research to Practice Collaborative is dedicated to not only raising awareness of these problems as they impact historically disadvantaged subgroups of children, but also to developing and advancing policy solutions that will address the disparate impact described herein. </w:t>
      </w:r>
      <w:r w:rsidRPr="00746B01">
        <w:rPr>
          <w:rStyle w:val="Emphasis"/>
        </w:rPr>
        <w:t>Policymakers seeking solutions must attend to the severe inequity with which some schools and districts remove students from school on disciplinary grounds. Research shows deep disparities by race, English Language Learner (ELL) status, ethnicity, disability status, gender, and sexual orientation.</w:t>
      </w:r>
    </w:p>
    <w:p w:rsidR="004E312C" w:rsidRPr="00746B01" w:rsidRDefault="004E312C" w:rsidP="004E312C">
      <w:r w:rsidRPr="00746B01">
        <w:t>[Figure 1 Omitted]</w:t>
      </w:r>
    </w:p>
    <w:p w:rsidR="004E312C" w:rsidRPr="00746B01" w:rsidRDefault="004E312C" w:rsidP="004E312C">
      <w:r w:rsidRPr="00746B01">
        <w:rPr>
          <w:rStyle w:val="Emphasis"/>
        </w:rPr>
        <w:t>Nationwide data show that Black students are at the greatest risk for suspension</w:t>
      </w:r>
      <w:r w:rsidRPr="00746B01">
        <w:t xml:space="preserve">. </w:t>
      </w:r>
      <w:r w:rsidRPr="00746B01">
        <w:rPr>
          <w:rStyle w:val="StyleUnderline"/>
        </w:rPr>
        <w:t>Black students face the highest risk of suspension, followed by Native Americans and then Latinos.</w:t>
      </w:r>
      <w:r w:rsidRPr="00746B01">
        <w:t xml:space="preserve">37 Whites and Asian/Pacific Islanders are typically suspended at the lowest rates. Disproportionality exists despite a lack of evidence that Black students misbehave to a greater degree than other students.  </w:t>
      </w:r>
      <w:r w:rsidRPr="00746B01">
        <w:rPr>
          <w:rStyle w:val="Emphasis"/>
        </w:rPr>
        <w:t>These gross disparities are often masked when considering aggregated data for grades K-12</w:t>
      </w:r>
      <w:r w:rsidRPr="00746B01">
        <w:t xml:space="preserve">.38 </w:t>
      </w:r>
    </w:p>
    <w:p w:rsidR="004E312C" w:rsidRPr="00746B01" w:rsidRDefault="004E312C" w:rsidP="004E312C">
      <w:r w:rsidRPr="00746B01">
        <w:rPr>
          <w:rStyle w:val="Emphasis"/>
        </w:rPr>
        <w:t>The most profound disparities are found at the secondary school level</w:t>
      </w:r>
      <w:r w:rsidRPr="00746B01">
        <w:t xml:space="preserve">:  As depicted in Figure 1, Black elementary school students are suspended out of school at a rate that is 5.5 percentage points higher than White elementary school students. As the frequency of suspension rises dramatically at the secondary level, this five-percentage-point difference between Blacks and Whites in elementary school expands more than three-fold, becoming a 17 percentage point difference at the secondary level (middle school and high school). </w:t>
      </w:r>
    </w:p>
    <w:p w:rsidR="004E312C" w:rsidRPr="00746B01" w:rsidRDefault="004E312C" w:rsidP="004E312C">
      <w:r w:rsidRPr="00746B01">
        <w:rPr>
          <w:rStyle w:val="StyleUnderline"/>
        </w:rPr>
        <w:t>Latinos and English Language Learners also experience significant disparities.</w:t>
      </w:r>
      <w:r w:rsidRPr="00746B01">
        <w:t xml:space="preserve"> </w:t>
      </w:r>
      <w:r w:rsidRPr="00746B01">
        <w:rPr>
          <w:rStyle w:val="StyleUnderline"/>
        </w:rPr>
        <w:t>The disparate rates</w:t>
      </w:r>
      <w:r w:rsidRPr="00746B01">
        <w:t xml:space="preserve"> for English Language Learners (ELLs) and Latinos </w:t>
      </w:r>
      <w:r w:rsidRPr="00746B01">
        <w:rPr>
          <w:rStyle w:val="StyleUnderline"/>
        </w:rPr>
        <w:t>are perhaps most obscured when the elementary school data are joined with the secondary school data</w:t>
      </w:r>
      <w:r w:rsidRPr="00746B01">
        <w:t xml:space="preserve">. As Figure 1 reveals, at the elementary level, ELLs were suspended at lower rates than most other subgroups, but </w:t>
      </w:r>
      <w:r w:rsidRPr="00746B01">
        <w:rPr>
          <w:rStyle w:val="StyleUnderline"/>
        </w:rPr>
        <w:t>the secondary school data reveal an extraordinary increase in their risk for suspension</w:t>
      </w:r>
      <w:r w:rsidRPr="00746B01">
        <w:t xml:space="preserve">.39 There is a similar shift upward in Latinos’ risk for suspensions in secondary school. The Latino/White gap grows 8-fold, from a difference of 0.6 points to 4.9 points.40 </w:t>
      </w:r>
    </w:p>
    <w:p w:rsidR="004E312C" w:rsidRPr="00746B01" w:rsidRDefault="004E312C" w:rsidP="004E312C">
      <w:r w:rsidRPr="00746B01">
        <w:t xml:space="preserve">Students with disabilities and males are suspended at consistently higher rates. </w:t>
      </w:r>
      <w:r w:rsidRPr="00746B01">
        <w:rPr>
          <w:rStyle w:val="StyleUnderline"/>
        </w:rPr>
        <w:t>Students with disabilities tend to be suspended at over twice the rate of their non-disabled peers</w:t>
      </w:r>
      <w:r w:rsidRPr="00746B01">
        <w:t xml:space="preserve">.41 Similar to other groups, the discipline gap between students with disabilities and those without rises from a difference of 2.3 points at the elementary level, to 12.7 points at the secondary level. Similarly, schools suspend male students at rates that are typically two or three times the rate for females,42 and the male/female gap at the secondary level is much larger than at the elementary level.43 </w:t>
      </w:r>
    </w:p>
    <w:p w:rsidR="004E312C" w:rsidRPr="00746B01" w:rsidRDefault="004E312C" w:rsidP="004E312C">
      <w:r w:rsidRPr="00746B01">
        <w:rPr>
          <w:rStyle w:val="Emphasis"/>
        </w:rPr>
        <w:lastRenderedPageBreak/>
        <w:t>LGBT students are also disproportionately disciplined</w:t>
      </w:r>
      <w:r w:rsidRPr="00746B01">
        <w:t xml:space="preserve">. Data from a nationally representative population-based sample of adolescents indicate that </w:t>
      </w:r>
      <w:r w:rsidRPr="00746B01">
        <w:rPr>
          <w:rStyle w:val="StyleUnderline"/>
        </w:rPr>
        <w:t>LGBT youth are at greater risk for expulsion than their heterosexual peers</w:t>
      </w:r>
      <w:r w:rsidRPr="00746B01">
        <w:t xml:space="preserve">.  </w:t>
      </w:r>
    </w:p>
    <w:p w:rsidR="004E312C" w:rsidRPr="00746B01" w:rsidRDefault="004E312C" w:rsidP="004E312C">
      <w:pPr>
        <w:rPr>
          <w:rStyle w:val="Emphasis"/>
        </w:rPr>
      </w:pPr>
      <w:r w:rsidRPr="00746B01">
        <w:rPr>
          <w:rStyle w:val="Emphasis"/>
        </w:rPr>
        <w:t xml:space="preserve">Cross-sectional analysis shows that the highest risk of suspension is experienced by students who belong to two or more disadvantaged subgroups. </w:t>
      </w:r>
    </w:p>
    <w:p w:rsidR="004E312C" w:rsidRPr="00746B01" w:rsidRDefault="004E312C" w:rsidP="004E312C">
      <w:r w:rsidRPr="00746B01">
        <w:t xml:space="preserve">A cross-sectional analysis of gender and disability data yields the most extreme disparities. For example, a nationwide analysis for the 2009-10 school year, illustrated in Figure 2, shows that 36% of all enrolled Black and Native American males with disabilities at the secondary level were suspended at least once.44 In Chicago, the disparities are even greater, with three out of every four Black middle school male students with disabilities (75%) suspended out of school.45  </w:t>
      </w:r>
    </w:p>
    <w:p w:rsidR="004E312C" w:rsidRPr="00746B01" w:rsidRDefault="004E312C" w:rsidP="004E312C">
      <w:r w:rsidRPr="00746B01">
        <w:rPr>
          <w:rStyle w:val="Emphasis"/>
        </w:rPr>
        <w:t>The importance of these data cannot be overstated, and further disaggregation reveals other profound disparities. Black females, for example, are at equal or greater risk of suspension compared with males of most of the other racial/ethnic groups except Native American males</w:t>
      </w:r>
      <w:r w:rsidRPr="00746B01">
        <w:t xml:space="preserve">. CRDC data presented in Figure 2 show that Native American students with a disability are among the groups most at risk for suspensions and expulsions. The analysis of the CRDC data presented in Figure 2 comports with the state- and district-level studies that show how the risk of school exclusion for certain gender/race combinations is much higher than others.46 </w:t>
      </w:r>
    </w:p>
    <w:p w:rsidR="004E312C" w:rsidRPr="00746B01" w:rsidRDefault="004E312C" w:rsidP="004E312C">
      <w:r w:rsidRPr="00746B01">
        <w:rPr>
          <w:rStyle w:val="Emphasis"/>
        </w:rPr>
        <w:t>Profound disparities are also found in rates of expulsion and school-based arrests where the life consequences are severe</w:t>
      </w:r>
      <w:r w:rsidRPr="00746B01">
        <w:t xml:space="preserve">. Compared to out-of-school suspensions, far fewer students are expelled, referred to law enforcement, or arrested, and the overall risks for these categories are typically no larger than one percent of any groups’ enrollment.47 The risk that a student will be suspended is typically 30 times (or more) higher than the risk for expulsion or arrest. However, </w:t>
      </w:r>
      <w:r w:rsidRPr="00746B01">
        <w:rPr>
          <w:rStyle w:val="Emphasis"/>
        </w:rPr>
        <w:t>expulsion and arrest punishments have much greater immediate impact, and the profound racial disparities in relative terms show that Black students disproportionately suffer the harshest disciplinary consequences</w:t>
      </w:r>
      <w:r w:rsidRPr="00746B01">
        <w:t xml:space="preserve">.48 Specifically, while African-American students represent 18% of students in the Civil Rights Data Collection, they represent 39% of students expelled and 42% of referrals to law enforcement while in school. Together, </w:t>
      </w:r>
      <w:r w:rsidRPr="00746B01">
        <w:rPr>
          <w:rStyle w:val="StyleUnderline"/>
        </w:rPr>
        <w:t xml:space="preserve">Black and Latino students represent 42% of the student </w:t>
      </w:r>
      <w:r w:rsidRPr="00746B01">
        <w:t xml:space="preserve">[Figure 2 Omitted] </w:t>
      </w:r>
      <w:r w:rsidRPr="00746B01">
        <w:rPr>
          <w:rStyle w:val="StyleUnderline"/>
        </w:rPr>
        <w:t>body, but account for 72% of the students who are arrested for school-related offenses</w:t>
      </w:r>
      <w:r w:rsidRPr="00746B01">
        <w:t xml:space="preserve">.49 </w:t>
      </w:r>
    </w:p>
    <w:p w:rsidR="004E312C" w:rsidRPr="00746B01" w:rsidRDefault="004E312C" w:rsidP="004E312C">
      <w:r w:rsidRPr="00746B01">
        <w:rPr>
          <w:rStyle w:val="Emphasis"/>
        </w:rPr>
        <w:t>The disproportionality in school expulsions and arrests is very similar for the youth justice system</w:t>
      </w:r>
      <w:r w:rsidRPr="00746B01">
        <w:t xml:space="preserve">: Black and brown youth are over-represented at all decisionmaking points—from arrest to disposition. </w:t>
      </w:r>
      <w:r w:rsidRPr="00746B01">
        <w:rPr>
          <w:rStyle w:val="StyleUnderline"/>
        </w:rPr>
        <w:t>While comprising one third of the country’s adolescent population, African American and Latino youth represent two thirds of all youths confined to detention and correctional placements</w:t>
      </w:r>
      <w:r w:rsidRPr="00746B01">
        <w:t xml:space="preserve">.50 </w:t>
      </w:r>
      <w:r w:rsidRPr="00746B01">
        <w:rPr>
          <w:rStyle w:val="Emphasis"/>
        </w:rPr>
        <w:t>Research has shown that Black and White youth are processed through the juvenile justice system differently for similar offences: f</w:t>
      </w:r>
      <w:r w:rsidRPr="00746B01">
        <w:t xml:space="preserve">or example, Black youth are referred to juvenile court for delinquency at a rate 140% greater than White youth.51 This is especially evident for drug offenses. In 2003, Black youth represented only 25% of the total youth nationwide adjudicated delinquent for drug offenses. Yet they represented 40% of the youth taken out of their homes and communities. In contrast, White youth represented 73% of total youth adjudicated delinquent for drug offenses, but only 58% of their drug cases resulted in out-of-home placement, with 75% of the cases resulting in formal probation.52 </w:t>
      </w:r>
    </w:p>
    <w:p w:rsidR="004E312C" w:rsidRPr="00746B01" w:rsidRDefault="004E312C" w:rsidP="004E312C">
      <w:r w:rsidRPr="00746B01">
        <w:rPr>
          <w:rStyle w:val="StyleUnderline"/>
        </w:rPr>
        <w:t>LGBT youth also experience rates of school consequences and criminal-justice punishments disproportionate to their rates of behavior</w:t>
      </w:r>
      <w:r w:rsidRPr="00746B01">
        <w:t xml:space="preserve">. Data from a nationally representative population-based sample of adolescents indicate that LGBT youth are at greater risk for expulsion than their heterosexual peers.53 </w:t>
      </w:r>
      <w:r w:rsidRPr="00746B01">
        <w:rPr>
          <w:rStyle w:val="StyleUnderline"/>
        </w:rPr>
        <w:t>Those same data show that LGBT-identified youth are approximately 50% more likely to be stopped by the police than other youth</w:t>
      </w:r>
      <w:r w:rsidRPr="00746B01">
        <w:t>. Non-heterosexual girls, in particular, experienced about twice as many arrests and convictions as other girls who had engaged in similar transgressions.</w:t>
      </w:r>
    </w:p>
    <w:p w:rsidR="004E312C" w:rsidRPr="00746B01" w:rsidRDefault="004E312C" w:rsidP="004E312C">
      <w:r w:rsidRPr="00746B01">
        <w:t xml:space="preserve">III.  </w:t>
      </w:r>
      <w:r w:rsidRPr="00746B01">
        <w:rPr>
          <w:rStyle w:val="Emphasis"/>
        </w:rPr>
        <w:t>Research Shows that the Harm is Far More Extensive and Expensive than Most Realize</w:t>
      </w:r>
      <w:r w:rsidRPr="00746B01">
        <w:t xml:space="preserve"> </w:t>
      </w:r>
    </w:p>
    <w:p w:rsidR="004E312C" w:rsidRPr="00746B01" w:rsidRDefault="004E312C" w:rsidP="004E312C">
      <w:r w:rsidRPr="00746B01">
        <w:rPr>
          <w:rStyle w:val="Emphasis"/>
        </w:rPr>
        <w:t>Excessive suspension jeopardizes the rights of students with disabilities to equal educational opportunities</w:t>
      </w:r>
      <w:r w:rsidRPr="00746B01">
        <w:t xml:space="preserve">. Federal law dictates that students with disabilities are entitled to a free and appropriate </w:t>
      </w:r>
      <w:r w:rsidRPr="00746B01">
        <w:lastRenderedPageBreak/>
        <w:t>public education (FAPE) and may not be excluded from school for behavior that was either caused by, or had a direct and substantial relationship to, the child’s disability, or where the conduct was a direct result of the schools’ failure to provide the special education supports and services described in the student’s individualized education plan (IEP). Where schools fail to conduct hearings to make these determinations, or the hearings fail to adequately consider the exculpatory evidence of inadequate school support, students with disabilities may wind up unjustly excluded from school. These and related protections are at the heart of special education law, reflecting Congress’ understanding that without protections, schools would deny students with disabilities their equal right to educational opportunity. Yet the stark disparities in exclusionary discipline experienced by students with disabilities raises serious doubts about the extent to which some schools are meeting their legal and moral obligation to educate these students.</w:t>
      </w:r>
    </w:p>
    <w:p w:rsidR="004E312C" w:rsidRDefault="004E312C" w:rsidP="003F0F5A"/>
    <w:p w:rsidR="003F0F5A" w:rsidRPr="00746B01" w:rsidRDefault="003F0F5A" w:rsidP="003F0F5A">
      <w:pPr>
        <w:pStyle w:val="Heading4"/>
      </w:pPr>
      <w:r>
        <w:t xml:space="preserve">Racial discrimination in </w:t>
      </w:r>
      <w:r w:rsidRPr="00746B01">
        <w:t xml:space="preserve">discipline is rampant in the U.S. </w:t>
      </w:r>
      <w:r>
        <w:t xml:space="preserve">– </w:t>
      </w:r>
      <w:r w:rsidR="00BA41C0">
        <w:t>the issue is</w:t>
      </w:r>
      <w:r w:rsidRPr="00746B01">
        <w:t xml:space="preserve"> exacerbated between states</w:t>
      </w:r>
    </w:p>
    <w:p w:rsidR="003F0F5A" w:rsidRDefault="003F0F5A" w:rsidP="003F0F5A">
      <w:r w:rsidRPr="00746B01">
        <w:rPr>
          <w:rStyle w:val="Style13ptBold"/>
        </w:rPr>
        <w:t xml:space="preserve">Green, 15 </w:t>
      </w:r>
      <w:r w:rsidRPr="00746B01">
        <w:t>– Adrienne Green is an assistant editor at The Atlantic, with a BS in Journalism from Ohio University.  (Adrienne, “When Schools Are Forced to Practice Race-Based Discipline,” August 26, 2015, https://www.theatlantic.com/education/archive/2015/08/teachers-say-no-disparate-impact-discipline/402144/, SRA)</w:t>
      </w:r>
    </w:p>
    <w:p w:rsidR="002B072F" w:rsidRPr="00746B01" w:rsidRDefault="002B072F" w:rsidP="003F0F5A">
      <w:pPr>
        <w:rPr>
          <w:rStyle w:val="Style13ptBold"/>
        </w:rPr>
      </w:pPr>
    </w:p>
    <w:p w:rsidR="003F0F5A" w:rsidRPr="00746B01" w:rsidRDefault="003F0F5A" w:rsidP="003F0F5A">
      <w:r w:rsidRPr="00746B01">
        <w:rPr>
          <w:rStyle w:val="Emphasis"/>
        </w:rPr>
        <w:t>A growing body of evidence has long revealed discriminatory tendencies</w:t>
      </w:r>
      <w:r w:rsidRPr="00746B01">
        <w:rPr>
          <w:rStyle w:val="StyleUnderline"/>
        </w:rPr>
        <w:t xml:space="preserve"> in</w:t>
      </w:r>
      <w:r w:rsidRPr="00746B01">
        <w:t xml:space="preserve"> the ways </w:t>
      </w:r>
      <w:r w:rsidRPr="00746B01">
        <w:rPr>
          <w:rStyle w:val="StyleUnderline"/>
        </w:rPr>
        <w:t>school</w:t>
      </w:r>
      <w:r w:rsidRPr="00746B01">
        <w:t xml:space="preserve"> districts dole out </w:t>
      </w:r>
      <w:r w:rsidRPr="00746B01">
        <w:rPr>
          <w:rStyle w:val="StyleUnderline"/>
        </w:rPr>
        <w:t>discipline</w:t>
      </w:r>
      <w:r w:rsidRPr="00746B01">
        <w:t xml:space="preserve">. </w:t>
      </w:r>
      <w:r w:rsidRPr="00746B01">
        <w:rPr>
          <w:rStyle w:val="StyleUnderline"/>
        </w:rPr>
        <w:t>Black and Latino students are much more likely to be disciplined and suffer greater rates of in- and out-of-school suspensions</w:t>
      </w:r>
      <w:r w:rsidRPr="00746B01">
        <w:t xml:space="preserve">. </w:t>
      </w:r>
      <w:r w:rsidRPr="00746B01">
        <w:rPr>
          <w:rStyle w:val="StyleUnderline"/>
        </w:rPr>
        <w:t>Of the 49 million</w:t>
      </w:r>
      <w:r w:rsidRPr="00746B01">
        <w:t xml:space="preserve"> students enrolled in public schools in the </w:t>
      </w:r>
      <w:r w:rsidRPr="00746B01">
        <w:rPr>
          <w:rStyle w:val="StyleUnderline"/>
        </w:rPr>
        <w:t>2011-12</w:t>
      </w:r>
      <w:r w:rsidRPr="00746B01">
        <w:t xml:space="preserve"> school year, </w:t>
      </w:r>
      <w:r w:rsidRPr="00746B01">
        <w:rPr>
          <w:rStyle w:val="StyleUnderline"/>
        </w:rPr>
        <w:t>close to 7 million were suspended, about half of them out of school</w:t>
      </w:r>
      <w:r w:rsidRPr="00746B01">
        <w:t xml:space="preserve">. According to the U.S. Department of Education’s Civil Rights Data Collection, </w:t>
      </w:r>
      <w:r w:rsidRPr="00746B01">
        <w:rPr>
          <w:rStyle w:val="Emphasis"/>
        </w:rPr>
        <w:t>black students were suspended and expelled at a rate three times greater than were white students</w:t>
      </w:r>
      <w:r w:rsidRPr="00746B01">
        <w:t xml:space="preserve">. </w:t>
      </w:r>
    </w:p>
    <w:p w:rsidR="003F0F5A" w:rsidRPr="00746B01" w:rsidRDefault="003F0F5A" w:rsidP="003F0F5A">
      <w:r w:rsidRPr="00746B01">
        <w:t xml:space="preserve">Taken as a whole, white students in the U.S. account for the largest share of one-time suspensions and expulsions. Still, </w:t>
      </w:r>
      <w:r w:rsidRPr="00746B01">
        <w:rPr>
          <w:rStyle w:val="StyleUnderline"/>
        </w:rPr>
        <w:t>discrepancies emerge when considering how the numbers compare to enrollment. While black students represented 16 percent of the U.S. student population, they accounted for 32 percent of the students suspended and 42 percent of those expelled. Black students also experience the highest rate of multiple suspensions</w:t>
      </w:r>
      <w:r w:rsidRPr="00746B01">
        <w:t xml:space="preserve">, the DOE data shows. </w:t>
      </w:r>
    </w:p>
    <w:p w:rsidR="003F0F5A" w:rsidRPr="00746B01" w:rsidRDefault="003F0F5A" w:rsidP="003F0F5A">
      <w:pPr>
        <w:rPr>
          <w:rStyle w:val="StyleUnderline"/>
        </w:rPr>
      </w:pPr>
      <w:r w:rsidRPr="00746B01">
        <w:rPr>
          <w:rStyle w:val="Emphasis"/>
        </w:rPr>
        <w:t>The discrepancies are particularly egregious in certain parts of the country.</w:t>
      </w:r>
      <w:r w:rsidRPr="00746B01">
        <w:t xml:space="preserve"> As The New York Times reported on Tuesday, a new analysis of the federal data finds that </w:t>
      </w:r>
      <w:r w:rsidRPr="00746B01">
        <w:rPr>
          <w:rStyle w:val="StyleUnderline"/>
        </w:rPr>
        <w:t>black students in 13 Southern states are suspended or expelled “at rates overwhelmingly higher than white children.” In 132 of the districts analyzed</w:t>
      </w:r>
      <w:r w:rsidRPr="00746B01">
        <w:t xml:space="preserve">, for example, </w:t>
      </w:r>
      <w:r w:rsidRPr="00746B01">
        <w:rPr>
          <w:rStyle w:val="StyleUnderline"/>
        </w:rPr>
        <w:t>black students were suspended at rates at least five times greater than their representation in the student population.</w:t>
      </w:r>
    </w:p>
    <w:p w:rsidR="003F0F5A" w:rsidRPr="00746B01" w:rsidRDefault="003F0F5A" w:rsidP="003F0F5A"/>
    <w:p w:rsidR="005D7056" w:rsidRPr="00746B01" w:rsidRDefault="005D7056" w:rsidP="005D7056">
      <w:pPr>
        <w:pStyle w:val="Heading4"/>
      </w:pPr>
      <w:r w:rsidRPr="00746B01">
        <w:t xml:space="preserve">Black students are </w:t>
      </w:r>
      <w:r w:rsidRPr="00746B01">
        <w:rPr>
          <w:u w:val="single"/>
        </w:rPr>
        <w:t>exponentially</w:t>
      </w:r>
      <w:r w:rsidRPr="00746B01">
        <w:t xml:space="preserve"> more likely to be suspended, expelled or arrested than white peers – contributing to their isolation and overall loss of meaningful learning opportunities</w:t>
      </w:r>
    </w:p>
    <w:p w:rsidR="005D7056" w:rsidRDefault="005D7056" w:rsidP="005D7056">
      <w:r w:rsidRPr="00746B01">
        <w:rPr>
          <w:rStyle w:val="Style13ptBold"/>
        </w:rPr>
        <w:t xml:space="preserve">NAACP Legal Defense and Educational Fund, 10 </w:t>
      </w:r>
      <w:r w:rsidRPr="00746B01">
        <w:t>– The NAACP Legal Defense and Educational Fund is America's premier legal organization fighting for racial justice. (LDF, “Dismantling the School-to-Prison Pipeline,” http://www.naacpldf.org/files/publications/Dismantling_the_School_to_Prison_Pipeline.pdf, SRA)</w:t>
      </w:r>
    </w:p>
    <w:p w:rsidR="005D7056" w:rsidRPr="00746B01" w:rsidRDefault="005D7056" w:rsidP="005D7056">
      <w:pPr>
        <w:rPr>
          <w:rStyle w:val="Style13ptBold"/>
        </w:rPr>
      </w:pPr>
    </w:p>
    <w:p w:rsidR="005D7056" w:rsidRPr="00746B01" w:rsidRDefault="005D7056" w:rsidP="005D7056">
      <w:r w:rsidRPr="00746B01">
        <w:rPr>
          <w:rStyle w:val="StyleUnderline"/>
        </w:rPr>
        <w:t>What has been true in the criminal justice system is also true in the School- to-Prison Pipeline: African Americans, especially young black males, have felt the brunt of the dramatic policy shift</w:t>
      </w:r>
      <w:r w:rsidRPr="00746B01">
        <w:t xml:space="preserve"> away from </w:t>
      </w:r>
      <w:r w:rsidRPr="00746B01">
        <w:lastRenderedPageBreak/>
        <w:t xml:space="preserve">education and </w:t>
      </w:r>
      <w:r w:rsidR="00AD2097">
        <w:rPr>
          <w:rStyle w:val="StyleUnderline"/>
        </w:rPr>
        <w:t>towards incar</w:t>
      </w:r>
      <w:r w:rsidRPr="00746B01">
        <w:rPr>
          <w:rStyle w:val="StyleUnderline"/>
        </w:rPr>
        <w:t>ceration</w:t>
      </w:r>
      <w:r w:rsidRPr="00746B01">
        <w:t xml:space="preserve">. For example, </w:t>
      </w:r>
      <w:r w:rsidRPr="00746B01">
        <w:rPr>
          <w:rStyle w:val="StyleUnderline"/>
        </w:rPr>
        <w:t>in 2000, African Americans represented only 17% of public school enrollment nationwide, but accounted for 34% of suspensions</w:t>
      </w:r>
      <w:r w:rsidRPr="00746B01">
        <w:t xml:space="preserve">.12 Likewise, </w:t>
      </w:r>
      <w:r w:rsidRPr="00746B01">
        <w:rPr>
          <w:rStyle w:val="StyleUnderline"/>
        </w:rPr>
        <w:t>in 2003, African-American youths made up 16% of the nation’s over- all juvenile population but accounted for 45% of juvenile arrests.</w:t>
      </w:r>
      <w:r w:rsidRPr="00746B01">
        <w:t xml:space="preserve">13 Moreover, studies show that </w:t>
      </w:r>
      <w:r w:rsidRPr="00746B01">
        <w:rPr>
          <w:rStyle w:val="Emphasis"/>
        </w:rPr>
        <w:t>African-American students are far more likely than their white peers to be suspended, expelled, or arrested for the same kind of conduct</w:t>
      </w:r>
      <w:r w:rsidRPr="00746B01">
        <w:t xml:space="preserve"> at school.14</w:t>
      </w:r>
    </w:p>
    <w:p w:rsidR="005D7056" w:rsidRPr="00746B01" w:rsidRDefault="005D7056" w:rsidP="005D7056">
      <w:pPr>
        <w:rPr>
          <w:rStyle w:val="Emphasis"/>
        </w:rPr>
      </w:pPr>
      <w:r w:rsidRPr="00746B01">
        <w:t xml:space="preserve">In part, </w:t>
      </w:r>
      <w:r w:rsidRPr="00746B01">
        <w:rPr>
          <w:rStyle w:val="StyleUnderline"/>
        </w:rPr>
        <w:t>these disparities are the result of the longstanding racist stereotype that African Americans, especially men and boys, are dangerous and predatory</w:t>
      </w:r>
      <w:r w:rsidRPr="00746B01">
        <w:t xml:space="preserve">. But </w:t>
      </w:r>
      <w:r w:rsidRPr="00746B01">
        <w:rPr>
          <w:rStyle w:val="StyleUnderline"/>
        </w:rPr>
        <w:t xml:space="preserve">the disparities are also part and parcel of the </w:t>
      </w:r>
      <w:r w:rsidRPr="00746B01">
        <w:rPr>
          <w:rStyle w:val="Emphasis"/>
        </w:rPr>
        <w:t>cont</w:t>
      </w:r>
      <w:r w:rsidR="00A453C3">
        <w:rPr>
          <w:rStyle w:val="Emphasis"/>
        </w:rPr>
        <w:t>inuing disparities in the qual</w:t>
      </w:r>
      <w:r w:rsidRPr="00746B01">
        <w:rPr>
          <w:rStyle w:val="Emphasis"/>
        </w:rPr>
        <w:t>ity of education available to African Americans.</w:t>
      </w:r>
      <w:r w:rsidRPr="00746B01">
        <w:t xml:space="preserve"> Historically, African-American children and other children of color have b</w:t>
      </w:r>
      <w:r w:rsidR="00BD2287">
        <w:t>een denied access to equal edu</w:t>
      </w:r>
      <w:r w:rsidRPr="00746B01">
        <w:t xml:space="preserve">cational opportunities. Despite a decades-long fight to desegregate schools and the more recent battles around education funding and adequacy, </w:t>
      </w:r>
      <w:r w:rsidRPr="00746B01">
        <w:rPr>
          <w:rStyle w:val="StyleUnderline"/>
        </w:rPr>
        <w:t xml:space="preserve">it has become increasingly clear that the problems of access to quality education for African-American students are </w:t>
      </w:r>
      <w:r w:rsidRPr="00746B01">
        <w:rPr>
          <w:rStyle w:val="Emphasis"/>
        </w:rPr>
        <w:t>deeply entrenched and rooted in the legacy of this country’s racial caste system.</w:t>
      </w:r>
      <w:r w:rsidRPr="00746B01">
        <w:rPr>
          <w:rStyle w:val="StyleUnderline"/>
        </w:rPr>
        <w:t xml:space="preserve"> </w:t>
      </w:r>
      <w:r w:rsidRPr="00746B01">
        <w:t xml:space="preserve">Now, more than fifty years after the Supreme Court’s landmark decision in Brown v. Board of Education,15 </w:t>
      </w:r>
      <w:r w:rsidRPr="00746B01">
        <w:rPr>
          <w:rStyle w:val="Emphasis"/>
        </w:rPr>
        <w:t>the School-to- Prison Pipeline poses a new generation of obstacles that serve to further isolate African-American students and deprive them of the opportunity to learn.</w:t>
      </w:r>
    </w:p>
    <w:p w:rsidR="005D7056" w:rsidRPr="00746B01" w:rsidRDefault="005D7056" w:rsidP="005D7056">
      <w:r w:rsidRPr="00746B01">
        <w:t xml:space="preserve">Several indicators demonstrate that </w:t>
      </w:r>
      <w:r w:rsidRPr="00300AC0">
        <w:rPr>
          <w:rStyle w:val="StyleUnderline"/>
        </w:rPr>
        <w:t>the racial disparities in the pipeline begin in schools. T</w:t>
      </w:r>
      <w:r w:rsidRPr="00746B01">
        <w:rPr>
          <w:rStyle w:val="StyleUnderline"/>
        </w:rPr>
        <w:t>he</w:t>
      </w:r>
      <w:r w:rsidRPr="00746B01">
        <w:t xml:space="preserve"> well documented </w:t>
      </w:r>
      <w:r w:rsidRPr="00746B01">
        <w:rPr>
          <w:rStyle w:val="StyleUnderline"/>
        </w:rPr>
        <w:t>“achievem</w:t>
      </w:r>
      <w:r w:rsidR="00510067">
        <w:rPr>
          <w:rStyle w:val="StyleUnderline"/>
        </w:rPr>
        <w:t>ent gap” between African Ameri</w:t>
      </w:r>
      <w:r w:rsidRPr="00746B01">
        <w:rPr>
          <w:rStyle w:val="StyleUnderline"/>
        </w:rPr>
        <w:t>cans and other students is</w:t>
      </w:r>
      <w:r w:rsidRPr="00746B01">
        <w:t xml:space="preserve"> a </w:t>
      </w:r>
      <w:r w:rsidRPr="00746B01">
        <w:rPr>
          <w:rStyle w:val="StyleUnderline"/>
        </w:rPr>
        <w:t>persistent</w:t>
      </w:r>
      <w:r w:rsidRPr="00746B01">
        <w:t xml:space="preserve"> problem. </w:t>
      </w:r>
      <w:r w:rsidRPr="00746B01">
        <w:rPr>
          <w:rStyle w:val="StyleUnderline"/>
        </w:rPr>
        <w:t>Nationwide, African-American students are</w:t>
      </w:r>
      <w:r w:rsidRPr="00746B01">
        <w:t xml:space="preserve"> over-represented in special education categories and </w:t>
      </w:r>
      <w:r w:rsidR="002D730E">
        <w:rPr>
          <w:rStyle w:val="StyleUnderline"/>
        </w:rPr>
        <w:t>under-rep</w:t>
      </w:r>
      <w:r w:rsidRPr="00746B01">
        <w:rPr>
          <w:rStyle w:val="StyleUnderline"/>
        </w:rPr>
        <w:t>resented in advanced placement courses and gifted education.</w:t>
      </w:r>
      <w:r w:rsidRPr="00746B01">
        <w:t xml:space="preserve">16 </w:t>
      </w:r>
      <w:r w:rsidR="00736B6D">
        <w:rPr>
          <w:rStyle w:val="Emphasis"/>
        </w:rPr>
        <w:t>Only ap</w:t>
      </w:r>
      <w:r w:rsidRPr="00746B01">
        <w:rPr>
          <w:rStyle w:val="Emphasis"/>
        </w:rPr>
        <w:t>proximately 50% of all African-American ninth-graders will graduate with their class in four years.</w:t>
      </w:r>
      <w:r w:rsidRPr="00746B01">
        <w:t xml:space="preserve"> In Florida, the situation is even more dire, with only 45% of African Americans over all and a mere 38% o</w:t>
      </w:r>
      <w:r w:rsidR="000A5829">
        <w:t>f African-American males gradu</w:t>
      </w:r>
      <w:r w:rsidRPr="00746B01">
        <w:t>ating on time.17</w:t>
      </w:r>
    </w:p>
    <w:p w:rsidR="005D7056" w:rsidRPr="00746B01" w:rsidRDefault="005D7056" w:rsidP="005D7056">
      <w:r w:rsidRPr="00746B01">
        <w:t xml:space="preserve">Likewise, African-American students are more likely to be retained in grade based upon their performance on high stakes tests. For example, again </w:t>
      </w:r>
      <w:r w:rsidR="00362DB8">
        <w:rPr>
          <w:rStyle w:val="StyleUnderline"/>
        </w:rPr>
        <w:t>in Flor</w:t>
      </w:r>
      <w:r w:rsidRPr="00746B01">
        <w:rPr>
          <w:rStyle w:val="StyleUnderline"/>
        </w:rPr>
        <w:t>ida, although African Americans make up less than 24% of the overall student population, they account for nearly 36% of the students retained.</w:t>
      </w:r>
      <w:r w:rsidRPr="00746B01">
        <w:t xml:space="preserve"> Notably, </w:t>
      </w:r>
      <w:r w:rsidR="00036DEC">
        <w:rPr>
          <w:rStyle w:val="Emphasis"/>
        </w:rPr>
        <w:t>re</w:t>
      </w:r>
      <w:r w:rsidRPr="00746B01">
        <w:rPr>
          <w:rStyle w:val="Emphasis"/>
        </w:rPr>
        <w:t>tention and educational problems are themselves causes of behavioral issues</w:t>
      </w:r>
      <w:r w:rsidRPr="00746B01">
        <w:rPr>
          <w:rStyle w:val="StyleUnderline"/>
        </w:rPr>
        <w:t>, as students struggle with the stigma and isolation of being stuck</w:t>
      </w:r>
      <w:r w:rsidRPr="00746B01">
        <w:t xml:space="preserve"> in classes </w:t>
      </w:r>
      <w:r w:rsidRPr="00746B01">
        <w:rPr>
          <w:rStyle w:val="StyleUnderline"/>
        </w:rPr>
        <w:t>with children younger than themselves</w:t>
      </w:r>
      <w:r w:rsidRPr="00746B01">
        <w:t xml:space="preserve"> while their peers move on.</w:t>
      </w:r>
    </w:p>
    <w:p w:rsidR="005D7056" w:rsidRPr="00746B01" w:rsidRDefault="005D7056" w:rsidP="005D7056">
      <w:pPr>
        <w:rPr>
          <w:rStyle w:val="Emphasis"/>
        </w:rPr>
      </w:pPr>
      <w:r w:rsidRPr="00746B01">
        <w:t xml:space="preserve">Thus far, little has been done to address this achievement gap, and as </w:t>
      </w:r>
      <w:r w:rsidRPr="00E02069">
        <w:rPr>
          <w:rStyle w:val="StyleUnderline"/>
        </w:rPr>
        <w:t>the modern culture of accountability has created perverse incentives for schools to remove any students who may affect their bottom line, it has had this effect even more so for African-American students. I</w:t>
      </w:r>
      <w:r w:rsidR="005250A8">
        <w:rPr>
          <w:rStyle w:val="StyleUnderline"/>
        </w:rPr>
        <w:t>nstead of rectifying the struc</w:t>
      </w:r>
      <w:r w:rsidRPr="00E02069">
        <w:rPr>
          <w:rStyle w:val="StyleUnderline"/>
        </w:rPr>
        <w:t>tural barriers to academic success for African-American students, schools</w:t>
      </w:r>
      <w:r w:rsidRPr="00746B01">
        <w:rPr>
          <w:rStyle w:val="StyleUnderline"/>
        </w:rPr>
        <w:t xml:space="preserve"> have replicated the inequities by shuttling countless numbers of African-American students into lower education tracks and removing them from school</w:t>
      </w:r>
      <w:r w:rsidRPr="00746B01">
        <w:t xml:space="preserve"> altogether through zero tolerance and other harsh discipline policies. In this way, </w:t>
      </w:r>
      <w:r w:rsidRPr="00746B01">
        <w:rPr>
          <w:rStyle w:val="Emphasis"/>
        </w:rPr>
        <w:t>school systems ignore deficiencies of the education system and feed the School-to- Prison Pipeline.</w:t>
      </w:r>
    </w:p>
    <w:p w:rsidR="003F0F5A" w:rsidRPr="003F0F5A" w:rsidRDefault="003F0F5A" w:rsidP="003F0F5A"/>
    <w:p w:rsidR="00983A84" w:rsidRDefault="00983A84" w:rsidP="00983A84">
      <w:pPr>
        <w:pStyle w:val="Heading3"/>
      </w:pPr>
      <w:r>
        <w:lastRenderedPageBreak/>
        <w:t>Discipline =&gt; Cycle of Crime &amp; Punishment</w:t>
      </w:r>
    </w:p>
    <w:p w:rsidR="00983A84" w:rsidRPr="00983A84" w:rsidRDefault="00983A84" w:rsidP="00983A84"/>
    <w:p w:rsidR="00983A84" w:rsidRDefault="00983A84" w:rsidP="00983A84">
      <w:pPr>
        <w:pStyle w:val="Heading4"/>
      </w:pPr>
      <w:r>
        <w:t>The disciplinary system in the US overlooks</w:t>
      </w:r>
      <w:r w:rsidR="008E59FF">
        <w:t xml:space="preserve"> individual needs and perpetuates the </w:t>
      </w:r>
      <w:r>
        <w:t xml:space="preserve">cycle of crime and punishment </w:t>
      </w:r>
    </w:p>
    <w:p w:rsidR="00983A84" w:rsidRDefault="00983A84" w:rsidP="00983A84">
      <w:r>
        <w:rPr>
          <w:b/>
        </w:rPr>
        <w:t>Narayan, 17</w:t>
      </w:r>
      <w:r>
        <w:t xml:space="preserve"> (Ashvini Kartik-Narayan- writer for the Chicago Maroon, 2-13-2017, "Discipline and Punish," No Publication, </w:t>
      </w:r>
      <w:hyperlink r:id="rId17" w:history="1">
        <w:r w:rsidRPr="00D6400F">
          <w:rPr>
            <w:rStyle w:val="Hyperlink"/>
          </w:rPr>
          <w:t>https://www.chicagomaroon.com/article/2017/2/14/discipline-punish//gbs-sr</w:t>
        </w:r>
      </w:hyperlink>
      <w:r>
        <w:t>)</w:t>
      </w:r>
    </w:p>
    <w:p w:rsidR="00983A84" w:rsidRPr="006C5220" w:rsidRDefault="00983A84" w:rsidP="00983A84"/>
    <w:p w:rsidR="00983A84" w:rsidRDefault="00983A84" w:rsidP="00983A84">
      <w:r w:rsidRPr="000C1EB3">
        <w:t>After the senate’s confirmation of Betsy DeVos as Secretary of Education last Tuesday, many public school students were understandably up in arms. A number of students in New York City public schools staged a walkout, and the hashtag “#ProudProductOfPublicSchools” trended all over the country. The</w:t>
      </w:r>
      <w:r>
        <w:t xml:space="preserve"> protests and hashtag served as a demonstration of students’ belief in the power of public schools to effectively prepare them to for future careers and opportunities. However</w:t>
      </w:r>
      <w:r w:rsidRPr="00707465">
        <w:t xml:space="preserve">, </w:t>
      </w:r>
      <w:r w:rsidRPr="000A2E1D">
        <w:rPr>
          <w:rStyle w:val="StyleUnderline"/>
        </w:rPr>
        <w:t>when thinking about the flaws in educational systems—both in America and in the rest of the world—the issue of discipline is a problem that is often overlooked.</w:t>
      </w:r>
      <w:r>
        <w:t xml:space="preserve"> DeVos is a well-known advocate of private schools and non-traditional public schools, but she has little to no experience in the realm of public education. Advocates of these programs seem to believe that the more resources are funneled towards a self-selected group of students, the better academic performance will be. However, in both public and private schools, </w:t>
      </w:r>
      <w:r w:rsidRPr="000A2E1D">
        <w:rPr>
          <w:rStyle w:val="StyleUnderline"/>
        </w:rPr>
        <w:t>the way we discipline students is most flawed when it fails to consider the individual circumstances and backgrounds of its students</w:t>
      </w:r>
      <w:r>
        <w:t xml:space="preserve">. </w:t>
      </w:r>
      <w:r w:rsidRPr="000A2E1D">
        <w:rPr>
          <w:rStyle w:val="StyleUnderline"/>
        </w:rPr>
        <w:t>Before deciding what type of school a child should attend, it is important to consider how schools deal with student behavior to create higher performance standards both inside and outside the classroom.</w:t>
      </w:r>
    </w:p>
    <w:p w:rsidR="00983A84" w:rsidRDefault="00983A84" w:rsidP="00983A84">
      <w:r>
        <w:t xml:space="preserve">It was after I began working with different tutoring organizations that I began to notice the current disciplinary system. </w:t>
      </w:r>
      <w:r w:rsidRPr="000A2E1D">
        <w:rPr>
          <w:rStyle w:val="StyleUnderline"/>
        </w:rPr>
        <w:t>Students who misbehaved often struggled with lower self-esteem, academic trouble, or family complications. When they acted improperly, teachers reprimanded them through force and humiliation rather than seeking out the root of the problem</w:t>
      </w:r>
      <w:r>
        <w:t xml:space="preserve">. As a result, the </w:t>
      </w:r>
      <w:r w:rsidRPr="000A2E1D">
        <w:rPr>
          <w:rStyle w:val="StyleUnderline"/>
        </w:rPr>
        <w:t>misbehaving students continued to misbehave—not because they failed to understand the punishment, but because the causes of their behavior had gone unaddressed</w:t>
      </w:r>
      <w:r>
        <w:t>.</w:t>
      </w:r>
    </w:p>
    <w:p w:rsidR="00983A84" w:rsidRDefault="00983A84" w:rsidP="00983A84">
      <w:r w:rsidRPr="000A2E1D">
        <w:rPr>
          <w:rStyle w:val="StyleUnderline"/>
        </w:rPr>
        <w:t>Routine disciplinary actions</w:t>
      </w:r>
      <w:r>
        <w:t xml:space="preserve"> like detentions or suspensions are not intended to be empowering, and </w:t>
      </w:r>
      <w:r w:rsidRPr="000A2E1D">
        <w:rPr>
          <w:rStyle w:val="StyleUnderline"/>
        </w:rPr>
        <w:t xml:space="preserve">only continue the </w:t>
      </w:r>
      <w:r w:rsidRPr="000A2E1D">
        <w:rPr>
          <w:rStyle w:val="Emphasis"/>
        </w:rPr>
        <w:t>cycle of “crime and punishment</w:t>
      </w:r>
      <w:r w:rsidRPr="000A2E1D">
        <w:rPr>
          <w:rStyle w:val="StyleUnderline"/>
        </w:rPr>
        <w:t>” for students throughout their educational careers</w:t>
      </w:r>
      <w:r>
        <w:t xml:space="preserve">. However, particularly in public schools with lower funding, it is difficult to ensure that a student’s basic needs are attended to before considering the best form of punishment. DeVos seems to think that the solution is to invest more money into private schools, but </w:t>
      </w:r>
      <w:r w:rsidRPr="000A2E1D">
        <w:rPr>
          <w:rStyle w:val="StyleUnderline"/>
        </w:rPr>
        <w:t>putting students into more specialized schools doesn’t change their background</w:t>
      </w:r>
      <w:r>
        <w:t>. Disciplinary issues will arise no matter what school a student attends.</w:t>
      </w:r>
    </w:p>
    <w:p w:rsidR="00983A84" w:rsidRDefault="00983A84" w:rsidP="00983A84">
      <w:r w:rsidRPr="000A2E1D">
        <w:rPr>
          <w:rStyle w:val="StyleUnderline"/>
        </w:rPr>
        <w:t>Schools tend to become authoritarian: If a teacher finds themselves without the resources to effectively help each student</w:t>
      </w:r>
      <w:r>
        <w:t xml:space="preserve">, it seems more efficient to simply maintain order through basic disciplinary actions. According to data collected by the U.S. Department of Education on the 2011–12 school year, of more than 49 million students in public schools, 7.7 million served either an in-school suspension, an out-of-school suspension, or were expelled. </w:t>
      </w:r>
      <w:r w:rsidRPr="00A33DD6">
        <w:rPr>
          <w:rStyle w:val="StyleUnderline"/>
        </w:rPr>
        <w:t>Larger public schools in segregated areas</w:t>
      </w:r>
      <w:r>
        <w:t xml:space="preserve">, like Ridgeland High School in Jackson, MS, </w:t>
      </w:r>
      <w:r w:rsidRPr="00A33DD6">
        <w:rPr>
          <w:rStyle w:val="StyleUnderline"/>
        </w:rPr>
        <w:t>tend to punish students for seemingly minor offenses:</w:t>
      </w:r>
      <w:r>
        <w:t xml:space="preserve"> High school student Rockmon Allen recalled receiving a detention or in-school suspension for talking out of turn, questioning the teacher, or arriving tardy to class. </w:t>
      </w:r>
      <w:r w:rsidRPr="00A33DD6">
        <w:rPr>
          <w:rStyle w:val="StyleUnderline"/>
        </w:rPr>
        <w:t>Instead of working toward a better standard of behavior, students like Allen missed out on educational opportunities and advancement in the time they spent</w:t>
      </w:r>
      <w:r>
        <w:t xml:space="preserve"> in detention or </w:t>
      </w:r>
      <w:r w:rsidRPr="00A33DD6">
        <w:rPr>
          <w:rStyle w:val="StyleUnderline"/>
        </w:rPr>
        <w:t>pulled out of class</w:t>
      </w:r>
      <w:r>
        <w:t xml:space="preserve"> for an in-school suspension. All the while, the root of Allen’s behavior was never directly addressed or discussed, and the number of minor offenses became a major issue. For poorer public schools, where the quantity and quality of resources are insufficient to begin with, directing funds towards private schools will only exacerbate the problem.</w:t>
      </w:r>
    </w:p>
    <w:p w:rsidR="00983A84" w:rsidRDefault="00983A84" w:rsidP="00983A84">
      <w:r>
        <w:lastRenderedPageBreak/>
        <w:t xml:space="preserve">Poor performance, of course, is not just an issue that affects public schools. </w:t>
      </w:r>
      <w:r w:rsidRPr="00A33DD6">
        <w:rPr>
          <w:rStyle w:val="StyleUnderline"/>
        </w:rPr>
        <w:t>The disciplinary system across American educational institutions has always been more focused on removing insufficient performers from the classroom instead of creating a welcoming environment to address the issues.</w:t>
      </w:r>
      <w:r>
        <w:t xml:space="preserve"> This is reflected in the fact that the charter schools DeVos supported in Michigan now boast some of the state’s lowest test scores: Having more resources and choices does not necessarily create better students. A self-selected group of students will not naturally outperform those in public schools unless the attention given to each child is sufficient. This is why programs targeting disability and differing performance levels are so important: </w:t>
      </w:r>
      <w:r w:rsidRPr="00E27057">
        <w:rPr>
          <w:rStyle w:val="StyleUnderline"/>
        </w:rPr>
        <w:t xml:space="preserve">The best way to improve American schooling is to acknowledge the varying abilities and backgrounds of the students. </w:t>
      </w:r>
      <w:r>
        <w:t>DeVos’s demonstrated lack of knowledge concerning the Individuals with Disabilities Education Act caused an uproar because it suggests that students in America might not all be given equal opportunities in the classroom. The relevance of this policy is apparent—in the same way, disciplinary reform should reflect the individual needs of students.</w:t>
      </w:r>
    </w:p>
    <w:p w:rsidR="00983A84" w:rsidRDefault="00983A84" w:rsidP="00983A84">
      <w:r w:rsidRPr="00E27057">
        <w:rPr>
          <w:rStyle w:val="StyleUnderline"/>
        </w:rPr>
        <w:t>Every school in America should strive to create a more understanding environment for the students it is teaching.</w:t>
      </w:r>
      <w:r>
        <w:t xml:space="preserve"> </w:t>
      </w:r>
      <w:r w:rsidRPr="00E27057">
        <w:rPr>
          <w:rStyle w:val="StyleUnderline"/>
        </w:rPr>
        <w:t>Teachers cannot change where a student comes from</w:t>
      </w:r>
      <w:r>
        <w:t xml:space="preserve">, their strengths as a learner, or their personality. However, </w:t>
      </w:r>
      <w:r w:rsidRPr="00E27057">
        <w:rPr>
          <w:rStyle w:val="StyleUnderline"/>
        </w:rPr>
        <w:t>they can change the relationship that each student has with their educational experience by ensuring that obstacles are addressed before reverting to punishment</w:t>
      </w:r>
      <w:r>
        <w:t>. Considering the background of each individual child will result in a more positive schooling experience for all and lead struggling scholars down a path for success.</w:t>
      </w:r>
    </w:p>
    <w:p w:rsidR="00983A84" w:rsidRPr="00D22B5F" w:rsidRDefault="00983A84" w:rsidP="00983A84"/>
    <w:p w:rsidR="00923C4D" w:rsidRPr="00923C4D" w:rsidRDefault="00923C4D" w:rsidP="00923C4D">
      <w:pPr>
        <w:pStyle w:val="Heading4"/>
        <w:rPr>
          <w:rStyle w:val="Style13ptBold"/>
          <w:b/>
        </w:rPr>
      </w:pPr>
      <w:r w:rsidRPr="00923C4D">
        <w:rPr>
          <w:rStyle w:val="Style13ptBold"/>
          <w:b/>
        </w:rPr>
        <w:t xml:space="preserve">Disciplinary policies are counterproductive and detrimental to society – students return to the environments that fostered disruptive behavior </w:t>
      </w:r>
    </w:p>
    <w:p w:rsidR="00AA6C07" w:rsidRDefault="00AA6C07" w:rsidP="00AA6C07">
      <w:r w:rsidRPr="00CB2B34">
        <w:rPr>
          <w:b/>
        </w:rPr>
        <w:t>Amurao 13</w:t>
      </w:r>
      <w:r>
        <w:t xml:space="preserve"> (Carla Amurao- writer for pbs.org 3/28/2013, "Fact Sheet: How Bad Is the School-to-Prison Pipeline?," Tavis Smiley | PBS, http://www.pbs.org/wnet/tavissmiley/tsr/education-under-arrest/school-to-prison-pipeline-fact-sheet//gbs-sr)</w:t>
      </w:r>
    </w:p>
    <w:p w:rsidR="00AA6C07" w:rsidRPr="00A425E0" w:rsidRDefault="00AA6C07" w:rsidP="00AA6C07"/>
    <w:p w:rsidR="00AA6C07" w:rsidRDefault="00AA6C07" w:rsidP="00AA6C07">
      <w:r w:rsidRPr="009308AF">
        <w:rPr>
          <w:rStyle w:val="StyleUnderline"/>
        </w:rPr>
        <w:t>The school</w:t>
      </w:r>
      <w:r w:rsidRPr="00CB2B34">
        <w:rPr>
          <w:rStyle w:val="StyleUnderline"/>
        </w:rPr>
        <w:t>-to-prison pipeline: an epidemic that is plaguing schools across the nation</w:t>
      </w:r>
      <w:r>
        <w:t xml:space="preserve">. Far too often, </w:t>
      </w:r>
      <w:r w:rsidRPr="00CB2B34">
        <w:rPr>
          <w:rStyle w:val="StyleUnderline"/>
        </w:rPr>
        <w:t>students are suspended, expelled or even arrested for minor offenses that leave visits to the principal’s office a thing of the past. Statistics reflect that these policies disproportionately target students of color</w:t>
      </w:r>
      <w:r>
        <w:t xml:space="preserve"> and those with a history of abuse, neglect, poverty or learning disabilities.</w:t>
      </w:r>
    </w:p>
    <w:p w:rsidR="00AA6C07" w:rsidRPr="00A425E0" w:rsidRDefault="00AA6C07" w:rsidP="00AA6C07">
      <w:pPr>
        <w:rPr>
          <w:rStyle w:val="StyleUnderline"/>
        </w:rPr>
      </w:pPr>
      <w:r w:rsidRPr="00CB2B34">
        <w:rPr>
          <w:rStyle w:val="StyleUnderline"/>
        </w:rPr>
        <w:t xml:space="preserve">Students </w:t>
      </w:r>
      <w:r w:rsidRPr="00CB2B34">
        <w:t xml:space="preserve">who are </w:t>
      </w:r>
      <w:r w:rsidRPr="00CB2B34">
        <w:rPr>
          <w:rStyle w:val="StyleUnderline"/>
        </w:rPr>
        <w:t>forced out of school for disruptive behavior are</w:t>
      </w:r>
      <w:r>
        <w:t xml:space="preserve"> usually </w:t>
      </w:r>
      <w:r w:rsidRPr="00A425E0">
        <w:rPr>
          <w:rStyle w:val="StyleUnderline"/>
        </w:rPr>
        <w:t xml:space="preserve">sent back to the origin of their angst and unhappiness—their home environments or their neighborhoods, which are filled with </w:t>
      </w:r>
      <w:r w:rsidRPr="00A425E0">
        <w:rPr>
          <w:rStyle w:val="Emphasis"/>
        </w:rPr>
        <w:t>negative influence</w:t>
      </w:r>
      <w:r>
        <w:t xml:space="preserve">. </w:t>
      </w:r>
      <w:r w:rsidRPr="00A425E0">
        <w:rPr>
          <w:rStyle w:val="StyleUnderline"/>
        </w:rPr>
        <w:t>Those</w:t>
      </w:r>
      <w:r>
        <w:t xml:space="preserve"> who are </w:t>
      </w:r>
      <w:r w:rsidRPr="00A425E0">
        <w:rPr>
          <w:rStyle w:val="StyleUnderline"/>
        </w:rPr>
        <w:t xml:space="preserve">forced out for smaller offenses become </w:t>
      </w:r>
      <w:r w:rsidRPr="00A425E0">
        <w:rPr>
          <w:rStyle w:val="Emphasis"/>
        </w:rPr>
        <w:t>hardened</w:t>
      </w:r>
      <w:r w:rsidRPr="00A425E0">
        <w:rPr>
          <w:rStyle w:val="StyleUnderline"/>
        </w:rPr>
        <w:t>, confused, embittered</w:t>
      </w:r>
      <w:r>
        <w:t xml:space="preserve">. Those who are unnecessarily forced out of school </w:t>
      </w:r>
      <w:r w:rsidRPr="00A425E0">
        <w:rPr>
          <w:rStyle w:val="Emphasis"/>
        </w:rPr>
        <w:t>become stigmatized and fall behind in their studies</w:t>
      </w:r>
      <w:r>
        <w:t xml:space="preserve">; </w:t>
      </w:r>
      <w:r w:rsidRPr="00A425E0">
        <w:rPr>
          <w:rStyle w:val="StyleUnderline"/>
        </w:rPr>
        <w:t>many eventually decide to drop out of school altogether, and many others commit crimes in their communities.</w:t>
      </w:r>
    </w:p>
    <w:p w:rsidR="00AA6C07" w:rsidRDefault="00AA6C07" w:rsidP="00AA6C07">
      <w:r w:rsidRPr="00DD0867">
        <w:rPr>
          <w:rStyle w:val="StyleUnderline"/>
        </w:rPr>
        <w:t>It is difficult</w:t>
      </w:r>
      <w:r w:rsidRPr="00A425E0">
        <w:rPr>
          <w:rStyle w:val="StyleUnderline"/>
        </w:rPr>
        <w:t xml:space="preserve"> to pinpoint the exact reason for the school-to-prison pipeline.</w:t>
      </w:r>
      <w:r>
        <w:t xml:space="preserve"> </w:t>
      </w:r>
      <w:r w:rsidRPr="00A425E0">
        <w:rPr>
          <w:rStyle w:val="StyleUnderline"/>
        </w:rPr>
        <w:t>Many attribute it to the zero tolerance policies that took form after the 1999 Columbine High School massacre.</w:t>
      </w:r>
      <w:r>
        <w:t xml:space="preserve"> Others blame educators, accusing them of pushing out students who score lower on standardized tests in order to improve the school’s overall test scores. </w:t>
      </w:r>
      <w:r w:rsidRPr="00A425E0">
        <w:rPr>
          <w:rStyle w:val="StyleUnderline"/>
        </w:rPr>
        <w:t>And some blame overzealous policing efforts.</w:t>
      </w:r>
      <w:r>
        <w:t xml:space="preserve"> The reasons are many, but the solutions are not as plentiful.</w:t>
      </w:r>
    </w:p>
    <w:p w:rsidR="00AA6C07" w:rsidRDefault="00AA6C07" w:rsidP="00AA6C07">
      <w:r>
        <w:t>So how bad is the school-to-prison pipeline? See the stats for yourself, leave suggestions, find programs in your local community, take a stance.</w:t>
      </w:r>
    </w:p>
    <w:p w:rsidR="00AA6C07" w:rsidRDefault="00AA6C07" w:rsidP="00AA6C07">
      <w:r>
        <w:t>This infographic from SuspensionStories.com demonstrates a general overview:</w:t>
      </w:r>
    </w:p>
    <w:p w:rsidR="00AA6C07" w:rsidRPr="00D33DEB" w:rsidRDefault="00AA6C07" w:rsidP="00AA6C07">
      <w:pPr>
        <w:rPr>
          <w:b/>
        </w:rPr>
      </w:pPr>
      <w:r w:rsidRPr="00D33DEB">
        <w:rPr>
          <w:b/>
        </w:rPr>
        <w:t>[image of infographic removed]</w:t>
      </w:r>
    </w:p>
    <w:p w:rsidR="00AA6C07" w:rsidRDefault="00AA6C07" w:rsidP="00AA6C07">
      <w:r>
        <w:t>Facts and Statistics:</w:t>
      </w:r>
    </w:p>
    <w:p w:rsidR="00AA6C07" w:rsidRPr="00CB2B34" w:rsidRDefault="00AA6C07" w:rsidP="00AA6C07">
      <w:pPr>
        <w:rPr>
          <w:rStyle w:val="StyleUnderline"/>
        </w:rPr>
      </w:pPr>
      <w:r>
        <w:lastRenderedPageBreak/>
        <w:t xml:space="preserve">–  A 2007 study by the Advancement Project and the Power U Center for Social Change says that </w:t>
      </w:r>
      <w:r w:rsidRPr="00CB2B34">
        <w:rPr>
          <w:rStyle w:val="StyleUnderline"/>
        </w:rPr>
        <w:t>for every 100 students who were suspended, 15 were Black, 7.9 were American Indian, 6.8 were Latino and 4.8 were white.</w:t>
      </w:r>
    </w:p>
    <w:p w:rsidR="00AA6C07" w:rsidRPr="00CB2B34" w:rsidRDefault="00AA6C07" w:rsidP="00AA6C07">
      <w:pPr>
        <w:rPr>
          <w:rStyle w:val="StyleUnderline"/>
        </w:rPr>
      </w:pPr>
      <w:r>
        <w:t xml:space="preserve">–  The same study reports that the </w:t>
      </w:r>
      <w:r w:rsidRPr="00CB2B34">
        <w:rPr>
          <w:rStyle w:val="StyleUnderline"/>
        </w:rPr>
        <w:t>U.S. spends almost $70 billion annually on incarceration</w:t>
      </w:r>
      <w:r>
        <w:t xml:space="preserve">, probation and parole. This number lends itself to a </w:t>
      </w:r>
      <w:r w:rsidRPr="00CB2B34">
        <w:rPr>
          <w:rStyle w:val="StyleUnderline"/>
        </w:rPr>
        <w:t>127% funding increase for incarceration between 1987-2007. Compare that to a 21% increase in funding for higher education in the same 20-year span.</w:t>
      </w:r>
    </w:p>
    <w:p w:rsidR="00AA6C07" w:rsidRDefault="00AA6C07" w:rsidP="00AA6C07">
      <w:r>
        <w:t xml:space="preserve">–  Based on statistics from the Civil Rights Data Collection (see sources below), in 2009, the </w:t>
      </w:r>
      <w:r w:rsidRPr="00CB2B34">
        <w:rPr>
          <w:rStyle w:val="StyleUnderline"/>
        </w:rPr>
        <w:t>Los Angeles Unified School District reported</w:t>
      </w:r>
      <w:r>
        <w:t xml:space="preserve"> the following numbers for </w:t>
      </w:r>
      <w:r w:rsidRPr="00CB2B34">
        <w:rPr>
          <w:rStyle w:val="StyleUnderline"/>
        </w:rPr>
        <w:t>out-of-school suspensions: 62% Hispanic students, 33% Black students, 3% white and 2% Asian</w:t>
      </w:r>
      <w:r>
        <w:t>. LAUSD also reported that of their expulsions, 67% of Hispanic students and 5% of Black students were not offered educational services. Lastly, 77% Hispanics and 8% of Asian, Black and white students were expelled under zero tolerance policies.</w:t>
      </w:r>
    </w:p>
    <w:p w:rsidR="00AA6C07" w:rsidRDefault="00AA6C07" w:rsidP="00AA6C07">
      <w:r>
        <w:t xml:space="preserve">–  The CRDC also shows that in 2009, the </w:t>
      </w:r>
      <w:r w:rsidRPr="00CB2B34">
        <w:rPr>
          <w:rStyle w:val="StyleUnderline"/>
        </w:rPr>
        <w:t>West Valley School District</w:t>
      </w:r>
      <w:r>
        <w:t xml:space="preserve"> in Spokane, WA </w:t>
      </w:r>
      <w:r w:rsidRPr="00CB2B34">
        <w:rPr>
          <w:rStyle w:val="StyleUnderline"/>
        </w:rPr>
        <w:t>expelled 20% Black students and 60% white students and offered no educational services. Of those</w:t>
      </w:r>
      <w:r>
        <w:t xml:space="preserve"> who were </w:t>
      </w:r>
      <w:r w:rsidRPr="00CB2B34">
        <w:t>expelled, 10% Black students and 60% white students were done so under zero tolerance policies.</w:t>
      </w:r>
      <w:r>
        <w:t xml:space="preserve"> Those who were referred to law enforcement included 10% Black students and 80% white students. However, Spokane school districts reported a higher number of enrolled white students. West Valley School district consisted of 86% white students and 4% Black students.</w:t>
      </w:r>
    </w:p>
    <w:p w:rsidR="00AA6C07" w:rsidRPr="00CB2B34" w:rsidRDefault="00AA6C07" w:rsidP="00AA6C07">
      <w:pPr>
        <w:rPr>
          <w:rStyle w:val="StyleUnderline"/>
        </w:rPr>
      </w:pPr>
      <w:r w:rsidRPr="00CB2B34">
        <w:t>–  In St. Louis, MO schools,</w:t>
      </w:r>
      <w:r w:rsidRPr="00CB2B34">
        <w:rPr>
          <w:rStyle w:val="StyleUnderline"/>
        </w:rPr>
        <w:t xml:space="preserve"> the Normandy School District’s 98% Black student population drew in the following: 100% of all students who received more than one out-of-school suspension, 100% of those who were expelled without educational services and 100% of those who were referred to law enforcement. In</w:t>
      </w:r>
      <w:r>
        <w:t xml:space="preserve"> Missouri’s </w:t>
      </w:r>
      <w:r w:rsidRPr="00CB2B34">
        <w:rPr>
          <w:rStyle w:val="StyleUnderline"/>
        </w:rPr>
        <w:t>Ritenour School District, 67% of Black students vs. 33% white students were referred to law enforcement.</w:t>
      </w:r>
    </w:p>
    <w:p w:rsidR="00AA6C07" w:rsidRDefault="00AA6C07" w:rsidP="00AA6C07">
      <w:r>
        <w:t xml:space="preserve">–  New Orleans, LA has numbers equally as staggering. The Orleans Parish School Board’s expulsions under zero tolerance policies were 100% Black, with 67% of their school-related arrests being Black students. The </w:t>
      </w:r>
      <w:r w:rsidRPr="00CB2B34">
        <w:rPr>
          <w:rStyle w:val="StyleUnderline"/>
        </w:rPr>
        <w:t>RSD-Algiers Charter School Association</w:t>
      </w:r>
      <w:r>
        <w:t xml:space="preserve"> had 75% of their expelled students without educational services black. Furthermore, </w:t>
      </w:r>
      <w:r w:rsidRPr="00CB2B34">
        <w:rPr>
          <w:rStyle w:val="StyleUnderline"/>
        </w:rPr>
        <w:t>100% of their expulsions under zero tolerance policies</w:t>
      </w:r>
      <w:r>
        <w:t xml:space="preserve"> and 100% of their school-related arrests were all Black students.</w:t>
      </w:r>
    </w:p>
    <w:p w:rsidR="00AA6C07" w:rsidRDefault="00AA6C07" w:rsidP="00AA6C07">
      <w:r>
        <w:t>Below are expanded statistics pulled from the Civil Rights Data Collection, with latest results from 2009.</w:t>
      </w:r>
    </w:p>
    <w:p w:rsidR="00AA6C07" w:rsidRDefault="00AA6C07" w:rsidP="00AA6C07">
      <w:r>
        <w:t xml:space="preserve">Remember: </w:t>
      </w:r>
      <w:r w:rsidRPr="00CB2B34">
        <w:rPr>
          <w:rStyle w:val="StyleUnderline"/>
        </w:rPr>
        <w:t>While it’s easy to think the school-to-prison pipeline only impacts particular students</w:t>
      </w:r>
      <w:r>
        <w:t xml:space="preserve"> and their respective families, we </w:t>
      </w:r>
      <w:r w:rsidRPr="00CB2B34">
        <w:rPr>
          <w:rStyle w:val="StyleUnderline"/>
        </w:rPr>
        <w:t>must remember that our whole society will feel the consequences</w:t>
      </w:r>
      <w:r>
        <w:t xml:space="preserve">. Today’s youth are tomorrow’s leaders. And we must remember that </w:t>
      </w:r>
      <w:r w:rsidRPr="00CB2B34">
        <w:t>we cannot teach a student who is not in school</w:t>
      </w:r>
      <w:r>
        <w:t>.</w:t>
      </w:r>
    </w:p>
    <w:p w:rsidR="00983A84" w:rsidRDefault="00983A84" w:rsidP="00BD4D9A"/>
    <w:p w:rsidR="00D62359" w:rsidRDefault="00D62359" w:rsidP="000C3D3B">
      <w:pPr>
        <w:pStyle w:val="Heading3"/>
      </w:pPr>
      <w:r>
        <w:lastRenderedPageBreak/>
        <w:t xml:space="preserve">Discipline </w:t>
      </w:r>
      <w:r w:rsidR="000C3D3B">
        <w:t>Undermines Academic Achievement</w:t>
      </w:r>
    </w:p>
    <w:p w:rsidR="000C3D3B" w:rsidRDefault="000C3D3B" w:rsidP="000C3D3B"/>
    <w:p w:rsidR="000C3D3B" w:rsidRPr="00746B01" w:rsidRDefault="000C3D3B" w:rsidP="000C3D3B">
      <w:pPr>
        <w:pStyle w:val="Heading4"/>
      </w:pPr>
      <w:r>
        <w:t xml:space="preserve">Current </w:t>
      </w:r>
      <w:r w:rsidRPr="00746B01">
        <w:t>disciplinary policies disparately impact black students, undermining academic achievement and fueling school-to-prison pipelines</w:t>
      </w:r>
    </w:p>
    <w:p w:rsidR="000C3D3B" w:rsidRDefault="000C3D3B" w:rsidP="000C3D3B">
      <w:r w:rsidRPr="00746B01">
        <w:rPr>
          <w:rStyle w:val="Style13ptBold"/>
        </w:rPr>
        <w:t xml:space="preserve">Black, 16 </w:t>
      </w:r>
      <w:r w:rsidRPr="00746B01">
        <w:t>– Professor of Law, University of South Carolina School of Law (Derek, “REFORMING SCHOOL DISCIPLINE,” 111 Nw. U. L. Rev. 1, HeinOnline, SRA)</w:t>
      </w:r>
    </w:p>
    <w:p w:rsidR="000C3D3B" w:rsidRPr="00746B01" w:rsidRDefault="000C3D3B" w:rsidP="000C3D3B">
      <w:pPr>
        <w:rPr>
          <w:rStyle w:val="Style13ptBold"/>
        </w:rPr>
      </w:pPr>
    </w:p>
    <w:p w:rsidR="000C3D3B" w:rsidRPr="00746B01" w:rsidRDefault="000C3D3B" w:rsidP="000C3D3B">
      <w:r w:rsidRPr="00746B01">
        <w:rPr>
          <w:rStyle w:val="StyleUnderline"/>
        </w:rPr>
        <w:t xml:space="preserve">By </w:t>
      </w:r>
      <w:r w:rsidRPr="00746B01">
        <w:t>short-term</w:t>
      </w:r>
      <w:r w:rsidRPr="00746B01">
        <w:rPr>
          <w:rStyle w:val="StyleUnderline"/>
        </w:rPr>
        <w:t xml:space="preserve"> suspension or semester- and year-long expulsion, public schools exclude about three and a half million students a year</w:t>
      </w:r>
      <w:r w:rsidRPr="00746B01">
        <w:t xml:space="preserve">.' </w:t>
      </w:r>
      <w:r w:rsidRPr="00746B01">
        <w:rPr>
          <w:rStyle w:val="StyleUnderline"/>
        </w:rPr>
        <w:t xml:space="preserve">Since the </w:t>
      </w:r>
      <w:r w:rsidRPr="00746B01">
        <w:t>2 19</w:t>
      </w:r>
      <w:r w:rsidRPr="00746B01">
        <w:rPr>
          <w:rStyle w:val="StyleUnderline"/>
        </w:rPr>
        <w:t xml:space="preserve">70s, many </w:t>
      </w:r>
      <w:r w:rsidRPr="00746B01">
        <w:rPr>
          <w:rStyle w:val="Emphasis"/>
        </w:rPr>
        <w:t>students' chances of exclusion have doubled and tripled</w:t>
      </w:r>
      <w:r w:rsidRPr="00746B01">
        <w:t xml:space="preserve">. </w:t>
      </w:r>
      <w:r w:rsidRPr="00746B01">
        <w:rPr>
          <w:rStyle w:val="Emphasis"/>
        </w:rPr>
        <w:t>Each African-American student</w:t>
      </w:r>
      <w:r w:rsidRPr="00746B01">
        <w:rPr>
          <w:rStyle w:val="StyleUnderline"/>
        </w:rPr>
        <w:t xml:space="preserve"> who passes through </w:t>
      </w:r>
      <w:r w:rsidRPr="00746B01">
        <w:t>the halls of</w:t>
      </w:r>
      <w:r w:rsidRPr="00746B01">
        <w:rPr>
          <w:rStyle w:val="StyleUnderline"/>
        </w:rPr>
        <w:t xml:space="preserve"> a middle or high school in the fall </w:t>
      </w:r>
      <w:r w:rsidRPr="00746B01">
        <w:rPr>
          <w:rStyle w:val="Emphasis"/>
        </w:rPr>
        <w:t>has nearly a one-in-four chance of being suspended or expelled</w:t>
      </w:r>
      <w:r w:rsidRPr="00746B01">
        <w:rPr>
          <w:rStyle w:val="StyleUnderline"/>
        </w:rPr>
        <w:t xml:space="preserve"> by the spring</w:t>
      </w:r>
      <w:r w:rsidRPr="00746B01">
        <w:t xml:space="preserve">.3 </w:t>
      </w:r>
      <w:r w:rsidRPr="00746B01">
        <w:rPr>
          <w:rStyle w:val="StyleUnderline"/>
        </w:rPr>
        <w:t>Some schools today will</w:t>
      </w:r>
      <w:r w:rsidRPr="00746B01">
        <w:t xml:space="preserve"> actually </w:t>
      </w:r>
      <w:r w:rsidRPr="00746B01">
        <w:rPr>
          <w:rStyle w:val="StyleUnderline"/>
        </w:rPr>
        <w:t>hand out more total suspensions than they have students, suspending some</w:t>
      </w:r>
      <w:r w:rsidRPr="00746B01">
        <w:t xml:space="preserve"> students </w:t>
      </w:r>
      <w:r w:rsidRPr="00746B01">
        <w:rPr>
          <w:rStyle w:val="StyleUnderline"/>
        </w:rPr>
        <w:t>multiple times</w:t>
      </w:r>
      <w:r w:rsidRPr="00746B01">
        <w:t xml:space="preserve">.' </w:t>
      </w:r>
      <w:r w:rsidRPr="00746B01">
        <w:rPr>
          <w:rStyle w:val="StyleUnderline"/>
        </w:rPr>
        <w:t>This dramatic spike results from schools increasingly suspending and expelling students for relatively minor misbehavior</w:t>
      </w:r>
      <w:r w:rsidRPr="00746B01">
        <w:t xml:space="preserve">. Today, </w:t>
      </w:r>
      <w:r w:rsidRPr="00746B01">
        <w:rPr>
          <w:rStyle w:val="StyleUnderline"/>
        </w:rPr>
        <w:t>less than ten percent</w:t>
      </w:r>
      <w:r w:rsidRPr="00746B01">
        <w:t xml:space="preserve"> of suspensions and expulsions </w:t>
      </w:r>
      <w:r w:rsidRPr="00746B01">
        <w:rPr>
          <w:rStyle w:val="StyleUnderline"/>
        </w:rPr>
        <w:t>are for weapons, violence, or drug-related behavior</w:t>
      </w:r>
      <w:r w:rsidRPr="00746B01">
        <w:t xml:space="preserve">.5 </w:t>
      </w:r>
      <w:r w:rsidRPr="00746B01">
        <w:rPr>
          <w:rStyle w:val="StyleUnderline"/>
        </w:rPr>
        <w:t>The rest are for misbehavior that in the past would have been dealt with informally</w:t>
      </w:r>
      <w:r w:rsidRPr="00746B01">
        <w:t xml:space="preserve">. </w:t>
      </w:r>
      <w:r w:rsidRPr="00746B01">
        <w:rPr>
          <w:rStyle w:val="StyleUnderline"/>
        </w:rPr>
        <w:t>This represents a shift</w:t>
      </w:r>
      <w:r w:rsidRPr="00746B01">
        <w:t xml:space="preserve"> in discipline philosophy itself-</w:t>
      </w:r>
      <w:r w:rsidRPr="00746B01">
        <w:rPr>
          <w:rStyle w:val="StyleUnderline"/>
        </w:rPr>
        <w:t xml:space="preserve">from discipline responses designed to </w:t>
      </w:r>
      <w:r w:rsidRPr="008F6935">
        <w:rPr>
          <w:rStyle w:val="StyleUnderline"/>
        </w:rPr>
        <w:t>improve students' behavior</w:t>
      </w:r>
      <w:r w:rsidRPr="00746B01">
        <w:rPr>
          <w:rStyle w:val="StyleUnderline"/>
        </w:rPr>
        <w:t xml:space="preserve"> to </w:t>
      </w:r>
      <w:r w:rsidRPr="00746B01">
        <w:rPr>
          <w:rStyle w:val="Emphasis"/>
        </w:rPr>
        <w:t>punitive responses that "demonstrate toughness and reassure the public that [school officials] are in control.</w:t>
      </w:r>
      <w:r w:rsidRPr="00746B01">
        <w:t xml:space="preserve">"6 This entails "rigid[ly] and inflexibl[y] ... meting out punishment upon students who violate school rules," </w:t>
      </w:r>
      <w:r w:rsidRPr="00746B01">
        <w:rPr>
          <w:rStyle w:val="StyleUnderline"/>
        </w:rPr>
        <w:t>regardless of the infraction</w:t>
      </w:r>
      <w:r w:rsidRPr="00746B01">
        <w:t>.</w:t>
      </w:r>
    </w:p>
    <w:p w:rsidR="000C3D3B" w:rsidRPr="00746B01" w:rsidRDefault="000C3D3B" w:rsidP="000C3D3B">
      <w:r w:rsidRPr="00746B01">
        <w:rPr>
          <w:rStyle w:val="StyleUnderline"/>
        </w:rPr>
        <w:t>The effects of this shift are far-reaching</w:t>
      </w:r>
      <w:r w:rsidRPr="00746B01">
        <w:t xml:space="preserve"> for both individual students and the overall education system. </w:t>
      </w:r>
      <w:r w:rsidRPr="00746B01">
        <w:rPr>
          <w:rStyle w:val="StyleUnderline"/>
        </w:rPr>
        <w:t>Data increasingly shows that</w:t>
      </w:r>
      <w:r w:rsidRPr="00746B01">
        <w:t xml:space="preserve"> the </w:t>
      </w:r>
      <w:r w:rsidRPr="00746B01">
        <w:rPr>
          <w:rStyle w:val="StyleUnderline"/>
        </w:rPr>
        <w:t xml:space="preserve">frequent use of suspension and expulsion to control student behavior </w:t>
      </w:r>
      <w:r w:rsidRPr="00746B01">
        <w:rPr>
          <w:rStyle w:val="Emphasis"/>
        </w:rPr>
        <w:t>creates a negative learning environment that incentivizes misbehavior and depresses overall academic achievement</w:t>
      </w:r>
      <w:r w:rsidRPr="00746B01">
        <w:rPr>
          <w:rStyle w:val="StyleUnderline"/>
        </w:rPr>
        <w:t>.</w:t>
      </w:r>
      <w:r w:rsidRPr="00746B01">
        <w:t xml:space="preserve">' For the struggling student, punitive disciplinary environments may produce more misbehavior, not less.' </w:t>
      </w:r>
      <w:r w:rsidRPr="00746B01">
        <w:rPr>
          <w:rStyle w:val="StyleUnderline"/>
        </w:rPr>
        <w:t xml:space="preserve">When schools suspend or expel these students, </w:t>
      </w:r>
      <w:r w:rsidRPr="00746B01">
        <w:rPr>
          <w:rStyle w:val="Emphasis"/>
        </w:rPr>
        <w:t>the next step for a significant number will eventually be the juvenile justice system</w:t>
      </w:r>
      <w:r w:rsidRPr="00746B01">
        <w:t xml:space="preserve">.0 Moreover, the result is not to create a better learning environment for well-behaved students. To the contrary, </w:t>
      </w:r>
      <w:r w:rsidRPr="00746B01">
        <w:rPr>
          <w:rStyle w:val="StyleUnderline"/>
        </w:rPr>
        <w:t>punitive discipline undermines educational outcomes</w:t>
      </w:r>
      <w:r w:rsidRPr="00746B01">
        <w:t xml:space="preserve"> for well-behaved students as well."</w:t>
      </w:r>
    </w:p>
    <w:p w:rsidR="000C3D3B" w:rsidRPr="000C3D3B" w:rsidRDefault="000C3D3B" w:rsidP="000C3D3B"/>
    <w:p w:rsidR="00D62359" w:rsidRPr="00746B01" w:rsidRDefault="00D62359" w:rsidP="00D62359">
      <w:pPr>
        <w:pStyle w:val="Heading4"/>
      </w:pPr>
      <w:r w:rsidRPr="00746B01">
        <w:t>Current zero tolerance policies ar</w:t>
      </w:r>
      <w:r>
        <w:t>e not effective – increase drop-</w:t>
      </w:r>
      <w:r w:rsidRPr="00746B01">
        <w:t>out rates</w:t>
      </w:r>
    </w:p>
    <w:p w:rsidR="00D62359" w:rsidRDefault="00D62359" w:rsidP="00D62359">
      <w:r w:rsidRPr="00746B01">
        <w:rPr>
          <w:rStyle w:val="Style13ptBold"/>
        </w:rPr>
        <w:t xml:space="preserve">Porter 15 </w:t>
      </w:r>
      <w:r w:rsidRPr="009345CC">
        <w:t xml:space="preserve">(Tracie Porter, Assistant Professor of Law Western State University College of Law, “The School-to-Prison Pipeline: The Business Side of Incarcerating, Not Educating, Students in Public Schools”, Arkansas Law Review, Volume 69, Number 4, </w:t>
      </w:r>
      <w:hyperlink r:id="rId18" w:history="1">
        <w:r w:rsidRPr="009345CC">
          <w:rPr>
            <w:rStyle w:val="Hyperlink"/>
          </w:rPr>
          <w:t>http://media.law.uark.edu/arklawreview/2015/05/15/the-school-to-prison-pipeline-the-business-side-of-incarcerating-not-educating-students-in-public-schools/</w:t>
        </w:r>
      </w:hyperlink>
      <w:r w:rsidRPr="009345CC">
        <w:t xml:space="preserve">, KC) </w:t>
      </w:r>
    </w:p>
    <w:p w:rsidR="00D62359" w:rsidRPr="00746B01" w:rsidRDefault="00D62359" w:rsidP="00D62359">
      <w:pPr>
        <w:rPr>
          <w:rStyle w:val="Style13ptBold"/>
          <w:b w:val="0"/>
        </w:rPr>
      </w:pPr>
    </w:p>
    <w:p w:rsidR="00D62359" w:rsidRPr="00746B01" w:rsidRDefault="00D62359" w:rsidP="00D62359">
      <w:r w:rsidRPr="00746B01">
        <w:t xml:space="preserve">According to the National Association of School Psychologists, </w:t>
      </w:r>
      <w:r w:rsidRPr="00746B01">
        <w:rPr>
          <w:rStyle w:val="StyleUnderline"/>
        </w:rPr>
        <w:t xml:space="preserve">school administrators and teachers favor zero- tolerance policies because “they remove difficult students from school </w:t>
      </w:r>
      <w:r w:rsidRPr="00746B01">
        <w:t xml:space="preserve">. . . [and] send a clear, consistent message that certain behaviors are not acceptable in the school.”112 </w:t>
      </w:r>
      <w:r w:rsidRPr="00746B01">
        <w:rPr>
          <w:rStyle w:val="StyleUnderline"/>
        </w:rPr>
        <w:t>No research has shown</w:t>
      </w:r>
      <w:r w:rsidRPr="00746B01">
        <w:t xml:space="preserve">, however, </w:t>
      </w:r>
      <w:r w:rsidRPr="00746B01">
        <w:rPr>
          <w:rStyle w:val="StyleUnderline"/>
        </w:rPr>
        <w:t xml:space="preserve">that zero-tolerance policies are effective for long-term deterrence, and </w:t>
      </w:r>
      <w:r w:rsidRPr="00746B01">
        <w:t xml:space="preserve">such </w:t>
      </w:r>
      <w:r w:rsidRPr="00746B01">
        <w:rPr>
          <w:rStyle w:val="StyleUnderline"/>
        </w:rPr>
        <w:t>policies fail to further the goal of providing students with an education because they increase dropout rates</w:t>
      </w:r>
      <w:r w:rsidRPr="00746B01">
        <w:t>.113 Nevertheless, school administrators frequently employ exclusionary discipline in response to a wide range of common misbehavior, and the benefits to the school environment do not justify the harm caused to students.</w:t>
      </w:r>
    </w:p>
    <w:p w:rsidR="00D62359" w:rsidRPr="00746B01" w:rsidRDefault="00D62359" w:rsidP="00D62359">
      <w:r w:rsidRPr="00746B01">
        <w:rPr>
          <w:rStyle w:val="StyleUnderline"/>
        </w:rPr>
        <w:t>Our schools experienced a rapid proliferation in zero- tolerance policies despite the absence of data demonstrating their efficacy</w:t>
      </w:r>
      <w:r w:rsidRPr="00746B01">
        <w:t xml:space="preserve">.114 Yet some zero-tolerance policies are triggered by non-violent behavior such as truancy, “disrespect,” and “noncompliance.”115 Suspending students for attendance problems </w:t>
      </w:r>
      <w:r w:rsidRPr="00746B01">
        <w:lastRenderedPageBreak/>
        <w:t xml:space="preserve">is not an appropriate response, especially when missing school may indicate neglect, abuse, or some other problem unbeknownst to school administrators. </w:t>
      </w:r>
      <w:r w:rsidRPr="00746B01">
        <w:rPr>
          <w:rStyle w:val="StyleUnderline"/>
        </w:rPr>
        <w:t>Suspension for “disrespect” and “noncompliance” are similarly inappropriate because these behavioral problems may reflect an undiagnosed mental illness or some unfavorable condition at home</w:t>
      </w:r>
      <w:r w:rsidRPr="00746B01">
        <w:t xml:space="preserve">. Children frequently challenge authority at all levels of adolescence, but punishing them by putting them out of school will not change their misbehavior. In fact, </w:t>
      </w:r>
      <w:r w:rsidRPr="00746B01">
        <w:rPr>
          <w:rStyle w:val="StyleUnderline"/>
        </w:rPr>
        <w:t>suspending students from school places them in an environment free from supervision and creates an opportunity for otherwise non-violent students to socialize with their more deviant peers.</w:t>
      </w:r>
      <w:r w:rsidRPr="00746B01">
        <w:t xml:space="preserve"> Thus, days or months away from school increase the likelihood of a student entering the school- to-prison pipeline. We must keep these students in school and address their behavioral issues in a way that helps them obtain an education without disturbing the learning environment.</w:t>
      </w:r>
    </w:p>
    <w:p w:rsidR="00D62359" w:rsidRPr="00746B01" w:rsidRDefault="00D62359" w:rsidP="00D62359">
      <w:r w:rsidRPr="00746B01">
        <w:t xml:space="preserve"> </w:t>
      </w:r>
    </w:p>
    <w:p w:rsidR="00D62359" w:rsidRPr="00D62359" w:rsidRDefault="00D62359" w:rsidP="00D62359"/>
    <w:p w:rsidR="00CE12A2" w:rsidRDefault="00CE12A2" w:rsidP="00CE12A2">
      <w:pPr>
        <w:pStyle w:val="Heading3"/>
      </w:pPr>
      <w:r>
        <w:lastRenderedPageBreak/>
        <w:t>Disparate Discipline =&gt; School-to-Prison Pipeline</w:t>
      </w:r>
    </w:p>
    <w:p w:rsidR="00CE12A2" w:rsidRDefault="00CE12A2" w:rsidP="00CE12A2"/>
    <w:p w:rsidR="001A2ED6" w:rsidRPr="00746B01" w:rsidRDefault="001A2ED6" w:rsidP="001A2ED6">
      <w:pPr>
        <w:pStyle w:val="Heading4"/>
      </w:pPr>
      <w:r w:rsidRPr="00746B01">
        <w:t xml:space="preserve">Status quo disciplinary policies that exclude children from the educational process fuel the school-to-prison pipeline </w:t>
      </w:r>
    </w:p>
    <w:p w:rsidR="001A2ED6" w:rsidRDefault="001A2ED6" w:rsidP="001A2ED6">
      <w:r w:rsidRPr="00746B01">
        <w:rPr>
          <w:rStyle w:val="Style13ptBold"/>
        </w:rPr>
        <w:t xml:space="preserve">NAACP Legal Defense and Educational Fund, 10 </w:t>
      </w:r>
      <w:r w:rsidRPr="00746B01">
        <w:t>– The NAACP Legal Defense and Educational Fund is America's premier legal organization fighting for racial justice. (article last modified July 14, 2010, LDF, “Dismantling the School-to-Prison Pipeline,” http://www.naacpldf.org/files/publications/Dismantling_the_School_to_Prison_Pipeline.pdf, SRA)</w:t>
      </w:r>
    </w:p>
    <w:p w:rsidR="001A2ED6" w:rsidRPr="00746B01" w:rsidRDefault="001A2ED6" w:rsidP="001A2ED6">
      <w:pPr>
        <w:rPr>
          <w:rStyle w:val="Style13ptBold"/>
        </w:rPr>
      </w:pPr>
    </w:p>
    <w:p w:rsidR="001A2ED6" w:rsidRPr="00746B01" w:rsidRDefault="001A2ED6" w:rsidP="001A2ED6">
      <w:pPr>
        <w:rPr>
          <w:rStyle w:val="StyleUnderline"/>
        </w:rPr>
      </w:pPr>
      <w:r w:rsidRPr="00746B01">
        <w:rPr>
          <w:rStyle w:val="StyleUnderline"/>
        </w:rPr>
        <w:t>Despite indicators showing that violence among youth is decreasing</w:t>
      </w:r>
      <w:r w:rsidRPr="00746B01">
        <w:t xml:space="preserve"> across the country,1 </w:t>
      </w:r>
      <w:r w:rsidRPr="00746B01">
        <w:rPr>
          <w:rStyle w:val="StyleUnderline"/>
        </w:rPr>
        <w:t>the perception persists among the public that school violence is a growing problem.</w:t>
      </w:r>
      <w:r w:rsidRPr="00746B01">
        <w:t xml:space="preserve"> In response to these sometimes irrational fears of school violence, </w:t>
      </w:r>
      <w:r w:rsidRPr="00746B01">
        <w:rPr>
          <w:rStyle w:val="StyleUnderline"/>
        </w:rPr>
        <w:t xml:space="preserve">school administrators have developed a variety of </w:t>
      </w:r>
      <w:r w:rsidR="003D461F">
        <w:rPr>
          <w:rStyle w:val="Emphasis"/>
        </w:rPr>
        <w:t>over-zealous disci</w:t>
      </w:r>
      <w:r w:rsidRPr="00746B01">
        <w:rPr>
          <w:rStyle w:val="Emphasis"/>
        </w:rPr>
        <w:t>pline policies—i</w:t>
      </w:r>
      <w:r w:rsidR="004762F6">
        <w:rPr>
          <w:rStyle w:val="Emphasis"/>
        </w:rPr>
        <w:t>ncluding mandatory “zero toler</w:t>
      </w:r>
      <w:r w:rsidRPr="00746B01">
        <w:rPr>
          <w:rStyle w:val="Emphasis"/>
        </w:rPr>
        <w:t>ance” policies</w:t>
      </w:r>
      <w:r w:rsidRPr="00746B01">
        <w:rPr>
          <w:rStyle w:val="StyleUnderline"/>
        </w:rPr>
        <w:t>—that re- move students deemed to be “problem children”</w:t>
      </w:r>
    </w:p>
    <w:p w:rsidR="001A2ED6" w:rsidRPr="00746B01" w:rsidRDefault="001A2ED6" w:rsidP="001A2ED6">
      <w:r w:rsidRPr="00746B01">
        <w:t>from their schools.</w:t>
      </w:r>
    </w:p>
    <w:p w:rsidR="001A2ED6" w:rsidRPr="00746B01" w:rsidRDefault="0080721C" w:rsidP="001A2ED6">
      <w:r>
        <w:rPr>
          <w:rStyle w:val="StyleUnderline"/>
        </w:rPr>
        <w:t>The reliance on disciplin</w:t>
      </w:r>
      <w:r w:rsidR="001A2ED6" w:rsidRPr="00746B01">
        <w:rPr>
          <w:rStyle w:val="StyleUnderline"/>
        </w:rPr>
        <w:t>ary methods</w:t>
      </w:r>
      <w:r w:rsidR="001A2ED6" w:rsidRPr="00746B01">
        <w:t xml:space="preserve"> that remove students from school </w:t>
      </w:r>
      <w:r w:rsidR="001A2ED6" w:rsidRPr="00746B01">
        <w:rPr>
          <w:rStyle w:val="StyleUnderline"/>
        </w:rPr>
        <w:t>has reached alarming levels.</w:t>
      </w:r>
      <w:r w:rsidR="001A2ED6" w:rsidRPr="00746B01">
        <w:t xml:space="preserve"> Throughout the United States</w:t>
      </w:r>
      <w:r w:rsidR="001A2ED6" w:rsidRPr="00746B01">
        <w:rPr>
          <w:rStyle w:val="StyleUnderline"/>
        </w:rPr>
        <w:t xml:space="preserve"> in 2000, there were ov</w:t>
      </w:r>
      <w:r>
        <w:rPr>
          <w:rStyle w:val="StyleUnderline"/>
        </w:rPr>
        <w:t>er three million school suspen</w:t>
      </w:r>
      <w:r w:rsidR="001A2ED6" w:rsidRPr="00746B01">
        <w:rPr>
          <w:rStyle w:val="StyleUnderline"/>
        </w:rPr>
        <w:t>sions and over 97,000 expulsions. In some states, the number of suspensions exceeded 10% of the number of students enrolled</w:t>
      </w:r>
      <w:r w:rsidR="001A2ED6" w:rsidRPr="00746B01">
        <w:t xml:space="preserve"> in school in those states.2 This kind of</w:t>
      </w:r>
      <w:r w:rsidR="001A2ED6" w:rsidRPr="00746B01">
        <w:rPr>
          <w:rStyle w:val="Emphasis"/>
        </w:rPr>
        <w:t xml:space="preserve"> wholesale exclusion from the educational process does nothing to teach children positive behavior</w:t>
      </w:r>
      <w:r w:rsidR="001A2ED6" w:rsidRPr="00746B01">
        <w:t xml:space="preserve">. Moreover, </w:t>
      </w:r>
      <w:r w:rsidR="001A2ED6" w:rsidRPr="00746B01">
        <w:rPr>
          <w:rStyle w:val="StyleUnderline"/>
        </w:rPr>
        <w:t>taking children out of school</w:t>
      </w:r>
      <w:r w:rsidR="001A2ED6" w:rsidRPr="00746B01">
        <w:t xml:space="preserve"> for even a few days </w:t>
      </w:r>
      <w:r w:rsidR="001A2ED6" w:rsidRPr="00746B01">
        <w:rPr>
          <w:rStyle w:val="StyleUnderline"/>
        </w:rPr>
        <w:t>disrupts their education and often escalates poor behavior by removing them from a structured environment</w:t>
      </w:r>
      <w:r w:rsidR="001A2ED6" w:rsidRPr="00746B01">
        <w:t xml:space="preserve"> and giving them increased time and opportunity to get into trouble. </w:t>
      </w:r>
      <w:r w:rsidR="001A2ED6" w:rsidRPr="00746B01">
        <w:rPr>
          <w:rStyle w:val="Emphasis"/>
        </w:rPr>
        <w:t>Studies have shown that a child who has been suspended is more likely to be retained in grade, to drop out, to commit a crime, and/or to end up incarcerated as an adult</w:t>
      </w:r>
      <w:r w:rsidR="001A2ED6" w:rsidRPr="00746B01">
        <w:t xml:space="preserve">.3 Indeed, </w:t>
      </w:r>
      <w:r w:rsidR="001A2ED6" w:rsidRPr="00746B01">
        <w:rPr>
          <w:rStyle w:val="StyleUnderline"/>
        </w:rPr>
        <w:t>many schools are further expediting the flow of children out of the schools and into the criminal justice system by doling out a double dose of punishment for students who misbehave</w:t>
      </w:r>
      <w:r w:rsidR="001A2ED6" w:rsidRPr="00746B01">
        <w:t xml:space="preserve">. In addition to being suspended or expelled, </w:t>
      </w:r>
      <w:r w:rsidR="001A2ED6" w:rsidRPr="00746B01">
        <w:rPr>
          <w:rStyle w:val="StyleUnderline"/>
        </w:rPr>
        <w:t>students are also increasingly finding themselves arrested or referred to law enforcement or juvenile court and prosecuted</w:t>
      </w:r>
      <w:r w:rsidR="001A2ED6" w:rsidRPr="00746B01">
        <w:t xml:space="preserve"> for behavior at school.4</w:t>
      </w:r>
    </w:p>
    <w:p w:rsidR="001A2ED6" w:rsidRPr="00746B01" w:rsidRDefault="001A2ED6" w:rsidP="001A2ED6">
      <w:r w:rsidRPr="00746B01">
        <w:t xml:space="preserve">Although concerns about school violence are used to justify these policies, </w:t>
      </w:r>
      <w:r w:rsidRPr="00746B01">
        <w:rPr>
          <w:rStyle w:val="Emphasis"/>
        </w:rPr>
        <w:t>many suspensions, expulsions and even arrests are for minor conduct that is typical, adolescent behavior.</w:t>
      </w:r>
      <w:r w:rsidRPr="00746B01">
        <w:t xml:space="preserve"> Examples abound of students facing removal from school and criminal sanctions for conduct such as pushing other students, throwing food, cursing, or disobeying a teacher.6 </w:t>
      </w:r>
      <w:r w:rsidRPr="00746B01">
        <w:rPr>
          <w:rStyle w:val="StyleUnderline"/>
        </w:rPr>
        <w:t>Even pre-schoolers, who can hardly be said to pose a danger to classmates or staff, have been suspended or expelled in increasing numbers</w:t>
      </w:r>
      <w:r w:rsidRPr="00746B01">
        <w:t xml:space="preserve">. According to a recent study, </w:t>
      </w:r>
      <w:r w:rsidRPr="00746B01">
        <w:rPr>
          <w:rStyle w:val="Emphasis"/>
        </w:rPr>
        <w:t>nearly seven of every thousand pre-schoolers is expelled</w:t>
      </w:r>
      <w:r w:rsidRPr="00746B01">
        <w:rPr>
          <w:rStyle w:val="StyleUnderline"/>
        </w:rPr>
        <w:t xml:space="preserve"> from state-funded pre-school pro- grams—over three times the rate of expulsions in grades K-12</w:t>
      </w:r>
      <w:r w:rsidRPr="00746B01">
        <w:t>.7</w:t>
      </w:r>
    </w:p>
    <w:p w:rsidR="001A2ED6" w:rsidRDefault="001A2ED6" w:rsidP="00CE12A2"/>
    <w:p w:rsidR="00CE12A2" w:rsidRDefault="00CE12A2" w:rsidP="00CE12A2">
      <w:pPr>
        <w:pStyle w:val="Heading4"/>
      </w:pPr>
      <w:r>
        <w:t>Disparate disciplinary action fuels the school to prison pipeline – studies prove the connection</w:t>
      </w:r>
    </w:p>
    <w:p w:rsidR="00CE12A2" w:rsidRDefault="00CE12A2" w:rsidP="00CE12A2">
      <w:r w:rsidRPr="004A780E">
        <w:rPr>
          <w:b/>
        </w:rPr>
        <w:t>Boyd 9</w:t>
      </w:r>
      <w:r>
        <w:t xml:space="preserve"> (Tona M. Boyd- J.D. Candidate, Harvard Law School, Class of 2009; B.A. University of Notre Dame, 2003. 2009 "Confronting Racial Disparity: Legislative Responses to the School-to-Prison Pipeline," </w:t>
      </w:r>
      <w:hyperlink r:id="rId19" w:history="1">
        <w:r w:rsidR="001A2ED6" w:rsidRPr="00D6400F">
          <w:rPr>
            <w:rStyle w:val="Hyperlink"/>
          </w:rPr>
          <w:t>http://harvardcrcl.org/wp-content/uploads/2009/07/571-580.pdf//gbs-sr</w:t>
        </w:r>
      </w:hyperlink>
      <w:r>
        <w:t>)</w:t>
      </w:r>
    </w:p>
    <w:p w:rsidR="001A2ED6" w:rsidRPr="00FF44F8" w:rsidRDefault="001A2ED6" w:rsidP="00CE12A2"/>
    <w:p w:rsidR="00CE12A2" w:rsidRDefault="00CE12A2" w:rsidP="00CE12A2">
      <w:r>
        <w:t xml:space="preserve">In September 2006, racial tensions in Jena, Louisiana rose to the surface when </w:t>
      </w:r>
      <w:r w:rsidRPr="00506330">
        <w:rPr>
          <w:rStyle w:val="StyleUnderline"/>
        </w:rPr>
        <w:t>black students who sat under the “white tree” found three nooses hanging from its branches the following day.</w:t>
      </w:r>
      <w:r>
        <w:t xml:space="preserve">6 School administrators briefly suspended the white students responsible for hanging the nooses.7 The ensuing tension—as manifested in a white student bringing a gun to school property,8 a school fire,9 and a </w:t>
      </w:r>
      <w:r>
        <w:lastRenderedPageBreak/>
        <w:t xml:space="preserve">protest on school property10—culminated in the now infamous fight outside the Jena High School gym. </w:t>
      </w:r>
      <w:r w:rsidRPr="00506330">
        <w:rPr>
          <w:rStyle w:val="StyleUnderline"/>
        </w:rPr>
        <w:t>Six black students</w:t>
      </w:r>
      <w:r>
        <w:t>— Robert Bailey Jr., 17; Jesse Beard, 15; Mychal Bell, 17; Carwin Jones, 18; Bryant Purvis, 17 and Theo Shaw, 17—</w:t>
      </w:r>
      <w:r w:rsidRPr="00506330">
        <w:rPr>
          <w:rStyle w:val="StyleUnderline"/>
        </w:rPr>
        <w:t>allegedly beat a white student who was associated with the students who hung the nooses.</w:t>
      </w:r>
      <w:r>
        <w:t xml:space="preserve">11 The white student was treated and released from a local hospital the same day of the incident.12 In response, the District Attorney for LaSalle Parish, </w:t>
      </w:r>
      <w:r w:rsidRPr="00506330">
        <w:rPr>
          <w:rStyle w:val="StyleUnderline"/>
        </w:rPr>
        <w:t>Louisiana charged the six black students with attempted murder and conspiracy</w:t>
      </w:r>
      <w:r>
        <w:t xml:space="preserve">.13 The </w:t>
      </w:r>
      <w:r w:rsidRPr="00506330">
        <w:rPr>
          <w:rStyle w:val="StyleUnderline"/>
        </w:rPr>
        <w:t>prosecutor lowered most of the charges to battery and conspiracy in response to public outrage, but Mychal Bell remained incarcerated</w:t>
      </w:r>
      <w:r>
        <w:t xml:space="preserve"> after the initial charges were filed.</w:t>
      </w:r>
    </w:p>
    <w:p w:rsidR="00CE12A2" w:rsidRPr="00506330" w:rsidRDefault="00CE12A2" w:rsidP="00CE12A2">
      <w:pPr>
        <w:rPr>
          <w:rStyle w:val="StyleUnderline"/>
        </w:rPr>
      </w:pPr>
      <w:r w:rsidRPr="00506330">
        <w:rPr>
          <w:rStyle w:val="StyleUnderline"/>
        </w:rPr>
        <w:t>The plight of the Jena Six is an extreme example of the alarming trend in disciplinary practices at Jena High School</w:t>
      </w:r>
      <w:r>
        <w:t xml:space="preserve">. During the 2006–2007 school year, </w:t>
      </w:r>
      <w:r w:rsidRPr="00506330">
        <w:rPr>
          <w:rStyle w:val="StyleUnderline"/>
        </w:rPr>
        <w:t xml:space="preserve">22.1% of students at Jena High School were subject to in-school suspension.15 Of the ninety black students at Jena, 41.1% received an in-school suspension </w:t>
      </w:r>
      <w:r w:rsidRPr="00506330">
        <w:t>at least once during the academic year while</w:t>
      </w:r>
      <w:r w:rsidRPr="00506330">
        <w:rPr>
          <w:rStyle w:val="StyleUnderline"/>
        </w:rPr>
        <w:t xml:space="preserve"> only 18.2% of white students received an in-school suspension</w:t>
      </w:r>
      <w:r>
        <w:t xml:space="preserve">.16 The </w:t>
      </w:r>
      <w:r w:rsidRPr="00506330">
        <w:rPr>
          <w:rStyle w:val="StyleUnderline"/>
        </w:rPr>
        <w:t>criminal charges filed against the six black young men attending Jena High School highlight this disparate treatment</w:t>
      </w:r>
      <w:r>
        <w:t xml:space="preserve">. Although all the young men involved in the Jena Six incident have been released, the </w:t>
      </w:r>
      <w:r w:rsidRPr="00506330">
        <w:rPr>
          <w:rStyle w:val="StyleUnderline"/>
        </w:rPr>
        <w:t>practice of racially disparate responses to schoolyard misbehavior remains a live problem in American high schools.</w:t>
      </w:r>
    </w:p>
    <w:p w:rsidR="00CE12A2" w:rsidRDefault="00CE12A2" w:rsidP="00CE12A2">
      <w:r>
        <w:t>III. SCHOOL-TO-PRISON PIPELINE PHENOMENON “</w:t>
      </w:r>
      <w:r w:rsidRPr="00506330">
        <w:rPr>
          <w:rStyle w:val="StyleUnderline"/>
        </w:rPr>
        <w:t>The ‘school-to-prison pipeline’ refers to the policies and practices that push our nation’s schoolchildren</w:t>
      </w:r>
      <w:r w:rsidRPr="00826074">
        <w:t xml:space="preserve">, </w:t>
      </w:r>
      <w:r>
        <w:t>especially our most at-risk children</w:t>
      </w:r>
      <w:r w:rsidRPr="00680A84">
        <w:t xml:space="preserve">, </w:t>
      </w:r>
      <w:r w:rsidRPr="00506330">
        <w:rPr>
          <w:rStyle w:val="StyleUnderline"/>
        </w:rPr>
        <w:t>out of classrooms and into the juvenile and criminal justice systems</w:t>
      </w:r>
      <w:r>
        <w:t xml:space="preserve">.”17 Although the tree that propelled Jena, Louisiana into the American consciousness has since been cut down,18 the underlying trend of criminalizing school behavior continues in school districts across the country.19 </w:t>
      </w:r>
      <w:r w:rsidRPr="00506330">
        <w:rPr>
          <w:rStyle w:val="StyleUnderline"/>
        </w:rPr>
        <w:t xml:space="preserve">In the wake of the Columbine shootings and other violent episodes in American schools, local administrators have adopted zero tolerance policies </w:t>
      </w:r>
      <w:r>
        <w:t xml:space="preserve">as a means of strengthening school safety.20 The U.S. Department of Education defines a “zero tolerance policy” as one that “mandates predetermined consequences or punishments for specific offenses.”21 </w:t>
      </w:r>
      <w:r w:rsidRPr="00506330">
        <w:rPr>
          <w:rStyle w:val="StyleUnderline"/>
        </w:rPr>
        <w:t>Although initially intended to send a “tough on violence” message</w:t>
      </w:r>
      <w:r>
        <w:t xml:space="preserve"> to students and parents alike, zero tolerance policies </w:t>
      </w:r>
      <w:r w:rsidRPr="00506330">
        <w:rPr>
          <w:rStyle w:val="StyleUnderline"/>
        </w:rPr>
        <w:t>gradually expanded to cover ambiguous, non-violent offenses</w:t>
      </w:r>
      <w:r>
        <w:t xml:space="preserve"> such as insubordination and school disturbance.22 As the disciplinary net widened, rigid policies mandating suspension or expulsion pushed an increasing number of students out of school, often times for minor offenses.23</w:t>
      </w:r>
    </w:p>
    <w:p w:rsidR="00CE12A2" w:rsidRDefault="00CE12A2" w:rsidP="00CE12A2">
      <w:r w:rsidRPr="00506330">
        <w:rPr>
          <w:rStyle w:val="StyleUnderline"/>
        </w:rPr>
        <w:t>Zero</w:t>
      </w:r>
      <w:r>
        <w:t xml:space="preserve"> </w:t>
      </w:r>
      <w:r w:rsidRPr="00506330">
        <w:rPr>
          <w:rStyle w:val="StyleUnderline"/>
        </w:rPr>
        <w:t>tolerance policies also corresponded with the increasing use of criminal sanctions at schools</w:t>
      </w:r>
      <w:r>
        <w:t xml:space="preserve">, including the placement of law enforcement officers in schools as a mechanism of maintaining school discipline.24 </w:t>
      </w:r>
      <w:r w:rsidRPr="006040EB">
        <w:rPr>
          <w:rStyle w:val="StyleUnderline"/>
        </w:rPr>
        <w:t>An alarming number of students are now excluded from school grounds, reported to law enforcement officials, and ultimately face criminal sanctions for activity that took place on school grounds</w:t>
      </w:r>
      <w:r>
        <w:t xml:space="preserve">.25 Studies show that </w:t>
      </w:r>
      <w:r w:rsidRPr="006040EB">
        <w:rPr>
          <w:rStyle w:val="StyleUnderline"/>
        </w:rPr>
        <w:t>African American students are subject to disciplinary actions in school settings more often than white students, and often for less severe infractions</w:t>
      </w:r>
      <w:r>
        <w:t>.26 Additionally, Africa</w:t>
      </w:r>
      <w:r w:rsidRPr="006040EB">
        <w:rPr>
          <w:rStyle w:val="StyleUnderline"/>
        </w:rPr>
        <w:t>n American students often receive more severe forms of punishment for the same infractions committed by their white classmates.</w:t>
      </w:r>
      <w:r>
        <w:t xml:space="preserve">27 </w:t>
      </w:r>
      <w:r w:rsidRPr="006040EB">
        <w:rPr>
          <w:rStyle w:val="Emphasis"/>
        </w:rPr>
        <w:t>Studies have consistently indicated that black students are punished at a disproportionate rate</w:t>
      </w:r>
      <w:r>
        <w:t xml:space="preserve">.28 The increase in the level of severity of school punishment has thus disproportionately affected those who are being punished in the system most often—namely, students of color. As zero tolerance polices have induced a </w:t>
      </w:r>
      <w:r w:rsidRPr="006040EB">
        <w:rPr>
          <w:rStyle w:val="Emphasis"/>
        </w:rPr>
        <w:t>pattern of criminalizing behavior</w:t>
      </w:r>
      <w:r w:rsidRPr="006040EB">
        <w:rPr>
          <w:rStyle w:val="StyleUnderline"/>
        </w:rPr>
        <w:t xml:space="preserve"> on school grounds, the racially disparate trend in disciplinary practices pushes more black students than white students from the </w:t>
      </w:r>
      <w:r w:rsidRPr="006040EB">
        <w:rPr>
          <w:rStyle w:val="Emphasis"/>
        </w:rPr>
        <w:t>schoolyard to the jailhouse</w:t>
      </w:r>
      <w:r>
        <w:t>.29</w:t>
      </w:r>
    </w:p>
    <w:p w:rsidR="00CE12A2" w:rsidRDefault="00CE12A2" w:rsidP="00CE12A2">
      <w:pPr>
        <w:rPr>
          <w:rStyle w:val="StyleUnderline"/>
        </w:rPr>
      </w:pPr>
      <w:r>
        <w:t xml:space="preserve">Although </w:t>
      </w:r>
      <w:r w:rsidRPr="006040EB">
        <w:rPr>
          <w:rStyle w:val="StyleUnderline"/>
        </w:rPr>
        <w:t>zero tolerance policies are not officially entrenched in any federal legislation, their spirit appears in legislation like the Federal GunFree Schools Act</w:t>
      </w:r>
      <w:r>
        <w:t xml:space="preserve">,30 which was one of the first pieces of federal legislation to mandate specific punishments for gun crimes taking place at school.31 The zero tolerance policies reflected in </w:t>
      </w:r>
      <w:r w:rsidRPr="006040EB">
        <w:rPr>
          <w:rStyle w:val="StyleUnderline"/>
        </w:rPr>
        <w:t>federal legislation</w:t>
      </w:r>
      <w:r>
        <w:t xml:space="preserve"> such as that Act, which </w:t>
      </w:r>
      <w:r w:rsidRPr="006040EB">
        <w:rPr>
          <w:rStyle w:val="StyleUnderline"/>
        </w:rPr>
        <w:t>were subsequently adopted at the state and local level, embody an approach in which more students are excluded from school and punishment is prioritized over education</w:t>
      </w:r>
      <w:r>
        <w:t xml:space="preserve">.32 The American Bar Association described such zero tolerance </w:t>
      </w:r>
      <w:r>
        <w:lastRenderedPageBreak/>
        <w:t xml:space="preserve">policies implemented by schools as an adult </w:t>
      </w:r>
      <w:r w:rsidRPr="006040EB">
        <w:rPr>
          <w:rStyle w:val="StyleUnderline"/>
        </w:rPr>
        <w:t>theory of punishment “now applied to first graders</w:t>
      </w:r>
      <w:r>
        <w:t xml:space="preserve">.”33 The harshness of this reality begs the </w:t>
      </w:r>
      <w:r w:rsidRPr="006040EB">
        <w:rPr>
          <w:rStyle w:val="StyleUnderline"/>
        </w:rPr>
        <w:t>question whether there are better ways for the federal government to signal appropriate forms of punishment in schools.</w:t>
      </w:r>
    </w:p>
    <w:p w:rsidR="00CE12A2" w:rsidRDefault="00CE12A2" w:rsidP="00CE12A2"/>
    <w:p w:rsidR="00632D41" w:rsidRDefault="00632D41" w:rsidP="00632D41">
      <w:pPr>
        <w:pStyle w:val="Heading4"/>
      </w:pPr>
      <w:r>
        <w:t xml:space="preserve">Zero tolerance policies make the school to prison pipeline worse </w:t>
      </w:r>
    </w:p>
    <w:p w:rsidR="00632D41" w:rsidRPr="00632D41" w:rsidRDefault="00632D41" w:rsidP="00632D41">
      <w:r>
        <w:rPr>
          <w:rStyle w:val="Style13ptBold"/>
        </w:rPr>
        <w:t xml:space="preserve">Browne 3 </w:t>
      </w:r>
      <w:r w:rsidRPr="00632D41">
        <w:t xml:space="preserve">(Judith, Executive Director of the Advancement Project, “Derailed: The School to Jailhouse Track”, Advancement Project”, May 2003,  </w:t>
      </w:r>
      <w:hyperlink r:id="rId20" w:history="1">
        <w:r w:rsidRPr="00632D41">
          <w:rPr>
            <w:rStyle w:val="Hyperlink"/>
          </w:rPr>
          <w:t>http://b.3cdn.net/advancement/c509d077028b4d0544_mlbrq3seg.pdf</w:t>
        </w:r>
      </w:hyperlink>
      <w:r w:rsidRPr="00632D41">
        <w:t xml:space="preserve">, KC) </w:t>
      </w:r>
    </w:p>
    <w:p w:rsidR="00632D41" w:rsidRPr="004C6678" w:rsidRDefault="00632D41" w:rsidP="00632D41"/>
    <w:p w:rsidR="00632D41" w:rsidRDefault="00632D41" w:rsidP="00632D41">
      <w:r>
        <w:t xml:space="preserve">In school district after school district, </w:t>
      </w:r>
      <w:r w:rsidRPr="00F30CB5">
        <w:rPr>
          <w:rStyle w:val="StyleUnderline"/>
        </w:rPr>
        <w:t>an inflexible and unthinking zero tolerance approach to an exaggerated juvenile crime problem is derailing the educational process</w:t>
      </w:r>
      <w:r>
        <w:t>: turning schools into holding facilities; filling them with law enforcement professionals and wrapping them in security procedures and attitudes that make major airports seem almost benign.</w:t>
      </w:r>
    </w:p>
    <w:p w:rsidR="00632D41" w:rsidRPr="008E2040" w:rsidRDefault="00632D41" w:rsidP="00632D41">
      <w:r>
        <w:t xml:space="preserve">Within those schools, </w:t>
      </w:r>
      <w:r w:rsidRPr="00F30CB5">
        <w:rPr>
          <w:rStyle w:val="StyleUnderline"/>
        </w:rPr>
        <w:t>a growing number of students</w:t>
      </w:r>
      <w:r>
        <w:t xml:space="preserve"> — particularly children of color students—</w:t>
      </w:r>
      <w:r w:rsidRPr="00F30CB5">
        <w:rPr>
          <w:rStyle w:val="StyleUnderline"/>
        </w:rPr>
        <w:t>are being pushed onto a track to prison.</w:t>
      </w:r>
      <w:r>
        <w:t xml:space="preserve"> </w:t>
      </w:r>
      <w:r w:rsidRPr="00F30CB5">
        <w:rPr>
          <w:rStyle w:val="StyleUnderline"/>
        </w:rPr>
        <w:t>Students are being arrested and placed in the juvenile justice system for misbehavior that previously would have merited nothing more than in-school and at-home discipline</w:t>
      </w:r>
      <w:r>
        <w:t>. Once in the system and saddled with a juvenile record, these children rarely escape with their dignity and future intact. We believe that by shedding light on the serious consequences of the schoolhouse to jailhouse track, parents, educators and school systems will be motivated to re-evaluate an approach that is out of control; and academics and institutions will be persuaded to continue along the path we have broken, taking a close, systemic look at a failed approach, and documenting the damage it is doing to communities across the country.</w:t>
      </w:r>
    </w:p>
    <w:p w:rsidR="00632D41" w:rsidRPr="00CE12A2" w:rsidRDefault="00632D41" w:rsidP="00CE12A2"/>
    <w:p w:rsidR="006365C3" w:rsidRDefault="006365C3" w:rsidP="006365C3">
      <w:pPr>
        <w:pStyle w:val="Heading3"/>
      </w:pPr>
      <w:r>
        <w:lastRenderedPageBreak/>
        <w:t>Discipline Reflect Prison Dynamics</w:t>
      </w:r>
    </w:p>
    <w:p w:rsidR="006365C3" w:rsidRPr="006365C3" w:rsidRDefault="006365C3" w:rsidP="006365C3"/>
    <w:p w:rsidR="006365C3" w:rsidRDefault="006365C3" w:rsidP="006365C3">
      <w:pPr>
        <w:pStyle w:val="Heading4"/>
      </w:pPr>
      <w:r>
        <w:t xml:space="preserve">Current disciplinary policies </w:t>
      </w:r>
      <w:r w:rsidRPr="006365C3">
        <w:t>reflect prison dynamics – they make students feel like criminals and sacrifice fairness</w:t>
      </w:r>
    </w:p>
    <w:p w:rsidR="006365C3" w:rsidRDefault="006365C3" w:rsidP="006365C3">
      <w:r w:rsidRPr="008C6D19">
        <w:rPr>
          <w:b/>
        </w:rPr>
        <w:t>Copeland 15</w:t>
      </w:r>
      <w:r>
        <w:t xml:space="preserve"> (Camden Copeland- Penn Wharton graduate, 8-13-2015, "The Dangers of the “School-to-Prison Pipeline”," Penn Wharton Public Policy Initative, https://publicpolicy.wharton.upenn.edu/live/news/831-the-dangers-of-the-school-to-prison-pipeline//gbs-sr) </w:t>
      </w:r>
    </w:p>
    <w:p w:rsidR="006365C3" w:rsidRDefault="006365C3" w:rsidP="006365C3">
      <w:r w:rsidRPr="00DC4977">
        <w:rPr>
          <w:rStyle w:val="StyleUnderline"/>
        </w:rPr>
        <w:t>Exclusionary discipline policies such as zero tolerance have heavily impacted school-to-prison pipeline.</w:t>
      </w:r>
      <w:r w:rsidRPr="002D0402">
        <w:rPr>
          <w:rStyle w:val="StyleUnderline"/>
        </w:rPr>
        <w:t xml:space="preserve"> </w:t>
      </w:r>
      <w:r>
        <w:t xml:space="preserve">Exclusionary discipline includes out of school suspension and expulsion. Other forms of punitive disciplinary action are school related arrests and referrals to law enforcement. </w:t>
      </w:r>
      <w:r w:rsidRPr="002D0402">
        <w:rPr>
          <w:rStyle w:val="StyleUnderline"/>
        </w:rPr>
        <w:t>While these methods provide safety for other students and reduce distractions in the classroom,</w:t>
      </w:r>
      <w:r>
        <w:t xml:space="preserve"> </w:t>
      </w:r>
      <w:r w:rsidRPr="002D0402">
        <w:rPr>
          <w:rStyle w:val="StyleUnderline"/>
        </w:rPr>
        <w:t>they are not the most effective way of improving behavior.</w:t>
      </w:r>
      <w:r>
        <w:t xml:space="preserve"> In addition, </w:t>
      </w:r>
      <w:r w:rsidRPr="002D0402">
        <w:rPr>
          <w:rStyle w:val="StyleUnderline"/>
        </w:rPr>
        <w:t>students who are suspended are more likely to drop out or enter the juvenile justice system</w:t>
      </w:r>
      <w:r>
        <w:t>.[2]</w:t>
      </w:r>
    </w:p>
    <w:p w:rsidR="006365C3" w:rsidRPr="000F73A4" w:rsidRDefault="006365C3" w:rsidP="006365C3">
      <w:pPr>
        <w:rPr>
          <w:rStyle w:val="StyleUnderline"/>
        </w:rPr>
      </w:pPr>
      <w:r>
        <w:t xml:space="preserve">As defined by the ACLU of Pennsylvania, </w:t>
      </w:r>
      <w:r w:rsidRPr="002D0402">
        <w:rPr>
          <w:rStyle w:val="StyleUnderline"/>
        </w:rPr>
        <w:t>zero tolerance, “assigns explicit predetermined punishments to specific violations of school rules</w:t>
      </w:r>
      <w:r>
        <w:t xml:space="preserve">, regardless of the situation or context of the behavior.”[3]  </w:t>
      </w:r>
      <w:r w:rsidRPr="009D4D4A">
        <w:rPr>
          <w:rStyle w:val="StyleUnderline"/>
        </w:rPr>
        <w:t>Zero tolerance in schools reflects a federal policy adopted by US Attorney General Edwin Meese in 1988. The</w:t>
      </w:r>
      <w:r w:rsidRPr="006F15C2">
        <w:rPr>
          <w:rStyle w:val="StyleUnderline"/>
        </w:rPr>
        <w:t xml:space="preserve"> law ordered customs officials to seize and charge anyone carrying drugs across the border with possession</w:t>
      </w:r>
      <w:r>
        <w:t xml:space="preserve">. Zero tolerance policies became adopted widely in schools in the late 90s after the Columbine shooting.[4] </w:t>
      </w:r>
      <w:r w:rsidRPr="006F15C2">
        <w:rPr>
          <w:rStyle w:val="StyleUnderline"/>
        </w:rPr>
        <w:t xml:space="preserve">While such policies </w:t>
      </w:r>
      <w:r w:rsidRPr="000F73A4">
        <w:rPr>
          <w:rStyle w:val="StyleUnderline"/>
        </w:rPr>
        <w:t xml:space="preserve">can be used as a punishment for weapons and drugs, they are also used for situations of absence, uniform violations, or behavioral misconduct such as talking back to a teacher. Many of these varied actions have the same aforementioned exclusionary consequences.  </w:t>
      </w:r>
    </w:p>
    <w:p w:rsidR="006365C3" w:rsidRPr="006F15C2" w:rsidRDefault="006365C3" w:rsidP="006365C3">
      <w:pPr>
        <w:rPr>
          <w:rStyle w:val="Emphasis"/>
        </w:rPr>
      </w:pPr>
      <w:r w:rsidRPr="006F15C2">
        <w:rPr>
          <w:rStyle w:val="StyleUnderline"/>
        </w:rPr>
        <w:t>In order to prevent drugs and weapons from entering schools, many schools have hired security guards and require students to walk through metal detectors</w:t>
      </w:r>
      <w:r>
        <w:t xml:space="preserve">. </w:t>
      </w:r>
      <w:r w:rsidRPr="006F15C2">
        <w:rPr>
          <w:rStyle w:val="Emphasis"/>
        </w:rPr>
        <w:t>These preventative measures can make students feel like criminals before as they enter their school.</w:t>
      </w:r>
      <w:r>
        <w:t xml:space="preserve"> Many schools also conduct random locker searches for drugs, weapons or other banned contraband. </w:t>
      </w:r>
      <w:r w:rsidRPr="006F15C2">
        <w:rPr>
          <w:rStyle w:val="Emphasis"/>
        </w:rPr>
        <w:t>This method of creating a safe school environment is also reflects a prison-like environment.</w:t>
      </w:r>
    </w:p>
    <w:p w:rsidR="006365C3" w:rsidRDefault="006365C3" w:rsidP="006365C3">
      <w:r>
        <w:t xml:space="preserve">Combined, these </w:t>
      </w:r>
      <w:r w:rsidRPr="006F15C2">
        <w:rPr>
          <w:rStyle w:val="StyleUnderline"/>
        </w:rPr>
        <w:t>punitive and exclusionary disciplinary measures have had unintended consequences</w:t>
      </w:r>
      <w:r>
        <w:t xml:space="preserve">. </w:t>
      </w:r>
      <w:r w:rsidRPr="00122A2D">
        <w:rPr>
          <w:rStyle w:val="StyleUnderline"/>
        </w:rPr>
        <w:t>“What</w:t>
      </w:r>
      <w:r w:rsidRPr="006F15C2">
        <w:rPr>
          <w:rStyle w:val="StyleUnderline"/>
        </w:rPr>
        <w:t xml:space="preserve"> was </w:t>
      </w:r>
      <w:r w:rsidRPr="006F15C2">
        <w:rPr>
          <w:rStyle w:val="Emphasis"/>
        </w:rPr>
        <w:t>sacrificed</w:t>
      </w:r>
      <w:r>
        <w:t xml:space="preserve"> along the way </w:t>
      </w:r>
      <w:r w:rsidRPr="006F15C2">
        <w:rPr>
          <w:rStyle w:val="StyleUnderline"/>
        </w:rPr>
        <w:t xml:space="preserve">was an institutional </w:t>
      </w:r>
      <w:r w:rsidRPr="006F15C2">
        <w:rPr>
          <w:rStyle w:val="Emphasis"/>
        </w:rPr>
        <w:t>commitment to fairness</w:t>
      </w:r>
      <w:r w:rsidRPr="006F15C2">
        <w:rPr>
          <w:rStyle w:val="StyleUnderline"/>
        </w:rPr>
        <w:t>, due process in administering discipline, getting to the root of conflicts, and coming up with solutions that would likely prevent future conflicts,</w:t>
      </w:r>
      <w:r>
        <w:t xml:space="preserve">” said Harold Jordan of the ACLU of Pennsylvania.[5]  </w:t>
      </w:r>
      <w:r w:rsidRPr="006F15C2">
        <w:rPr>
          <w:rStyle w:val="Emphasis"/>
        </w:rPr>
        <w:t>School exclusion has not deterred students from misbehavior and it has negative consequences in the surrounding communities</w:t>
      </w:r>
      <w:r>
        <w:t>.[6]</w:t>
      </w:r>
    </w:p>
    <w:p w:rsidR="006365C3" w:rsidRDefault="006365C3" w:rsidP="00BD4D9A"/>
    <w:p w:rsidR="00D22B5F" w:rsidRDefault="00D22B5F" w:rsidP="00D22B5F">
      <w:pPr>
        <w:pStyle w:val="Heading3"/>
      </w:pPr>
      <w:r>
        <w:lastRenderedPageBreak/>
        <w:t>Incarceration =&gt; Violence / Neglect</w:t>
      </w:r>
    </w:p>
    <w:p w:rsidR="00D22B5F" w:rsidRDefault="00D22B5F" w:rsidP="00D22B5F"/>
    <w:p w:rsidR="00D22B5F" w:rsidRDefault="00D22B5F" w:rsidP="00D22B5F">
      <w:pPr>
        <w:pStyle w:val="Heading4"/>
      </w:pPr>
      <w:r>
        <w:t xml:space="preserve">Minorities are sent to overcrowded facilities where they are exposed to </w:t>
      </w:r>
      <w:r w:rsidRPr="009725CD">
        <w:rPr>
          <w:u w:val="single"/>
        </w:rPr>
        <w:t>neglect</w:t>
      </w:r>
      <w:r>
        <w:t xml:space="preserve"> and </w:t>
      </w:r>
      <w:r w:rsidRPr="009725CD">
        <w:rPr>
          <w:u w:val="single"/>
        </w:rPr>
        <w:t>violence</w:t>
      </w:r>
      <w:r>
        <w:t xml:space="preserve"> </w:t>
      </w:r>
    </w:p>
    <w:p w:rsidR="00D22B5F" w:rsidRDefault="00D22B5F" w:rsidP="00D22B5F">
      <w:r>
        <w:rPr>
          <w:rStyle w:val="Style13ptBold"/>
        </w:rPr>
        <w:t xml:space="preserve">Holman and Ziedenberg, 11 </w:t>
      </w:r>
      <w:r w:rsidRPr="00BB401D">
        <w:t>– Barry Holman is a criminal justice researcher and author. He is the Senior Associate of Research and Quality Assurance for the Department of Youth Rehabilitation Services of Washington, D.C. and the former Director of Research and Public Policy for the National Center on Institutions and Alternatives. Jason Ziedenberg is the Executive Director of the Justice Policy Institute, a Washington, D.C. based public policy organization dedicated to ending society’s reliance on incarceration. (</w:t>
      </w:r>
      <w:r>
        <w:t xml:space="preserve">Article last updated 2/24/2011, </w:t>
      </w:r>
      <w:r w:rsidRPr="00BB401D">
        <w:t>Barry and Jason, “The Dangers of Detention: The Impact of Incarcerating Youth in Detention and Other Secure Congregate Facilities,” The Justice Policy Institute, http://www.justicepolicy.org/images/upload/06-11_rep_dangersofdetention_jj.pdf, SRA)</w:t>
      </w:r>
    </w:p>
    <w:p w:rsidR="00D22B5F" w:rsidRPr="00D852B7" w:rsidRDefault="00D22B5F" w:rsidP="00D22B5F">
      <w:pPr>
        <w:rPr>
          <w:rStyle w:val="Style13ptBold"/>
        </w:rPr>
      </w:pPr>
    </w:p>
    <w:p w:rsidR="00D22B5F" w:rsidRDefault="00D22B5F" w:rsidP="00D22B5F">
      <w:r w:rsidRPr="00E56191">
        <w:rPr>
          <w:rStyle w:val="StyleUnderline"/>
        </w:rPr>
        <w:t>Detained youth</w:t>
      </w:r>
      <w:r>
        <w:t>, who are frequently pre-adjudication and awaiting their court date,</w:t>
      </w:r>
    </w:p>
    <w:p w:rsidR="00D22B5F" w:rsidRDefault="00D22B5F" w:rsidP="00D22B5F">
      <w:r>
        <w:t xml:space="preserve">or sometimes waiting for their placement in another facility or community-based program, </w:t>
      </w:r>
      <w:r w:rsidRPr="00E56191">
        <w:rPr>
          <w:rStyle w:val="StyleUnderline"/>
        </w:rPr>
        <w:t xml:space="preserve">can spend anywhere from a few days to a few months in locked custody. </w:t>
      </w:r>
      <w:r w:rsidRPr="00E56191">
        <w:rPr>
          <w:rStyle w:val="Emphasis"/>
        </w:rPr>
        <w:t>At best, detained youth are physically and emotionally separated from the families and communities</w:t>
      </w:r>
      <w:r w:rsidRPr="00E56191">
        <w:rPr>
          <w:rStyle w:val="StyleUnderline"/>
        </w:rPr>
        <w:t xml:space="preserve"> who are the most invested in their recovery and success.</w:t>
      </w:r>
      <w:r>
        <w:t xml:space="preserve"> Often, </w:t>
      </w:r>
      <w:r w:rsidRPr="00E56191">
        <w:rPr>
          <w:rStyle w:val="Emphasis"/>
        </w:rPr>
        <w:t>detained youth are housed in overcrowded, understaffed facilities—an environment that conspires to breed neglect and violence.</w:t>
      </w:r>
    </w:p>
    <w:p w:rsidR="00D22B5F" w:rsidRPr="00E56191" w:rsidRDefault="00D22B5F" w:rsidP="00D22B5F">
      <w:pPr>
        <w:rPr>
          <w:rStyle w:val="StyleUnderline"/>
        </w:rPr>
      </w:pPr>
      <w:r>
        <w:t xml:space="preserve">A recent literature reviewi of youth corrections shows that </w:t>
      </w:r>
      <w:r w:rsidRPr="00E56191">
        <w:rPr>
          <w:rStyle w:val="StyleUnderline"/>
        </w:rPr>
        <w:t>detention has a profoundly negative impact on young people’s mental and physical well-being, their education,</w:t>
      </w:r>
    </w:p>
    <w:p w:rsidR="00D22B5F" w:rsidRDefault="00D22B5F" w:rsidP="00D22B5F">
      <w:r w:rsidRPr="00E56191">
        <w:rPr>
          <w:rStyle w:val="StyleUnderline"/>
        </w:rPr>
        <w:t>and their employment</w:t>
      </w:r>
      <w:r>
        <w:t xml:space="preserve">. One psychologist found that </w:t>
      </w:r>
      <w:r w:rsidRPr="00E56191">
        <w:rPr>
          <w:rStyle w:val="StyleUnderline"/>
        </w:rPr>
        <w:t xml:space="preserve">for one-third of incarcerated youth diagnosed with depression, the onset of the </w:t>
      </w:r>
      <w:r w:rsidRPr="00E56191">
        <w:rPr>
          <w:rStyle w:val="Emphasis"/>
        </w:rPr>
        <w:t>depression occurred after they began their incarceration</w:t>
      </w:r>
      <w:r w:rsidRPr="00E56191">
        <w:rPr>
          <w:rStyle w:val="StyleUnderline"/>
        </w:rPr>
        <w:t>,</w:t>
      </w:r>
      <w:r>
        <w:t xml:space="preserve">6 and another suggests </w:t>
      </w:r>
      <w:r w:rsidRPr="00E56191">
        <w:t>that</w:t>
      </w:r>
      <w:r w:rsidRPr="00E56191">
        <w:rPr>
          <w:rStyle w:val="StyleUnderline"/>
        </w:rPr>
        <w:t xml:space="preserve"> poor mental health, and the conditions of confinement together conspire to make it more likely that </w:t>
      </w:r>
      <w:r w:rsidRPr="00E56191">
        <w:rPr>
          <w:rStyle w:val="Emphasis"/>
        </w:rPr>
        <w:t>incarcerated teens will engage in suicide and self-harm</w:t>
      </w:r>
      <w:r>
        <w:t xml:space="preserve">.7 Economists have shown that the process of </w:t>
      </w:r>
      <w:r w:rsidRPr="009725CD">
        <w:rPr>
          <w:rStyle w:val="StyleUnderline"/>
        </w:rPr>
        <w:t xml:space="preserve">incarcerating youth will reduce their future earnings and their ability to remain in the workforce, and could change </w:t>
      </w:r>
      <w:r w:rsidRPr="009725CD">
        <w:rPr>
          <w:rStyle w:val="Emphasis"/>
        </w:rPr>
        <w:t>formerly detained youth into less stable employees</w:t>
      </w:r>
      <w:r w:rsidRPr="009725CD">
        <w:rPr>
          <w:rStyle w:val="StyleUnderline"/>
        </w:rPr>
        <w:t>.</w:t>
      </w:r>
      <w:r>
        <w:t xml:space="preserve"> Educational researchers have found that </w:t>
      </w:r>
      <w:r w:rsidRPr="009725CD">
        <w:rPr>
          <w:rStyle w:val="StyleUnderline"/>
        </w:rPr>
        <w:t>upwards of 40 percent of incarcerated youth have a learning disability, and they will face significant challenges returning to school</w:t>
      </w:r>
      <w:r>
        <w:t xml:space="preserve"> after they leave detention. Most importantly, for a variety of reasons to be explored, </w:t>
      </w:r>
      <w:r w:rsidRPr="009725CD">
        <w:rPr>
          <w:rStyle w:val="StyleUnderline"/>
        </w:rPr>
        <w:t>there is credible and significant research that suggests that the experience of detention may make it more likely that youth will continue to engage in delinquent behavior</w:t>
      </w:r>
      <w:r>
        <w:t xml:space="preserve">, and that the detention experience may increase the odds that youth will recidivate, </w:t>
      </w:r>
      <w:r w:rsidRPr="009725CD">
        <w:rPr>
          <w:rStyle w:val="Emphasis"/>
        </w:rPr>
        <w:t>further compromising public safety.</w:t>
      </w:r>
    </w:p>
    <w:p w:rsidR="00D22B5F" w:rsidRPr="00A604E3" w:rsidRDefault="00D22B5F" w:rsidP="00D22B5F">
      <w:pPr>
        <w:rPr>
          <w:u w:val="single"/>
        </w:rPr>
      </w:pPr>
      <w:r>
        <w:t xml:space="preserve">Detention centers do serve a role by temporarily supervising the most at-risk youth. However, </w:t>
      </w:r>
      <w:r w:rsidRPr="009725CD">
        <w:rPr>
          <w:rStyle w:val="StyleUnderline"/>
        </w:rPr>
        <w:t>with 70 percent being held for nonviolent offenses, it is not clear whether</w:t>
      </w:r>
      <w:r>
        <w:rPr>
          <w:rStyle w:val="StyleUnderline"/>
        </w:rPr>
        <w:t xml:space="preserve"> </w:t>
      </w:r>
      <w:r w:rsidRPr="009725CD">
        <w:rPr>
          <w:rStyle w:val="StyleUnderline"/>
        </w:rPr>
        <w:t>the mass detention of youth is necessary—or being borne equally. While youth of</w:t>
      </w:r>
      <w:r>
        <w:rPr>
          <w:rStyle w:val="StyleUnderline"/>
        </w:rPr>
        <w:t xml:space="preserve"> </w:t>
      </w:r>
      <w:r w:rsidRPr="009725CD">
        <w:rPr>
          <w:rStyle w:val="StyleUnderline"/>
        </w:rPr>
        <w:t xml:space="preserve">color represent about a third of the youth population, the latest figures show that they represent 61 percent of detained youth.9 </w:t>
      </w:r>
      <w:r w:rsidRPr="009725CD">
        <w:rPr>
          <w:rStyle w:val="Emphasis"/>
        </w:rPr>
        <w:t>Youth of color are disproportionately detained at higher rates</w:t>
      </w:r>
      <w:r>
        <w:t xml:space="preserve"> than whites, even when they engage in delinquent behavior at similar rates as white youth.</w:t>
      </w:r>
    </w:p>
    <w:p w:rsidR="00D22B5F" w:rsidRDefault="00D22B5F" w:rsidP="00D22B5F"/>
    <w:p w:rsidR="00983A84" w:rsidRDefault="00983A84" w:rsidP="00D22B5F"/>
    <w:p w:rsidR="00564FA9" w:rsidRDefault="00564FA9" w:rsidP="00564FA9">
      <w:pPr>
        <w:pStyle w:val="Heading3"/>
      </w:pPr>
      <w:r>
        <w:lastRenderedPageBreak/>
        <w:t>Incarceration Trades Off With Public Health</w:t>
      </w:r>
    </w:p>
    <w:p w:rsidR="00564FA9" w:rsidRDefault="00564FA9" w:rsidP="00564FA9"/>
    <w:p w:rsidR="00564FA9" w:rsidRDefault="00564FA9" w:rsidP="00564FA9">
      <w:pPr>
        <w:pStyle w:val="Heading4"/>
      </w:pPr>
      <w:r>
        <w:t>Incarceration puts a strain on the budget that trades off with interventions and public safety – plan is key to solve</w:t>
      </w:r>
    </w:p>
    <w:p w:rsidR="00564FA9" w:rsidRDefault="00564FA9" w:rsidP="00564FA9">
      <w:r>
        <w:rPr>
          <w:rStyle w:val="Style13ptBold"/>
        </w:rPr>
        <w:t xml:space="preserve">Holman and Ziedenberg, 11 </w:t>
      </w:r>
      <w:r w:rsidRPr="00BB401D">
        <w:t>– Barry Holman is a criminal justice researcher and author. He is the Senior Associate of Research and Quality Assurance for the Department of Youth Rehabilitation Services of Washington, D.C. and the former Director of Research and Public Policy for the National Center on Institutions and Alternatives. Jason Ziedenberg is the Executive Director of the Justice Policy Institute, a Washington, D.C. based public policy organization dedicated to ending society’s reliance on incarceration. (</w:t>
      </w:r>
      <w:r>
        <w:t xml:space="preserve">Article last updated 2/24/2011, </w:t>
      </w:r>
      <w:r w:rsidRPr="00BB401D">
        <w:t>Barry and Jason, “The Dangers of Detention: The Impact of Incarcerating Youth in Detention and Other Secure Congregate Facilities,” The Justice Policy Institute, http://www.justicepolicy.org/images/upload/06-11_rep_dangersofdetention_jj.pdf, SRA)</w:t>
      </w:r>
    </w:p>
    <w:p w:rsidR="00564FA9" w:rsidRDefault="00564FA9" w:rsidP="00564FA9"/>
    <w:p w:rsidR="00564FA9" w:rsidRDefault="00564FA9" w:rsidP="00564FA9">
      <w:r w:rsidRPr="00D852B7">
        <w:rPr>
          <w:rStyle w:val="StyleUnderline"/>
        </w:rPr>
        <w:t xml:space="preserve">The fiscal costs of incarcerating youth are a cause for concern in these budget-strained times. </w:t>
      </w:r>
      <w:r w:rsidRPr="00D852B7">
        <w:t xml:space="preserve">According to Earl Dunlap, head of the National Juvenile Detention Association, </w:t>
      </w:r>
      <w:r w:rsidRPr="00D852B7">
        <w:rPr>
          <w:rStyle w:val="StyleUnderline"/>
        </w:rPr>
        <w:t xml:space="preserve">the annual </w:t>
      </w:r>
      <w:r w:rsidRPr="00D852B7">
        <w:rPr>
          <w:rStyle w:val="Emphasis"/>
        </w:rPr>
        <w:t>average cost per year of a detention bed</w:t>
      </w:r>
      <w:r w:rsidRPr="00D852B7">
        <w:t>—depending on geography and cost of living—</w:t>
      </w:r>
      <w:r w:rsidRPr="00D852B7">
        <w:rPr>
          <w:rStyle w:val="Emphasis"/>
        </w:rPr>
        <w:t>could range from $32,000</w:t>
      </w:r>
      <w:r w:rsidRPr="00D852B7">
        <w:t xml:space="preserve"> ($87 per day) </w:t>
      </w:r>
      <w:r w:rsidRPr="00D852B7">
        <w:rPr>
          <w:rStyle w:val="Emphasis"/>
        </w:rPr>
        <w:t>to as high as $65,000 a year</w:t>
      </w:r>
      <w:r w:rsidRPr="00D852B7">
        <w:t xml:space="preserve"> ($178 per day), with some big cities paying far more. Dunlap says that </w:t>
      </w:r>
      <w:r w:rsidRPr="00D852B7">
        <w:rPr>
          <w:rStyle w:val="StyleUnderline"/>
        </w:rPr>
        <w:t>the cost of building, financing, and operating a single detention bed costs the public between $1.25 and $1.5 million over a twenty-year period</w:t>
      </w:r>
      <w:r w:rsidRPr="00D852B7">
        <w:t xml:space="preserve"> of time.41</w:t>
      </w:r>
      <w:r>
        <w:t xml:space="preserve"> </w:t>
      </w:r>
    </w:p>
    <w:p w:rsidR="00564FA9" w:rsidRDefault="00564FA9" w:rsidP="00564FA9">
      <w:r>
        <w:t xml:space="preserve">By contrast, </w:t>
      </w:r>
      <w:r w:rsidRPr="00D852B7">
        <w:rPr>
          <w:rStyle w:val="StyleUnderline"/>
        </w:rPr>
        <w:t>a number of communities that have invested in alternatives to detention have documented the fiscal savings they achieve on a daily basis</w:t>
      </w:r>
      <w:r>
        <w:t>, in contrast to what they would spend per day on detaining a youth. In New York City (2001), one day in detention ($385) costs 15 times what it does to send a youth to a detention alternative ($25).42 In Tarrant County, Texas (2004), it costs a community 3.5 times as much to detain a youth per day ($121) versus a detention alternative ($35), and even less for electronic monitoring ($3.75).43</w:t>
      </w:r>
    </w:p>
    <w:p w:rsidR="00564FA9" w:rsidRDefault="00564FA9" w:rsidP="00564FA9">
      <w:r>
        <w:t>Detention is not cost effective</w:t>
      </w:r>
    </w:p>
    <w:p w:rsidR="00564FA9" w:rsidRPr="00D852B7" w:rsidRDefault="00564FA9" w:rsidP="00564FA9">
      <w:pPr>
        <w:rPr>
          <w:rStyle w:val="Emphasis"/>
        </w:rPr>
      </w:pPr>
      <w:r>
        <w:t>Whether compared to alternatives in the here and now, or put to rigorous economic efficiency models that account for the long-term costs of crime and incarceration overtime</w:t>
      </w:r>
      <w:r w:rsidRPr="00D852B7">
        <w:t>,</w:t>
      </w:r>
      <w:r w:rsidRPr="00D852B7">
        <w:rPr>
          <w:rStyle w:val="Emphasis"/>
        </w:rPr>
        <w:t xml:space="preserve"> juvenile detention is not a cost-effective way of promoting public safety, or meeting detained young people’s needs.</w:t>
      </w:r>
    </w:p>
    <w:p w:rsidR="00564FA9" w:rsidRDefault="00564FA9" w:rsidP="00564FA9">
      <w:r>
        <w:t>The Washington State Institute for Public Policy (WSIPP), a non-partisan research institution that—at legislative direction—studies issues of importance to Washington State, was directed to study the cost effectiveness of the state’s juvenile justice system. WSIPP</w:t>
      </w:r>
    </w:p>
    <w:p w:rsidR="00564FA9" w:rsidRDefault="00564FA9" w:rsidP="00564FA9">
      <w:r>
        <w:t xml:space="preserve">found that </w:t>
      </w:r>
      <w:r w:rsidRPr="00ED159B">
        <w:rPr>
          <w:rStyle w:val="StyleUnderline"/>
        </w:rPr>
        <w:t xml:space="preserve">there had been </w:t>
      </w:r>
      <w:r w:rsidRPr="00ED159B">
        <w:rPr>
          <w:rStyle w:val="Emphasis"/>
        </w:rPr>
        <w:t>a 43 percent increase in juvenile justice spending</w:t>
      </w:r>
      <w:r w:rsidRPr="00ED159B">
        <w:rPr>
          <w:rStyle w:val="StyleUnderline"/>
        </w:rPr>
        <w:t xml:space="preserve"> during the 1990s, and that the main factor driving those expenditures was the confinement of juvenile offenders</w:t>
      </w:r>
      <w:r>
        <w:t>. While this increase in spending and juvenile incarceration was associated with a decrease in juvenile crime, WSIPP found, “the effect of detention on lower crime rates has decreased in recent years as the system expanded. The lesson: confinement works, but it is an expensive way to lower crime rates.”44 The legislature directed them to take the next step, and answer the question, “Are there less expensive ways to reduce juvenile crime?”</w:t>
      </w:r>
    </w:p>
    <w:p w:rsidR="00564FA9" w:rsidRPr="00ED159B" w:rsidRDefault="00564FA9" w:rsidP="00564FA9">
      <w:pPr>
        <w:rPr>
          <w:rStyle w:val="StyleUnderline"/>
        </w:rPr>
      </w:pPr>
      <w:r>
        <w:t xml:space="preserve">WSIPP found that, for every dollar spent on county juvenile detention systems, $1.98 of “benefits” in terms of reduced crime and costs of crime to taxpayers was achieved. By sharp contrast, diversion and mentoring programs produced $3.36 of benefits for every dollar spent, aggression replacement training produced $10 of benefits for every dollar spent, and multi-systemic therapy produced $13 of benefits for every dollar spent. </w:t>
      </w:r>
      <w:r w:rsidRPr="00ED159B">
        <w:rPr>
          <w:rStyle w:val="StyleUnderline"/>
        </w:rPr>
        <w:t xml:space="preserve">Any inefficiencies in a juvenile justice system that concentrates juvenile justice spending on detention or confinement </w:t>
      </w:r>
      <w:r w:rsidRPr="00ED159B">
        <w:rPr>
          <w:rStyle w:val="Emphasis"/>
        </w:rPr>
        <w:t>drains available funds away from interventions that may be more effective at reducing recidivism and promoting public safety.</w:t>
      </w:r>
    </w:p>
    <w:p w:rsidR="00564FA9" w:rsidRPr="00ED159B" w:rsidRDefault="00564FA9" w:rsidP="00564FA9">
      <w:pPr>
        <w:rPr>
          <w:rStyle w:val="Emphasis"/>
        </w:rPr>
      </w:pPr>
      <w:r w:rsidRPr="00D852B7">
        <w:lastRenderedPageBreak/>
        <w:t xml:space="preserve">Given the finding by the Journal of Qualitative Criminology that </w:t>
      </w:r>
      <w:r w:rsidRPr="00ED159B">
        <w:rPr>
          <w:rStyle w:val="StyleUnderline"/>
        </w:rPr>
        <w:t>the cost of a youth offender’s crimes and incarceration over their lifetime</w:t>
      </w:r>
      <w:r w:rsidRPr="00D852B7">
        <w:t xml:space="preserve"> (including adult) </w:t>
      </w:r>
      <w:r w:rsidRPr="00ED159B">
        <w:rPr>
          <w:rStyle w:val="StyleUnderline"/>
        </w:rPr>
        <w:t>can cost as much as $1.7 million</w:t>
      </w:r>
      <w:r w:rsidRPr="00D852B7">
        <w:t xml:space="preserve">,45 </w:t>
      </w:r>
      <w:r w:rsidRPr="00ED159B">
        <w:rPr>
          <w:rStyle w:val="Emphasis"/>
        </w:rPr>
        <w:t>a front-end investment in interventions proven to help young people would seem to be more effective public safety spending.</w:t>
      </w:r>
    </w:p>
    <w:p w:rsidR="00564FA9" w:rsidRPr="00564FA9" w:rsidRDefault="00564FA9" w:rsidP="00564FA9"/>
    <w:p w:rsidR="00BD4D9A" w:rsidRDefault="00BD4D9A" w:rsidP="00BD4D9A">
      <w:pPr>
        <w:pStyle w:val="Heading3"/>
      </w:pPr>
      <w:r>
        <w:lastRenderedPageBreak/>
        <w:t>Adult Prisons Victimize Children</w:t>
      </w:r>
    </w:p>
    <w:p w:rsidR="00BD4D9A" w:rsidRPr="00BD4D9A" w:rsidRDefault="00BD4D9A" w:rsidP="00BD4D9A"/>
    <w:p w:rsidR="00BD4D9A" w:rsidRDefault="00BD4D9A" w:rsidP="00BD4D9A">
      <w:pPr>
        <w:pStyle w:val="Heading4"/>
      </w:pPr>
      <w:r>
        <w:t>Adult prisons make children susceptible to victimization and are exponentially more likely to commit suicide – sexual assault, beatings, and use of weapons</w:t>
      </w:r>
    </w:p>
    <w:p w:rsidR="00BD4D9A" w:rsidRDefault="00BD4D9A" w:rsidP="00BD4D9A">
      <w:r>
        <w:rPr>
          <w:rStyle w:val="Style13ptBold"/>
        </w:rPr>
        <w:t xml:space="preserve">Austin et. al, 2k </w:t>
      </w:r>
      <w:r w:rsidRPr="0062132B">
        <w:t>– Dr. James Austin is the former director of the Institute on Crime, Justice and Corrections at George Washington University in Washington, DC.  He serves, or has recently served, as director for several large U.S. Department of Justice-funded research and evaluation programs. (James, “Juveniles in Adult Prisons and Jails: A National Assessment,” Bureau of Justice Assistance, October 2000, https://www.ncjrs.gov/pdffiles1/bja/182503.pdf, SRA)</w:t>
      </w:r>
    </w:p>
    <w:p w:rsidR="00F523B4" w:rsidRPr="0062132B" w:rsidRDefault="00F523B4" w:rsidP="00BD4D9A">
      <w:pPr>
        <w:rPr>
          <w:rStyle w:val="Style13ptBold"/>
        </w:rPr>
      </w:pPr>
    </w:p>
    <w:p w:rsidR="00BD4D9A" w:rsidRDefault="00BD4D9A" w:rsidP="00BD4D9A">
      <w:r w:rsidRPr="009B30D1">
        <w:t xml:space="preserve">Numerous studies have examined the conditions of confinement and is- sues faced by juveniles in adult facilities. Research has shown that </w:t>
      </w:r>
      <w:r w:rsidR="003E0178">
        <w:rPr>
          <w:rStyle w:val="StyleUnderline"/>
        </w:rPr>
        <w:t>juve</w:t>
      </w:r>
      <w:r w:rsidRPr="00DD1E69">
        <w:rPr>
          <w:rStyle w:val="StyleUnderline"/>
        </w:rPr>
        <w:t>niles in adult facilities are at much greater risk of harm</w:t>
      </w:r>
      <w:r w:rsidRPr="009B30D1">
        <w:t xml:space="preserve"> than youth housed in juvenile facilities. </w:t>
      </w:r>
      <w:r w:rsidRPr="00DD1E69">
        <w:rPr>
          <w:rStyle w:val="Emphasis"/>
        </w:rPr>
        <w:t>The suicide rate for juveniles held in jails is five times the rate in the general youth population</w:t>
      </w:r>
      <w:r>
        <w:t xml:space="preserve"> and e</w:t>
      </w:r>
      <w:r w:rsidR="00BD713F">
        <w:t>ight times the rate for adoles</w:t>
      </w:r>
      <w:r>
        <w:t>cents in juvenile detention facilities (Community Research Center, 1980).</w:t>
      </w:r>
    </w:p>
    <w:p w:rsidR="00BD4D9A" w:rsidRDefault="00BD4D9A" w:rsidP="00BD4D9A">
      <w:r>
        <w:t>Forst and colleagues (1989) reported that, al</w:t>
      </w:r>
      <w:r w:rsidR="003E0178">
        <w:t>though youth in adult and juve</w:t>
      </w:r>
      <w:r>
        <w:t>nile facilities were equally likely to be victims of property crime while</w:t>
      </w:r>
      <w:r w:rsidR="003E0178">
        <w:t xml:space="preserve"> incar</w:t>
      </w:r>
      <w:r>
        <w:t xml:space="preserve">cerated, </w:t>
      </w:r>
      <w:r w:rsidRPr="00DD1E69">
        <w:rPr>
          <w:rStyle w:val="Emphasis"/>
        </w:rPr>
        <w:t>juveniles in adult facilities were more likely to be violently victimized.</w:t>
      </w:r>
      <w:r>
        <w:t xml:space="preserve"> </w:t>
      </w:r>
      <w:r w:rsidRPr="00DD1E69">
        <w:rPr>
          <w:rStyle w:val="StyleUnderline"/>
        </w:rPr>
        <w:t>In 1988, 47 percent of juveniles in prisons</w:t>
      </w:r>
      <w:r>
        <w:t xml:space="preserve"> (compared with 37 percent of youth in juvenile facilities) </w:t>
      </w:r>
      <w:r w:rsidRPr="00DD1E69">
        <w:rPr>
          <w:rStyle w:val="StyleUnderline"/>
        </w:rPr>
        <w:t xml:space="preserve">suffered violent victimization, including violence at the hands of staff. </w:t>
      </w:r>
      <w:r w:rsidRPr="00DD1E69">
        <w:rPr>
          <w:rStyle w:val="Emphasis"/>
        </w:rPr>
        <w:t>Sexual assault was five times more likely</w:t>
      </w:r>
      <w:r w:rsidRPr="00DD1E69">
        <w:rPr>
          <w:rStyle w:val="StyleUnderline"/>
        </w:rPr>
        <w:t xml:space="preserve"> in prison, </w:t>
      </w:r>
      <w:r w:rsidRPr="00DD1E69">
        <w:rPr>
          <w:rStyle w:val="Emphasis"/>
        </w:rPr>
        <w:t>beatings by staff nearly twice</w:t>
      </w:r>
      <w:r w:rsidRPr="00DD1E69">
        <w:rPr>
          <w:rStyle w:val="StyleUnderline"/>
        </w:rPr>
        <w:t xml:space="preserve"> as likely, and </w:t>
      </w:r>
      <w:r w:rsidRPr="00DD1E69">
        <w:rPr>
          <w:rStyle w:val="Emphasis"/>
        </w:rPr>
        <w:t>attacks with weapons were almost 50 percent more common</w:t>
      </w:r>
      <w:r w:rsidRPr="00DD1E69">
        <w:rPr>
          <w:rStyle w:val="StyleUnderline"/>
        </w:rPr>
        <w:t xml:space="preserve"> in adult facilities.</w:t>
      </w:r>
      <w:r>
        <w:t xml:space="preserve"> Clearly, safely</w:t>
      </w:r>
      <w:r w:rsidR="00C33AFE">
        <w:t xml:space="preserve"> housing juveniles in adult fa</w:t>
      </w:r>
      <w:r>
        <w:t>cilities and protecting younger inmates from p</w:t>
      </w:r>
      <w:r w:rsidR="00CA4534">
        <w:t>redatory, older inmates are im</w:t>
      </w:r>
      <w:r>
        <w:t>portant issues for correctional administrators.</w:t>
      </w:r>
    </w:p>
    <w:p w:rsidR="00BD4D9A" w:rsidRDefault="00BD4D9A" w:rsidP="00BD4D9A"/>
    <w:p w:rsidR="000B3CD3" w:rsidRDefault="000B3CD3" w:rsidP="000B3CD3">
      <w:pPr>
        <w:pStyle w:val="Heading3"/>
      </w:pPr>
      <w:r>
        <w:lastRenderedPageBreak/>
        <w:t>Prison Industrial Complex</w:t>
      </w:r>
    </w:p>
    <w:p w:rsidR="000B3CD3" w:rsidRDefault="000B3CD3" w:rsidP="000B3CD3"/>
    <w:p w:rsidR="000B3CD3" w:rsidRPr="00C74705" w:rsidRDefault="000B3CD3" w:rsidP="000B3CD3">
      <w:pPr>
        <w:pStyle w:val="Heading4"/>
      </w:pPr>
      <w:r w:rsidRPr="00C74705">
        <w:t>Reforming the government’s role in school discipline breaks down</w:t>
      </w:r>
      <w:r>
        <w:t xml:space="preserve"> the prison-industrial complex and plugs the school-to-prison pipeline </w:t>
      </w:r>
    </w:p>
    <w:p w:rsidR="000B3CD3" w:rsidRDefault="000B3CD3" w:rsidP="000B3CD3">
      <w:r w:rsidRPr="00C74705">
        <w:rPr>
          <w:rStyle w:val="Style13ptBold"/>
        </w:rPr>
        <w:t>Porter 15</w:t>
      </w:r>
      <w:r w:rsidRPr="00C74705">
        <w:t xml:space="preserve"> – Associate Professor of Law and Director of the Business Law Center, Western State College of Law;  B.A., 1990, Cornell College; J.D., 1994, Drake University School of Law (Tracie R. Porter, “The School-to-Prison Pipeline: The Business Side of Incarcerating, Not Educating, Students in Public Schools,” Arkansas Law Review [Vol.  68:55 2015], pg 55-81 ) // kt </w:t>
      </w:r>
    </w:p>
    <w:p w:rsidR="000B3CD3" w:rsidRPr="00C74705" w:rsidRDefault="000B3CD3" w:rsidP="000B3CD3"/>
    <w:p w:rsidR="000B3CD3" w:rsidRPr="00C74705" w:rsidRDefault="000B3CD3" w:rsidP="000B3CD3">
      <w:r w:rsidRPr="00C74705">
        <w:t xml:space="preserve">Part II of this essay discusses the history of exploitation of African Americans by American prison systems.  Part II also analyzes zero-tolerance policies from a capitalist perspective and examines the disparate impact created when school administrators arrest, expel, or suspend African American and Latino students.  Part III calls for serious reform in both school disciplinary policies and in the attitudes of school administrators.  I also suggest removing the strong police presence from public schools so that school administrators can create an environment that looks less like a prison and more like a classroom—an environment focused on learning, not punishment. </w:t>
      </w:r>
    </w:p>
    <w:p w:rsidR="000B3CD3" w:rsidRPr="00C74705" w:rsidRDefault="000B3CD3" w:rsidP="000B3CD3">
      <w:r w:rsidRPr="00C74705">
        <w:t xml:space="preserve">II.  THE PRISON PROFIT SCHEME </w:t>
      </w:r>
    </w:p>
    <w:p w:rsidR="000B3CD3" w:rsidRPr="00C74705" w:rsidRDefault="000B3CD3" w:rsidP="000B3CD3">
      <w:r w:rsidRPr="00C74705">
        <w:t xml:space="preserve">A. From Slave Prisons to the School-to-Prison Pipeline </w:t>
      </w:r>
    </w:p>
    <w:p w:rsidR="000B3CD3" w:rsidRPr="00C74705" w:rsidRDefault="000B3CD3" w:rsidP="000B3CD3">
      <w:r w:rsidRPr="00C74705">
        <w:rPr>
          <w:rStyle w:val="StyleUnderline"/>
        </w:rPr>
        <w:t>The modern private prison model has its roots in the expansive prison farms that replaced slave plantations following the Civil War</w:t>
      </w:r>
      <w:r w:rsidRPr="00C74705">
        <w:t xml:space="preserve">.41  During this period, states enacted segregation laws designed to maintain the racial hegemony that existed prior to the War.42  </w:t>
      </w:r>
      <w:r w:rsidRPr="00C74705">
        <w:rPr>
          <w:rStyle w:val="StyleUnderline"/>
        </w:rPr>
        <w:t>The system exploited former slaves during this Jim Crow era by forcing them to work without compensation in jobs such as picking cotton and constructing railroads</w:t>
      </w:r>
      <w:r w:rsidRPr="00C74705">
        <w:t xml:space="preserve">.43  </w:t>
      </w:r>
      <w:r w:rsidRPr="00C74705">
        <w:rPr>
          <w:rStyle w:val="Emphasis"/>
        </w:rPr>
        <w:t>Prison labor represented a continuation of the slavery tradition, especially in the South.</w:t>
      </w:r>
      <w:r w:rsidRPr="00C74705">
        <w:t xml:space="preserve">44  For example, Arkansas, Louisiana, Mississippi, and Texas established “penal plantations” where inmates worked, all for the profit of the state.45 </w:t>
      </w:r>
    </w:p>
    <w:p w:rsidR="000B3CD3" w:rsidRPr="00C74705" w:rsidRDefault="000B3CD3" w:rsidP="000B3CD3">
      <w:r w:rsidRPr="00C74705">
        <w:rPr>
          <w:rStyle w:val="Emphasis"/>
        </w:rPr>
        <w:t>The post-Civil War prison system is still present today, and the system still functions primarily on a racially specific basis by utilizing the free or cheap labor of African American prisoners</w:t>
      </w:r>
      <w:r w:rsidRPr="00C74705">
        <w:t xml:space="preserve">.  </w:t>
      </w:r>
      <w:r w:rsidRPr="00C74705">
        <w:rPr>
          <w:rStyle w:val="Emphasis"/>
        </w:rPr>
        <w:t>In 2012, more African American men were “in the grip of the criminal-justice system—in prison, on probation, or on parole— than were in slavery</w:t>
      </w:r>
      <w:r w:rsidRPr="00C74705">
        <w:t xml:space="preserve">.”46  In recent years, almost 40% of the prison population consisted of African American inmates.47  In fact, the incarceration rate of African American men was six times higher than that of whites in 2010,48 despite the fact that African Americans comprised only 12.6% of the American population.49  </w:t>
      </w:r>
      <w:r w:rsidRPr="00C74705">
        <w:rPr>
          <w:rStyle w:val="Emphasis"/>
        </w:rPr>
        <w:t>This is shocking, but not unexpected, as over half of all African American men without a high school diploma will spend time in prison at some point during their lives.</w:t>
      </w:r>
      <w:r w:rsidRPr="00C74705">
        <w:t xml:space="preserve">50 </w:t>
      </w:r>
    </w:p>
    <w:p w:rsidR="000B3CD3" w:rsidRPr="00C74705" w:rsidRDefault="000B3CD3" w:rsidP="000B3CD3">
      <w:pPr>
        <w:rPr>
          <w:rStyle w:val="Emphasis"/>
        </w:rPr>
      </w:pPr>
      <w:r w:rsidRPr="00C74705">
        <w:rPr>
          <w:rStyle w:val="Emphasis"/>
        </w:rPr>
        <w:t xml:space="preserve">In the modern era of zero-tolerance policies, the government continues to prioritize education over incarceration, most likely because the tangible financial benefits attached to supporting a prison system outweigh the intangible benefit associated with education.  This dichotomy appears to function as a driving force behind the school-to-prison pipeline.  As states increasingly contract with private prisons and use prison labor, arresting students at school fuels the pipeline to prison.  Even if arrested students only stay in prison for a short period of time, the system finds a way to exploit them. </w:t>
      </w:r>
    </w:p>
    <w:p w:rsidR="000B3CD3" w:rsidRPr="00C74705" w:rsidRDefault="000B3CD3" w:rsidP="000B3CD3">
      <w:r w:rsidRPr="00C74705">
        <w:t xml:space="preserve">Today, </w:t>
      </w:r>
      <w:r w:rsidRPr="00C74705">
        <w:rPr>
          <w:rStyle w:val="StyleUnderline"/>
        </w:rPr>
        <w:t>states frequently engage in unscrupulous practices when it comes to throwing our children behind bars</w:t>
      </w:r>
      <w:r w:rsidRPr="00C74705">
        <w:t xml:space="preserve">.  For example, in the mid-2000s, private juvenile detention facilities in Luzerne County, Pennsylvania received tens of millions of dollars in government contracts to house youthful offenders.51  As a result, </w:t>
      </w:r>
      <w:r w:rsidRPr="00C74705">
        <w:rPr>
          <w:rStyle w:val="StyleUnderline"/>
        </w:rPr>
        <w:t>the industry of kids-for-cash became so pervasive that “[d]etention center workers were told in advance how many juveniles to expect at the end of each day—even before hearings to determine their innocence or guilt.”</w:t>
      </w:r>
      <w:r w:rsidRPr="00C74705">
        <w:t xml:space="preserve">52  Two local judges sent thousands of juvenile offenders to these private prisons, receiving $2.6 million in kickbacks.53  Children appeared before the judges following minor </w:t>
      </w:r>
      <w:r w:rsidRPr="00C74705">
        <w:lastRenderedPageBreak/>
        <w:t xml:space="preserve">crimes such as mocking an assistant principal on a social media page, “trespassing in a vacant building,” and stealing DVDs from Wal-Mart.54  Punishments ranged from enrollment in a wilderness camp or boot camp all the way to detention.55 </w:t>
      </w:r>
    </w:p>
    <w:p w:rsidR="000B3CD3" w:rsidRPr="00C74705" w:rsidRDefault="000B3CD3" w:rsidP="000B3CD3">
      <w:r w:rsidRPr="00C74705">
        <w:rPr>
          <w:rStyle w:val="StyleUnderline"/>
        </w:rPr>
        <w:t>Over the past twenty years, the private prison industry has seen revenues increase almost exponentially</w:t>
      </w:r>
      <w:r w:rsidRPr="00C74705">
        <w:t xml:space="preserve">.  In 2010 alone, the two largest private prison corporations brought in revenues totaling in the billions.56  According to an ACLU report which documented record levels of incarceration and revenue among private prison corporations, </w:t>
      </w:r>
      <w:r w:rsidRPr="00C74705">
        <w:rPr>
          <w:rStyle w:val="Emphasis"/>
        </w:rPr>
        <w:t>profits often drive state decisions regarding incarceration.</w:t>
      </w:r>
      <w:r w:rsidRPr="00C74705">
        <w:t xml:space="preserve">57 </w:t>
      </w:r>
    </w:p>
    <w:p w:rsidR="000B3CD3" w:rsidRPr="00C74705" w:rsidRDefault="000B3CD3" w:rsidP="000B3CD3">
      <w:r w:rsidRPr="00C74705">
        <w:rPr>
          <w:rStyle w:val="Emphasis"/>
        </w:rPr>
        <w:t>At the state level, governments facing shrinking budgets must find a way to either raise revenues or cut costs, and prison labor can do both</w:t>
      </w:r>
      <w:r w:rsidRPr="00C74705">
        <w:t xml:space="preserve">.  For example, some speculate </w:t>
      </w:r>
      <w:r w:rsidRPr="00C74705">
        <w:rPr>
          <w:rStyle w:val="Emphasis"/>
        </w:rPr>
        <w:t>corporations are attracted to invest in the United States by the deep labor pool offered in our prison systems</w:t>
      </w:r>
      <w:r w:rsidRPr="00C74705">
        <w:t xml:space="preserve">.58  They suspect large domestic corporations benefit from the “competitive spiral” created by cheap prison labor.59  </w:t>
      </w:r>
      <w:r w:rsidRPr="00C74705">
        <w:rPr>
          <w:rStyle w:val="StyleUnderline"/>
        </w:rPr>
        <w:t>For these companies, prison labor is competitive with third-world countries because inmates are frequently paid low wages or are not compensated at all for their work.</w:t>
      </w:r>
      <w:r w:rsidRPr="00C74705">
        <w:t xml:space="preserve">60  Cash-strapped governments have even resorted to selling prisons, as CCA has recently offered to not only contract prison services, but to purchase prisons outright from financially distressed states.61 </w:t>
      </w:r>
    </w:p>
    <w:p w:rsidR="000B3CD3" w:rsidRPr="00C74705" w:rsidRDefault="000B3CD3" w:rsidP="000B3CD3">
      <w:r w:rsidRPr="00C74705">
        <w:rPr>
          <w:rStyle w:val="Emphasis"/>
        </w:rPr>
        <w:t>On one end of the spectrum sits profit maximization.  Private prisons achieve this goal by assuring a continuous flow of new inmates, often through students expelled or suspended by school administrators or arrested at school by police.</w:t>
      </w:r>
      <w:r w:rsidRPr="00C74705">
        <w:t xml:space="preserve">  Therefore</w:t>
      </w:r>
      <w:r w:rsidRPr="00C74705">
        <w:rPr>
          <w:rStyle w:val="Emphasis"/>
        </w:rPr>
        <w:t>, for-profit prisons reap the economic benefits of the incarceration of our youth</w:t>
      </w:r>
      <w:r w:rsidRPr="00C74705">
        <w:t xml:space="preserve">.  </w:t>
      </w:r>
      <w:r w:rsidRPr="00C74705">
        <w:rPr>
          <w:rStyle w:val="StyleUnderline"/>
        </w:rPr>
        <w:t>Without the requirements of unions, safety regulations, pensions, social security benefits, sick leave and overtime for prison labor, these prisons are able to pay wages as low as $0.23 per hour</w:t>
      </w:r>
      <w:r w:rsidRPr="00C74705">
        <w:t xml:space="preserve">.62  According to data from 2011, 33% of the nation’s juvenile delinquents were housed in private facilities in 1999.63  Twelve years later, this figure had increased to 40%.64  Reports suggested </w:t>
      </w:r>
      <w:r w:rsidRPr="00C74705">
        <w:rPr>
          <w:rStyle w:val="Emphasis"/>
        </w:rPr>
        <w:t>for-profit prison enterprises “capitalized on budgetary strains across the country as governments embrace[d] privatization in pursuit of cost savings</w:t>
      </w:r>
      <w:r w:rsidRPr="00C74705">
        <w:t>.”65</w:t>
      </w:r>
    </w:p>
    <w:p w:rsidR="000B3CD3" w:rsidRPr="00C74705" w:rsidRDefault="000B3CD3" w:rsidP="000B3CD3">
      <w:pPr>
        <w:rPr>
          <w:rStyle w:val="Emphasis"/>
        </w:rPr>
      </w:pPr>
      <w:r w:rsidRPr="00C74705">
        <w:t xml:space="preserve">For the largest private prison corporations, revenues continue to increase.  In 2010, CCA generated revenues from governmental entities or agencies as follows:  50% from states, 15% from the Bureau of Prisons, 16% from the United States Marshals Service, 12% from Immigration and Customs Enforcement, and 7% from other sources.66  In the same year, GEO’s revenues came from the following sources:  47% from states, 20% from Immigration and Customs Enforcement, 19% from the Marshals Service, and 14% from the Bureau of Prisons.67  </w:t>
      </w:r>
      <w:r w:rsidRPr="00C74705">
        <w:rPr>
          <w:rStyle w:val="Emphasis"/>
        </w:rPr>
        <w:t xml:space="preserve">This big business of incarceration seeks to maximize profits by any means necessary.  To do so, the industry needs the government to supply the bodies.  Unfortunately, too many of those bodies come from our education system through discipline policies that criminalize adolescent misbehavior and place students in the prison system with scant hope of ever receiving an education. </w:t>
      </w:r>
    </w:p>
    <w:p w:rsidR="000B3CD3" w:rsidRPr="00C74705" w:rsidRDefault="000B3CD3" w:rsidP="000B3CD3">
      <w:pPr>
        <w:rPr>
          <w:b/>
          <w:iCs/>
          <w:u w:val="single"/>
        </w:rPr>
      </w:pPr>
      <w:r w:rsidRPr="00C74705">
        <w:t xml:space="preserve">B. Zero-Tolerance Policies Supply Students to Prisons </w:t>
      </w:r>
    </w:p>
    <w:p w:rsidR="000B3CD3" w:rsidRPr="00C74705" w:rsidRDefault="000B3CD3" w:rsidP="000B3CD3">
      <w:r w:rsidRPr="00C74705">
        <w:rPr>
          <w:rStyle w:val="Emphasis"/>
        </w:rPr>
        <w:t>On the other end of the spectrum sits the public education system.  Public education fails to produce revenue and often requires significant spending by struggling governments</w:t>
      </w:r>
      <w:r w:rsidRPr="00C74705">
        <w:t xml:space="preserve">.  However, </w:t>
      </w:r>
      <w:r w:rsidRPr="00C74705">
        <w:rPr>
          <w:rStyle w:val="Emphasis"/>
        </w:rPr>
        <w:t>the system increases the state prison population by providing the children necessary to fulfill contracts with private prison corporations</w:t>
      </w:r>
      <w:r w:rsidRPr="00C74705">
        <w:t xml:space="preserve">.68  Far too often, </w:t>
      </w:r>
      <w:r w:rsidRPr="00C74705">
        <w:rPr>
          <w:rStyle w:val="Emphasis"/>
        </w:rPr>
        <w:t>these inmates come from impoverished urban communities with high crime rates, harsh sentencing practices, and public schools that employ strict disciplinary measures</w:t>
      </w:r>
      <w:r w:rsidRPr="00C74705">
        <w:t xml:space="preserve">.69 </w:t>
      </w:r>
    </w:p>
    <w:p w:rsidR="000B3CD3" w:rsidRPr="00C74705" w:rsidRDefault="000B3CD3" w:rsidP="000B3CD3">
      <w:r w:rsidRPr="00C74705">
        <w:rPr>
          <w:rStyle w:val="StyleUnderline"/>
        </w:rPr>
        <w:t>Many private prison companies also engage in extensive lobbying activities at both the state and federal levels</w:t>
      </w:r>
      <w:r w:rsidRPr="00C74705">
        <w:t xml:space="preserve">.70  In a recent report, the Southern Poverty Law Center highlighted the questionable motives of the industry: </w:t>
      </w:r>
    </w:p>
    <w:p w:rsidR="000B3CD3" w:rsidRPr="00C74705" w:rsidRDefault="000B3CD3" w:rsidP="000B3CD3">
      <w:r w:rsidRPr="00C74705">
        <w:t xml:space="preserve">With 1.6 million people living behind bars, the U.S. already has the world’s largest population of prisoners—and the highest per-capita rate of incarceration.  But </w:t>
      </w:r>
      <w:r w:rsidRPr="00C74705">
        <w:rPr>
          <w:rStyle w:val="Emphasis"/>
        </w:rPr>
        <w:t>the prison industry wants more</w:t>
      </w:r>
      <w:r w:rsidRPr="00C74705">
        <w:rPr>
          <w:rStyle w:val="StyleUnderline"/>
        </w:rPr>
        <w:t>.  GEO’s annual report is clear about that—noting that “positive trends” in the industry may be “adversely impacted” by early release of inmates and changes to parole laws and sentencing guidelines</w:t>
      </w:r>
      <w:r w:rsidRPr="00C74705">
        <w:t xml:space="preserve">.71 </w:t>
      </w:r>
    </w:p>
    <w:p w:rsidR="000B3CD3" w:rsidRPr="00C74705" w:rsidRDefault="000B3CD3" w:rsidP="000B3CD3">
      <w:r w:rsidRPr="00C74705">
        <w:lastRenderedPageBreak/>
        <w:t xml:space="preserve">Thus, lobbying efforts are imperative.  In fact, </w:t>
      </w:r>
      <w:r w:rsidRPr="00C74705">
        <w:rPr>
          <w:rStyle w:val="Emphasis"/>
        </w:rPr>
        <w:t>private prison corporations have spent millions</w:t>
      </w:r>
      <w:r w:rsidRPr="00C74705">
        <w:rPr>
          <w:rStyle w:val="StyleUnderline"/>
        </w:rPr>
        <w:t xml:space="preserve"> on campaign contributions to political candidates at the state and federal levels</w:t>
      </w:r>
      <w:r w:rsidRPr="00C74705">
        <w:t xml:space="preserve">,72 ostensibly </w:t>
      </w:r>
      <w:r w:rsidRPr="00C74705">
        <w:rPr>
          <w:rStyle w:val="Emphasis"/>
        </w:rPr>
        <w:t>to promote “zero tolerance” in education legislation and mandatory sentencing for many non-violent offenses</w:t>
      </w:r>
      <w:r w:rsidRPr="00C74705">
        <w:t xml:space="preserve">.  In Florida, one private for-profit prison system and its executives acted as “prodigious political rainmakers . . . donating more than $400,000 to state candidates and committees over the last 15 years.”73  The Florida Republican Party received the lion’s share of this money, taking in over $276,000.74  Consequently, </w:t>
      </w:r>
      <w:r w:rsidRPr="00C74705">
        <w:rPr>
          <w:rStyle w:val="Emphasis"/>
        </w:rPr>
        <w:t>private prisons exercise influence over politicians and the legislative process, which if used in the area of school disciplinary policy might lead to the further spread of zerotolerance policies</w:t>
      </w:r>
      <w:r w:rsidRPr="00C74705">
        <w:t xml:space="preserve">.  These efforts by private prison corporations shift the government’s focus away from providing a quality education and reducing mass incarceration.75 </w:t>
      </w:r>
    </w:p>
    <w:p w:rsidR="000B3CD3" w:rsidRPr="00C74705" w:rsidRDefault="000B3CD3" w:rsidP="000B3CD3">
      <w:pPr>
        <w:rPr>
          <w:rStyle w:val="Emphasis"/>
        </w:rPr>
      </w:pPr>
      <w:r w:rsidRPr="00C74705">
        <w:rPr>
          <w:rStyle w:val="Emphasis"/>
        </w:rPr>
        <w:t>The government also concentrates considerable resources and effort toward building more prisons than schools at a time when governments are closing urban schools and reducing funding at the local public school level</w:t>
      </w:r>
      <w:r w:rsidRPr="00C74705">
        <w:t xml:space="preserve">.76  Furthermore, contractual obligations with private prisons force states to increase the number of prisoners.77  </w:t>
      </w:r>
      <w:r w:rsidRPr="00C74705">
        <w:rPr>
          <w:rStyle w:val="StyleUnderline"/>
        </w:rPr>
        <w:t xml:space="preserve">Governments at all levels— federal, state, county, city, and school districts—do not invest nearly the same amount of resources into our schools.  Instead, </w:t>
      </w:r>
      <w:r w:rsidRPr="00C74705">
        <w:rPr>
          <w:rStyle w:val="Emphasis"/>
        </w:rPr>
        <w:t xml:space="preserve">they choose to perpetuate the school-to-prison pipeline. </w:t>
      </w:r>
    </w:p>
    <w:p w:rsidR="000B3CD3" w:rsidRPr="00C74705" w:rsidRDefault="000B3CD3" w:rsidP="000B3CD3">
      <w:r w:rsidRPr="00C74705">
        <w:rPr>
          <w:rStyle w:val="Emphasis"/>
        </w:rPr>
        <w:t>This trend occurs due to the implementation and enforcement of policies that criminalize and incarcerate students</w:t>
      </w:r>
      <w:r w:rsidRPr="00C74705">
        <w:t xml:space="preserve">.  </w:t>
      </w:r>
      <w:r w:rsidRPr="00C74705">
        <w:rPr>
          <w:rStyle w:val="Emphasis"/>
        </w:rPr>
        <w:t>Strict public school discipline policies championed by “tough on crime” politicians exacerbate delinquency problems and increase incarceration rates among students.</w:t>
      </w:r>
      <w:r w:rsidRPr="00C74705">
        <w:t xml:space="preserve">  These policies commonly treat adolescent behavior as criminal conduct.78  Oftentimes, students “are criminalized for minor misbehavior such as talking too loudly or violating a school dress code.”79  Even worse, schools often feature an excessive police presence, some even dressed in military-style uniforms and carrying military-style weaponry, ready to take students away from school and into the prison system.80  The thought of attending a public school under these conditions scares me, even as an adult.  In fact, many of my middle-class friends with children swear that they will never put their children in public schools, despite the economic sacrifice that accompanies private education.  </w:t>
      </w:r>
      <w:r w:rsidRPr="00C74705">
        <w:rPr>
          <w:rStyle w:val="StyleUnderline"/>
        </w:rPr>
        <w:t>We should place students on pathways to college and the careers of their dreams, not “push[] [them] out of the classroom and into the juvenile justice system through the use of overly harsh school disciplinary policies.</w:t>
      </w:r>
      <w:r w:rsidRPr="00C74705">
        <w:t xml:space="preserve">”81 </w:t>
      </w:r>
    </w:p>
    <w:p w:rsidR="000B3CD3" w:rsidRPr="00C74705" w:rsidRDefault="000B3CD3" w:rsidP="000B3CD3">
      <w:r w:rsidRPr="00C74705">
        <w:rPr>
          <w:rStyle w:val="StyleUnderline"/>
        </w:rPr>
        <w:t>There exists growing support to end the use of harsh school disciplinary policies</w:t>
      </w:r>
      <w:r w:rsidRPr="00C74705">
        <w:t xml:space="preserve">.  The American Bar Association recommended ending “zero tolerance” as early as 2002, primarily because the policies treat students as criminals for non-violent crimes.82  The ABA found that mandatory expulsion or referral to the court system created damaging consequences for students who may have never been in trouble with the law.83  </w:t>
      </w:r>
      <w:r w:rsidRPr="00C74705">
        <w:rPr>
          <w:rStyle w:val="StyleUnderline"/>
        </w:rPr>
        <w:t>Most zero-tolerance policies require referral to the criminal justice system for any offense related to weapons, drugs, or violence, regardless of the circumstances, the nature of the offense, or the student’s history.84  This leaves no discretion for school administrators; they must remove students from school and push them into the prison system</w:t>
      </w:r>
      <w:r w:rsidRPr="00C74705">
        <w:rPr>
          <w:rStyle w:val="Emphasis"/>
        </w:rPr>
        <w:t>.  The ACLU is working to end zero-tolerance policies</w:t>
      </w:r>
      <w:r w:rsidRPr="00C74705">
        <w:t xml:space="preserve"> because they “criminalize minor infractions of school rules . . . for behavior that should be handled inside the school.”85  In its work, the ACLU described a national trend where “children are funneled out of public schools and into the juvenile and criminal justice systems,”86 later to be exploited by the private prison industry.  The National Bar Association considers public education a civil right and urges schools to afford due process to students before they are arrested, expelled, or suspended, which denies them an education.87 </w:t>
      </w:r>
    </w:p>
    <w:p w:rsidR="000B3CD3" w:rsidRPr="00C74705" w:rsidRDefault="000B3CD3" w:rsidP="000B3CD3">
      <w:pPr>
        <w:rPr>
          <w:rStyle w:val="StyleUnderline"/>
        </w:rPr>
      </w:pPr>
      <w:r w:rsidRPr="00C74705">
        <w:t xml:space="preserve">For example, consider the ACLU’s story of Kyle Thompson.  Kyle was suspended for six months following a non-violent encounter where witnesses in the classroom stated that Kyle “playfully” tugged at a note confiscated by a teacher.88  The note included a “hit list of people [Kyle] wanted to hit on the football field.”89  Instead of handling Kyle’s non-violent situation in the classroom, the teacher immediately reported him to the school principal.90  The principal called the police, who placed Kyle in handcuffs and </w:t>
      </w:r>
      <w:r w:rsidRPr="00C74705">
        <w:lastRenderedPageBreak/>
        <w:t xml:space="preserve">took him to the police station.91  School administrators suspended Kyle for six months, almost two-thirds of the academic year.92  While he did not face jail time, the event forever changed Kyle’s life and increased his chances of succumbing to negative influences during his sixmonth suspension.  The school also denied him six months of education.  Kyle’s situation demonstrates the need for school administrators to handle minor disciplinary issues without depriving a student of an education.  However, </w:t>
      </w:r>
      <w:r w:rsidRPr="00C74705">
        <w:rPr>
          <w:rStyle w:val="StyleUnderline"/>
        </w:rPr>
        <w:t xml:space="preserve">the harsh mandates of zero-tolerance policies often require school administrators to penalize students without any discretion.  This prevents children from pursuing an education and </w:t>
      </w:r>
      <w:r w:rsidRPr="00C74705">
        <w:rPr>
          <w:rStyle w:val="Emphasis"/>
        </w:rPr>
        <w:t>may lead to their ultimate demise in our modern society.</w:t>
      </w:r>
      <w:r w:rsidRPr="00C74705">
        <w:rPr>
          <w:rStyle w:val="StyleUnderline"/>
        </w:rPr>
        <w:t xml:space="preserve"> </w:t>
      </w:r>
    </w:p>
    <w:p w:rsidR="000B3CD3" w:rsidRPr="00C74705" w:rsidRDefault="000B3CD3" w:rsidP="000B3CD3">
      <w:r w:rsidRPr="00C74705">
        <w:t xml:space="preserve">However, </w:t>
      </w:r>
      <w:r w:rsidRPr="00C74705">
        <w:rPr>
          <w:rStyle w:val="StyleUnderline"/>
        </w:rPr>
        <w:t>some school administrators retain discretion in certain circumstances, which allows them to decline to apply punitive disciplinary action</w:t>
      </w:r>
      <w:r w:rsidRPr="00C74705">
        <w:t xml:space="preserve">.  Statistics from the Department of Education Office for Civil Rights from the 2011–12 school year revealed that administrators exercised discretion more frequently when disciplining white students.93  Furthermore, the Department of Education recently found that school administrators suspended students of color more often than their white peers.94  These results may amount to selective enforcement of facially neutral policies against students of one race, which is prohibited intentional discrimination.95  The study revealed that </w:t>
      </w:r>
      <w:r w:rsidRPr="00C74705">
        <w:rPr>
          <w:rStyle w:val="StyleUnderline"/>
        </w:rPr>
        <w:t>school administrators disproportionately applied suspensions and zero-tolerance policies against African American and Latino students</w:t>
      </w:r>
      <w:r w:rsidRPr="00C74705">
        <w:t xml:space="preserve">.96  Statistics also showed white students were disciplined less severely than students of color for the same offenses.97 </w:t>
      </w:r>
    </w:p>
    <w:p w:rsidR="000B3CD3" w:rsidRPr="00C74705" w:rsidRDefault="000B3CD3" w:rsidP="000B3CD3">
      <w:r w:rsidRPr="00C74705">
        <w:t xml:space="preserve">The Department of Education study demonstrates that </w:t>
      </w:r>
      <w:r w:rsidRPr="00C74705">
        <w:rPr>
          <w:rStyle w:val="StyleUnderline"/>
        </w:rPr>
        <w:t>the impact of zero-tolerance policies on suspended students is significant</w:t>
      </w:r>
      <w:r w:rsidRPr="00C74705">
        <w:t xml:space="preserve">.  Prominent psychologists contend </w:t>
      </w:r>
      <w:r w:rsidRPr="00C74705">
        <w:rPr>
          <w:rStyle w:val="StyleUnderline"/>
        </w:rPr>
        <w:t xml:space="preserve">that “rigid and inflexible discipline policies directly conflict with two major developmental needs of school-aged youths:  (1) the development of strong and trusting relationships with key adults in their lives, particularly those in their school; and (2) </w:t>
      </w:r>
      <w:r w:rsidRPr="00C74705">
        <w:rPr>
          <w:rStyle w:val="Emphasis"/>
        </w:rPr>
        <w:t>the formation of positive attitudes toward fairness and justice</w:t>
      </w:r>
      <w:r w:rsidRPr="00C74705">
        <w:t xml:space="preserve">.”98  As it relates to the formation of positive attitudes toward fairness and justice, “by subjecting students to automatic punishments that do not take into account extenuating or mitigating circumstances, zero tolerance policies represent . . . a ‘lost moment to teach children about respect, and a missed chance to inspire their trust of authority figures.’”99  Suspension represents a preferable method of discipline because students may eventually return to school.  </w:t>
      </w:r>
      <w:r w:rsidRPr="00C74705">
        <w:rPr>
          <w:rStyle w:val="Emphasis"/>
        </w:rPr>
        <w:t>The psychological impact, however, still forces students on a downward slope away from getting an education.  This is true because “[s]uspended students are less likely to graduate on time and more likely to be suspended again.</w:t>
      </w:r>
      <w:r w:rsidRPr="00C74705">
        <w:t xml:space="preserve">”100  </w:t>
      </w:r>
      <w:r w:rsidRPr="00C74705">
        <w:rPr>
          <w:rStyle w:val="StyleUnderline"/>
        </w:rPr>
        <w:t>These students “are also more likely to</w:t>
      </w:r>
      <w:r w:rsidRPr="00C74705">
        <w:t xml:space="preserve"> repeat a grade, drop out, and </w:t>
      </w:r>
      <w:r w:rsidRPr="00C74705">
        <w:rPr>
          <w:rStyle w:val="StyleUnderline"/>
        </w:rPr>
        <w:t>become involved in the juvenile justice system,”</w:t>
      </w:r>
      <w:r w:rsidRPr="00C74705">
        <w:t>101</w:t>
      </w:r>
      <w:r w:rsidRPr="00C74705">
        <w:rPr>
          <w:rStyle w:val="StyleUnderline"/>
        </w:rPr>
        <w:t xml:space="preserve"> </w:t>
      </w:r>
      <w:r w:rsidRPr="00C74705">
        <w:t>possibly</w:t>
      </w:r>
      <w:r w:rsidRPr="00C74705">
        <w:rPr>
          <w:rStyle w:val="StyleUnderline"/>
        </w:rPr>
        <w:t xml:space="preserve"> because suspension places them in an unsupervised environment</w:t>
      </w:r>
      <w:r w:rsidRPr="00C74705">
        <w:t xml:space="preserve">. </w:t>
      </w:r>
    </w:p>
    <w:p w:rsidR="000B3CD3" w:rsidRPr="00A5236E" w:rsidRDefault="000B3CD3" w:rsidP="00A5236E">
      <w:r w:rsidRPr="00A5236E">
        <w:t xml:space="preserve">Even more troubling is the impact of zero-tolerance policies on the suspension of preschool children.  According to Department of Education statistics, African American students comprised 18% of the nation’s preschool enrollment in 2011–12 but accounted for “42% of preschool students suspended once, and 48% of students suspended more than once.”102  Misbehavior by preschool children is a problem best handled by counselors, not police, and certainly not helped by pushing such young children out of the education system.  Many of the children suspended by school administrators “have learning disabilities or histories of poverty, abuse or neglect, and would benefit from additional educational and counseling services.”103  By exercising discretion toward non-violent students with behavioral issues, school administrators can put students on the path to success and provide an opportunity for students to get “educated, not incarcerated.”104 </w:t>
      </w:r>
    </w:p>
    <w:p w:rsidR="000B3CD3" w:rsidRPr="00C74705" w:rsidRDefault="000B3CD3" w:rsidP="000B3CD3">
      <w:r w:rsidRPr="00C74705">
        <w:t xml:space="preserve">As revealed by the alarming findings by the federal government, the nation’s largest associations of lawyers and judges, and influential social justice organizations, unplugging schools from the prison pipeline must be done “with all deliberate speed.”  These organizations resoundingly agree— </w:t>
      </w:r>
      <w:r w:rsidRPr="00C74705">
        <w:rPr>
          <w:rStyle w:val="Emphasis"/>
        </w:rPr>
        <w:t xml:space="preserve">zero-tolerance policies unequivocally harm students in public schools and governments must abolish policies that criminalize adolescent student behavior.  Lawmakers and school administrators must </w:t>
      </w:r>
      <w:r w:rsidRPr="00C74705">
        <w:rPr>
          <w:rStyle w:val="Emphasis"/>
        </w:rPr>
        <w:lastRenderedPageBreak/>
        <w:t>consider alternatives because denying an education to public school students cannot be the only choice</w:t>
      </w:r>
      <w:r w:rsidRPr="00C74705">
        <w:t xml:space="preserve">. </w:t>
      </w:r>
    </w:p>
    <w:p w:rsidR="000B3CD3" w:rsidRPr="000B3CD3" w:rsidRDefault="000B3CD3" w:rsidP="000B3CD3"/>
    <w:p w:rsidR="00D30704" w:rsidRDefault="00D30704" w:rsidP="00D30704">
      <w:pPr>
        <w:pStyle w:val="Heading3"/>
      </w:pPr>
      <w:r>
        <w:lastRenderedPageBreak/>
        <w:t>Overcrowded Prisons =&gt; Deaths</w:t>
      </w:r>
    </w:p>
    <w:p w:rsidR="00D30704" w:rsidRPr="00F11433" w:rsidRDefault="00D30704" w:rsidP="00D30704"/>
    <w:p w:rsidR="00D30704" w:rsidRPr="00746B01" w:rsidRDefault="00D30704" w:rsidP="00D30704">
      <w:pPr>
        <w:pStyle w:val="Heading4"/>
      </w:pPr>
      <w:r w:rsidRPr="00746B01">
        <w:t>Those detained in overcrowded prisons are increas</w:t>
      </w:r>
      <w:r>
        <w:t>ingly susceptible to illness – i</w:t>
      </w:r>
      <w:r w:rsidRPr="00746B01">
        <w:t xml:space="preserve">ncreased </w:t>
      </w:r>
      <w:r w:rsidRPr="00746B01">
        <w:rPr>
          <w:u w:val="single"/>
        </w:rPr>
        <w:t>death</w:t>
      </w:r>
      <w:r w:rsidRPr="00746B01">
        <w:t xml:space="preserve"> rates – cardiovascular disease, suicide</w:t>
      </w:r>
    </w:p>
    <w:p w:rsidR="00D30704" w:rsidRDefault="00D30704" w:rsidP="00D30704">
      <w:r w:rsidRPr="00746B01">
        <w:rPr>
          <w:rStyle w:val="Style13ptBold"/>
        </w:rPr>
        <w:t xml:space="preserve">Thornberry and Call, 83 </w:t>
      </w:r>
      <w:r w:rsidRPr="00746B01">
        <w:t>– Terence Thornberry is the Associate Professor of Sociology and Director of the Research Center in Crime and Delinquency, University of Georgia. B.A., 1966, Fordham University; M.A., Ph.D., 1971, University of Pennsylvania. Jack Call is the Assistant Professor of Criminal Justice, University of Nebraska at Omaha. B.S., 1967, Ball State University; J.D., 1974, College of William and Mary; Ph.D. candidate, University of Georgia. (Terence and Jack, “Constitutional Challenges to Prison Overcrowding: The Scientific Evidence of Harmful Effects,” 35 Hastings L.J. 313, Lexis, SRA)</w:t>
      </w:r>
    </w:p>
    <w:p w:rsidR="00D30704" w:rsidRPr="00746B01" w:rsidRDefault="00D30704" w:rsidP="00D30704">
      <w:pPr>
        <w:rPr>
          <w:rStyle w:val="Style13ptBold"/>
        </w:rPr>
      </w:pPr>
    </w:p>
    <w:p w:rsidR="00D30704" w:rsidRPr="00746B01" w:rsidRDefault="00D30704" w:rsidP="00D30704">
      <w:pPr>
        <w:rPr>
          <w:rStyle w:val="StyleUnderline"/>
        </w:rPr>
      </w:pPr>
      <w:r w:rsidRPr="00746B01">
        <w:rPr>
          <w:rStyle w:val="StyleUnderline"/>
        </w:rPr>
        <w:t>The strong and consistent link between overcrowding and illness has led social scientists to investigate the</w:t>
      </w:r>
    </w:p>
    <w:p w:rsidR="00D30704" w:rsidRPr="00746B01" w:rsidRDefault="00D30704" w:rsidP="00D30704">
      <w:pPr>
        <w:rPr>
          <w:rStyle w:val="StyleUnderline"/>
        </w:rPr>
      </w:pPr>
      <w:r w:rsidRPr="00746B01">
        <w:rPr>
          <w:rStyle w:val="StyleUnderline"/>
        </w:rPr>
        <w:t>relationship between prison overcrowding and death rates.</w:t>
      </w:r>
    </w:p>
    <w:p w:rsidR="00D30704" w:rsidRPr="00746B01" w:rsidRDefault="00D30704" w:rsidP="00D30704">
      <w:r w:rsidRPr="00746B01">
        <w:t xml:space="preserve">Given the results of the studies on stress, Carr hypothesized that [*348] </w:t>
      </w:r>
      <w:r w:rsidRPr="00746B01">
        <w:rPr>
          <w:rStyle w:val="Emphasis"/>
        </w:rPr>
        <w:t>overcrowding should be related to the death rate for cardiovascular diseases.</w:t>
      </w:r>
      <w:r w:rsidRPr="00746B01">
        <w:t xml:space="preserve"> n276 After controlling for the subject's age, Carr found that the correlation between aggregate density and death rates in the Georgia prison system was not significant. n277 Moreover, at the individual level, i.e., comparing inmates who died from cardiovascular disease with a matched sample who did not, Carr also found no association between crowding and death rates. n278 </w:t>
      </w:r>
      <w:r w:rsidRPr="00746B01">
        <w:rPr>
          <w:rStyle w:val="StyleUnderline"/>
        </w:rPr>
        <w:t>Carr's analysis was severely limited, however, because there were only nineteen cardiovascular deaths in a prison system with over 10,000 inmates</w:t>
      </w:r>
      <w:r w:rsidRPr="00746B01">
        <w:t>. n279</w:t>
      </w:r>
    </w:p>
    <w:p w:rsidR="00D30704" w:rsidRPr="00746B01" w:rsidRDefault="00D30704" w:rsidP="00D30704">
      <w:r w:rsidRPr="00746B01">
        <w:rPr>
          <w:rStyle w:val="StyleUnderline"/>
        </w:rPr>
        <w:t xml:space="preserve">McCain, Cox, and Paulus examined the link between overcrowding and general mortality rates in the Texas and Oklahoma prison systems. </w:t>
      </w:r>
      <w:r w:rsidRPr="00746B01">
        <w:t xml:space="preserve">n280 </w:t>
      </w:r>
      <w:r w:rsidRPr="00746B01">
        <w:rPr>
          <w:rStyle w:val="StyleUnderline"/>
        </w:rPr>
        <w:t>The Texas data covered the period from 1968 to 1978 when the population increased</w:t>
      </w:r>
      <w:r w:rsidRPr="00746B01">
        <w:t xml:space="preserve"> from 12,500 to 23,000, or </w:t>
      </w:r>
      <w:r w:rsidRPr="00746B01">
        <w:rPr>
          <w:rStyle w:val="StyleUnderline"/>
        </w:rPr>
        <w:t>by eighty-four percent, while the housing facilities increased by only thirty percent</w:t>
      </w:r>
      <w:r w:rsidRPr="00746B01">
        <w:t>. n281 The data from Oklahoma spanned the period from 1973 to 1976, during which time the population decreased and then increased, allowing for a comparison of the effects of shifting population on inmate mortality. n282</w:t>
      </w:r>
    </w:p>
    <w:p w:rsidR="00D30704" w:rsidRPr="00746B01" w:rsidRDefault="00D30704" w:rsidP="00D30704">
      <w:r w:rsidRPr="00746B01">
        <w:rPr>
          <w:rStyle w:val="Emphasis"/>
        </w:rPr>
        <w:t>Suicide rates in the Texas prison system bore a strong relationship to prison overcrowding</w:t>
      </w:r>
      <w:r w:rsidRPr="00746B01">
        <w:t xml:space="preserve">. </w:t>
      </w:r>
      <w:r w:rsidRPr="00746B01">
        <w:rPr>
          <w:rStyle w:val="StyleUnderline"/>
        </w:rPr>
        <w:t>While the prison population increased by ninety-one percent during the study period, the suicide rate increased by over 1,000 percent</w:t>
      </w:r>
      <w:r w:rsidRPr="00746B01">
        <w:t>. n283</w:t>
      </w:r>
    </w:p>
    <w:p w:rsidR="00D30704" w:rsidRPr="00746B01" w:rsidRDefault="00D30704" w:rsidP="00D30704">
      <w:r w:rsidRPr="00746B01">
        <w:rPr>
          <w:rStyle w:val="StyleUnderline"/>
        </w:rPr>
        <w:t>The violent death rates</w:t>
      </w:r>
      <w:r w:rsidRPr="00746B01">
        <w:t xml:space="preserve"> also </w:t>
      </w:r>
      <w:r w:rsidRPr="00746B01">
        <w:rPr>
          <w:rStyle w:val="StyleUnderline"/>
        </w:rPr>
        <w:t>rose in overcrowded prisons</w:t>
      </w:r>
      <w:r w:rsidRPr="00746B01">
        <w:t>. "</w:t>
      </w:r>
      <w:r w:rsidRPr="00746B01">
        <w:rPr>
          <w:rStyle w:val="Emphasis"/>
        </w:rPr>
        <w:t>The violent death rates in the higher population years</w:t>
      </w:r>
      <w:r w:rsidRPr="00746B01">
        <w:t xml:space="preserve"> (1973-1977, .160 per 1,000 inmates) </w:t>
      </w:r>
      <w:r w:rsidRPr="00746B01">
        <w:rPr>
          <w:rStyle w:val="Emphasis"/>
        </w:rPr>
        <w:t>were forty percent higher</w:t>
      </w:r>
      <w:r w:rsidRPr="00746B01">
        <w:t xml:space="preserve"> than in the low population years (1968-1972, .115 per 1,000 inmates)." n284 These differences are consistent with the other findings discussed in this section.</w:t>
      </w:r>
    </w:p>
    <w:p w:rsidR="00D30704" w:rsidRPr="00746B01" w:rsidRDefault="00D30704" w:rsidP="00D30704">
      <w:r w:rsidRPr="00746B01">
        <w:t xml:space="preserve">The relationship between population and mortality observed in Texas was also observed in Oklahoma where McCain, Cox, and Paulus examined violent deaths. n285 </w:t>
      </w:r>
      <w:r w:rsidRPr="00746B01">
        <w:rPr>
          <w:rStyle w:val="StyleUnderline"/>
        </w:rPr>
        <w:t>This category included suicide, homicide and "other</w:t>
      </w:r>
      <w:r w:rsidRPr="00746B01">
        <w:t xml:space="preserve">." n286 "In each case the two highest population years had [*349] higher rates than the low population years, with rates in the high population years 2.5 and 2.8 times higher than in the low population years." n287 Figure 1 graphs </w:t>
      </w:r>
      <w:r w:rsidRPr="00746B01">
        <w:rPr>
          <w:rStyle w:val="StyleUnderline"/>
        </w:rPr>
        <w:t>the strong relationship between population levels and death rates in the Oklahoma prisons. Clearly, death rates changed with the population.</w:t>
      </w:r>
      <w:r w:rsidRPr="00746B01">
        <w:t xml:space="preserve"> McCain, Cox, and Paulus reached a similar conclusion in their studies of the Illinois prison system. n288 Another way of examining the relationship between prison population and death rates is to compare the rates of large and small institutions. n289 In the Texas system, McCain, Cox, and Paulus found that large institutions had higher death rates (excluding suicides, homicides, [*350] and accidents) than did small institutions. n290 Moreover, this relationship persisted when age was held constant. n291 </w:t>
      </w:r>
      <w:r w:rsidRPr="00746B01">
        <w:rPr>
          <w:rStyle w:val="StyleUnderline"/>
        </w:rPr>
        <w:t>The same pattern was observed for the rate of suicide.</w:t>
      </w:r>
      <w:r w:rsidRPr="00746B01">
        <w:t xml:space="preserve"> n292</w:t>
      </w:r>
    </w:p>
    <w:p w:rsidR="00D30704" w:rsidRDefault="00D30704" w:rsidP="00D30704">
      <w:r w:rsidRPr="00746B01">
        <w:lastRenderedPageBreak/>
        <w:t xml:space="preserve">Paulus, McCain, and Cox examined the association between overcrowding and death rates at a psychiatric unit with a rated capacity of 600 men. n293 The data cover the period between 1953 and 1969, when the total average population per year ranged from a low of 369 to a high of 630. n294 During that time </w:t>
      </w:r>
      <w:r w:rsidRPr="00746B01">
        <w:rPr>
          <w:rStyle w:val="Emphasis"/>
        </w:rPr>
        <w:t>there was a substantial and significant relationship between the population and the death rate</w:t>
      </w:r>
      <w:r w:rsidRPr="00746B01">
        <w:t xml:space="preserve">. n295 </w:t>
      </w:r>
      <w:r w:rsidRPr="00746B01">
        <w:rPr>
          <w:rStyle w:val="StyleUnderline"/>
        </w:rPr>
        <w:t>A comparison of the death rates for the years</w:t>
      </w:r>
      <w:r w:rsidRPr="00746B01">
        <w:t xml:space="preserve"> with the lowest populations with those with the highest populations </w:t>
      </w:r>
      <w:r w:rsidRPr="00746B01">
        <w:rPr>
          <w:rStyle w:val="StyleUnderline"/>
        </w:rPr>
        <w:t>yielded the same results: "The proportion of deaths was significantly higher in the high population years."</w:t>
      </w:r>
      <w:r w:rsidRPr="00746B01">
        <w:t xml:space="preserve"> n296</w:t>
      </w:r>
    </w:p>
    <w:p w:rsidR="00D30704" w:rsidRPr="00746B01" w:rsidRDefault="00D30704" w:rsidP="00D30704"/>
    <w:p w:rsidR="00D30704" w:rsidRPr="00746B01" w:rsidRDefault="00D30704" w:rsidP="00D30704">
      <w:pPr>
        <w:pStyle w:val="Heading4"/>
      </w:pPr>
      <w:r>
        <w:t>O</w:t>
      </w:r>
      <w:r w:rsidRPr="00746B01">
        <w:t>vercrowding increases the spread of tuberculosis</w:t>
      </w:r>
    </w:p>
    <w:p w:rsidR="00D30704" w:rsidRDefault="00D30704" w:rsidP="00D30704">
      <w:r w:rsidRPr="00746B01">
        <w:rPr>
          <w:rStyle w:val="Style13ptBold"/>
        </w:rPr>
        <w:t xml:space="preserve">Thornberry and Call, 83 </w:t>
      </w:r>
      <w:r w:rsidRPr="00746B01">
        <w:t>– Terence Thornberry is the Associate Professor of Sociology and Director of the Research Center in Crime and Delinquency, University of Georgia. B.A., 1966, Fordham University; M.A., Ph.D., 1971, University of Pennsylvania. Jack Call is the Assistant Professor of Criminal Justice, University of Nebraska at Omaha. B.S., 1967, Ball State University; J.D., 1974, College of William and Mary; Ph.D. candidate, University of Georgia. (Terence and Jack, “Constitutional Challenges to Prison Overcrowding: The Scientific Evidence of Harmful Effects,” 35 Hastings L.J. 313, Lexis, SRA)</w:t>
      </w:r>
    </w:p>
    <w:p w:rsidR="00D30704" w:rsidRPr="00746B01" w:rsidRDefault="00D30704" w:rsidP="00D30704">
      <w:pPr>
        <w:rPr>
          <w:rStyle w:val="Style13ptBold"/>
        </w:rPr>
      </w:pPr>
    </w:p>
    <w:p w:rsidR="00D30704" w:rsidRPr="00746B01" w:rsidRDefault="00D30704" w:rsidP="00D30704">
      <w:r w:rsidRPr="00746B01">
        <w:rPr>
          <w:rStyle w:val="StyleUnderline"/>
        </w:rPr>
        <w:t>One of the most serious prison problems is inmate illness</w:t>
      </w:r>
      <w:r w:rsidRPr="00746B01">
        <w:t>. There is convincing evidence that overcrowded prisons increase the rate of such illnesses.</w:t>
      </w:r>
    </w:p>
    <w:p w:rsidR="00D30704" w:rsidRPr="00746B01" w:rsidRDefault="00D30704" w:rsidP="00D30704">
      <w:r w:rsidRPr="00746B01">
        <w:t>[*337] Tuberculosis</w:t>
      </w:r>
    </w:p>
    <w:p w:rsidR="00D30704" w:rsidRPr="00746B01" w:rsidRDefault="00D30704" w:rsidP="00D30704">
      <w:r w:rsidRPr="00746B01">
        <w:t xml:space="preserve">King and Geis examined the spread of tuberculosis in one tier of the Cook County, Illinois, Jail where an active case of tuberculosis was discovered. n176 On the tier in question, </w:t>
      </w:r>
      <w:r w:rsidRPr="00746B01">
        <w:rPr>
          <w:rStyle w:val="StyleUnderline"/>
        </w:rPr>
        <w:t>107 inmates were housed in an area of 184 square meters</w:t>
      </w:r>
      <w:r w:rsidRPr="00746B01">
        <w:t xml:space="preserve">, n177 </w:t>
      </w:r>
      <w:r w:rsidRPr="00746B01">
        <w:rPr>
          <w:rStyle w:val="Emphasis"/>
        </w:rPr>
        <w:t>far below the amount of space advocated by any correctional standard.</w:t>
      </w:r>
      <w:r w:rsidRPr="00746B01">
        <w:t xml:space="preserve"> n178 Of the inmates of the tier, twenty-three percent of those tested for tuberculosis showed a positive PPD reaction of 10mm or more, a reactivity rate considerably higher than that found in the general population. n179 Three months later, thirteen percent of the fifty-four inmates assigned to the tier after the index patient was removed had a positive response to the tuberculin test. n180 Moreover, of the fourteen patients previously exposed to the index patient, but whose initial test was negative, </w:t>
      </w:r>
      <w:r w:rsidRPr="00746B01">
        <w:rPr>
          <w:rStyle w:val="StyleUnderline"/>
        </w:rPr>
        <w:t>seventy-one percent showed a positive response three months later</w:t>
      </w:r>
      <w:r w:rsidRPr="00746B01">
        <w:t xml:space="preserve">. n181 King and Geis concluded that </w:t>
      </w:r>
      <w:r w:rsidRPr="00746B01">
        <w:rPr>
          <w:rStyle w:val="Emphasis"/>
        </w:rPr>
        <w:t>"[c]rowded jail conditions promote close contact among large numbers</w:t>
      </w:r>
      <w:r w:rsidRPr="00746B01">
        <w:rPr>
          <w:rStyle w:val="StyleUnderline"/>
        </w:rPr>
        <w:t xml:space="preserve"> of young men from urban areas, </w:t>
      </w:r>
      <w:r w:rsidRPr="00746B01">
        <w:rPr>
          <w:rStyle w:val="Emphasis"/>
        </w:rPr>
        <w:t>where the incidence of tuberculosis remains high</w:t>
      </w:r>
      <w:r w:rsidRPr="00746B01">
        <w:rPr>
          <w:rStyle w:val="StyleUnderline"/>
        </w:rPr>
        <w:t>."</w:t>
      </w:r>
      <w:r w:rsidRPr="00746B01">
        <w:t xml:space="preserve"> n182</w:t>
      </w:r>
    </w:p>
    <w:p w:rsidR="00D30704" w:rsidRPr="00746B01" w:rsidRDefault="00D30704" w:rsidP="00D30704">
      <w:r w:rsidRPr="00746B01">
        <w:t xml:space="preserve">This study suggests that </w:t>
      </w:r>
      <w:r w:rsidRPr="00746B01">
        <w:rPr>
          <w:rStyle w:val="StyleUnderline"/>
        </w:rPr>
        <w:t>overcrowded jail conditions promote considerably higher rates of tuberculosis than those found in the general population</w:t>
      </w:r>
      <w:r w:rsidRPr="00746B01">
        <w:t xml:space="preserve">. Moreover, the conversion rate observed for the fourteen patients who remained on the tier between the first and second testing periods suggests that </w:t>
      </w:r>
      <w:r w:rsidRPr="00746B01">
        <w:rPr>
          <w:rStyle w:val="StyleUnderline"/>
        </w:rPr>
        <w:t>the tuberculin rate is associated with exposure to tuberculosis while in confinement, and not the importation of tuberculosis into the jail by high risk individuals</w:t>
      </w:r>
      <w:r w:rsidRPr="00746B01">
        <w:t>. n183</w:t>
      </w:r>
    </w:p>
    <w:p w:rsidR="00D30704" w:rsidRPr="00746B01" w:rsidRDefault="00D30704" w:rsidP="00D30704">
      <w:pPr>
        <w:rPr>
          <w:rStyle w:val="Emphasis"/>
        </w:rPr>
      </w:pPr>
      <w:r w:rsidRPr="00746B01">
        <w:t xml:space="preserve">The interpretation that the higher tuberculin rate is associated with exposure to tuberculosis while in confinement is substantiated by </w:t>
      </w:r>
      <w:r w:rsidRPr="00746B01">
        <w:rPr>
          <w:rStyle w:val="StyleUnderline"/>
        </w:rPr>
        <w:t>Stead</w:t>
      </w:r>
      <w:r w:rsidRPr="00746B01">
        <w:t xml:space="preserve">, who </w:t>
      </w:r>
      <w:r w:rsidRPr="00746B01">
        <w:rPr>
          <w:rStyle w:val="StyleUnderline"/>
        </w:rPr>
        <w:t>examined the rate of tuberculosis at an Arkansas prison</w:t>
      </w:r>
      <w:r w:rsidRPr="00746B01">
        <w:t xml:space="preserve"> [*338] </w:t>
      </w:r>
      <w:r w:rsidRPr="00746B01">
        <w:rPr>
          <w:rStyle w:val="StyleUnderline"/>
        </w:rPr>
        <w:t>housing 1,500</w:t>
      </w:r>
      <w:r w:rsidRPr="00746B01">
        <w:t xml:space="preserve"> older, serious offenders. n184 Following the discovery of two infectious cases of tuberculosis in one of the prisons in 1974, a large-scale tuberculin survey was conducted. </w:t>
      </w:r>
      <w:r w:rsidRPr="00746B01">
        <w:rPr>
          <w:rStyle w:val="StyleUnderline"/>
        </w:rPr>
        <w:t>Twenty-four percent of the inmates had a positive PPD reaction of 15mm or more, and an additional 11 percent had a positive reaction between 10 and 14mm</w:t>
      </w:r>
      <w:r w:rsidRPr="00746B01">
        <w:t xml:space="preserve">. n185 In 1976 the discovery of two additional cases led to another tuberculin survey. Twenty-six percent of the inmates tested showed a reaction of 15mm or greater and five additional clinical cases were discovered. n186 </w:t>
      </w:r>
      <w:r w:rsidRPr="00746B01">
        <w:rPr>
          <w:rStyle w:val="StyleUnderline"/>
        </w:rPr>
        <w:t>By November of that year, "ten cases of pulmonary tuberculosis were discovered . . . in a population of 1,500, giving a case rate of 670/100,000</w:t>
      </w:r>
      <w:r w:rsidRPr="00746B01">
        <w:t xml:space="preserve"> for that year. (The rate for the United States in 1976 was [15/100,000] and for Arkansas, [21.1/100,000])." n187 Thus, </w:t>
      </w:r>
      <w:r w:rsidRPr="00746B01">
        <w:rPr>
          <w:rStyle w:val="Emphasis"/>
        </w:rPr>
        <w:t>the tuberculosis rate in the prison was forty-four times the general population rate in the nation and thirty-two times the rate in Arkansas.</w:t>
      </w:r>
    </w:p>
    <w:p w:rsidR="00D30704" w:rsidRPr="00746B01" w:rsidRDefault="00D30704" w:rsidP="00D30704">
      <w:r w:rsidRPr="00746B01">
        <w:lastRenderedPageBreak/>
        <w:t xml:space="preserve">Stead's research demonstrated once again that </w:t>
      </w:r>
      <w:r w:rsidRPr="00746B01">
        <w:rPr>
          <w:rStyle w:val="StyleUnderline"/>
        </w:rPr>
        <w:t>the infection was spread within and not imported into the prison. First, previous incarcerations of an inmate at that institution "increased by three-fold the incidence of a positive</w:t>
      </w:r>
      <w:r w:rsidRPr="00746B01">
        <w:t xml:space="preserve"> tuberculin </w:t>
      </w:r>
      <w:r w:rsidRPr="00746B01">
        <w:rPr>
          <w:rStyle w:val="StyleUnderline"/>
        </w:rPr>
        <w:t>reaction</w:t>
      </w:r>
      <w:r w:rsidRPr="00746B01">
        <w:t xml:space="preserve">." n188 </w:t>
      </w:r>
      <w:r w:rsidRPr="00746B01">
        <w:rPr>
          <w:rStyle w:val="StyleUnderline"/>
        </w:rPr>
        <w:t>Second, the length of an inmate's incarceration increased</w:t>
      </w:r>
      <w:r w:rsidRPr="00746B01">
        <w:t xml:space="preserve"> his </w:t>
      </w:r>
      <w:r w:rsidRPr="00746B01">
        <w:rPr>
          <w:rStyle w:val="StyleUnderline"/>
        </w:rPr>
        <w:t>chances</w:t>
      </w:r>
      <w:r w:rsidRPr="00746B01">
        <w:t xml:space="preserve"> of becoming infected with M tuberculosis. n189 Indeed, "[f]orty percent of the inmates who had negative tuberculin reactions in 1973 and remained to 1977 had acquired an infection, as shown by large tuberculin reaction." n190</w:t>
      </w:r>
    </w:p>
    <w:p w:rsidR="00D30704" w:rsidRDefault="00D30704" w:rsidP="00BD4D9A"/>
    <w:p w:rsidR="00FB35AB" w:rsidRDefault="00FB35AB" w:rsidP="00FB35AB">
      <w:pPr>
        <w:pStyle w:val="Heading3"/>
      </w:pPr>
      <w:r>
        <w:lastRenderedPageBreak/>
        <w:t>Eliminating Zero-Tolerance Policies Solves</w:t>
      </w:r>
    </w:p>
    <w:p w:rsidR="00FB35AB" w:rsidRPr="00FB35AB" w:rsidRDefault="00FB35AB" w:rsidP="00FB35AB"/>
    <w:p w:rsidR="00FB35AB" w:rsidRPr="00746B01" w:rsidRDefault="00260F32" w:rsidP="00FB35AB">
      <w:pPr>
        <w:pStyle w:val="Heading4"/>
      </w:pPr>
      <w:r>
        <w:t>Eliminating</w:t>
      </w:r>
      <w:r w:rsidR="00FB35AB">
        <w:t xml:space="preserve"> </w:t>
      </w:r>
      <w:r w:rsidR="00FB35AB" w:rsidRPr="00746B01">
        <w:t>zero-tolerance policies plugs the flow of the school-to-prison pipeline</w:t>
      </w:r>
    </w:p>
    <w:p w:rsidR="00FB35AB" w:rsidRDefault="00FB35AB" w:rsidP="00FB35AB">
      <w:r w:rsidRPr="00746B01">
        <w:rPr>
          <w:rStyle w:val="Style13ptBold"/>
        </w:rPr>
        <w:t>Porter 15</w:t>
      </w:r>
      <w:r w:rsidRPr="00746B01">
        <w:t xml:space="preserve"> – Associate Professor of Law and Director of the Business Law Center, Western State College of Law;  B.A., 1990, Cornell College; J.D., 1994, Drake University School of Law (Tracie R. Porter, “The School-to-Prison Pipeline: The Business Side of Incarcerating, Not Educating, Students in Public Schools,” Arkansas Law Review [Vol.  68:55 2015], pg 55-81 ) // kt </w:t>
      </w:r>
    </w:p>
    <w:p w:rsidR="00FB35AB" w:rsidRPr="00746B01" w:rsidRDefault="00FB35AB" w:rsidP="00FB35AB"/>
    <w:p w:rsidR="00FB35AB" w:rsidRPr="00746B01" w:rsidRDefault="00FB35AB" w:rsidP="00FB35AB">
      <w:r w:rsidRPr="00746B01">
        <w:t xml:space="preserve">III.  PLUGGING THE SCHOOL-TO-PRISON PIPELINE AT THE MAIN </w:t>
      </w:r>
    </w:p>
    <w:p w:rsidR="00FB35AB" w:rsidRPr="00746B01" w:rsidRDefault="00FB35AB" w:rsidP="00FB35AB">
      <w:r w:rsidRPr="00746B01">
        <w:t xml:space="preserve">[W]e must remember that we cannot teach a student who is not in school.105 </w:t>
      </w:r>
    </w:p>
    <w:p w:rsidR="00FB35AB" w:rsidRPr="00746B01" w:rsidRDefault="00FB35AB" w:rsidP="00FB35AB">
      <w:r w:rsidRPr="00746B01">
        <w:rPr>
          <w:rStyle w:val="Emphasis"/>
        </w:rPr>
        <w:t>The public education system is the water main in the school-to-prison pipeline.  The discipline disparities in America’s public schools are indicative of the brokenness of our public education system</w:t>
      </w:r>
      <w:r w:rsidRPr="00746B01">
        <w:t xml:space="preserve">.  Whether students of color attend a predominantly white or predominately African American school, the outcome is the same—African American and Latino students are denied an education. </w:t>
      </w:r>
    </w:p>
    <w:p w:rsidR="00FB35AB" w:rsidRPr="00746B01" w:rsidRDefault="00FB35AB" w:rsidP="00FB35AB">
      <w:pPr>
        <w:rPr>
          <w:rStyle w:val="Emphasis"/>
        </w:rPr>
      </w:pPr>
      <w:r w:rsidRPr="00746B01">
        <w:rPr>
          <w:rStyle w:val="StyleUnderline"/>
        </w:rPr>
        <w:t>The public school system for African American and Latino students seemingly provides a dual pipeline to prison</w:t>
      </w:r>
      <w:r w:rsidRPr="00746B01">
        <w:t xml:space="preserve">.  First, </w:t>
      </w:r>
      <w:r w:rsidRPr="00746B01">
        <w:rPr>
          <w:rStyle w:val="Emphasis"/>
        </w:rPr>
        <w:t>students face arrest in school and later become entangled in the criminal justice system</w:t>
      </w:r>
      <w:r w:rsidRPr="00746B01">
        <w:t xml:space="preserve">, possibly without any chance of going home.  Second, </w:t>
      </w:r>
      <w:r w:rsidRPr="00746B01">
        <w:rPr>
          <w:rStyle w:val="Emphasis"/>
        </w:rPr>
        <w:t xml:space="preserve">students expelled or suspended may have no other educational alternative and are often later arrested as a consequence of negative influences. </w:t>
      </w:r>
    </w:p>
    <w:p w:rsidR="00FB35AB" w:rsidRPr="00746B01" w:rsidRDefault="00FB35AB" w:rsidP="00FB35AB">
      <w:r w:rsidRPr="00746B01">
        <w:rPr>
          <w:rStyle w:val="Emphasis"/>
        </w:rPr>
        <w:t>To cap the school-to-prison pipeline, our current system must undergo a legal reformation.  Lawmakers cannot allow capitalism to influence discipline in our public schools, nor can school administrators continue to disproportionately discipline our children of color.</w:t>
      </w:r>
      <w:r w:rsidRPr="00746B01">
        <w:t xml:space="preserve">  First, </w:t>
      </w:r>
      <w:r w:rsidRPr="00746B01">
        <w:rPr>
          <w:rStyle w:val="Emphasis"/>
        </w:rPr>
        <w:t>zero-tolerance policies are not the solution</w:t>
      </w:r>
      <w:r w:rsidRPr="00746B01">
        <w:t xml:space="preserve"> to controlling the school environment when the policies detrimentally harm students by putting them in prison or excluding them from school.  </w:t>
      </w:r>
      <w:r w:rsidRPr="00746B01">
        <w:rPr>
          <w:rStyle w:val="Emphasis"/>
        </w:rPr>
        <w:t>Zero-tolerance policies for all nonviolent behavioral offenses must be eliminated, and students cannot be arrested, expelled, or suspended for significant periods of time</w:t>
      </w:r>
      <w:r w:rsidRPr="00746B01">
        <w:t xml:space="preserve">.  Second, </w:t>
      </w:r>
      <w:r w:rsidRPr="00746B01">
        <w:rPr>
          <w:rStyle w:val="StyleUnderline"/>
        </w:rPr>
        <w:t>to the extent policies give school administrators discretion for all non-violent offenses that do not involve a weapon</w:t>
      </w:r>
      <w:r w:rsidRPr="00746B01">
        <w:t>,</w:t>
      </w:r>
      <w:r w:rsidRPr="00746B01">
        <w:rPr>
          <w:rStyle w:val="Emphasis"/>
        </w:rPr>
        <w:t>106 they must exercise this discretion and keep students in school</w:t>
      </w:r>
      <w:r w:rsidRPr="00746B01">
        <w:t xml:space="preserve">.  This allows African American and Latino students to receive the same treatment as their white peers.  Our society can no longer place children under arrest and exile them from the learning environment.  After all, many of these students are acting like adolescents, not criminals.  Third, </w:t>
      </w:r>
      <w:r w:rsidRPr="00746B01">
        <w:rPr>
          <w:rStyle w:val="Emphasis"/>
        </w:rPr>
        <w:t>school administrators must create an environment which embraces learning, not warfare.</w:t>
      </w:r>
      <w:r w:rsidRPr="00746B01">
        <w:t xml:space="preserve">  States and school districts must redirect the funds currently used for school security to other areas.  For example, schools could devote resources to educational enhancement programs and social services for troubled students.  This could include counseling services to help students with behavior issues or equipment that aids students in advancing their education to be competitive in the global market. </w:t>
      </w:r>
    </w:p>
    <w:p w:rsidR="00FB35AB" w:rsidRPr="00746B01" w:rsidRDefault="00FB35AB" w:rsidP="00FB35AB">
      <w:r w:rsidRPr="00746B01">
        <w:t xml:space="preserve">A. Eliminating Zero-Tolerance Policies for All Non-Violent Offenses </w:t>
      </w:r>
    </w:p>
    <w:p w:rsidR="00FB35AB" w:rsidRPr="00746B01" w:rsidRDefault="00FB35AB" w:rsidP="00FB35AB">
      <w:pPr>
        <w:rPr>
          <w:rStyle w:val="Emphasis"/>
        </w:rPr>
      </w:pPr>
      <w:r w:rsidRPr="00746B01">
        <w:t xml:space="preserve">Originally, zero-tolerance policies sought to deter students from carrying weapons, possessing drugs, and engaging in violence in the school environment.107  The disciplinary response required for these offenses was initially suspension or expulsion.108  However, </w:t>
      </w:r>
      <w:r w:rsidRPr="00746B01">
        <w:rPr>
          <w:rStyle w:val="StyleUnderline"/>
        </w:rPr>
        <w:t>zero-tolerance policies have transformed and now mandate one-size-fits-all consequences for various behavioral situations, forcing school administrators to expel or suspend students, or to refer them to local police</w:t>
      </w:r>
      <w:r w:rsidRPr="00746B01">
        <w:t xml:space="preserve">.109  These “policies have generally involved harsh disciplinary consequences such as long-term and/or permanent suspension or expulsion for violations, and often arrest and referral to juvenile or adult court.”110  According to one commentator, these policies also “target students for minor infractions, increasingly focus on younger elementary and pre-school students, and often rely on force and arrest for relatively minor disciplinary issues.”111  School districts and administrators must revise their policies to reduce suspension and </w:t>
      </w:r>
      <w:r w:rsidRPr="00746B01">
        <w:lastRenderedPageBreak/>
        <w:t xml:space="preserve">expulsion rates among today’s students.  </w:t>
      </w:r>
      <w:r w:rsidRPr="00746B01">
        <w:rPr>
          <w:rStyle w:val="Emphasis"/>
        </w:rPr>
        <w:t xml:space="preserve">If they choose to ignore the problem, the school-to-prison pipeline will continue to flourish. </w:t>
      </w:r>
    </w:p>
    <w:p w:rsidR="00FB35AB" w:rsidRPr="00746B01" w:rsidRDefault="00FB35AB" w:rsidP="00FB35AB">
      <w:r w:rsidRPr="00746B01">
        <w:t xml:space="preserve">According to the National Association of School Psychologists, school administrators and teachers favor zerotolerance policies because “they remove difficult students from school . . . [and] send a clear, consistent message that certain behaviors are not acceptable in the school.”112  </w:t>
      </w:r>
      <w:r w:rsidRPr="00746B01">
        <w:rPr>
          <w:rStyle w:val="Emphasis"/>
        </w:rPr>
        <w:t>No research has shown, however, that zero-tolerance policies are effective for long-term deterrence, and such policies fail to further the goal of providing students with an education because they increase dropout rates</w:t>
      </w:r>
      <w:r w:rsidRPr="00746B01">
        <w:t xml:space="preserve">.113  Nevertheless, school administrators frequently employ exclusionary discipline in response to a wide range of common misbehavior, and the benefits to the school environment do not justify the harm caused to students. </w:t>
      </w:r>
    </w:p>
    <w:p w:rsidR="00FB35AB" w:rsidRPr="00746B01" w:rsidRDefault="00FB35AB" w:rsidP="00FB35AB">
      <w:r w:rsidRPr="00746B01">
        <w:rPr>
          <w:rStyle w:val="Emphasis"/>
        </w:rPr>
        <w:t>Our schools experienced a rapid proliferation in zerotolerance policies despite the absence of data demonstrating their efficacy</w:t>
      </w:r>
      <w:r w:rsidRPr="00746B01">
        <w:t xml:space="preserve">.114  Yet some zero-tolerance policies are triggered by non-violent behavior such as truancy, “disrespect,” and “noncompliance.”115  Suspendaing students for attendance problems is not an appropriate response, especially when missing school may indicate neglect, abuse, or some other problem unbeknownst to school administrators.  Suspension for “disrespect” and “noncompliance” are similarly inappropriate because these behavioral problems may reflect an undiagnosed mental illness or some unfavorable condition at home.  Children frequently challenge authority at all levels of adolescence, but punishing them by putting them out of school will not change their misbehavior.  In </w:t>
      </w:r>
      <w:r w:rsidRPr="00746B01">
        <w:rPr>
          <w:rStyle w:val="StyleUnderline"/>
        </w:rPr>
        <w:t>fact, suspending students from school places them in an environment free from supervision and creates an opportunity for otherwise non-violent students to socialize with their more deviant peers</w:t>
      </w:r>
      <w:r w:rsidRPr="00746B01">
        <w:t xml:space="preserve">.  Thus, </w:t>
      </w:r>
      <w:r w:rsidRPr="00746B01">
        <w:rPr>
          <w:rStyle w:val="Emphasis"/>
        </w:rPr>
        <w:t>days or months away from school increase the likelihood of a student entering the school-to-prison pipeline.  We must keep these students in school and address their behavioral issues in a way that helps them obtain an education without disturbing the learning environment</w:t>
      </w:r>
      <w:r w:rsidRPr="00746B01">
        <w:t xml:space="preserve">. </w:t>
      </w:r>
    </w:p>
    <w:p w:rsidR="00FB35AB" w:rsidRPr="00746B01" w:rsidRDefault="00FB35AB" w:rsidP="00FB35AB">
      <w:r w:rsidRPr="00746B01">
        <w:t xml:space="preserve">Kicking students out of school should never be a school administrator’s first choice.  Unlike the post-Brown period, during which state lawmakers threatened to fine or imprison school administrators who attempted to desegregate schools,116 today’s school administrators wield authority unfettered by the threat of fines or imprisonment.  </w:t>
      </w:r>
      <w:r w:rsidRPr="00746B01">
        <w:rPr>
          <w:rStyle w:val="StyleUnderline"/>
        </w:rPr>
        <w:t>Administrators must adopt an approach to discipline that utilizes “mental health experts,” such as “school psychologists, counselors and social workers . . . to research and develop discipline policies and positive behavior training strategies</w:t>
      </w:r>
      <w:r w:rsidRPr="00746B01">
        <w:t xml:space="preserve">.”117  Because discipline often indicates underlying behavioral issues, we must address any problems that affect the student, whether it is an unsteady home situation, a mental illness, abuse or neglect, or another circumstance that distracts from learning.  At best, </w:t>
      </w:r>
      <w:r w:rsidRPr="00746B01">
        <w:rPr>
          <w:rStyle w:val="Emphasis"/>
        </w:rPr>
        <w:t>teachers and administrators should adopt attitudes that protect a child’s access to an education and views education as a civil right</w:t>
      </w:r>
      <w:r w:rsidRPr="00746B01">
        <w:t xml:space="preserve">.  </w:t>
      </w:r>
      <w:r w:rsidRPr="00746B01">
        <w:rPr>
          <w:rStyle w:val="Emphasis"/>
        </w:rPr>
        <w:t>Similarly, federal</w:t>
      </w:r>
      <w:r w:rsidRPr="00746B01">
        <w:t xml:space="preserve">, state, and local </w:t>
      </w:r>
      <w:r w:rsidRPr="00746B01">
        <w:rPr>
          <w:rStyle w:val="Emphasis"/>
        </w:rPr>
        <w:t>government</w:t>
      </w:r>
      <w:r w:rsidRPr="00746B01">
        <w:t xml:space="preserve">s </w:t>
      </w:r>
      <w:r w:rsidRPr="00746B01">
        <w:rPr>
          <w:rStyle w:val="Emphasis"/>
        </w:rPr>
        <w:t>should place greater emphasis on keeping students in the public education system, especially when the likely alternative is prison</w:t>
      </w:r>
      <w:r w:rsidRPr="00746B01">
        <w:t xml:space="preserve">. </w:t>
      </w:r>
    </w:p>
    <w:p w:rsidR="00FB35AB" w:rsidRDefault="00FB35AB" w:rsidP="00BD4D9A"/>
    <w:p w:rsidR="006539F8" w:rsidRPr="00746B01" w:rsidRDefault="006539F8" w:rsidP="006539F8">
      <w:pPr>
        <w:pStyle w:val="Heading4"/>
      </w:pPr>
      <w:r w:rsidRPr="00746B01">
        <w:t xml:space="preserve">Discipline policy reform creates conducive learning spaces </w:t>
      </w:r>
    </w:p>
    <w:p w:rsidR="006539F8" w:rsidRDefault="006539F8" w:rsidP="006539F8">
      <w:r w:rsidRPr="00746B01">
        <w:rPr>
          <w:rStyle w:val="Style13ptBold"/>
        </w:rPr>
        <w:t>Porter 15</w:t>
      </w:r>
      <w:r w:rsidRPr="00746B01">
        <w:t xml:space="preserve"> – Associate Professor of Law and Director of the Business Law Center, Western State College of Law;  B.A., 1990, Cornell College; J.D., 1994, Drake University School of Law (Tracie R. Porter, “The School-to-Prison Pipeline: The Business Side of Incarcerating, Not Educating, Students in Public Schools,” Arkansas Law Review [Vol.  68:55 2015], pg 55-81 ) // kt </w:t>
      </w:r>
    </w:p>
    <w:p w:rsidR="006539F8" w:rsidRPr="00746B01" w:rsidRDefault="006539F8" w:rsidP="006539F8"/>
    <w:p w:rsidR="006539F8" w:rsidRPr="00746B01" w:rsidRDefault="006539F8" w:rsidP="006539F8">
      <w:r w:rsidRPr="00746B01">
        <w:t xml:space="preserve">I.  INTRODUCTION </w:t>
      </w:r>
    </w:p>
    <w:p w:rsidR="006539F8" w:rsidRPr="00746B01" w:rsidRDefault="006539F8" w:rsidP="006539F8">
      <w:r w:rsidRPr="00746B01">
        <w:t xml:space="preserve">This essay takes a critical look at </w:t>
      </w:r>
      <w:r w:rsidRPr="00746B01">
        <w:rPr>
          <w:rStyle w:val="StyleUnderline"/>
        </w:rPr>
        <w:t>the practice of spending and profiteering by governments and private businesses to incarcerate, rather than educate, students in our public schools</w:t>
      </w:r>
      <w:r w:rsidRPr="00746B01">
        <w:t xml:space="preserve">.  </w:t>
      </w:r>
      <w:r w:rsidRPr="00BF25C7">
        <w:rPr>
          <w:rStyle w:val="Emphasis"/>
        </w:rPr>
        <w:t>This practice often forces students arrested or expelled from school into the school-to-prison pipeline.</w:t>
      </w:r>
      <w:r w:rsidRPr="00746B01">
        <w:t xml:space="preserve">2  If lawmakers and school administrators allow the strict disciplinary practices in public schools to continue, an even greater </w:t>
      </w:r>
      <w:r w:rsidRPr="00746B01">
        <w:lastRenderedPageBreak/>
        <w:t xml:space="preserve">number of African American and Latino students will be deprived of an education.  In turn, these children will continue to be exploited by the private prison industry and government prison systems, which use cheap labor from students pushed out of school to increase their bottom lines. </w:t>
      </w:r>
    </w:p>
    <w:p w:rsidR="006539F8" w:rsidRPr="00746B01" w:rsidRDefault="006539F8" w:rsidP="006539F8">
      <w:r w:rsidRPr="00746B01">
        <w:rPr>
          <w:rStyle w:val="Emphasis"/>
        </w:rPr>
        <w:t>The impact of purported race-neutral disciplinary policies, such as zero tolerance, in public schools is too harsh and fails to consider the crippling effects they have on the students subjected to exclusionary discipline</w:t>
      </w:r>
      <w:r w:rsidRPr="00746B01">
        <w:t xml:space="preserve">.3  </w:t>
      </w:r>
      <w:r w:rsidRPr="00746B01">
        <w:rPr>
          <w:rStyle w:val="StyleUnderline"/>
        </w:rPr>
        <w:t xml:space="preserve">These punitive policies eventually </w:t>
      </w:r>
      <w:r w:rsidRPr="00746B01">
        <w:rPr>
          <w:rStyle w:val="Emphasis"/>
        </w:rPr>
        <w:t>deprive students of civil rights and liberties</w:t>
      </w:r>
      <w:r w:rsidRPr="00746B01">
        <w:rPr>
          <w:rStyle w:val="StyleUnderline"/>
        </w:rPr>
        <w:t>, the right to an education among them</w:t>
      </w:r>
      <w:r w:rsidRPr="00746B01">
        <w:t xml:space="preserve">, which courts must recognize as “The New Civil Right.”  Disciplinary policies in public schools cannot force school administrators to arrest or expel students for non-violent offenses, especially when such sanctions have grossly disproportionate effects on students of color.4 </w:t>
      </w:r>
    </w:p>
    <w:p w:rsidR="006539F8" w:rsidRPr="00746B01" w:rsidRDefault="006539F8" w:rsidP="006539F8">
      <w:pPr>
        <w:rPr>
          <w:rStyle w:val="Emphasis"/>
        </w:rPr>
      </w:pPr>
      <w:r w:rsidRPr="00746B01">
        <w:t xml:space="preserve">In addition, the school environment should be conducive to learning, which cannot occur when the facility looks more like a prison than a classroom.  </w:t>
      </w:r>
      <w:r w:rsidRPr="00746B01">
        <w:rPr>
          <w:rStyle w:val="Emphasis"/>
        </w:rPr>
        <w:t>If the government placed more resources into programs that seek to curb misbehavior instead of spending billions of taxpayer dollars on building a prison industry, students in public schools would have a real chance of becoming valuable contributors to society.</w:t>
      </w:r>
      <w:r w:rsidRPr="00746B01">
        <w:t xml:space="preserve">  </w:t>
      </w:r>
      <w:r w:rsidRPr="00746B01">
        <w:rPr>
          <w:rStyle w:val="Emphasis"/>
        </w:rPr>
        <w:t>Lawmakers and school administrators must abandon policies that criminalize adolescent behavior and redirect the resources poured into the militarized policing of students in public schools</w:t>
      </w:r>
      <w:r w:rsidRPr="00746B01">
        <w:t xml:space="preserve">.  </w:t>
      </w:r>
      <w:r w:rsidRPr="00746B01">
        <w:rPr>
          <w:rStyle w:val="Emphasis"/>
        </w:rPr>
        <w:t xml:space="preserve">Doing so promises to create schools and classrooms that are conducive to learning.  In turn, this will reverse the trend of schools serving as pipelines to prison for African American and </w:t>
      </w:r>
      <w:r>
        <w:rPr>
          <w:rStyle w:val="Emphasis"/>
        </w:rPr>
        <w:t xml:space="preserve">Latino youth. </w:t>
      </w:r>
    </w:p>
    <w:p w:rsidR="006539F8" w:rsidRDefault="006539F8" w:rsidP="00BD4D9A"/>
    <w:p w:rsidR="00DF42C7" w:rsidRPr="00746B01" w:rsidRDefault="00DF42C7" w:rsidP="00DF42C7">
      <w:pPr>
        <w:pStyle w:val="Heading4"/>
      </w:pPr>
      <w:r w:rsidRPr="00746B01">
        <w:t>Eliminating zero-tolerance policies break</w:t>
      </w:r>
      <w:r>
        <w:t>s</w:t>
      </w:r>
      <w:r w:rsidRPr="00746B01">
        <w:t xml:space="preserve"> the cycle of the school-to-prison pipeline and reduce</w:t>
      </w:r>
      <w:r>
        <w:t>s</w:t>
      </w:r>
      <w:r w:rsidRPr="00746B01">
        <w:t xml:space="preserve"> trauma on minorities </w:t>
      </w:r>
    </w:p>
    <w:p w:rsidR="00DF42C7" w:rsidRDefault="00DF42C7" w:rsidP="00DF42C7">
      <w:r w:rsidRPr="00746B01">
        <w:rPr>
          <w:rStyle w:val="Style13ptBold"/>
        </w:rPr>
        <w:t>Knefel, 14</w:t>
      </w:r>
      <w:r w:rsidRPr="00746B01">
        <w:t xml:space="preserve"> – political journalist (Molly Knefel, 1-24-2014, "Can We Fix the Race Problem in America's School Discipline?," Rolling Stone, </w:t>
      </w:r>
      <w:hyperlink r:id="rId21" w:history="1">
        <w:r w:rsidRPr="00746B01">
          <w:rPr>
            <w:rStyle w:val="Hyperlink"/>
          </w:rPr>
          <w:t>http://www.rollingstone.com/politics/news/can-we-fix-the-race-problem-in-americas-school-discipline-20140124</w:t>
        </w:r>
      </w:hyperlink>
      <w:r w:rsidRPr="00746B01">
        <w:t xml:space="preserve">) // kt </w:t>
      </w:r>
    </w:p>
    <w:p w:rsidR="00DF42C7" w:rsidRPr="00746B01" w:rsidRDefault="00DF42C7" w:rsidP="00DF42C7"/>
    <w:p w:rsidR="00DF42C7" w:rsidRPr="00746B01" w:rsidRDefault="00DF42C7" w:rsidP="00DF42C7">
      <w:pPr>
        <w:rPr>
          <w:rStyle w:val="StyleUnderline"/>
        </w:rPr>
      </w:pPr>
      <w:r w:rsidRPr="00746B01">
        <w:t xml:space="preserve">The NYPD School Safety Agents in Fils' school are not rare. There are over 5,000 of them in New York City schools alone, and law enforcement officials are increasingly common in schools all over the country. For students, </w:t>
      </w:r>
      <w:r w:rsidRPr="00746B01">
        <w:rPr>
          <w:rStyle w:val="StyleUnderline"/>
        </w:rPr>
        <w:t>being disciplined by an officer rather than an educator means an increased likelihood of harassment, handcuffs, arrests and court dates – all of which can have a longstanding educational and emotional impact on a child.</w:t>
      </w:r>
    </w:p>
    <w:p w:rsidR="00DF42C7" w:rsidRPr="00746B01" w:rsidRDefault="00DF42C7" w:rsidP="00DF42C7">
      <w:r w:rsidRPr="00746B01">
        <w:t xml:space="preserve">"The guidance, in effect, makes a general statement that police should not be involved in regular discipline, but only matters that are more serious or criminal in nature, or that pose a safety threat," explains Jordan. While it's a step forward, he says, actually putting it into practice is another matter. </w:t>
      </w:r>
      <w:r w:rsidRPr="00746B01">
        <w:rPr>
          <w:rStyle w:val="StyleUnderline"/>
        </w:rPr>
        <w:t>The more specific the policy – spelling out exactly what behavior warrants police intervention – the less room there is for racial bias to influence the treatment of students</w:t>
      </w:r>
      <w:r w:rsidRPr="00746B01">
        <w:t>.</w:t>
      </w:r>
    </w:p>
    <w:p w:rsidR="00DF42C7" w:rsidRPr="00746B01" w:rsidRDefault="00DF42C7" w:rsidP="00DF42C7">
      <w:pPr>
        <w:rPr>
          <w:rStyle w:val="StyleUnderline"/>
        </w:rPr>
      </w:pPr>
      <w:r w:rsidRPr="00746B01">
        <w:t xml:space="preserve">The American Federation of Teachers (AFT) praised the government's policy suggestions in a press release, but emphasized that specific supports – including </w:t>
      </w:r>
      <w:r w:rsidRPr="00746B01">
        <w:rPr>
          <w:rStyle w:val="StyleUnderline"/>
        </w:rPr>
        <w:t xml:space="preserve">professional development, strong community schools, restorative justice programs and restored budgets – are needed to successfully follow through.  </w:t>
      </w:r>
    </w:p>
    <w:p w:rsidR="00DF42C7" w:rsidRPr="00746B01" w:rsidRDefault="00DF42C7" w:rsidP="00DF42C7">
      <w:pPr>
        <w:rPr>
          <w:rStyle w:val="Emphasis"/>
        </w:rPr>
      </w:pPr>
      <w:r w:rsidRPr="00746B01">
        <w:t>4.</w:t>
      </w:r>
      <w:r w:rsidRPr="00746B01">
        <w:rPr>
          <w:rStyle w:val="Emphasis"/>
        </w:rPr>
        <w:t xml:space="preserve"> End zero-tolerance policies and reduce suspensions and expulsions</w:t>
      </w:r>
    </w:p>
    <w:p w:rsidR="00DF42C7" w:rsidRPr="00746B01" w:rsidRDefault="00DF42C7" w:rsidP="00DF42C7">
      <w:r w:rsidRPr="00746B01">
        <w:t xml:space="preserve">After seeing how her son was targeted, Tillman became an organizer with Gwinnett SToPP – a parent organization fighting to dismantle the school-to-prison pipeline. She says that </w:t>
      </w:r>
      <w:r w:rsidRPr="00746B01">
        <w:rPr>
          <w:rStyle w:val="Emphasis"/>
        </w:rPr>
        <w:t>harsh discipline policies are ineffective, and often traumatic, for young people's developing brains. "Criminalizing kids for undesirable age-appropriate behavior does not improve the behavior</w:t>
      </w:r>
      <w:r w:rsidRPr="00746B01">
        <w:t xml:space="preserve">," she says. "Kids are not little adults." </w:t>
      </w:r>
      <w:r w:rsidRPr="00746B01">
        <w:rPr>
          <w:rStyle w:val="StyleUnderline"/>
        </w:rPr>
        <w:t>Determining appropriate consequences is especially important when it comes to students with disabilities, who may have unique behavioral and learning needs</w:t>
      </w:r>
      <w:r w:rsidRPr="00746B01">
        <w:t>.</w:t>
      </w:r>
    </w:p>
    <w:p w:rsidR="00DF42C7" w:rsidRPr="00746B01" w:rsidRDefault="00DF42C7" w:rsidP="00DF42C7">
      <w:pPr>
        <w:rPr>
          <w:rStyle w:val="Emphasis"/>
        </w:rPr>
      </w:pPr>
      <w:r w:rsidRPr="00746B01">
        <w:lastRenderedPageBreak/>
        <w:t xml:space="preserve">"Exclusionary and punitive student discipline policies implicate a fundamental civil rights issue," argues Rebecca Kelly Arnold, associate counsel for the Legal Mobilization Project at the Lawyer's Committee for Civil Rights Under the Law. </w:t>
      </w:r>
      <w:r w:rsidRPr="00746B01">
        <w:rPr>
          <w:rStyle w:val="Emphasis"/>
        </w:rPr>
        <w:t>Policies that remove students from the classroom leave them behind academically, which can lead to behavior issues – creating a cycle that's difficult to break</w:t>
      </w:r>
      <w:r w:rsidRPr="00746B01">
        <w:t xml:space="preserve">. Arnold adds that </w:t>
      </w:r>
      <w:r w:rsidRPr="00746B01">
        <w:rPr>
          <w:rStyle w:val="Emphasis"/>
        </w:rPr>
        <w:t>"exclusionary policies exacerbate the disproportionate incarceration of people of color," since students of color are targeted at higher rates, and students pushed out of school are much more likely to end up in prison.</w:t>
      </w:r>
    </w:p>
    <w:p w:rsidR="00DF42C7" w:rsidRPr="00746B01" w:rsidRDefault="00DF42C7" w:rsidP="00DF42C7">
      <w:r w:rsidRPr="00746B01">
        <w:t>Of course, school-based discrimination does not exist in a vacuum. Advocates like Arnold point to broader policy changes that have influenced the zero-tolerance educational climate, such as the "tough on crime" mentality of the 1980s. "This is not a new phenomenon," says Leticia Smith-Evans, interim director at the Education Practice at the NAACP's Legal Defense and Educational Fund. "Schools were legally segregated just 60 years ago."</w:t>
      </w:r>
    </w:p>
    <w:p w:rsidR="00DF42C7" w:rsidRPr="00746B01" w:rsidRDefault="00DF42C7" w:rsidP="00DF42C7">
      <w:pPr>
        <w:rPr>
          <w:rStyle w:val="StyleUnderline"/>
        </w:rPr>
      </w:pPr>
      <w:r w:rsidRPr="00746B01">
        <w:t xml:space="preserve">But advocates agree that </w:t>
      </w:r>
      <w:r w:rsidRPr="00746B01">
        <w:rPr>
          <w:rStyle w:val="StyleUnderline"/>
        </w:rPr>
        <w:t>the federal government has taken an important step in acknowledging the problem and outlining solutions</w:t>
      </w:r>
      <w:r w:rsidRPr="00746B01">
        <w:t>. "We do have systemic issues when it comes to race in this country," says Smith-Evans. "</w:t>
      </w:r>
      <w:r w:rsidRPr="00746B01">
        <w:rPr>
          <w:rStyle w:val="StyleUnderline"/>
        </w:rPr>
        <w:t>This guidance is a step towards eradicating those issues."</w:t>
      </w:r>
    </w:p>
    <w:p w:rsidR="00DF42C7" w:rsidRDefault="00DF42C7" w:rsidP="00DF42C7">
      <w:r w:rsidRPr="00746B01">
        <w:t>Tillman's son is now 25. Though his experience with harsh school discipline is long behind him, it still upsets her to think about how powerless she and her son felt. She hopes to see school discipline policies that hold kids accountable while still supporting them. "You make them face the music, but you make sure that what happens is appropriate," she says. "And you stand beside them."</w:t>
      </w:r>
    </w:p>
    <w:p w:rsidR="00DF42C7" w:rsidRDefault="00DF42C7" w:rsidP="00BD4D9A"/>
    <w:p w:rsidR="00CF0E2C" w:rsidRDefault="00CF0E2C" w:rsidP="00BD4D9A"/>
    <w:p w:rsidR="00CF0E2C" w:rsidRDefault="00CF0E2C" w:rsidP="00CF0E2C">
      <w:pPr>
        <w:pStyle w:val="Heading4"/>
      </w:pPr>
      <w:r>
        <w:t xml:space="preserve">***note when prepping file --- this could be a perm card to a community CP </w:t>
      </w:r>
    </w:p>
    <w:p w:rsidR="00CF0E2C" w:rsidRPr="00CF0E2C" w:rsidRDefault="00CF0E2C" w:rsidP="00CF0E2C"/>
    <w:p w:rsidR="00013C4C" w:rsidRPr="00746B01" w:rsidRDefault="00013C4C" w:rsidP="00013C4C">
      <w:pPr>
        <w:pStyle w:val="Heading4"/>
      </w:pPr>
      <w:r w:rsidRPr="00746B01">
        <w:t xml:space="preserve">Reforming zero-tolerance strategies solves the disparities in school discipline policy  </w:t>
      </w:r>
    </w:p>
    <w:p w:rsidR="00013C4C" w:rsidRDefault="00013C4C" w:rsidP="00013C4C">
      <w:r w:rsidRPr="00746B01">
        <w:rPr>
          <w:rStyle w:val="Style13ptBold"/>
        </w:rPr>
        <w:t>Losen et al., 14</w:t>
      </w:r>
      <w:r w:rsidRPr="00746B01">
        <w:t xml:space="preserve"> – J.D., M.Ed. is the Director of the Center for Civil Rights Remedies at The Civil Rights Project/Projecto Derechos Civiles at UCLA (Damon Hewitt, J.D. is currently Senior Advisor in the U.S. Programs division of Open Society Foundations. Previously, he was Director of the Education Practice Group at the NAACP Legal Defense and Educational Fund (LDF); Ivory Toldson, Ph.D. is the newly appointed Deputy Director for the White House Initiative on Historically Black Colleges and Universities; “Eliminating Excessive and Unfair Exclusionary Discipline in Schools Policy Recommendations for Reducing Disparities,” Discipline Disparities: A Research-to-Practice Collaborative, March 14) // kt</w:t>
      </w:r>
    </w:p>
    <w:p w:rsidR="00C518BF" w:rsidRPr="00746B01" w:rsidRDefault="00C518BF" w:rsidP="00013C4C"/>
    <w:p w:rsidR="00013C4C" w:rsidRPr="00746B01" w:rsidRDefault="00013C4C" w:rsidP="00013C4C">
      <w:r w:rsidRPr="00746B01">
        <w:t>Restorative Practices Have Effectively Reduced Suspensions and Disparities.</w:t>
      </w:r>
    </w:p>
    <w:p w:rsidR="00013C4C" w:rsidRPr="00746B01" w:rsidRDefault="00013C4C" w:rsidP="00013C4C">
      <w:r w:rsidRPr="00746B01">
        <w:rPr>
          <w:rStyle w:val="StyleUnderline"/>
        </w:rPr>
        <w:t>Interventions that show promise for reducing exclusionary discipline can improve the conditions for learning for all students</w:t>
      </w:r>
      <w:r w:rsidRPr="00746B01">
        <w:t xml:space="preserve">:  The effective approaches highlighted in this brief, such as restorative practices and collaborative approaches to teaching, emphasize student engagement and relationship-building between students, teachers and parents, and seek to strengthen relationships among all members of the school community. These practices include problem-solving approaches to address challenging behavior, but also seek to prevent misbehavior and strengthen the school community.82 Second, interventions such as social-emotional learning improve the capacity of schools to address the emotional literacy of their students—the ability to understand and regulate their own social interactions and emotions.83 Finally, some promising approaches, such as PBIS and Virginia’s threat assessment protocol, create explicit structural changes in the way that schools approach school discipline. These alternative frameworks and intervention strategies are not mutually exclusive, and experts suggest that they be coupled with conscious efforts to reduce disparities.84 </w:t>
      </w:r>
    </w:p>
    <w:p w:rsidR="00013C4C" w:rsidRPr="00746B01" w:rsidRDefault="00013C4C" w:rsidP="00013C4C">
      <w:r w:rsidRPr="00746B01">
        <w:t xml:space="preserve">(1) </w:t>
      </w:r>
      <w:r w:rsidRPr="00746B01">
        <w:rPr>
          <w:rStyle w:val="Emphasis"/>
        </w:rPr>
        <w:t>Restorative Practices Have Effectively Reduced Suspensions and Disparities</w:t>
      </w:r>
      <w:r w:rsidRPr="00746B01">
        <w:rPr>
          <w:rStyle w:val="StyleUnderline"/>
        </w:rPr>
        <w:t xml:space="preserve">:  A central goal of this approach is to change the mindset of students who present challenging behavior, helping them gain </w:t>
      </w:r>
      <w:r w:rsidRPr="00746B01">
        <w:rPr>
          <w:rStyle w:val="StyleUnderline"/>
        </w:rPr>
        <w:lastRenderedPageBreak/>
        <w:t>greater respect for individuals in their community, including themselves, and more accountability to the community at large</w:t>
      </w:r>
      <w:r w:rsidRPr="00746B01">
        <w:t xml:space="preserve">. </w:t>
      </w:r>
      <w:r w:rsidRPr="00746B01">
        <w:rPr>
          <w:rStyle w:val="StyleUnderline"/>
        </w:rPr>
        <w:t>Restorative Practices seek to replace a punitive approach to discipline with a more constructive, collaborative, and humane approach that embraces all members of the community, including those who break the rules.</w:t>
      </w:r>
      <w:r w:rsidRPr="00746B01">
        <w:t xml:space="preserve"> Restorative Practices thus entail systemic changes in how educators think about the role of school discipline and how disciplinary responses are meted out. Central to the concept of accountability is repairing any harm caused to victims and making the community whole, and doing so in a manner that also addresses the needs of the offenders so they are less likely to misbehave in the future. </w:t>
      </w:r>
      <w:r w:rsidRPr="00746B01">
        <w:rPr>
          <w:rStyle w:val="StyleUnderline"/>
        </w:rPr>
        <w:t>Restorative practices “provide high levels of both control and support to encourage appropriate behavior, and places responsibility on students themselves, using a collaborative response to wrongdoing</w:t>
      </w:r>
      <w:r w:rsidRPr="00746B01">
        <w:t xml:space="preserve">.”85 </w:t>
      </w:r>
    </w:p>
    <w:p w:rsidR="00013C4C" w:rsidRPr="00746B01" w:rsidRDefault="00013C4C" w:rsidP="00013C4C">
      <w:r w:rsidRPr="00746B01">
        <w:t xml:space="preserve">A recent national review found </w:t>
      </w:r>
      <w:r w:rsidRPr="00746B01">
        <w:rPr>
          <w:rStyle w:val="Emphasis"/>
        </w:rPr>
        <w:t>evidence nationally and internationally that restorative approaches can result in reduced suspension and expulsion rates, decreased disciplinary referrals, and improved academic achievement</w:t>
      </w:r>
      <w:r w:rsidRPr="00746B01">
        <w:t xml:space="preserve">.86 </w:t>
      </w:r>
      <w:r w:rsidRPr="00746B01">
        <w:rPr>
          <w:rStyle w:val="StyleUnderline"/>
        </w:rPr>
        <w:t xml:space="preserve">This review points to individual school successes, discipline policy shifts at the district level, </w:t>
      </w:r>
      <w:r w:rsidRPr="00746B01">
        <w:rPr>
          <w:rStyle w:val="Emphasis"/>
        </w:rPr>
        <w:t>and federal support</w:t>
      </w:r>
      <w:r w:rsidRPr="00746B01">
        <w:rPr>
          <w:rStyle w:val="StyleUnderline"/>
        </w:rPr>
        <w:t xml:space="preserve"> as evidence that restorative justice is a viable school policy strategy for keeping students in school and out of the juvenile justice system</w:t>
      </w:r>
      <w:r w:rsidRPr="00746B01">
        <w:t xml:space="preserve">. One high school in the Oakland Unified School District, for example, cuts its suspension rate in half after implementing restorative practices.87 </w:t>
      </w:r>
    </w:p>
    <w:p w:rsidR="00013C4C" w:rsidRPr="00746B01" w:rsidRDefault="00013C4C" w:rsidP="00013C4C">
      <w:r w:rsidRPr="00746B01">
        <w:rPr>
          <w:rStyle w:val="Emphasis"/>
        </w:rPr>
        <w:t>Most promising, however, is the potential of restorative practices for significantly reducing racial disparities in discipline</w:t>
      </w:r>
      <w:r w:rsidRPr="00746B01">
        <w:rPr>
          <w:rStyle w:val="StyleUnderline"/>
        </w:rPr>
        <w:t>. A forthcoming longitudinal study of restorative justice implementation in Denver Public Schools finds that</w:t>
      </w:r>
      <w:r w:rsidRPr="00746B01">
        <w:t xml:space="preserve"> “</w:t>
      </w:r>
      <w:r w:rsidRPr="00746B01">
        <w:rPr>
          <w:rStyle w:val="Emphasis"/>
        </w:rPr>
        <w:t>the adoption of a restorative justice approach to discipline oriented within individual school communities coupled with strong school leadership can reduce racial disproportionality in school discipline</w:t>
      </w:r>
      <w:r w:rsidRPr="00746B01">
        <w:t>.”89 In a study conducted between 2006 and 2013, Gonzalez reports that the risk for suspensions dropped for all racial groups but the largest decline was for African Americans</w:t>
      </w:r>
      <w:r w:rsidRPr="00746B01">
        <w:rPr>
          <w:rStyle w:val="Emphasis"/>
        </w:rPr>
        <w:t>. Not only were suspensions reduced and racial disparities in discipline narrowed, achievement levels consistently rose</w:t>
      </w:r>
      <w:r w:rsidRPr="00746B01">
        <w:t xml:space="preserve">.89 </w:t>
      </w:r>
    </w:p>
    <w:p w:rsidR="00013C4C" w:rsidRPr="00746B01" w:rsidRDefault="00013C4C" w:rsidP="00013C4C">
      <w:r w:rsidRPr="00746B01">
        <w:t xml:space="preserve">While the racial disparities remain substantial, these findings demonstrate that </w:t>
      </w:r>
      <w:r w:rsidRPr="00746B01">
        <w:rPr>
          <w:rStyle w:val="Emphasis"/>
        </w:rPr>
        <w:t>efforts to reduce suspension rates are consistent efforts to improve achievement</w:t>
      </w:r>
      <w:r w:rsidRPr="00746B01">
        <w:t xml:space="preserve">. The study contains a great deal of valuable qualitative analysis to support the added conclusion that  highly effective restorative justice implementation should create “space for input from a range of stakeholders, including educators, parents, students, and community leaders…to manage behavior, promote school engagement, and build social capital.”90  </w:t>
      </w:r>
    </w:p>
    <w:p w:rsidR="00013C4C" w:rsidRPr="00746B01" w:rsidRDefault="00013C4C" w:rsidP="00013C4C">
      <w:r w:rsidRPr="00746B01">
        <w:t xml:space="preserve">(2) </w:t>
      </w:r>
      <w:r w:rsidRPr="00746B01">
        <w:rPr>
          <w:rStyle w:val="Emphasis"/>
        </w:rPr>
        <w:t>Teacher Training Programs Focused on Student Engagement can Boost Achievement and Reduce Discipline Disparities</w:t>
      </w:r>
      <w:r w:rsidRPr="00746B01">
        <w:t xml:space="preserve">:  For example, a randomly controlled study showed that </w:t>
      </w:r>
      <w:r w:rsidRPr="00746B01">
        <w:rPr>
          <w:rStyle w:val="StyleUnderline"/>
        </w:rPr>
        <w:t>a program called “My Teacher Partner Secondary”—a program designed to improve teacher-student relationships and student engagement—increased student achievement and significantly reduced both the frequency of suspensions and racial disparities in discipline</w:t>
      </w:r>
      <w:r w:rsidRPr="00746B01">
        <w:t xml:space="preserve">.91 </w:t>
      </w:r>
      <w:r w:rsidRPr="00746B01">
        <w:rPr>
          <w:rStyle w:val="Emphasis"/>
        </w:rPr>
        <w:t>Improving teacher efficacy and teacher-student dialogue and aligning their mutual understanding of school rules have also demonstrated to be effective</w:t>
      </w:r>
      <w:r w:rsidRPr="00746B01">
        <w:t xml:space="preserve">.92 </w:t>
      </w:r>
    </w:p>
    <w:p w:rsidR="00013C4C" w:rsidRPr="00746B01" w:rsidRDefault="00013C4C" w:rsidP="00013C4C">
      <w:r w:rsidRPr="00746B01">
        <w:t xml:space="preserve">(3) </w:t>
      </w:r>
      <w:r w:rsidRPr="00746B01">
        <w:rPr>
          <w:rStyle w:val="Emphasis"/>
        </w:rPr>
        <w:t>Investments in Social and Emotional Learning Strategies are More Effective than Investments in Security Hardware</w:t>
      </w:r>
      <w:r w:rsidRPr="00746B01">
        <w:t xml:space="preserve">: Other alternative disciplinary methods include ecological approaches to classroom management and social-emotional learning. </w:t>
      </w:r>
      <w:r w:rsidRPr="00746B01">
        <w:rPr>
          <w:rStyle w:val="StyleUnderline"/>
        </w:rPr>
        <w:t>The ecological classroom-management approach “deals with school discipline by increasing the strength and quality of classroom activities.</w:t>
      </w:r>
      <w:r w:rsidRPr="00746B01">
        <w:t xml:space="preserve">”93 Its defining characteristics are well-planned lessons; varied methods of instruction; clear and developmentally appropriate behavioral expectations; and careful monitoring of student engagement that includes effective, empathetic responses designed to re-engage students and avoid escalating conflicts. Social and emotional strategies also teach specific methods for developing student assets that foster the development of self-discipline.94 </w:t>
      </w:r>
    </w:p>
    <w:p w:rsidR="00013C4C" w:rsidRPr="00746B01" w:rsidRDefault="00013C4C" w:rsidP="00013C4C">
      <w:r w:rsidRPr="00746B01">
        <w:rPr>
          <w:rStyle w:val="Emphasis"/>
        </w:rPr>
        <w:lastRenderedPageBreak/>
        <w:t>Large district-wide investments in social and emotional learning strategies paid greater dividends than added security measures, and produced noteworthy improvements even where resources were limited.</w:t>
      </w:r>
      <w:r w:rsidRPr="00746B01">
        <w:t xml:space="preserve"> Following a school shooting, the Cleveland Metropolitan School District initially invested in stringent security measures such as metal detectors and school police. But these efforts did not yield any benefits in perceptions of safety or achievement. However, </w:t>
      </w:r>
      <w:r w:rsidRPr="00746B01">
        <w:rPr>
          <w:rStyle w:val="StyleUnderline"/>
        </w:rPr>
        <w:t>when the city’s majority minority schools replaced the suspension system with a learner-centered approach, investing in social and emotional learning, student support teams, and planning centers, those schools experienced drastic reductions in reported behavioral incidents.</w:t>
      </w:r>
      <w:r w:rsidRPr="00746B01">
        <w:t xml:space="preserve"> Between 2008 and 2011, reported incidents decreased from 233 to 132 per school, along with a decrease in out-of-school suspensions district wide.95</w:t>
      </w:r>
    </w:p>
    <w:p w:rsidR="00013C4C" w:rsidRPr="00746B01" w:rsidRDefault="00013C4C" w:rsidP="00013C4C">
      <w:pPr>
        <w:rPr>
          <w:rStyle w:val="Emphasis"/>
        </w:rPr>
      </w:pPr>
      <w:r w:rsidRPr="00746B01">
        <w:rPr>
          <w:rStyle w:val="Emphasis"/>
        </w:rPr>
        <w:t>Not only were suspensions reduced and racial disparities in discipline narrowed, achievement levels consistently rose.</w:t>
      </w:r>
    </w:p>
    <w:p w:rsidR="00013C4C" w:rsidRPr="00746B01" w:rsidRDefault="00013C4C" w:rsidP="00013C4C">
      <w:r w:rsidRPr="00746B01">
        <w:t xml:space="preserve">(4) </w:t>
      </w:r>
      <w:r w:rsidRPr="00746B01">
        <w:rPr>
          <w:rStyle w:val="Emphasis"/>
        </w:rPr>
        <w:t>Tiered Interventions, Strategies, and Non-Punitive Protocols Show Great Promise</w:t>
      </w:r>
      <w:r w:rsidRPr="00746B01">
        <w:t xml:space="preserve">: </w:t>
      </w:r>
    </w:p>
    <w:p w:rsidR="00013C4C" w:rsidRPr="00746B01" w:rsidRDefault="00013C4C" w:rsidP="00013C4C">
      <w:r w:rsidRPr="00746B01">
        <w:t xml:space="preserve">Non-punitive Response Protocols </w:t>
      </w:r>
    </w:p>
    <w:p w:rsidR="00013C4C" w:rsidRPr="00746B01" w:rsidRDefault="00013C4C" w:rsidP="00013C4C">
      <w:r w:rsidRPr="00746B01">
        <w:t xml:space="preserve">Using non-punitive systematic protocols in schools in response to students’ threats of violence without resorting to zero-tolerance suspensions has been shown to effectively reduce suspensions across the state of Virginia for both Black and White students.96 When students made threats, the Virginia Student Threat Assessments Guidelines helped teachers and administrators select appropriate responses that reduced the reliance on long- and short-term suspensions by 19% and 8%, respectively. A follow-up analysis demonstrated that </w:t>
      </w:r>
      <w:r w:rsidRPr="00746B01">
        <w:rPr>
          <w:rStyle w:val="StyleUnderline"/>
        </w:rPr>
        <w:t>the Guidelines significantly benefitted Black males and helped narrow the race/gender discipline gap in schools that adopted the guidelines</w:t>
      </w:r>
      <w:r w:rsidRPr="00746B01">
        <w:t xml:space="preserve">.97 </w:t>
      </w:r>
    </w:p>
    <w:p w:rsidR="00013C4C" w:rsidRPr="00746B01" w:rsidRDefault="00013C4C" w:rsidP="00013C4C">
      <w:pPr>
        <w:rPr>
          <w:rStyle w:val="Emphasis"/>
        </w:rPr>
      </w:pPr>
      <w:r w:rsidRPr="00746B01">
        <w:rPr>
          <w:rStyle w:val="StyleUnderline"/>
        </w:rPr>
        <w:t>School-wide Positive Behavior Interventions and Supports School-wide Positive Behavioral Interventions and Supports (SWPBIS</w:t>
      </w:r>
      <w:r w:rsidRPr="00746B01">
        <w:t xml:space="preserve">), a well-established systemic and data-driven approach to improving school discipline environments, </w:t>
      </w:r>
      <w:r w:rsidRPr="00746B01">
        <w:rPr>
          <w:rStyle w:val="StyleUnderline"/>
        </w:rPr>
        <w:t>emphasizes changing the underlying attitudes and policies of school staff concerning how student behavior is addressed</w:t>
      </w:r>
      <w:r w:rsidRPr="00746B01">
        <w:t xml:space="preserve">.98 </w:t>
      </w:r>
      <w:r w:rsidRPr="00746B01">
        <w:rPr>
          <w:rStyle w:val="Emphasis"/>
        </w:rPr>
        <w:t>The most recent research findings suggest that schools and districts will be more effective in reducing both suspensions and racial disparities if they revise their school codes to align with the positive and constructive framework of PBIS</w:t>
      </w:r>
      <w:r w:rsidRPr="00746B01">
        <w:t>99</w:t>
      </w:r>
      <w:r w:rsidRPr="00746B01">
        <w:rPr>
          <w:rStyle w:val="Emphasis"/>
        </w:rPr>
        <w:t xml:space="preserve"> and adapt the PBIS framework  to pay specific attention to the data on race and ethnicity.</w:t>
      </w:r>
      <w:r w:rsidRPr="00626DCA">
        <w:t>100</w:t>
      </w:r>
    </w:p>
    <w:p w:rsidR="00013C4C" w:rsidRDefault="00013C4C" w:rsidP="00BD4D9A"/>
    <w:p w:rsidR="0047584F" w:rsidRDefault="0047584F" w:rsidP="0047584F">
      <w:pPr>
        <w:pStyle w:val="Heading2"/>
      </w:pPr>
      <w:r>
        <w:lastRenderedPageBreak/>
        <w:t>Civic Engagement</w:t>
      </w:r>
    </w:p>
    <w:p w:rsidR="0047584F" w:rsidRDefault="0047584F" w:rsidP="0047584F"/>
    <w:p w:rsidR="00894714" w:rsidRDefault="00894714" w:rsidP="00894714">
      <w:pPr>
        <w:pStyle w:val="Heading3"/>
      </w:pPr>
      <w:r>
        <w:lastRenderedPageBreak/>
        <w:t>Discipline Policies Undermine Civic Engagement</w:t>
      </w:r>
    </w:p>
    <w:p w:rsidR="00894714" w:rsidRDefault="00894714" w:rsidP="00894714"/>
    <w:p w:rsidR="0033364D" w:rsidRDefault="0033364D" w:rsidP="0033364D">
      <w:pPr>
        <w:pStyle w:val="Heading4"/>
      </w:pPr>
      <w:r>
        <w:t xml:space="preserve">Education is critical to civic engagement – harsh punishments undermine democracy </w:t>
      </w:r>
    </w:p>
    <w:p w:rsidR="0033364D" w:rsidRDefault="0065634E" w:rsidP="0033364D">
      <w:r>
        <w:rPr>
          <w:rStyle w:val="Style13ptBold"/>
        </w:rPr>
        <w:t>Kupch</w:t>
      </w:r>
      <w:r w:rsidR="0033364D" w:rsidRPr="00444C8D">
        <w:rPr>
          <w:rStyle w:val="Style13ptBold"/>
        </w:rPr>
        <w:t>ick and Catlaw 15</w:t>
      </w:r>
      <w:r w:rsidR="0033364D">
        <w:t xml:space="preserve"> – Associate Professor in the Department of Sociology and Criminal Justice at the University of Delaware; Assistant Professor of Public Affairs at Arizona State University in Phoenix (Aaron Kupchik, Thomas J. Catlaw, “Discipline and Participation: The Long-Term Effects of Suspension and School Security on the Political and Civic Engagement of Youth,” Vol 47, Issue 1, January 2015, SAGE Publications, </w:t>
      </w:r>
      <w:hyperlink r:id="rId22" w:history="1">
        <w:r w:rsidR="0033364D" w:rsidRPr="002B214F">
          <w:rPr>
            <w:rStyle w:val="Hyperlink"/>
          </w:rPr>
          <w:t>http://journals.sagepub.com/doi/pdf/10.1177/0044118X14544675</w:t>
        </w:r>
      </w:hyperlink>
      <w:r w:rsidR="0033364D">
        <w:t xml:space="preserve">) // kt </w:t>
      </w:r>
    </w:p>
    <w:p w:rsidR="0033364D" w:rsidRDefault="0033364D" w:rsidP="0033364D"/>
    <w:p w:rsidR="0033364D" w:rsidRDefault="0033364D" w:rsidP="0033364D">
      <w:r>
        <w:t xml:space="preserve">Literature Review </w:t>
      </w:r>
    </w:p>
    <w:p w:rsidR="0033364D" w:rsidRDefault="0033364D" w:rsidP="0033364D">
      <w:r>
        <w:t>Schooling and Political Socialization</w:t>
      </w:r>
    </w:p>
    <w:p w:rsidR="0033364D" w:rsidRDefault="0033364D" w:rsidP="0033364D">
      <w:r>
        <w:t xml:space="preserve">A wealth of research exists that examines the factors that contribute to the likelihood that a young person will become active in political and civic life later in life (Verba et al., 1995)2. For our purposes we focus on two broad categories of factors—the family and the school.  </w:t>
      </w:r>
    </w:p>
    <w:p w:rsidR="0033364D" w:rsidRDefault="0033364D" w:rsidP="0033364D">
      <w:r>
        <w:t>First, research indicates the importance of parents</w:t>
      </w:r>
      <w:r w:rsidRPr="00247D07">
        <w:t xml:space="preserve">: </w:t>
      </w:r>
      <w:r w:rsidRPr="009012D9">
        <w:rPr>
          <w:rStyle w:val="StyleUnderline"/>
        </w:rPr>
        <w:t>If parents are civically engaged, children are more likely to be as well</w:t>
      </w:r>
      <w:r>
        <w:t xml:space="preserve"> (Campbell, 2006, chap. 6; Verba et al., 1995); however </w:t>
      </w:r>
      <w:r w:rsidRPr="009012D9">
        <w:rPr>
          <w:rStyle w:val="StyleUnderline"/>
        </w:rPr>
        <w:t>children from homes of a higher socioeconomic</w:t>
      </w:r>
      <w:r>
        <w:t xml:space="preserve"> (SES</w:t>
      </w:r>
      <w:r w:rsidRPr="009012D9">
        <w:rPr>
          <w:rStyle w:val="StyleUnderline"/>
        </w:rPr>
        <w:t>) status are more likely to become civically active than children from lower SES homes.</w:t>
      </w:r>
      <w:r>
        <w:t xml:space="preserve"> Second, it has long been assumed that </w:t>
      </w:r>
      <w:r w:rsidRPr="009012D9">
        <w:rPr>
          <w:rStyle w:val="Emphasis"/>
        </w:rPr>
        <w:t>schooling</w:t>
      </w:r>
      <w:r>
        <w:t xml:space="preserve">3 </w:t>
      </w:r>
      <w:r w:rsidRPr="009012D9">
        <w:rPr>
          <w:rStyle w:val="Emphasis"/>
        </w:rPr>
        <w:t>also plays a critical role in the “second” socialization of young people into society</w:t>
      </w:r>
      <w:r>
        <w:t xml:space="preserve"> (Durkheim, 1903/1961) and, more particularly, that school socialization is an important dimension of producing democratic citizens (Dewey, 1909/1959, 1916; Hartmann, 1946; Hyman, 1959). </w:t>
      </w:r>
      <w:r w:rsidRPr="00F871D5">
        <w:rPr>
          <w:rStyle w:val="StyleUnderline"/>
        </w:rPr>
        <w:t>Early research</w:t>
      </w:r>
      <w:r>
        <w:t xml:space="preserve"> on this topic focused on the transmission of civic and political knowledge, or the “manifest curriculum,” to students and </w:t>
      </w:r>
      <w:r w:rsidRPr="00F871D5">
        <w:rPr>
          <w:rStyle w:val="StyleUnderline"/>
        </w:rPr>
        <w:t>was pessimistic about the ability of schools to alter students’ political attitudes or to encourage participation</w:t>
      </w:r>
      <w:r>
        <w:t xml:space="preserve"> (Ehman 1980, p. 103), though lower SES groups proved to be exceptions (K. Jennings &amp; Jennings,  1968; M. K. Jennings &amp; Niemi, 1974). </w:t>
      </w:r>
      <w:r w:rsidRPr="00F871D5">
        <w:rPr>
          <w:rStyle w:val="StyleUnderline"/>
        </w:rPr>
        <w:t xml:space="preserve">This general pessimism has been compounded by research which indicates that </w:t>
      </w:r>
      <w:r w:rsidRPr="00F871D5">
        <w:rPr>
          <w:rStyle w:val="Emphasis"/>
        </w:rPr>
        <w:t>political knowledge and participation in civil and political life may be in decline in the United States</w:t>
      </w:r>
      <w:r>
        <w:t xml:space="preserve"> (Putnam, 2000; Skocpol, 2003) </w:t>
      </w:r>
      <w:r w:rsidRPr="005B12EA">
        <w:rPr>
          <w:rStyle w:val="Emphasis"/>
        </w:rPr>
        <w:t xml:space="preserve">and that this decline, in turn, reinforces entrenched patterns of inequality and uneven political participation across social and racial groups </w:t>
      </w:r>
      <w:r>
        <w:t xml:space="preserve">(Kahne &amp; Middaugh, 2008; McFarland &amp; Thomas 2006; Verba et al. 1995). However other research has tempered these findings somewhat (Niemi &amp; Junn, 1998; Youniss &amp; Levine, 2009). </w:t>
      </w:r>
    </w:p>
    <w:p w:rsidR="0033364D" w:rsidRDefault="0033364D" w:rsidP="0033364D">
      <w:r>
        <w:t xml:space="preserve">Second, </w:t>
      </w:r>
      <w:r w:rsidRPr="005B12EA">
        <w:rPr>
          <w:rStyle w:val="StyleUnderline"/>
        </w:rPr>
        <w:t>contemporary scholarship continues to emphasize the importance of civic and political education</w:t>
      </w:r>
      <w:r>
        <w:t xml:space="preserve"> (or cognitive outcomes</w:t>
      </w:r>
      <w:r w:rsidRPr="00247D07">
        <w:t xml:space="preserve">) </w:t>
      </w:r>
      <w:r w:rsidRPr="005B12EA">
        <w:rPr>
          <w:rStyle w:val="StyleUnderline"/>
        </w:rPr>
        <w:t>as well as the work that schools do in preparing</w:t>
      </w:r>
      <w:r>
        <w:t xml:space="preserve"> (or not preparing) </w:t>
      </w:r>
      <w:r w:rsidRPr="005B12EA">
        <w:rPr>
          <w:rStyle w:val="StyleUnderline"/>
        </w:rPr>
        <w:t>youth for active, engaged participation in a democratic polity</w:t>
      </w:r>
      <w:r>
        <w:t xml:space="preserve"> (e.g. Apple &amp; Beane, 1999; Gutmann, 1987) </w:t>
      </w:r>
      <w:r w:rsidRPr="005B12EA">
        <w:rPr>
          <w:rStyle w:val="StyleUnderline"/>
        </w:rPr>
        <w:t>and in reproducing the values, habits, and practices of the world beyond the classroom</w:t>
      </w:r>
      <w:r>
        <w:t xml:space="preserve"> (Bourdieu, 1986). However researchers have broadened their scope beyond civic and political knowledge to advance Dewey’s (1909/1959) concern for the method of education; that is, </w:t>
      </w:r>
      <w:r w:rsidRPr="005B12EA">
        <w:rPr>
          <w:rStyle w:val="Emphasis"/>
        </w:rPr>
        <w:t>democratic knowledge should be delivered democratically</w:t>
      </w:r>
      <w:r>
        <w:t xml:space="preserve"> (see Dobozy, 2007).  </w:t>
      </w:r>
    </w:p>
    <w:p w:rsidR="0033364D" w:rsidRDefault="0033364D" w:rsidP="0033364D">
      <w:r>
        <w:t xml:space="preserve">Researchers argue that </w:t>
      </w:r>
      <w:r w:rsidRPr="005B12EA">
        <w:rPr>
          <w:rStyle w:val="Emphasis"/>
        </w:rPr>
        <w:t xml:space="preserve">specific “democratic” capacities and skills should be taught in schools which, in turn, will assist youth in becoming politically engaged later in life and will help to reinvigorate and deepen democracy </w:t>
      </w:r>
      <w:r>
        <w:t xml:space="preserve">more generally. In a helpful review, Apple and Beane(1999) identify seven of these capacities, </w:t>
      </w:r>
      <w:r w:rsidRPr="005B12EA">
        <w:rPr>
          <w:rStyle w:val="StyleUnderline"/>
        </w:rPr>
        <w:t>including an appreciation for an open flow of ideas, “faith in the individual and collective capacity of people” to solve problems, critical reflection, “concern for the welfare of others and the ‘common good’,” and a “concern for the dignity and rights of individuals and minorities</w:t>
      </w:r>
      <w:r>
        <w:t xml:space="preserve">” (p. 7). The cornerstone of cultivating these capacities is participation—that is, engagement of students in school-related planning, decision making, problem solving, and other activities that affect them at both the classroom- and school- levels (p. 10). </w:t>
      </w:r>
      <w:r w:rsidRPr="005B12EA">
        <w:rPr>
          <w:rStyle w:val="Emphasis"/>
        </w:rPr>
        <w:t>Exemplary democratic schools tend to view students as active, rights</w:t>
      </w:r>
      <w:r>
        <w:rPr>
          <w:rStyle w:val="Emphasis"/>
        </w:rPr>
        <w:t>-</w:t>
      </w:r>
      <w:r w:rsidRPr="005B12EA">
        <w:rPr>
          <w:rStyle w:val="Emphasis"/>
        </w:rPr>
        <w:t>bearing individuals rather than “objects to be acted upon”</w:t>
      </w:r>
      <w:r>
        <w:t xml:space="preserve"> (Dobozy, 2007). Other education </w:t>
      </w:r>
      <w:r>
        <w:lastRenderedPageBreak/>
        <w:t>research tends to support this view</w:t>
      </w:r>
      <w:r w:rsidRPr="00247D07">
        <w:t xml:space="preserve">: </w:t>
      </w:r>
      <w:r w:rsidRPr="005B12EA">
        <w:rPr>
          <w:rStyle w:val="Emphasis"/>
        </w:rPr>
        <w:t xml:space="preserve">Student engagement with such “democratic practices,” </w:t>
      </w:r>
      <w:r>
        <w:t>such as school place decision making, encourages the cultivation of positive school climate which, in turn</w:t>
      </w:r>
      <w:r w:rsidRPr="005B12EA">
        <w:rPr>
          <w:rStyle w:val="Emphasis"/>
        </w:rPr>
        <w:t>, enables higher levels of educational achievement and related outcomes</w:t>
      </w:r>
      <w:r>
        <w:t xml:space="preserve"> (Anderson, 1982, pp. 400-401; see also Effrat &amp; Schimmel, 2003). </w:t>
      </w:r>
    </w:p>
    <w:p w:rsidR="0033364D" w:rsidRDefault="0033364D" w:rsidP="0033364D">
      <w:r>
        <w:t xml:space="preserve">For the most part, </w:t>
      </w:r>
      <w:r w:rsidRPr="00684152">
        <w:rPr>
          <w:rStyle w:val="StyleUnderline"/>
        </w:rPr>
        <w:t>empirical studies of the effects of democratic capacity building and political socialization have been case studies of individual schools or classrooms</w:t>
      </w:r>
      <w:r>
        <w:t xml:space="preserve"> (e.g. Angell, 1998; Apple &amp; Beane, 1999) and/or investigations of the effects of various democratic practices on students while students were in school (e.g. Feldman, Pasek, Romer, &amp; Jamieson, 2007). However </w:t>
      </w:r>
      <w:r w:rsidRPr="00684152">
        <w:rPr>
          <w:rStyle w:val="StyleUnderline"/>
        </w:rPr>
        <w:t>empirical examination of the long</w:t>
      </w:r>
      <w:r>
        <w:rPr>
          <w:rStyle w:val="StyleUnderline"/>
        </w:rPr>
        <w:t>-</w:t>
      </w:r>
      <w:r w:rsidRPr="00684152">
        <w:rPr>
          <w:rStyle w:val="StyleUnderline"/>
        </w:rPr>
        <w:t>term effects of democratic schooling on political and civic participation after graduation from high school has been rare</w:t>
      </w:r>
      <w:r>
        <w:t xml:space="preserve"> (see Pasek, Feldman, Romer, &amp; Jamieson 2008; Zaff, Moore, Papillo, &amp; Williams, 2003). This was the conclusion also reached by Ehman (1980) in his review of the literature on schooling and political socialization some thirty years ago, and it is largely still true today. </w:t>
      </w:r>
    </w:p>
    <w:p w:rsidR="0033364D" w:rsidRPr="00247D07" w:rsidRDefault="0033364D" w:rsidP="0033364D">
      <w:r>
        <w:t xml:space="preserve">A significant exception is McFarland and Thomas (2006), who examined the ways in which extracurricular activities affected political involvement later in life (e.g. voting, involvement in presidential campaigns, volunteering in community or civic organization). They found compelling evidence that </w:t>
      </w:r>
      <w:r w:rsidRPr="00247D07">
        <w:rPr>
          <w:rStyle w:val="Emphasis"/>
        </w:rPr>
        <w:t>“involvement</w:t>
      </w:r>
      <w:r w:rsidRPr="00684152">
        <w:rPr>
          <w:rStyle w:val="Emphasis"/>
        </w:rPr>
        <w:t xml:space="preserve"> in politically salient youth voluntary associations has significant, positive returns on adult political participation seven to twelve years later”</w:t>
      </w:r>
      <w:r>
        <w:t xml:space="preserve"> (p. 412</w:t>
      </w:r>
      <w:r w:rsidRPr="00247D07">
        <w:t xml:space="preserve">). Interestingly, classes in government and civics did not have such effects, a finding in line both with prior scholarship and with contemporary concern for the “hidden curriculum” (e.g. Giroux &amp; Purpel, 1983), or the non-conscious learning children do in the school above and beyond the explicit transmission of knowledge (see also Ehman, 1980, pp. 111-112).  </w:t>
      </w:r>
    </w:p>
    <w:p w:rsidR="0033364D" w:rsidRDefault="0033364D" w:rsidP="0033364D">
      <w:r w:rsidRPr="00247D07">
        <w:t xml:space="preserve">In summary, research on the effects of schooling on the political socialization of youth has focused on classroom-level attributes, such as the characteristics of the teacher and instructional materials, or school-level attributes, such as student participation in school governance </w:t>
      </w:r>
      <w:r>
        <w:t xml:space="preserve">and extracurricular activities and school climate and organization (e.g. school size, religiosity, demographic composition of schools/classrooms) (Ehman, 1980). Though prior research considers the effects of school governance and climate and allied concerns, such as authority relations, researchers generally have not examined the long-term effects of schooling on political behavior and, to the best of our knowledge, none have studied explicitly the consequences of school security and punishment practices on civic and political participation.  </w:t>
      </w:r>
    </w:p>
    <w:p w:rsidR="0033364D" w:rsidRDefault="0033364D" w:rsidP="0033364D">
      <w:r>
        <w:t>School Discipline</w:t>
      </w:r>
    </w:p>
    <w:p w:rsidR="0033364D" w:rsidRDefault="0033364D" w:rsidP="0033364D">
      <w:r>
        <w:t xml:space="preserve">The contemporary lack of attention to the long-term effects of school security and punishment is surprising, given that since the early 1990s there have been sweeping changes in school discipline policies and </w:t>
      </w:r>
      <w:r w:rsidRPr="00D56722">
        <w:t>practices.</w:t>
      </w:r>
      <w:r w:rsidRPr="00684152">
        <w:rPr>
          <w:rStyle w:val="StyleUnderline"/>
        </w:rPr>
        <w:t xml:space="preserve"> Schools across the U.S. have tightened their security practices and increased the punishments they give to students</w:t>
      </w:r>
      <w:r w:rsidRPr="00D56722">
        <w:t xml:space="preserve"> </w:t>
      </w:r>
      <w:r>
        <w:t xml:space="preserve">(see Cornell, 2006; Dinkes, Kemp, &amp; Baum, 2009; Kupchik &amp; Monahan, 2006). It is now common to find armed police officers, drug-sniffing dogs, surveillance cameras, and zero-tolerance policies in all types of schools and all areas of the U.S. Existing research documents several problems with these new school discipline and security practices, including: the increasing marginalization of poor students and youth of color (e.g., Skiba, Michael, Nardo, &amp; Peterson, 2000; Noguera, 2003), unnecessary denial of future educational opportunities due to suspension and expulsion (e.g., Skiba et al.,2006), and increases in the numbers of students who are formally prosecuted in the juvenile and criminal justice systems (known as the “school-to-prison pipeline”) ( e.g., Na &amp; Gottfredson,2011; Kim, Losen, &amp; Hewitt 2010; Wald &amp; Losen, 2003). This body of research consistently finds large discrepancies in punishment rates between white youth and youth of color, where African American and Hispanic American students are far more likely than whites to be punished, even when controlling for self-reported rates of misbehavior (Skiba et al., 2006). </w:t>
      </w:r>
    </w:p>
    <w:p w:rsidR="0033364D" w:rsidRPr="00684152" w:rsidRDefault="0033364D" w:rsidP="0033364D">
      <w:pPr>
        <w:rPr>
          <w:rStyle w:val="StyleUnderline"/>
        </w:rPr>
      </w:pPr>
      <w:r>
        <w:t xml:space="preserve">In Homeroom Security, Kupchik (2010) describes how </w:t>
      </w:r>
      <w:r w:rsidRPr="00684152">
        <w:rPr>
          <w:rStyle w:val="StyleUnderline"/>
        </w:rPr>
        <w:t xml:space="preserve">the primary mission of school discipline is to assert the school’s authority: to enforce the rules for the sake of the rules themselves, not for the </w:t>
      </w:r>
      <w:r w:rsidRPr="00684152">
        <w:rPr>
          <w:rStyle w:val="StyleUnderline"/>
        </w:rPr>
        <w:lastRenderedPageBreak/>
        <w:t>betterment of students</w:t>
      </w:r>
      <w:r>
        <w:t xml:space="preserve">. </w:t>
      </w:r>
      <w:r w:rsidRPr="00684152">
        <w:rPr>
          <w:rStyle w:val="Emphasis"/>
        </w:rPr>
        <w:t>That is, the harsh punishments and tight security we now see in schools create conditions whereby students are disempowered and treated as objects to be acted upon—exactly the opposite of what scholars propose for a democratic education</w:t>
      </w:r>
      <w:r>
        <w:t xml:space="preserve"> (Lyons &amp; Drew, 2006). </w:t>
      </w:r>
      <w:r w:rsidRPr="00684152">
        <w:rPr>
          <w:rStyle w:val="Emphasis"/>
        </w:rPr>
        <w:t>Students are socialized to believe that they are powerless in the face of a rigid discipline system, and that they are potential criminals rather than citizens who deserve respect</w:t>
      </w:r>
      <w:r>
        <w:t xml:space="preserve">(see Fine et al., 2004; Nolan, 2011). In sum, </w:t>
      </w:r>
      <w:r w:rsidRPr="00684152">
        <w:rPr>
          <w:rStyle w:val="StyleUnderline"/>
        </w:rPr>
        <w:t>they are taught that their only option is to submit to the school’s authority with neither complaint nor ability to shape their environment.</w:t>
      </w:r>
    </w:p>
    <w:p w:rsidR="0033364D" w:rsidRDefault="0033364D" w:rsidP="0033364D">
      <w:r>
        <w:t xml:space="preserve">Based on the prior research on how schools can influence future democratic participation, we fear that the </w:t>
      </w:r>
      <w:r w:rsidRPr="00684152">
        <w:rPr>
          <w:rStyle w:val="Emphasis"/>
        </w:rPr>
        <w:t>contemporary school discipline regime is preparing students for apathetic political and civic futures; the lessons of compliance and obedience translate to a lack of participation once they become young adults</w:t>
      </w:r>
      <w:r>
        <w:t xml:space="preserve">. Moreover, </w:t>
      </w:r>
      <w:r w:rsidRPr="00684152">
        <w:rPr>
          <w:rStyle w:val="Emphasis"/>
        </w:rPr>
        <w:t>since school discipline is disproportionately applied to youth of color</w:t>
      </w:r>
      <w:r>
        <w:t xml:space="preserve">, we are concerned that </w:t>
      </w:r>
      <w:r w:rsidRPr="00684152">
        <w:rPr>
          <w:rStyle w:val="Emphasis"/>
        </w:rPr>
        <w:t>the effects of school discipline may be particularly harmful to youth of color and their future civic and political engagement</w:t>
      </w:r>
      <w:r>
        <w:t>.  As Fine et al. (2004) find, based on focus group and survey data:</w:t>
      </w:r>
    </w:p>
    <w:p w:rsidR="0033364D" w:rsidRDefault="0033364D" w:rsidP="0033364D">
      <w:r>
        <w:t xml:space="preserve">. . . poor and working-class youth and youth of color in California’s most disadvantaged schools are being educated away from these “obligations of citizenship” and toward civic alienation. They are learning that their needs are irrelevant to policy makers and government leaders. (p. 2212) </w:t>
      </w:r>
    </w:p>
    <w:p w:rsidR="0033364D" w:rsidRDefault="0033364D" w:rsidP="0033364D">
      <w:r>
        <w:t>Recent research by Godsay, Kawashima-Ginsberg, Kiesa, and Levine (2012) on working-class “non-college youth” reinforces this conclusion. Drawing on data collected from 20 focus groups with non-college youth (ages 18-29) in four cities, their study found that these former students’ recollections of schools’ efforts to develop political and civic capacities were “overwhelmingly and sometimes scathingly critical” (p. 34). Formers students described their schools as largely distrusting, disempowering environments (pp. 38-39).</w:t>
      </w:r>
    </w:p>
    <w:p w:rsidR="0033364D" w:rsidRPr="00684152" w:rsidRDefault="0033364D" w:rsidP="0033364D">
      <w:pPr>
        <w:rPr>
          <w:rStyle w:val="Emphasis"/>
        </w:rPr>
      </w:pPr>
      <w:r w:rsidRPr="00684152">
        <w:rPr>
          <w:rStyle w:val="Emphasis"/>
        </w:rPr>
        <w:t xml:space="preserve">Despite the importance of these questions for educational policy, the existing research has failed to consider how school discipline and security may be shaping future democratic participation and civic life in the United States. </w:t>
      </w:r>
    </w:p>
    <w:p w:rsidR="00894714" w:rsidRDefault="00894714" w:rsidP="00894714"/>
    <w:p w:rsidR="00C16878" w:rsidRDefault="00C16878" w:rsidP="00C16878">
      <w:pPr>
        <w:pStyle w:val="Heading4"/>
      </w:pPr>
      <w:r>
        <w:t>Suspensions decrease academic achievement and produce undemocratic learning environments</w:t>
      </w:r>
    </w:p>
    <w:p w:rsidR="00C16878" w:rsidRDefault="0085403A" w:rsidP="00C16878">
      <w:r>
        <w:rPr>
          <w:rStyle w:val="Style13ptBold"/>
        </w:rPr>
        <w:t>Kupch</w:t>
      </w:r>
      <w:r w:rsidR="00C16878" w:rsidRPr="00444C8D">
        <w:rPr>
          <w:rStyle w:val="Style13ptBold"/>
        </w:rPr>
        <w:t>ick and Catlaw 15</w:t>
      </w:r>
      <w:r w:rsidR="00C16878">
        <w:t xml:space="preserve"> – Associate Professor in the Department of Sociology and Criminal Justice at the University of Delaware; Assistant Professor of Public Affairs at Arizona State University in Phoenix (Aaron Kupchik, Thomas J. Catlaw, “Discipline and Participation: The Long-Term Effects of Suspension and School Security on the Political and Civic Engagement of Youth,” Vol 47, Issue 1, January 2015, SAGE Publications, </w:t>
      </w:r>
      <w:hyperlink r:id="rId23" w:history="1">
        <w:r w:rsidR="00C16878" w:rsidRPr="002B214F">
          <w:rPr>
            <w:rStyle w:val="Hyperlink"/>
          </w:rPr>
          <w:t>http://journals.sagepub.com/doi/pdf/10.1177/0044118X14544675</w:t>
        </w:r>
      </w:hyperlink>
      <w:r w:rsidR="00C16878">
        <w:t xml:space="preserve">) // kt </w:t>
      </w:r>
    </w:p>
    <w:p w:rsidR="00C16878" w:rsidRDefault="00C16878" w:rsidP="00C16878"/>
    <w:p w:rsidR="00C16878" w:rsidRDefault="00C16878" w:rsidP="00C16878">
      <w:r>
        <w:t>Discussion</w:t>
      </w:r>
    </w:p>
    <w:p w:rsidR="00C16878" w:rsidRDefault="00C16878" w:rsidP="00C16878">
      <w:r w:rsidRPr="00516DE4">
        <w:rPr>
          <w:rStyle w:val="StyleUnderline"/>
        </w:rPr>
        <w:t>By finding that a history of suspension is related to decreased odds of future civic participation, our research extends previous findings in a new direction. The education r</w:t>
      </w:r>
      <w:r w:rsidRPr="006A103C">
        <w:rPr>
          <w:rStyle w:val="StyleUnderline"/>
        </w:rPr>
        <w:t>esearch literature is fairly clear that suspension is an ineffective, counter-productive policy</w:t>
      </w:r>
      <w:r>
        <w:t xml:space="preserve">—at least in terms of enhancing school safety, discouraging future disciplinary actions, and improving important educational and related outcomes. </w:t>
      </w:r>
      <w:r w:rsidRPr="006A103C">
        <w:rPr>
          <w:rStyle w:val="Emphasis"/>
        </w:rPr>
        <w:t>Not only does it fail to advance its stated ambitions, but suspension is associated with a range of negative outcomes, such as higher rates of dropping out and diminished academic achievemen</w:t>
      </w:r>
      <w:r>
        <w:t xml:space="preserve">t (Skiba et al., 2006). It also fails to reduce the likelihood of future disciplinary action (Iselin, 2010; Way, 2011). Yet to our knowledge, </w:t>
      </w:r>
      <w:r w:rsidRPr="008070A0">
        <w:rPr>
          <w:rStyle w:val="StyleUnderline"/>
        </w:rPr>
        <w:t>no prior research has considered how suspension shapes students’ future civic participation</w:t>
      </w:r>
      <w:r>
        <w:t xml:space="preserve">.  Thus, we add to the literature by uncovering an additional negative consequence of school suspension, observed at multiple points in time: both during young adult years and several years later. </w:t>
      </w:r>
    </w:p>
    <w:p w:rsidR="00C16878" w:rsidRPr="006A103C" w:rsidRDefault="00C16878" w:rsidP="00C16878">
      <w:pPr>
        <w:rPr>
          <w:rStyle w:val="Emphasis"/>
        </w:rPr>
      </w:pPr>
      <w:r>
        <w:lastRenderedPageBreak/>
        <w:t xml:space="preserve">Following prior research, we speculate that </w:t>
      </w:r>
      <w:r w:rsidRPr="006A103C">
        <w:rPr>
          <w:rStyle w:val="StyleUnderline"/>
        </w:rPr>
        <w:t>the observed negative effect of suspension is because suspension short-circuits dialogue and student involvement; it removes a student from the school rather than responding constructively and therapeutically to problematic behavior.</w:t>
      </w:r>
      <w:r>
        <w:t xml:space="preserve">  Research on </w:t>
      </w:r>
      <w:r w:rsidRPr="006A103C">
        <w:rPr>
          <w:rStyle w:val="StyleUnderline"/>
        </w:rPr>
        <w:t>suspension</w:t>
      </w:r>
      <w:r>
        <w:t xml:space="preserve"> finds that it </w:t>
      </w:r>
      <w:r w:rsidRPr="006A103C">
        <w:rPr>
          <w:rStyle w:val="Emphasis"/>
        </w:rPr>
        <w:t xml:space="preserve">is administered in ways that alienate students from the school and from the school’s authority structure, </w:t>
      </w:r>
      <w:r>
        <w:t xml:space="preserve">leading them to view school staff as unfair, arbitrary, and uncaring (Kupchik 2010; Lyons &amp; Drew 2006). We interpret the results of our analysis to suggest that </w:t>
      </w:r>
      <w:r w:rsidRPr="006A103C">
        <w:rPr>
          <w:rStyle w:val="StyleUnderline"/>
        </w:rPr>
        <w:t>this practice teaches students a lesson about authority and their powerlessness relative to governing bodies.</w:t>
      </w:r>
      <w:r>
        <w:t xml:space="preserve"> To the extent that students learn this lesson and apply it to their future roles as citizens, </w:t>
      </w:r>
      <w:r w:rsidRPr="006A103C">
        <w:rPr>
          <w:rStyle w:val="Emphasis"/>
        </w:rPr>
        <w:t xml:space="preserve">they may be less likely to vote and volunteer because they see little opportunity to actively shape governance or community life. School punishment, thus, may socialize students into cynicism, disengagement, and apathy.  </w:t>
      </w:r>
    </w:p>
    <w:p w:rsidR="00C16878" w:rsidRDefault="00C16878" w:rsidP="00C16878">
      <w:r w:rsidRPr="006A103C">
        <w:rPr>
          <w:rStyle w:val="Emphasis"/>
        </w:rPr>
        <w:t>Higher rates of suspension also are associated with more hostile, antagonistic relationships among students, staff, and administrators, while lower suspension rates are associated both with caring, positive student-staff relationships and with teachers who report having supportive relationships with administrators</w:t>
      </w:r>
      <w:r>
        <w:t xml:space="preserve"> (Iselin, 2010).  Individual </w:t>
      </w:r>
      <w:r w:rsidRPr="006A103C">
        <w:rPr>
          <w:rStyle w:val="StyleUnderline"/>
        </w:rPr>
        <w:t xml:space="preserve">students who are suspended may be less likely than others to develop positive relationships with students, teachers and administrators, </w:t>
      </w:r>
      <w:r w:rsidRPr="006A103C">
        <w:rPr>
          <w:rStyle w:val="Emphasis"/>
        </w:rPr>
        <w:t>which can shape their future orientation toward civic life</w:t>
      </w:r>
      <w:r>
        <w:t xml:space="preserve">.  </w:t>
      </w:r>
      <w:r w:rsidRPr="006A103C">
        <w:rPr>
          <w:rStyle w:val="StyleUnderline"/>
        </w:rPr>
        <w:t xml:space="preserve">Those whose school experiences predispose them to reduce contact and connectedness with others will understandably participate less in civic life. </w:t>
      </w:r>
    </w:p>
    <w:p w:rsidR="00C16878" w:rsidRDefault="00C16878" w:rsidP="00C16878">
      <w:r>
        <w:t xml:space="preserve">Our results in this paper may be due to such effects. Our results are unsurprising, since prior research finds that: a) </w:t>
      </w:r>
      <w:r w:rsidRPr="006A103C">
        <w:rPr>
          <w:rStyle w:val="Emphasis"/>
        </w:rPr>
        <w:t>civic participation is taught through democratic, inclusive educational climates that encourage participation</w:t>
      </w:r>
      <w:r>
        <w:t xml:space="preserve"> and b</w:t>
      </w:r>
      <w:r w:rsidRPr="00ED5501">
        <w:t xml:space="preserve">) </w:t>
      </w:r>
      <w:r w:rsidRPr="006A103C">
        <w:rPr>
          <w:rStyle w:val="Emphasis"/>
        </w:rPr>
        <w:t>suspension tends to reduce student participation and contribute to undemocratic, noninclusive school climates</w:t>
      </w:r>
      <w:r>
        <w:t xml:space="preserve">. Though unsurprising, these results are important, for </w:t>
      </w:r>
      <w:r w:rsidRPr="00E8429F">
        <w:rPr>
          <w:rStyle w:val="StyleUnderline"/>
        </w:rPr>
        <w:t>this is the first empirical effort of which we are aware to test the long-term effects of school suspension on civic participation</w:t>
      </w:r>
      <w:r>
        <w:t xml:space="preserve">. Indeed, our results discouragingly suggest that </w:t>
      </w:r>
      <w:r w:rsidRPr="00940B76">
        <w:rPr>
          <w:rStyle w:val="Emphasis"/>
        </w:rPr>
        <w:t>schools’ recent shift toward vigorous enforcement of harsh discipline may be detrimental to the nation’s long-term civic and political health</w:t>
      </w:r>
      <w:r>
        <w:t xml:space="preserve">. </w:t>
      </w:r>
    </w:p>
    <w:p w:rsidR="00C16878" w:rsidRDefault="00C16878" w:rsidP="00894714"/>
    <w:p w:rsidR="00894714" w:rsidRPr="00376F08" w:rsidRDefault="00894714" w:rsidP="00894714">
      <w:pPr>
        <w:pStyle w:val="Heading4"/>
      </w:pPr>
      <w:r>
        <w:t>Discipline policies deck student achievement and prevent greater civic education and engagement</w:t>
      </w:r>
    </w:p>
    <w:p w:rsidR="00894714" w:rsidRDefault="00894714" w:rsidP="00894714">
      <w:r w:rsidRPr="00746B01">
        <w:rPr>
          <w:rStyle w:val="Style13ptBold"/>
        </w:rPr>
        <w:t>Losen et al., 14</w:t>
      </w:r>
      <w:r w:rsidRPr="00746B01">
        <w:t xml:space="preserve"> – J.D., M.Ed. is the Director of the Center for Civil Rights Remedies at The Civil Rights Project/Projecto Derechos Civiles at UCLA (Damon Hewitt, J.D. is currently Senior Advisor in the U.S. Programs division of Open Society Foundations. Previously, he was Director of the Education Practice Group at the NAACP Legal Defense and Educational Fund (LDF); Ivory Toldson, Ph.D. is the newly appointed Deputy Director for the White House Initiative on Historically Black Colleges and Universities; “Eliminating Excessive and Unfair Exclusionary Discipline in Schools Policy Recommendations for Reducing Disparities,” Discipline Disparities: A Research-to-Practice Collaborative, March 14</w:t>
      </w:r>
      <w:r>
        <w:t>, http://www.indiana.edu/~atlantic/wp-content/uploads/2014/03/Disparity_Policy_Full_031214.pdf</w:t>
      </w:r>
      <w:r w:rsidRPr="00746B01">
        <w:t>) // kt</w:t>
      </w:r>
    </w:p>
    <w:p w:rsidR="00894714" w:rsidRPr="00746B01" w:rsidRDefault="00894714" w:rsidP="00894714"/>
    <w:p w:rsidR="00894714" w:rsidRPr="00746B01" w:rsidRDefault="00894714" w:rsidP="00894714">
      <w:pPr>
        <w:rPr>
          <w:rStyle w:val="Emphasis"/>
        </w:rPr>
      </w:pPr>
      <w:r w:rsidRPr="00746B01">
        <w:rPr>
          <w:rStyle w:val="Emphasis"/>
        </w:rPr>
        <w:t>Time spent on learning is vital to academic achievement; therefore, it is not surprising that removing students from school for disciplinary reasons is associated with course failure, lower attendance, and dropping out.</w:t>
      </w:r>
    </w:p>
    <w:p w:rsidR="00894714" w:rsidRPr="00746B01" w:rsidRDefault="00894714" w:rsidP="00894714">
      <w:r w:rsidRPr="00746B01">
        <w:rPr>
          <w:rStyle w:val="Emphasis"/>
        </w:rPr>
        <w:t>Suspension predicts severe and negative student outcomes.</w:t>
      </w:r>
      <w:r w:rsidRPr="00746B01">
        <w:t xml:space="preserve"> Time spent on learning is vital to academic achievement; therefore, it is not surprising that </w:t>
      </w:r>
      <w:r w:rsidRPr="00746B01">
        <w:rPr>
          <w:rStyle w:val="StyleUnderline"/>
        </w:rPr>
        <w:t>removing students from school for disciplinary reasons is associated with course failure, lower attendance, and dropping out</w:t>
      </w:r>
      <w:r w:rsidRPr="00746B01">
        <w:t xml:space="preserve">. Specifically, </w:t>
      </w:r>
      <w:r w:rsidRPr="00746B01">
        <w:rPr>
          <w:rStyle w:val="Emphasis"/>
        </w:rPr>
        <w:t>several recent rigorous longitudinal studies have firmly established academic harm associated with disciplinary exclusion</w:t>
      </w:r>
      <w:r w:rsidRPr="00746B01">
        <w:t xml:space="preserve">. In addition to the aforementioned Florida study, a national longitudinal study revealed that </w:t>
      </w:r>
      <w:r w:rsidRPr="00746B01">
        <w:rPr>
          <w:rStyle w:val="Emphasis"/>
        </w:rPr>
        <w:t xml:space="preserve">getting suspended from school tended to precede evidence of serious delinquency, especially for </w:t>
      </w:r>
      <w:r w:rsidRPr="00746B01">
        <w:rPr>
          <w:rStyle w:val="Emphasis"/>
        </w:rPr>
        <w:lastRenderedPageBreak/>
        <w:t>Black and Latino children</w:t>
      </w:r>
      <w:r w:rsidRPr="00746B01">
        <w:t xml:space="preserve">,54 and another study found that </w:t>
      </w:r>
      <w:r w:rsidRPr="00746B01">
        <w:rPr>
          <w:rStyle w:val="Emphasis"/>
        </w:rPr>
        <w:t>aggressive misbehaviors are preceded by academic disengagement, especially for Black and Hispanic</w:t>
      </w:r>
      <w:r w:rsidRPr="00746B01">
        <w:t xml:space="preserve"> </w:t>
      </w:r>
      <w:r w:rsidRPr="00746B01">
        <w:rPr>
          <w:rStyle w:val="Emphasis"/>
        </w:rPr>
        <w:t>males</w:t>
      </w:r>
      <w:r w:rsidRPr="00746B01">
        <w:t>.55</w:t>
      </w:r>
    </w:p>
    <w:p w:rsidR="00894714" w:rsidRPr="00746B01" w:rsidRDefault="00894714" w:rsidP="00894714">
      <w:pPr>
        <w:rPr>
          <w:rStyle w:val="StyleUnderline"/>
        </w:rPr>
      </w:pPr>
      <w:r w:rsidRPr="00746B01">
        <w:rPr>
          <w:rStyle w:val="Emphasis"/>
        </w:rPr>
        <w:t>Even one suspension is associated with an increased drop-out risk</w:t>
      </w:r>
      <w:r w:rsidRPr="00746B01">
        <w:t xml:space="preserve">. </w:t>
      </w:r>
      <w:r w:rsidRPr="00746B01">
        <w:rPr>
          <w:rStyle w:val="StyleUnderline"/>
        </w:rPr>
        <w:t>Loss of instructional time is only the most immediate cost of exclusionary discipline</w:t>
      </w:r>
      <w:r w:rsidRPr="00746B01">
        <w:t xml:space="preserve">. It is worth repeating that Balfanz and his colleagues found that being suspended out-of-school even once in Florida was associated with a two-fold increase in the risk of dropout. Moreover, </w:t>
      </w:r>
      <w:r w:rsidRPr="00746B01">
        <w:rPr>
          <w:rStyle w:val="Emphasis"/>
        </w:rPr>
        <w:t>each additional suspension increased the risk for dropping out by 20%</w:t>
      </w:r>
      <w:r w:rsidRPr="00746B01">
        <w:t>.56 While most of these students had several risk factors in play besides having been suspended</w:t>
      </w:r>
      <w:r w:rsidRPr="00746B01">
        <w:rPr>
          <w:rStyle w:val="StyleUnderline"/>
        </w:rPr>
        <w:t xml:space="preserve">, for twenty percent of those who dropped out, being suspended in grade nine was the only risk factor. </w:t>
      </w:r>
    </w:p>
    <w:p w:rsidR="00894714" w:rsidRPr="00746B01" w:rsidRDefault="00894714" w:rsidP="00894714">
      <w:r w:rsidRPr="00746B01">
        <w:rPr>
          <w:rStyle w:val="Emphasis"/>
        </w:rPr>
        <w:t>Some states may be losing billions of dollars due to increases in justice system involvement and/or dropping out</w:t>
      </w:r>
      <w:r w:rsidRPr="00746B01">
        <w:t xml:space="preserve">. Considering the heightened risks for dropping out associated with suspensions, it is reasonable to infer that </w:t>
      </w:r>
      <w:r w:rsidRPr="00746B01">
        <w:rPr>
          <w:rStyle w:val="Emphasis"/>
        </w:rPr>
        <w:t>hidden economic costs associated with dropouts are increased by the frequent use of suspensions. Higher-suspending schools also increase the percentages of students that are retained in grade and become embroiled in the juvenile justice system</w:t>
      </w:r>
      <w:r w:rsidRPr="00746B01">
        <w:t>.57 In these ways</w:t>
      </w:r>
      <w:r w:rsidRPr="00746B01">
        <w:rPr>
          <w:rStyle w:val="Emphasis"/>
        </w:rPr>
        <w:t>, out-of-school suspensions produce hidden economic and social costs that are rarely considered by policymakers</w:t>
      </w:r>
      <w:r w:rsidRPr="00746B01">
        <w:t xml:space="preserve">. To quantify these costs, </w:t>
      </w:r>
      <w:r w:rsidRPr="00746B01">
        <w:rPr>
          <w:rStyle w:val="StyleUnderline"/>
        </w:rPr>
        <w:t xml:space="preserve">economists in Texas </w:t>
      </w:r>
      <w:r w:rsidRPr="00746B01">
        <w:t xml:space="preserve">reported that 60% of all Texas middle school students had been suspended from the classroom, which caused an estimated 13% increase in dropouts. Researchers </w:t>
      </w:r>
      <w:r w:rsidRPr="00746B01">
        <w:rPr>
          <w:rStyle w:val="StyleUnderline"/>
        </w:rPr>
        <w:t>estimated that additional dropouts would</w:t>
      </w:r>
      <w:r w:rsidRPr="00746B01">
        <w:t xml:space="preserve"> </w:t>
      </w:r>
      <w:r w:rsidRPr="00746B01">
        <w:rPr>
          <w:rStyle w:val="Emphasis"/>
        </w:rPr>
        <w:t>cost the state of Texas of between 700 million and 1 billion dollars annually</w:t>
      </w:r>
      <w:r w:rsidRPr="00746B01">
        <w:t xml:space="preserve">.58  </w:t>
      </w:r>
    </w:p>
    <w:p w:rsidR="00894714" w:rsidRPr="00746B01" w:rsidRDefault="00894714" w:rsidP="00894714">
      <w:r w:rsidRPr="00611F3A">
        <w:rPr>
          <w:rStyle w:val="Emphasis"/>
        </w:rPr>
        <w:t>The societal costs are a threat to the fabric of our democracy. One study, exploring the impact of school discipline on future civic participation, found that young adults with a history of suspension in school are less likely than others to vote and volunteer in civic activities after high school.</w:t>
      </w:r>
      <w:r w:rsidRPr="00746B01">
        <w:t>59</w:t>
      </w:r>
    </w:p>
    <w:p w:rsidR="00894714" w:rsidRPr="00894714" w:rsidRDefault="00894714" w:rsidP="00894714"/>
    <w:p w:rsidR="0047584F" w:rsidRDefault="0047584F" w:rsidP="0047584F">
      <w:pPr>
        <w:pStyle w:val="Heading3"/>
      </w:pPr>
      <w:r>
        <w:lastRenderedPageBreak/>
        <w:t xml:space="preserve">Balkans Impact </w:t>
      </w:r>
    </w:p>
    <w:p w:rsidR="0047584F" w:rsidRDefault="0047584F" w:rsidP="0047584F"/>
    <w:p w:rsidR="0047584F" w:rsidRPr="00746B01" w:rsidRDefault="0047584F" w:rsidP="0047584F">
      <w:pPr>
        <w:pStyle w:val="Heading4"/>
      </w:pPr>
      <w:r w:rsidRPr="00746B01">
        <w:t>An unchecked Trump w</w:t>
      </w:r>
      <w:r w:rsidR="0064592E">
        <w:t xml:space="preserve">ill be modeled in the </w:t>
      </w:r>
      <w:r w:rsidRPr="00746B01">
        <w:t xml:space="preserve">Balkans – causes South East European instability </w:t>
      </w:r>
    </w:p>
    <w:p w:rsidR="0047584F" w:rsidRDefault="0047584F" w:rsidP="0047584F">
      <w:r w:rsidRPr="00746B01">
        <w:rPr>
          <w:rStyle w:val="Style13ptBold"/>
        </w:rPr>
        <w:t>Beiber 2017</w:t>
      </w:r>
      <w:r w:rsidRPr="00746B01">
        <w:t xml:space="preserve"> – a Professor in South East European History and Politics and director of the Center for South East European Studies at the University of Graz (Bieber, Florian, 2-6-2017, "Trump and the Balkan Princes: what Trump’s presidency means for South East Europe," LSE European Politics and Policy, </w:t>
      </w:r>
      <w:hyperlink r:id="rId24" w:history="1">
        <w:r w:rsidRPr="00746B01">
          <w:rPr>
            <w:rStyle w:val="Hyperlink"/>
          </w:rPr>
          <w:t>http://eprints.lse.ac.uk/69980/</w:t>
        </w:r>
      </w:hyperlink>
      <w:r w:rsidRPr="00746B01">
        <w:t xml:space="preserve">) // kt </w:t>
      </w:r>
    </w:p>
    <w:p w:rsidR="0047584F" w:rsidRPr="00746B01" w:rsidRDefault="0047584F" w:rsidP="0047584F"/>
    <w:p w:rsidR="0047584F" w:rsidRPr="00746B01" w:rsidRDefault="0047584F" w:rsidP="0047584F">
      <w:r w:rsidRPr="00746B01">
        <w:t>Ever since Donald Trump took office in the United States, commentators have been trying to make sense of his “rule”. Some have compared him to Venezuela’s Hugo Chavez, others to Vladimir Putin, Recep Tayyip Erdoğan, Slobodan Milošević, and even local chieftain Milorad Dodik.</w:t>
      </w:r>
    </w:p>
    <w:p w:rsidR="0047584F" w:rsidRPr="00746B01" w:rsidRDefault="0047584F" w:rsidP="0047584F">
      <w:pPr>
        <w:rPr>
          <w:rStyle w:val="StyleUnderline"/>
        </w:rPr>
      </w:pPr>
      <w:r w:rsidRPr="00746B01">
        <w:t>Some of these comparisons are insightful, while others are a stretch beyond reason. Yet, there is an irony here</w:t>
      </w:r>
      <w:r w:rsidRPr="00746B01">
        <w:rPr>
          <w:rStyle w:val="StyleUnderline"/>
        </w:rPr>
        <w:t>: If Trump claims to stand for “America first” and appeals to America’s uniqueness, the comparisons with other autocrats have resulted in the US being contrasted with other states in public debates and commentary more than ever before. No longer does the US stand aloof, defined by its manifest destiny. It is ordinary, vulnerable and comparable.</w:t>
      </w:r>
    </w:p>
    <w:p w:rsidR="0047584F" w:rsidRPr="00746B01" w:rsidRDefault="0047584F" w:rsidP="0047584F">
      <w:r w:rsidRPr="00746B01">
        <w:t>Some scholars and commentators have evoked their East European experience in attempting to think about and confront Trump. I have wondered aloud as to how western reporting would talk about Trump if he were elected in fictitious Balkan Syldavia. When I wrote my advice for the Balkan Prince two years ago, the world was a very different place. Today, many of the rules apply for Trump and other candidates around the world, as do my rules for his opponents.</w:t>
      </w:r>
    </w:p>
    <w:p w:rsidR="0047584F" w:rsidRPr="00746B01" w:rsidRDefault="0047584F" w:rsidP="0047584F">
      <w:r w:rsidRPr="00746B01">
        <w:t xml:space="preserve">But how has the Trump presidency changed the Balkan princes? Some princely media have celebrated the election of Trump in the hope that he will come to their rescue. That might be overly optimistic. </w:t>
      </w:r>
      <w:r w:rsidRPr="00746B01">
        <w:rPr>
          <w:rStyle w:val="StyleUnderline"/>
        </w:rPr>
        <w:t>Trump has displayed little interest in foreign policy beyond walls, offending foreign leaders and bombing enemies.</w:t>
      </w:r>
      <w:r w:rsidRPr="00746B01">
        <w:t xml:space="preserve"> The Balkans, one might say luckily, so far appears beyond his horizon. Yet, his presidency will matter for at least four reasons. </w:t>
      </w:r>
    </w:p>
    <w:p w:rsidR="0047584F" w:rsidRPr="00746B01" w:rsidRDefault="0047584F" w:rsidP="0047584F">
      <w:r w:rsidRPr="00746B01">
        <w:t xml:space="preserve">1. The return of geopolitics </w:t>
      </w:r>
    </w:p>
    <w:p w:rsidR="0047584F" w:rsidRPr="00746B01" w:rsidRDefault="0047584F" w:rsidP="0047584F">
      <w:r w:rsidRPr="00746B01">
        <w:rPr>
          <w:rStyle w:val="StyleUnderline"/>
        </w:rPr>
        <w:t>The shift of thinking, acting and writing about the Balkans from focusing on EU integration, democracy and norms to geopolitical influence, national interests and foreign actors began before Trump, but his presidency has accelerated it</w:t>
      </w:r>
      <w:r w:rsidRPr="00746B01">
        <w:t>. The weakness of the EU has made individual member states broker deals, like Austria in closing the Western Balkan route in Macedonia for refugees, which have little to do with EU integration and more with “good old” national interest.</w:t>
      </w:r>
    </w:p>
    <w:p w:rsidR="0047584F" w:rsidRPr="00746B01" w:rsidRDefault="0047584F" w:rsidP="0047584F">
      <w:r w:rsidRPr="00746B01">
        <w:rPr>
          <w:rStyle w:val="Emphasis"/>
        </w:rPr>
        <w:t>The emphasis on national interests over norms, shared ideas of democracy and rule of law is giving rise to dangerous pyromaniacs</w:t>
      </w:r>
      <w:r w:rsidRPr="00746B01">
        <w:t xml:space="preserve">, like Timothy Less in his piece for Foreign Affairs arguing for a redrawing of the borders. Others have since followed suit. They all appear to believe that with Trump in power, there is an opening for a grand redesign. </w:t>
      </w:r>
    </w:p>
    <w:p w:rsidR="0047584F" w:rsidRPr="00746B01" w:rsidRDefault="0047584F" w:rsidP="0047584F">
      <w:r w:rsidRPr="00746B01">
        <w:t>2</w:t>
      </w:r>
      <w:r w:rsidRPr="00846464">
        <w:t xml:space="preserve">. </w:t>
      </w:r>
      <w:r w:rsidRPr="00746B01">
        <w:rPr>
          <w:rStyle w:val="StyleUnderline"/>
        </w:rPr>
        <w:t>The end of Euro-Atlantic integration</w:t>
      </w:r>
      <w:r w:rsidRPr="00746B01">
        <w:t xml:space="preserve"> </w:t>
      </w:r>
    </w:p>
    <w:p w:rsidR="0047584F" w:rsidRPr="00746B01" w:rsidRDefault="0047584F" w:rsidP="0047584F">
      <w:r w:rsidRPr="00746B01">
        <w:t xml:space="preserve">The foundation of reform for the past quarter century in Central and South East Europe has been Euro-Atlantic integration, based on the pillar of NATO and EU membership. NATO is in jeopardy with Trump. While it might not be nixed by him, </w:t>
      </w:r>
      <w:r w:rsidRPr="00746B01">
        <w:rPr>
          <w:rStyle w:val="StyleUnderline"/>
        </w:rPr>
        <w:t>the credibility of the alliance is under threat</w:t>
      </w:r>
      <w:r w:rsidRPr="00746B01">
        <w:t xml:space="preserve">. </w:t>
      </w:r>
      <w:r w:rsidRPr="00746B01">
        <w:rPr>
          <w:rStyle w:val="Emphasis"/>
        </w:rPr>
        <w:t>After all, the defensive alliance rests on deterrence by virtue of the credible claim to defend each member. With a Trump presidency, that credible deterrence is in doubt</w:t>
      </w:r>
      <w:r w:rsidRPr="00746B01">
        <w:t>.</w:t>
      </w:r>
    </w:p>
    <w:p w:rsidR="0047584F" w:rsidRPr="00746B01" w:rsidRDefault="0047584F" w:rsidP="0047584F">
      <w:r w:rsidRPr="00746B01">
        <w:t>Second, EU integration and the EU’s problem solving in the Western Balkans has always had silent (and sometimes more vocal</w:t>
      </w:r>
      <w:r w:rsidRPr="0039002D">
        <w:t xml:space="preserve">) </w:t>
      </w:r>
      <w:r w:rsidRPr="00746B01">
        <w:rPr>
          <w:rStyle w:val="StyleUnderline"/>
        </w:rPr>
        <w:t>US backing</w:t>
      </w:r>
      <w:r w:rsidRPr="00746B01">
        <w:t xml:space="preserve">. This kind of backing </w:t>
      </w:r>
      <w:r w:rsidRPr="00746B01">
        <w:rPr>
          <w:rStyle w:val="StyleUnderline"/>
        </w:rPr>
        <w:t>might dissipate (at best) or turn into an outright adversarial relationship</w:t>
      </w:r>
      <w:r w:rsidRPr="00746B01">
        <w:t xml:space="preserve">. </w:t>
      </w:r>
      <w:r w:rsidRPr="00746B01">
        <w:rPr>
          <w:rStyle w:val="Emphasis"/>
        </w:rPr>
        <w:t xml:space="preserve">Balkan princes might try (and succeed) in playing the EU, its member states </w:t>
      </w:r>
      <w:r w:rsidRPr="00746B01">
        <w:rPr>
          <w:rStyle w:val="Emphasis"/>
        </w:rPr>
        <w:lastRenderedPageBreak/>
        <w:t>and the US off against each other</w:t>
      </w:r>
      <w:r w:rsidRPr="00746B01">
        <w:t>, in addition to Turkey, Russia and others</w:t>
      </w:r>
      <w:r w:rsidRPr="0039002D">
        <w:t xml:space="preserve">. </w:t>
      </w:r>
      <w:r w:rsidRPr="00746B01">
        <w:rPr>
          <w:rStyle w:val="Emphasis"/>
        </w:rPr>
        <w:t>With partners a la carte, the princes might be more tempted to push for outright authoritarianism</w:t>
      </w:r>
      <w:r w:rsidRPr="00746B01">
        <w:t xml:space="preserve">. </w:t>
      </w:r>
    </w:p>
    <w:p w:rsidR="0047584F" w:rsidRPr="00746B01" w:rsidRDefault="0047584F" w:rsidP="0047584F">
      <w:r w:rsidRPr="00746B01">
        <w:t xml:space="preserve">3. </w:t>
      </w:r>
      <w:r w:rsidRPr="00746B01">
        <w:rPr>
          <w:rStyle w:val="StyleUnderline"/>
        </w:rPr>
        <w:t>Bling-bling authoritarianism</w:t>
      </w:r>
      <w:r w:rsidRPr="00746B01">
        <w:t xml:space="preserve"> </w:t>
      </w:r>
    </w:p>
    <w:p w:rsidR="0047584F" w:rsidRPr="00746B01" w:rsidRDefault="0047584F" w:rsidP="0047584F">
      <w:pPr>
        <w:rPr>
          <w:rStyle w:val="StyleUnderline"/>
        </w:rPr>
      </w:pPr>
      <w:r w:rsidRPr="00281EAC">
        <w:rPr>
          <w:rStyle w:val="Emphasis"/>
        </w:rPr>
        <w:t>It is great to have Putin and Erdoğan as role models, but if you can just follow the US as a model, there is even more legitimacy.</w:t>
      </w:r>
      <w:r w:rsidRPr="00746B01">
        <w:t xml:space="preserve"> From his macho demeanour and the bling-bling of Trump tower, to the portrayal of the media as an enemy, and anti-Muslim rhetoric and measures, </w:t>
      </w:r>
      <w:r w:rsidRPr="00746B01">
        <w:rPr>
          <w:rStyle w:val="Emphasis"/>
        </w:rPr>
        <w:t>Trump makes for a great (the best) role model</w:t>
      </w:r>
      <w:r w:rsidRPr="00746B01">
        <w:t xml:space="preserve">. </w:t>
      </w:r>
      <w:r w:rsidRPr="00746B01">
        <w:rPr>
          <w:rStyle w:val="StyleUnderline"/>
        </w:rPr>
        <w:t xml:space="preserve">If the US supported EU efforts in the past, it now presents a very different model to follow. </w:t>
      </w:r>
      <w:r w:rsidRPr="001471B6">
        <w:rPr>
          <w:rStyle w:val="Emphasis"/>
        </w:rPr>
        <w:t>Now Balkan princes can refer to Trump when they attack judges, the media or their political opponents.</w:t>
      </w:r>
      <w:r w:rsidRPr="00746B01">
        <w:rPr>
          <w:rStyle w:val="StyleUnderline"/>
        </w:rPr>
        <w:t xml:space="preserve"> </w:t>
      </w:r>
    </w:p>
    <w:p w:rsidR="0047584F" w:rsidRPr="00746B01" w:rsidRDefault="0047584F" w:rsidP="0047584F">
      <w:r w:rsidRPr="00746B01">
        <w:t>4. America first</w:t>
      </w:r>
    </w:p>
    <w:p w:rsidR="0047584F" w:rsidRPr="00746B01" w:rsidRDefault="0047584F" w:rsidP="0047584F">
      <w:r w:rsidRPr="00746B01">
        <w:t>In recent years, Balkan princes have had to bet on European integration and talk of reform rather than nationalism. If they played with nationalism, it was part of the hot and cold with the EU, and was always quickly tempered (with the exception of Milorad Dodik, who has been rather unhinged in his nationalist rhetoric).</w:t>
      </w:r>
    </w:p>
    <w:p w:rsidR="0047584F" w:rsidRPr="00746B01" w:rsidRDefault="0047584F" w:rsidP="0047584F">
      <w:r w:rsidRPr="00746B01">
        <w:rPr>
          <w:rStyle w:val="StyleUnderline"/>
        </w:rPr>
        <w:t>Nationalist rhetoric has been making a gradual return to the wider US</w:t>
      </w:r>
      <w:r w:rsidRPr="00746B01">
        <w:t xml:space="preserve"> and European public in recent years. Brexit and </w:t>
      </w:r>
      <w:r w:rsidRPr="00746B01">
        <w:rPr>
          <w:rStyle w:val="Emphasis"/>
        </w:rPr>
        <w:t>Trump have not only relegitimised the principle of favouring one’s own nation, but they have also reintroduced a style of jargon to the public debate that was once limited to the fringes of politics.</w:t>
      </w:r>
      <w:r w:rsidRPr="00746B01">
        <w:t xml:space="preserve"> When Informer and Kurir and other tabloids in the Balkans talk about ‘war’ and ‘traitors’ on a daily basis, they are not alone, they are in the company of the Daily Mail, Fox and Breitbart.</w:t>
      </w:r>
    </w:p>
    <w:p w:rsidR="0047584F" w:rsidRPr="00746B01" w:rsidRDefault="0047584F" w:rsidP="0047584F">
      <w:r w:rsidRPr="00746B01">
        <w:t>The spirit of the times “</w:t>
      </w:r>
      <w:r w:rsidRPr="00746B01">
        <w:rPr>
          <w:rStyle w:val="Emphasis"/>
        </w:rPr>
        <w:t>So far, the Balkan princes have remained committed to the EU, but they are testing the waters</w:t>
      </w:r>
      <w:r w:rsidRPr="00746B01">
        <w:t xml:space="preserve">.” – Florian Bieber </w:t>
      </w:r>
    </w:p>
    <w:p w:rsidR="0047584F" w:rsidRPr="00746B01" w:rsidRDefault="0047584F" w:rsidP="0047584F">
      <w:r w:rsidRPr="00CA3BEE">
        <w:rPr>
          <w:rStyle w:val="Emphasis"/>
        </w:rPr>
        <w:t>The European Union – not only the organisation, but also the ideas behind it, the principles of consensus seeking, compromise, multi-national cooperation and all of the muddled complexity it involves – has been caught unprepared</w:t>
      </w:r>
      <w:r w:rsidRPr="00746B01">
        <w:t xml:space="preserve">, despite the fact (or because of the fact) that it has already been in a state of crisis for several years. </w:t>
      </w:r>
      <w:r w:rsidRPr="00746B01">
        <w:rPr>
          <w:rStyle w:val="StyleUnderline"/>
        </w:rPr>
        <w:t>The EU has been able to hold the Balkan princes in check because there was no other credible alternative for Balkan states than hoping to join</w:t>
      </w:r>
      <w:r w:rsidRPr="00746B01">
        <w:t xml:space="preserve"> one day, and because citizens wanted it – they still do, despite everything.</w:t>
      </w:r>
    </w:p>
    <w:p w:rsidR="0047584F" w:rsidRPr="00746B01" w:rsidRDefault="0047584F" w:rsidP="0047584F">
      <w:r w:rsidRPr="00746B01">
        <w:rPr>
          <w:rStyle w:val="Emphasis"/>
        </w:rPr>
        <w:t>Now, the EU has grown increasingly silent and other voices louder</w:t>
      </w:r>
      <w:r w:rsidRPr="00746B01">
        <w:t xml:space="preserve">. So far, the Balkan princes have remained committed to the EU, at least in their words, but they are testing the waters. </w:t>
      </w:r>
      <w:r w:rsidRPr="00746B01">
        <w:rPr>
          <w:rStyle w:val="Emphasis"/>
        </w:rPr>
        <w:t>For years, they have been eroding their democracies and now they are probing the red lines of the EU.</w:t>
      </w:r>
      <w:r w:rsidRPr="00746B01">
        <w:t xml:space="preserve"> Today the EU still holds great sway in the Western Balkans, probably here more than anywhere. Yet, this is largely not due to the EU itself, but rather because some of its members remain influential and important – politically and economically – in the region. This gives hope that the princes might not gain too much inspiration from Trump, but US neglect at best or anti-EU positions in the region at worst, might convince the princes to be more “princely” and less democratic.</w:t>
      </w:r>
    </w:p>
    <w:p w:rsidR="0047584F" w:rsidRPr="00746B01" w:rsidRDefault="0047584F" w:rsidP="0047584F">
      <w:r w:rsidRPr="00746B01">
        <w:t>They might well heed Machiavelli’s advice on how to confront fortuna, the whims of coincidence: “he will be successful who directs his actions according to the spirit of the times, and that he whose actions do not accord with the times will not be successful.”</w:t>
      </w:r>
    </w:p>
    <w:p w:rsidR="0047584F" w:rsidRPr="00746B01" w:rsidRDefault="0047584F" w:rsidP="0047584F"/>
    <w:p w:rsidR="0047584F" w:rsidRPr="00746B01" w:rsidRDefault="0047584F" w:rsidP="0047584F">
      <w:pPr>
        <w:pStyle w:val="Heading4"/>
      </w:pPr>
      <w:r w:rsidRPr="00746B01">
        <w:t xml:space="preserve">Unchecked Balkans risk escalation – spills over to all of Europe </w:t>
      </w:r>
    </w:p>
    <w:p w:rsidR="0047584F" w:rsidRDefault="0047584F" w:rsidP="0047584F">
      <w:r>
        <w:rPr>
          <w:rStyle w:val="Style13ptBold"/>
        </w:rPr>
        <w:t>Day, 17</w:t>
      </w:r>
      <w:r w:rsidRPr="00746B01">
        <w:t xml:space="preserve"> (Matthew Day, "War is brewing in the Balkans again –the West can't afford to turn a blind eye any longer," May 25, 2017, Telegraph, </w:t>
      </w:r>
      <w:hyperlink r:id="rId25" w:history="1">
        <w:r w:rsidRPr="00746B01">
          <w:rPr>
            <w:rStyle w:val="Hyperlink"/>
          </w:rPr>
          <w:t>http://www.telegraph.co.uk/news/2017/05/25/war-brewing-balkans-the-west-cant-afford-turn-blind-eye-longer/</w:t>
        </w:r>
      </w:hyperlink>
      <w:r w:rsidRPr="00746B01">
        <w:t xml:space="preserve">) // kt </w:t>
      </w:r>
    </w:p>
    <w:p w:rsidR="0047584F" w:rsidRPr="00746B01" w:rsidRDefault="0047584F" w:rsidP="0047584F"/>
    <w:p w:rsidR="0047584F" w:rsidRPr="00746B01" w:rsidRDefault="0047584F" w:rsidP="0047584F">
      <w:pPr>
        <w:rPr>
          <w:rStyle w:val="StyleUnderline"/>
        </w:rPr>
      </w:pPr>
      <w:r w:rsidRPr="00746B01">
        <w:t xml:space="preserve">Comments from EU official Johannes Hahn suggest that </w:t>
      </w:r>
      <w:r w:rsidRPr="00746B01">
        <w:rPr>
          <w:rStyle w:val="StyleUnderline"/>
        </w:rPr>
        <w:t>the long ignored western Balkans is now drawing the EU's attention.</w:t>
      </w:r>
    </w:p>
    <w:p w:rsidR="0047584F" w:rsidRPr="00746B01" w:rsidRDefault="0047584F" w:rsidP="0047584F">
      <w:r w:rsidRPr="00746B01">
        <w:t>“</w:t>
      </w:r>
      <w:r w:rsidRPr="00746B01">
        <w:rPr>
          <w:rStyle w:val="Emphasis"/>
        </w:rPr>
        <w:t>A spark is sufficient for everything to go up in flames</w:t>
      </w:r>
      <w:r w:rsidRPr="00746B01">
        <w:t>.”</w:t>
      </w:r>
    </w:p>
    <w:p w:rsidR="0047584F" w:rsidRPr="00746B01" w:rsidRDefault="0047584F" w:rsidP="0047584F">
      <w:r w:rsidRPr="00746B01">
        <w:lastRenderedPageBreak/>
        <w:t>Indeed on Wednesday the EU arranged a meeting of six Balkans’ heads of government to “discuss the situation” as renewed volatility presents the threat of conflict returning to the region.</w:t>
      </w:r>
    </w:p>
    <w:p w:rsidR="0047584F" w:rsidRPr="00746B01" w:rsidRDefault="0047584F" w:rsidP="0047584F">
      <w:r w:rsidRPr="00746B01">
        <w:rPr>
          <w:rStyle w:val="StyleUnderline"/>
        </w:rPr>
        <w:t>Macedonia is in the throes of a crippling political crisis</w:t>
      </w:r>
      <w:r w:rsidRPr="00746B01">
        <w:t xml:space="preserve">. Protesters stormed parliament at the end of April and attacked MPs . </w:t>
      </w:r>
      <w:r w:rsidRPr="00746B01">
        <w:rPr>
          <w:rStyle w:val="StyleUnderline"/>
        </w:rPr>
        <w:t>Ominously for the country, and the region, the crisis has a growing ethnic dimension, fuelling tensions between the country’s Slav majority and its Albanian minority</w:t>
      </w:r>
      <w:r w:rsidRPr="00746B01">
        <w:t>.</w:t>
      </w:r>
    </w:p>
    <w:p w:rsidR="0047584F" w:rsidRPr="00746B01" w:rsidRDefault="0047584F" w:rsidP="0047584F">
      <w:r w:rsidRPr="00746B01">
        <w:rPr>
          <w:rStyle w:val="StyleUnderline"/>
        </w:rPr>
        <w:t>In neighbouring Serbia, the president has warned of war with Kosovo, its old province and a country</w:t>
      </w:r>
      <w:r w:rsidRPr="00746B01">
        <w:t xml:space="preserve"> </w:t>
      </w:r>
      <w:r w:rsidRPr="00746B01">
        <w:rPr>
          <w:rStyle w:val="Emphasis"/>
        </w:rPr>
        <w:t>beset by its own internal political crisis, bitter ethnic divisions, economic woes and an unemployment rate of over 30 per cent</w:t>
      </w:r>
      <w:r w:rsidRPr="00746B01">
        <w:t xml:space="preserve">. Diplomats and experts also warn that the bonds that have helped keep Bosnia in a cagey peace for 20 years could start to fray as the </w:t>
      </w:r>
      <w:r w:rsidRPr="00746B01">
        <w:rPr>
          <w:rStyle w:val="Emphasis"/>
        </w:rPr>
        <w:t>regional political and ethnic pressures mount.</w:t>
      </w:r>
    </w:p>
    <w:p w:rsidR="0047584F" w:rsidRPr="00746B01" w:rsidRDefault="0047584F" w:rsidP="0047584F">
      <w:r w:rsidRPr="00746B01">
        <w:rPr>
          <w:rStyle w:val="StyleUnderline"/>
        </w:rPr>
        <w:t>All this has taken place under the nose of the distracted EU</w:t>
      </w:r>
      <w:r w:rsidRPr="00746B01">
        <w:t>. For most of the years since the end of the Yugoslav wars in the 1990s the prospect of the Balkan states joining the EU brought stability and a certain level of reform to the region.</w:t>
      </w:r>
    </w:p>
    <w:p w:rsidR="0047584F" w:rsidRPr="00746B01" w:rsidRDefault="0047584F" w:rsidP="0047584F">
      <w:r w:rsidRPr="00746B01">
        <w:t>Differences were put aside in the drive to belong to the European camp. But with problems and division both distracting the EU and sapping its desire to expand, the Balkans were cast adrift. Reforms stopped and ethnic tensions stepped into the sunlight once again.</w:t>
      </w:r>
    </w:p>
    <w:p w:rsidR="0047584F" w:rsidRPr="00746B01" w:rsidRDefault="0047584F" w:rsidP="0047584F">
      <w:r w:rsidRPr="00746B01">
        <w:t xml:space="preserve">At the same time </w:t>
      </w:r>
      <w:r w:rsidRPr="00746B01">
        <w:rPr>
          <w:rStyle w:val="Emphasis"/>
        </w:rPr>
        <w:t>the certainty that, if a serious crisis broke out, the hard power of the US would bring parties to the negotiating table as it had done in the 1990s no longer seemed such a certainty</w:t>
      </w:r>
      <w:r w:rsidRPr="00746B01">
        <w:t>.</w:t>
      </w:r>
    </w:p>
    <w:p w:rsidR="0047584F" w:rsidRPr="00746B01" w:rsidRDefault="0047584F" w:rsidP="0047584F">
      <w:pPr>
        <w:rPr>
          <w:rStyle w:val="Emphasis"/>
        </w:rPr>
      </w:pPr>
      <w:r w:rsidRPr="00746B01">
        <w:rPr>
          <w:rStyle w:val="StyleUnderline"/>
        </w:rPr>
        <w:t xml:space="preserve">An increasing </w:t>
      </w:r>
      <w:r w:rsidRPr="00746B01">
        <w:rPr>
          <w:rStyle w:val="Emphasis"/>
        </w:rPr>
        <w:t>American unwillingness to get involved abroad</w:t>
      </w:r>
      <w:r w:rsidRPr="00746B01">
        <w:rPr>
          <w:rStyle w:val="StyleUnderline"/>
        </w:rPr>
        <w:t xml:space="preserve">, coupled with a feeling in Washington that Europe should do more to keep its own backyard in order, </w:t>
      </w:r>
      <w:r w:rsidRPr="00746B01">
        <w:rPr>
          <w:rStyle w:val="Emphasis"/>
        </w:rPr>
        <w:t>has undermined the US’s position as a pillar of stability in the Balkans.</w:t>
      </w:r>
    </w:p>
    <w:p w:rsidR="0047584F" w:rsidRPr="00746B01" w:rsidRDefault="0047584F" w:rsidP="0047584F">
      <w:r w:rsidRPr="00746B01">
        <w:rPr>
          <w:rStyle w:val="Emphasis"/>
        </w:rPr>
        <w:t>The degrading of Western influence has opened the door to</w:t>
      </w:r>
      <w:r w:rsidRPr="00746B01">
        <w:t xml:space="preserve"> </w:t>
      </w:r>
      <w:r w:rsidRPr="00746B01">
        <w:rPr>
          <w:rStyle w:val="Emphasis"/>
        </w:rPr>
        <w:t>Russia</w:t>
      </w:r>
      <w:r w:rsidRPr="00746B01">
        <w:t xml:space="preserve">. Eager to stymie EU and Nato expansion in the Balkans, Moscow has become increasingly involved. According to a report published this month by American think-tank the CNA, </w:t>
      </w:r>
      <w:r w:rsidRPr="00746B01">
        <w:rPr>
          <w:rStyle w:val="Emphasis"/>
        </w:rPr>
        <w:t>Russia is using its influence to discredit Western institutions and democracy</w:t>
      </w:r>
      <w:r w:rsidRPr="00746B01">
        <w:t>.</w:t>
      </w:r>
    </w:p>
    <w:p w:rsidR="0047584F" w:rsidRPr="00746B01" w:rsidRDefault="0047584F" w:rsidP="0047584F">
      <w:r w:rsidRPr="00746B01">
        <w:t>“</w:t>
      </w:r>
      <w:r w:rsidRPr="00746B01">
        <w:rPr>
          <w:rStyle w:val="StyleUnderline"/>
        </w:rPr>
        <w:t>Russia has chosen to intervene and take advantage of internal vulnerabilities</w:t>
      </w:r>
      <w:r w:rsidRPr="00746B01">
        <w:t xml:space="preserve"> in the western Balkans </w:t>
      </w:r>
      <w:r w:rsidRPr="00746B01">
        <w:rPr>
          <w:rStyle w:val="StyleUnderline"/>
        </w:rPr>
        <w:t>by aligning with nationalist and corrupt elements, and interfering in the internal affairs</w:t>
      </w:r>
      <w:r w:rsidRPr="00746B01">
        <w:t xml:space="preserve"> of these countries,” the report adds.</w:t>
      </w:r>
    </w:p>
    <w:p w:rsidR="0047584F" w:rsidRPr="00746B01" w:rsidRDefault="0047584F" w:rsidP="0047584F">
      <w:r w:rsidRPr="00746B01">
        <w:t>The coup to take down a country</w:t>
      </w:r>
    </w:p>
    <w:p w:rsidR="0047584F" w:rsidRPr="00746B01" w:rsidRDefault="0047584F" w:rsidP="0047584F">
      <w:r w:rsidRPr="00746B01">
        <w:t>Moscow knows that as long as the western Balkans remains governed by the corrupt, and teeters on the edge of ethnic conflict, Brussels with have little willingness to bring the region firmly into the European fold.</w:t>
      </w:r>
    </w:p>
    <w:p w:rsidR="0047584F" w:rsidRPr="00746B01" w:rsidRDefault="0047584F" w:rsidP="0047584F">
      <w:r w:rsidRPr="00746B01">
        <w:rPr>
          <w:rStyle w:val="Emphasis"/>
        </w:rPr>
        <w:t>The prospect of the western Balkans becoming the playground for great powers competing for influence can only increase the chances of conflict and exacerbate problems such as organised crime and migration</w:t>
      </w:r>
      <w:r w:rsidRPr="00746B01">
        <w:t>.</w:t>
      </w:r>
    </w:p>
    <w:p w:rsidR="0047584F" w:rsidRPr="00746B01" w:rsidRDefault="0047584F" w:rsidP="0047584F">
      <w:r w:rsidRPr="00746B01">
        <w:rPr>
          <w:rStyle w:val="Emphasis"/>
        </w:rPr>
        <w:t>The West needs to take action</w:t>
      </w:r>
      <w:r w:rsidRPr="00746B01">
        <w:t>. Despite the growing influence of Moscow the EU remains the region’s biggest power - both in financial and political terms - but it needs to re-assert its influence by offering the Balkans’ countries a tangible path to membership.</w:t>
      </w:r>
    </w:p>
    <w:p w:rsidR="0047584F" w:rsidRPr="00746B01" w:rsidRDefault="0047584F" w:rsidP="0047584F">
      <w:r w:rsidRPr="00746B01">
        <w:t>This could prove to be a difficult carrot to offer given the reluctance of some member states to expand the EU, but they should keep in mind that if the EU fails again to keep the peace in Europe, then its credibility will be shot.</w:t>
      </w:r>
    </w:p>
    <w:p w:rsidR="0047584F" w:rsidRPr="00746B01" w:rsidRDefault="0047584F" w:rsidP="0047584F">
      <w:r w:rsidRPr="00746B01">
        <w:t>Europe also needs to try and re-engage the United States in the Balkans. This could be a difficult task given the current peculiarities and contradictions of Trump’s foreign policy, but American influence and the threat of military force can contain a problem.</w:t>
      </w:r>
    </w:p>
    <w:p w:rsidR="0047584F" w:rsidRPr="00746B01" w:rsidRDefault="0047584F" w:rsidP="0047584F">
      <w:pPr>
        <w:rPr>
          <w:rStyle w:val="Emphasis"/>
        </w:rPr>
      </w:pPr>
      <w:r w:rsidRPr="00746B01">
        <w:rPr>
          <w:rStyle w:val="Emphasis"/>
        </w:rPr>
        <w:t>A failure to act could end in disaster, not just for the western Balkans but Europe as a whole.</w:t>
      </w:r>
    </w:p>
    <w:p w:rsidR="0047584F" w:rsidRPr="0047584F" w:rsidRDefault="0047584F" w:rsidP="0047584F"/>
    <w:p w:rsidR="005333D3" w:rsidRDefault="005333D3" w:rsidP="005333D3">
      <w:pPr>
        <w:pStyle w:val="Heading2"/>
      </w:pPr>
      <w:r>
        <w:lastRenderedPageBreak/>
        <w:t>Human Rights Adv</w:t>
      </w:r>
    </w:p>
    <w:p w:rsidR="005333D3" w:rsidRDefault="005333D3" w:rsidP="005333D3"/>
    <w:p w:rsidR="005333D3" w:rsidRDefault="005333D3" w:rsidP="005333D3">
      <w:pPr>
        <w:pStyle w:val="Heading3"/>
      </w:pPr>
      <w:r>
        <w:lastRenderedPageBreak/>
        <w:t>ICERD Key to Combat Racial Disc</w:t>
      </w:r>
      <w:r w:rsidR="002B7274">
        <w:t>r</w:t>
      </w:r>
      <w:r>
        <w:t>imination</w:t>
      </w:r>
    </w:p>
    <w:p w:rsidR="005333D3" w:rsidRPr="005333D3" w:rsidRDefault="005333D3" w:rsidP="005333D3"/>
    <w:p w:rsidR="005333D3" w:rsidRDefault="005333D3" w:rsidP="005333D3">
      <w:pPr>
        <w:pStyle w:val="Heading4"/>
      </w:pPr>
      <w:r w:rsidRPr="00746B01">
        <w:t xml:space="preserve">ICERD’s initiatives to combat discrimination globally </w:t>
      </w:r>
    </w:p>
    <w:p w:rsidR="005333D3" w:rsidRDefault="005333D3" w:rsidP="005333D3">
      <w:r w:rsidRPr="00746B01">
        <w:rPr>
          <w:rStyle w:val="Style13ptBold"/>
        </w:rPr>
        <w:t>Van Boven ‘03</w:t>
      </w:r>
      <w:r w:rsidRPr="00746B01">
        <w:t xml:space="preserve"> – Professor of International Law at the University of Maastricht, served as Director of the United Nations Division of Human Rights, member of the ERRC Board of Directors (Theo van Boven, 5-10-2003, "The Committee on the Elimination of Racial Discrimination: Trends and Developments," No Publication, </w:t>
      </w:r>
      <w:hyperlink r:id="rId26" w:history="1">
        <w:r w:rsidRPr="00746B01">
          <w:rPr>
            <w:rStyle w:val="Hyperlink"/>
          </w:rPr>
          <w:t>http://www.errc.org/article/the-committee-on-the-elimination-of-racial-discrimination-trends-and-developments/1432</w:t>
        </w:r>
      </w:hyperlink>
      <w:r w:rsidRPr="00746B01">
        <w:t xml:space="preserve">) // kt </w:t>
      </w:r>
    </w:p>
    <w:p w:rsidR="005333D3" w:rsidRPr="00746B01" w:rsidRDefault="005333D3" w:rsidP="005333D3"/>
    <w:p w:rsidR="005333D3" w:rsidRPr="00746B01" w:rsidRDefault="005333D3" w:rsidP="005333D3">
      <w:r w:rsidRPr="00746B01">
        <w:t>Universal and European Standards</w:t>
      </w:r>
    </w:p>
    <w:p w:rsidR="005333D3" w:rsidRPr="00746B01" w:rsidRDefault="005333D3" w:rsidP="005333D3">
      <w:r w:rsidRPr="00746B01">
        <w:rPr>
          <w:rStyle w:val="Emphasis"/>
        </w:rPr>
        <w:t>No doubt the ICERD has been and still is the most comprehensive international standard in the panoply of legal means and mechanisms to combat racial discrimination</w:t>
      </w:r>
      <w:r w:rsidRPr="00746B01">
        <w:t xml:space="preserve">. </w:t>
      </w:r>
      <w:r w:rsidRPr="00746B01">
        <w:rPr>
          <w:rStyle w:val="StyleUnderline"/>
        </w:rPr>
        <w:t>The Convention is a reflection of the high priority given in the United Nations to the eradication of racial discrimination and its core provisions form part of the customary international law of human rights</w:t>
      </w:r>
      <w:r w:rsidRPr="00746B01">
        <w:t xml:space="preserve"> and ius cogens.22 Although the Convention as a world-wide document has been ratified by nearly all European States, its impact in Europe has been limited,23 because racial discrimination is not widely and thoroughly associated with violations of human rights domestically. The leading document on European human rights law, the European Convention for the Protection of Human Rights and Fundamental Freedoms (ECHR), plays an increasingly important role in the legal and political order of Europe and is also gaining broader geographical scope after the demise of totalitarian rule in Central and Eastern Europe. However, the ECHR has been inadequate as an anti-discrimination device because of the narrow scope of its non-discrimination provision (Article 14). For a long time, hardly any cases involving racial discrimination reached the European Court of Human Rights. Insofar as the European Court did examine and adjudicate such cases, the Court has not shown great sensitivity as regards the dimensions of racism and racial discrimination by toning down the exigencies of the anti-racism convention in relation to the dissemination of racist statements (Jersild) or by minimising the racial effects of certain immigration laws and policies (Abdulaziz).24 However, this trend is changing and the European Court now appears to take racial discrimination as a serious human rights violation. Thus, in a recent case (Sander) relating to complaints that a jury member in a criminal case had expressed himself in a racially prejudiced manner, the Court took this matter very seriously and considered that "[?]in today's multicultural European societies, the eradication of racism has become a priority goal for all Contracting States (see, inter alia, Declarations of the Vienna and Strasbourg Summits of the Council of Europe)."25</w:t>
      </w:r>
    </w:p>
    <w:p w:rsidR="005333D3" w:rsidRPr="00746B01" w:rsidRDefault="005333D3" w:rsidP="005333D3">
      <w:r w:rsidRPr="00746B01">
        <w:rPr>
          <w:rStyle w:val="StyleUnderline"/>
        </w:rPr>
        <w:t>Only in recent times is Europe making efforts to fill the gaps and to lay down and consolidate anti-discrimination legislation. This has come about as a result of increasing awareness of racist and xenophobic views in politics, widespread and continued hostility towards immigrants, non-citizen residents, asylum seekers and refugees; racist attitudes and behaviour on the part of law enforcement officers; incitement to intolerance or racial or ethnic hatred</w:t>
      </w:r>
      <w:r w:rsidRPr="00746B01">
        <w:t xml:space="preserve">, identified and revealed by such institutions as ECRI26 and the European Parliament. </w:t>
      </w:r>
    </w:p>
    <w:p w:rsidR="005333D3" w:rsidRPr="00746B01" w:rsidRDefault="005333D3" w:rsidP="005333D3">
      <w:r w:rsidRPr="00746B01">
        <w:t xml:space="preserve">Most welcome is the June 27, 2000 decision by the Council of Europe Committee of Ministers to adopt Protocol No. 12 of the ECHR, which provides for a general prohibition of discrimination and thus aims to remove the limitations of the current non-discrimination provision (Article 14) which only prohibits discrimination in the enjoyment of the rights guaranteed by the European Convention. Once Protocol No. 12 is widely accepted in Europe, it may contribute significantly to the fight against racism and intolerance but also to furthering equality and non-discrimination in other respects.27 An equally welcome legal development is the adoption on June 29, 2000 by the Council of the European Union of Directive 2000/43/EC based on Article 13 of the Treaty of Amsterdam and implementing the principle of equal treatment between persons irrespective of racial or ethnic origin.28 The scope of the Directive </w:t>
      </w:r>
      <w:r w:rsidRPr="00746B01">
        <w:lastRenderedPageBreak/>
        <w:t xml:space="preserve">touches upon areas where racial discrimination is most tangible, for example in access to employment, working conditions, access to all types of vocational guidance and training, membership in organisations of workers and employers, social security and health care, social advantages, education, access to and supply of goods and services available to the public, including housing. These areas largely coincide with the earlier mentioned provisions of Article 5, paragraphs (e) and (f) of the ICERD. The European Community Directive and the Convention must be regarded as mutually re-enforcing instruments. In another aspect, there is a parallel, albeit less favourable, provision in the two instruments insofar as the Directive explicitly excludes from its scope difference of treatment based on nationality and any treatment which arises from the legal status of third-country nationals and stateless persons. </w:t>
      </w:r>
    </w:p>
    <w:p w:rsidR="005333D3" w:rsidRPr="00746B01" w:rsidRDefault="005333D3" w:rsidP="005333D3">
      <w:r w:rsidRPr="00746B01">
        <w:t xml:space="preserve">The development of more far-reaching European standards for the eradication of racism and racial discrimination was long overdue. The steps now being taken brings Europe closer to United Nations standards apply equally to Europe as to other parts of the world, not so much as a foreign policy interest but first and foremost as a domestic commitment and undertaking. </w:t>
      </w:r>
      <w:r w:rsidRPr="00746B01">
        <w:rPr>
          <w:rStyle w:val="Emphasis"/>
        </w:rPr>
        <w:t>It is of course one thing to adopt and proclaim international standards, in Europe and elsewhere. It is another thing to implement and enforce these standards</w:t>
      </w:r>
      <w:r w:rsidRPr="00746B01">
        <w:rPr>
          <w:rStyle w:val="StyleUnderline"/>
        </w:rPr>
        <w:t xml:space="preserve">. Monitoring bodies such as the UN's CERD, </w:t>
      </w:r>
      <w:r w:rsidRPr="00746B01">
        <w:t xml:space="preserve">the Council of Europe's ECRI and the new European Union Monitoring Centre on Racism and Xenophobia, </w:t>
      </w:r>
      <w:r w:rsidRPr="00746B01">
        <w:rPr>
          <w:rStyle w:val="Emphasis"/>
        </w:rPr>
        <w:t>are helpful tools to advise, to alert and possibly to correct. These international bodies have to interact not only among themselves but also jointly with national authorities, national institutions and with an alert civil society. On this basis, the persistence of racism and racial discrimination stands a better chance to be unmasked and unravelled</w:t>
      </w:r>
      <w:r w:rsidRPr="00746B01">
        <w:t>.</w:t>
      </w:r>
    </w:p>
    <w:p w:rsidR="005333D3" w:rsidRPr="00746B01" w:rsidRDefault="005333D3" w:rsidP="005333D3"/>
    <w:p w:rsidR="004F184A" w:rsidRPr="00746B01" w:rsidRDefault="004F184A" w:rsidP="004F184A">
      <w:pPr>
        <w:pStyle w:val="Heading4"/>
      </w:pPr>
      <w:r w:rsidRPr="00746B01">
        <w:t xml:space="preserve">Strong international CERD mandates in the status quo effectively combat racial discrimination </w:t>
      </w:r>
    </w:p>
    <w:p w:rsidR="004F184A" w:rsidRDefault="004F184A" w:rsidP="004F184A">
      <w:r w:rsidRPr="00746B01">
        <w:rPr>
          <w:rStyle w:val="Style13ptBold"/>
        </w:rPr>
        <w:t>IMADR 2015</w:t>
      </w:r>
      <w:r w:rsidRPr="00746B01">
        <w:t xml:space="preserve"> –  international non-profit, non-governmental human rights organization in consultative status with the United Nations Economic and Social Council (IMADR: International Movement Against All Forms of Discrimination and Racism, 2015.11.26, "Best practices, achievements and challenges of the ICERD (CERD88, 2015, WS)," </w:t>
      </w:r>
      <w:hyperlink r:id="rId27" w:history="1">
        <w:r w:rsidRPr="00746B01">
          <w:rPr>
            <w:rStyle w:val="Hyperlink"/>
          </w:rPr>
          <w:t>http://imadr.org/bestpractices-achievements-challenges-icerd-cerd88-2015-ws/</w:t>
        </w:r>
      </w:hyperlink>
      <w:r w:rsidRPr="00746B01">
        <w:t xml:space="preserve">) // kt </w:t>
      </w:r>
    </w:p>
    <w:p w:rsidR="004F184A" w:rsidRPr="00746B01" w:rsidRDefault="004F184A" w:rsidP="004F184A"/>
    <w:p w:rsidR="004F184A" w:rsidRPr="00746B01" w:rsidRDefault="004F184A" w:rsidP="004F184A">
      <w:r w:rsidRPr="00746B01">
        <w:t>Best practices, achievements and challenges of the International Convention on the Elimination of All Forms of Racial Discrimination (ICERD)</w:t>
      </w:r>
    </w:p>
    <w:p w:rsidR="004F184A" w:rsidRPr="00746B01" w:rsidRDefault="004F184A" w:rsidP="004F184A">
      <w:r w:rsidRPr="00746B01">
        <w:t>The International Convention on the Elimination of All Forms of All Forms of Racial Discrimination (</w:t>
      </w:r>
      <w:r w:rsidRPr="00746B01">
        <w:rPr>
          <w:rStyle w:val="StyleUnderline"/>
        </w:rPr>
        <w:t>ICERD</w:t>
      </w:r>
      <w:r w:rsidRPr="00746B01">
        <w:t xml:space="preserve">, the Convention) </w:t>
      </w:r>
      <w:r w:rsidRPr="00746B01">
        <w:rPr>
          <w:rStyle w:val="StyleUnderline"/>
        </w:rPr>
        <w:t>is the first UN human rights instrument which was adopted</w:t>
      </w:r>
      <w:r w:rsidRPr="00746B01">
        <w:t xml:space="preserve"> on 21st December 1965. Since its adoption, </w:t>
      </w:r>
      <w:r w:rsidRPr="00746B01">
        <w:rPr>
          <w:rStyle w:val="Emphasis"/>
        </w:rPr>
        <w:t>the Convention has served as a unique UN human rights treaty dedicating to eradicate racial discrimination</w:t>
      </w:r>
      <w:r w:rsidRPr="00746B01">
        <w:t xml:space="preserve">. </w:t>
      </w:r>
      <w:r w:rsidRPr="00746B01">
        <w:rPr>
          <w:rStyle w:val="StyleUnderline"/>
        </w:rPr>
        <w:t>Best practices of the Convention can be characterised by its expert monitoring body, the Committee on the Elimination of Racial Discrimination (CERD,</w:t>
      </w:r>
      <w:r w:rsidRPr="00746B01">
        <w:t xml:space="preserve"> the Committee), the first UN treaty body.</w:t>
      </w:r>
    </w:p>
    <w:p w:rsidR="004F184A" w:rsidRPr="00746B01" w:rsidRDefault="004F184A" w:rsidP="004F184A">
      <w:r w:rsidRPr="00746B01">
        <w:t>Committee on the Elimination of Racial Discrimination (CERD)</w:t>
      </w:r>
    </w:p>
    <w:p w:rsidR="004F184A" w:rsidRPr="00746B01" w:rsidRDefault="004F184A" w:rsidP="004F184A">
      <w:pPr>
        <w:rPr>
          <w:rStyle w:val="StyleUnderline"/>
        </w:rPr>
      </w:pPr>
      <w:r w:rsidRPr="00746B01">
        <w:t xml:space="preserve">The Committee is comprised of 18 independent experts who are elected for a term of 4 years by State parties under the article 8 of the Convention. </w:t>
      </w:r>
      <w:r w:rsidRPr="00746B01">
        <w:rPr>
          <w:rStyle w:val="StyleUnderline"/>
        </w:rPr>
        <w:t>The Committee is mandated to monitor the implementation of the Convention at the national level through examining reports of State parties on their legislative, judicial, administrative and other measures to combat racial discrimination</w:t>
      </w:r>
      <w:r w:rsidRPr="00746B01">
        <w:t xml:space="preserve">.[1] The Committee considers the reports in Geneva where they also hold interactive dialogues with State delegations. At the consideration of State parties’ reports, civil society organisations (CSOs) are also given opportunities to engage with the Committee to provide their inputs. Committee receives information from CSOs through alternative reports, informal meetings and informal briefings during </w:t>
      </w:r>
      <w:r w:rsidRPr="00746B01">
        <w:lastRenderedPageBreak/>
        <w:t xml:space="preserve">lunch break. Although these are common practices among different treaty bodies, </w:t>
      </w:r>
      <w:r w:rsidRPr="00746B01">
        <w:rPr>
          <w:rStyle w:val="StyleUnderline"/>
        </w:rPr>
        <w:t>CERD is known for its openness to civil society.</w:t>
      </w:r>
    </w:p>
    <w:p w:rsidR="004F184A" w:rsidRPr="00746B01" w:rsidRDefault="004F184A" w:rsidP="004F184A">
      <w:pPr>
        <w:rPr>
          <w:rStyle w:val="Emphasis"/>
        </w:rPr>
      </w:pPr>
      <w:r w:rsidRPr="00746B01">
        <w:t xml:space="preserve">Over decades, </w:t>
      </w:r>
      <w:r w:rsidRPr="00746B01">
        <w:rPr>
          <w:rStyle w:val="StyleUnderline"/>
        </w:rPr>
        <w:t>the Committee established a practice to be accessible for civil society participants even outside meeting hours</w:t>
      </w:r>
      <w:r w:rsidRPr="00746B01">
        <w:t xml:space="preserve">. Such </w:t>
      </w:r>
      <w:r w:rsidRPr="00746B01">
        <w:rPr>
          <w:rStyle w:val="Emphasis"/>
        </w:rPr>
        <w:t>openness has allowed civil society actors</w:t>
      </w:r>
      <w:r w:rsidRPr="00746B01">
        <w:t xml:space="preserve">, who invest considerable amount of efforts and resources to participate in the session, </w:t>
      </w:r>
      <w:r w:rsidRPr="00746B01">
        <w:rPr>
          <w:rStyle w:val="Emphasis"/>
        </w:rPr>
        <w:t>to have constructive engagement with the Committee members</w:t>
      </w:r>
      <w:r w:rsidRPr="00746B01">
        <w:rPr>
          <w:rStyle w:val="StyleUnderline"/>
        </w:rPr>
        <w:t xml:space="preserve">. It is considered as one of the best practices of the Committee, since not only it contributes to in-depth discussions with State parties and effective concluding observations, but also it </w:t>
      </w:r>
      <w:r w:rsidRPr="00746B01">
        <w:rPr>
          <w:rStyle w:val="Emphasis"/>
        </w:rPr>
        <w:t>empowers civil society actors including victims of racial discrimination, human rights defenders, indigenous and minority leaders to closely cooperate with the UN human rights system</w:t>
      </w:r>
      <w:r w:rsidRPr="00746B01">
        <w:t xml:space="preserve">. In particular, </w:t>
      </w:r>
      <w:r w:rsidRPr="00746B01">
        <w:rPr>
          <w:rStyle w:val="Emphasis"/>
        </w:rPr>
        <w:t>victims of racial discrimination often lack opportunities to raise their voices without fear, which pushes them to further marginalisation. With this regard, the Committee is also serving as a platform for voices of victims.</w:t>
      </w:r>
    </w:p>
    <w:p w:rsidR="004F184A" w:rsidRPr="00746B01" w:rsidRDefault="004F184A" w:rsidP="004F184A">
      <w:r w:rsidRPr="00746B01">
        <w:t>General Recommendations</w:t>
      </w:r>
    </w:p>
    <w:p w:rsidR="004F184A" w:rsidRPr="00746B01" w:rsidRDefault="004F184A" w:rsidP="004F184A">
      <w:r w:rsidRPr="00746B01">
        <w:rPr>
          <w:rStyle w:val="Emphasis"/>
        </w:rPr>
        <w:t>Furthermore, the Committee has significantly contributed to the development of the international human rights standards against racial discrimination</w:t>
      </w:r>
      <w:r w:rsidRPr="00746B01">
        <w:t xml:space="preserve">. The Committee has issued detailed interpretations of </w:t>
      </w:r>
      <w:r w:rsidRPr="00746B01">
        <w:rPr>
          <w:rStyle w:val="StyleUnderline"/>
        </w:rPr>
        <w:t>the Convention’s articles as “General Recommendations</w:t>
      </w:r>
      <w:r w:rsidRPr="00746B01">
        <w:t xml:space="preserve">” </w:t>
      </w:r>
      <w:r w:rsidRPr="00746B01">
        <w:rPr>
          <w:rStyle w:val="StyleUnderline"/>
        </w:rPr>
        <w:t>to guide State parties to fully implement the Convention</w:t>
      </w:r>
      <w:r w:rsidRPr="00746B01">
        <w:t>. International Movement Against All Forms of Discrimination and Racism (IMADR) has paid particular attention to the General Recommendations No. 29 on “Descent” and No. 35 on “Combatting racist hate speech”.</w:t>
      </w:r>
    </w:p>
    <w:p w:rsidR="004F184A" w:rsidRPr="00746B01" w:rsidRDefault="004F184A" w:rsidP="004F184A">
      <w:r w:rsidRPr="00746B01">
        <w:t>General Recommendation No. 29 defines that “discrimination based on “descent” includes discrimination against members of communities based on forms of social stratification such as caste and analogous systems of inherited status”.[2] It further provides indicators to identify communities based on descent including caste and analogous systems of inherited status:</w:t>
      </w:r>
    </w:p>
    <w:p w:rsidR="004F184A" w:rsidRPr="00746B01" w:rsidRDefault="004F184A" w:rsidP="004F184A">
      <w:r w:rsidRPr="00746B01">
        <w:t>Inability or restricted ability to alter inherited status;</w:t>
      </w:r>
    </w:p>
    <w:p w:rsidR="004F184A" w:rsidRPr="00746B01" w:rsidRDefault="004F184A" w:rsidP="004F184A">
      <w:r w:rsidRPr="00746B01">
        <w:t>Socially enforced restrictions on marriage outside the community; and</w:t>
      </w:r>
    </w:p>
    <w:p w:rsidR="004F184A" w:rsidRPr="00746B01" w:rsidRDefault="004F184A" w:rsidP="004F184A">
      <w:r w:rsidRPr="00746B01">
        <w:t>Private and public segregation, including in housing and education, access to public spaces, places of worship and public sources of good and water;</w:t>
      </w:r>
    </w:p>
    <w:p w:rsidR="004F184A" w:rsidRPr="00746B01" w:rsidRDefault="004F184A" w:rsidP="004F184A">
      <w:r w:rsidRPr="00746B01">
        <w:t>Limitation of freedom to renounce inherited occupations or degrading or hazardous work;</w:t>
      </w:r>
    </w:p>
    <w:p w:rsidR="004F184A" w:rsidRPr="00746B01" w:rsidRDefault="004F184A" w:rsidP="004F184A">
      <w:r w:rsidRPr="00746B01">
        <w:t>Subjection to debt bondage;</w:t>
      </w:r>
    </w:p>
    <w:p w:rsidR="004F184A" w:rsidRPr="00746B01" w:rsidRDefault="004F184A" w:rsidP="004F184A">
      <w:r w:rsidRPr="00746B01">
        <w:t>Subjection to dehumanizing discourses referring to pollution or untouchability; and</w:t>
      </w:r>
    </w:p>
    <w:p w:rsidR="004F184A" w:rsidRPr="00746B01" w:rsidRDefault="004F184A" w:rsidP="004F184A">
      <w:r w:rsidRPr="00746B01">
        <w:t>Generalized lack of respect for their human dignity and equality.[3]</w:t>
      </w:r>
    </w:p>
    <w:p w:rsidR="004F184A" w:rsidRPr="00746B01" w:rsidRDefault="004F184A" w:rsidP="004F184A">
      <w:pPr>
        <w:rPr>
          <w:rStyle w:val="Emphasis"/>
        </w:rPr>
      </w:pPr>
      <w:r w:rsidRPr="00746B01">
        <w:rPr>
          <w:rStyle w:val="Emphasis"/>
        </w:rPr>
        <w:t>A notable achievement of the General Recommendation is that not only it has reaffirmed discrimination based on caste, but also it has included discrimination based on other analogous systems in different countries as a form of racial discrimination. This is a remarkable development in the international human rights standards</w:t>
      </w:r>
      <w:r w:rsidRPr="00746B01">
        <w:t xml:space="preserve">, </w:t>
      </w:r>
      <w:r w:rsidRPr="00746B01">
        <w:rPr>
          <w:rStyle w:val="StyleUnderline"/>
        </w:rPr>
        <w:t>especially since the Durban Declaration and Programme of Action failed to incorporate discrimination against caste into the document</w:t>
      </w:r>
      <w:r w:rsidRPr="00746B01">
        <w:t xml:space="preserve">. </w:t>
      </w:r>
      <w:r w:rsidRPr="00746B01">
        <w:rPr>
          <w:rStyle w:val="StyleUnderline"/>
        </w:rPr>
        <w:t>Although several State parties</w:t>
      </w:r>
      <w:r w:rsidRPr="00746B01">
        <w:t xml:space="preserve"> including India and Japan </w:t>
      </w:r>
      <w:r w:rsidRPr="00746B01">
        <w:rPr>
          <w:rStyle w:val="StyleUnderline"/>
        </w:rPr>
        <w:t>have not accepted the interpretation</w:t>
      </w:r>
      <w:r w:rsidRPr="00746B01">
        <w:t xml:space="preserve">, </w:t>
      </w:r>
      <w:r w:rsidRPr="00746B01">
        <w:rPr>
          <w:rStyle w:val="Emphasis"/>
        </w:rPr>
        <w:t>descent-based communities such as Dalits and Burakumin have applied the Convention into their human rights movement.</w:t>
      </w:r>
    </w:p>
    <w:p w:rsidR="004F184A" w:rsidRPr="00746B01" w:rsidRDefault="004F184A" w:rsidP="004F184A">
      <w:r w:rsidRPr="00746B01">
        <w:rPr>
          <w:rStyle w:val="StyleUnderline"/>
        </w:rPr>
        <w:t>General Recommendation No. 35 is a reaction to wide spreading racist hate speech around the world</w:t>
      </w:r>
      <w:r w:rsidRPr="00746B01">
        <w:t xml:space="preserve"> against foreigners, refugees, indigenous peoples, descent-based communities, minorities and women belonging to these communities. Racist hate speech often invites hate crimes and other atrocities. </w:t>
      </w:r>
      <w:r w:rsidRPr="00746B01">
        <w:rPr>
          <w:rStyle w:val="Emphasis"/>
        </w:rPr>
        <w:t>The</w:t>
      </w:r>
      <w:r w:rsidRPr="00746B01">
        <w:t xml:space="preserve"> </w:t>
      </w:r>
      <w:r w:rsidRPr="00746B01">
        <w:rPr>
          <w:rStyle w:val="Emphasis"/>
        </w:rPr>
        <w:t>Committee is alerted by the effect of hate speech in leading to massive human rights violations and genocide as well as in conflicts.[</w:t>
      </w:r>
      <w:r w:rsidRPr="00746B01">
        <w:t xml:space="preserve">4] </w:t>
      </w:r>
      <w:r w:rsidRPr="00746B01">
        <w:rPr>
          <w:rStyle w:val="StyleUnderline"/>
        </w:rPr>
        <w:t>It is essential for State parties to combat racist hate speech to prevent mass atrocities.</w:t>
      </w:r>
      <w:r w:rsidRPr="00746B01">
        <w:t xml:space="preserve"> However, not many State parties have sufficient protection measures to protect vulnerable population from racist hate speech. Its reasons range from the lack of political will to the challenge to draw a line between freedom of expression and right to equality and non-discrimination.</w:t>
      </w:r>
    </w:p>
    <w:p w:rsidR="004F184A" w:rsidRPr="00746B01" w:rsidRDefault="004F184A" w:rsidP="004F184A">
      <w:pPr>
        <w:rPr>
          <w:rStyle w:val="Emphasis"/>
        </w:rPr>
      </w:pPr>
      <w:r w:rsidRPr="00746B01">
        <w:t xml:space="preserve">In this light, the General Recommendation provides detailed interpretation of the article 4 of the Convention as well as the articles 5 and 7. While the Committee advises that criminalisation of racist </w:t>
      </w:r>
      <w:r w:rsidRPr="00746B01">
        <w:lastRenderedPageBreak/>
        <w:t xml:space="preserve">expression should be applied only for serious cases[5], the document provides detailed indicators to qualify such expression as criminal offences: the content and form of speech: the economic, social and political climate: the position or status of the speaker: the reach of hate speech: and the objectives of the speech.[6] </w:t>
      </w:r>
      <w:r w:rsidRPr="00746B01">
        <w:rPr>
          <w:rStyle w:val="StyleUnderline"/>
        </w:rPr>
        <w:t>Although</w:t>
      </w:r>
      <w:r w:rsidRPr="00746B01">
        <w:t xml:space="preserve"> more than half of 20 </w:t>
      </w:r>
      <w:r w:rsidRPr="00746B01">
        <w:rPr>
          <w:rStyle w:val="StyleUnderline"/>
        </w:rPr>
        <w:t>State parties</w:t>
      </w:r>
      <w:r w:rsidRPr="00746B01">
        <w:t xml:space="preserve"> putting reservation on the article 4 </w:t>
      </w:r>
      <w:r w:rsidRPr="00746B01">
        <w:rPr>
          <w:rStyle w:val="StyleUnderline"/>
        </w:rPr>
        <w:t xml:space="preserve">argue that such reservation is necessary to protect freedom of opinion </w:t>
      </w:r>
      <w:r w:rsidRPr="00746B01">
        <w:t xml:space="preserve">and </w:t>
      </w:r>
      <w:r w:rsidRPr="00746B01">
        <w:rPr>
          <w:rStyle w:val="StyleUnderline"/>
        </w:rPr>
        <w:t>expression and</w:t>
      </w:r>
      <w:r w:rsidRPr="00746B01">
        <w:t xml:space="preserve"> freedom of </w:t>
      </w:r>
      <w:r w:rsidRPr="00746B01">
        <w:rPr>
          <w:rStyle w:val="StyleUnderline"/>
        </w:rPr>
        <w:t>peaceful assembly</w:t>
      </w:r>
      <w:r w:rsidRPr="00746B01">
        <w:t xml:space="preserve"> and association, </w:t>
      </w:r>
      <w:r w:rsidRPr="00746B01">
        <w:rPr>
          <w:rStyle w:val="StyleUnderline"/>
        </w:rPr>
        <w:t>the General Recommendation can</w:t>
      </w:r>
      <w:r w:rsidRPr="00746B01">
        <w:t xml:space="preserve"> guide them to withdraw reservation and </w:t>
      </w:r>
      <w:r w:rsidRPr="00746B01">
        <w:rPr>
          <w:rStyle w:val="StyleUnderline"/>
        </w:rPr>
        <w:t>protect vulnerable populations from hate speech while guaranteeing those freedoms</w:t>
      </w:r>
      <w:r w:rsidRPr="00746B01">
        <w:t xml:space="preserve">. </w:t>
      </w:r>
      <w:r w:rsidRPr="00746B01">
        <w:rPr>
          <w:rStyle w:val="Emphasis"/>
        </w:rPr>
        <w:t>The General Recommendation also helps to develop a national legal framework to tackle hate speech through applying the Committee’s interpretation.</w:t>
      </w:r>
    </w:p>
    <w:p w:rsidR="004F184A" w:rsidRPr="00746B01" w:rsidRDefault="004F184A" w:rsidP="004F184A">
      <w:r w:rsidRPr="00746B01">
        <w:t>Early Warning Measures and Urgent Procedures</w:t>
      </w:r>
    </w:p>
    <w:p w:rsidR="004F184A" w:rsidRPr="00746B01" w:rsidRDefault="004F184A" w:rsidP="004F184A">
      <w:pPr>
        <w:rPr>
          <w:rStyle w:val="Emphasis"/>
        </w:rPr>
      </w:pPr>
      <w:r w:rsidRPr="00746B01">
        <w:rPr>
          <w:rStyle w:val="StyleUnderline"/>
        </w:rPr>
        <w:t>The Committee’s good practices are also represented by its unique Early-Warning Measures</w:t>
      </w:r>
      <w:r w:rsidRPr="00746B01">
        <w:t xml:space="preserve"> and Urgent Procedures. Early warning measures is </w:t>
      </w:r>
      <w:r w:rsidRPr="00746B01">
        <w:rPr>
          <w:rStyle w:val="StyleUnderline"/>
        </w:rPr>
        <w:t>designed to prevent ongoing issues from escalating into conflicts</w:t>
      </w:r>
      <w:r w:rsidRPr="00746B01">
        <w:t xml:space="preserve">, which </w:t>
      </w:r>
      <w:r w:rsidRPr="00746B01">
        <w:rPr>
          <w:rStyle w:val="Emphasis"/>
        </w:rPr>
        <w:t>also function as confidence-building measures to promote racial tolerance and prevent conflicts especially in post-conflict countries</w:t>
      </w:r>
      <w:r w:rsidRPr="00746B01">
        <w:t xml:space="preserve">.[7] </w:t>
      </w:r>
      <w:r w:rsidRPr="00746B01">
        <w:rPr>
          <w:rStyle w:val="StyleUnderline"/>
        </w:rPr>
        <w:t>Urgent procedures address pressing issues to avoid or limit the scale of serious violations of the Convention</w:t>
      </w:r>
      <w:r w:rsidRPr="00746B01">
        <w:t xml:space="preserve">.[8] In 2007, the Committee adopted the revised guideline which set out nine indicators to identify a situation which requires the Committee’s action.[9] The Committee has taken a number of actions including decisions, statements and letters concerning serious violations of the Convention. </w:t>
      </w:r>
      <w:r w:rsidRPr="00746B01">
        <w:rPr>
          <w:rStyle w:val="Emphasis"/>
        </w:rPr>
        <w:t xml:space="preserve">In 2010, the Committee issued letters to the Council of Europe and European Union to alert the situation of Roma people in Europe. It was the first time that regional bodies were addressed by the Committee in the early warning and urgent procedures.[10] Through this unique mechanism, the Committee enhances the Convention’s nature to prevent human rights violations. </w:t>
      </w:r>
    </w:p>
    <w:p w:rsidR="004F184A" w:rsidRDefault="004F184A" w:rsidP="004F184A"/>
    <w:p w:rsidR="004D1AA7" w:rsidRDefault="004D1AA7" w:rsidP="004D1AA7">
      <w:pPr>
        <w:pStyle w:val="Heading3"/>
      </w:pPr>
      <w:r>
        <w:lastRenderedPageBreak/>
        <w:t>Human Rights Focus = Global Security</w:t>
      </w:r>
    </w:p>
    <w:p w:rsidR="004D1AA7" w:rsidRPr="004D1AA7" w:rsidRDefault="004D1AA7" w:rsidP="004D1AA7"/>
    <w:p w:rsidR="002B7274" w:rsidRPr="00746B01" w:rsidRDefault="002B7274" w:rsidP="002B7274">
      <w:pPr>
        <w:pStyle w:val="Heading4"/>
      </w:pPr>
      <w:r w:rsidRPr="00746B01">
        <w:t>Renewing US focus on human rights ensures global security and combats authoritarianism</w:t>
      </w:r>
    </w:p>
    <w:p w:rsidR="002B7274" w:rsidRDefault="002B7274" w:rsidP="002B7274">
      <w:r w:rsidRPr="00746B01">
        <w:rPr>
          <w:rStyle w:val="Style13ptBold"/>
        </w:rPr>
        <w:t>Hicks ’17</w:t>
      </w:r>
      <w:r w:rsidRPr="00746B01">
        <w:t xml:space="preserve"> – Director of Human Rights Promotion at Human Rights First, a Senior Fellow in the Jennings Randolph Fellowship Program of the United States Institute of Peace (Neil, 5-10-2017, "President Trump’s Foreign Policy Threatens “Freedom, Justice, and Peace in the World”," Human Rights First, </w:t>
      </w:r>
      <w:hyperlink r:id="rId28" w:history="1">
        <w:r w:rsidRPr="00746B01">
          <w:rPr>
            <w:rStyle w:val="Hyperlink"/>
          </w:rPr>
          <w:t>http://www.humanrightsfirst.org/blog/president-trump-s-foreign-policy-threatens-freedom-justice-and-peace-world</w:t>
        </w:r>
      </w:hyperlink>
      <w:r w:rsidRPr="00746B01">
        <w:t xml:space="preserve">) // kt </w:t>
      </w:r>
    </w:p>
    <w:p w:rsidR="002B7274" w:rsidRPr="00746B01" w:rsidRDefault="002B7274" w:rsidP="002B7274"/>
    <w:p w:rsidR="002B7274" w:rsidRPr="00746B01" w:rsidRDefault="002B7274" w:rsidP="002B7274">
      <w:r w:rsidRPr="00746B01">
        <w:t xml:space="preserve">In remarks to State Department employees on May 3, Secretary of State Rex </w:t>
      </w:r>
      <w:r w:rsidRPr="00746B01">
        <w:rPr>
          <w:rStyle w:val="StyleUnderline"/>
        </w:rPr>
        <w:t>Tillerson downgraded the place of universal values in U.S. foreign policy</w:t>
      </w:r>
      <w:r w:rsidRPr="00746B01">
        <w:t>. He said that standing for values should not “be the case in every situation.” He set out a hierarchy of concerns: national security interests, economic prosperity interests, “and then as we can advocate and advance our values.”</w:t>
      </w:r>
    </w:p>
    <w:p w:rsidR="002B7274" w:rsidRPr="00746B01" w:rsidRDefault="002B7274" w:rsidP="002B7274">
      <w:pPr>
        <w:rPr>
          <w:b/>
          <w:iCs/>
          <w:u w:val="single"/>
        </w:rPr>
      </w:pPr>
      <w:r w:rsidRPr="00746B01">
        <w:rPr>
          <w:rStyle w:val="Emphasis"/>
        </w:rPr>
        <w:t>This stance will embolden autocrats and dictators around the world. It shows that</w:t>
      </w:r>
      <w:r w:rsidRPr="00746B01">
        <w:t xml:space="preserve"> President </w:t>
      </w:r>
      <w:r w:rsidRPr="00746B01">
        <w:rPr>
          <w:rStyle w:val="Emphasis"/>
        </w:rPr>
        <w:t>Trump’s uncritical embrace of dictators and authoritarians is not an aberration, but part of a consistent foreign policy approach based on power and interests, with values a secondary, optional consideration.</w:t>
      </w:r>
    </w:p>
    <w:p w:rsidR="002B7274" w:rsidRPr="00746B01" w:rsidRDefault="002B7274" w:rsidP="002B7274">
      <w:r w:rsidRPr="00746B01">
        <w:rPr>
          <w:rStyle w:val="Emphasis"/>
        </w:rPr>
        <w:t>This is a radical and dangerous shift in U.S. foreign policy</w:t>
      </w:r>
      <w:r w:rsidRPr="00746B01">
        <w:t>—and in Tillerson’s own statements. At his confirmation hearing Tillerson embraced the mainstream approach that has guided U.S. foreign policy since the end of World War II. In January, Tillerson explained what is at stake: “We must continue to display a commitment to personal liberty, human dignity and principled action in our foreign policy… if we do not lead, we risk plunging the world deeper into confusion and danger.”</w:t>
      </w:r>
    </w:p>
    <w:p w:rsidR="002B7274" w:rsidRPr="00746B01" w:rsidRDefault="002B7274" w:rsidP="002B7274">
      <w:r w:rsidRPr="00746B01">
        <w:rPr>
          <w:rStyle w:val="Emphasis"/>
        </w:rPr>
        <w:t>American global leadership must be contained within and guided by a sustained commitment to universal values</w:t>
      </w:r>
      <w:r w:rsidRPr="00746B01">
        <w:t xml:space="preserve">. </w:t>
      </w:r>
      <w:r w:rsidRPr="00746B01">
        <w:rPr>
          <w:rStyle w:val="StyleUnderline"/>
        </w:rPr>
        <w:t>In the aftermath of</w:t>
      </w:r>
      <w:r w:rsidRPr="00746B01">
        <w:t xml:space="preserve"> the “barbarous acts which have outraged the conscience of mankind” of </w:t>
      </w:r>
      <w:r w:rsidRPr="00746B01">
        <w:rPr>
          <w:rStyle w:val="StyleUnderline"/>
        </w:rPr>
        <w:t>the Second World War, the United States led the creation of a global network of multilateral institutions and alliances rooted in international law and respect for human rights</w:t>
      </w:r>
      <w:r w:rsidRPr="00746B01">
        <w:t>. The Universal Declaration of Human Rights, one of the foundational documents of the post-war global order—shepherded into existence by Eleanor Roosevelt in 1948—proclaimed, “Recognition of the inherent dignity and of the equal and inalienable rights of all members of the human family is the foundation of freedom, justice and peace in the world.”</w:t>
      </w:r>
    </w:p>
    <w:p w:rsidR="002B7274" w:rsidRPr="00746B01" w:rsidRDefault="002B7274" w:rsidP="002B7274">
      <w:r w:rsidRPr="00746B01">
        <w:t xml:space="preserve">The genius of the Roosevelts’ vision is that the </w:t>
      </w:r>
      <w:r w:rsidRPr="00746B01">
        <w:rPr>
          <w:rStyle w:val="Emphasis"/>
        </w:rPr>
        <w:t>United States is stronger and more prosperous because it has chosen to act, for the most part, within the framework of universal values</w:t>
      </w:r>
      <w:r w:rsidRPr="00746B01">
        <w:t>, which may at times appear constraining, but is in fact empowering and mutually beneficial.</w:t>
      </w:r>
    </w:p>
    <w:p w:rsidR="002B7274" w:rsidRPr="00746B01" w:rsidRDefault="002B7274" w:rsidP="002B7274">
      <w:r w:rsidRPr="00746B01">
        <w:rPr>
          <w:rStyle w:val="StyleUnderline"/>
        </w:rPr>
        <w:t>The dangers associated with jettisoning</w:t>
      </w:r>
      <w:r w:rsidRPr="00746B01">
        <w:t xml:space="preserve"> or downgrading </w:t>
      </w:r>
      <w:r w:rsidRPr="00746B01">
        <w:rPr>
          <w:rStyle w:val="StyleUnderline"/>
        </w:rPr>
        <w:t>values within U.S. foreign policy can be seen in</w:t>
      </w:r>
      <w:r w:rsidRPr="00746B01">
        <w:t xml:space="preserve"> a specific example that </w:t>
      </w:r>
      <w:r w:rsidRPr="00746B01">
        <w:rPr>
          <w:rStyle w:val="StyleUnderline"/>
        </w:rPr>
        <w:t>Tillerson</w:t>
      </w:r>
      <w:r w:rsidRPr="00746B01">
        <w:t xml:space="preserve"> referred to in his </w:t>
      </w:r>
      <w:r w:rsidRPr="00746B01">
        <w:rPr>
          <w:rStyle w:val="StyleUnderline"/>
        </w:rPr>
        <w:t>remarks</w:t>
      </w:r>
      <w:r w:rsidRPr="00746B01">
        <w:t xml:space="preserve">: the Middle East. “A counterterrorism effort is what it really boils down to,” he said. “And so how do we develop policies and bring regional players together </w:t>
      </w:r>
      <w:r w:rsidRPr="00746B01">
        <w:rPr>
          <w:rStyle w:val="StyleUnderline"/>
        </w:rPr>
        <w:t>to address these threats of ISIS and counterterrorism</w:t>
      </w:r>
      <w:r w:rsidRPr="00746B01">
        <w:t>.”</w:t>
      </w:r>
    </w:p>
    <w:p w:rsidR="002B7274" w:rsidRPr="00746B01" w:rsidRDefault="002B7274" w:rsidP="002B7274">
      <w:pPr>
        <w:rPr>
          <w:b/>
          <w:iCs/>
          <w:u w:val="single"/>
        </w:rPr>
      </w:pPr>
      <w:r w:rsidRPr="00746B01">
        <w:t xml:space="preserve">Leaving aside the fact that it is highly disturbing to hear the Secretary of State reduce the entirety of foreign policy in the region to the fight against ISIS, </w:t>
      </w:r>
      <w:r w:rsidRPr="00746B01">
        <w:rPr>
          <w:rStyle w:val="StyleUnderline"/>
        </w:rPr>
        <w:t>the fight against terrorism cannot be separated from the imperative of promoting universal values of human rights</w:t>
      </w:r>
      <w:r w:rsidRPr="00746B01">
        <w:t xml:space="preserve">. </w:t>
      </w:r>
      <w:r w:rsidRPr="00746B01">
        <w:rPr>
          <w:rStyle w:val="Emphasis"/>
        </w:rPr>
        <w:t>Forming a coalition of autocrats and dictators to “fight terrorism” will not “bring safety, opportunity and stability to the Middle East.” It is these authoritarian rulers and their predecessors whose corruption, poor governance, and human rights abuses have fueled extremism. Disregarding universal values in engaging the region’s leaders will likely fuel more terrorism and more resentment of the United States.</w:t>
      </w:r>
    </w:p>
    <w:p w:rsidR="002B7274" w:rsidRPr="00746B01" w:rsidRDefault="002B7274" w:rsidP="002B7274">
      <w:pPr>
        <w:rPr>
          <w:b/>
          <w:iCs/>
          <w:u w:val="single"/>
        </w:rPr>
      </w:pPr>
      <w:r w:rsidRPr="00746B01">
        <w:t xml:space="preserve">In the context of Tillerson’s remarks and the President’s recent actions and statements, it is alarming that in describing his goals for a meeting with Arab leaders in Riyadh later this month, Trump starts off </w:t>
      </w:r>
      <w:r w:rsidRPr="00746B01">
        <w:lastRenderedPageBreak/>
        <w:t xml:space="preserve">by saying, “Our task is not to dictate to others how to live.” </w:t>
      </w:r>
      <w:r w:rsidRPr="00746B01">
        <w:rPr>
          <w:rStyle w:val="Emphasis"/>
        </w:rPr>
        <w:t>Standing firm for universal values because they are the foundation of peace and stability in the world is not dictating to others how to live.</w:t>
      </w:r>
    </w:p>
    <w:p w:rsidR="002B7274" w:rsidRPr="00746B01" w:rsidRDefault="002B7274" w:rsidP="002B7274">
      <w:pPr>
        <w:rPr>
          <w:rStyle w:val="Emphasis"/>
        </w:rPr>
      </w:pPr>
      <w:r w:rsidRPr="00746B01">
        <w:rPr>
          <w:rStyle w:val="Emphasis"/>
        </w:rPr>
        <w:t>President Trump may think he’s putting America first by disregarding human rights. In fact, he’s making the United States more vulnerable to violence.</w:t>
      </w:r>
    </w:p>
    <w:p w:rsidR="002B7274" w:rsidRPr="00746B01" w:rsidRDefault="002B7274" w:rsidP="002B7274">
      <w:pPr>
        <w:rPr>
          <w:rStyle w:val="Emphasis"/>
        </w:rPr>
      </w:pPr>
    </w:p>
    <w:p w:rsidR="002B7274" w:rsidRDefault="002B7274" w:rsidP="004F184A"/>
    <w:p w:rsidR="009F2C97" w:rsidRDefault="009F2C97" w:rsidP="009F2C97">
      <w:pPr>
        <w:pStyle w:val="Heading3"/>
      </w:pPr>
      <w:r>
        <w:lastRenderedPageBreak/>
        <w:t xml:space="preserve">Democracy =&gt; Economic Development </w:t>
      </w:r>
    </w:p>
    <w:p w:rsidR="009F2C97" w:rsidRDefault="009F2C97" w:rsidP="009F2C97"/>
    <w:p w:rsidR="009F2C97" w:rsidRPr="00746B01" w:rsidRDefault="009F2C97" w:rsidP="009F2C97">
      <w:pPr>
        <w:pStyle w:val="Heading4"/>
      </w:pPr>
      <w:r w:rsidRPr="00746B01">
        <w:t>Democracy</w:t>
      </w:r>
      <w:r>
        <w:t xml:space="preserve"> is vital</w:t>
      </w:r>
      <w:r w:rsidRPr="00746B01">
        <w:t xml:space="preserve"> to economic development </w:t>
      </w:r>
    </w:p>
    <w:p w:rsidR="009F2C97" w:rsidRPr="00746B01" w:rsidRDefault="009F2C97" w:rsidP="009F2C97">
      <w:r w:rsidRPr="00746B01">
        <w:rPr>
          <w:rStyle w:val="Style13ptBold"/>
        </w:rPr>
        <w:t xml:space="preserve">Mills et al ’17 </w:t>
      </w:r>
      <w:r>
        <w:rPr>
          <w:rStyle w:val="Style13ptBold"/>
        </w:rPr>
        <w:t xml:space="preserve">-- </w:t>
      </w:r>
      <w:r w:rsidRPr="00962FD4">
        <w:t>director of the Brenthurst Foundation in Johannesburg</w:t>
      </w:r>
      <w:r>
        <w:rPr>
          <w:rStyle w:val="Style13ptBold"/>
        </w:rPr>
        <w:t xml:space="preserve"> </w:t>
      </w:r>
      <w:r w:rsidRPr="00746B01">
        <w:t xml:space="preserve">(Greg, “Democracy is key to economic success,” Mail and Guardian, 5/19/17, </w:t>
      </w:r>
      <w:hyperlink r:id="rId29" w:history="1">
        <w:r w:rsidRPr="00746B01">
          <w:rPr>
            <w:rStyle w:val="Hyperlink"/>
          </w:rPr>
          <w:t>https://mg.co.za/article/2017-05-19-00-democracy-is-key-to-economic-success)//PS</w:t>
        </w:r>
      </w:hyperlink>
    </w:p>
    <w:p w:rsidR="009F2C97" w:rsidRDefault="009F2C97" w:rsidP="009F2C97">
      <w:pPr>
        <w:rPr>
          <w:i/>
        </w:rPr>
      </w:pPr>
      <w:r w:rsidRPr="00A624E7">
        <w:rPr>
          <w:i/>
        </w:rPr>
        <w:t>*** This is an edited excerpt from Making Africa Work: A Handbook for Economic Success by Greg Mills, Olusegun Obasanjo, Jeffrey Herbst and Dickie Davis, published by Tafelberg</w:t>
      </w:r>
    </w:p>
    <w:p w:rsidR="009F2C97" w:rsidRPr="00A624E7" w:rsidRDefault="009F2C97" w:rsidP="009F2C97">
      <w:pPr>
        <w:rPr>
          <w:i/>
        </w:rPr>
      </w:pPr>
    </w:p>
    <w:p w:rsidR="009F2C97" w:rsidRPr="00746B01" w:rsidRDefault="009F2C97" w:rsidP="009F2C97">
      <w:r w:rsidRPr="00746B01">
        <w:t>DEVELOPMENT</w:t>
      </w:r>
    </w:p>
    <w:p w:rsidR="009F2C97" w:rsidRPr="00746B01" w:rsidRDefault="009F2C97" w:rsidP="009F2C97">
      <w:r w:rsidRPr="00746B01">
        <w:t>The first reason for supporting democracy in Africa is that the continent’s democracies have typically posted economic growth rates that are one-third faster than its autocracies. They are, therefore, better equipped to create the numbers of jobs required as their populations expand.</w:t>
      </w:r>
    </w:p>
    <w:p w:rsidR="009F2C97" w:rsidRPr="00746B01" w:rsidRDefault="009F2C97" w:rsidP="009F2C97">
      <w:pPr>
        <w:rPr>
          <w:u w:val="single"/>
        </w:rPr>
      </w:pPr>
      <w:r w:rsidRPr="00746B01">
        <w:t xml:space="preserve">This matches what has been seen globally and over a longer time frame. For example, as the work by the Africa Center’s Joseph Siegle and his colleagues illustrates, </w:t>
      </w:r>
      <w:r w:rsidRPr="00746B01">
        <w:rPr>
          <w:u w:val="single"/>
        </w:rPr>
        <w:t xml:space="preserve">since the end of the Cold War, only nine out of 85 autocracies worldwide have realised sustained economic growth. Moreover, 48 of these autocracies had at least one episode of disastrous economic experience (defined as an annual contraction in per capita gross domestic product of at least 10%) during this period. </w:t>
      </w:r>
    </w:p>
    <w:p w:rsidR="009F2C97" w:rsidRPr="00746B01" w:rsidRDefault="009F2C97" w:rsidP="009F2C97">
      <w:r w:rsidRPr="00746B01">
        <w:rPr>
          <w:u w:val="single"/>
        </w:rPr>
        <w:t>There is a link between democratic and economic performance in this regard</w:t>
      </w:r>
      <w:r w:rsidRPr="00746B01">
        <w:t>. Of the top 47 countries in the United Nation’s human development index — that is, those classified as having “very high human development” — 41 are deemed as “free”; two (Singapore and Seychelles) as “partly free’; and just four (Brunei, Hong Kong, the United Arab Emirates and Qatar) as “not free”.</w:t>
      </w:r>
    </w:p>
    <w:p w:rsidR="009F2C97" w:rsidRPr="00746B01" w:rsidRDefault="009F2C97" w:rsidP="009F2C97">
      <w:r w:rsidRPr="00746B01">
        <w:t>Analysis by Nicolas van de Walle and Takaaki Masaki substantiates further the link between democracy and growth</w:t>
      </w:r>
      <w:r w:rsidRPr="00746B01">
        <w:rPr>
          <w:u w:val="single"/>
        </w:rPr>
        <w:t xml:space="preserve">. In scrutinising 43 (out of 49) countries in sub-Saharan Africa for the period 1982 to 2012, the authors found “strong evidence that democracy is positively associated with economic growth”, and that this “democratic advantage” </w:t>
      </w:r>
      <w:r w:rsidRPr="00746B01">
        <w:t>is more pronounced for those African countries that have been democratic for longer periods of time.</w:t>
      </w:r>
    </w:p>
    <w:p w:rsidR="009F2C97" w:rsidRPr="00746B01" w:rsidRDefault="009F2C97" w:rsidP="009F2C97">
      <w:pPr>
        <w:rPr>
          <w:u w:val="single"/>
        </w:rPr>
      </w:pPr>
      <w:r w:rsidRPr="00746B01">
        <w:t xml:space="preserve">A calculation on the basis of the Freedom House classifications shows that </w:t>
      </w:r>
      <w:r w:rsidRPr="00746B01">
        <w:rPr>
          <w:u w:val="single"/>
        </w:rPr>
        <w:t>GDP growth in those countries classified as “free” is substantially higher than growth in the “partly” and “not free” categories.</w:t>
      </w:r>
    </w:p>
    <w:p w:rsidR="009F2C97" w:rsidRPr="00746B01" w:rsidRDefault="009F2C97" w:rsidP="009F2C97">
      <w:pPr>
        <w:rPr>
          <w:u w:val="single"/>
        </w:rPr>
      </w:pPr>
      <w:r w:rsidRPr="00746B01">
        <w:t xml:space="preserve">As can be seen, </w:t>
      </w:r>
      <w:r w:rsidRPr="00746B01">
        <w:rPr>
          <w:u w:val="single"/>
        </w:rPr>
        <w:t>the performance of the “not free” group is considerably worse if the oil-producing states</w:t>
      </w:r>
      <w:r w:rsidRPr="00746B01">
        <w:t xml:space="preserve"> (Sudan, Equatorial Guinea, Angola, Gabon and the Democratic Republic of Congo) </w:t>
      </w:r>
      <w:r w:rsidRPr="00746B01">
        <w:rPr>
          <w:u w:val="single"/>
        </w:rPr>
        <w:t>are omitted</w:t>
      </w:r>
      <w:r w:rsidRPr="00746B01">
        <w:t xml:space="preserve">. Although, in the short term, commodity endowments can push up growth rates, over the medium to long term, </w:t>
      </w:r>
      <w:r w:rsidRPr="00746B01">
        <w:rPr>
          <w:u w:val="single"/>
        </w:rPr>
        <w:t>the quality of governance becomes more important because commodity prices are cyclical and good governance is necessary to garner investment.</w:t>
      </w:r>
    </w:p>
    <w:p w:rsidR="009F2C97" w:rsidRPr="00746B01" w:rsidRDefault="009F2C97" w:rsidP="009F2C97">
      <w:pPr>
        <w:rPr>
          <w:u w:val="single"/>
        </w:rPr>
      </w:pPr>
      <w:r w:rsidRPr="00746B01">
        <w:t xml:space="preserve">Not only do democratic regimes improve accountability but also </w:t>
      </w:r>
      <w:r w:rsidRPr="00746B01">
        <w:rPr>
          <w:b/>
          <w:u w:val="single"/>
        </w:rPr>
        <w:t>the great asset of democracy is that it enables a test of philosophies in the marketplace of the political consumer.</w:t>
      </w:r>
      <w:r w:rsidRPr="00746B01">
        <w:rPr>
          <w:u w:val="single"/>
        </w:rPr>
        <w:t xml:space="preserve"> One of the inherent strengths of democratic systems is their flexibility and pragmatism. They enable consensus — that aid is no longer a panacea, that regional integration needs to be promoted, that investing in education and skills is essential — to be implemented and institutions to work. </w:t>
      </w:r>
    </w:p>
    <w:p w:rsidR="009F2C97" w:rsidRPr="00746B01" w:rsidRDefault="009F2C97" w:rsidP="009F2C97">
      <w:r w:rsidRPr="00746B01">
        <w:t>Democracy makes politics and policies more competitive, something particularly lacking under autocratic regimes and, to be successful, businesses and economies need a competitive edge. Thus, a “benevolent dictatorship” comes with a cost to potential economic growth.</w:t>
      </w:r>
    </w:p>
    <w:p w:rsidR="009F2C97" w:rsidRPr="00746B01" w:rsidRDefault="009F2C97" w:rsidP="009F2C97">
      <w:r w:rsidRPr="00746B01">
        <w:t xml:space="preserve">This argument is reinforced by the poor performance of military regimes. Since the end of the Cold War, the number of military regimes and the frequency of coups have significantly declined. Even though there has been revisionist literature on the impact of “good coups” in Africa, the record of economic </w:t>
      </w:r>
      <w:r w:rsidRPr="00746B01">
        <w:lastRenderedPageBreak/>
        <w:t>management and political violence of the coup era speaks for itself, as African militaries have been worse at managing countries than their civilian counterparts.</w:t>
      </w:r>
    </w:p>
    <w:p w:rsidR="009F2C97" w:rsidRPr="00746B01" w:rsidRDefault="009F2C97" w:rsidP="009F2C97">
      <w:pPr>
        <w:rPr>
          <w:u w:val="single"/>
        </w:rPr>
      </w:pPr>
      <w:r w:rsidRPr="00746B01">
        <w:rPr>
          <w:u w:val="single"/>
        </w:rPr>
        <w:t xml:space="preserve">Autocracies are typically three times more likely to have sharp economic declines leading to regular periods of crisis. </w:t>
      </w:r>
      <w:r w:rsidRPr="00746B01">
        <w:t xml:space="preserve">This volatility is partly, though not entirely, owed to autocracies’ greater reliance on revenues from natural resources. Moreover, analysis shows that </w:t>
      </w:r>
      <w:r w:rsidRPr="00746B01">
        <w:rPr>
          <w:u w:val="single"/>
        </w:rPr>
        <w:t xml:space="preserve">autocracies are more likely to recede in periods of economic stagnation (when there is per capita growth of less than 1%). </w:t>
      </w:r>
    </w:p>
    <w:p w:rsidR="009F2C97" w:rsidRPr="00746B01" w:rsidRDefault="009F2C97" w:rsidP="009F2C97">
      <w:r w:rsidRPr="00746B01">
        <w:t xml:space="preserve">Indeed, this matches a wider pattern — </w:t>
      </w:r>
      <w:r w:rsidRPr="00746B01">
        <w:rPr>
          <w:u w:val="single"/>
        </w:rPr>
        <w:t>globally, the degree of fluctuation of growth in autocratic regimes is substantially higher</w:t>
      </w:r>
      <w:r w:rsidRPr="00746B01">
        <w:t xml:space="preserve">. The coefficient of variation (standard deviation over mean) for the autocratic growth rate since 2000 is 4.28; for mixed regimes it is 2.11; and for democracies it is 1.48. In other words, democratic growth has been about three times less volatile than that of autocracies. </w:t>
      </w:r>
    </w:p>
    <w:p w:rsidR="009F2C97" w:rsidRPr="00746B01" w:rsidRDefault="009F2C97" w:rsidP="009F2C97">
      <w:r w:rsidRPr="00746B01">
        <w:t>In practical terms, this means that autocracies vary far more widely from year to year and among one another in their growth than do democracies. Consistency matters in growth and development; such volatility undermines the compounding impact of steady growth.</w:t>
      </w:r>
    </w:p>
    <w:p w:rsidR="009F2C97" w:rsidRPr="00746B01" w:rsidRDefault="009F2C97" w:rsidP="009F2C97">
      <w:pPr>
        <w:rPr>
          <w:u w:val="single"/>
        </w:rPr>
      </w:pPr>
      <w:r w:rsidRPr="00746B01">
        <w:t xml:space="preserve">As noted above, </w:t>
      </w:r>
      <w:r w:rsidRPr="00746B01">
        <w:rPr>
          <w:u w:val="single"/>
        </w:rPr>
        <w:t xml:space="preserve">a key component in democratic reform is the role played by the private sector. </w:t>
      </w:r>
      <w:r w:rsidRPr="00746B01">
        <w:rPr>
          <w:b/>
          <w:u w:val="single"/>
        </w:rPr>
        <w:t>Where this is weak, it limits economic opportunity and the potential for job creation needed to turn around a stagnating economy</w:t>
      </w:r>
      <w:r w:rsidRPr="00746B01">
        <w:rPr>
          <w:u w:val="single"/>
        </w:rPr>
        <w:t>. These periods challenge autocracies’ claims of “performance legitimacy” — or, essentially, legitimacy through delivery despite an absence of human rights — and can lead to more abrupt transitions.</w:t>
      </w:r>
    </w:p>
    <w:p w:rsidR="009F2C97" w:rsidRPr="00746B01" w:rsidRDefault="009F2C97" w:rsidP="009F2C97">
      <w:r w:rsidRPr="00746B01">
        <w:t xml:space="preserve">The second reason for supporting democracy is that, historically, </w:t>
      </w:r>
      <w:r w:rsidRPr="00746B01">
        <w:rPr>
          <w:u w:val="single"/>
        </w:rPr>
        <w:t>democracies have proved to be much more effective at resolving tensions and conflict within societies peacefully. Therefore, paradoxically, it is entirely in the self-interest of the leaders of authoritarian regimes to move towards democracy because authoritarian regimes often end violently, with serious consequences for the incumbent.</w:t>
      </w:r>
      <w:r w:rsidRPr="00746B01">
        <w:t xml:space="preserve"> Peace and stability, or the lack of it, have economic as well as social consequences.</w:t>
      </w:r>
    </w:p>
    <w:p w:rsidR="009F2C97" w:rsidRPr="00746B01" w:rsidRDefault="009F2C97" w:rsidP="009F2C97">
      <w:r w:rsidRPr="00746B01">
        <w:t xml:space="preserve">Before 1990, sub-Saharan Africa had experienced 19 democratic elections, 14 undemocratic or contested elections and 77 incidences of undemocratic regime change. Seventeen heads of state died violent deaths in office or shortly after having been deposed in a coup. </w:t>
      </w:r>
    </w:p>
    <w:p w:rsidR="009F2C97" w:rsidRPr="00746B01" w:rsidRDefault="009F2C97" w:rsidP="009F2C97">
      <w:r w:rsidRPr="00746B01">
        <w:t xml:space="preserve">The post-1990 reality of the continent is starkly different. Since then, there have been significantly more elections. By 2016, there had been 118 democratic elections, 77 undemocratic or contested elections and 34 undemocratic regime changes. Eleven leaders suffered violent deaths in office. </w:t>
      </w:r>
    </w:p>
    <w:p w:rsidR="009F2C97" w:rsidRPr="00746B01" w:rsidRDefault="009F2C97" w:rsidP="009F2C97">
      <w:r w:rsidRPr="00746B01">
        <w:t>When the data is further disaggregated into the most recent Freedom House categories of “free”, “partly free” and “not free” countries, it’s possible to see how different trajectories of regime change affect the levels of freedom within a country.</w:t>
      </w:r>
    </w:p>
    <w:p w:rsidR="009F2C97" w:rsidRPr="00746B01" w:rsidRDefault="009F2C97" w:rsidP="009F2C97">
      <w:r w:rsidRPr="00746B01">
        <w:t>This should not be surprising. “</w:t>
      </w:r>
      <w:r w:rsidRPr="00746B01">
        <w:rPr>
          <w:u w:val="single"/>
        </w:rPr>
        <w:t>Democracies</w:t>
      </w:r>
      <w:r w:rsidRPr="00746B01">
        <w:t>,” notes Kofi Annan, “</w:t>
      </w:r>
      <w:r w:rsidRPr="00746B01">
        <w:rPr>
          <w:u w:val="single"/>
        </w:rPr>
        <w:t>have far lower levels of internal violence than non-democracies. In an era when more than 90% of wars take place within, not between, states, the import of this finding for conflict prevention should be obvious</w:t>
      </w:r>
      <w:r w:rsidRPr="00746B01">
        <w:t xml:space="preserve">.” </w:t>
      </w:r>
    </w:p>
    <w:p w:rsidR="009F2C97" w:rsidRPr="00746B01" w:rsidRDefault="009F2C97" w:rsidP="009F2C97">
      <w:r w:rsidRPr="00746B01">
        <w:rPr>
          <w:u w:val="single"/>
        </w:rPr>
        <w:t>Democracy produces orderly changes of leadership. It enables people to be patient for their turn, rather than revert to a coup.</w:t>
      </w:r>
      <w:r w:rsidRPr="00746B01">
        <w:t xml:space="preserve"> In this regard, the 1991 Organisation of African Unity Conference on Security, Development and Co-operation in Africa identified lack of inclusive democracy as the primary cause of insecurity on the continent.</w:t>
      </w:r>
    </w:p>
    <w:p w:rsidR="009F2C97" w:rsidRPr="00746B01" w:rsidRDefault="009F2C97" w:rsidP="009F2C97">
      <w:pPr>
        <w:rPr>
          <w:b/>
          <w:u w:val="single"/>
        </w:rPr>
      </w:pPr>
      <w:r w:rsidRPr="00746B01">
        <w:rPr>
          <w:b/>
          <w:u w:val="single"/>
        </w:rPr>
        <w:t>A viable democratic dispensation offers the possibility of alternative government, and avoids government complacency.</w:t>
      </w:r>
    </w:p>
    <w:p w:rsidR="009F2C97" w:rsidRPr="009F2C97" w:rsidRDefault="009F2C97" w:rsidP="009F2C97"/>
    <w:p w:rsidR="00B75D06" w:rsidRDefault="00B75D06" w:rsidP="00B75D06">
      <w:pPr>
        <w:pStyle w:val="Heading3"/>
      </w:pPr>
      <w:r>
        <w:lastRenderedPageBreak/>
        <w:t>Solvency</w:t>
      </w:r>
    </w:p>
    <w:p w:rsidR="00B75D06" w:rsidRDefault="00B75D06" w:rsidP="00B75D06"/>
    <w:p w:rsidR="00AE41F6" w:rsidRPr="00746B01" w:rsidRDefault="00AE41F6" w:rsidP="00AE41F6">
      <w:pPr>
        <w:pStyle w:val="Heading4"/>
      </w:pPr>
      <w:r w:rsidRPr="00746B01">
        <w:t xml:space="preserve">Ensuring a focus on </w:t>
      </w:r>
      <w:r w:rsidRPr="00746B01">
        <w:rPr>
          <w:u w:val="single"/>
        </w:rPr>
        <w:t>disparate impact</w:t>
      </w:r>
      <w:r w:rsidRPr="00746B01">
        <w:t xml:space="preserve"> in education policy allows us to incorporate human rights norms from other countries</w:t>
      </w:r>
    </w:p>
    <w:p w:rsidR="00AE41F6" w:rsidRDefault="00AE41F6" w:rsidP="00AE41F6">
      <w:r w:rsidRPr="00746B01">
        <w:rPr>
          <w:rStyle w:val="Style13ptBold"/>
        </w:rPr>
        <w:t>Minow 12</w:t>
      </w:r>
      <w:r w:rsidRPr="00746B01">
        <w:t xml:space="preserve"> – Morgan and Helen Chu Dean and Professor of Law at Harvard Law School, master’s degree in education from Harvard and law degree from Yale (Martha, 1/23/12, “Brown v. Board in the World: How the Global Turn Matters for School Reform, Human Rights, and Legal Knowledge,” </w:t>
      </w:r>
      <w:hyperlink r:id="rId30" w:history="1">
        <w:r w:rsidRPr="00746B01">
          <w:rPr>
            <w:rStyle w:val="Hyperlink"/>
          </w:rPr>
          <w:t>https://dash.harvard.edu/bitstream/handle/1/16236028/50SanDiegoLRev1.pdf?sequence=1</w:t>
        </w:r>
      </w:hyperlink>
      <w:r w:rsidRPr="00746B01">
        <w:t>) //kt</w:t>
      </w:r>
    </w:p>
    <w:p w:rsidR="005946AB" w:rsidRPr="00746B01" w:rsidRDefault="005946AB" w:rsidP="00AE41F6"/>
    <w:p w:rsidR="00AE41F6" w:rsidRPr="00746B01" w:rsidRDefault="00AE41F6" w:rsidP="00AE41F6">
      <w:r w:rsidRPr="00746B01">
        <w:t>IV. INFLUENCE AND LIMITATIONS: EASTERN EUROPEAN TREATMENT OF ROMA CHILDREN AND THE CASE OF D.H. AND OTHERS</w:t>
      </w:r>
    </w:p>
    <w:p w:rsidR="00AE41F6" w:rsidRPr="00746B01" w:rsidRDefault="00AE41F6" w:rsidP="00AE41F6">
      <w:r w:rsidRPr="00746B01">
        <w:rPr>
          <w:rStyle w:val="StyleUnderline"/>
        </w:rPr>
        <w:t xml:space="preserve">In Eastern Europe, the Roma are the largest, poorest minority group </w:t>
      </w:r>
      <w:r w:rsidRPr="00746B01">
        <w:t xml:space="preserve">across the region and are subjected to varied forms of social and political exclusions.44 One survey of social attitudes in three European countries found that seventy-eight percent of those responding held negative views of Roma.45 With roots traced to Northern India, local languages with mixtures of Sanskrit and European languages, and centuries of seminomadic living in tribes and clans, many identified as Roma populations have long lived at the margins of communities in Europe, and their members typically have low levels of employment and little formal education. After the end of communism and with the increasing integration of Europe, a clash between the social marginalization of Roma individuals and normative commitments to equality and free movement of peoples accelerated in the countries in Eastern Europe and then in Western Europe as well. </w:t>
      </w:r>
    </w:p>
    <w:p w:rsidR="00AE41F6" w:rsidRPr="00746B01" w:rsidRDefault="00AE41F6" w:rsidP="00AE41F6">
      <w:r w:rsidRPr="00746B01">
        <w:rPr>
          <w:rStyle w:val="StyleUnderline"/>
        </w:rPr>
        <w:t>Roma communities are typically not only impoverished but also widely viewed by their host societies as "others," unable to be assimilated</w:t>
      </w:r>
      <w:r w:rsidRPr="00746B01">
        <w:t>.46 Some people blame Roma individuals and communities for increased crime following the collapse of Communist regimes.47 When Eastern European countries applied for membership in the European Union, public attention turned to the economic and social disadvantages experienced by Roma in those countries-and fears of a flood of Roma immigrants to Western Europe.48 National governments, the European Union, and nongovernmental organizations identified problems surrounding Roma communities and launched reform initiatives. Preservation of minority cultures and languages would not do much to address the poverty and segregation of Roma communities.49</w:t>
      </w:r>
    </w:p>
    <w:p w:rsidR="00AE41F6" w:rsidRPr="00746B01" w:rsidRDefault="00AE41F6" w:rsidP="00AE41F6">
      <w:r w:rsidRPr="00746B01">
        <w:rPr>
          <w:rStyle w:val="StyleUnderline"/>
        </w:rPr>
        <w:t>The Open Society Institute launched and ran the Roma Participation Program</w:t>
      </w:r>
      <w:r w:rsidRPr="00746B01">
        <w:t xml:space="preserve"> between 1997 and 2007, aimed </w:t>
      </w:r>
      <w:r w:rsidRPr="00746B01">
        <w:rPr>
          <w:rStyle w:val="StyleUnderline"/>
        </w:rPr>
        <w:t>to support grassroots efforts and reforms to improve the inclusion and status of Roma populations</w:t>
      </w:r>
      <w:r w:rsidRPr="00746B01">
        <w:t xml:space="preserve">.50 With Open Society Institute support, the European Roma Rights Centre in Budapest, Hungary in 1999 joined with lawyers, including Czech attorney David Strupek, to challenge the placement of Roma students in schools for students with mental or learning disabilities in the Czech Republic with the effect that most Roma children attended these and not the mainstream schools." </w:t>
      </w:r>
      <w:r w:rsidRPr="00746B01">
        <w:rPr>
          <w:rStyle w:val="Emphasis"/>
        </w:rPr>
        <w:t>Advocates working on behalf of the Roma students explicitly discussed Brown v. Board of Education and the movement surrounding it</w:t>
      </w:r>
      <w:r w:rsidRPr="00746B01">
        <w:t>52 in launching what is now known as the D.H. case, litigation that since 1999 itself became the centerpiece of the Roma rights movement,53 pursuing litigation and law reform.54 Styled as a complaint by eighteen students</w:t>
      </w:r>
      <w:r w:rsidRPr="00746B01">
        <w:rPr>
          <w:rStyle w:val="StyleUnderline"/>
        </w:rPr>
        <w:t xml:space="preserve">, the case of D.H.-like the cases combined into Brown v. Board of Education-focused on systematic discrimination and mindsets perpetuating second-class status for an entire group of people. </w:t>
      </w:r>
      <w:r w:rsidRPr="00746B01">
        <w:t xml:space="preserve">Lawyers from the United States, Great Britain, and many European nations contributed to the advocacy strategy and commentary about it.55 </w:t>
      </w:r>
    </w:p>
    <w:p w:rsidR="00AE41F6" w:rsidRPr="00746B01" w:rsidRDefault="00AE41F6" w:rsidP="00AE41F6">
      <w:r w:rsidRPr="00746B01">
        <w:t xml:space="preserve">After the Constitutional Court of the Czech Republic dismissed the suit, lawyers filed a new complaint with similar allegations before the European Court of Human Rights and alleged violations of the guarantee under the European Convention on Human Rights ensuring freedom from racial discrimination in education.56 Here, Brown's framework proved insufficient, for it focused on official </w:t>
      </w:r>
      <w:r w:rsidRPr="00746B01">
        <w:lastRenderedPageBreak/>
        <w:t xml:space="preserve">intentional segregation the statutes and government directives assigning black and white children to separate schools. In D.H., the lawyers argued instead that the Czech practices produced de facto segregation on the basis of race, with Roma students largely assigned to the special schools for students with disabilities and not regular primary schools used by the majority of the population. The allegation of indirect discrimination depended upon a claim that the practice of placement in the special schools had a disproportionate and negative impact on the Roma community. Hence, the case turned to social patterns and statistical evidence. Studies showed that a Roma child was twenty-seven times more likely to be placed in these special schools than other children; Roma students composed between fifty and seventy percent of the students in the special schools although they make up about two percent of the population. The complaint also argued that the special schools used an inferior curriculum that prevented students attending those schools from transferring back to the regular primary schools or gaining sufficient background to pursue any secondary schooling other than vocational education.59 </w:t>
      </w:r>
    </w:p>
    <w:p w:rsidR="00AE41F6" w:rsidRPr="00746B01" w:rsidRDefault="00AE41F6" w:rsidP="00AE41F6">
      <w:r w:rsidRPr="00746B01">
        <w:t>Before the European Court of Human Rights, the Ministry of Education of the Czech Republic defended its practices by reference to the individualized assessments of each child's intellectual capacity prior to placement and by indicating that parents of Roma children tended to have a negative view toward school work.60 The Roma complainants responded that the process placing students into special schools relied on unreliable intelligence testing with no accommodation of the linguistid and cultural backgrounds of the Roma students, who often had insufficient command of the Czech language.6 In 2000, the European Commission Against Racism and Intolerance observed that Roma children were channeled into special schools in a quasi-automatic fashion, and attributed poor performance on the placement tests in part to the fact that most Roma children did not attend kindergarten.62 While the litigation unfolded, the government adjusted its testing methods to be more responsive to the Roma students' cultural backgrounds but yielded little change in results.</w:t>
      </w:r>
    </w:p>
    <w:p w:rsidR="00AE41F6" w:rsidRPr="00746B01" w:rsidRDefault="00AE41F6" w:rsidP="00AE41F6">
      <w:r w:rsidRPr="00746B01">
        <w:t xml:space="preserve">The Second Chamber of the European Court of Human Rights rejected the claims,63 but then on review, the Grand Chamber in 2007 ruled by a vote of 13-4 in favor of the Roma applicants. 4 The Grand Chamber found that the special schools offered an often inferior curriculum, diminishing educational and employment prospects, and concluded that the placement in special schools likely increased stigma for Roma children; the court emphasized that "segregated education denies both the Roma and non-Roma children the chance to know each other and to learn to live as equal citizens."65 The court noted that regular schools showed reluctance to accept Roma students, and acknowledged that Roma parents often "favoured the channeling of Roma children to special schools, partly to avoid abuse from non-Roma children in ordinary schools and isolation of the child from other neighbourhood Roma children, and partly owing to a relatively low level of interest in education."66 </w:t>
      </w:r>
      <w:r w:rsidRPr="00746B01">
        <w:rPr>
          <w:rStyle w:val="StyleUnderline"/>
        </w:rPr>
        <w:t>Citing research from the United States about racial inequity in special education</w:t>
      </w:r>
      <w:r w:rsidRPr="00746B01">
        <w:t xml:space="preserve">,67 and noting the negative effects of early tracking, </w:t>
      </w:r>
      <w:r w:rsidRPr="00746B01">
        <w:rPr>
          <w:rStyle w:val="StyleUnderline"/>
        </w:rPr>
        <w:t>the Grand Chamber relied centrally on article 14 of the Convention for the Protection of Human Rights and Fundamental Freedoms</w:t>
      </w:r>
      <w:r w:rsidRPr="00746B01">
        <w:t xml:space="preserve"> which states, "The enjoyment of the rights and freedoms set forth in [the] Convention shall be secured without discrimination on any ground such as sex, race, colour, language, religion, political or other opinion, national or social origin, association with a national minority, property, birth or other status."69 </w:t>
      </w:r>
    </w:p>
    <w:p w:rsidR="00AE41F6" w:rsidRPr="00746B01" w:rsidRDefault="00AE41F6" w:rsidP="00AE41F6">
      <w:r w:rsidRPr="00746B01">
        <w:rPr>
          <w:rStyle w:val="StyleUnderline"/>
        </w:rPr>
        <w:t>But it also located its judgment in</w:t>
      </w:r>
      <w:r w:rsidRPr="00746B01">
        <w:t xml:space="preserve"> the context of sources from the Council of Europe, 70 a Czech Republic report under the Framework Convention for the Protection of National Minorities,7 ' European Community law and practice concerning indirect discrimination and disparate impact,72 United Nations materials, 73 and, in a set of "other sources," </w:t>
      </w:r>
      <w:r w:rsidRPr="00746B01">
        <w:rPr>
          <w:rStyle w:val="Emphasis"/>
        </w:rPr>
        <w:t>the United States Supreme Court's interpretation of the 1964 Civil Rights Act</w:t>
      </w:r>
      <w:r w:rsidRPr="00746B01">
        <w:rPr>
          <w:rStyle w:val="StyleUnderline"/>
        </w:rPr>
        <w:t>, allowing evidence of disparate racial impact of a test as evidence of racial discrimination</w:t>
      </w:r>
      <w:r w:rsidRPr="00746B01">
        <w:t xml:space="preserve">.74 </w:t>
      </w:r>
    </w:p>
    <w:p w:rsidR="00AE41F6" w:rsidRPr="00746B01" w:rsidRDefault="00AE41F6" w:rsidP="00AE41F6">
      <w:r w:rsidRPr="00746B01">
        <w:rPr>
          <w:rStyle w:val="StyleUnderline"/>
        </w:rPr>
        <w:t xml:space="preserve">Breaking new ground, the court accepted "that a general policy or measure that has disproportionately prejudicial effects on a particular group may be considered discriminatory notwithstanding that it is not specifically aimed at that group."s The treatment of the Roma children could not be approved, even </w:t>
      </w:r>
      <w:r w:rsidRPr="00746B01">
        <w:rPr>
          <w:rStyle w:val="StyleUnderline"/>
        </w:rPr>
        <w:lastRenderedPageBreak/>
        <w:t>though the Czech government argued rather like the U.S. Supreme Court's separate-but-equal doctrine</w:t>
      </w:r>
      <w:r w:rsidRPr="00746B01">
        <w:t xml:space="preserve"> in Plessy v. Ferguson 76-that the separate schools are separate but not inferior.77 The court found that a prima facie case of different treatment was established and the Czech government failed to prove an objective and reasonable justification. The psychological tests used to assign the students could not supply such a justification given the risk of bias; the assignment of Roma students to the special schools seemed "quasiautomatic," and the government failed to take "affirmative action to correct factual inequalities or differences" between Roma and non-Roma children that produced the disproportionately high overrepresentation of Roma children in the special schools, resulting in the less favorable educational treatment of Roma children.79 The government's effort to point to the consent of Roma parents to use the special schools and to the needs of the Roma children failed to satisfy the court because the right to be free from racial discrimination cannot be waived and even if it could be waived, informed consent would be needed and was not shown in this case.8 0  Over the emphatic objection on this point by a dissenting judge, the court also acknowledged that the Czech Republic had undertaken more efforts at social and educational integration of Roma children than other European states where as many as half of the Roma children attend no school at all.82 </w:t>
      </w:r>
    </w:p>
    <w:p w:rsidR="00AE41F6" w:rsidRPr="00746B01" w:rsidRDefault="00AE41F6" w:rsidP="00AE41F6">
      <w:r w:rsidRPr="00746B01">
        <w:rPr>
          <w:rStyle w:val="Emphasis"/>
        </w:rPr>
        <w:t xml:space="preserve">The case of D.H. and Others v. Czech Republic is itself a landmark decision. </w:t>
      </w:r>
      <w:r w:rsidRPr="00746B01">
        <w:rPr>
          <w:rStyle w:val="StyleUnderline"/>
        </w:rPr>
        <w:t>As the first time the European Court of Human Rights recognized a national pattern of discrimination, the case made new law in recognizing the principle of indirect discrimination and in finding discrimination on the basis of impact, with no need for evidence of intent.</w:t>
      </w:r>
      <w:r w:rsidRPr="00746B01">
        <w:t xml:space="preserve"> </w:t>
      </w:r>
      <w:r w:rsidRPr="00746B01">
        <w:rPr>
          <w:rStyle w:val="Emphasis"/>
        </w:rPr>
        <w:t>But in addition to the explicit connections between the D.H. and Others case and Brown v. Board of Education as landmark cases, a further, sobering connection arises as advocates for the Roma express dismay over how little has changed since the decision for the Roma students themselves, much as little changed in terms of racial integration in schools in the decade following Brown.</w:t>
      </w:r>
      <w:r w:rsidRPr="00746B01">
        <w:t xml:space="preserve">84 Four years after the judgment, Roma continued to be largely segregated in the Czech educational system. </w:t>
      </w:r>
    </w:p>
    <w:p w:rsidR="00AE41F6" w:rsidRPr="00746B01" w:rsidRDefault="00AE41F6" w:rsidP="00AE41F6">
      <w:r w:rsidRPr="00746B01">
        <w:rPr>
          <w:rStyle w:val="StyleUnderline"/>
        </w:rPr>
        <w:t>Little changed after D.H. and Others</w:t>
      </w:r>
      <w:r w:rsidRPr="00746B01">
        <w:t xml:space="preserve"> in no small measure </w:t>
      </w:r>
      <w:r w:rsidRPr="00746B01">
        <w:rPr>
          <w:rStyle w:val="StyleUnderline"/>
        </w:rPr>
        <w:t>because</w:t>
      </w:r>
      <w:r w:rsidRPr="00746B01">
        <w:t xml:space="preserve"> the European Court of Human Rights required little by way of remedy. The </w:t>
      </w:r>
      <w:r w:rsidRPr="00746B01">
        <w:rPr>
          <w:rStyle w:val="Emphasis"/>
        </w:rPr>
        <w:t>court refrained from requiring specific reforms</w:t>
      </w:r>
      <w:r w:rsidRPr="00746B01">
        <w:t xml:space="preserve">, whether statutory or administrative. It did mandate an end to the violation and redress "so far as possible";86 it issued modest damages and directed no specific action. There has been little actual effect in the lives of Roma students. In a report dated April 2009, the Czech government continued to describe "academic underachive[ment]" of Roma students rather than discrimination experienced by them." The government renamed the special schools as ''practical primary schools" but continued to use a curriculum for students with mental retardation and continued to direct many more Roma students there than any other students. Both surveys released by the Czech government and studies by nongovernmental organizations indicate that Roma students remain much more likely than non-Roma students to be placed in the separate schools. 8 9 </w:t>
      </w:r>
    </w:p>
    <w:p w:rsidR="00AE41F6" w:rsidRPr="00746B01" w:rsidRDefault="00AE41F6" w:rsidP="00AE41F6">
      <w:r w:rsidRPr="00746B01">
        <w:t xml:space="preserve">While the litigation was pending, the Czech legislature formally abolished the category of special schools and eliminated the explicit statutory bar to enrollment in academic secondary schools by students in the special schools, but these changes have had little actual effect. The special schools remain simply with the new name of practical primary schools.90 The legislature created a new category of "social[ly] disadvantaged" children and allows different education for them than for other children in the country, and thereby contributes to continuing separate and stigmatizing treatment of Roma students.91 Lifting the explicit bar to entering secondary schools from the separate special schools, now called practical primary schools, has not altered the practical barriers posed by entrance exams that leave little chance for transfers, given the inferior education offered at these separate schools.92 Fewer than one percent of Roma students educated in the special schools have been able to switch to the mainstream school and complete the diploma that serves as a prerequisite for admission to a university.93 The vast majority of schools subject to government surveys had no plans for integrating students from the special schools into the mainstream programs,94 and more than fifty percent of teachers in mainstream schools </w:t>
      </w:r>
      <w:r w:rsidRPr="00746B01">
        <w:lastRenderedPageBreak/>
        <w:t xml:space="preserve">expressed apprehension over integration of socially disadvantaged children into mainstream education.95 </w:t>
      </w:r>
    </w:p>
    <w:p w:rsidR="00AE41F6" w:rsidRPr="00746B01" w:rsidRDefault="00AE41F6" w:rsidP="00AE41F6">
      <w:r w:rsidRPr="00746B01">
        <w:t>The court's decision offers little specific guidance to tackle this problem. Yet-</w:t>
      </w:r>
      <w:r w:rsidRPr="00746B01">
        <w:rPr>
          <w:rStyle w:val="StyleUnderline"/>
        </w:rPr>
        <w:t>like Brown v. Board of Education-the case of D.H. and Others v. Czech Republic motivated both backlash and produced negligible changes in actual practice</w:t>
      </w:r>
      <w:r w:rsidRPr="00746B01">
        <w:t xml:space="preserve">. Two nongovernmental agencies reported that </w:t>
      </w:r>
      <w:r w:rsidRPr="00746B01">
        <w:rPr>
          <w:rStyle w:val="StyleUnderline"/>
        </w:rPr>
        <w:t>Roma children remain vastly overrepresented in the schools for students with disabilities.</w:t>
      </w:r>
      <w:r w:rsidRPr="00746B01">
        <w:t xml:space="preserve"> 96 The President of the Czech Republic vetoed comprehensive antidiscrimination legislation as unnecessary and poorly drafted, putting the nation at risk of sanctions from the European Union that had required such domestic legislation as a condition on admitting the country to the union; the legislature eventually approved the act over the President's veto.97 </w:t>
      </w:r>
    </w:p>
    <w:p w:rsidR="00AE41F6" w:rsidRPr="00746B01" w:rsidRDefault="00AE41F6" w:rsidP="00AE41F6">
      <w:r w:rsidRPr="00746B01">
        <w:t>A November 2011 report by the Open Society Justice Initiative and European Roma Rights Centre concluded, "To date, there is no evidence of any decrease in the disproportionately high numbers of Romani children being channeled illegally into segregated 'practical schools.' Despite some modest movement at the policy level and to a lesser extent at the legal level, the situation for Romani children remains unchanged."98 The adoption of a new implementation plan by the Czech Republic includes no binding commitments and no allocated resources. 99 The persistence of segregated schooling in the face of a court decision may end up diminishing the respect for law rather than changing the challenged practices. 100</w:t>
      </w:r>
    </w:p>
    <w:p w:rsidR="00AE41F6" w:rsidRPr="00746B01" w:rsidRDefault="00AE41F6" w:rsidP="00AE41F6">
      <w:r w:rsidRPr="00746B01">
        <w:t>V. LESSONS FROM GLOBAL PERSPECTIVES</w:t>
      </w:r>
    </w:p>
    <w:p w:rsidR="00AE41F6" w:rsidRPr="00746B01" w:rsidRDefault="00AE41F6" w:rsidP="00AE41F6">
      <w:r w:rsidRPr="00746B01">
        <w:rPr>
          <w:rStyle w:val="StyleUnderline"/>
        </w:rPr>
        <w:t>These examinations of Brown in the world suggest not only its relevance to other parts of the world but also several limitations of the approach to equality the case represents</w:t>
      </w:r>
      <w:r w:rsidRPr="00746B01">
        <w:t xml:space="preserve">. In particular, </w:t>
      </w:r>
      <w:r w:rsidRPr="00746B01">
        <w:rPr>
          <w:rStyle w:val="Emphasis"/>
        </w:rPr>
        <w:t>Brown assumed and in turn spawned a constitutional jurisprudence that requires proof of intentional discrimination to justify a remedy for asserted violations of the equality norm, which curbs equality efforts here while other nations pursue alternative impact or "indirect discrimination</w:t>
      </w:r>
      <w:r w:rsidRPr="00746B01">
        <w:t xml:space="preserve">." Brown's focus on binary categories of identity-such as black/white-offers inadequate conceptual resources to address forms of discrimination affecting people because they fall in more than one line of social exclusion or hierarchy; similarly, the focus on freeing individuals from discrimination neglects and potentially puts into jeopardy group identities and experiences cherished by some individuals who battle discrimination. Further, </w:t>
      </w:r>
      <w:r w:rsidRPr="00746B01">
        <w:rPr>
          <w:rStyle w:val="StyleUnderline"/>
        </w:rPr>
        <w:t>as revealed by the struggles leading up to Brown and the recent disappointment with the return of racial separation in so many U.S. schools, constitutional equality requires much more than court orders.</w:t>
      </w:r>
      <w:r w:rsidRPr="00746B01">
        <w:t xml:space="preserve"> </w:t>
      </w:r>
      <w:r w:rsidRPr="00746B01">
        <w:rPr>
          <w:rStyle w:val="Emphasis"/>
        </w:rPr>
        <w:t>Because legal and social structures install and perpetuate patterns of exclusion, it takes strenuous and sustained legal and social movements to overcome discrimination, including strategies over decades and responses to backlash and resistance to court-ordered social change</w:t>
      </w:r>
      <w:r w:rsidRPr="00746B01">
        <w:t>.</w:t>
      </w:r>
    </w:p>
    <w:p w:rsidR="00AE41F6" w:rsidRPr="00746B01" w:rsidRDefault="00AE41F6" w:rsidP="00AE41F6">
      <w:r w:rsidRPr="00746B01">
        <w:t>A. Requiring Proof of Governmental Intent To Discriminate Is Insufficient To Tackle Unequal Treatment in Schools and Elsewhere</w:t>
      </w:r>
    </w:p>
    <w:p w:rsidR="00AE41F6" w:rsidRPr="00746B01" w:rsidRDefault="00AE41F6" w:rsidP="00AE41F6">
      <w:r w:rsidRPr="00746B01">
        <w:t xml:space="preserve">For the NAACP lawyers pursuing the cases leading up to Brown, government intent arose as an issue only in tackling the claim that the officially-mandated racial segregation in schools could satisfy the demands of equal protection. The segregation was mandated by law. In cases leading up to Brown, the NAACP demonstrated both that the resources spent on schools-including colleges and universities-for black students fell far short of the resources allocated to schools restricted to white students. In the five lawsuits combined at the Supreme Court as Brown v. Board of Education, the NAACP added the argument that racially separate schools were inherently unequal because they installed racial hierarchy and exclusion in children's formative experiences, denying black children access to the resources, social networks, and equal regard accorded to white children in the larger society.' 0' Implicit always was the role of government as the enforcer of racial segregation, and in later cases, U.S. courts denied remedies in instances where racial separation in schools could be traced to residential patterns, income, or other factors lacking official government action or involving government actions, such as zoning and placement of public housing, that lacked evidence of intention to produce racial subordination. 1 02 </w:t>
      </w:r>
    </w:p>
    <w:p w:rsidR="00AE41F6" w:rsidRPr="00746B01" w:rsidRDefault="00AE41F6" w:rsidP="00AE41F6">
      <w:r w:rsidRPr="00746B01">
        <w:rPr>
          <w:rStyle w:val="StyleUnderline"/>
        </w:rPr>
        <w:lastRenderedPageBreak/>
        <w:t>In ruling for the first time "that a general policy or measure that has disproportionately prejudicial effects on a particular group may be considered discriminatory notwithstanding that it is not specifically aimed at that group,"10 3 the European Court in D.H. moved beyond the limits etched by Brown</w:t>
      </w:r>
      <w:r w:rsidRPr="00746B01">
        <w:t xml:space="preserve"> even as it reflected the concerns about stigma, exclusion, and lack of access to the larger community that animated the plaintiffs in Brown. </w:t>
      </w:r>
      <w:r w:rsidRPr="00746B01">
        <w:rPr>
          <w:rStyle w:val="Emphasis"/>
        </w:rPr>
        <w:t>If courts in the United States applied this standard, remedies could emerge in communities where housing and zoning patterns produce racial separation</w:t>
      </w:r>
      <w:r w:rsidRPr="00746B01">
        <w:t xml:space="preserve">. Ironically, perhaps, the reasoning in D.H. looks behind the stated purposes and defense of the Czech government to look at the statistical patterns and effects of the school assignment policy-the United States encases the requirement of proving intentional discrimination by government actors in equal protection doctrine, regardless of effects.'04 In South Africa, the post-apartheid constitution acknowledges that the status quo embeds racial hierarchy and exclusion across society and hence embraces a proactive constitutional duty to undo these aspects of the prior regime. The enactment of the Reconstruction Amendments following the American Civil War expressed similar affirmative duties on the federal government and the Congress, but in recent years, the Supreme Court has curbed the permitted scope of federal congressional action to address racial inequalities.'05 Colorblindness and individual liberty have become more important in U.S. courts even as race-based disparities persist. 0 6 </w:t>
      </w:r>
    </w:p>
    <w:p w:rsidR="00AE41F6" w:rsidRPr="00746B01" w:rsidRDefault="00AE41F6" w:rsidP="00AE41F6">
      <w:r w:rsidRPr="00746B01">
        <w:rPr>
          <w:rStyle w:val="StyleUnderline"/>
        </w:rPr>
        <w:t>The D.H. case became a legal victory for equality only by moving beyond the requirement of proof of intentional and government-based</w:t>
      </w:r>
      <w:r w:rsidRPr="00746B01">
        <w:t xml:space="preserve"> </w:t>
      </w:r>
      <w:r w:rsidRPr="00746B01">
        <w:rPr>
          <w:rStyle w:val="StyleUnderline"/>
        </w:rPr>
        <w:t>discrimination</w:t>
      </w:r>
      <w:r w:rsidRPr="00746B01">
        <w:t xml:space="preserve">. </w:t>
      </w:r>
      <w:r w:rsidRPr="00746B01">
        <w:rPr>
          <w:rStyle w:val="StyleUnderline"/>
        </w:rPr>
        <w:t>As other nations pursuing civil rights and equality after Brown have rejected the requirement of proving intentional governmental discrimination, Brown becomes less relevant to school reforms</w:t>
      </w:r>
      <w:r w:rsidRPr="00746B01">
        <w:t xml:space="preserve">. Patterns of inequality and exclusion may involve public policies that work indirectly, leaving no "smoking gun" to demonstrate discrimination, or may reflect decades of private exclusionary choices permitted by government. One commentator notes that </w:t>
      </w:r>
      <w:r w:rsidRPr="00746B01">
        <w:rPr>
          <w:rStyle w:val="Emphasis"/>
        </w:rPr>
        <w:t>in Brazil, strong patterns of racial disparity in education resist reforms in part because "Brazilian race ideology equates segregation with the state-imposed contexts of the United States and South Africa</w:t>
      </w:r>
      <w:r w:rsidRPr="00746B01">
        <w:t>."10 7</w:t>
      </w:r>
    </w:p>
    <w:p w:rsidR="00AE41F6" w:rsidRPr="00746B01" w:rsidRDefault="00AE41F6" w:rsidP="00AE41F6">
      <w:r w:rsidRPr="00746B01">
        <w:t>B. Acknowledging Multiple Identities and Implications for Discrimination</w:t>
      </w:r>
    </w:p>
    <w:p w:rsidR="00AE41F6" w:rsidRDefault="00AE41F6" w:rsidP="00AE41F6">
      <w:pPr>
        <w:rPr>
          <w:rStyle w:val="Emphasis"/>
        </w:rPr>
      </w:pPr>
      <w:r w:rsidRPr="00746B01">
        <w:t xml:space="preserve">When race and economic class differences converge, attacking differential treatment on one of these dimensions leaves the other to operate. A similar dynamic results when differences of ethnicity and language converge. These, in fact, are lessons of relevance to ongoing patterns of racial differences in American schooling as well as the D.H. case. Yet intersectional issues can complicate legal challenges to discrimination. Opponents can emphasize one dimension while adversaries stress another, when the conjunction is what produces the social issue. Or someone may enjoy a relatively high social status on one dimension male-but not on another-gay. Or a particular category may obscure subcategories with varied social experiences and internal hierarchies, such as skin color or ethnic origin among African-Americans. </w:t>
      </w:r>
      <w:r w:rsidRPr="00746B01">
        <w:rPr>
          <w:rStyle w:val="Emphasis"/>
        </w:rPr>
        <w:t>More powerful and subtle conceptual tools are needed than those developed in Brown to tackle these issues. If one of the categories-say, race or ethnicity-receives legal protection, and another-say, performance on intelligence tests given in the nonnative language-does not, there should be special attention to indirect forms of exclusion and discrimination.</w:t>
      </w:r>
    </w:p>
    <w:p w:rsidR="00AE41F6" w:rsidRPr="00746B01" w:rsidRDefault="00AE41F6" w:rsidP="00AE41F6">
      <w:pPr>
        <w:rPr>
          <w:rStyle w:val="Emphasis"/>
        </w:rPr>
      </w:pPr>
    </w:p>
    <w:p w:rsidR="00AE41F6" w:rsidRPr="00746B01" w:rsidRDefault="00AE41F6" w:rsidP="00AE41F6">
      <w:pPr>
        <w:pStyle w:val="Heading4"/>
      </w:pPr>
      <w:r w:rsidRPr="00746B01">
        <w:t xml:space="preserve">US education policy is modelled globally – South Africa and Ireland have referenced U.S. policies in promoting their own progressive actions </w:t>
      </w:r>
    </w:p>
    <w:p w:rsidR="00AE41F6" w:rsidRDefault="00AE41F6" w:rsidP="00AE41F6">
      <w:r w:rsidRPr="00746B01">
        <w:rPr>
          <w:rStyle w:val="Style13ptBold"/>
        </w:rPr>
        <w:t>Minow 12</w:t>
      </w:r>
      <w:r w:rsidRPr="00746B01">
        <w:t xml:space="preserve"> – Morgan and Helen Chu Dean and Professor of Law at Harvard Law School, master’s degree in education from Harvard and law degree from Yale (Martha, 1/23/12, “Brown v. Board in the World: How the Global Turn Matters for School Reform, Human Rights, and Legal Knowledge”, </w:t>
      </w:r>
      <w:hyperlink r:id="rId31" w:history="1">
        <w:r w:rsidRPr="00746B01">
          <w:rPr>
            <w:rStyle w:val="Hyperlink"/>
          </w:rPr>
          <w:t>https://dash.harvard.edu/bitstream/handle/1/16236028/50SanDiegoLRev1.pdf?sequence=1</w:t>
        </w:r>
      </w:hyperlink>
      <w:r w:rsidRPr="00746B01">
        <w:t>) //kt</w:t>
      </w:r>
    </w:p>
    <w:p w:rsidR="005946AB" w:rsidRPr="00746B01" w:rsidRDefault="005946AB" w:rsidP="00AE41F6"/>
    <w:p w:rsidR="00AE41F6" w:rsidRPr="00746B01" w:rsidRDefault="00AE41F6" w:rsidP="00AE41F6">
      <w:r w:rsidRPr="00746B01">
        <w:t>I. INTRODUCTION</w:t>
      </w:r>
    </w:p>
    <w:p w:rsidR="00AE41F6" w:rsidRPr="00746B01" w:rsidRDefault="00AE41F6" w:rsidP="00AE41F6">
      <w:r w:rsidRPr="00746B01">
        <w:lastRenderedPageBreak/>
        <w:t xml:space="preserve">Global perspectives can contribute to our understandings of any one nation's laws and decisions. In this light, America's educational landmark, </w:t>
      </w:r>
      <w:r w:rsidRPr="00746B01">
        <w:rPr>
          <w:rStyle w:val="StyleUnderline"/>
        </w:rPr>
        <w:t>Brown v. Board</w:t>
      </w:r>
      <w:r w:rsidRPr="00746B01">
        <w:t xml:space="preserve"> of Education,' </w:t>
      </w:r>
      <w:r w:rsidRPr="00746B01">
        <w:rPr>
          <w:rStyle w:val="StyleUnderline"/>
        </w:rPr>
        <w:t>matters not just for the United States but around the world</w:t>
      </w:r>
      <w:r w:rsidRPr="00746B01">
        <w:t xml:space="preserve">. Inside the United States, a cottage industry of academic scholars studies the influence of Brown where the decision's impact reaches well beyond racial desegregation of schools. 2 </w:t>
      </w:r>
      <w:r w:rsidRPr="00746B01">
        <w:rPr>
          <w:rStyle w:val="StyleUnderline"/>
        </w:rPr>
        <w:t xml:space="preserve">The litigation has </w:t>
      </w:r>
      <w:r w:rsidRPr="00746B01">
        <w:t xml:space="preserve">by now </w:t>
      </w:r>
      <w:r w:rsidRPr="00746B01">
        <w:rPr>
          <w:rStyle w:val="StyleUnderline"/>
        </w:rPr>
        <w:t>a well-known and complicated relationship to actual racial integration within American schools, as the case perhaps exacerbated tensions and slowed otherwise gradual reform, and perhaps at the same time galvanized the social movement enabling major legislative and social change</w:t>
      </w:r>
      <w:r w:rsidRPr="00746B01">
        <w:t xml:space="preserve">-producing notable change in the racial composition of schools by the 1970s, and yet further backlash and shifts returning schools to considerable racial separation by 2004. </w:t>
      </w:r>
    </w:p>
    <w:p w:rsidR="00AE41F6" w:rsidRPr="00746B01" w:rsidRDefault="00AE41F6" w:rsidP="00AE41F6">
      <w:r w:rsidRPr="00746B01">
        <w:t xml:space="preserve">In my recent book, I argue that </w:t>
      </w:r>
      <w:r w:rsidRPr="00746B01">
        <w:rPr>
          <w:rStyle w:val="StyleUnderline"/>
        </w:rPr>
        <w:t>Brown v. Board</w:t>
      </w:r>
      <w:r w:rsidRPr="00746B01">
        <w:t xml:space="preserve"> of Education </w:t>
      </w:r>
      <w:r w:rsidRPr="00746B01">
        <w:rPr>
          <w:rStyle w:val="StyleUnderline"/>
        </w:rPr>
        <w:t>may have more influence on racial justice outside the context of schooling</w:t>
      </w:r>
      <w:r w:rsidRPr="00746B01">
        <w:t xml:space="preserve">, more influence on schooling outside the context of racial integration, and more significance to law outside of both race and schooling. Inside the United States, </w:t>
      </w:r>
      <w:r w:rsidRPr="00746B01">
        <w:rPr>
          <w:rStyle w:val="StyleUnderline"/>
        </w:rPr>
        <w:t>Brown's rejection of "separate but equal" schools spurred the end of segregation in retail stores, theaters, swimming pools, and employment, though often only after a struggle and legislative or litigated reforms</w:t>
      </w:r>
      <w:r w:rsidRPr="00746B01">
        <w:t xml:space="preserve">.5 </w:t>
      </w:r>
      <w:r w:rsidRPr="00746B01">
        <w:rPr>
          <w:rStyle w:val="StyleUnderline"/>
        </w:rPr>
        <w:t xml:space="preserve">The reported </w:t>
      </w:r>
      <w:r w:rsidRPr="00746B01">
        <w:rPr>
          <w:rStyle w:val="Emphasis"/>
        </w:rPr>
        <w:t>attitudes of white Americans</w:t>
      </w:r>
      <w:r w:rsidRPr="00746B01">
        <w:rPr>
          <w:rStyle w:val="StyleUnderline"/>
        </w:rPr>
        <w:t xml:space="preserve"> toward African-Americans and day-to-day interracial relations </w:t>
      </w:r>
      <w:r w:rsidRPr="00746B01">
        <w:t xml:space="preserve">at work and in families </w:t>
      </w:r>
      <w:r w:rsidRPr="00746B01">
        <w:rPr>
          <w:rStyle w:val="Emphasis"/>
        </w:rPr>
        <w:t>have shifted notably toward acceptance</w:t>
      </w:r>
      <w:r w:rsidRPr="00746B01">
        <w:t xml:space="preserve">, though hierarchy and discrimination remain, sometimes subtly and sometimes not.6 </w:t>
      </w:r>
      <w:r w:rsidRPr="00746B01">
        <w:rPr>
          <w:rStyle w:val="StyleUnderline"/>
        </w:rPr>
        <w:t>Brown's influence inside schools but outside of the context of race has profoundly altered the discussions and treatment of gender, disability, language, ethnicity, and national origin,</w:t>
      </w:r>
      <w:r w:rsidRPr="00746B01">
        <w:t xml:space="preserve"> with further changes in the treatments of students whose sexual orientation, religion, economic class, or status as Native Hawai'ians or Native Americans has affected their educational and life opportunities.7 Well beyond schooling, </w:t>
      </w:r>
      <w:r w:rsidRPr="00746B01">
        <w:rPr>
          <w:rStyle w:val="Emphasis"/>
        </w:rPr>
        <w:t>Brown and the efforts surrounding it created the model for social and legal reforms in the United States on behalf of girls and women, persons with disabilities, members of religious minorities, and advocates for economic justice and environmental protection and other issues.</w:t>
      </w:r>
      <w:r w:rsidRPr="00746B01">
        <w:t xml:space="preserve"> </w:t>
      </w:r>
    </w:p>
    <w:p w:rsidR="00AE41F6" w:rsidRPr="00746B01" w:rsidRDefault="00AE41F6" w:rsidP="00AE41F6">
      <w:r w:rsidRPr="00746B01">
        <w:t xml:space="preserve">But new insights emerge from locating the case in global contexts. Locating the case in the world requires tracing the influence of Cold War politics on the decision and identifying its relevance to issues of intergroup relations and law reform in other nations. This kind of study can offer insight into the promise and limitations of law-led school reform and the relative power of universal human rights norms and local doctrines and politics. Controversial in many quarters when decided, Brown is now widely viewed as great, accurate, and just9-and as a touchstone for political and legal movements for justice around the world. Taking a global perspective offers potential lessons for students of law and social change here and elsewhere. To explore Brown v. Board in global perspective, I look first at the global dimensions of Brown itself and then consider its promise and limitations as highlighted by struggles in other countries. Yet </w:t>
      </w:r>
      <w:r w:rsidRPr="00746B01">
        <w:rPr>
          <w:rStyle w:val="Emphasis"/>
        </w:rPr>
        <w:t>from the perspective of other nations, the decision in Brown is notable not only as a symbol for challenging inequality but also as a warning</w:t>
      </w:r>
      <w:r w:rsidRPr="00746B01">
        <w:t>. Four areas in particular emerge as problems or gaps with Brown: (1) it represents an equality norm that requires proof of intentional discrimination-which does not address de facto segregation or racial hierarchy that lacks easy proof of specific discriminatory intent; (2) intersectional or plural forms of "difference" and discrimination require more conceptual, legal, and political resources than were mustered in Brown; (3) group identities cherished by individuals who have faced oppression can be jeopardized by a focus on integration and "sameness" launched by Brown's assault on "separate but equal," and hence struggles for equality must tackle the relative importance of undoing group hierarchy as well as discrimination against individuals as members of groups; and (4) the risks of backlash against and resistance to courtordered social change include not only specific failures but also potential jeopardy to respect for law, and the work for social and political change beyond litigation remains crucial. After identifying global dimensions of Brown and its echoes in other nations, I will explore these risks through a case study and further reflections."</w:t>
      </w:r>
    </w:p>
    <w:p w:rsidR="00AE41F6" w:rsidRPr="00746B01" w:rsidRDefault="00AE41F6" w:rsidP="00AE41F6">
      <w:r w:rsidRPr="00746B01">
        <w:t>II. BROWN'S OWN GLOBAL DIMENSIONS</w:t>
      </w:r>
    </w:p>
    <w:p w:rsidR="00AE41F6" w:rsidRPr="00746B01" w:rsidRDefault="00AE41F6" w:rsidP="00AE41F6">
      <w:r w:rsidRPr="00746B01">
        <w:rPr>
          <w:rStyle w:val="StyleUnderline"/>
        </w:rPr>
        <w:lastRenderedPageBreak/>
        <w:t>The global dimensions of Brown</w:t>
      </w:r>
      <w:r w:rsidRPr="00746B01">
        <w:t xml:space="preserve"> v. Board of Education </w:t>
      </w:r>
      <w:r w:rsidRPr="00746B01">
        <w:rPr>
          <w:rStyle w:val="StyleUnderline"/>
        </w:rPr>
        <w:t>arose</w:t>
      </w:r>
      <w:r w:rsidRPr="00746B01">
        <w:t xml:space="preserve"> even </w:t>
      </w:r>
      <w:r w:rsidRPr="00746B01">
        <w:rPr>
          <w:rStyle w:val="StyleUnderline"/>
        </w:rPr>
        <w:t xml:space="preserve">before </w:t>
      </w:r>
      <w:r w:rsidRPr="00746B01">
        <w:t xml:space="preserve">the Supreme Court announced its decision in </w:t>
      </w:r>
      <w:r w:rsidRPr="00746B01">
        <w:rPr>
          <w:rStyle w:val="StyleUnderline"/>
        </w:rPr>
        <w:t>1954</w:t>
      </w:r>
      <w:r w:rsidRPr="00746B01">
        <w:t xml:space="preserve">. </w:t>
      </w:r>
      <w:r w:rsidRPr="00746B01">
        <w:rPr>
          <w:rStyle w:val="StyleUnderline"/>
        </w:rPr>
        <w:t>Swedish economist Gunnar Myrdal</w:t>
      </w:r>
      <w:r w:rsidRPr="00746B01">
        <w:t xml:space="preserve">'s work, commissioned in 1944 by the Carnegie Corporation, which turned to a distinguished non-American for an unbiased view of American race relations, </w:t>
      </w:r>
      <w:r w:rsidRPr="00746B01">
        <w:rPr>
          <w:rStyle w:val="StyleUnderline"/>
        </w:rPr>
        <w:t>supplied a searing indictment of America's treatment of the "Negro</w:t>
      </w:r>
      <w:r w:rsidRPr="00746B01">
        <w:t xml:space="preserve">," and his An American Dilemma became a key citation along with other social science research in the Court's famous footnote 11." </w:t>
      </w:r>
      <w:r w:rsidRPr="00746B01">
        <w:rPr>
          <w:rStyle w:val="StyleUnderline"/>
        </w:rPr>
        <w:t xml:space="preserve">As the United States tried to position itself as a leader in human rights </w:t>
      </w:r>
      <w:r w:rsidRPr="00746B01">
        <w:t xml:space="preserve">and supporter of the United Nations, the Cold War concerns of President </w:t>
      </w:r>
      <w:r w:rsidRPr="00746B01">
        <w:rPr>
          <w:rStyle w:val="StyleUnderline"/>
        </w:rPr>
        <w:t>Eisenhower's</w:t>
      </w:r>
      <w:r w:rsidRPr="00746B01">
        <w:t xml:space="preserve"> Republican </w:t>
      </w:r>
      <w:r w:rsidRPr="00746B01">
        <w:rPr>
          <w:rStyle w:val="StyleUnderline"/>
        </w:rPr>
        <w:t>administration pressed for ending both official segregation and the terror of lynching and cross burni</w:t>
      </w:r>
      <w:r w:rsidRPr="00746B01">
        <w:t>ngs. Seeking to elevate the American image in the fight between the United States and the Soviet Union over influence in the "Third World," the State Department consulted with the Department of Justice, which decided to argue to the Supreme Court in favor of ending racially segregated schools in part to terminate a Soviet critique of the United States and help combat global communism.12 Secretary of State Dean Acheson described the attacks on the United States concerning discrimination against minority groups in a letter later included in the amicus brief for the United States in Brown v. Board of Education. 13 In that amicus brief, the Attorney General told the Court: "</w:t>
      </w:r>
      <w:r w:rsidRPr="00746B01">
        <w:rPr>
          <w:rStyle w:val="StyleUnderline"/>
        </w:rPr>
        <w:t>The existence of discrimination against minority groups in the United States has an adverse effect upon our relations with other countries. Racial discrimination furnishes grist for the Communist propaganda mills, and it raises doubts even among friendly nations as to the intensity of our devotion to the democratic faith</w:t>
      </w:r>
      <w:r w:rsidRPr="00746B01">
        <w:t xml:space="preserve">."l4 African-American civil rights leader and journalist Roger Wilkins later recalled that ending official segregation also became urgent as official segregation greeted black ambassadors coming to Washington, D.C., as well as to the United Nations in New York City.15 The Voice of America reported the decision in Brown around the globe, and the decision was much discussed in Europe, Africa, and South America. 16 </w:t>
      </w:r>
    </w:p>
    <w:p w:rsidR="00AE41F6" w:rsidRPr="00746B01" w:rsidRDefault="00AE41F6" w:rsidP="00AE41F6">
      <w:r w:rsidRPr="00746B01">
        <w:t xml:space="preserve">After the decision, </w:t>
      </w:r>
      <w:r w:rsidRPr="00746B01">
        <w:rPr>
          <w:rStyle w:val="Emphasis"/>
        </w:rPr>
        <w:t>Brown had striking reverberations outside the United States</w:t>
      </w:r>
      <w:r w:rsidRPr="00746B01">
        <w:t xml:space="preserve">. </w:t>
      </w:r>
      <w:r w:rsidRPr="00746B01">
        <w:rPr>
          <w:rStyle w:val="Emphasis"/>
        </w:rPr>
        <w:t>It became a touchstone in struggles for equal opportunity and movements against group-based discrimination in many countries</w:t>
      </w:r>
      <w:r w:rsidRPr="00746B01">
        <w:rPr>
          <w:rStyle w:val="StyleUnderline"/>
        </w:rPr>
        <w:t>, and its rejection of separate but equal</w:t>
      </w:r>
      <w:r w:rsidRPr="00746B01">
        <w:t xml:space="preserve"> as an adequate approach to racial equality </w:t>
      </w:r>
      <w:r w:rsidRPr="00746B01">
        <w:rPr>
          <w:rStyle w:val="StyleUnderline"/>
        </w:rPr>
        <w:t xml:space="preserve">inspired </w:t>
      </w:r>
      <w:r w:rsidRPr="00746B01">
        <w:t>challenges to-and</w:t>
      </w:r>
      <w:r w:rsidRPr="00746B01">
        <w:rPr>
          <w:rStyle w:val="StyleUnderline"/>
        </w:rPr>
        <w:t xml:space="preserve"> debates</w:t>
      </w:r>
      <w:r w:rsidRPr="00746B01">
        <w:t xml:space="preserve"> over-other legal regimes deploying separation of groups. </w:t>
      </w:r>
      <w:r w:rsidRPr="00746B01">
        <w:rPr>
          <w:rStyle w:val="StyleUnderline"/>
        </w:rPr>
        <w:t>The movement for international human rights took up condemnation of racially-based segregation</w:t>
      </w:r>
      <w:r w:rsidRPr="00746B01">
        <w:t xml:space="preserve">, which </w:t>
      </w:r>
      <w:r w:rsidRPr="00746B01">
        <w:rPr>
          <w:rStyle w:val="StyleUnderline"/>
        </w:rPr>
        <w:t xml:space="preserve">explicitly refers to the International Convention on the Elimination of All Forms of Racial Discrimination </w:t>
      </w:r>
      <w:r w:rsidRPr="00746B01">
        <w:t xml:space="preserve">adopted by the United Nations in 1965 and ratified by a sufficient number of nations by 1969 to take force, although Southern white opposition delayed ratification by the United States until 1994." </w:t>
      </w:r>
      <w:r w:rsidRPr="00746B01">
        <w:rPr>
          <w:rStyle w:val="Emphasis"/>
        </w:rPr>
        <w:t>Chief Justice of the Supreme Court of Israel Aharon Barak cited Brown in rejecting the refusal by Israel's land administration to grant Arabs the right to build homes as unacceptable "separate but equal" treatment</w:t>
      </w:r>
      <w:r w:rsidRPr="00746B01">
        <w:t xml:space="preserve">. 8 </w:t>
      </w:r>
      <w:r w:rsidRPr="00746B01">
        <w:rPr>
          <w:rStyle w:val="StyleUnderline"/>
        </w:rPr>
        <w:t>Advocates pursuing equal opportunity and social change in Northern Ireland, South Africa, India, and Eastern Europe have found in Brown v. Board of Education a reference point for their own struggles</w:t>
      </w:r>
      <w:r w:rsidRPr="00746B01">
        <w:t xml:space="preserve">. </w:t>
      </w:r>
      <w:r w:rsidRPr="00746B01">
        <w:rPr>
          <w:rStyle w:val="StyleUnderline"/>
        </w:rPr>
        <w:t>The case and the struggle behind it have served as an evocative reference point in many nations</w:t>
      </w:r>
      <w:r w:rsidRPr="00746B01">
        <w:t xml:space="preserve"> </w:t>
      </w:r>
      <w:r w:rsidRPr="00746B01">
        <w:rPr>
          <w:rStyle w:val="Emphasis"/>
        </w:rPr>
        <w:t>even for initiatives addressing social hierarchy and exclusion without connection to race</w:t>
      </w:r>
      <w:r w:rsidRPr="00746B01">
        <w:t xml:space="preserve">. </w:t>
      </w:r>
      <w:r w:rsidRPr="00746B01">
        <w:rPr>
          <w:rStyle w:val="StyleUnderline"/>
        </w:rPr>
        <w:t>Brown echoes in efforts to tackle divided educational systems in Northern Ireland and South Africa, exclusion of girls and students with disabilities from educational opportunities</w:t>
      </w:r>
      <w:r w:rsidRPr="00746B01">
        <w:t xml:space="preserve"> in many societies around the world-and explicit references to Brown arise in domains beyond immediate analogies to racial desegregation. Although single-sex education is common and unquestioned in many parts of the world, concern to ensure that separate instruction for girls and boys is actually equal echoes post-Brown arguments outside the United States.19  </w:t>
      </w:r>
      <w:r w:rsidRPr="00746B01">
        <w:rPr>
          <w:rStyle w:val="Emphasis"/>
        </w:rPr>
        <w:t>Because equal educational opportunity is both a symbol of and a practical avenue toward recognizing the equal worth of all individuals, the struggle to achieve equal educational opportunity has resonated especially in societies of marked social inequality and group-based exclusions</w:t>
      </w:r>
      <w:r w:rsidRPr="00746B01">
        <w:t>. 20</w:t>
      </w:r>
    </w:p>
    <w:p w:rsidR="00AE41F6" w:rsidRPr="00746B01" w:rsidRDefault="00AE41F6" w:rsidP="00AE41F6">
      <w:r w:rsidRPr="00746B01">
        <w:t>III. BROWN AS A TOUCHSTONE FOR OTHER NATIONS</w:t>
      </w:r>
    </w:p>
    <w:p w:rsidR="00AE41F6" w:rsidRPr="00746B01" w:rsidRDefault="00AE41F6" w:rsidP="00AE41F6">
      <w:r w:rsidRPr="00746B01">
        <w:t xml:space="preserve">Although questions of influence produce debates among many who study comparative law and social movements, even casual conversations with </w:t>
      </w:r>
      <w:r w:rsidRPr="00746B01">
        <w:rPr>
          <w:rStyle w:val="StyleUnderline"/>
        </w:rPr>
        <w:t xml:space="preserve">lawyers in South Africa identify Brown as a source of </w:t>
      </w:r>
      <w:r w:rsidRPr="00746B01">
        <w:rPr>
          <w:rStyle w:val="StyleUnderline"/>
        </w:rPr>
        <w:lastRenderedPageBreak/>
        <w:t>inspiration over many decades</w:t>
      </w:r>
      <w:r w:rsidRPr="00746B01">
        <w:t xml:space="preserve">. </w:t>
      </w:r>
      <w:r w:rsidRPr="00746B01">
        <w:rPr>
          <w:rStyle w:val="StyleUnderline"/>
        </w:rPr>
        <w:t>The history of racial separation mandated by law</w:t>
      </w:r>
      <w:r w:rsidRPr="00746B01">
        <w:t xml:space="preserve"> emerged </w:t>
      </w:r>
      <w:r w:rsidRPr="00746B01">
        <w:rPr>
          <w:rStyle w:val="StyleUnderline"/>
        </w:rPr>
        <w:t>in South Africa</w:t>
      </w:r>
      <w:r w:rsidRPr="00746B01">
        <w:t xml:space="preserve"> later than it did in the United States and actually </w:t>
      </w:r>
      <w:r w:rsidRPr="00746B01">
        <w:rPr>
          <w:rStyle w:val="StyleUnderline"/>
        </w:rPr>
        <w:t>intensified around the time of Brown</w:t>
      </w:r>
      <w:r w:rsidRPr="00746B01">
        <w:t xml:space="preserve">. The apartheid regime segregated students by race since 1905 and deliberately excluded black South Africans from real educational opportunities. Hendrik F. Verwoerd, then-Senator and later Prime Minister, shaped the Bantu Education Act of 1953 to enforce segregation at all levels of education in the country. He explained, "There is no place for [the African] in the European community above the level of certain forms of labour. It is of no avail for him to receive a training which has as its aim, absorption in the European community .... Education must train people in accordance with their opportunities in life, according to the sphere in which they live."21 By the 1970s, per capita spending in schools for black students constituted one-tenth of the resources allocated to white schools.22 In 1958, Britain's Prime Minister Harold Macmillan cited Brown while critiquing apartheid in an address to South Africa's Parliament.23 </w:t>
      </w:r>
    </w:p>
    <w:p w:rsidR="00AE41F6" w:rsidRPr="00746B01" w:rsidRDefault="00AE41F6" w:rsidP="00AE41F6">
      <w:r w:rsidRPr="00746B01">
        <w:t xml:space="preserve">During the 1970s, two lawyers who worked closely with Thurgood Marshall on Brown v. Board of Education assisted lawyers in South Africa in developing judicial strategies to terminate apartheid.24 </w:t>
      </w:r>
      <w:r w:rsidRPr="00746B01">
        <w:rPr>
          <w:rStyle w:val="Emphasis"/>
        </w:rPr>
        <w:t>Brown and the litigation strategy behind it helped to demonstrate that law itself could be used to challenge the legal imposition of racial segregation in South Africa as well as in the United States-and that the development of a sustained, organized strategy would be crucial to this effort.</w:t>
      </w:r>
      <w:r w:rsidRPr="00746B01">
        <w:t xml:space="preserve"> </w:t>
      </w:r>
      <w:r w:rsidRPr="00746B01">
        <w:rPr>
          <w:rStyle w:val="StyleUnderline"/>
        </w:rPr>
        <w:t>After the fall of apartheid and the creation of a new constitutional regime, the South African Constitutional Court has repeatedly cited Brown v. Board of Education in cases</w:t>
      </w:r>
      <w:r w:rsidRPr="00746B01">
        <w:t xml:space="preserve">. For the case of In re The School Education Bill of 1995, the Court relied on Brown in discussing the important role of education in developing and maintaining a democratic society, but reflected the history of South Africa and the global human rights movement in rejecting the claim that the government had a constitutional duty to establish or fund Afrikaans schools while recognizing the right of private groups to maintain such schools.25 One author argues that the </w:t>
      </w:r>
      <w:r w:rsidRPr="00746B01">
        <w:rPr>
          <w:rStyle w:val="StyleUnderline"/>
        </w:rPr>
        <w:t>tensions over school desegregation and affirmative action in the United States influenced drafters of the South African Constitution</w:t>
      </w:r>
      <w:r w:rsidRPr="00746B01">
        <w:t xml:space="preserve"> in their decision to 26shield remedial uses of racial categories from constitutional challenge. Chief Justice Arthur Chaskalson, the first leader of the Constitutional Court created after the fall of apartheid, has offered his own reflections on the influence of Brown in helping South Africa pursue civil rights and in some ways surpass the United States in its commitments. 27 </w:t>
      </w:r>
    </w:p>
    <w:p w:rsidR="00AE41F6" w:rsidRPr="00746B01" w:rsidRDefault="00AE41F6" w:rsidP="00AE41F6">
      <w:r w:rsidRPr="00746B01">
        <w:t xml:space="preserve">Outside of the context of schools and racial discrimination, the South African Constitutional Court pointed to Brown v. Board of Education to illustrate judicial power to issue injunctive relief. This occurred in that court's landmark decision rejecting governmental failure to distribute the drug nevirapine to HIV-positive pregnant women as a violation of the constitutional right to health. In recent years, the South African Constitutional Court has continued to make reference to Brown and other U.S. precedents, but increasingly with disagreement rather than accord, and the American system rarely refers to decisions from South Africa, or for that matter, other foreign nations. 29 </w:t>
      </w:r>
    </w:p>
    <w:p w:rsidR="00AE41F6" w:rsidRPr="00746B01" w:rsidRDefault="00AE41F6" w:rsidP="00AE41F6">
      <w:r w:rsidRPr="00746B01">
        <w:rPr>
          <w:rStyle w:val="Emphasis"/>
        </w:rPr>
        <w:t>In Northern Ireland, Brown has been a touchstone for reform in recent years</w:t>
      </w:r>
      <w:r w:rsidRPr="00746B01">
        <w:t xml:space="preserve">. Education in Northern Ireland has long been divided between "controlled" schools, which are government run, with Protestant roots, and serve about fifty percent of the students, and "managed schools," which are maintained by Catholic organizations and educate about fortyfive percent of the children. Historically, these separate school systems each taught a version of regional history from their point of view, and as a result, the schools contributed to rather than reduced tensions and violence during "the Troubles" from the 1960s, and continuing even after the Belfast agreement of 1998. </w:t>
      </w:r>
    </w:p>
    <w:p w:rsidR="00AE41F6" w:rsidRPr="00746B01" w:rsidRDefault="00AE41F6" w:rsidP="00AE41F6">
      <w:r w:rsidRPr="00746B01">
        <w:t xml:space="preserve">A group of parents started the Northern Ireland Council for Integrated Education as a voluntary organization to develop schools that bring together students from the two communities. Aiming ultimately for government support, the movement for integrated schools started in the 1980s. With government aid for the Northern Ireland Council for Integrated Education, the effort allows parents to launch new integrated schools and also developed a procedure by which parents could vote to convert </w:t>
      </w:r>
      <w:r w:rsidRPr="00746B01">
        <w:lastRenderedPageBreak/>
        <w:t xml:space="preserve">an existing school into an integrated school.30 The Department of Education will provide support to such schools only after they develop acceptable enrollment and a preschool waiting list. 31  By 2009, the integrated education movement, with aid from English charitable trusts, had produced nineteen integrated nursery schools, forty-one integrated primary schools, and twenty integrated second-level colleges-reaching barely five percent of the population.32 These schools give general instruction in Christianity rather than choosing Protestantism or Catholicism.33 The program at the integrated schools specifically aims at fostering mutual respect, respecting equality, and involving parents, and undertakes efforts toward these ends, rather than simply mixing the students.34 Reflecting the social science research that supported and assessed Brown v. Board of Education,3 5 a steady stream </w:t>
      </w:r>
      <w:r w:rsidRPr="00746B01">
        <w:rPr>
          <w:rStyle w:val="StyleUnderline"/>
        </w:rPr>
        <w:t>of social science studies examines the effects of contact on intergroup attitudes and relationships in Northern Ireland and largely suggests positive effects from contact</w:t>
      </w:r>
      <w:r w:rsidRPr="00746B01">
        <w:t xml:space="preserve">.36 Across the country, integrated schools have generated considerable parental demand, with long waiting lists.37 Perhaps having a strategy of integrating schools only with supportive parents, and starting such schools on a small scale, has ensured from the start a base of support rather than conflict over these schools-even before the larger community conflict quieted down. </w:t>
      </w:r>
    </w:p>
    <w:p w:rsidR="00AE41F6" w:rsidRPr="00746B01" w:rsidRDefault="00AE41F6" w:rsidP="00AE41F6">
      <w:r w:rsidRPr="00746B01">
        <w:t xml:space="preserve">With a decade of relative peace following a process producing political power-sharing, Northern Ireland experienced a spike in intergroup violence in March 2009. The murder of a Northern Irish police officer in Ulster followed two days after the murders of two British soldiers, and a resurgence of terror by dissident groups wracked the region.38 Johann Hari, a local journalist, warned that the peace process had only occurred at the top, among politicians, without touching the distrust and roots of violence in the community.39 Hari wrote that "Northern Ireland needs its own equivalent to Brown v[.] Board ofEducation."40 Citing a six year study by Queen's University, Hari noted that individuals who attended the integrated schools were "significantly more likely" to oppose sectarianism, had more friends across the divide, and identified as "Northern Irish," rather than British or Irish. 1 Hari stressed that </w:t>
      </w:r>
      <w:r w:rsidRPr="00746B01">
        <w:rPr>
          <w:rStyle w:val="Emphasis"/>
        </w:rPr>
        <w:t>"[i]t's difficult to caricature people you've known since you were a child: great sweeping hatreds are dissolved by the grey complexity of individual human beings,</w:t>
      </w:r>
      <w:r w:rsidRPr="00746B01">
        <w:t>" and marveled that eighty-two percent reported that they personally support the idea of integrated schooling; fifty-five percent of parents say the only reason their kids do not attend an integrated school is because they cannot get into one.42 Obstructing school integration, in Hari's view, is the domination of the school system by religious sectarians, both Catholic and Protestant, but declining school-aged populations would pressure schools to merge. Taking one more page from U.S. history, this British journalist concluded, "Who knows-a hefty push for school integration could yield, in a few decades, a Northern Irish Obama, carry</w:t>
      </w:r>
      <w:r>
        <w:t>ing both sides in his veins."43</w:t>
      </w:r>
    </w:p>
    <w:p w:rsidR="00AE41F6" w:rsidRPr="00B75D06" w:rsidRDefault="00AE41F6" w:rsidP="00B75D06"/>
    <w:p w:rsidR="00B75D06" w:rsidRPr="00746B01" w:rsidRDefault="00B75D06" w:rsidP="00B75D06">
      <w:pPr>
        <w:pStyle w:val="Heading4"/>
      </w:pPr>
      <w:r>
        <w:t>The plan’s consistency with international treaty</w:t>
      </w:r>
      <w:r w:rsidRPr="00746B01">
        <w:t xml:space="preserve"> alone sends a powerful signal</w:t>
      </w:r>
    </w:p>
    <w:p w:rsidR="00B75D06" w:rsidRDefault="00B75D06" w:rsidP="00B75D06">
      <w:r w:rsidRPr="00746B01">
        <w:rPr>
          <w:rStyle w:val="Style13ptBold"/>
        </w:rPr>
        <w:t>Wexler, 06</w:t>
      </w:r>
      <w:r w:rsidRPr="00746B01">
        <w:t xml:space="preserve"> – Assistant Professor, Florida State University College of Law (Lesley, Michigan Journal of International Law, “TAKE THE LONG WAY HOME: SUB-FEDERAL INTEGRATION OF UNRATIFIED AND NON-SELF-EXECUTING TREATY LAW,” 28 Mich. J. Int'l L. 1, Fall 2006, Lexis-Nexis Academic, SRA)</w:t>
      </w:r>
    </w:p>
    <w:p w:rsidR="00B75D06" w:rsidRPr="00746B01" w:rsidRDefault="00B75D06" w:rsidP="00B75D06">
      <w:pPr>
        <w:rPr>
          <w:b/>
          <w:sz w:val="26"/>
        </w:rPr>
      </w:pPr>
    </w:p>
    <w:p w:rsidR="00B75D06" w:rsidRPr="00746B01" w:rsidRDefault="00B75D06" w:rsidP="00B75D06">
      <w:pPr>
        <w:rPr>
          <w:rStyle w:val="StyleUnderline"/>
        </w:rPr>
      </w:pPr>
      <w:r w:rsidRPr="00732438">
        <w:t xml:space="preserve">Rational choice scholars, however, persuasively dispute the </w:t>
      </w:r>
      <w:r>
        <w:t>signifi</w:t>
      </w:r>
      <w:r w:rsidRPr="00732438">
        <w:t>cance of such reputational gains. They argue that if a powerful country like the United States wants to lead on a given issue, it can do so through increased funding, tied aid, or economic sanctions. So, for</w:t>
      </w:r>
      <w:r w:rsidRPr="00746B01">
        <w:t xml:space="preserve"> example, </w:t>
      </w:r>
      <w:r>
        <w:rPr>
          <w:rStyle w:val="StyleUnderline"/>
        </w:rPr>
        <w:t>al</w:t>
      </w:r>
      <w:r w:rsidRPr="00746B01">
        <w:rPr>
          <w:rStyle w:val="StyleUnderline"/>
        </w:rPr>
        <w:t>though the U</w:t>
      </w:r>
      <w:r w:rsidRPr="00746B01">
        <w:t xml:space="preserve">nited </w:t>
      </w:r>
      <w:r w:rsidRPr="00746B01">
        <w:rPr>
          <w:rStyle w:val="StyleUnderline"/>
        </w:rPr>
        <w:t>S</w:t>
      </w:r>
      <w:r w:rsidRPr="00746B01">
        <w:t xml:space="preserve">tates </w:t>
      </w:r>
      <w:r w:rsidRPr="00746B01">
        <w:rPr>
          <w:rStyle w:val="StyleUnderline"/>
        </w:rPr>
        <w:t>stayed outside the Landmine Ban Treaty, it exercised issue leadership in the area through massive increases in demining funding</w:t>
      </w:r>
      <w:r w:rsidRPr="00746B01">
        <w:t xml:space="preserve">. In addition, </w:t>
      </w:r>
      <w:r w:rsidRPr="00746B01">
        <w:rPr>
          <w:rStyle w:val="StyleUnderline"/>
        </w:rPr>
        <w:t>countrie</w:t>
      </w:r>
      <w:r>
        <w:rPr>
          <w:rStyle w:val="StyleUnderline"/>
        </w:rPr>
        <w:t>s often maintain multiple repu</w:t>
      </w:r>
      <w:r w:rsidRPr="00746B01">
        <w:rPr>
          <w:rStyle w:val="StyleUnderline"/>
        </w:rPr>
        <w:t xml:space="preserve">tations in discrete issue areas, so breaching or </w:t>
      </w:r>
      <w:r w:rsidRPr="00746B01">
        <w:rPr>
          <w:rStyle w:val="Emphasis"/>
        </w:rPr>
        <w:t>refusing to join one treaty may have no influence on their reputation</w:t>
      </w:r>
      <w:r w:rsidRPr="00746B01">
        <w:t xml:space="preserve"> for an unrelated treaty. Rather, </w:t>
      </w:r>
      <w:r w:rsidRPr="00746B01">
        <w:rPr>
          <w:rStyle w:val="StyleUnderline"/>
        </w:rPr>
        <w:t>the best metric to gauge a country's reliability is its treaty behavior in similar issue areas</w:t>
      </w:r>
      <w:r w:rsidRPr="00746B01">
        <w:t xml:space="preserve">.' 9 For instance, in order to determine the likelihood that Cambodia will abide by an </w:t>
      </w:r>
      <w:r w:rsidRPr="00746B01">
        <w:lastRenderedPageBreak/>
        <w:t xml:space="preserve">environmental agreement, countries should look to its participation in other environmental treaties, rather than its ratification of human rights treaties. More relevantly, according to rational choice theorists, </w:t>
      </w:r>
      <w:r w:rsidRPr="00746B01">
        <w:rPr>
          <w:rStyle w:val="StyleUnderline"/>
        </w:rPr>
        <w:t>the power of the U</w:t>
      </w:r>
      <w:r w:rsidRPr="00746B01">
        <w:t xml:space="preserve">nited </w:t>
      </w:r>
      <w:r w:rsidRPr="00746B01">
        <w:rPr>
          <w:rStyle w:val="StyleUnderline"/>
        </w:rPr>
        <w:t>S</w:t>
      </w:r>
      <w:r w:rsidRPr="00746B01">
        <w:t xml:space="preserve">tates </w:t>
      </w:r>
      <w:r w:rsidRPr="00746B01">
        <w:rPr>
          <w:rStyle w:val="StyleUnderline"/>
        </w:rPr>
        <w:t>and its me</w:t>
      </w:r>
      <w:r>
        <w:rPr>
          <w:rStyle w:val="StyleUnderline"/>
        </w:rPr>
        <w:t>m</w:t>
      </w:r>
      <w:r w:rsidRPr="00746B01">
        <w:rPr>
          <w:rStyle w:val="StyleUnderline"/>
        </w:rPr>
        <w:t>bership in other treaties render the</w:t>
      </w:r>
      <w:r w:rsidRPr="00746B01">
        <w:rPr>
          <w:rStyle w:val="Emphasis"/>
        </w:rPr>
        <w:t xml:space="preserve"> possible reputational gains from individual treaty membership quite small</w:t>
      </w:r>
      <w:r w:rsidRPr="00746B01">
        <w:rPr>
          <w:rStyle w:val="StyleUnderline"/>
        </w:rPr>
        <w:t>.</w:t>
      </w:r>
    </w:p>
    <w:p w:rsidR="005333D3" w:rsidRPr="005333D3" w:rsidRDefault="005333D3" w:rsidP="005333D3"/>
    <w:p w:rsidR="0060247D" w:rsidRDefault="0060247D" w:rsidP="0060247D">
      <w:pPr>
        <w:pStyle w:val="Heading2"/>
      </w:pPr>
      <w:r>
        <w:lastRenderedPageBreak/>
        <w:t>Solvency</w:t>
      </w:r>
    </w:p>
    <w:p w:rsidR="0060247D" w:rsidRDefault="0060247D" w:rsidP="0060247D"/>
    <w:p w:rsidR="00BA5349" w:rsidRDefault="00BA5349" w:rsidP="00BA5349">
      <w:pPr>
        <w:pStyle w:val="Heading3"/>
      </w:pPr>
      <w:r w:rsidRPr="00746B01">
        <w:lastRenderedPageBreak/>
        <w:t>AT</w:t>
      </w:r>
      <w:r>
        <w:t>:</w:t>
      </w:r>
      <w:r w:rsidRPr="00746B01">
        <w:t xml:space="preserve"> SQ Solves </w:t>
      </w:r>
    </w:p>
    <w:p w:rsidR="00BA5349" w:rsidRDefault="00BA5349" w:rsidP="00BA5349"/>
    <w:p w:rsidR="00231671" w:rsidRPr="00746B01" w:rsidRDefault="00231671" w:rsidP="00231671">
      <w:pPr>
        <w:pStyle w:val="Heading4"/>
      </w:pPr>
      <w:r w:rsidRPr="00746B01">
        <w:t xml:space="preserve">Existing federal guidelines are </w:t>
      </w:r>
      <w:r>
        <w:t>in</w:t>
      </w:r>
      <w:r w:rsidR="00251544">
        <w:t xml:space="preserve">sufficient to remedy disparate disciplinary policies </w:t>
      </w:r>
    </w:p>
    <w:p w:rsidR="00231671" w:rsidRDefault="00231671" w:rsidP="00231671">
      <w:r w:rsidRPr="00746B01">
        <w:rPr>
          <w:rStyle w:val="Style13ptBold"/>
        </w:rPr>
        <w:t xml:space="preserve">Brownstein 16 </w:t>
      </w:r>
      <w:r w:rsidRPr="00A40B7D">
        <w:t xml:space="preserve">(Rhonda Brownstein, Legal Director of the Southern Poverty Law Center, “Federal Guidance for Police in Schools Won’t Stop Criminalization of Kids”, Southern Poverty Law Center, September 2016, </w:t>
      </w:r>
      <w:hyperlink r:id="rId32" w:history="1">
        <w:r w:rsidRPr="00A40B7D">
          <w:rPr>
            <w:rStyle w:val="Hyperlink"/>
          </w:rPr>
          <w:t>https://www.splcenter.org/news/2016/09/15/federal-guidance-police-schools-won%E2%80%99t-stop-criminalization-kids</w:t>
        </w:r>
      </w:hyperlink>
      <w:r w:rsidRPr="00A40B7D">
        <w:t>, KC)</w:t>
      </w:r>
    </w:p>
    <w:p w:rsidR="00231671" w:rsidRPr="00746B01" w:rsidRDefault="00231671" w:rsidP="00231671">
      <w:pPr>
        <w:rPr>
          <w:rStyle w:val="Style13ptBold"/>
          <w:b w:val="0"/>
        </w:rPr>
      </w:pPr>
    </w:p>
    <w:p w:rsidR="00231671" w:rsidRPr="00746B01" w:rsidRDefault="00231671" w:rsidP="00231671">
      <w:r w:rsidRPr="00746B01">
        <w:t>The Department of Education and the Department of Justice have rightly attempted to bring some commonsense to the use of school police, commonly called “school resource officers” (SROs). The jointly issued guidance says that schools should not allow police to enforce basic discipline, and that they should ensure that officers are trained to deal with children and comply with civil rights laws.</w:t>
      </w:r>
    </w:p>
    <w:p w:rsidR="00231671" w:rsidRPr="00746B01" w:rsidRDefault="00231671" w:rsidP="00231671">
      <w:r w:rsidRPr="00746B01">
        <w:t xml:space="preserve">It’s encouraging that the Obama administration recognizes that thousands of children are being needlessly criminalized. The reality, though, is that the </w:t>
      </w:r>
      <w:r w:rsidRPr="00746B01">
        <w:rPr>
          <w:rStyle w:val="StyleUnderline"/>
        </w:rPr>
        <w:t xml:space="preserve">guidelines are largely toothless. </w:t>
      </w:r>
      <w:r w:rsidRPr="00F85AF4">
        <w:rPr>
          <w:rStyle w:val="Emphasis"/>
        </w:rPr>
        <w:t>Unless a school district accepts federal money</w:t>
      </w:r>
      <w:r w:rsidRPr="00746B01">
        <w:rPr>
          <w:rStyle w:val="StyleUnderline"/>
        </w:rPr>
        <w:t xml:space="preserve"> to pay for SROs</w:t>
      </w:r>
      <w:r w:rsidRPr="00F85AF4">
        <w:rPr>
          <w:rStyle w:val="Emphasis"/>
        </w:rPr>
        <w:t>, the</w:t>
      </w:r>
      <w:r w:rsidRPr="00746B01">
        <w:rPr>
          <w:rStyle w:val="StyleUnderline"/>
        </w:rPr>
        <w:t xml:space="preserve"> </w:t>
      </w:r>
      <w:r w:rsidRPr="00F85AF4">
        <w:rPr>
          <w:rStyle w:val="Emphasis"/>
        </w:rPr>
        <w:t>government has no leverage to bring schools into compliance</w:t>
      </w:r>
      <w:r w:rsidRPr="00746B01">
        <w:rPr>
          <w:rStyle w:val="StyleUnderline"/>
        </w:rPr>
        <w:t>. And the vast majority of the programs across the country are funded through local tax dollars</w:t>
      </w:r>
      <w:r w:rsidRPr="00746B01">
        <w:t>.</w:t>
      </w:r>
    </w:p>
    <w:p w:rsidR="00231671" w:rsidRPr="00746B01" w:rsidRDefault="00231671" w:rsidP="00231671">
      <w:r w:rsidRPr="00746B01">
        <w:t xml:space="preserve">That means </w:t>
      </w:r>
      <w:r w:rsidRPr="00746B01">
        <w:rPr>
          <w:rStyle w:val="StyleUnderline"/>
        </w:rPr>
        <w:t>police will continue to patrol the hallways</w:t>
      </w:r>
      <w:r w:rsidRPr="00746B01">
        <w:t xml:space="preserve"> in many schools </w:t>
      </w:r>
      <w:r w:rsidRPr="00746B01">
        <w:rPr>
          <w:rStyle w:val="StyleUnderline"/>
        </w:rPr>
        <w:t>with</w:t>
      </w:r>
      <w:r w:rsidRPr="00746B01">
        <w:t xml:space="preserve"> virtually </w:t>
      </w:r>
      <w:r w:rsidRPr="00746B01">
        <w:rPr>
          <w:rStyle w:val="StyleUnderline"/>
        </w:rPr>
        <w:t xml:space="preserve">unchecked </w:t>
      </w:r>
      <w:r w:rsidRPr="00F85AF4">
        <w:rPr>
          <w:rStyle w:val="StyleUnderline"/>
        </w:rPr>
        <w:t>authority to arrest children over the smallest infraction</w:t>
      </w:r>
      <w:r w:rsidRPr="00746B01">
        <w:t xml:space="preserve">, often for vague offenses such as “disorderly conduct” and sometimes even for simple violations of school rules. </w:t>
      </w:r>
      <w:r w:rsidRPr="00F85AF4">
        <w:rPr>
          <w:rStyle w:val="Emphasis"/>
        </w:rPr>
        <w:t>It’s a disastrous formula for dropout, incarceration and distrust of law enforcement, particularly for students of color</w:t>
      </w:r>
      <w:r w:rsidRPr="00746B01">
        <w:t>.</w:t>
      </w:r>
    </w:p>
    <w:p w:rsidR="00231671" w:rsidRPr="00746B01" w:rsidRDefault="00231671" w:rsidP="00231671">
      <w:r w:rsidRPr="00F85AF4">
        <w:rPr>
          <w:rStyle w:val="StyleUnderline"/>
        </w:rPr>
        <w:t xml:space="preserve">Research has shown that </w:t>
      </w:r>
      <w:r w:rsidRPr="00F85AF4">
        <w:rPr>
          <w:rStyle w:val="Emphasis"/>
        </w:rPr>
        <w:t>injecting law enforcement into schools disproportionately affects children of color</w:t>
      </w:r>
      <w:r w:rsidRPr="00746B01">
        <w:t>. Black students are more than twice as likely as white children to be referred to law enforcement or arrested at school, and nearly four times as likely to be suspended.</w:t>
      </w:r>
    </w:p>
    <w:p w:rsidR="00231671" w:rsidRPr="00746B01" w:rsidRDefault="00231671" w:rsidP="00231671">
      <w:r w:rsidRPr="00746B01">
        <w:t>Students of color also are more likely to attend schools where police are present. While 42 percent of high schools have law enforcement officers, more than half (51 percent) of the high schools with high black and Latino student enrollment have them, according to federal data.</w:t>
      </w:r>
    </w:p>
    <w:p w:rsidR="00231671" w:rsidRPr="00746B01" w:rsidRDefault="00231671" w:rsidP="00231671">
      <w:r w:rsidRPr="00746B01">
        <w:t>In our work at the Southern Poverty Law Center, we’ve seen the devastating toll that over-policing has taken on children across the Deep South.</w:t>
      </w:r>
    </w:p>
    <w:p w:rsidR="00231671" w:rsidRPr="00746B01" w:rsidRDefault="00231671" w:rsidP="00231671">
      <w:r w:rsidRPr="00746B01">
        <w:t>In Birmingham, Alabama, police in the predominately African-American school district were routinely pepper-spraying children for offenses such as “backtalking” or “challenging authority.” We sued, and a federal judge ruled that police violated the constitutional rights of children, writing that he was “profoundly disturbed” by the testimony during the trial and that the police “displayed a cavalier attitude” toward the use of pepper spray on teenagers.</w:t>
      </w:r>
    </w:p>
    <w:p w:rsidR="00231671" w:rsidRPr="00746B01" w:rsidRDefault="00231671" w:rsidP="00231671">
      <w:r w:rsidRPr="00746B01">
        <w:t>Last month, we filed a federal civil rights complaint against the school district in Pinellas County, Florida, for subjecting black students and students with disabilities to disproportionate arrests and restraints such as pepper spray for common misbehavior. Students were arrested more than 3,800 times in the school years between 2010 to 2015. The complaint describes how black students are nearly four times as likely to be arrested as white students.</w:t>
      </w:r>
    </w:p>
    <w:p w:rsidR="00231671" w:rsidRPr="00746B01" w:rsidRDefault="00231671" w:rsidP="00231671">
      <w:r w:rsidRPr="00F85AF4">
        <w:rPr>
          <w:rStyle w:val="StyleUnderline"/>
        </w:rPr>
        <w:t>In Meridian, Mississippi, the police were transporting so many children from school to the juvenile jail that police began describing themselves as a “taxi service</w:t>
      </w:r>
      <w:r w:rsidRPr="00746B01">
        <w:t>.” After our investigation, a Department of Justice lawsuit alleged children were being punished “so arbitrarily and severely as to shock the conscience.”</w:t>
      </w:r>
    </w:p>
    <w:p w:rsidR="00231671" w:rsidRPr="00746B01" w:rsidRDefault="00231671" w:rsidP="00231671">
      <w:r w:rsidRPr="00F85AF4">
        <w:rPr>
          <w:rStyle w:val="Emphasis"/>
        </w:rPr>
        <w:t>Placing police officers in schools has done little more than help funnel the most vulnerable children into the school-to-prison pipeline</w:t>
      </w:r>
      <w:r w:rsidRPr="00746B01">
        <w:t>. While the new federal guidelines highlight the flaws of these programs, they’re unlikely to have a far-reaching effect.</w:t>
      </w:r>
    </w:p>
    <w:p w:rsidR="00231671" w:rsidRPr="00746B01" w:rsidRDefault="00231671" w:rsidP="00231671">
      <w:r w:rsidRPr="00F85AF4">
        <w:rPr>
          <w:rStyle w:val="StyleUnderline"/>
        </w:rPr>
        <w:lastRenderedPageBreak/>
        <w:t>If we hope to stop the criminalization of students, it’s not enough to urge teachers and principals to keep routine discipline out of the hands of the police. It’s not enough to train officers on how to deal with high school kids, or to remind school districts that the police shouldn’t violate a student’s civil rights</w:t>
      </w:r>
      <w:r w:rsidRPr="00746B01">
        <w:t>.</w:t>
      </w:r>
    </w:p>
    <w:p w:rsidR="00231671" w:rsidRPr="00746B01" w:rsidRDefault="00231671" w:rsidP="00231671">
      <w:r w:rsidRPr="00746B01">
        <w:rPr>
          <w:rStyle w:val="StyleUnderline"/>
        </w:rPr>
        <w:t>We must recognize that schoolchildren are not criminals.</w:t>
      </w:r>
      <w:r w:rsidRPr="00746B01">
        <w:t xml:space="preserve"> </w:t>
      </w:r>
      <w:r w:rsidRPr="00F85AF4">
        <w:rPr>
          <w:rStyle w:val="Emphasis"/>
        </w:rPr>
        <w:t>Schools need to be a place where students can make a mistake without being handcuffed and hauled away in the backseat of a police car</w:t>
      </w:r>
      <w:r w:rsidRPr="00746B01">
        <w:t>. For many students, that will only happen when we pull the police out of their schools.</w:t>
      </w:r>
    </w:p>
    <w:p w:rsidR="00231671" w:rsidRPr="00F85AF4" w:rsidRDefault="00231671" w:rsidP="00BA5349"/>
    <w:p w:rsidR="00BA5349" w:rsidRPr="00746B01" w:rsidRDefault="00BA5349" w:rsidP="00BA5349">
      <w:pPr>
        <w:pStyle w:val="Heading4"/>
      </w:pPr>
      <w:r w:rsidRPr="00746B01">
        <w:t xml:space="preserve">Ineffective federal data, resource distribution, and race-conscious policies decimate effective enforcement – the plan solves that </w:t>
      </w:r>
    </w:p>
    <w:p w:rsidR="00BA5349" w:rsidRDefault="00BA5349" w:rsidP="00BA5349">
      <w:r w:rsidRPr="00746B01">
        <w:rPr>
          <w:rStyle w:val="Style13ptBold"/>
        </w:rPr>
        <w:t>Losen et al., 14</w:t>
      </w:r>
      <w:r w:rsidRPr="00746B01">
        <w:t xml:space="preserve"> – J.D., M.Ed. is the Director of the Center for Civil Rights Remedies at The Civil Rights Project/Projecto Derechos Civiles at UCLA (Damon Hewitt, J.D. is currently Senior Advisor in the U.S. Programs division of Open Society Foundations. Previously, he was Director of the Education Practice Group at the NAACP Legal Defense and Educational Fund (LDF); Ivory Toldson, Ph.D. is the newly appointed Deputy Director for the White House Initiative on Historically Black Colleges and Universities; “Eliminating Excessive and Unfair Exclusionary Discipline in Schools Policy Recommendations for Reducing Disparities,” Discipline Disparities: A Research-to-Practice Collaborative, March 14) // kt</w:t>
      </w:r>
    </w:p>
    <w:p w:rsidR="0050129E" w:rsidRPr="00746B01" w:rsidRDefault="0050129E" w:rsidP="00BA5349"/>
    <w:p w:rsidR="00BA5349" w:rsidRPr="00746B01" w:rsidRDefault="00BA5349" w:rsidP="00BA5349">
      <w:r w:rsidRPr="00746B01">
        <w:t xml:space="preserve">IV.  School Factors, Including Bias, Contribute to Disparities in Discipline </w:t>
      </w:r>
    </w:p>
    <w:p w:rsidR="00BA5349" w:rsidRPr="00746B01" w:rsidRDefault="00BA5349" w:rsidP="00BA5349">
      <w:r w:rsidRPr="00746B01">
        <w:rPr>
          <w:rStyle w:val="StyleUnderline"/>
        </w:rPr>
        <w:t>Behavioral differences do not explain the disparities</w:t>
      </w:r>
      <w:r w:rsidRPr="00746B01">
        <w:t xml:space="preserve">:60 Research indicates that Black students are often disciplined more harshly than their White peers, even when engaging in the same conduct.61 </w:t>
      </w:r>
      <w:r w:rsidRPr="00746B01">
        <w:rPr>
          <w:rStyle w:val="StyleUnderline"/>
        </w:rPr>
        <w:t>Several studies indicate that racial disparities are far more likely to be found in the minor subjective offense categories</w:t>
      </w:r>
      <w:r w:rsidRPr="00746B01">
        <w:t xml:space="preserve">,62 </w:t>
      </w:r>
      <w:r w:rsidRPr="00746B01">
        <w:rPr>
          <w:rStyle w:val="StyleUnderline"/>
        </w:rPr>
        <w:t>and that the racial disparities in suspensions are not sufficiently explained by disparities in misbehavior</w:t>
      </w:r>
      <w:r w:rsidRPr="00746B01">
        <w:t>63</w:t>
      </w:r>
      <w:r w:rsidRPr="00746B01">
        <w:rPr>
          <w:rStyle w:val="StyleUnderline"/>
        </w:rPr>
        <w:t xml:space="preserve"> or poverty</w:t>
      </w:r>
      <w:r w:rsidRPr="00746B01">
        <w:t xml:space="preserve">.64 </w:t>
      </w:r>
    </w:p>
    <w:p w:rsidR="00BA5349" w:rsidRPr="00746B01" w:rsidRDefault="00BA5349" w:rsidP="00BA5349">
      <w:pPr>
        <w:rPr>
          <w:rStyle w:val="Emphasis"/>
        </w:rPr>
      </w:pPr>
      <w:r w:rsidRPr="00746B01">
        <w:rPr>
          <w:rStyle w:val="Emphasis"/>
        </w:rPr>
        <w:t>Data disparities raise questions about the influence of stereotypes and unconscious bias</w:t>
      </w:r>
      <w:r w:rsidRPr="00746B01">
        <w:t xml:space="preserve">: The hard-to-measure nature of implicit or unconscious bias makes it very difficult to prove a causal connection, but </w:t>
      </w:r>
      <w:r w:rsidRPr="00746B01">
        <w:rPr>
          <w:rStyle w:val="StyleUnderline"/>
        </w:rPr>
        <w:t>logic and research findings strongly suggest that bias may be one of several contributing factors to disparities in discipline</w:t>
      </w:r>
      <w:r w:rsidRPr="00746B01">
        <w:t xml:space="preserve">.65 Exactly how much influence bias has on teachers’ and administrators’ discipline decisions is just beginning to be explored. It seems likely, however, that </w:t>
      </w:r>
      <w:r w:rsidRPr="00746B01">
        <w:rPr>
          <w:rStyle w:val="StyleUnderline"/>
        </w:rPr>
        <w:t>subtle forms of bias can affect whether the observed behaviors of different groups are perceived as differentially problematic, and can also influence the subjective decision regarding the appropriate response</w:t>
      </w:r>
      <w:r w:rsidRPr="00746B01">
        <w:t xml:space="preserve">. </w:t>
      </w:r>
      <w:r w:rsidRPr="00746B01">
        <w:rPr>
          <w:rStyle w:val="Emphasis"/>
        </w:rPr>
        <w:t xml:space="preserve">The examination of bias must start with analysis of data on disproportionality: If discipline disparities are not reported or attended to, it is unlikely that schools will ever explore how they might mitigate the influence of such biases. </w:t>
      </w:r>
    </w:p>
    <w:p w:rsidR="00BA5349" w:rsidRPr="00746B01" w:rsidRDefault="00BA5349" w:rsidP="00BA5349">
      <w:r w:rsidRPr="00746B01">
        <w:rPr>
          <w:rStyle w:val="Emphasis"/>
        </w:rPr>
        <w:t>Differences may be reinforced by structural disparities</w:t>
      </w:r>
      <w:r w:rsidRPr="00746B01">
        <w:t xml:space="preserve">: </w:t>
      </w:r>
      <w:r w:rsidRPr="00746B01">
        <w:rPr>
          <w:rStyle w:val="StyleUnderline"/>
        </w:rPr>
        <w:t>Bias may also influence our criteria for selecting school leaders</w:t>
      </w:r>
      <w:r w:rsidRPr="00746B01">
        <w:t xml:space="preserve">66 </w:t>
      </w:r>
      <w:r w:rsidRPr="00746B01">
        <w:rPr>
          <w:rStyle w:val="StyleUnderline"/>
        </w:rPr>
        <w:t>and our perceptions of the need for high security compared to factors like classroom management</w:t>
      </w:r>
      <w:r w:rsidRPr="00746B01">
        <w:t xml:space="preserve">.67 More broadly, </w:t>
      </w:r>
      <w:r w:rsidRPr="00746B01">
        <w:rPr>
          <w:rStyle w:val="Emphasis"/>
        </w:rPr>
        <w:t>the way policymakers distribute education resources and opportunities may be influenced by current bias or reflect the extended impact of prior policies that reflected intentional discriminatio</w:t>
      </w:r>
      <w:r w:rsidRPr="00746B01">
        <w:t xml:space="preserve">n. Many Black students attend schools that resemble correctional facilities more than educational institutions. Specifically, nationwide, 26% of Black students report passing through metal detectors when entering school compared with 5.4% of White students.68 At the same time, Black students are significantly more likely to feel unsafe at their school. </w:t>
      </w:r>
    </w:p>
    <w:p w:rsidR="00BA5349" w:rsidRPr="00746B01" w:rsidRDefault="00BA5349" w:rsidP="00BA5349">
      <w:r w:rsidRPr="00746B01">
        <w:rPr>
          <w:rStyle w:val="Emphasis"/>
        </w:rPr>
        <w:t>Inequity in school resources contributes to the problem and poses an obstacle to change</w:t>
      </w:r>
      <w:r w:rsidRPr="00746B01">
        <w:t xml:space="preserve">: A related theory is that </w:t>
      </w:r>
      <w:r w:rsidRPr="00746B01">
        <w:rPr>
          <w:rStyle w:val="Emphasis"/>
        </w:rPr>
        <w:t>the well established discriminatory legacy of inadequate funding for schools serving racially isolated communities of color translates into lower capacity for these schools to engage students, a higher rate of teacher-turnover, and fewer well-managed classrooms. These inadequacies in turn contribute to higher frequency of challenging behavior</w:t>
      </w:r>
      <w:r w:rsidRPr="00746B01">
        <w:t xml:space="preserve">.69  </w:t>
      </w:r>
    </w:p>
    <w:p w:rsidR="00BA5349" w:rsidRPr="00746B01" w:rsidRDefault="00BA5349" w:rsidP="00BA5349">
      <w:r w:rsidRPr="00746B01">
        <w:rPr>
          <w:rStyle w:val="Emphasis"/>
        </w:rPr>
        <w:lastRenderedPageBreak/>
        <w:t>The inequitable distribution of highly qualified and effective teachers likely contributes to disparities in discipline:</w:t>
      </w:r>
      <w:r w:rsidRPr="00746B01">
        <w:t xml:space="preserve">  Poor and minority students are more likely to be taught by teachers who are inexperienced, out of field, or lacking full credentials.70 Such teachers are often less able to provide engaging instruction and manage classrooms in ways that minimize disruptions. </w:t>
      </w:r>
      <w:r w:rsidRPr="00746B01">
        <w:rPr>
          <w:rStyle w:val="Emphasis"/>
        </w:rPr>
        <w:t>Despite federal requirements that states ensure equitable distribution, implementation of this law has been incomplete</w:t>
      </w:r>
      <w:r w:rsidRPr="00746B01">
        <w:t xml:space="preserve">.71 </w:t>
      </w:r>
    </w:p>
    <w:p w:rsidR="00BA5349" w:rsidRPr="00746B01" w:rsidRDefault="00BA5349" w:rsidP="00BA5349">
      <w:r w:rsidRPr="00746B01">
        <w:rPr>
          <w:rStyle w:val="StyleUnderline"/>
        </w:rPr>
        <w:t>Cultural misunderstandings and lack of cultural competency may also contribute</w:t>
      </w:r>
      <w:r w:rsidRPr="00746B01">
        <w:t xml:space="preserve">: Relative to the composition of P-12 students in the United States, </w:t>
      </w:r>
      <w:r w:rsidRPr="00746B01">
        <w:rPr>
          <w:rStyle w:val="Emphasis"/>
        </w:rPr>
        <w:t>the current teaching force lacks racial and gender diversity</w:t>
      </w:r>
      <w:r w:rsidRPr="00746B01">
        <w:t xml:space="preserve">. Today, of the more than 6 million teachers in the United States, nearly 80 percent are White, 9.3 percent are Black, 7.4 percent are Hispanic, 2.3 percent are Asian, and 1.2 percent are of another race. Eighty-four percent of all teachers are female.72 Educators’ feelings toward their students and knowledge of their students’ culture are important to the learning process.73 </w:t>
      </w:r>
      <w:r w:rsidRPr="00746B01">
        <w:rPr>
          <w:rStyle w:val="Emphasis"/>
        </w:rPr>
        <w:t>Teachers who take a “colorblind” approach to teaching Black and Latino students, and ignore cultural differences and social inequalities may inadvertently promote the entrenchment of inequality</w:t>
      </w:r>
      <w:r w:rsidRPr="00746B01">
        <w:t xml:space="preserve">.74&gt; </w:t>
      </w:r>
    </w:p>
    <w:p w:rsidR="00BA5349" w:rsidRPr="00746B01" w:rsidRDefault="00BA5349" w:rsidP="00BA5349">
      <w:r w:rsidRPr="00746B01">
        <w:t>V.  There are Effective and Promising Alternatives to Exclusionary Discipline and Interventions that can Reduce Racial Disparity</w:t>
      </w:r>
    </w:p>
    <w:p w:rsidR="00BA5349" w:rsidRPr="00746B01" w:rsidRDefault="00BA5349" w:rsidP="00BA5349">
      <w:r w:rsidRPr="00746B01">
        <w:rPr>
          <w:rStyle w:val="StyleUnderline"/>
        </w:rPr>
        <w:t>Safe and effective schools have strong teacher-student and teacher-parent relationships and low suspension rates</w:t>
      </w:r>
      <w:r w:rsidRPr="00746B01">
        <w:t xml:space="preserve">:  Educators and researchers know there are more effective and just ways to keep schools safe without resorting to use of exclusionary discipline. A recent district-wide study of Chicago schools found that the quality of teacher-student and teacher-parent relationships was the strongest predictor of a strong sense of safety in the school building.75 This rigorous study controlled for student demographics and the safety of the neighborhood of the attending students.76 </w:t>
      </w:r>
      <w:r w:rsidRPr="00746B01">
        <w:rPr>
          <w:rStyle w:val="StyleUnderline"/>
        </w:rPr>
        <w:t>low suspension rates correlated with higher safety ratings after accounting for the demographic differences in the neighborhoods served</w:t>
      </w:r>
      <w:r w:rsidRPr="00746B01">
        <w:t xml:space="preserve"> Of course, poverty and the crime levels in the community mattered. But the study also demonstrated that.77 </w:t>
      </w:r>
      <w:r w:rsidRPr="00746B01">
        <w:rPr>
          <w:rStyle w:val="StyleUnderline"/>
        </w:rPr>
        <w:t>Researchers have also found that Black principals in urban schools who promoted parental involvement have also reduced the use of suspensions</w:t>
      </w:r>
      <w:r w:rsidRPr="00746B01">
        <w:t xml:space="preserve">.78 </w:t>
      </w:r>
    </w:p>
    <w:p w:rsidR="00BA5349" w:rsidRPr="00746B01" w:rsidRDefault="00BA5349" w:rsidP="00BA5349">
      <w:r w:rsidRPr="00746B01">
        <w:t xml:space="preserve">The U.S. Assistant Secretary Deborah Delisle from the Office of Elementary and Secondary Education, during a webinar on school climate and equitable discipline, made the connection between the importance of strengthening relationships to reduce suspensions and the vital importance of strengthening relationships to closing the achievement gap. She stated, “We are finding that …those schools that have been rapidly improving through our school improvement grant program are those that focused on building relationships first…”79 </w:t>
      </w:r>
    </w:p>
    <w:p w:rsidR="00BA5349" w:rsidRPr="00746B01" w:rsidRDefault="00BA5349" w:rsidP="00BA5349">
      <w:r w:rsidRPr="00746B01">
        <w:rPr>
          <w:rStyle w:val="StyleUnderline"/>
        </w:rPr>
        <w:t>School leaders’ approaches to discipline can influence both suspension rates and disparities</w:t>
      </w:r>
      <w:r w:rsidRPr="00746B01">
        <w:t xml:space="preserve">:  Policymakers, teachers, parents, and students all know that school principals influence the conditions of education. It should not be surprising that one study showed that the </w:t>
      </w:r>
      <w:r w:rsidRPr="00746B01">
        <w:rPr>
          <w:rStyle w:val="StyleUnderline"/>
        </w:rPr>
        <w:t>principal’s perspective on discipline was a stronger predictor of the frequency of racial disparity in suspensions than student characteristics and other variables beyond the control of educators</w:t>
      </w:r>
      <w:r w:rsidRPr="00746B01">
        <w:t xml:space="preserve">. This evidence strongly suggests that the perspective of school leaders have an influence on both rates of suspension and disparities in suspensions, regardless of neighborhood demographics.80 </w:t>
      </w:r>
    </w:p>
    <w:p w:rsidR="00BA5349" w:rsidRDefault="00BA5349" w:rsidP="00BA5349">
      <w:r w:rsidRPr="00746B01">
        <w:rPr>
          <w:rStyle w:val="StyleUnderline"/>
        </w:rPr>
        <w:t>Promising alternatives have improved relationships and strengthened community involvement</w:t>
      </w:r>
      <w:r w:rsidRPr="00746B01">
        <w:t>:  A common theme of recent research on promising school restructuring approaches is the critical importance of improving the quality of relationships in the school community. While these alternative responses vary in the degree to which they address the social and emotional learning needs of the members of the school community, they generally seek to increase the capacity of members of the school community to respond to a range of misbehaviors without turning to exclusion from school as a first response. Some actively and directly address school discipline and the issue of exclusion, whereas others set forth broader goals of improving the conditions for learning, or teacher effica</w:t>
      </w:r>
      <w:r>
        <w:t xml:space="preserve">cy and student achievement.81 </w:t>
      </w:r>
    </w:p>
    <w:p w:rsidR="00BA5349" w:rsidRPr="00746B01" w:rsidRDefault="00BA5349" w:rsidP="00BA5349"/>
    <w:p w:rsidR="007171EF" w:rsidRDefault="007171EF" w:rsidP="0060247D"/>
    <w:p w:rsidR="008A5B8F" w:rsidRDefault="008A5B8F" w:rsidP="008A5B8F">
      <w:pPr>
        <w:pStyle w:val="Heading3"/>
      </w:pPr>
      <w:r>
        <w:lastRenderedPageBreak/>
        <w:t>OCR Regulations Solve</w:t>
      </w:r>
    </w:p>
    <w:p w:rsidR="008A5B8F" w:rsidRDefault="008A5B8F" w:rsidP="008A5B8F"/>
    <w:p w:rsidR="008A5B8F" w:rsidRPr="00DD58F2" w:rsidRDefault="008A5B8F" w:rsidP="008A5B8F">
      <w:pPr>
        <w:pStyle w:val="Heading4"/>
      </w:pPr>
      <w:r>
        <w:t>OCR enforcement of regulations is necessary to challenge the school-to-prison pipeline</w:t>
      </w:r>
    </w:p>
    <w:p w:rsidR="008A5B8F" w:rsidRDefault="008A5B8F" w:rsidP="008A5B8F">
      <w:r w:rsidRPr="00D93D54">
        <w:rPr>
          <w:rStyle w:val="Style13ptBold"/>
        </w:rPr>
        <w:t>Hirji &amp; Standly, 11</w:t>
      </w:r>
      <w:r>
        <w:t xml:space="preserve"> (Rosa K. Hirji is an education attorney in solo practice, a working group member of the Children</w:t>
      </w:r>
      <w:r>
        <w:rPr>
          <w:rFonts w:ascii="Tahoma" w:hAnsi="Tahoma" w:cs="Tahoma"/>
        </w:rPr>
        <w:t>’</w:t>
      </w:r>
      <w:r>
        <w:t xml:space="preserve">s Rights Litigation Committee of the ABA Section of Litigation, and a founding member of the Dignity in Schools Campaign. Benétta M. Standly is the director of the Northeast Regional Office for the American Civil Liberties Union of Florida, a member of the Dignity in Schools Model Code Editorial Committee, and a social justice activist.5-23-2011, "The OCR as a Tool in Dismantling the School-to-Prison Pipeline," American Bar Association, </w:t>
      </w:r>
      <w:hyperlink r:id="rId33" w:history="1">
        <w:r w:rsidR="00EB246D" w:rsidRPr="00D6400F">
          <w:rPr>
            <w:rStyle w:val="Hyperlink"/>
          </w:rPr>
          <w:t>https://apps.americanbar.org/litigation/committees/childrights/content/articles/summer2011-OCR-school-to-prison-pipeline.html//gbs-sr</w:t>
        </w:r>
      </w:hyperlink>
      <w:r>
        <w:t>)</w:t>
      </w:r>
    </w:p>
    <w:p w:rsidR="00EB246D" w:rsidRPr="00D75AFF" w:rsidRDefault="00EB246D" w:rsidP="008A5B8F"/>
    <w:p w:rsidR="008A5B8F" w:rsidRDefault="008A5B8F" w:rsidP="008A5B8F">
      <w:pPr>
        <w:rPr>
          <w:rStyle w:val="StyleUnderline"/>
          <w:u w:val="none"/>
        </w:rPr>
      </w:pPr>
      <w:r w:rsidRPr="00D75AFF">
        <w:rPr>
          <w:rStyle w:val="StyleUnderline"/>
        </w:rPr>
        <w:t>One focus of the response to the school-to-prison pipeline has been to expose the disproportionate impact of school disciplinary and criminalization practices; another has been to endorse alternative approaches</w:t>
      </w:r>
      <w:r>
        <w:rPr>
          <w:rStyle w:val="StyleUnderline"/>
          <w:u w:val="none"/>
        </w:rPr>
        <w:t xml:space="preserve"> such as PBIS and restorative justice practices. Collectively, the </w:t>
      </w:r>
      <w:r w:rsidRPr="00D75AFF">
        <w:rPr>
          <w:rStyle w:val="StyleUnderline"/>
        </w:rPr>
        <w:t>movement has produced numerous reports, including analysis of outcome data published by educational agencies, state departments of education, and the federal government</w:t>
      </w:r>
      <w:r w:rsidRPr="00254390">
        <w:t>,</w:t>
      </w:r>
      <w:r>
        <w:rPr>
          <w:rStyle w:val="StyleUnderline"/>
          <w:u w:val="none"/>
        </w:rPr>
        <w:t xml:space="preserve"> as well as independent reports. The movement has even engaged in creative methods of collecting anecdotal evidence, including public hearings, participatory research, story gathering, and human rights documentation.</w:t>
      </w:r>
      <w:r w:rsidRPr="006521E3">
        <w:t xml:space="preserve"> </w:t>
      </w:r>
      <w:r w:rsidRPr="00D75AFF">
        <w:rPr>
          <w:rStyle w:val="StyleUnderline"/>
        </w:rPr>
        <w:t xml:space="preserve">This has played an influential role in pushing for better data collection by all facets of government, but </w:t>
      </w:r>
      <w:r w:rsidRPr="00D75AFF">
        <w:rPr>
          <w:rStyle w:val="Emphasis"/>
        </w:rPr>
        <w:t>primarily by the OCR itself</w:t>
      </w:r>
      <w:r>
        <w:rPr>
          <w:rStyle w:val="StyleUnderline"/>
          <w:u w:val="none"/>
        </w:rPr>
        <w:t>. Across the country, local coalitions and groups have studied, endorsed, and actively worked to get school districts to adopt alternative approaches to school discipline, including PBIS and restorative justice practices.</w:t>
      </w:r>
    </w:p>
    <w:p w:rsidR="008A5B8F" w:rsidRDefault="008A5B8F" w:rsidP="008A5B8F">
      <w:pPr>
        <w:rPr>
          <w:rStyle w:val="StyleUnderline"/>
        </w:rPr>
      </w:pPr>
      <w:r>
        <w:rPr>
          <w:rStyle w:val="StyleUnderline"/>
          <w:u w:val="none"/>
        </w:rPr>
        <w:t xml:space="preserve">Therefore, </w:t>
      </w:r>
      <w:r w:rsidRPr="00D75AFF">
        <w:rPr>
          <w:rStyle w:val="StyleUnderline"/>
        </w:rPr>
        <w:t xml:space="preserve">an administrative process, as outlined by the OCR, that legitimizes efforts to demonstrate the discriminatory effect of policies regardless of intent, presents </w:t>
      </w:r>
      <w:r w:rsidRPr="00E47581">
        <w:rPr>
          <w:rStyle w:val="StyleUnderline"/>
        </w:rPr>
        <w:t xml:space="preserve">alternatives, and provides </w:t>
      </w:r>
      <w:r w:rsidRPr="00E47581">
        <w:rPr>
          <w:rStyle w:val="Emphasis"/>
        </w:rPr>
        <w:t>a regulatory arm to hold educational institutions accountable is consistent with the priorities of the movement. It builds on the experience and expertise of the movement</w:t>
      </w:r>
      <w:r>
        <w:rPr>
          <w:rStyle w:val="StyleUnderline"/>
          <w:u w:val="none"/>
        </w:rPr>
        <w:t xml:space="preserve">. This is </w:t>
      </w:r>
      <w:r w:rsidRPr="00D75AFF">
        <w:rPr>
          <w:rStyle w:val="StyleUnderline"/>
        </w:rPr>
        <w:t>particularly critical for parents</w:t>
      </w:r>
      <w:r>
        <w:rPr>
          <w:rStyle w:val="StyleUnderline"/>
          <w:u w:val="none"/>
        </w:rPr>
        <w:t xml:space="preserve">, students, and community organizations </w:t>
      </w:r>
      <w:r w:rsidRPr="00D75AFF">
        <w:rPr>
          <w:rStyle w:val="StyleUnderline"/>
        </w:rPr>
        <w:t>that otherwise do not have access to lawyers or the courts so that they may seek direct intervention.</w:t>
      </w:r>
    </w:p>
    <w:p w:rsidR="008A5B8F" w:rsidRPr="00D75AFF" w:rsidRDefault="008A5B8F" w:rsidP="008A5B8F">
      <w:pPr>
        <w:rPr>
          <w:rStyle w:val="StyleUnderline"/>
        </w:rPr>
      </w:pPr>
      <w:r w:rsidRPr="00D75AFF">
        <w:t xml:space="preserve">At the same time, when viewed in the context of significantly diminished ability to obtain legal remedies in the courts for civil rights violations, the OCR’s new practice simply represents a small step to regain what we have already lost. Similarly, litigation for racial equality in the 1950s and 1960s began under a disparate-impact analysis. For the first 20 years of discrimination litigation, proof of intent was unnecessary, and the existence of segregation or disparate impact was sufficient to challenge a wide variety of practices in court. Derek W. Black, “Cultural Norms and Race Discrimination Standards: A Case Study in How the Two Diverge,” 43 Conn. L. Rev. 503, 510 (2011). Since 1973, however, </w:t>
      </w:r>
      <w:r w:rsidRPr="00D75AFF">
        <w:rPr>
          <w:rStyle w:val="StyleUnderline"/>
        </w:rPr>
        <w:t>the Supreme Court has tightened the ropes on the ability of plaintiffs to address inequity by inserting an intent requirement into all race-discrimination claims</w:t>
      </w:r>
      <w:r w:rsidRPr="00D75AFF">
        <w:t xml:space="preserve"> under the Equal Protection clause of the Constitution. However, plaintiffs were able to continue to assert disparate-impact claims under Title VI. Finally, </w:t>
      </w:r>
      <w:r w:rsidRPr="00D75AFF">
        <w:rPr>
          <w:rStyle w:val="StyleUnderline"/>
        </w:rPr>
        <w:t xml:space="preserve">in 2001, the U.S. Supreme Court held that there is no private right of action to enforce Title VI, using the disparate-impact standard. </w:t>
      </w:r>
      <w:r w:rsidRPr="00D75AFF">
        <w:t xml:space="preserve">Alexander v. Sandoval, 532 U.S. 275 (2001). Thus, </w:t>
      </w:r>
      <w:r w:rsidRPr="001A59C3">
        <w:rPr>
          <w:rStyle w:val="StyleUnderline"/>
        </w:rPr>
        <w:t xml:space="preserve">advocates unfortunately lost the ability to effectively use the courts to hold school districts liable for </w:t>
      </w:r>
      <w:r w:rsidRPr="00D75AFF">
        <w:rPr>
          <w:rStyle w:val="StyleUnderline"/>
        </w:rPr>
        <w:t>the types of systemic violations that rely on a demonstration of statistical disparities and disparate impact.</w:t>
      </w:r>
    </w:p>
    <w:p w:rsidR="008A5B8F" w:rsidRPr="00D75AFF" w:rsidRDefault="008A5B8F" w:rsidP="008A5B8F">
      <w:r w:rsidRPr="00D75AFF">
        <w:rPr>
          <w:rStyle w:val="StyleUnderline"/>
        </w:rPr>
        <w:t>While a regulatory agency like the OCR can enforce Title VI, using a disparate-impact standard, a private individual can only assert intentional discrimination</w:t>
      </w:r>
      <w:r w:rsidRPr="00D75AFF">
        <w:t xml:space="preserve">. Relying on just the intentional-discrimination doctrine “has devastated racial and gender equity” in education cases, and </w:t>
      </w:r>
      <w:r w:rsidRPr="00D75AFF">
        <w:rPr>
          <w:rStyle w:val="StyleUnderline"/>
        </w:rPr>
        <w:t xml:space="preserve">civil rights advocates have </w:t>
      </w:r>
      <w:r w:rsidRPr="00D75AFF">
        <w:rPr>
          <w:rStyle w:val="StyleUnderline"/>
        </w:rPr>
        <w:lastRenderedPageBreak/>
        <w:t>viewed this as essentially closing courts as viable venues for remedying discrimination</w:t>
      </w:r>
      <w:r w:rsidRPr="00D75AFF">
        <w:t>. Derek W. Black, “The Mysteriously Reappearing Cause of Action: The Court’s Expanded Concept of Intentional Gender and Race Discrimination in Federally Funded Programs,” 67 Md. L. Rev. 358 (2008).</w:t>
      </w:r>
    </w:p>
    <w:p w:rsidR="008A5B8F" w:rsidRPr="00D75AFF" w:rsidRDefault="008A5B8F" w:rsidP="008A5B8F">
      <w:r w:rsidRPr="00D75AFF">
        <w:rPr>
          <w:rStyle w:val="StyleUnderline"/>
        </w:rPr>
        <w:t>In effect, the movement against the school-to-prison pipeline has been divested from the ability to directly challengethe types of discriminatory practices that are most relevant to the communities that we represent</w:t>
      </w:r>
      <w:r w:rsidRPr="00D75AFF">
        <w:t xml:space="preserve">. The </w:t>
      </w:r>
      <w:r w:rsidRPr="003072C3">
        <w:rPr>
          <w:rStyle w:val="Emphasis"/>
        </w:rPr>
        <w:t>OCR’s compliance mechanism remains the only remaining vehicle to challenge discrimination in education, using a disparate-impact standard. This vehicle will prove useless unless the OCR exercises its enforcement arm and takes swift action against offending schools and school districts across the nation.</w:t>
      </w:r>
      <w:r w:rsidRPr="00D75AFF">
        <w:t xml:space="preserve"> For example, </w:t>
      </w:r>
      <w:r w:rsidRPr="00B855CB">
        <w:rPr>
          <w:rStyle w:val="StyleUnderline"/>
        </w:rPr>
        <w:t xml:space="preserve">a complainant has no recourse if he or she disagrees with the remedial action—or </w:t>
      </w:r>
      <w:r w:rsidRPr="00B855CB">
        <w:rPr>
          <w:rStyle w:val="Emphasis"/>
        </w:rPr>
        <w:t>if the OCR does not enforce its regulations</w:t>
      </w:r>
      <w:r w:rsidRPr="00D75AFF">
        <w:t>.</w:t>
      </w:r>
    </w:p>
    <w:p w:rsidR="008A5B8F" w:rsidRPr="00D75AFF" w:rsidRDefault="008A5B8F" w:rsidP="008A5B8F">
      <w:pPr>
        <w:rPr>
          <w:rStyle w:val="StyleUnderline"/>
        </w:rPr>
      </w:pPr>
      <w:r w:rsidRPr="00D75AFF">
        <w:t xml:space="preserve">The OCR’s commitment to remedy disparities in school discipline and the school-to-prison pipeline is vulnerable to political influence, depending on the level of support it gains from the current administration. As with the previous administration, the OCR can decide to simply not enforce regulations using disparate-impact analysis. The OCR can also decide what level of investment it will make in discipline cases, as opposed to other areas of discrimination. Finally, the end result of an OCR complaint will most likely lead to remedial action by the school district that may or may not involve the complainant and will not include the imposition of liability. </w:t>
      </w:r>
      <w:r w:rsidRPr="0026626B">
        <w:rPr>
          <w:rStyle w:val="Emphasis"/>
        </w:rPr>
        <w:t>The OCR’s effectiveness will remain negligible unless the revocation of federal funding is exercised to invoke immediate compliance and dramatically reduce the over-disciplining of vulnerable children and children of color in America’s public schools.</w:t>
      </w:r>
    </w:p>
    <w:p w:rsidR="008A5B8F" w:rsidRDefault="008A5B8F" w:rsidP="008A5B8F">
      <w:r w:rsidRPr="00D75AFF">
        <w:t xml:space="preserve">In addition, the </w:t>
      </w:r>
      <w:r w:rsidRPr="00D75AFF">
        <w:rPr>
          <w:rStyle w:val="StyleUnderline"/>
        </w:rPr>
        <w:t>Department of Justice can enforce and pursue civil rights cases, using disparate impact</w:t>
      </w:r>
      <w:r w:rsidRPr="00D75AFF">
        <w:t>. However, to date, the department has intervened in only one case relating to school discipline—the Owatonna case mentioned previously—which resulted in a settlement agreement.</w:t>
      </w:r>
    </w:p>
    <w:p w:rsidR="008A5B8F" w:rsidRPr="008A5B8F" w:rsidRDefault="008A5B8F" w:rsidP="008A5B8F"/>
    <w:p w:rsidR="0060247D" w:rsidRDefault="0060247D" w:rsidP="0060247D">
      <w:pPr>
        <w:pStyle w:val="Heading3"/>
      </w:pPr>
      <w:r>
        <w:lastRenderedPageBreak/>
        <w:t>Disparate Impact Theory Good</w:t>
      </w:r>
    </w:p>
    <w:p w:rsidR="0060247D" w:rsidRDefault="0060247D" w:rsidP="0060247D"/>
    <w:p w:rsidR="00352CAE" w:rsidRPr="00746B01" w:rsidRDefault="00352CAE" w:rsidP="00352CAE">
      <w:pPr>
        <w:pStyle w:val="Heading4"/>
      </w:pPr>
      <w:r>
        <w:t xml:space="preserve">Focusing policies around addressing </w:t>
      </w:r>
      <w:r>
        <w:rPr>
          <w:u w:val="single"/>
        </w:rPr>
        <w:t>disparate impact</w:t>
      </w:r>
      <w:r w:rsidRPr="00746B01">
        <w:t xml:space="preserve"> is a </w:t>
      </w:r>
      <w:r w:rsidRPr="00746B01">
        <w:rPr>
          <w:u w:val="single"/>
        </w:rPr>
        <w:t xml:space="preserve">vital </w:t>
      </w:r>
      <w:r w:rsidRPr="00746B01">
        <w:t>tool to combat societal racism</w:t>
      </w:r>
    </w:p>
    <w:p w:rsidR="00352CAE" w:rsidRDefault="00352CAE" w:rsidP="00352CAE">
      <w:r>
        <w:rPr>
          <w:rStyle w:val="Style13ptBold"/>
        </w:rPr>
        <w:t xml:space="preserve">McElwee 15 </w:t>
      </w:r>
      <w:r w:rsidRPr="00A8226A">
        <w:t xml:space="preserve">(Sean McElwee, Policy analyst and writer for Demos. “Why Disparate Impact Claims Are Essential To Racial Justice”, </w:t>
      </w:r>
      <w:hyperlink r:id="rId34" w:history="1">
        <w:r w:rsidRPr="00A8226A">
          <w:rPr>
            <w:rStyle w:val="Hyperlink"/>
          </w:rPr>
          <w:t>http://www.demos.org/blog/6/25/15/why-disparate-impact-claims-are-essential-racial-justice</w:t>
        </w:r>
      </w:hyperlink>
      <w:r w:rsidRPr="00A8226A">
        <w:t>, SR)</w:t>
      </w:r>
    </w:p>
    <w:p w:rsidR="00352CAE" w:rsidRPr="00746B01" w:rsidRDefault="00352CAE" w:rsidP="00352CAE">
      <w:pPr>
        <w:rPr>
          <w:rStyle w:val="Style13ptBold"/>
          <w:b w:val="0"/>
        </w:rPr>
      </w:pPr>
    </w:p>
    <w:p w:rsidR="00352CAE" w:rsidRPr="00746B01" w:rsidRDefault="00352CAE" w:rsidP="00352CAE">
      <w:pPr>
        <w:rPr>
          <w:b/>
          <w:u w:val="single"/>
        </w:rPr>
      </w:pPr>
      <w:r w:rsidRPr="00746B01">
        <w:rPr>
          <w:u w:val="single"/>
        </w:rPr>
        <w:t xml:space="preserve">Today, in a 5-4 decision, the Supreme Court upheld that the discrimination cases under the Fair Housing Act do not need to show explicit discrimination, but can include “disparate impact” claims. </w:t>
      </w:r>
      <w:r w:rsidRPr="00746B01">
        <w:rPr>
          <w:b/>
          <w:u w:val="single"/>
        </w:rPr>
        <w:t>This is an essential and necessary provision for the fight for racial equity.</w:t>
      </w:r>
    </w:p>
    <w:p w:rsidR="00352CAE" w:rsidRPr="00746B01" w:rsidRDefault="00352CAE" w:rsidP="00352CAE">
      <w:r w:rsidRPr="00746B01">
        <w:t>A recent Demos report, The Racial Wealth Gap: Why Policy Matters, finds that closing the wealth gap in homeownership rates would dramatically reduce the racial wealth gap.</w:t>
      </w:r>
    </w:p>
    <w:p w:rsidR="00352CAE" w:rsidRPr="00746B01" w:rsidRDefault="00352CAE" w:rsidP="00352CAE">
      <w:r w:rsidRPr="00746B01">
        <w:t>Demos finds that equalizing Black and Latino homeownership rates with those of whites raises wealth among Black and Latino families, and thereby reduces the racial wealth gap. The wealth gap between white and Black families decreases by $32,113 to $71,920 and the wealth gap between white and Latino families decreases by $29,213 to $73,585. Demos also finds that equalizing homeownership returns would further reduce the gap.</w:t>
      </w:r>
    </w:p>
    <w:p w:rsidR="00352CAE" w:rsidRPr="00746B01" w:rsidRDefault="00352CAE" w:rsidP="00352CAE">
      <w:pPr>
        <w:rPr>
          <w:b/>
          <w:u w:val="single"/>
        </w:rPr>
      </w:pPr>
      <w:r w:rsidRPr="00746B01">
        <w:rPr>
          <w:b/>
          <w:u w:val="single"/>
        </w:rPr>
        <w:t xml:space="preserve">Disparate impact is a vital tool for ensuring fair housing, and therefore for reducing the racial wealth gap. </w:t>
      </w:r>
      <w:r w:rsidRPr="00746B01">
        <w:rPr>
          <w:u w:val="single"/>
        </w:rPr>
        <w:t xml:space="preserve">The Justice Department used disparate impact to settle with Bank of America for $335 million after it was discovered that a mortgage company purchased by BofA had been pushing blacks and Latinos into subprime loans when a similar white borrower would have qualified for a prime loan. </w:t>
      </w:r>
      <w:r w:rsidRPr="00746B01">
        <w:rPr>
          <w:b/>
          <w:u w:val="single"/>
        </w:rPr>
        <w:t>Disparate impact matters because there was no official policy that required blacks and Latinos to get worse loans, but rather subtle racial biases driving the result.</w:t>
      </w:r>
    </w:p>
    <w:p w:rsidR="00352CAE" w:rsidRPr="00746B01" w:rsidRDefault="00352CAE" w:rsidP="00352CAE">
      <w:pPr>
        <w:rPr>
          <w:u w:val="single"/>
        </w:rPr>
      </w:pPr>
      <w:r w:rsidRPr="00746B01">
        <w:rPr>
          <w:b/>
          <w:u w:val="single"/>
        </w:rPr>
        <w:t xml:space="preserve">Disparate impact is key to fighting racism that extends beyond merely the explicit racism most Americans know is wrong. </w:t>
      </w:r>
      <w:r w:rsidRPr="00746B01">
        <w:t xml:space="preserve">As Demos Senior Fellow Ian Haney Lopez told me, </w:t>
      </w:r>
      <w:r w:rsidRPr="00746B01">
        <w:rPr>
          <w:u w:val="single"/>
        </w:rPr>
        <w:t>“ We have to get away from this idea that there is one sort of racism and it wears a Klan hood. Of course, that is an egregious form of racism, but there are many other forms of racism. There are racisms.” Indeed, the very case the Court decided is a great example of how less explicit forms of racism can erode the American dream. When the Texas Department of Housing and Community Affairs approved tax credits, they predominantly did so in non-white neighborhoods. At the same time, the department disproportionately denied the claims in white neighborhoods. A federal judge decided that regardless of racial intent, the result had a “disparate impact” and increased neighborhood segregation.</w:t>
      </w:r>
    </w:p>
    <w:p w:rsidR="00352CAE" w:rsidRPr="00746B01" w:rsidRDefault="00352CAE" w:rsidP="00352CAE">
      <w:r w:rsidRPr="00746B01">
        <w:t>In the status quo, poor whites end up living in richer neighborhoods than middle class Blacks and Latinos. This is important because NYU sociologist Patrick Sharkey finds, “Neighborhood poverty alone accounts for a greater portion of the black-white downward mobility gap than the effects of parental education, occupation, labor force participation, and a range of other family characteristics combined</w:t>
      </w:r>
      <w:r w:rsidRPr="00746B01">
        <w:rPr>
          <w:u w:val="single"/>
        </w:rPr>
        <w:t>.” Systemic racism means that the financial crisis has set Black families back far more than white families, further exacerbating the racial wealth gap. Indeed, current projections suggest that in 2031, the racial wealth gap will be as large as it was in 1999.</w:t>
      </w:r>
      <w:r w:rsidRPr="00746B01">
        <w:t xml:space="preserve"> A key reason for this is homeownership policies.</w:t>
      </w:r>
    </w:p>
    <w:p w:rsidR="00352CAE" w:rsidRPr="00746B01" w:rsidRDefault="00352CAE" w:rsidP="00352CAE">
      <w:pPr>
        <w:rPr>
          <w:b/>
          <w:u w:val="single"/>
        </w:rPr>
      </w:pPr>
      <w:r w:rsidRPr="00746B01">
        <w:t>Even today, 3.7 million Americans each year face housing discrimination. As the National Fair Housing Alliance notes in a press release, “</w:t>
      </w:r>
      <w:r w:rsidRPr="00746B01">
        <w:rPr>
          <w:b/>
          <w:u w:val="single"/>
        </w:rPr>
        <w:t>Disparate impact is an important protection for all of us… Neighborhoods still trying to recover from the financial crisis can have hope because disparate impact is an important tool in addressing unfair practices that contribute to economic and wealth disparities.” Today’s decision is a step forward for a more racially equitable America.</w:t>
      </w:r>
    </w:p>
    <w:p w:rsidR="00352CAE" w:rsidRDefault="00352CAE" w:rsidP="0060247D"/>
    <w:p w:rsidR="00B32DA0" w:rsidRDefault="00B32DA0" w:rsidP="00B32DA0">
      <w:pPr>
        <w:pStyle w:val="Heading4"/>
      </w:pPr>
      <w:r>
        <w:lastRenderedPageBreak/>
        <w:t>Disparate impact theory allows for schools to be properly challenged for discrimination, even if there wasn’t intent</w:t>
      </w:r>
    </w:p>
    <w:p w:rsidR="00B32DA0" w:rsidRDefault="00B32DA0" w:rsidP="00B32DA0">
      <w:r w:rsidRPr="00D6153F">
        <w:rPr>
          <w:rStyle w:val="Style13ptBold"/>
        </w:rPr>
        <w:t>Hirji &amp; Standly, 11</w:t>
      </w:r>
      <w:r w:rsidRPr="00D6153F">
        <w:t xml:space="preserve"> (Rosa K. Hirji is an education attorney in solo practice, a working group member of the Children</w:t>
      </w:r>
      <w:r w:rsidRPr="00D6153F">
        <w:rPr>
          <w:rFonts w:ascii="Tahoma" w:hAnsi="Tahoma" w:cs="Tahoma"/>
        </w:rPr>
        <w:t>’</w:t>
      </w:r>
      <w:r w:rsidRPr="00D6153F">
        <w:t>s Rights Litigation Committee of the ABA Section of Litigation, and a founding member of the Dignity in Schools Campaign</w:t>
      </w:r>
      <w:r>
        <w:t xml:space="preserve">. Benétta M. Standly is the director of the Northeast Regional Office for the American Civil Liberties Union of Florida, a member of the Dignity in Schools Model Code Editorial Committee, and a social justice activist.5-23-2011, "The OCR as a Tool in Dismantling the School-to-Prison Pipeline," American Bar Association, </w:t>
      </w:r>
      <w:hyperlink r:id="rId35" w:history="1">
        <w:r w:rsidR="00D6153F" w:rsidRPr="00D6400F">
          <w:rPr>
            <w:rStyle w:val="Hyperlink"/>
          </w:rPr>
          <w:t>https://apps.americanbar.org/litigation/committees/childrights/content/articles/summer2011-OCR-school-to-prison-pipeline.html//gbs-sr</w:t>
        </w:r>
      </w:hyperlink>
      <w:r>
        <w:t>)</w:t>
      </w:r>
    </w:p>
    <w:p w:rsidR="00D6153F" w:rsidRPr="009C6311" w:rsidRDefault="00D6153F" w:rsidP="00B32DA0"/>
    <w:p w:rsidR="00B32DA0" w:rsidRPr="009C6311" w:rsidRDefault="00B32DA0" w:rsidP="00B32DA0">
      <w:pPr>
        <w:rPr>
          <w:rStyle w:val="Emphasis"/>
        </w:rPr>
      </w:pPr>
      <w:r>
        <w:t xml:space="preserve">The </w:t>
      </w:r>
      <w:r w:rsidRPr="00E66B05">
        <w:rPr>
          <w:rStyle w:val="StyleUnderline"/>
        </w:rPr>
        <w:t xml:space="preserve">disparate-impact theory looks at differences in outcomes among students of color </w:t>
      </w:r>
      <w:r>
        <w:t xml:space="preserve">or other students </w:t>
      </w:r>
      <w:r w:rsidRPr="00E66B05">
        <w:rPr>
          <w:rStyle w:val="StyleUnderline"/>
        </w:rPr>
        <w:t>that result from neutral policies</w:t>
      </w:r>
      <w:r>
        <w:t xml:space="preserve"> or procedures, </w:t>
      </w:r>
      <w:r w:rsidRPr="00E66B05">
        <w:rPr>
          <w:rStyle w:val="StyleUnderline"/>
        </w:rPr>
        <w:t>even if no intent to discriminate exists</w:t>
      </w:r>
      <w:r>
        <w:t>. Secretary of Education Press Conference (Mar. 8, 2010); see e.g. Griggs v. Duke Power Co., 401 U.S. 424, 430 (1971) (discussing disparate impact under Title VII of the Civil Rights Act of 1964). Thus</w:t>
      </w:r>
      <w:r w:rsidRPr="004E2FC0">
        <w:t xml:space="preserve">, </w:t>
      </w:r>
      <w:r w:rsidRPr="009C6311">
        <w:rPr>
          <w:rStyle w:val="StyleUnderline"/>
        </w:rPr>
        <w:t xml:space="preserve">a student who is a member of a racial minority and subjected to school disciplinary policies can prove discrimination if the policy resulted in the </w:t>
      </w:r>
      <w:r w:rsidRPr="009C6311">
        <w:rPr>
          <w:rStyle w:val="Emphasis"/>
        </w:rPr>
        <w:t>different treatment of similarly situated white students.</w:t>
      </w:r>
    </w:p>
    <w:p w:rsidR="00B32DA0" w:rsidRDefault="00B32DA0" w:rsidP="00B32DA0">
      <w:r w:rsidRPr="009C6311">
        <w:rPr>
          <w:rStyle w:val="StyleUnderline"/>
        </w:rPr>
        <w:t>Disparate impact is a three-step burden-</w:t>
      </w:r>
      <w:r w:rsidRPr="00323A0B">
        <w:rPr>
          <w:rStyle w:val="StyleUnderline"/>
        </w:rPr>
        <w:t>shifting analysis. The group</w:t>
      </w:r>
      <w:r w:rsidRPr="009C6311">
        <w:rPr>
          <w:rStyle w:val="StyleUnderline"/>
        </w:rPr>
        <w:t xml:space="preserve"> that is challenging the policy or practice must first show by preponderance of evidence that a seemingly neutral policy has a </w:t>
      </w:r>
      <w:r w:rsidRPr="009C6311">
        <w:rPr>
          <w:rStyle w:val="Emphasis"/>
        </w:rPr>
        <w:t>disproportionate adverse effect on a protected class</w:t>
      </w:r>
      <w:r>
        <w:t xml:space="preserve">. Elston, 997 F.2d at 1407. This </w:t>
      </w:r>
      <w:r w:rsidRPr="009C6311">
        <w:rPr>
          <w:rStyle w:val="StyleUnderline"/>
        </w:rPr>
        <w:t>can be demonstrated by a significant, statistical disparity in outcomes</w:t>
      </w:r>
      <w:r>
        <w:t xml:space="preserve"> for that group compared to other groups. The OCR has promised to develop guidelines for how it will calculate the disparity in school discipline and has stated publicly that it will look at data and work with other sources, including “school and district officials, parents, advocacy groups, and community organizations.” The Chronicle, (Mar. 8, 2010) (quoting Justin Hamilton, Education Department spokesperson); Education Week (Oct. 7, 2010). In March 2010, </w:t>
      </w:r>
      <w:r w:rsidRPr="009C6311">
        <w:rPr>
          <w:rStyle w:val="StyleUnderline"/>
        </w:rPr>
        <w:t>the OCR expanded civil rights data collection as it relates to school discipline</w:t>
      </w:r>
      <w:r>
        <w:t xml:space="preserve">. Civil Rights Data Collection, OCR. The OCR will now have school discipline </w:t>
      </w:r>
      <w:r w:rsidRPr="009C6311">
        <w:rPr>
          <w:rStyle w:val="StyleUnderline"/>
        </w:rPr>
        <w:t>data by race, ethnicity, gender, limited English proficiency (LEP) status, and disability</w:t>
      </w:r>
      <w:r>
        <w:t>, and is therefore more likely to identify patterns, trends, and disparities.</w:t>
      </w:r>
    </w:p>
    <w:p w:rsidR="00B32DA0" w:rsidRDefault="00B32DA0" w:rsidP="00B32DA0">
      <w:pPr>
        <w:rPr>
          <w:rStyle w:val="StyleUnderline"/>
        </w:rPr>
      </w:pPr>
      <w:r>
        <w:t xml:space="preserve">If a prima facie case is made of statistically significant disparity, the </w:t>
      </w:r>
      <w:r w:rsidRPr="009C6311">
        <w:rPr>
          <w:rStyle w:val="StyleUnderline"/>
        </w:rPr>
        <w:t>education agency will then have the burden of demonstrating that the policy or practice is justified by an “educational necessity</w:t>
      </w:r>
      <w:r>
        <w:t xml:space="preserve">.” In other words, the </w:t>
      </w:r>
      <w:r w:rsidRPr="009C6311">
        <w:rPr>
          <w:rStyle w:val="StyleUnderline"/>
        </w:rPr>
        <w:t>policy must have a demonstrable relationship to an important educational goal</w:t>
      </w:r>
      <w:r>
        <w:t xml:space="preserve">. Elston, 997 F.2d at 1412–13. In the zero-tolerance context, school districts may argue that such a policy is necessary to deter school violence. Adira Siman, Note, “Challenging Zero Tolerance: Federal and State Legal Remedies for Students of Color,” 14 Cornell J. L. &amp; Pub. Pol'y 327 (2005) (provides a detailed analysis of the disparate impact of zero-tolerance policies). </w:t>
      </w:r>
      <w:r w:rsidRPr="009C6311">
        <w:rPr>
          <w:rStyle w:val="Emphasis"/>
        </w:rPr>
        <w:t>However</w:t>
      </w:r>
      <w:r w:rsidRPr="009C6311">
        <w:rPr>
          <w:rStyle w:val="StyleUnderline"/>
        </w:rPr>
        <w:t>, there still needs to be a necessary relationship between the policy and the goal of deterrence</w:t>
      </w:r>
      <w:r>
        <w:t xml:space="preserve">, and </w:t>
      </w:r>
      <w:r w:rsidRPr="009C6311">
        <w:rPr>
          <w:rStyle w:val="StyleUnderline"/>
        </w:rPr>
        <w:t>numerous studies have shown that zero-tolerance policies are ineffective in preventing violence, and, in some cases, they even exacerbate school discipline.</w:t>
      </w:r>
    </w:p>
    <w:p w:rsidR="0060247D" w:rsidRDefault="0060247D" w:rsidP="0060247D"/>
    <w:p w:rsidR="0065523C" w:rsidRDefault="0065523C" w:rsidP="0065523C">
      <w:pPr>
        <w:pStyle w:val="Heading2"/>
      </w:pPr>
      <w:r>
        <w:lastRenderedPageBreak/>
        <w:t>Counterplan Answers</w:t>
      </w:r>
    </w:p>
    <w:p w:rsidR="0065523C" w:rsidRDefault="0065523C" w:rsidP="0065523C"/>
    <w:p w:rsidR="00226A4A" w:rsidRDefault="00226A4A" w:rsidP="00226A4A">
      <w:pPr>
        <w:pStyle w:val="Heading3"/>
      </w:pPr>
      <w:r>
        <w:lastRenderedPageBreak/>
        <w:t>AT: CP States – Federal Agency Clarification</w:t>
      </w:r>
    </w:p>
    <w:p w:rsidR="00226A4A" w:rsidRDefault="00226A4A" w:rsidP="00226A4A"/>
    <w:p w:rsidR="003D10D2" w:rsidRPr="00C74705" w:rsidRDefault="003D10D2" w:rsidP="003D10D2">
      <w:pPr>
        <w:pStyle w:val="Heading4"/>
      </w:pPr>
      <w:r w:rsidRPr="00C74705">
        <w:t>Federal expertise and enforcement</w:t>
      </w:r>
      <w:r>
        <w:t xml:space="preserve"> are</w:t>
      </w:r>
      <w:r w:rsidRPr="00C74705">
        <w:t xml:space="preserve"> key –</w:t>
      </w:r>
      <w:r>
        <w:t xml:space="preserve"> </w:t>
      </w:r>
      <w:r w:rsidRPr="00C74705">
        <w:t xml:space="preserve">redefines the relationship between federal agencies and courts to guide future adjudication </w:t>
      </w:r>
    </w:p>
    <w:p w:rsidR="003D10D2" w:rsidRDefault="003D10D2" w:rsidP="003D10D2">
      <w:r w:rsidRPr="00C74705">
        <w:rPr>
          <w:rStyle w:val="Style13ptBold"/>
        </w:rPr>
        <w:t>Pernell 15</w:t>
      </w:r>
      <w:r w:rsidRPr="00C74705">
        <w:t xml:space="preserve"> – J.D., 2015, New York University School of Law, M.Ed., 2009, Harvard University Graduate School of Education (Brence D., “Aligning "Educational Necessity" With Title Vi: An Enhanced Regulatory Role For Executive Agencies In Title VI Disparate Impact Enforcement,” New York University Law Review, October, 2015, 90 N.Y.U.L. Rev. 1369) // kt </w:t>
      </w:r>
    </w:p>
    <w:p w:rsidR="003D10D2" w:rsidRPr="00C74705" w:rsidRDefault="003D10D2" w:rsidP="003D10D2"/>
    <w:p w:rsidR="003D10D2" w:rsidRPr="00C74705" w:rsidRDefault="003D10D2" w:rsidP="003D10D2">
      <w:r w:rsidRPr="00C74705">
        <w:t>B. The Development of the Business Necessity Standard and Implications for the Analogous Educational Necessity Standard</w:t>
      </w:r>
    </w:p>
    <w:p w:rsidR="003D10D2" w:rsidRPr="00C74705" w:rsidRDefault="003D10D2" w:rsidP="003D10D2">
      <w:r w:rsidRPr="00C74705">
        <w:rPr>
          <w:rStyle w:val="Emphasis"/>
        </w:rPr>
        <w:t xml:space="preserve">Courts traditionally have relied on Title VII and its business necessity standard to develop standards for the Title VI disparate impact analysis. </w:t>
      </w:r>
      <w:r w:rsidRPr="00C74705">
        <w:t>n120</w:t>
      </w:r>
      <w:r w:rsidRPr="00C74705">
        <w:rPr>
          <w:rStyle w:val="Emphasis"/>
        </w:rPr>
        <w:t xml:space="preserve"> In contrast with the lack of clarity regarding educational necessity, the codification of the business necessity standard has aided courts' employment discrimination jurisprudence</w:t>
      </w:r>
      <w:r w:rsidRPr="00C74705">
        <w:t xml:space="preserve">. An analysis of how the business necessity standard has evolved and functioned in the Title VII context therefore is useful for evaluating the potential support an official educational necessity regulation might provide for valid Title VI claims. </w:t>
      </w:r>
      <w:r w:rsidRPr="00C74705">
        <w:rPr>
          <w:rStyle w:val="StyleUnderline"/>
        </w:rPr>
        <w:t>The business necessity defense's evolution from a vague judicial formulation to a statutorily codified standard helped courts enforce disparate impact in the context of employment discrimination. An analogous evolution for the educational necessity defense would benefit courts and plaintiffs litigating Title VI disparate impact claims</w:t>
      </w:r>
      <w:r w:rsidRPr="00C74705">
        <w:t>.</w:t>
      </w:r>
    </w:p>
    <w:p w:rsidR="003D10D2" w:rsidRPr="00C74705" w:rsidRDefault="003D10D2" w:rsidP="003D10D2">
      <w:r w:rsidRPr="00C74705">
        <w:t>The business necessity defense, which requires employers to justify employment practices upon a prima facie showing of discrimination under Title VII, first originated in Griggs v. Duke Power Co. n121 Initially, the Supreme Court developed the business necessity doctrine into a powerful tool for plaintiffs challenging exclusionary employment practices. n122 But the Court, through a series of subsequent decisions, eroded the standard's power for discrimination plaintiffs by weakening its requirements for employers. n123 Congress, however,  [*1394]  quickly responded to this erosion. In 1990, United States Senator Edward Kennedy introduced a statutory amendment to Title VII "to restore and strengthen civil rights laws that ban discrimination in employment ... ." n124 What ultimately emerged was the Civil Rights Act of 1991, which, among other things, redefined the business necessity framework such that the burden "to demonstrate that the challenged practice is job related for the position in question and consistent with business necessity" would be shifted to the employer. n125 In essence, the Civil Rights Act of 1991 aimed to provide courts with Congressional guidance on the business necessity standard. n126</w:t>
      </w:r>
    </w:p>
    <w:p w:rsidR="003D10D2" w:rsidRPr="00C74705" w:rsidRDefault="003D10D2" w:rsidP="003D10D2">
      <w:r w:rsidRPr="00C74705">
        <w:t>A useful lesson is gained from the historical development of the business necessity standard in contemplating a framework for a more authoritative and useful regulation regarding the educational necessity standard in the Title VI context:</w:t>
      </w:r>
      <w:r w:rsidRPr="00EF4626">
        <w:t xml:space="preserve"> </w:t>
      </w:r>
      <w:r w:rsidRPr="00C74705">
        <w:rPr>
          <w:rStyle w:val="Emphasis"/>
        </w:rPr>
        <w:t>When courts distort an antidiscrimination legal standard under the Civil Rights Act of 1964 such that civil rights claimants suffer, an official statute or regulation realigning the standard to the commitment of the law can be appropriate. This is particularly so for Title VI's disparate impact standard, given that it borrows so heavily from Title VII.</w:t>
      </w:r>
      <w:r w:rsidRPr="00C74705">
        <w:t xml:space="preserve"> The foundational considerations that should guide a regulatory framework for the educational necessity standard, addressed in the next Part, are consistent  [*1395]  with Congress's willingness to step in on behalf of civil rights plaintiffs when the judiciary provides insufficient protections.</w:t>
      </w:r>
    </w:p>
    <w:p w:rsidR="003D10D2" w:rsidRPr="00C74705" w:rsidRDefault="003D10D2" w:rsidP="003D10D2">
      <w:r w:rsidRPr="00C74705">
        <w:t>III</w:t>
      </w:r>
    </w:p>
    <w:p w:rsidR="003D10D2" w:rsidRPr="00C74705" w:rsidRDefault="003D10D2" w:rsidP="003D10D2">
      <w:r w:rsidRPr="00C74705">
        <w:t>Developing a Framework for an Educational Necessity Standard</w:t>
      </w:r>
    </w:p>
    <w:p w:rsidR="003D10D2" w:rsidRPr="00C74705" w:rsidRDefault="003D10D2" w:rsidP="003D10D2">
      <w:r w:rsidRPr="00C74705">
        <w:t xml:space="preserve">This Part discusses the important considerations that should guide an educational necessity regulatory framework as well as the more straightforward and substantive provision that should be the </w:t>
      </w:r>
      <w:r w:rsidRPr="00C74705">
        <w:lastRenderedPageBreak/>
        <w:t>framework's threshold requirement. Essentially, the framework should include a provision mandating a presumption that any public education institution will have as its goal equal education opportunity in any defense offered that an education practice is a "necessity."</w:t>
      </w:r>
    </w:p>
    <w:p w:rsidR="003D10D2" w:rsidRPr="00C74705" w:rsidRDefault="003D10D2" w:rsidP="003D10D2">
      <w:r w:rsidRPr="00C74705">
        <w:t>A. Efforts by the Department of Education and the Department of Justice to Clarify the Educational Necessity Standard</w:t>
      </w:r>
    </w:p>
    <w:p w:rsidR="003D10D2" w:rsidRPr="00C74705" w:rsidRDefault="003D10D2" w:rsidP="003D10D2">
      <w:r w:rsidRPr="00C74705">
        <w:rPr>
          <w:rStyle w:val="Emphasis"/>
        </w:rPr>
        <w:t>Any discussion of educational necessity is conspicuously absent from promulgated DOE regulations</w:t>
      </w:r>
      <w:r w:rsidRPr="00C74705">
        <w:t xml:space="preserve">. n127 </w:t>
      </w:r>
      <w:r w:rsidRPr="00C74705">
        <w:rPr>
          <w:rStyle w:val="StyleUnderline"/>
        </w:rPr>
        <w:t>But both the DOE and the DOJ have given some direction to potential Title VI litigants with regards to educational necessity and the disparate impact standard as a whole in public education institutions. In addition to issuing this type of informal guidance, the DOE itself regularly evaluates and investigates discrimination complaints</w:t>
      </w:r>
      <w:r w:rsidRPr="00C74705">
        <w:t>. n128</w:t>
      </w:r>
    </w:p>
    <w:p w:rsidR="003D10D2" w:rsidRPr="00C74705" w:rsidRDefault="003D10D2" w:rsidP="003D10D2">
      <w:r w:rsidRPr="00C74705">
        <w:t>In its Title VI Legal Manual, the DOJ sets out general Title VI legal principles and standards. n129 Citing New York Urban League, Inc. v. New York, n130 the manual states that "the elements of a Title VI disparate impact claim derive from the analysis of cases decided under Title VII disparate impact law." n131 In describing the educational necessity standard, it recites courts' developed standards - that a practice has a disparate impact on individuals without a "substantial legitimate justification." n132</w:t>
      </w:r>
    </w:p>
    <w:p w:rsidR="003D10D2" w:rsidRPr="00C74705" w:rsidRDefault="003D10D2" w:rsidP="003D10D2">
      <w:r w:rsidRPr="00C74705">
        <w:t xml:space="preserve"> [*1396]  </w:t>
      </w:r>
      <w:r w:rsidRPr="00C74705">
        <w:rPr>
          <w:rStyle w:val="StyleUnderline"/>
        </w:rPr>
        <w:t>The DOJ, in conjunction with the DOE, also has given some indication of considerations for the educational necessity standard in the Title VI context, as it pertains to school discipline. In determining whether or not a disciplinary policy is "necessary to meet an important educational goal," the manual states that it considers "both the importance of the goal that the school articulates and the tightness of the fit between the stated goal and the means employed to achieve it."</w:t>
      </w:r>
      <w:r w:rsidRPr="00C74705">
        <w:t xml:space="preserve"> n133</w:t>
      </w:r>
    </w:p>
    <w:p w:rsidR="003D10D2" w:rsidRPr="00C74705" w:rsidRDefault="003D10D2" w:rsidP="003D10D2">
      <w:r w:rsidRPr="00C74705">
        <w:t xml:space="preserve">With regard to high-stakes testing specifically, </w:t>
      </w:r>
      <w:r w:rsidRPr="00C74705">
        <w:rPr>
          <w:rStyle w:val="StyleUnderline"/>
        </w:rPr>
        <w:t>the DOE has explained that the educational necessity should be assessed</w:t>
      </w:r>
      <w:r w:rsidRPr="00C74705">
        <w:t xml:space="preserve"> by examining test validity, reliability, and fairness, as well as the institutional goals and objectives of the school, the educational consequences to students, and the relationship of the educational institution to the student. n134 The DOE has issued similar informal guidance on disparate impact considerations for resource comparability n135 and student enrollment procedures n136 in public schools.</w:t>
      </w:r>
    </w:p>
    <w:p w:rsidR="003D10D2" w:rsidRPr="00C74705" w:rsidRDefault="003D10D2" w:rsidP="003D10D2">
      <w:r w:rsidRPr="00C74705">
        <w:t xml:space="preserve">Such informal guidance undoubtedly is useful for addressing discrimination complaints related to these issues. n137 </w:t>
      </w:r>
      <w:r w:rsidRPr="00C74705">
        <w:rPr>
          <w:rStyle w:val="Emphasis"/>
        </w:rPr>
        <w:t>But these guidance standards nonetheless afford wide latitude to a school to define an educational "goal" broadly enough such that the school can retroactively justify a particular discriminatory practice were the school's policy to be challenged. Furthermore, the guidance merely rehashes courts' inconsistent interpretation of the educational necessity standard</w:t>
      </w:r>
      <w:r w:rsidRPr="00C74705">
        <w:t xml:space="preserve">. </w:t>
      </w:r>
      <w:r w:rsidRPr="00C74705">
        <w:rPr>
          <w:rStyle w:val="Emphasis"/>
        </w:rPr>
        <w:t>The DOE has yet to utilize its authority and expertise to regulate how and under what circumstances education practices in the public sphere will be legally justified. With no specific definition, many educational institutions can define educational goals broadly</w:t>
      </w:r>
      <w:r w:rsidRPr="00C74705">
        <w:t xml:space="preserve">  [*1397]  </w:t>
      </w:r>
      <w:r w:rsidRPr="00C74705">
        <w:rPr>
          <w:rStyle w:val="Emphasis"/>
        </w:rPr>
        <w:t>enough to justify a practice tangentially related to its educational mission as "necessary."</w:t>
      </w:r>
      <w:r w:rsidRPr="00C74705">
        <w:t xml:space="preserve"> n138</w:t>
      </w:r>
    </w:p>
    <w:p w:rsidR="003D10D2" w:rsidRPr="00C74705" w:rsidRDefault="003D10D2" w:rsidP="003D10D2">
      <w:r w:rsidRPr="00C74705">
        <w:t>B. The Benefits of a Regulation Promulgated by the Department of Education</w:t>
      </w:r>
    </w:p>
    <w:p w:rsidR="003D10D2" w:rsidRPr="00C74705" w:rsidRDefault="003D10D2" w:rsidP="003D10D2">
      <w:r w:rsidRPr="00C74705">
        <w:rPr>
          <w:rStyle w:val="Emphasis"/>
        </w:rPr>
        <w:t>A more forceful regulation from the DOE clearly defining educational necessity in a way that aligns with Title VI's antidiscrimination goals, regardless of a school's other tangential goals, would aid litigants filing disparate impact claims. It also would aid courts that are ill-equipped to determine not only what the educational necessity defense is, but also how it should be applied when determining what educational practices in federally funded schools are justified</w:t>
      </w:r>
      <w:r w:rsidRPr="00C74705">
        <w:t xml:space="preserve">. But </w:t>
      </w:r>
      <w:r w:rsidRPr="00C74705">
        <w:rPr>
          <w:rStyle w:val="Emphasis"/>
        </w:rPr>
        <w:t>why should the DOE be responsible for issuing such a regulation?</w:t>
      </w:r>
      <w:r w:rsidRPr="00C74705">
        <w:t xml:space="preserve"> Beyond the special role of agencies in developing Title VI disparate impact, n139 the next Subsections highlight the DOE's agency expertise and the inadequacies of the guidelines it has developed so far.</w:t>
      </w:r>
    </w:p>
    <w:p w:rsidR="003D10D2" w:rsidRPr="00C74705" w:rsidRDefault="003D10D2" w:rsidP="003D10D2">
      <w:pPr>
        <w:rPr>
          <w:rStyle w:val="Emphasis"/>
        </w:rPr>
      </w:pPr>
      <w:r w:rsidRPr="00C74705">
        <w:rPr>
          <w:rStyle w:val="Emphasis"/>
        </w:rPr>
        <w:t>1. Agency Expertise</w:t>
      </w:r>
    </w:p>
    <w:p w:rsidR="003D10D2" w:rsidRPr="00C74705" w:rsidRDefault="003D10D2" w:rsidP="003D10D2">
      <w:r w:rsidRPr="00C74705">
        <w:t xml:space="preserve">Agencies generally are seen as possessing institutional expertise for solving complex social problems. n140 Specifically, </w:t>
      </w:r>
      <w:r w:rsidRPr="00C74705">
        <w:rPr>
          <w:rStyle w:val="StyleUnderline"/>
        </w:rPr>
        <w:t>they are expected to have access to a broad array of information, specialized knowledge, and a staff trained to be well versed in the issues they oversee</w:t>
      </w:r>
      <w:r w:rsidRPr="00C74705">
        <w:t xml:space="preserve">. n141 Furthermore, </w:t>
      </w:r>
      <w:r w:rsidRPr="00C74705">
        <w:rPr>
          <w:rStyle w:val="Emphasis"/>
        </w:rPr>
        <w:t xml:space="preserve">agencies </w:t>
      </w:r>
      <w:r w:rsidRPr="00C74705">
        <w:rPr>
          <w:rStyle w:val="Emphasis"/>
        </w:rPr>
        <w:lastRenderedPageBreak/>
        <w:t>act through processes</w:t>
      </w:r>
      <w:r w:rsidRPr="00C74705">
        <w:t xml:space="preserve"> like notice-and-comment rulemaking </w:t>
      </w:r>
      <w:r w:rsidRPr="00C74705">
        <w:rPr>
          <w:rStyle w:val="Emphasis"/>
        </w:rPr>
        <w:t>that are open and accessible to a wide range of interests, providing a form of interest representation that enhances legitimacy</w:t>
      </w:r>
      <w:r w:rsidRPr="00C74705">
        <w:t xml:space="preserve">. n142 Consequently, </w:t>
      </w:r>
      <w:r w:rsidRPr="00C74705">
        <w:rPr>
          <w:rStyle w:val="Emphasis"/>
        </w:rPr>
        <w:t>agency expertise lends significant credibility to a promulgated rule or regulation</w:t>
      </w:r>
      <w:r w:rsidRPr="00C74705">
        <w:t xml:space="preserve">. Professor Johnson argues that </w:t>
      </w:r>
      <w:r w:rsidRPr="00C74705">
        <w:rPr>
          <w:rStyle w:val="Emphasis"/>
        </w:rPr>
        <w:t>agency expertise and competence are especially important in the context of Title VI disparate impact claims. Johnson notes that "agencies</w:t>
      </w:r>
      <w:r w:rsidRPr="00C74705">
        <w:t xml:space="preserve">  [*1398]  </w:t>
      </w:r>
      <w:r w:rsidRPr="00C74705">
        <w:rPr>
          <w:rStyle w:val="Emphasis"/>
        </w:rPr>
        <w:t>develop disparate impact within a particular regulatory and programmatic context in response to their knowledge of problems in a particular area."</w:t>
      </w:r>
      <w:r w:rsidRPr="00C74705">
        <w:t xml:space="preserve"> n143</w:t>
      </w:r>
    </w:p>
    <w:p w:rsidR="003D10D2" w:rsidRPr="00C74705" w:rsidRDefault="003D10D2" w:rsidP="003D10D2">
      <w:pPr>
        <w:rPr>
          <w:rStyle w:val="Emphasis"/>
        </w:rPr>
      </w:pPr>
      <w:r w:rsidRPr="00C74705">
        <w:rPr>
          <w:rStyle w:val="StyleUnderline"/>
        </w:rPr>
        <w:t>Regulations recently promulgated by</w:t>
      </w:r>
      <w:r w:rsidRPr="00C74705">
        <w:t xml:space="preserve"> the United States Department of Housing and Urban Development (</w:t>
      </w:r>
      <w:r w:rsidRPr="00C74705">
        <w:rPr>
          <w:rStyle w:val="StyleUnderline"/>
        </w:rPr>
        <w:t>HUD</w:t>
      </w:r>
      <w:r w:rsidRPr="00C74705">
        <w:t xml:space="preserve">), for example, </w:t>
      </w:r>
      <w:r w:rsidRPr="00C74705">
        <w:rPr>
          <w:rStyle w:val="StyleUnderline"/>
        </w:rPr>
        <w:t>evince the power of relevant agencies under Title VI to act on their expertise. In</w:t>
      </w:r>
      <w:r w:rsidRPr="00C74705">
        <w:t xml:space="preserve"> 2013, HUD issued rules to implement Title VI and codify the disparate impact standard. n144 Professor Johnson notes that HUD's rule has the "virtue of establishing clarity and uniformity [regarding disparate impact enforcement], goals salient to HUD's particular role in the FHA housing regime." n145 </w:t>
      </w:r>
      <w:r w:rsidRPr="00C74705">
        <w:rPr>
          <w:rStyle w:val="Emphasis"/>
        </w:rPr>
        <w:t>The regulation proposed in this Note similarly establishes "clarity and uniformity</w:t>
      </w:r>
      <w:r w:rsidRPr="00C74705">
        <w:t xml:space="preserve">" n146 </w:t>
      </w:r>
      <w:r w:rsidRPr="00C74705">
        <w:rPr>
          <w:rStyle w:val="Emphasis"/>
        </w:rPr>
        <w:t>in line with the DOE's role under the Civil Rights Act.</w:t>
      </w:r>
    </w:p>
    <w:p w:rsidR="003D10D2" w:rsidRPr="00C74705" w:rsidRDefault="003D10D2" w:rsidP="003D10D2">
      <w:pPr>
        <w:rPr>
          <w:b/>
          <w:iCs/>
          <w:u w:val="single"/>
        </w:rPr>
      </w:pPr>
      <w:r w:rsidRPr="00C74705">
        <w:rPr>
          <w:rStyle w:val="Emphasis"/>
        </w:rPr>
        <w:t>2. Inadequacy of Weak Guidelines</w:t>
      </w:r>
      <w:r w:rsidRPr="00C74705">
        <w:t xml:space="preserve"> </w:t>
      </w:r>
    </w:p>
    <w:p w:rsidR="003D10D2" w:rsidRPr="00C74705" w:rsidRDefault="003D10D2" w:rsidP="003D10D2">
      <w:r w:rsidRPr="00C74705">
        <w:rPr>
          <w:rStyle w:val="StyleUnderline"/>
        </w:rPr>
        <w:t>It is difficult to gauge how willing courts might be to defer to mere guidelines</w:t>
      </w:r>
      <w:r w:rsidRPr="00C74705">
        <w:t xml:space="preserve"> n147 </w:t>
      </w:r>
      <w:r w:rsidRPr="00C74705">
        <w:rPr>
          <w:rStyle w:val="StyleUnderline"/>
        </w:rPr>
        <w:t>that have been issued by government departments if the DOE were to litigate a disparate impact claim</w:t>
      </w:r>
      <w:r w:rsidRPr="00C74705">
        <w:t xml:space="preserve">. n148 As already noted, there is skepticism about the capacity of courts to agree on an "important educational goal" such that the educational necessity standard proves effective and consistently enforceable. n149 And while standards like the ones that have been issued n150 may aid courts, such  [*1399]  </w:t>
      </w:r>
      <w:r w:rsidRPr="00C74705">
        <w:rPr>
          <w:rStyle w:val="Emphasis"/>
        </w:rPr>
        <w:t>standards issued via informal adjudication rarely receive deference in the way that an official disparate impact regulation would.</w:t>
      </w:r>
      <w:r w:rsidRPr="00C74705">
        <w:t xml:space="preserve"> n151</w:t>
      </w:r>
    </w:p>
    <w:p w:rsidR="003D10D2" w:rsidRPr="00C74705" w:rsidRDefault="003D10D2" w:rsidP="003D10D2">
      <w:r w:rsidRPr="00C74705">
        <w:t xml:space="preserve">Contrastingly, </w:t>
      </w:r>
      <w:r w:rsidRPr="00C74705">
        <w:rPr>
          <w:rStyle w:val="Emphasis"/>
        </w:rPr>
        <w:t>regulations that link federal civil-rights enforcement with explicit standards of appropriate education practices by ensuring equal educational opportunities would theoretically alter the relationship between the courts and the agency in a significant way.</w:t>
      </w:r>
      <w:r w:rsidRPr="00C74705">
        <w:t xml:space="preserve"> n152 HUD, for example, initially issued informal guidance, like the DOE, but decided to "take[] these informal actions one step further" by using its regulatory power to "formalize" the guidance and to make clear that disparate impact is an explicit part of the fair housing regime. n153</w:t>
      </w:r>
    </w:p>
    <w:p w:rsidR="003D10D2" w:rsidRPr="00A47AA9" w:rsidRDefault="003D10D2" w:rsidP="003D10D2">
      <w:pPr>
        <w:rPr>
          <w:rStyle w:val="Emphasis"/>
          <w:b w:val="0"/>
          <w:i/>
          <w:iCs w:val="0"/>
          <w:u w:val="none"/>
        </w:rPr>
      </w:pPr>
      <w:r w:rsidRPr="00C74705">
        <w:t xml:space="preserve">In sum, </w:t>
      </w:r>
      <w:r w:rsidRPr="00C74705">
        <w:rPr>
          <w:rStyle w:val="Emphasis"/>
        </w:rPr>
        <w:t>agencies' unique expertise and the inadequacy of their current guidelines undeniably make them "key players" with courts in the development of the Title VI disparate impact standards.</w:t>
      </w:r>
      <w:r w:rsidRPr="00C74705">
        <w:t xml:space="preserve"> n154 With these justifications for the DOE's agency role in developing a regulation established, the next Subpart discusses what a proposed educational necessity regulation actually should consider.</w:t>
      </w:r>
    </w:p>
    <w:p w:rsidR="003D10D2" w:rsidRPr="0041260D" w:rsidRDefault="003D10D2" w:rsidP="00226A4A"/>
    <w:p w:rsidR="00226A4A" w:rsidRPr="00C74705" w:rsidRDefault="00226A4A" w:rsidP="00226A4A">
      <w:pPr>
        <w:pStyle w:val="Heading4"/>
      </w:pPr>
      <w:r w:rsidRPr="00C74705">
        <w:t xml:space="preserve">Federal clarification of “educational necessity” from the DOE </w:t>
      </w:r>
      <w:r>
        <w:t>creates</w:t>
      </w:r>
      <w:r w:rsidRPr="00C74705">
        <w:t xml:space="preserve"> effective enforcement</w:t>
      </w:r>
      <w:r w:rsidR="00463615">
        <w:t xml:space="preserve"> </w:t>
      </w:r>
      <w:r>
        <w:t>–</w:t>
      </w:r>
      <w:r w:rsidRPr="00C74705">
        <w:t xml:space="preserve"> agencies have superior expertise</w:t>
      </w:r>
    </w:p>
    <w:p w:rsidR="00226A4A" w:rsidRDefault="00226A4A" w:rsidP="00226A4A">
      <w:r w:rsidRPr="00C74705">
        <w:rPr>
          <w:rStyle w:val="Style13ptBold"/>
        </w:rPr>
        <w:t>Pernell 15</w:t>
      </w:r>
      <w:r w:rsidRPr="00C74705">
        <w:t xml:space="preserve"> – J.D., 2015, New York University School of Law, M.Ed., 2009, Harvard University Graduate School of Education (Brence D., “Aligning "Educational Necessity" With Title Vi: An Enhanced Regulatory Role For Executive Agencies In Title VI Disparate Impact Enforcement,” New York University Law Review, October, 2015, 90 N.Y.U.L. Rev. 1369) // kt </w:t>
      </w:r>
    </w:p>
    <w:p w:rsidR="001D3D67" w:rsidRPr="00C74705" w:rsidRDefault="001D3D67" w:rsidP="00226A4A"/>
    <w:p w:rsidR="00226A4A" w:rsidRPr="00C74705" w:rsidRDefault="00226A4A" w:rsidP="00226A4A">
      <w:r w:rsidRPr="00C74705">
        <w:t>Introduction</w:t>
      </w:r>
    </w:p>
    <w:p w:rsidR="00226A4A" w:rsidRPr="00C74705" w:rsidRDefault="00226A4A" w:rsidP="00226A4A">
      <w:r w:rsidRPr="00C74705">
        <w:t>Every year, many thousands of New York City's eighth and ninth grade students vie for spots in one of the city's eight premier "Specialized High Schools." n1 These public schools include the renowned Bronx High School of Science n2 and Stuyvesant High School. n3 A high number of graduates from these schools go on to attend elite universities  [*1371]  and assume political, economic, and social leadership positions across the country. n4</w:t>
      </w:r>
    </w:p>
    <w:p w:rsidR="00226A4A" w:rsidRPr="00C74705" w:rsidRDefault="00226A4A" w:rsidP="00226A4A">
      <w:r w:rsidRPr="00C74705">
        <w:lastRenderedPageBreak/>
        <w:t>New York state law creates just one criterion for admission to one of the Specialized High Schools: students' rank-order score on a 2.5-hour multiple-choice entrance exam. n5 In 2012, close to 11,585 black and Latino students took that exam. n6 Of this pool of thousands, nine black and twenty-four Latino students were determined to be qualified for entrance into Stuyvesant High School. n7 Overall, only about six percent of New York City students who gained a spot at any Specialized High School for the 2012-2013 school year were black, while just seven percent were Latino. n8 By comparison, the Specialized  [*1372]  High Schools accepted a reported thirty-five percent of white students for the 2012-2013 school year. n9</w:t>
      </w:r>
    </w:p>
    <w:p w:rsidR="00226A4A" w:rsidRPr="00C74705" w:rsidRDefault="00226A4A" w:rsidP="00226A4A">
      <w:r w:rsidRPr="00C74705">
        <w:t>A black or Latino student in New York could demonstrate his or her ability to excel at a Specialized High School by consistently earning high academic marks, proving significant leadership potential, or displaying creative ability. Yet, because the only determinative factor for admission under this New York City law is a thirteen-or fourteen-year-old's score on a single test, many talented minority students are automatically denied admission. For years now, the policy has disproportionately impacted New York City's black middle school students attempting to equally take advantage of the city's best educational opportunities. n10</w:t>
      </w:r>
    </w:p>
    <w:p w:rsidR="00226A4A" w:rsidRPr="00C74705" w:rsidRDefault="00226A4A" w:rsidP="00226A4A">
      <w:r w:rsidRPr="00C74705">
        <w:rPr>
          <w:rStyle w:val="StyleUnderline"/>
        </w:rPr>
        <w:t>This kind of racially discriminatory educational law typifies the public school practices that Title VI of the landmark Civil Rights Act of 1964 prohibits</w:t>
      </w:r>
      <w:r w:rsidRPr="00C74705">
        <w:t xml:space="preserve">. n11 </w:t>
      </w:r>
      <w:r w:rsidRPr="00C74705">
        <w:rPr>
          <w:rStyle w:val="Emphasis"/>
        </w:rPr>
        <w:t>Under the current formulation of the law, however, discriminatory school policies can stand if a school shows that its practice or policy is, legally speaking, an "educational neces</w:t>
      </w:r>
      <w:r w:rsidRPr="00AE0E23">
        <w:rPr>
          <w:rStyle w:val="Emphasis"/>
        </w:rPr>
        <w:t>sity."</w:t>
      </w:r>
      <w:r w:rsidRPr="00C74705">
        <w:t xml:space="preserve"> n12 </w:t>
      </w:r>
      <w:r w:rsidRPr="00C74705">
        <w:rPr>
          <w:rStyle w:val="StyleUnderline"/>
        </w:rPr>
        <w:t>What exactly qualifies as necessary has yet to be defined with any meaningful regulatory or statutory force</w:t>
      </w:r>
      <w:r w:rsidRPr="00C74705">
        <w:t>. n13 Considering the work agencies have done to strengthen enforcement against racially discriminatory policies in contexts outside of public education, n14 this regulatory and statutory void is noteworthy.</w:t>
      </w:r>
    </w:p>
    <w:p w:rsidR="00226A4A" w:rsidRPr="00C74705" w:rsidRDefault="00226A4A" w:rsidP="00226A4A">
      <w:r w:rsidRPr="00C74705">
        <w:rPr>
          <w:rStyle w:val="StyleUnderline"/>
        </w:rPr>
        <w:t>The task of answering the question of which discriminatory school policies qualify as "necessary" effectively has been left to courts.</w:t>
      </w:r>
      <w:r w:rsidRPr="00C74705">
        <w:t xml:space="preserve"> </w:t>
      </w:r>
      <w:r w:rsidRPr="00C74705">
        <w:rPr>
          <w:rStyle w:val="Emphasis"/>
        </w:rPr>
        <w:t>Given the subjectivity regarding the merit of different education practices, judges have been</w:t>
      </w:r>
      <w:r w:rsidRPr="00C74705">
        <w:t xml:space="preserve">, unsurprisingly, </w:t>
      </w:r>
      <w:r w:rsidRPr="00C74705">
        <w:rPr>
          <w:rStyle w:val="Emphasis"/>
        </w:rPr>
        <w:t>inconsistent in their</w:t>
      </w:r>
      <w:r w:rsidRPr="00C74705">
        <w:t xml:space="preserve">  [*1373]  </w:t>
      </w:r>
      <w:r w:rsidRPr="00C74705">
        <w:rPr>
          <w:rStyle w:val="StyleUnderline"/>
        </w:rPr>
        <w:t>approaches to making these determinations</w:t>
      </w:r>
      <w:r w:rsidRPr="00C74705">
        <w:t xml:space="preserve">. n15 </w:t>
      </w:r>
      <w:r w:rsidRPr="00C74705">
        <w:rPr>
          <w:rStyle w:val="Emphasis"/>
        </w:rPr>
        <w:t>The lack of clarity on the meaning of "educational necessity" has led some courts to uphold discriminatory school policies that racially discriminate against minority students that otherwise might not have been upheld if courts had a more concrete standard to apply</w:t>
      </w:r>
      <w:r w:rsidRPr="00C74705">
        <w:t>. n16</w:t>
      </w:r>
    </w:p>
    <w:p w:rsidR="00226A4A" w:rsidRPr="00C74705" w:rsidRDefault="00226A4A" w:rsidP="00226A4A">
      <w:r w:rsidRPr="00C74705">
        <w:t>While touting the benefits of clarifying the educational necessity standard's scope in Title VI disparate impact claims to remedy this problem, much of the scholarship has focused on higher education admissions, n17 secondary school discipline programs, n18 and high-stakes testing in secondary schools. n19 Other scholarship has highlighted the special role of administrative agencies in bolstering the enforcement of Title VI disparate impact claims more generally. n20</w:t>
      </w:r>
    </w:p>
    <w:p w:rsidR="00226A4A" w:rsidRPr="00C74705" w:rsidRDefault="00226A4A" w:rsidP="00226A4A">
      <w:r w:rsidRPr="00C74705">
        <w:t xml:space="preserve">This Note builds on the existing scholarship by suggesting that </w:t>
      </w:r>
      <w:r w:rsidRPr="00C74705">
        <w:rPr>
          <w:rStyle w:val="StyleUnderline"/>
        </w:rPr>
        <w:t xml:space="preserve">there is much to gain from relying on the </w:t>
      </w:r>
      <w:r w:rsidRPr="00534527">
        <w:t xml:space="preserve">Department of Education's </w:t>
      </w:r>
      <w:r w:rsidRPr="00C74705">
        <w:rPr>
          <w:rStyle w:val="StyleUnderline"/>
        </w:rPr>
        <w:t xml:space="preserve">(DOE) presumed expertise </w:t>
      </w:r>
      <w:r w:rsidRPr="00C74705">
        <w:t xml:space="preserve">n21 </w:t>
      </w:r>
      <w:r w:rsidRPr="00C74705">
        <w:rPr>
          <w:rStyle w:val="StyleUnderline"/>
        </w:rPr>
        <w:t>and authority</w:t>
      </w:r>
      <w:r w:rsidRPr="00C74705">
        <w:t xml:space="preserve"> n22 </w:t>
      </w:r>
      <w:r w:rsidRPr="00C74705">
        <w:rPr>
          <w:rStyle w:val="StyleUnderline"/>
        </w:rPr>
        <w:t>as a Title VI executive</w:t>
      </w:r>
      <w:r w:rsidRPr="00C74705">
        <w:t xml:space="preserve">  [*1374]  </w:t>
      </w:r>
      <w:r w:rsidRPr="00C74705">
        <w:rPr>
          <w:rStyle w:val="StyleUnderline"/>
        </w:rPr>
        <w:t>agency</w:t>
      </w:r>
      <w:r w:rsidRPr="00C74705">
        <w:t xml:space="preserve"> n23</w:t>
      </w:r>
      <w:r w:rsidRPr="00C74705">
        <w:rPr>
          <w:rStyle w:val="Emphasis"/>
        </w:rPr>
        <w:t xml:space="preserve"> to issue a regulation that would make clear the parameters of the educational necessity standard</w:t>
      </w:r>
      <w:r w:rsidRPr="00C74705">
        <w:t>.</w:t>
      </w:r>
      <w:r w:rsidRPr="00C74705">
        <w:rPr>
          <w:rStyle w:val="Emphasis"/>
        </w:rPr>
        <w:t xml:space="preserve"> It argues for a regulation that applies to a broader range of educational practices, honors the antidiscriminatory intent of Title VI as part of the Civil Rights Act, and rightly moves beyond courts' current reliance on "business necessity" from the employment discrimination context as a corollary for "educational necessity</w:t>
      </w:r>
      <w:r w:rsidRPr="00C74705">
        <w:t>." n24</w:t>
      </w:r>
    </w:p>
    <w:p w:rsidR="00226A4A" w:rsidRPr="00C74705" w:rsidRDefault="00226A4A" w:rsidP="00226A4A">
      <w:pPr>
        <w:rPr>
          <w:rStyle w:val="StyleUnderline"/>
        </w:rPr>
      </w:pPr>
      <w:r w:rsidRPr="00C74705">
        <w:rPr>
          <w:rStyle w:val="Emphasis"/>
        </w:rPr>
        <w:t xml:space="preserve">This Note ultimately suggests an official DOE regulation requiring that any school policy or practice defended as an educational necessity adhere to an implicit default institutional goal of providing equal educational opportunities </w:t>
      </w:r>
      <w:r w:rsidRPr="00C74705">
        <w:t>n25</w:t>
      </w:r>
      <w:r w:rsidRPr="00C74705">
        <w:rPr>
          <w:rStyle w:val="Emphasis"/>
        </w:rPr>
        <w:t xml:space="preserve"> for all racial minorities. </w:t>
      </w:r>
      <w:r w:rsidRPr="00C74705">
        <w:rPr>
          <w:rStyle w:val="StyleUnderline"/>
        </w:rPr>
        <w:t>Mandating this goal as a threshold requirement for the legitimate goals that a public educational institution proffers in defense of a school policy properly balances the important deference due to schools' decision making with full consideration of civil rights discrimination claims.</w:t>
      </w:r>
    </w:p>
    <w:p w:rsidR="00226A4A" w:rsidRPr="00C74705" w:rsidRDefault="00226A4A" w:rsidP="00226A4A">
      <w:r w:rsidRPr="00C74705">
        <w:t xml:space="preserve">The alternative of relying on informal guidelines - if anything at all - to aid civil rights claimants is limited in a way that such a clarifying regulation would not be. n26 Worse, </w:t>
      </w:r>
      <w:r w:rsidRPr="00C74705">
        <w:rPr>
          <w:rStyle w:val="Emphasis"/>
        </w:rPr>
        <w:t xml:space="preserve">delegating the work of clarifying an </w:t>
      </w:r>
      <w:r w:rsidRPr="00C74705">
        <w:rPr>
          <w:rStyle w:val="Emphasis"/>
        </w:rPr>
        <w:lastRenderedPageBreak/>
        <w:t>antidiscrimination enforcement requirement like the educational necessity standard to courts - which have no particular expertise in public education practices - risks countering what otherwise might be consistently effective and robust civil rights enforcement</w:t>
      </w:r>
      <w:r w:rsidRPr="00C74705">
        <w:t xml:space="preserve">. In contrast, </w:t>
      </w:r>
      <w:r w:rsidRPr="00C74705">
        <w:rPr>
          <w:rStyle w:val="Emphasis"/>
        </w:rPr>
        <w:t>a more comprehensive regulation would aid federal courts, which might be more likely to defer to a consistent standard to guide their disparate impact adjudications when federal agencies like the DOE or</w:t>
      </w:r>
      <w:r w:rsidRPr="00C74705">
        <w:t xml:space="preserve"> United States Department of Justice </w:t>
      </w:r>
      <w:r w:rsidRPr="00C74705">
        <w:rPr>
          <w:rStyle w:val="Emphasis"/>
        </w:rPr>
        <w:t>(DOJ) bring disparate impact claims</w:t>
      </w:r>
      <w:r>
        <w:t>. n27</w:t>
      </w:r>
    </w:p>
    <w:p w:rsidR="00226A4A" w:rsidRPr="00C74705" w:rsidRDefault="00226A4A" w:rsidP="00226A4A"/>
    <w:p w:rsidR="0065523C" w:rsidRDefault="00941FD7" w:rsidP="0065523C">
      <w:pPr>
        <w:pStyle w:val="Heading3"/>
      </w:pPr>
      <w:r>
        <w:lastRenderedPageBreak/>
        <w:t>AT: CP States –</w:t>
      </w:r>
      <w:r w:rsidR="0065523C">
        <w:t xml:space="preserve"> Data Gathering &amp; Enforcement</w:t>
      </w:r>
    </w:p>
    <w:p w:rsidR="0065523C" w:rsidRDefault="0065523C" w:rsidP="0065523C"/>
    <w:p w:rsidR="00561C13" w:rsidRDefault="00CD2D3F" w:rsidP="007A0E7A">
      <w:pPr>
        <w:pStyle w:val="Heading4"/>
      </w:pPr>
      <w:r>
        <w:t>Ens</w:t>
      </w:r>
      <w:r w:rsidR="00561C13">
        <w:t xml:space="preserve">uring </w:t>
      </w:r>
      <w:r w:rsidR="00D7346D">
        <w:t xml:space="preserve">continued </w:t>
      </w:r>
      <w:r w:rsidR="00561C13">
        <w:t xml:space="preserve">DOE civil rights data collection is key --- ONLY the plan </w:t>
      </w:r>
      <w:r w:rsidR="007A0E7A">
        <w:t>encompasses this</w:t>
      </w:r>
    </w:p>
    <w:p w:rsidR="00742986" w:rsidRDefault="00742986" w:rsidP="0065523C">
      <w:r w:rsidRPr="00742986">
        <w:rPr>
          <w:rStyle w:val="Style13ptBold"/>
        </w:rPr>
        <w:t>Womack, 17</w:t>
      </w:r>
      <w:r>
        <w:t xml:space="preserve"> --- executive director of Families and Friends of Louisiana's Incarcerated Children, an organization which works with children at risk of being imprisoned and their families (</w:t>
      </w:r>
      <w:r w:rsidR="00B3460B">
        <w:t xml:space="preserve">1/30/17, </w:t>
      </w:r>
      <w:r>
        <w:t>Gina, “</w:t>
      </w:r>
      <w:r w:rsidR="00D21FA6">
        <w:t xml:space="preserve">Betsy DeVos needs to come clean on school discipline,” </w:t>
      </w:r>
      <w:hyperlink r:id="rId36" w:history="1">
        <w:r w:rsidR="003B7053" w:rsidRPr="00DB123A">
          <w:rPr>
            <w:rStyle w:val="Hyperlink"/>
          </w:rPr>
          <w:t>http://thehill.com/blogs/pundits-blog/education/316913-betsy-devos-needs-to-come-clean-on-school-discipline</w:t>
        </w:r>
      </w:hyperlink>
      <w:r w:rsidR="003B7053">
        <w:t>, accessed on 7/17/17, JMP)</w:t>
      </w:r>
    </w:p>
    <w:p w:rsidR="00751DD9" w:rsidRDefault="00751DD9" w:rsidP="0065523C"/>
    <w:p w:rsidR="00742986" w:rsidRDefault="00742986" w:rsidP="0065523C">
      <w:r w:rsidRPr="0001575D">
        <w:rPr>
          <w:rStyle w:val="Emphasis"/>
        </w:rPr>
        <w:t>We can’t do anything to address the problem without knowing how far-reaching it is.</w:t>
      </w:r>
      <w:r w:rsidRPr="0001575D">
        <w:rPr>
          <w:rStyle w:val="StyleUnderline"/>
        </w:rPr>
        <w:t xml:space="preserve"> If black kids matter to DeVos, there should be no equivocation about whether or not federally funded schools should report on how their students are disciplined.</w:t>
      </w:r>
      <w:r>
        <w:t xml:space="preserve"> If she believes there’s a problem and that it must be tracked, she should say so outright.</w:t>
      </w:r>
    </w:p>
    <w:p w:rsidR="00742986" w:rsidRDefault="00742986" w:rsidP="0065523C">
      <w:r w:rsidRPr="00CD2D3F">
        <w:rPr>
          <w:rStyle w:val="Emphasis"/>
        </w:rPr>
        <w:t>The DOE’s current Civil Rights Data Collection national survey, derived from school discipline reports, is a critical resource that alerts us to institutional racism pervading every level of our education system. We need that hard data to force administrators and policymakers in our education system to acknowledge the role they play in school-to-prison pipeline.</w:t>
      </w:r>
      <w:r>
        <w:t xml:space="preserve"> How can we be sure this reporting and research will continue under DeVos?</w:t>
      </w:r>
    </w:p>
    <w:p w:rsidR="00742986" w:rsidRDefault="00742986" w:rsidP="0065523C">
      <w:r w:rsidRPr="00CD2D3F">
        <w:rPr>
          <w:rStyle w:val="StyleUnderline"/>
        </w:rPr>
        <w:t>Anyone who cares about the fate of black kids in our schools should be concerned when DeVos sidesteps a question about the obligation of schools to report how and who they discipline. Our education system needs a leader who is unafraid to tackle systemic racial prejudice and injustice.</w:t>
      </w:r>
      <w:r w:rsidRPr="00CD2D3F">
        <w:t xml:space="preserve"> </w:t>
      </w:r>
      <w:r>
        <w:t>Our black kids deserve a secretary of Education who cares about them.</w:t>
      </w:r>
    </w:p>
    <w:p w:rsidR="00742986" w:rsidRDefault="00742986" w:rsidP="0065523C"/>
    <w:p w:rsidR="0065523C" w:rsidRPr="00746B01" w:rsidRDefault="0065523C" w:rsidP="0065523C">
      <w:pPr>
        <w:pStyle w:val="Heading4"/>
      </w:pPr>
      <w:r w:rsidRPr="00746B01">
        <w:t>Federal action is key</w:t>
      </w:r>
      <w:r>
        <w:t xml:space="preserve"> --- </w:t>
      </w:r>
      <w:r w:rsidRPr="00746B01">
        <w:t>data</w:t>
      </w:r>
      <w:r>
        <w:t xml:space="preserve"> gathering</w:t>
      </w:r>
      <w:r w:rsidRPr="00746B01">
        <w:t xml:space="preserve"> and enforcement </w:t>
      </w:r>
    </w:p>
    <w:p w:rsidR="0065523C" w:rsidRDefault="0065523C" w:rsidP="0065523C">
      <w:r w:rsidRPr="00746B01">
        <w:rPr>
          <w:rStyle w:val="Style13ptBold"/>
        </w:rPr>
        <w:t>Losen et al., 14</w:t>
      </w:r>
      <w:r w:rsidRPr="00746B01">
        <w:t xml:space="preserve"> – J.D., M.Ed. is the Director of the Center for Civil Rights Remedies at The Civil Rights Project/Projecto Derechos Civiles at UCLA (Damon Hewitt, J.D. is currently Senior Advisor in the U.S. Programs division of Open Society Foundations. Previously, he was Director of the Education Practice Group at the NAACP Legal Defense and Educational Fund (LDF); Ivory Toldson, Ph.D. is the newly appointed Deputy Director for the White House Initiative on Historically Black Colleges and Universities; “Eliminating Excessive and Unfair Exclusionary Discipline in Schools Policy Recommendations for Reducing Disparities,” Discipline Disparities: A Research-to-Practice Collaborative, March 14) // kt</w:t>
      </w:r>
    </w:p>
    <w:p w:rsidR="00825678" w:rsidRPr="00746B01" w:rsidRDefault="00825678" w:rsidP="0065523C"/>
    <w:p w:rsidR="0065523C" w:rsidRPr="00746B01" w:rsidRDefault="0065523C" w:rsidP="0065523C">
      <w:r w:rsidRPr="00746B01">
        <w:t xml:space="preserve">VI.  </w:t>
      </w:r>
      <w:r w:rsidRPr="00746B01">
        <w:rPr>
          <w:rStyle w:val="Emphasis"/>
        </w:rPr>
        <w:t>There are Promising Policy Approaches. Yet Some Current Federal and State Policies Need Mending</w:t>
      </w:r>
      <w:r w:rsidRPr="00746B01">
        <w:t xml:space="preserve">101 </w:t>
      </w:r>
    </w:p>
    <w:p w:rsidR="0065523C" w:rsidRPr="00746B01" w:rsidRDefault="0065523C" w:rsidP="0065523C">
      <w:r w:rsidRPr="00746B01">
        <w:t xml:space="preserve">We know a great deal about approaches to schooling and behavior that are non-punitive and produce lower levels of disciplinary exclusion. But we have much to learn. </w:t>
      </w:r>
      <w:r w:rsidRPr="00746B01">
        <w:rPr>
          <w:rStyle w:val="Emphasis"/>
        </w:rPr>
        <w:t>Those seeking to replicate what works sometimes lack leverage</w:t>
      </w:r>
      <w:r w:rsidRPr="00746B01">
        <w:t xml:space="preserve">, in part </w:t>
      </w:r>
      <w:r w:rsidRPr="00746B01">
        <w:rPr>
          <w:rStyle w:val="Emphasis"/>
        </w:rPr>
        <w:t>because</w:t>
      </w:r>
      <w:r w:rsidRPr="00746B01">
        <w:t xml:space="preserve">, until recently, </w:t>
      </w:r>
      <w:r w:rsidRPr="00746B01">
        <w:rPr>
          <w:rStyle w:val="Emphasis"/>
        </w:rPr>
        <w:t>awareness of the excessive suspension rates and high disparities was low and the implications for academic harm obscured</w:t>
      </w:r>
      <w:r w:rsidRPr="00746B01">
        <w:t xml:space="preserve">. </w:t>
      </w:r>
      <w:r w:rsidRPr="00746B01">
        <w:rPr>
          <w:rStyle w:val="Emphasis"/>
        </w:rPr>
        <w:t>Proving what works is also difficult if the necessary data are not readily available. In other words, the information gap is a standing obstacle to closing the discipline gap</w:t>
      </w:r>
      <w:r w:rsidRPr="00746B01">
        <w:t xml:space="preserve">. </w:t>
      </w:r>
    </w:p>
    <w:p w:rsidR="0065523C" w:rsidRPr="00746B01" w:rsidRDefault="0065523C" w:rsidP="0065523C">
      <w:r w:rsidRPr="00746B01">
        <w:rPr>
          <w:rStyle w:val="Emphasis"/>
        </w:rPr>
        <w:t>We need annual disaggregated discipline data to be reported publicly down to the school and district levels to better identify both problems and solutions</w:t>
      </w:r>
      <w:r w:rsidRPr="00746B01">
        <w:t xml:space="preserve">:  Federal law requires schools and districts to report test score results, graduation rates, and enrollment numbers every year. Although </w:t>
      </w:r>
      <w:r w:rsidRPr="00746B01">
        <w:rPr>
          <w:rStyle w:val="StyleUnderline"/>
        </w:rPr>
        <w:t>Attorney General</w:t>
      </w:r>
      <w:r w:rsidRPr="00746B01">
        <w:t xml:space="preserve"> Eric Holder </w:t>
      </w:r>
      <w:r w:rsidRPr="00746B01">
        <w:rPr>
          <w:rStyle w:val="StyleUnderline"/>
        </w:rPr>
        <w:t>and Secretary of Education</w:t>
      </w:r>
      <w:r w:rsidRPr="00746B01">
        <w:t xml:space="preserve"> Arne Duncan </w:t>
      </w:r>
      <w:r w:rsidRPr="00C3755E">
        <w:rPr>
          <w:rStyle w:val="StyleUnderline"/>
        </w:rPr>
        <w:t xml:space="preserve">have declared that reducing school discipline disparities is a federal priority, </w:t>
      </w:r>
      <w:r w:rsidRPr="00C3755E">
        <w:rPr>
          <w:rStyle w:val="Emphasis"/>
        </w:rPr>
        <w:t>they have yet to call for annual and public data reporting</w:t>
      </w:r>
      <w:r w:rsidRPr="00746B01">
        <w:t xml:space="preserve">. </w:t>
      </w:r>
      <w:r w:rsidRPr="00746B01">
        <w:lastRenderedPageBreak/>
        <w:t xml:space="preserve">Ironically, they shouldn’t have to. </w:t>
      </w:r>
      <w:r w:rsidRPr="007C3972">
        <w:rPr>
          <w:rStyle w:val="StyleUnderline"/>
        </w:rPr>
        <w:t>Federal law currently requires states to report racially disaggregated discipline data for students with disabilities pursuant to IDEA</w:t>
      </w:r>
      <w:r w:rsidRPr="00746B01">
        <w:t xml:space="preserve"> (20 U.S.C. Section 1418(a)). </w:t>
      </w:r>
      <w:r w:rsidRPr="00746B01">
        <w:rPr>
          <w:rStyle w:val="StyleUnderline"/>
        </w:rPr>
        <w:t>The law also calls for states to compare the discipline of students with disabilities to those without</w:t>
      </w:r>
      <w:r w:rsidRPr="00746B01">
        <w:t xml:space="preserve">. </w:t>
      </w:r>
      <w:r w:rsidRPr="007C3972">
        <w:rPr>
          <w:rStyle w:val="Emphasis"/>
        </w:rPr>
        <w:t>But</w:t>
      </w:r>
      <w:r w:rsidRPr="00746B01">
        <w:t xml:space="preserve"> evidence indicates that </w:t>
      </w:r>
      <w:r w:rsidRPr="00746B01">
        <w:rPr>
          <w:rStyle w:val="Emphasis"/>
        </w:rPr>
        <w:t>only 16 states are approaching compliance with these federal annual reporting requirements</w:t>
      </w:r>
      <w:r w:rsidRPr="00746B01">
        <w:t xml:space="preserve">.102 Arguably, </w:t>
      </w:r>
      <w:r w:rsidRPr="00746B01">
        <w:rPr>
          <w:rStyle w:val="Emphasis"/>
        </w:rPr>
        <w:t>to ensure states have the capacity to fulfill their obligation to make comparisons, the federal government could require annual reporting of students without disabilities as well</w:t>
      </w:r>
      <w:r w:rsidRPr="00746B01">
        <w:t xml:space="preserve">.  </w:t>
      </w:r>
    </w:p>
    <w:p w:rsidR="0065523C" w:rsidRPr="00746B01" w:rsidRDefault="0065523C" w:rsidP="0065523C">
      <w:pPr>
        <w:rPr>
          <w:rStyle w:val="Emphasis"/>
        </w:rPr>
      </w:pPr>
      <w:r w:rsidRPr="00746B01">
        <w:rPr>
          <w:rStyle w:val="Emphasis"/>
        </w:rPr>
        <w:t>Biennial federal civil rights data collection, recently required of every public school in the nation, is an incomplete step in the right direction</w:t>
      </w:r>
      <w:r w:rsidRPr="00746B01">
        <w:t>:  The U.S. Department of Education does require many schools and districts to report these data to the Secretary through the biennial survey known as the Civil Rights Data Collection (</w:t>
      </w:r>
      <w:r w:rsidRPr="00746B01">
        <w:rPr>
          <w:rStyle w:val="StyleUnderline"/>
        </w:rPr>
        <w:t>CRDC</w:t>
      </w:r>
      <w:r w:rsidRPr="00746B01">
        <w:t xml:space="preserve">). In 2011-12, for the first time in over 10 years, every school and district in the nation was required to report its discipline data. A universal collection will be required for 201314. However, the </w:t>
      </w:r>
      <w:r w:rsidRPr="00746B01">
        <w:rPr>
          <w:rStyle w:val="Emphasis"/>
        </w:rPr>
        <w:t>data are only reported every other year, and without stronger policy, could revert to less useful data samples in the future. OCR has called the data an “opportunity gap data tool that is allowing citizens and schools nationwide to identify educational equity related problems and their solutions.”</w:t>
      </w:r>
      <w:r w:rsidRPr="007C6DCB">
        <w:t xml:space="preserve">103 </w:t>
      </w:r>
    </w:p>
    <w:p w:rsidR="0065523C" w:rsidRPr="00746B01" w:rsidRDefault="0065523C" w:rsidP="0065523C">
      <w:r w:rsidRPr="00746B01">
        <w:rPr>
          <w:rStyle w:val="Emphasis"/>
        </w:rPr>
        <w:t>Annual collection and public reporting of discipline data is essential to improvement efforts</w:t>
      </w:r>
      <w:r w:rsidRPr="00746B01">
        <w:t xml:space="preserve">:  Public reporting of the CRDC often does reveal civil rights problems, and </w:t>
      </w:r>
      <w:r w:rsidRPr="00746B01">
        <w:rPr>
          <w:rStyle w:val="StyleUnderline"/>
        </w:rPr>
        <w:t>annual reporting would</w:t>
      </w:r>
      <w:r w:rsidRPr="00746B01">
        <w:rPr>
          <w:rStyle w:val="Emphasis"/>
        </w:rPr>
        <w:t xml:space="preserve"> encourage greater compliance with civil rights law </w:t>
      </w:r>
      <w:r w:rsidRPr="00746B01">
        <w:rPr>
          <w:rStyle w:val="StyleUnderline"/>
        </w:rPr>
        <w:t>well before OCR initiates an investigation.</w:t>
      </w:r>
      <w:r w:rsidRPr="00746B01">
        <w:t xml:space="preserve"> Further, </w:t>
      </w:r>
      <w:r w:rsidRPr="00746B01">
        <w:rPr>
          <w:rStyle w:val="StyleUnderline"/>
        </w:rPr>
        <w:t>parents and children who may be experiencing injustice and are potential complainants have a right to know whether or not it is a systemic issue they are confronted with</w:t>
      </w:r>
      <w:r w:rsidRPr="00746B01">
        <w:t xml:space="preserve">. Similarly, the </w:t>
      </w:r>
      <w:r w:rsidRPr="00746B01">
        <w:rPr>
          <w:rStyle w:val="Emphasis"/>
        </w:rPr>
        <w:t>CRDC data are critical for identifying those schools and districts that have been successful in addressing civil rights concerns and, for all policymakers, critical to the evaluation of what works</w:t>
      </w:r>
      <w:r w:rsidRPr="00746B01">
        <w:t xml:space="preserve">. Given the federal mandates for annual report cards at the school, district, and state level, </w:t>
      </w:r>
      <w:r w:rsidRPr="00746B01">
        <w:rPr>
          <w:rStyle w:val="Emphasis"/>
        </w:rPr>
        <w:t>if annual collection and public reporting for all students remains optional the strong federal recommendations in the new guidance for schools and districts to monitor discipline data throughout each school year are unlikely to be realized</w:t>
      </w:r>
      <w:r w:rsidRPr="00746B01">
        <w:t xml:space="preserve">. Ultimately, </w:t>
      </w:r>
      <w:r w:rsidRPr="00746B01">
        <w:rPr>
          <w:rStyle w:val="StyleUnderline"/>
        </w:rPr>
        <w:t xml:space="preserve">annual collection and public reporting is more efficient because it increases the likelihood the data will be used, and ensures that public awareness of disparities remains high. </w:t>
      </w:r>
    </w:p>
    <w:p w:rsidR="0065523C" w:rsidRDefault="0065523C" w:rsidP="0065523C"/>
    <w:p w:rsidR="00825678" w:rsidRPr="00746B01" w:rsidRDefault="00825678" w:rsidP="00825678">
      <w:pPr>
        <w:pStyle w:val="Heading4"/>
      </w:pPr>
      <w:r w:rsidRPr="00746B01">
        <w:t>The federal and local governments are mutually reinforcing – OCR data collection helps facilitate school based discipline decisions</w:t>
      </w:r>
    </w:p>
    <w:p w:rsidR="00825678" w:rsidRPr="00746B01" w:rsidRDefault="00825678" w:rsidP="00825678">
      <w:pPr>
        <w:rPr>
          <w:rStyle w:val="Style13ptBold"/>
          <w:b w:val="0"/>
        </w:rPr>
      </w:pPr>
      <w:r w:rsidRPr="00746B01">
        <w:rPr>
          <w:rStyle w:val="Style13ptBold"/>
        </w:rPr>
        <w:t xml:space="preserve">Katz and Blagg 16 </w:t>
      </w:r>
      <w:r w:rsidRPr="00746B01">
        <w:rPr>
          <w:rStyle w:val="Style13ptBold"/>
          <w:b w:val="0"/>
        </w:rPr>
        <w:t xml:space="preserve">(Michael Katz, Research Associate in the Center on Labor, Human Services, and Population at the Urban Institute, Kristin Blagg, Research Associate in the Income and Benefits Policy Center at the Urban Institute, “Evaluating School Climate and Discipline”, Urban Institute, March 2016, </w:t>
      </w:r>
      <w:hyperlink r:id="rId37" w:history="1">
        <w:r w:rsidRPr="00746B01">
          <w:rPr>
            <w:rStyle w:val="Hyperlink"/>
          </w:rPr>
          <w:t>http://www.urban.org/sites/default/files/publication/79026/2000688-Evaluating-School-Climate-and-Discipline-Tools-for-Parents-Schools-and-Policymakers.pdf</w:t>
        </w:r>
      </w:hyperlink>
      <w:r w:rsidRPr="00746B01">
        <w:rPr>
          <w:rStyle w:val="Style13ptBold"/>
          <w:b w:val="0"/>
        </w:rPr>
        <w:t>, KC)</w:t>
      </w:r>
    </w:p>
    <w:p w:rsidR="00825678" w:rsidRPr="00746B01" w:rsidRDefault="00825678" w:rsidP="00825678">
      <w:r w:rsidRPr="00746B01">
        <w:t xml:space="preserve"> </w:t>
      </w:r>
    </w:p>
    <w:p w:rsidR="00825678" w:rsidRPr="00746B01" w:rsidRDefault="00825678" w:rsidP="00825678">
      <w:r w:rsidRPr="00746B01">
        <w:rPr>
          <w:rStyle w:val="StyleUnderline"/>
        </w:rPr>
        <w:t>The federal government and local jurisdictions both have important roles to play in measuring and monitoring school discipline.</w:t>
      </w:r>
      <w:r w:rsidRPr="00746B01">
        <w:t xml:space="preserve"> Additional research on how parents use available information on discipline and school climate is important, but based on the available evidence, we make the following recommendations:</w:t>
      </w:r>
    </w:p>
    <w:p w:rsidR="00825678" w:rsidRPr="00746B01" w:rsidRDefault="00825678" w:rsidP="00825678">
      <w:r w:rsidRPr="00746B01">
        <w:t xml:space="preserve">Incorporate school climate information into school-level reporting measures. </w:t>
      </w:r>
      <w:r w:rsidRPr="00746B01">
        <w:rPr>
          <w:rStyle w:val="StyleUnderline"/>
        </w:rPr>
        <w:t>School districts should report key information on school climate at the school level to help parents assess school climate side-by-side with school discipline, providing context for the data and creating a more complete picture of the school environment.</w:t>
      </w:r>
      <w:r w:rsidRPr="00746B01">
        <w:t xml:space="preserve"> One concern for this approach is response bias and variability within the survey </w:t>
      </w:r>
      <w:r w:rsidRPr="00746B01">
        <w:lastRenderedPageBreak/>
        <w:t>measures. This bias could be mitigated by using an index of selected questions on a given topic or by using distinct questions for students, teachers, and parents that reflect their distinct viewpoints on the school (Nathanson et al. 2013). Several school districts, including New York City and Los Angeles, use an index of school climate and environment questions and could serve as models for collecting and reporting school-level reporting measures.</w:t>
      </w:r>
    </w:p>
    <w:p w:rsidR="00825678" w:rsidRPr="00746B01" w:rsidRDefault="00825678" w:rsidP="00825678">
      <w:r w:rsidRPr="00746B01">
        <w:rPr>
          <w:rStyle w:val="StyleUnderline"/>
        </w:rPr>
        <w:t>Use OCR data collection to refine district- and school-level reporting on school discipline and climate.</w:t>
      </w:r>
      <w:r w:rsidRPr="00746B01">
        <w:t xml:space="preserve"> Upcoming versions of the Office of Civil Rights survey will include more details on documented incidents at a given school—including robberies, physical attacks or fights, and threats of physical attack—broken into subcategories if the incident included use of a weapon or firearm. In addition, </w:t>
      </w:r>
      <w:r w:rsidRPr="00746B01">
        <w:rPr>
          <w:rStyle w:val="StyleUnderline"/>
        </w:rPr>
        <w:t>the new OCR survey will provide information on the exact number of school days missed by students as a result of out-of-school suspensions and contextual information</w:t>
      </w:r>
      <w:r w:rsidRPr="00746B01">
        <w:t xml:space="preserve"> describing the number of instructional aides, administrative staff, nurses, counselors, security guards, and law enforcement officers on site. </w:t>
      </w:r>
      <w:r w:rsidRPr="00746B01">
        <w:rPr>
          <w:rStyle w:val="StyleUnderline"/>
        </w:rPr>
        <w:t>Distributing these data at a comparable school level could facilitate climate- and discipline-based school decisions in districts</w:t>
      </w:r>
      <w:r w:rsidRPr="00746B01">
        <w:t xml:space="preserve"> such as Washington, DC. </w:t>
      </w:r>
      <w:r w:rsidRPr="00746B01">
        <w:rPr>
          <w:rStyle w:val="StyleUnderline"/>
        </w:rPr>
        <w:t>District leaders may find that including these detailed data in school information systems will provide additional context and cut down on duplicate reporting by schools.</w:t>
      </w:r>
    </w:p>
    <w:p w:rsidR="00825678" w:rsidRPr="00746B01" w:rsidRDefault="00825678" w:rsidP="00825678">
      <w:r w:rsidRPr="00746B01">
        <w:rPr>
          <w:rStyle w:val="StyleUnderline"/>
        </w:rPr>
        <w:t>Monitor the impact of publicizing school discipline and school climate data on school behavior and parent choice.</w:t>
      </w:r>
      <w:r w:rsidRPr="00746B01">
        <w:t xml:space="preserve"> Expulsions and short- and long-term suspensions have declined in the charter and public school sectors in Washington, DC, over three years of reporting and public accountability. It is possible that by measuring and reporting these disciplinary measures, schools have increased their ability to manage them. As districts compile and make available additional metrics of school climate and discipline, it will be important to monitor the impact of increased public scrutiny. School administrators may feel pressure to prioritize discipline and school order over concerns such as curriculum, enrichment activities, and absenteeism. The introduction of new reporting measures must continue to be accompanied by other contextual information about the school.</w:t>
      </w:r>
    </w:p>
    <w:p w:rsidR="00825678" w:rsidRPr="00746B01" w:rsidRDefault="00825678" w:rsidP="00825678">
      <w:r w:rsidRPr="00746B01">
        <w:t>Conclusion</w:t>
      </w:r>
    </w:p>
    <w:p w:rsidR="00825678" w:rsidRPr="00746B01" w:rsidRDefault="00825678" w:rsidP="00825678">
      <w:pPr>
        <w:rPr>
          <w:rStyle w:val="StyleUnderline"/>
        </w:rPr>
      </w:pPr>
      <w:r w:rsidRPr="00746B01">
        <w:rPr>
          <w:rStyle w:val="StyleUnderline"/>
        </w:rPr>
        <w:t xml:space="preserve">Limited data on school climate and student consequences impedes efforts by parents, policymakers, and the public to incorporate these factors into their private choices and public decisions. The federal government and some individual jurisdictions such as Washington, DC, have made significant strides in reporting school-level information to the public. At the same time, </w:t>
      </w:r>
      <w:r w:rsidRPr="00746B01">
        <w:rPr>
          <w:rStyle w:val="Emphasis"/>
        </w:rPr>
        <w:t>there are opportunities to increase the quality and types of data that are recorded and reported</w:t>
      </w:r>
      <w:r w:rsidRPr="00746B01">
        <w:rPr>
          <w:rStyle w:val="StyleUnderline"/>
        </w:rPr>
        <w:t>, allowing parents to gain a better, more comparable view of school discipline and school climate.</w:t>
      </w:r>
    </w:p>
    <w:p w:rsidR="00825678" w:rsidRDefault="00825678" w:rsidP="0065523C"/>
    <w:p w:rsidR="0043147A" w:rsidRDefault="0043147A" w:rsidP="0043147A">
      <w:pPr>
        <w:pStyle w:val="Heading3"/>
      </w:pPr>
      <w:r>
        <w:lastRenderedPageBreak/>
        <w:t>AT: CP States – Human Rights Leadership</w:t>
      </w:r>
    </w:p>
    <w:p w:rsidR="0043147A" w:rsidRDefault="0043147A" w:rsidP="0043147A"/>
    <w:p w:rsidR="0043147A" w:rsidRPr="00F3296B" w:rsidRDefault="0043147A" w:rsidP="0043147A">
      <w:pPr>
        <w:pStyle w:val="Heading4"/>
        <w:rPr>
          <w:rFonts w:asciiTheme="minorHAnsi" w:hAnsiTheme="minorHAnsi"/>
        </w:rPr>
      </w:pPr>
      <w:r w:rsidRPr="00F3296B">
        <w:rPr>
          <w:rFonts w:asciiTheme="minorHAnsi" w:hAnsiTheme="minorHAnsi"/>
          <w:u w:val="single"/>
        </w:rPr>
        <w:t>Federal</w:t>
      </w:r>
      <w:r w:rsidRPr="00F3296B">
        <w:rPr>
          <w:rFonts w:asciiTheme="minorHAnsi" w:hAnsiTheme="minorHAnsi"/>
        </w:rPr>
        <w:t xml:space="preserve"> protections are necessary to bring the U.S. into compliance with the </w:t>
      </w:r>
      <w:r w:rsidR="00941FD7">
        <w:rPr>
          <w:rFonts w:asciiTheme="minorHAnsi" w:hAnsiTheme="minorHAnsi"/>
        </w:rPr>
        <w:t xml:space="preserve">CERD </w:t>
      </w:r>
    </w:p>
    <w:p w:rsidR="0043147A" w:rsidRPr="00F3296B" w:rsidRDefault="0043147A" w:rsidP="0043147A">
      <w:pPr>
        <w:rPr>
          <w:rFonts w:asciiTheme="minorHAnsi" w:hAnsiTheme="minorHAnsi"/>
        </w:rPr>
      </w:pPr>
      <w:r w:rsidRPr="00F3296B">
        <w:rPr>
          <w:rStyle w:val="Style13ptBold"/>
          <w:rFonts w:asciiTheme="minorHAnsi" w:hAnsiTheme="minorHAnsi"/>
        </w:rPr>
        <w:t>Parker, 7</w:t>
      </w:r>
      <w:r w:rsidRPr="00F3296B">
        <w:rPr>
          <w:rFonts w:asciiTheme="minorHAnsi" w:hAnsiTheme="minorHAnsi"/>
        </w:rPr>
        <w:t xml:space="preserve"> --- Program Coordinator of the Center for Human Rights and Humanitarian Law at American University Washington College of Law in Washington, DC (Spring 2007, Amelia, Human Rights Brief, “Racial Disparities in U.S. Public Education and International Human Rights Standards: Holding the U.S. Accountable to CERD,” 14 Hum. Rts. Br. 27, Lexis-Nexis Academic, JMP)</w:t>
      </w:r>
    </w:p>
    <w:p w:rsidR="0043147A" w:rsidRPr="00F3296B" w:rsidRDefault="0043147A" w:rsidP="0043147A">
      <w:pPr>
        <w:rPr>
          <w:rFonts w:asciiTheme="minorHAnsi" w:hAnsiTheme="minorHAnsi"/>
        </w:rPr>
      </w:pPr>
    </w:p>
    <w:p w:rsidR="0043147A" w:rsidRPr="00F3296B" w:rsidRDefault="0043147A" w:rsidP="0043147A">
      <w:pPr>
        <w:rPr>
          <w:rFonts w:asciiTheme="minorHAnsi" w:hAnsiTheme="minorHAnsi"/>
        </w:rPr>
      </w:pPr>
      <w:r w:rsidRPr="00F3296B">
        <w:rPr>
          <w:rFonts w:asciiTheme="minorHAnsi" w:hAnsiTheme="minorHAnsi"/>
        </w:rPr>
        <w:t>[*27]  They "were underprivileged anyway," commented former first lady Barbara Bush in reference to the thousands of 2005 Hurricane Katrina evacuees -- the majority of whom were poor, African American, and disabled -- seeking refuge in the Houston, Texas Astrodome after losing everything in the storm. "This is working very well for them," she continued. n1 Mrs. Bush toured the Astrodome with her husband, former President George Bush, as part of the Bush Administration's campaign to counter criticism of the inadequate federal response to the forewarned impact of the hurricane's destruction on racial minorities and the poor in the Gulf Coast area. However, the former first lady's comments only reinforced an elite mentality that justifies the racial and economic marginalization that permeates equal protection jurisprudence in the U.S. and shapes the discourse on racial equality.</w:t>
      </w:r>
    </w:p>
    <w:p w:rsidR="0043147A" w:rsidRPr="00F3296B" w:rsidRDefault="0043147A" w:rsidP="0043147A">
      <w:pPr>
        <w:rPr>
          <w:rFonts w:asciiTheme="minorHAnsi" w:hAnsiTheme="minorHAnsi"/>
        </w:rPr>
      </w:pPr>
      <w:r w:rsidRPr="00F3296B">
        <w:rPr>
          <w:rStyle w:val="Emphasis"/>
          <w:rFonts w:asciiTheme="minorHAnsi" w:hAnsiTheme="minorHAnsi"/>
        </w:rPr>
        <w:t>At the center of the debate on racial equality and discrimination in the U.S. is the issue of educational opportunities afforded racial minorities.</w:t>
      </w:r>
      <w:r w:rsidRPr="00F3296B">
        <w:rPr>
          <w:rFonts w:asciiTheme="minorHAnsi" w:hAnsiTheme="minorHAnsi"/>
        </w:rPr>
        <w:t xml:space="preserve"> On February 22, 2007, academics, critical race theorists, human rights and civil rights activists, teachers and students gathered at American University Washington College of Law (WCL) for a discussion of </w:t>
      </w:r>
      <w:r w:rsidRPr="00F3296B">
        <w:rPr>
          <w:rStyle w:val="StyleUnderline"/>
          <w:rFonts w:asciiTheme="minorHAnsi" w:hAnsiTheme="minorHAnsi"/>
        </w:rPr>
        <w:t>U.S. Education Law and Its Human Rights Impact on Racial Minorities</w:t>
      </w:r>
      <w:r w:rsidRPr="00F3296B">
        <w:rPr>
          <w:rFonts w:asciiTheme="minorHAnsi" w:hAnsiTheme="minorHAnsi"/>
        </w:rPr>
        <w:t xml:space="preserve">. n2 Organized by the WCL Center for Human Rights and Humanitarian Law, the </w:t>
      </w:r>
      <w:r w:rsidRPr="00F3296B">
        <w:rPr>
          <w:rStyle w:val="StyleUnderline"/>
          <w:rFonts w:asciiTheme="minorHAnsi" w:hAnsiTheme="minorHAnsi"/>
        </w:rPr>
        <w:t xml:space="preserve">conference addressed </w:t>
      </w:r>
      <w:r w:rsidRPr="00F3296B">
        <w:rPr>
          <w:rStyle w:val="Emphasis"/>
          <w:rFonts w:asciiTheme="minorHAnsi" w:hAnsiTheme="minorHAnsi"/>
        </w:rPr>
        <w:t>the failure of the</w:t>
      </w:r>
      <w:r w:rsidRPr="00F3296B">
        <w:rPr>
          <w:rFonts w:asciiTheme="minorHAnsi" w:hAnsiTheme="minorHAnsi"/>
        </w:rPr>
        <w:t xml:space="preserve"> U.S. </w:t>
      </w:r>
      <w:r w:rsidRPr="00F3296B">
        <w:rPr>
          <w:rStyle w:val="Emphasis"/>
          <w:rFonts w:asciiTheme="minorHAnsi" w:hAnsiTheme="minorHAnsi"/>
        </w:rPr>
        <w:t>federal government to remedy rampant racial disparities in public education despite its obligations under the International Convention on the Elimination of all Forms of Racial Discrimination</w:t>
      </w:r>
      <w:r w:rsidRPr="00F3296B">
        <w:rPr>
          <w:rFonts w:asciiTheme="minorHAnsi" w:hAnsiTheme="minorHAnsi"/>
        </w:rPr>
        <w:t xml:space="preserve"> (CERD). This article will discuss: (1) political barriers to racial equality in the U.S., and the failure of the federal government to protect the fundamental rights of racial minorities; (2) the weakening of judicial remedies for racial discrimination; and (3) the inadequacy of the No Child Left Behind Act and other federal initiatives in fulfilling U.S. obligations under CERD.</w:t>
      </w:r>
    </w:p>
    <w:p w:rsidR="0043147A" w:rsidRPr="00F3296B" w:rsidRDefault="0043147A" w:rsidP="0043147A">
      <w:pPr>
        <w:rPr>
          <w:rFonts w:asciiTheme="minorHAnsi" w:hAnsiTheme="minorHAnsi"/>
        </w:rPr>
      </w:pPr>
      <w:r w:rsidRPr="00F3296B">
        <w:rPr>
          <w:rStyle w:val="Emphasis"/>
          <w:rFonts w:asciiTheme="minorHAnsi" w:hAnsiTheme="minorHAnsi"/>
        </w:rPr>
        <w:t>Until the federal government fully acknowledges its responsibility</w:t>
      </w:r>
      <w:r w:rsidRPr="00F3296B">
        <w:rPr>
          <w:rFonts w:asciiTheme="minorHAnsi" w:hAnsiTheme="minorHAnsi"/>
        </w:rPr>
        <w:t xml:space="preserve"> </w:t>
      </w:r>
      <w:r w:rsidRPr="00F3296B">
        <w:rPr>
          <w:rStyle w:val="StyleUnderline"/>
          <w:rFonts w:asciiTheme="minorHAnsi" w:hAnsiTheme="minorHAnsi"/>
        </w:rPr>
        <w:t xml:space="preserve">to protect the fundamental rights of racial minorities and incorporate international human rights norms into the domestic legal system, the U.S. may see more failures similar Katrina, and our nation's minority children, especially those in urban settings, may continue to suffer sub-standard educational conditions, </w:t>
      </w:r>
      <w:r w:rsidRPr="00F3296B">
        <w:rPr>
          <w:rStyle w:val="Emphasis"/>
          <w:rFonts w:asciiTheme="minorHAnsi" w:hAnsiTheme="minorHAnsi"/>
        </w:rPr>
        <w:t>maintaining inequality between the races for generations to come</w:t>
      </w:r>
      <w:r w:rsidRPr="00F3296B">
        <w:rPr>
          <w:rStyle w:val="StyleUnderline"/>
          <w:rFonts w:asciiTheme="minorHAnsi" w:hAnsiTheme="minorHAnsi"/>
        </w:rPr>
        <w:t>.</w:t>
      </w:r>
      <w:r w:rsidRPr="00F3296B">
        <w:rPr>
          <w:rFonts w:asciiTheme="minorHAnsi" w:hAnsiTheme="minorHAnsi"/>
        </w:rPr>
        <w:t xml:space="preserve"> Civil society as well as individuals must take a proactive role in holding the U.S. accountable to CERD and other international agreements in order to break the cycle of racial subordination that permeates the U.S. justice system. Gay McDougall speaking about U.S. obligations under CERD, and how to address the disparate impact of laws and policies on racial minorities. (c) American University, Washington College of Law</w:t>
      </w:r>
    </w:p>
    <w:p w:rsidR="0043147A" w:rsidRPr="00F3296B" w:rsidRDefault="0043147A" w:rsidP="0043147A">
      <w:pPr>
        <w:rPr>
          <w:rFonts w:asciiTheme="minorHAnsi" w:hAnsiTheme="minorHAnsi"/>
        </w:rPr>
      </w:pPr>
      <w:r w:rsidRPr="00F3296B">
        <w:rPr>
          <w:rFonts w:asciiTheme="minorHAnsi" w:hAnsiTheme="minorHAnsi"/>
        </w:rPr>
        <w:t>POLITICAL BARRIERS TO RACIAL EQUALITY: AN HISTORICAL ANALYSIS OF THE FEDERAL GOVERNMENT'S FAILURE TO PROTECT THE FUNDAMENTAL RIGHTS OF AFRICAN AMERICANS</w:t>
      </w:r>
    </w:p>
    <w:p w:rsidR="0043147A" w:rsidRPr="00F3296B" w:rsidRDefault="0043147A" w:rsidP="0043147A">
      <w:pPr>
        <w:rPr>
          <w:rFonts w:asciiTheme="minorHAnsi" w:hAnsiTheme="minorHAnsi"/>
        </w:rPr>
      </w:pPr>
      <w:r w:rsidRPr="00F3296B">
        <w:rPr>
          <w:rFonts w:asciiTheme="minorHAnsi" w:hAnsiTheme="minorHAnsi"/>
        </w:rPr>
        <w:t xml:space="preserve">Following the U.S. Civil War, the physical battle between the North and the South ended, but the political battle remained. Central to this was a dispute over the degree of social and political rights that newly freed African Americans should be afforded. These </w:t>
      </w:r>
      <w:r w:rsidRPr="00F3296B">
        <w:rPr>
          <w:rStyle w:val="StyleUnderline"/>
          <w:rFonts w:asciiTheme="minorHAnsi" w:hAnsiTheme="minorHAnsi"/>
        </w:rPr>
        <w:t>political influences caused the federal legislature and the courts to submit to majority opinion and leave unprotected the fundamental rights denied African Americans during slavery, such as</w:t>
      </w:r>
      <w:r w:rsidRPr="00F3296B">
        <w:rPr>
          <w:rFonts w:asciiTheme="minorHAnsi" w:hAnsiTheme="minorHAnsi"/>
        </w:rPr>
        <w:t xml:space="preserve"> property ownership, participation in the political process, and </w:t>
      </w:r>
      <w:r w:rsidRPr="00F3296B">
        <w:rPr>
          <w:rStyle w:val="StyleUnderline"/>
          <w:rFonts w:asciiTheme="minorHAnsi" w:hAnsiTheme="minorHAnsi"/>
        </w:rPr>
        <w:t>access to education</w:t>
      </w:r>
      <w:r w:rsidRPr="00F3296B">
        <w:rPr>
          <w:rFonts w:asciiTheme="minorHAnsi" w:hAnsiTheme="minorHAnsi"/>
        </w:rPr>
        <w:t xml:space="preserve">. n3 Despite the U.S. Supreme Court's perceived autonomy from political influence, throughout history it has proven to be a political institution that aligns its decisions with known public opinion, especially in the context of race and equal protection jurisprudence. </w:t>
      </w:r>
      <w:r w:rsidRPr="00F3296B">
        <w:rPr>
          <w:rFonts w:asciiTheme="minorHAnsi" w:hAnsiTheme="minorHAnsi"/>
        </w:rPr>
        <w:lastRenderedPageBreak/>
        <w:t xml:space="preserve">Consequently, </w:t>
      </w:r>
      <w:r w:rsidRPr="00F3296B">
        <w:rPr>
          <w:rStyle w:val="Emphasis"/>
          <w:rFonts w:asciiTheme="minorHAnsi" w:hAnsiTheme="minorHAnsi"/>
        </w:rPr>
        <w:t>the status quo is continually reinforced and the federal government fails to adequately protect the rights of its minority population</w:t>
      </w:r>
      <w:r w:rsidRPr="00F3296B">
        <w:rPr>
          <w:rFonts w:asciiTheme="minorHAnsi" w:hAnsiTheme="minorHAnsi"/>
        </w:rPr>
        <w:t>. This section of the paper will discuss: (1) the political blockades faced by African Americans pursuing equality in a post-Civil War era; (2) the political influences on equality rhetoric following World War II; and (3) the dissolution of judicial remedies for racial disparities in education.</w:t>
      </w:r>
    </w:p>
    <w:p w:rsidR="0043147A" w:rsidRPr="00F3296B" w:rsidRDefault="0043147A" w:rsidP="0043147A">
      <w:pPr>
        <w:rPr>
          <w:rFonts w:asciiTheme="minorHAnsi" w:hAnsiTheme="minorHAnsi"/>
        </w:rPr>
      </w:pPr>
      <w:r w:rsidRPr="00F3296B">
        <w:rPr>
          <w:rFonts w:asciiTheme="minorHAnsi" w:hAnsiTheme="minorHAnsi"/>
        </w:rPr>
        <w:t>POLITICS AND THE POST-CIVIL WAR PURSUIT OF EQUALITY</w:t>
      </w:r>
    </w:p>
    <w:p w:rsidR="0043147A" w:rsidRPr="00F3296B" w:rsidRDefault="0043147A" w:rsidP="0043147A">
      <w:pPr>
        <w:rPr>
          <w:rFonts w:asciiTheme="minorHAnsi" w:hAnsiTheme="minorHAnsi"/>
        </w:rPr>
      </w:pPr>
      <w:r w:rsidRPr="00F3296B">
        <w:rPr>
          <w:rFonts w:asciiTheme="minorHAnsi" w:hAnsiTheme="minorHAnsi"/>
        </w:rPr>
        <w:t>Political opposition to the equal protection of fundamental rights for African Americans following the U.S. Civil War led to  [*28]  federal indifference to civil and human rights abuses of African Americans in politically conservative states throughout the U.S. South. Despite the political gains won by the African American community following emancipation, all gains were lost once the federal government abandoned its responsibility to protect and allowed southern states to create a system of social apartheid.</w:t>
      </w:r>
    </w:p>
    <w:p w:rsidR="0043147A" w:rsidRPr="00F3296B" w:rsidRDefault="0043147A" w:rsidP="0043147A">
      <w:pPr>
        <w:rPr>
          <w:rFonts w:asciiTheme="minorHAnsi" w:hAnsiTheme="minorHAnsi"/>
        </w:rPr>
      </w:pPr>
      <w:r w:rsidRPr="00F3296B">
        <w:rPr>
          <w:rFonts w:asciiTheme="minorHAnsi" w:hAnsiTheme="minorHAnsi"/>
        </w:rPr>
        <w:t>After the U.S. Civil War, many African Americans ventured out of the plantation counties of the South, seeking land, employment and education, as well as family members from whom they were separated during slavery. Also, because travel was forbidden for slaves without official permission, many African Americans also took to the road simply to test their freedom. In 1863, the War Department created the Freedmen's Bureau as a temporary agency to assist African Americans in their transition from slavery to freedom. The under-funded Bureau established schools, banks, and hospitals for freedmen, adjudicated claims among the races, and attempted to secure equal justice for African Americans in state territories. Veterans of the Bureau in the 1870s viewed the establishment of a public education system as the foundation for an egalitarian society and by 1873, with the help of support from the abolitionist Republican party, public education systems began to take shape throughout U.S. states. Yet stark political opposition from white southern leaders led to the imposition of Black Codes in southern states, also known to as Jim Crow legislation, designed to restrict civil rights for African Americans.</w:t>
      </w:r>
    </w:p>
    <w:p w:rsidR="0043147A" w:rsidRPr="00F3296B" w:rsidRDefault="0043147A" w:rsidP="0043147A">
      <w:pPr>
        <w:rPr>
          <w:rFonts w:asciiTheme="minorHAnsi" w:hAnsiTheme="minorHAnsi"/>
        </w:rPr>
      </w:pPr>
      <w:r w:rsidRPr="00F3296B">
        <w:rPr>
          <w:rFonts w:asciiTheme="minorHAnsi" w:hAnsiTheme="minorHAnsi"/>
        </w:rPr>
        <w:t>Beginning in 1866, Congress passed a series of civil rights legislation and constitutional amendments in an attempt to protect the rights of African Americans from state-sponsored racial discrimination and arbitrary acts of violence perpetrated by private individuals. In 1868, Congress passed the Fourteenth Amendment, mandating that no state shall make laws to abridge "the privileges and immunities of citizens"; deprive any person of "life, liberty or property without due process of law"; or "deny any person within its jurisdiction the equal protection of the laws." Two years later, after much contentious debate, Congress passed the Fifteenth Amendment, granting African American men the right to vote but failing to recognize the rights of women. As a result, over 600 African American men, the majority of whom were former slaves, were elected to state legislatures throughout the U.S., securing control over both houses of the South Carolina state legislature. n4</w:t>
      </w:r>
    </w:p>
    <w:p w:rsidR="0043147A" w:rsidRPr="00F3296B" w:rsidRDefault="0043147A" w:rsidP="0043147A">
      <w:pPr>
        <w:rPr>
          <w:rFonts w:asciiTheme="minorHAnsi" w:hAnsiTheme="minorHAnsi"/>
        </w:rPr>
      </w:pPr>
      <w:r w:rsidRPr="00F3296B">
        <w:rPr>
          <w:rFonts w:asciiTheme="minorHAnsi" w:hAnsiTheme="minorHAnsi"/>
        </w:rPr>
        <w:t xml:space="preserve">The South erupted in violent protests against the post-war amendments and the dramatic growth of African American political participation. News emerged from the South of brutal lynchings (public hangings) of African Americans committed by members of the Ku Klux Klan (KKK). Founded in 1866 by veterans of the U.S. Confederate Army, the KKK is a white supremacist organization that used extreme violence to terrorize the African American community and to intimidate many from exercising their new rights and freedom. This private secret society was comprised of news journalists, ministers, and political officials and by 1868 had become somewhat of a shadow government in many southern counties over which state officials had no control. In response to the violence, Congress passed what is commonly known as the KKK Act of 1871 in an effort to enforce the provisions of the Fourteenth Amendment and protect the African American community from the violence. The Act provided a federal judicial remedy for civil rights abuses committed in the South by both state officials and KKK members. Congress also passed during that period the Civil Rights Act of 1875, prohibiting racial discrimination in public accommodations such as hotels and theaters. In subsequent civil rights cases, however, the Court struck down the KKK Act and Civil Rights Act of 1875, finding that the powers Congress possessed under </w:t>
      </w:r>
      <w:r w:rsidRPr="00F3296B">
        <w:rPr>
          <w:rFonts w:asciiTheme="minorHAnsi" w:hAnsiTheme="minorHAnsi"/>
        </w:rPr>
        <w:lastRenderedPageBreak/>
        <w:t>the Fourteenth Amendment pertained only to state actors and not to private individuals such as KKK members. n5</w:t>
      </w:r>
    </w:p>
    <w:p w:rsidR="0043147A" w:rsidRPr="00F3296B" w:rsidRDefault="0043147A" w:rsidP="0043147A">
      <w:pPr>
        <w:rPr>
          <w:rFonts w:asciiTheme="minorHAnsi" w:hAnsiTheme="minorHAnsi"/>
        </w:rPr>
      </w:pPr>
      <w:r w:rsidRPr="00F3296B">
        <w:rPr>
          <w:rFonts w:asciiTheme="minorHAnsi" w:hAnsiTheme="minorHAnsi"/>
        </w:rPr>
        <w:t>As support for federal intervention in the South to enforce the Fourteenth and Fifteenth Amendments disappeared, the U.S. Supreme Court issued its most notorious post-Civil War decision to reinterpret Congress's powers under the Fourteenth Amendment Equal Protection Clause, Plessy v. Ferguson (1896). In Plessy, the Court held that a state provision of separate facilities for African Americans was constitutional, thus giving legal authority to state-sponsored social apartheid predicated on the principle of "separate but equal." In hindsight, Plessy represents the final erosion of federal will to enforce the Fourteenth and Fifteenth Amendments and to combat racial discrimination in the South. Following this decision, Black Codes and state-sponsored social apartheid remained the rule of law in the South until the Court's decision in Brown v. Board of Education (1954) and subsequent dismantling of this institutionalized system of de jure discrimination.</w:t>
      </w:r>
    </w:p>
    <w:p w:rsidR="0043147A" w:rsidRPr="00F3296B" w:rsidRDefault="0043147A" w:rsidP="0043147A">
      <w:pPr>
        <w:rPr>
          <w:rFonts w:asciiTheme="minorHAnsi" w:hAnsiTheme="minorHAnsi"/>
        </w:rPr>
      </w:pPr>
      <w:r w:rsidRPr="00F3296B">
        <w:rPr>
          <w:rFonts w:asciiTheme="minorHAnsi" w:hAnsiTheme="minorHAnsi"/>
        </w:rPr>
        <w:t>[*29]  THE POLITICAL INFLUENCES ON EQUALITY RHETORIC POST-WWII</w:t>
      </w:r>
    </w:p>
    <w:p w:rsidR="0043147A" w:rsidRPr="00F3296B" w:rsidRDefault="0043147A" w:rsidP="0043147A">
      <w:pPr>
        <w:rPr>
          <w:rFonts w:asciiTheme="minorHAnsi" w:hAnsiTheme="minorHAnsi"/>
        </w:rPr>
      </w:pPr>
      <w:r w:rsidRPr="00F3296B">
        <w:rPr>
          <w:rFonts w:asciiTheme="minorHAnsi" w:hAnsiTheme="minorHAnsi"/>
        </w:rPr>
        <w:t>During World War II, African American leaders learned that Allied countries were coming together to form a new organization called the United Nations to replace the ineffective League of Nations. When world leaders met in San Francisco in 1945 to create the Charter of the United Nations, a delegation from the NAACP -- the leading organization representing the rights of racial minorities -- was present to advocate on behalf of African Americans and colonial peoples. W.E.B. Dubois and other delegates argued that "millions had died in vain if the war had not been fought for human rights and self-determination." However, white southern politicians opposed international agreements for fear they would threaten their states' rights. Also problematic during this period was the perceived link between social and economic rights and Communism. Because of these political barriers, the U.S. delegation rejected the case presented by the African American delegation and African American leaders were forced to limit the African American struggle for equality to the narrow arena of political rights. n6 As a result, equality advocates pursued litigation strategies that challenged the segregation of students rather than pursuing a policy of full human rights for fear that the sociopolitical environment was not yet conducive to such claims.</w:t>
      </w:r>
    </w:p>
    <w:p w:rsidR="0043147A" w:rsidRPr="00F3296B" w:rsidRDefault="0043147A" w:rsidP="0043147A">
      <w:pPr>
        <w:rPr>
          <w:rFonts w:asciiTheme="minorHAnsi" w:hAnsiTheme="minorHAnsi"/>
        </w:rPr>
      </w:pPr>
      <w:r w:rsidRPr="00F3296B">
        <w:rPr>
          <w:rFonts w:asciiTheme="minorHAnsi" w:hAnsiTheme="minorHAnsi"/>
        </w:rPr>
        <w:t xml:space="preserve">A decade later, when the Supreme Court handed down its decision in Brown v. Board of Education (1954), equity advocates celebrated the end of the "separate but equal" doctrine. In Brown, the Court reviewed state policies of racial segregation in public schools and found that the policies violated the Equal Protection Clause. In an unanimous decision, the Court found that denying certain classes equal opportunity to enjoy social rights or interests like education impeded their ability to exercise political freedoms such as voting. The Court's broader conception of political citizenship recognized rights historically designated as "social rights" to be an integral component of the political process. n7 The progressive language of Brown provided added momentum to the civil rights movement, leading to the passage of federal laws such as the 1964 Civil Rights Act (a reincarnation of the civil rights legislation that followed emancipation) and the 1965 Elementary and Secondary Education Act, which supplied federal funds to schools comprised of students from a disadvantaged socioeconomic background with the purpose of narrowing the achievement gap in education. Also, the Court's interpretation of Congress' powers under the Commerce Clause, Article I of the Constitution, broadened the federal government's influence over issues considered to have a substantial relation to interstate commerce, such as discrimination. n8 </w:t>
      </w:r>
      <w:r w:rsidRPr="00F3296B">
        <w:rPr>
          <w:rStyle w:val="StyleUnderline"/>
          <w:rFonts w:asciiTheme="minorHAnsi" w:hAnsiTheme="minorHAnsi"/>
        </w:rPr>
        <w:t>Following Brown, federal courts became an important and effective tool for enforcing the civil rights of minorities. However, subsequent Supreme Court decisions and federal initiatives have severely limited the role of the federal judiciary in providing remedies.</w:t>
      </w:r>
    </w:p>
    <w:p w:rsidR="0043147A" w:rsidRPr="00F3296B" w:rsidRDefault="0043147A" w:rsidP="0043147A">
      <w:pPr>
        <w:rPr>
          <w:rFonts w:asciiTheme="minorHAnsi" w:hAnsiTheme="minorHAnsi"/>
        </w:rPr>
      </w:pPr>
      <w:r w:rsidRPr="00F3296B">
        <w:rPr>
          <w:rFonts w:asciiTheme="minorHAnsi" w:hAnsiTheme="minorHAnsi"/>
        </w:rPr>
        <w:t>THE WEAKENING OF JUDICIAL REMEDIES</w:t>
      </w:r>
    </w:p>
    <w:p w:rsidR="0043147A" w:rsidRPr="00F3296B" w:rsidRDefault="0043147A" w:rsidP="0043147A">
      <w:pPr>
        <w:rPr>
          <w:rStyle w:val="StyleUnderline"/>
          <w:rFonts w:asciiTheme="minorHAnsi" w:hAnsiTheme="minorHAnsi"/>
        </w:rPr>
      </w:pPr>
      <w:r w:rsidRPr="00F3296B">
        <w:rPr>
          <w:rFonts w:asciiTheme="minorHAnsi" w:hAnsiTheme="minorHAnsi"/>
        </w:rPr>
        <w:t xml:space="preserve">After the Brown decision, the South erupted in violent protests over the end of social apartheid in the U.S. Initially, many southern school districts refused to integrate and the weak mandate of Brown II, which ordered state compliance with Brown's mandate to desegregate with all deliberate speed, did </w:t>
      </w:r>
      <w:r w:rsidRPr="00F3296B">
        <w:rPr>
          <w:rFonts w:asciiTheme="minorHAnsi" w:hAnsiTheme="minorHAnsi"/>
        </w:rPr>
        <w:lastRenderedPageBreak/>
        <w:t xml:space="preserve">little to help. Consequently, an onslaught of cases arose aimed at defining the states' responsibilities in educating minorities and the federal government's power to enforce integration. The key component of jurisprudence following Brown was the court's gradual yet sustained adherence to an intent verses impact approach. As evidenced by the following cases, </w:t>
      </w:r>
      <w:r w:rsidRPr="00F3296B">
        <w:rPr>
          <w:rStyle w:val="StyleUnderline"/>
          <w:rFonts w:asciiTheme="minorHAnsi" w:hAnsiTheme="minorHAnsi"/>
        </w:rPr>
        <w:t>U.S. federal courts overtime crafted a judicial doctrine rejecting disparate impact as the baseline for identifying a constitutional violation</w:t>
      </w:r>
      <w:r w:rsidRPr="00F3296B">
        <w:rPr>
          <w:rFonts w:asciiTheme="minorHAnsi" w:hAnsiTheme="minorHAnsi"/>
        </w:rPr>
        <w:t xml:space="preserve">; instead, for such a violation to exist, </w:t>
      </w:r>
      <w:r w:rsidRPr="00F3296B">
        <w:rPr>
          <w:rStyle w:val="StyleUnderline"/>
          <w:rFonts w:asciiTheme="minorHAnsi" w:hAnsiTheme="minorHAnsi"/>
        </w:rPr>
        <w:t xml:space="preserve">plaintiffs must prove discriminatory intent on the part of state actors. </w:t>
      </w:r>
      <w:r w:rsidRPr="00F3296B">
        <w:rPr>
          <w:rStyle w:val="Emphasis"/>
          <w:rFonts w:asciiTheme="minorHAnsi" w:hAnsiTheme="minorHAnsi"/>
        </w:rPr>
        <w:t>This significantly heightened standard violates U.S. obligations under CERD and has resulted in the continuation of institutionalized racism in educational opportunities in the</w:t>
      </w:r>
      <w:r w:rsidRPr="00F3296B">
        <w:rPr>
          <w:rFonts w:asciiTheme="minorHAnsi" w:hAnsiTheme="minorHAnsi"/>
        </w:rPr>
        <w:t xml:space="preserve"> </w:t>
      </w:r>
      <w:r w:rsidRPr="00F3296B">
        <w:rPr>
          <w:rStyle w:val="Emphasis"/>
          <w:rFonts w:asciiTheme="minorHAnsi" w:hAnsiTheme="minorHAnsi"/>
        </w:rPr>
        <w:t>U</w:t>
      </w:r>
      <w:r w:rsidRPr="00F3296B">
        <w:rPr>
          <w:rFonts w:asciiTheme="minorHAnsi" w:hAnsiTheme="minorHAnsi"/>
        </w:rPr>
        <w:t xml:space="preserve">nited </w:t>
      </w:r>
      <w:r w:rsidRPr="00F3296B">
        <w:rPr>
          <w:rStyle w:val="Emphasis"/>
          <w:rFonts w:asciiTheme="minorHAnsi" w:hAnsiTheme="minorHAnsi"/>
        </w:rPr>
        <w:t>S</w:t>
      </w:r>
      <w:r w:rsidRPr="00F3296B">
        <w:rPr>
          <w:rFonts w:asciiTheme="minorHAnsi" w:hAnsiTheme="minorHAnsi"/>
        </w:rPr>
        <w:t>tates.</w:t>
      </w:r>
    </w:p>
    <w:p w:rsidR="0043147A" w:rsidRPr="00F3296B" w:rsidRDefault="0043147A" w:rsidP="0043147A">
      <w:pPr>
        <w:rPr>
          <w:rFonts w:asciiTheme="minorHAnsi" w:hAnsiTheme="minorHAnsi"/>
        </w:rPr>
      </w:pPr>
      <w:r w:rsidRPr="00F3296B">
        <w:rPr>
          <w:rFonts w:asciiTheme="minorHAnsi" w:hAnsiTheme="minorHAnsi"/>
        </w:rPr>
        <w:t>The U.S. Supreme Court's 1971 decision in Swann v. Charlotte-Mecklenburg Board of Education marks the emergence of this doctrine in U.S. equal protection jurisprudence. In Swann, the Court found a school zoning plan that attempted to desegregate districts by busing students to be an equitable remedy despite the fact that it resulted in the continuance of de facto segregation in many schools. The Court held that the mere existence of "one-race, or virtually one-race, schools" (i.e. de facto segregation) is insufficient evidence to prove that legally sanctioned segregation still exists, thus setting the foundation for the U.S. Supreme Court's intent-based definition for racial discrimination.</w:t>
      </w:r>
    </w:p>
    <w:p w:rsidR="0043147A" w:rsidRPr="00F3296B" w:rsidRDefault="0043147A" w:rsidP="0043147A">
      <w:pPr>
        <w:rPr>
          <w:rFonts w:asciiTheme="minorHAnsi" w:hAnsiTheme="minorHAnsi"/>
        </w:rPr>
      </w:pPr>
      <w:r w:rsidRPr="00F3296B">
        <w:rPr>
          <w:rFonts w:asciiTheme="minorHAnsi" w:hAnsiTheme="minorHAnsi"/>
        </w:rPr>
        <w:t>The Court's decision in San Antonio Indep. Sch. Dist. v. Rodriguez weakened equal protection jurisprudence by overruling the Supreme Court of California's broad reading of equal protection in Serrano v. Priest. In Serrano, public school children and parents brought an action against the state of California, claiming that the public school financing system was discriminatory and violated the U.S. Constitution because it was based primarily on the funds generated from local property taxes, resulting in unequal distribution. The Supreme Court of California found education to be a fundamental right and held that California's school finance system denied equal protection to the plaintiffs in question and others similarly situated. n9 Two years later, however, the U.S. Supreme  [*30]  Court in Rodriguez overruled Serrano by upholding a similar finance system in Texas and finding no fundamental right to education. n10 According to the Court in Rodriguez, the provision of equal educational opportunities by a state did not require it to provide equal facilities and resources to all students throughout the state.</w:t>
      </w:r>
    </w:p>
    <w:p w:rsidR="0043147A" w:rsidRPr="00F3296B" w:rsidRDefault="0043147A" w:rsidP="0043147A">
      <w:pPr>
        <w:rPr>
          <w:rFonts w:asciiTheme="minorHAnsi" w:hAnsiTheme="minorHAnsi"/>
        </w:rPr>
      </w:pPr>
      <w:r w:rsidRPr="00F3296B">
        <w:rPr>
          <w:rFonts w:asciiTheme="minorHAnsi" w:hAnsiTheme="minorHAnsi"/>
        </w:rPr>
        <w:t>U.S. equal protection jurisprudence took another blow after the Court's decision in Washington v. Davis (1976). n11 In Brown, Chief Justice Earl Warren stated that segregating students because of race will create a "feeling of inferiority as to their status in the community that may affect their hearts and minds in a way unlikely ever to be undone." Justice Warren recognized that a law's impact on racial minorities must be considered when determining whether that law violates equal protection jurisprudence. However, the Court moved away from this interpretation in its decision in Washington v. Davis (1976) by establishing the discriminatory intent rule, which requires direct rather than circumstantial evidence of racial discrimination. In Davis, the Court required plaintiffs to show that the defendants acted with "discriminatory purpose" rather than prove that the law or policy had a disparate impact on a historically disadvantaged group. Therefore, to prove discrimination, the plaintiffs must present direct evidence rather than circumstantial, even in cases where sophisticated statistical analysis is available such as was the case in McCleskey v. Kemp (1987).</w:t>
      </w:r>
    </w:p>
    <w:p w:rsidR="0043147A" w:rsidRPr="00F3296B" w:rsidRDefault="0043147A" w:rsidP="0043147A">
      <w:pPr>
        <w:rPr>
          <w:rFonts w:asciiTheme="minorHAnsi" w:hAnsiTheme="minorHAnsi"/>
        </w:rPr>
      </w:pPr>
      <w:r w:rsidRPr="00F3296B">
        <w:rPr>
          <w:rFonts w:asciiTheme="minorHAnsi" w:hAnsiTheme="minorHAnsi"/>
        </w:rPr>
        <w:t>In McCleskey, where an African American man was convicted and sentenced to death for killing a white police officer, the defense offered sophisticated evidence to show that African Americans were significantly more likely to receive the death penalty for killing a white person than were whites convicted of killing an African American person. The Supreme Court held that the evidence was insufficient to prove that the defendant was denied equal protection. In order to prove discrimination, the defendant must establish that either the death penalty legislation was created with a purpose to discriminate or that the jurors acted discriminatorily when imposing a death sentence. n12</w:t>
      </w:r>
    </w:p>
    <w:p w:rsidR="0043147A" w:rsidRPr="00F3296B" w:rsidRDefault="0043147A" w:rsidP="0043147A">
      <w:pPr>
        <w:rPr>
          <w:rFonts w:asciiTheme="minorHAnsi" w:hAnsiTheme="minorHAnsi"/>
        </w:rPr>
      </w:pPr>
      <w:r w:rsidRPr="00F3296B">
        <w:rPr>
          <w:rStyle w:val="StyleUnderline"/>
          <w:rFonts w:asciiTheme="minorHAnsi" w:hAnsiTheme="minorHAnsi"/>
        </w:rPr>
        <w:t xml:space="preserve">To escape the Supreme Court's narrow interpretation of racial discrimination and high burden of proof, advocates also brought claims of discrimination under Title VI of the 1964 Civil Rights Act. Yet </w:t>
      </w:r>
      <w:r w:rsidRPr="00F3296B">
        <w:rPr>
          <w:rStyle w:val="Emphasis"/>
          <w:rFonts w:asciiTheme="minorHAnsi" w:hAnsiTheme="minorHAnsi"/>
        </w:rPr>
        <w:t>recent court decisions have limited the ability of individuals to pursue a private right of action under the Act</w:t>
      </w:r>
      <w:r w:rsidRPr="00F3296B">
        <w:rPr>
          <w:rStyle w:val="StyleUnderline"/>
          <w:rFonts w:asciiTheme="minorHAnsi" w:hAnsiTheme="minorHAnsi"/>
        </w:rPr>
        <w:t>.</w:t>
      </w:r>
      <w:r w:rsidRPr="00F3296B">
        <w:rPr>
          <w:rFonts w:asciiTheme="minorHAnsi" w:hAnsiTheme="minorHAnsi"/>
        </w:rPr>
        <w:t xml:space="preserve"> </w:t>
      </w:r>
      <w:r w:rsidRPr="00F3296B">
        <w:rPr>
          <w:rFonts w:asciiTheme="minorHAnsi" w:hAnsiTheme="minorHAnsi"/>
        </w:rPr>
        <w:lastRenderedPageBreak/>
        <w:t xml:space="preserve">In 2001, a federal court decision in Alexander v. Sandoval held that the claimant had no private right of action against discriminatory state-mandated driving tests. One year later in Gonzaga v. Doe (2002), the U.S. Supreme Court held that there is no private right of action to enforce the 1974 Privacy Act. Pursuant to the decision, the Act in question must explicitly state that Congress intended to create new individual rights under the legislation in order to bring a private suit under the 1964 Civil Rights Act. </w:t>
      </w:r>
      <w:r w:rsidRPr="00F3296B">
        <w:rPr>
          <w:rStyle w:val="StyleUnderline"/>
          <w:rFonts w:asciiTheme="minorHAnsi" w:hAnsiTheme="minorHAnsi"/>
        </w:rPr>
        <w:t xml:space="preserve">The Court's decision in Sandoval severely limits the scope of federal remedies available to victims of discrimination in the U.S. </w:t>
      </w:r>
      <w:r w:rsidRPr="00F3296B">
        <w:rPr>
          <w:rStyle w:val="Emphasis"/>
          <w:rFonts w:asciiTheme="minorHAnsi" w:hAnsiTheme="minorHAnsi"/>
        </w:rPr>
        <w:t>Although individuals may file discrimination claims with federal civil rights offices charged with enforcing Title VI, a lack of staffing and resources has caused many offices to be ineffective in addressing such claims.</w:t>
      </w:r>
    </w:p>
    <w:p w:rsidR="0043147A" w:rsidRPr="00F3296B" w:rsidRDefault="0043147A" w:rsidP="0043147A">
      <w:pPr>
        <w:rPr>
          <w:rFonts w:asciiTheme="minorHAnsi" w:hAnsiTheme="minorHAnsi"/>
        </w:rPr>
      </w:pPr>
      <w:r w:rsidRPr="00F3296B">
        <w:rPr>
          <w:rFonts w:asciiTheme="minorHAnsi" w:hAnsiTheme="minorHAnsi"/>
        </w:rPr>
        <w:t>The Court has also narrowed its interpretation of Congress' powers under the Commerce Clause to remedy racial discrimination. Historically, this Clause has been used to eradicate private acts of racial discrimination perpetrated by hotels, restaurants, and other such facilities. Recent Court decisions have functioned though to limit the scope of issues "substantially related" to commerce. In 1990, Congress attempted to provide a remedy for unsafe environments surrounding many public school districts. Yet in United States v. Lopez, the Court found that the Gun-Free School Zones Act of 1990, which criminalized the possession of firearms in a school zone under federal law, was outside of Congress' authority under the Commerce Clause. The U.S. argued that the possession of guns may lead to violent crimes, which can be costly among other things. But the Court found no substantial relation between guns and interstate commerce. n13 Panel discussing methods for improving the academic record of Washington, D.C.-area public schools. (c) American University, Washington College of Law</w:t>
      </w:r>
    </w:p>
    <w:p w:rsidR="0043147A" w:rsidRPr="00F3296B" w:rsidRDefault="0043147A" w:rsidP="0043147A">
      <w:pPr>
        <w:rPr>
          <w:rFonts w:asciiTheme="minorHAnsi" w:hAnsiTheme="minorHAnsi"/>
        </w:rPr>
      </w:pPr>
      <w:r w:rsidRPr="00F3296B">
        <w:rPr>
          <w:rStyle w:val="StyleUnderline"/>
          <w:rFonts w:asciiTheme="minorHAnsi" w:hAnsiTheme="minorHAnsi"/>
        </w:rPr>
        <w:t xml:space="preserve">In aggregate, Brown II's weak mandate, the Court's continued weakening of Congressional powers to regulate racial discrimination, and the lack of access to a private right of action under Title VI have </w:t>
      </w:r>
      <w:r w:rsidRPr="00F3296B">
        <w:rPr>
          <w:rStyle w:val="Emphasis"/>
          <w:rFonts w:asciiTheme="minorHAnsi" w:hAnsiTheme="minorHAnsi"/>
        </w:rPr>
        <w:t>cemented racial disparities in education</w:t>
      </w:r>
      <w:r w:rsidRPr="00F3296B">
        <w:rPr>
          <w:rStyle w:val="StyleUnderline"/>
          <w:rFonts w:asciiTheme="minorHAnsi" w:hAnsiTheme="minorHAnsi"/>
        </w:rPr>
        <w:t xml:space="preserve"> and rendered the courts impotent to offer viable remedies for systemic discrimination where it is neither blatant nor intentional.</w:t>
      </w:r>
      <w:r w:rsidRPr="00F3296B">
        <w:rPr>
          <w:rFonts w:asciiTheme="minorHAnsi" w:hAnsiTheme="minorHAnsi"/>
        </w:rPr>
        <w:t xml:space="preserve"> This has led many scholars to argue that </w:t>
      </w:r>
      <w:r w:rsidRPr="00F3296B">
        <w:rPr>
          <w:rStyle w:val="Emphasis"/>
          <w:rFonts w:asciiTheme="minorHAnsi" w:hAnsiTheme="minorHAnsi"/>
        </w:rPr>
        <w:t>equal education advocates are in a worst position today than during the time of Plessy to argue for equal educational opportunities for racial minorities</w:t>
      </w:r>
      <w:r w:rsidRPr="00F3296B">
        <w:rPr>
          <w:rFonts w:asciiTheme="minorHAnsi" w:hAnsiTheme="minorHAnsi"/>
        </w:rPr>
        <w:t>. Under the Plessy doctrine of "separate but equal," equal education advocates argued against the quality of the educational opportunities afforded African Americans and the segregation of the students. However, in a post-Brown era, it is difficult to challenge either of those issues since Rodriguez makes it difficult to challenge disparities in funding and Swann makes it difficult to challenge de facto segregation.</w:t>
      </w:r>
    </w:p>
    <w:p w:rsidR="0043147A" w:rsidRPr="00F3296B" w:rsidRDefault="0043147A" w:rsidP="0043147A">
      <w:pPr>
        <w:rPr>
          <w:rFonts w:asciiTheme="minorHAnsi" w:hAnsiTheme="minorHAnsi"/>
        </w:rPr>
      </w:pPr>
      <w:r w:rsidRPr="00F3296B">
        <w:rPr>
          <w:rFonts w:asciiTheme="minorHAnsi" w:hAnsiTheme="minorHAnsi"/>
        </w:rPr>
        <w:t>THE INADEQUACY OF THE NO CHILD LEFT BEHIND ACT AND OTHER FEDERAL INITIATIVES IN FULFILLING OBLIGATIONS UNDER CERD</w:t>
      </w:r>
    </w:p>
    <w:p w:rsidR="0043147A" w:rsidRPr="00F3296B" w:rsidRDefault="0043147A" w:rsidP="0043147A">
      <w:pPr>
        <w:rPr>
          <w:rStyle w:val="StyleUnderline"/>
          <w:rFonts w:asciiTheme="minorHAnsi" w:hAnsiTheme="minorHAnsi"/>
        </w:rPr>
      </w:pPr>
      <w:r w:rsidRPr="00F3296B">
        <w:rPr>
          <w:rFonts w:asciiTheme="minorHAnsi" w:hAnsiTheme="minorHAnsi"/>
        </w:rPr>
        <w:t xml:space="preserve">The percentage of African American students attending school districts with a majority percentage of African Americans was on the decline until the early 1980s. However, economic factors such as "white flight" -- where the white majority, along with its capital, moved to the suburbs and private schools -- produced an urban public school system comprised primarily of minority students and racially isolated communities reminiscent of the late 1960s. n14 In 2002, the federal government attempted to respond to the gross racial disparities in education by passing the No Child Left Behind Act (NCLB), the most recent reauthorization of the 1965 Elementary and Secondary Education Act (ESEA) that requires states to issue public reports on student progress in meeting  [*31]  academic standards set by the state and teacher quality on a school-by-school basis. Although a system of accountability was a welcome initiative, the under-funded legislation fails to provide the federal support and protections necessary to prevent racial disparities in education. Yet another option remains. </w:t>
      </w:r>
      <w:r w:rsidRPr="00F3296B">
        <w:rPr>
          <w:rStyle w:val="StyleUnderline"/>
          <w:rFonts w:asciiTheme="minorHAnsi" w:hAnsiTheme="minorHAnsi"/>
        </w:rPr>
        <w:t>As a State Party to the</w:t>
      </w:r>
      <w:r w:rsidRPr="00F3296B">
        <w:rPr>
          <w:rFonts w:asciiTheme="minorHAnsi" w:hAnsiTheme="minorHAnsi"/>
        </w:rPr>
        <w:t xml:space="preserve"> Convention on the Elimination of All Forms of Racial Discrimination </w:t>
      </w:r>
      <w:r w:rsidRPr="00F3296B">
        <w:rPr>
          <w:rStyle w:val="StyleUnderline"/>
          <w:rFonts w:asciiTheme="minorHAnsi" w:hAnsiTheme="minorHAnsi"/>
        </w:rPr>
        <w:t>(CERD), the U.S. is bound to achieve a higher standard of racial equality. As judicial remedies for racial discrimination weaken and federal legislative remedies prove inadequate, the only viable option for remedying racial disparities in public education is to hold the U.S. accountable domestically to these human rights principals that it has so forcefully promoted and enforced abroad.</w:t>
      </w:r>
    </w:p>
    <w:p w:rsidR="0043147A" w:rsidRPr="00F3296B" w:rsidRDefault="0043147A" w:rsidP="0043147A">
      <w:pPr>
        <w:rPr>
          <w:rFonts w:asciiTheme="minorHAnsi" w:hAnsiTheme="minorHAnsi"/>
        </w:rPr>
      </w:pPr>
      <w:r w:rsidRPr="00F3296B">
        <w:rPr>
          <w:rFonts w:asciiTheme="minorHAnsi" w:hAnsiTheme="minorHAnsi"/>
        </w:rPr>
        <w:lastRenderedPageBreak/>
        <w:t>THE FEDERALISM EXCUSE</w:t>
      </w:r>
    </w:p>
    <w:p w:rsidR="0043147A" w:rsidRPr="00F3296B" w:rsidRDefault="0043147A" w:rsidP="0043147A">
      <w:pPr>
        <w:rPr>
          <w:rStyle w:val="StyleUnderline"/>
          <w:rFonts w:asciiTheme="minorHAnsi" w:hAnsiTheme="minorHAnsi"/>
        </w:rPr>
      </w:pPr>
      <w:r w:rsidRPr="00F3296B">
        <w:rPr>
          <w:rFonts w:asciiTheme="minorHAnsi" w:hAnsiTheme="minorHAnsi"/>
        </w:rPr>
        <w:t xml:space="preserve">In 1994, the U.S. Senate ratified the International Convention on the Elimination of All Forms of Racial Discrimination (CERD), obligating the U.S. to eradicate all vestiges of racial discrimination from its laws and policies. Under Article VI of the U.S. Constitution, duly ratified treaties become part of the "supreme law of the land" with a legal status equivalent to federal statutes. However, upon ratification of international treaties, the federal legislature tends to attach a series of reservations, understandings, and declarations (RUDs) with the purpose of limiting, modifying, and/or qualifying U.S. obligations under the Convention. The same was true with U.S. ratification of CERD. </w:t>
      </w:r>
      <w:r w:rsidRPr="00F3296B">
        <w:rPr>
          <w:rStyle w:val="StyleUnderline"/>
          <w:rFonts w:asciiTheme="minorHAnsi" w:hAnsiTheme="minorHAnsi"/>
        </w:rPr>
        <w:t>Included in the RUDs to CERD is a statement by the U.S. that the Convention is not self-executing; thus, additional legislation is required to implement the treaty into domestic laws and create a private right of action.</w:t>
      </w:r>
    </w:p>
    <w:p w:rsidR="0043147A" w:rsidRPr="00F3296B" w:rsidRDefault="0043147A" w:rsidP="0043147A">
      <w:pPr>
        <w:rPr>
          <w:rFonts w:asciiTheme="minorHAnsi" w:hAnsiTheme="minorHAnsi"/>
        </w:rPr>
      </w:pPr>
      <w:r w:rsidRPr="00F3296B">
        <w:rPr>
          <w:rStyle w:val="StyleUnderline"/>
          <w:rFonts w:asciiTheme="minorHAnsi" w:hAnsiTheme="minorHAnsi"/>
        </w:rPr>
        <w:t>The U.S. government often claims that its federal system of government prevents it from interfering in matters traditionally reserved for the states, such as education. But this argument fails to recognize the power given treaties under Article VI of the U.S. Constitution and the power maintained by the federal government under the Equal Protection and Due Process Clauses of the Fifth and Fourteenth Amendment and the Commerce Clause of Article I.</w:t>
      </w:r>
      <w:r w:rsidRPr="00F3296B">
        <w:rPr>
          <w:rFonts w:asciiTheme="minorHAnsi" w:hAnsiTheme="minorHAnsi"/>
        </w:rPr>
        <w:t xml:space="preserve"> Moreover, </w:t>
      </w:r>
      <w:r w:rsidRPr="00F3296B">
        <w:rPr>
          <w:rStyle w:val="StyleUnderline"/>
          <w:rFonts w:asciiTheme="minorHAnsi" w:hAnsiTheme="minorHAnsi"/>
        </w:rPr>
        <w:t xml:space="preserve">the U.S. Senate explicitly stated its obligation to "take appropriate measures to ensure the fulfillment of this Convention" when it ratified CERD. Therefore, the federal government must assume responsibility for U.S. compliance with CERD. </w:t>
      </w:r>
      <w:r w:rsidRPr="00F3296B">
        <w:rPr>
          <w:rFonts w:asciiTheme="minorHAnsi" w:hAnsiTheme="minorHAnsi"/>
        </w:rPr>
        <w:t xml:space="preserve">Under CERD and international legal jurisprudence in general, </w:t>
      </w:r>
      <w:r w:rsidRPr="00F3296B">
        <w:rPr>
          <w:rStyle w:val="Emphasis"/>
          <w:rFonts w:asciiTheme="minorHAnsi" w:hAnsiTheme="minorHAnsi"/>
        </w:rPr>
        <w:t>the federal government has the responsibility to protect all persons within its territory from racial discrimination. Federalism is an inadequate excuse for the deprivation of human rights.</w:t>
      </w:r>
    </w:p>
    <w:p w:rsidR="0043147A" w:rsidRPr="00F3296B" w:rsidRDefault="0043147A" w:rsidP="0043147A">
      <w:pPr>
        <w:rPr>
          <w:rFonts w:asciiTheme="minorHAnsi" w:hAnsiTheme="minorHAnsi"/>
        </w:rPr>
      </w:pPr>
      <w:r w:rsidRPr="00F3296B">
        <w:rPr>
          <w:rFonts w:asciiTheme="minorHAnsi" w:hAnsiTheme="minorHAnsi"/>
        </w:rPr>
        <w:t>THE INADEQUACY OF THE NCLB</w:t>
      </w:r>
    </w:p>
    <w:p w:rsidR="0043147A" w:rsidRPr="00F3296B" w:rsidRDefault="0043147A" w:rsidP="0043147A">
      <w:pPr>
        <w:rPr>
          <w:rFonts w:asciiTheme="minorHAnsi" w:hAnsiTheme="minorHAnsi"/>
        </w:rPr>
      </w:pPr>
      <w:r w:rsidRPr="00F3296B">
        <w:rPr>
          <w:rFonts w:asciiTheme="minorHAnsi" w:hAnsiTheme="minorHAnsi"/>
        </w:rPr>
        <w:t xml:space="preserve">In April 2007, the U.S. submitted a report to the UN Committee overseeing CERD on its efforts to end racial discrimination in education. Article 2(1) of CERD requires that each State Party provide laws and policies designed to remedy racial discrimination. In its report, the U.S. identifies NCLB as federal legislation that fulfills Article 2 (1) of CERD, suggesting that the Act's effects may be closing gaps in educational attainment in elementary and middle schools. The NCLB mandates that states hold teachers and administrators accountable for the testing capabilities of students. Yet the Act fails to hold the state accountable to the school for providing adequate resources and funding in order to meet the standards, nor does the federal government provide such funding and support itself. Consequently, </w:t>
      </w:r>
      <w:r w:rsidRPr="00F3296B">
        <w:rPr>
          <w:rStyle w:val="StyleUnderline"/>
          <w:rFonts w:asciiTheme="minorHAnsi" w:hAnsiTheme="minorHAnsi"/>
        </w:rPr>
        <w:t xml:space="preserve">the major impact from NCLB is the widespread documentation of racial inequalities in education </w:t>
      </w:r>
      <w:r w:rsidRPr="00F3296B">
        <w:rPr>
          <w:rStyle w:val="Emphasis"/>
          <w:rFonts w:asciiTheme="minorHAnsi" w:hAnsiTheme="minorHAnsi"/>
        </w:rPr>
        <w:t>with no effective federal remedy offered for repairing it</w:t>
      </w:r>
      <w:r w:rsidRPr="00F3296B">
        <w:rPr>
          <w:rFonts w:asciiTheme="minorHAnsi" w:hAnsiTheme="minorHAnsi"/>
        </w:rPr>
        <w:t>.</w:t>
      </w:r>
    </w:p>
    <w:p w:rsidR="0043147A" w:rsidRPr="00F3296B" w:rsidRDefault="0043147A" w:rsidP="0043147A">
      <w:pPr>
        <w:rPr>
          <w:rFonts w:asciiTheme="minorHAnsi" w:hAnsiTheme="minorHAnsi"/>
        </w:rPr>
      </w:pPr>
      <w:r w:rsidRPr="00F3296B">
        <w:rPr>
          <w:rFonts w:asciiTheme="minorHAnsi" w:hAnsiTheme="minorHAnsi"/>
        </w:rPr>
        <w:t>For schools labeled as failing under NCLB, the only federal remedy offered parents and students is the school choice remedy, which was found to be inadequate by the U.S. Supreme Court almost forty years ago in the 1968 case Green v. School Board of New Kent County. Under the school choice provision, parents may transfer their child to another school receiving federal funding if he/she is in an unsafe school or a school which has failed to reach AYP benchmarks. n15 In Green, the Court found a school district's plan, which offered a "freedom-of-choice" plan for school assignments similar to that of NCLB, inadequate because whites almost never opted to attend African American-identified schools and African Americans rarely attended white-identified schools for fear of violence and harassment. By implementing rigid standards without ensuring that schools receive the adequate funding and sufficient resources necessary to meet the standards, the federal government fails to offer teachers, administrators, and state officials a remedy.</w:t>
      </w:r>
    </w:p>
    <w:p w:rsidR="0043147A" w:rsidRPr="00F3296B" w:rsidRDefault="0043147A" w:rsidP="0043147A">
      <w:pPr>
        <w:rPr>
          <w:rFonts w:asciiTheme="minorHAnsi" w:hAnsiTheme="minorHAnsi"/>
        </w:rPr>
      </w:pPr>
      <w:r w:rsidRPr="00F3296B">
        <w:rPr>
          <w:rFonts w:asciiTheme="minorHAnsi" w:hAnsiTheme="minorHAnsi"/>
        </w:rPr>
        <w:t>THE WEAKENING OF JUDICIAL REMEDIES</w:t>
      </w:r>
    </w:p>
    <w:p w:rsidR="0043147A" w:rsidRPr="00F3296B" w:rsidRDefault="0043147A" w:rsidP="0043147A">
      <w:pPr>
        <w:rPr>
          <w:rFonts w:asciiTheme="minorHAnsi" w:hAnsiTheme="minorHAnsi"/>
        </w:rPr>
      </w:pPr>
      <w:r w:rsidRPr="00F3296B">
        <w:rPr>
          <w:rFonts w:asciiTheme="minorHAnsi" w:hAnsiTheme="minorHAnsi"/>
        </w:rPr>
        <w:t xml:space="preserve">In the U.S.'s April 2007 report to CERD, it also responded to the Committee's General Recommendation XIV, which states that "unjustifiable disparate impact" results from race-neutral practices that both create statistically significant racial disparities and are unnecessary, i.e., unjustifiable." According to the report, the standards used in U.S. litigation of equal protection claims under the Fifth and Fourth </w:t>
      </w:r>
      <w:r w:rsidRPr="00F3296B">
        <w:rPr>
          <w:rFonts w:asciiTheme="minorHAnsi" w:hAnsiTheme="minorHAnsi"/>
        </w:rPr>
        <w:lastRenderedPageBreak/>
        <w:t>Amendment and of disparate impact claims under Title VI are consistent with the Committee's Recommendation and reading of article 2 (1) (c).</w:t>
      </w:r>
    </w:p>
    <w:p w:rsidR="0043147A" w:rsidRPr="00F3296B" w:rsidRDefault="0043147A" w:rsidP="0043147A">
      <w:pPr>
        <w:rPr>
          <w:rStyle w:val="StyleUnderline"/>
          <w:rFonts w:asciiTheme="minorHAnsi" w:hAnsiTheme="minorHAnsi"/>
        </w:rPr>
      </w:pPr>
      <w:r w:rsidRPr="00F3296B">
        <w:rPr>
          <w:rFonts w:asciiTheme="minorHAnsi" w:hAnsiTheme="minorHAnsi"/>
        </w:rPr>
        <w:t xml:space="preserve">However, </w:t>
      </w:r>
      <w:r w:rsidRPr="00F3296B">
        <w:rPr>
          <w:rStyle w:val="StyleUnderline"/>
          <w:rFonts w:asciiTheme="minorHAnsi" w:hAnsiTheme="minorHAnsi"/>
        </w:rPr>
        <w:t>Supreme Court decisions such as McCleskey and Sandoval, have severely limited access to a judicial remedy for racial discrimination, under both equal protection claims and claims of individuals under the Title VI of the 1964 Civil Rights Act. In order to comply with article 2(1)(c), the U.S. should</w:t>
      </w:r>
      <w:r w:rsidRPr="001D22B2">
        <w:t xml:space="preserve">: (1) investigate the effects of a lack of a private right to action under Title VI of the 1964 Civil Rights Act, (2) pass federal legislation expressly authorizing a private right of action, and (3) </w:t>
      </w:r>
      <w:r w:rsidRPr="00F3296B">
        <w:rPr>
          <w:rStyle w:val="Emphasis"/>
          <w:rFonts w:asciiTheme="minorHAnsi" w:hAnsiTheme="minorHAnsi"/>
        </w:rPr>
        <w:t>provide federal agencies charged with preventing racial disparities in education adequate funding</w:t>
      </w:r>
      <w:r w:rsidRPr="00F3296B">
        <w:rPr>
          <w:rStyle w:val="StyleUnderline"/>
          <w:rFonts w:asciiTheme="minorHAnsi" w:hAnsiTheme="minorHAnsi"/>
        </w:rPr>
        <w:t>.</w:t>
      </w:r>
    </w:p>
    <w:p w:rsidR="0043147A" w:rsidRPr="00F3296B" w:rsidRDefault="0043147A" w:rsidP="0043147A">
      <w:pPr>
        <w:rPr>
          <w:rFonts w:asciiTheme="minorHAnsi" w:hAnsiTheme="minorHAnsi"/>
        </w:rPr>
      </w:pPr>
      <w:r w:rsidRPr="00F3296B">
        <w:rPr>
          <w:rFonts w:asciiTheme="minorHAnsi" w:hAnsiTheme="minorHAnsi"/>
        </w:rPr>
        <w:t>PRIVATE ACTS RESULTING IN RACIAL SEGREGATION</w:t>
      </w:r>
    </w:p>
    <w:p w:rsidR="0043147A" w:rsidRPr="00F3296B" w:rsidRDefault="0043147A" w:rsidP="0043147A">
      <w:pPr>
        <w:rPr>
          <w:rFonts w:asciiTheme="minorHAnsi" w:hAnsiTheme="minorHAnsi"/>
        </w:rPr>
      </w:pPr>
      <w:r w:rsidRPr="00F3296B">
        <w:rPr>
          <w:rFonts w:asciiTheme="minorHAnsi" w:hAnsiTheme="minorHAnsi"/>
        </w:rPr>
        <w:t xml:space="preserve">In August of 1995, the UN Committee on CERD adopted General Recommendation XIX concerning the wording of Article 3, which obligates States parties to undertake to prevent, prohibit, and eradicate all practices of racial segregation and apartheid. n16 In this Recommendation, the Committee recognized "that while conditions of complete or partial racial segregation may in some countries have been created by governmental policies, a condition of partial segregation may also arise as an unintended by-product of the actions of private persons," such as residential patterns reflecting the racial divisions in society which often overlap with economic divisions. The Supreme Court's decision in Swann, finding that de facto segregation does not constitute discrimination, conflicts with the Committee's Recommendation. </w:t>
      </w:r>
      <w:r w:rsidRPr="00F3296B">
        <w:rPr>
          <w:rStyle w:val="StyleUnderline"/>
          <w:rFonts w:asciiTheme="minorHAnsi" w:hAnsiTheme="minorHAnsi"/>
        </w:rPr>
        <w:t>To eradicate the rising percentage of racially isolated schools and in compliance with the Committee's Recommendation, the federal government must enact legislation to "monitor all trends which can give rise to segregation" and "work towards its eradication."</w:t>
      </w:r>
    </w:p>
    <w:p w:rsidR="0043147A" w:rsidRPr="00F3296B" w:rsidRDefault="0043147A" w:rsidP="0043147A">
      <w:pPr>
        <w:rPr>
          <w:rFonts w:asciiTheme="minorHAnsi" w:hAnsiTheme="minorHAnsi"/>
        </w:rPr>
      </w:pPr>
      <w:r w:rsidRPr="00F3296B">
        <w:rPr>
          <w:rFonts w:asciiTheme="minorHAnsi" w:hAnsiTheme="minorHAnsi"/>
        </w:rPr>
        <w:t xml:space="preserve">[*32]  In 2002, the Committee issued its first report on U.S. compliance, recommending that the U.S. review existing law and policies to ensure effective protection against discrimination and the elimination of any unjustifiable disparate impact, as required by CERD. Among the Committee's many concerns was racial discrimination and disparities in education. However, five years ago the U.S. ignored the Committee's recommendation that it implement the Convention into its domestic laws and policies and insisted that there is no pervasive discrimination problem in the U.S. The data provided by its own legislation, NCLB, suggests a different scenario. </w:t>
      </w:r>
      <w:r w:rsidRPr="00F3296B">
        <w:rPr>
          <w:rStyle w:val="StyleUnderline"/>
          <w:rFonts w:asciiTheme="minorHAnsi" w:hAnsiTheme="minorHAnsi"/>
        </w:rPr>
        <w:t>The task ahead is holding the federal government accountable to providing effective remedies</w:t>
      </w:r>
      <w:r w:rsidRPr="00F3296B">
        <w:rPr>
          <w:rFonts w:asciiTheme="minorHAnsi" w:hAnsiTheme="minorHAnsi"/>
        </w:rPr>
        <w:t xml:space="preserve"> rather than the inadequate NCLB.</w:t>
      </w:r>
    </w:p>
    <w:p w:rsidR="0043147A" w:rsidRPr="00F3296B" w:rsidRDefault="0043147A" w:rsidP="0043147A">
      <w:pPr>
        <w:rPr>
          <w:rFonts w:asciiTheme="minorHAnsi" w:hAnsiTheme="minorHAnsi"/>
        </w:rPr>
      </w:pPr>
      <w:r w:rsidRPr="00F3296B">
        <w:rPr>
          <w:rFonts w:asciiTheme="minorHAnsi" w:hAnsiTheme="minorHAnsi"/>
        </w:rPr>
        <w:t>CONCLUSION: HOLDING THE U.S. ACCOUNTABLE</w:t>
      </w:r>
    </w:p>
    <w:p w:rsidR="0043147A" w:rsidRPr="00F3296B" w:rsidRDefault="0043147A" w:rsidP="0043147A">
      <w:pPr>
        <w:rPr>
          <w:rStyle w:val="StyleUnderline"/>
          <w:rFonts w:asciiTheme="minorHAnsi" w:hAnsiTheme="minorHAnsi"/>
        </w:rPr>
      </w:pPr>
      <w:r w:rsidRPr="00F3296B">
        <w:rPr>
          <w:rFonts w:asciiTheme="minorHAnsi" w:hAnsiTheme="minorHAnsi"/>
        </w:rPr>
        <w:t xml:space="preserve">Although the legal and policy changes needed to remedy racial disparities in U.S. public education appear reasonable and tangible, civil society still faces the challenge of organizing a concentrated, vocal constituency that understands and is willing to fight the harsh political battle yet to be fought over racial equality, especially in states with a history of violent opposition towards it, in order to hold the U.S. accountable to international human rights norm. </w:t>
      </w:r>
      <w:r w:rsidRPr="00F3296B">
        <w:rPr>
          <w:rStyle w:val="StyleUnderline"/>
          <w:rFonts w:asciiTheme="minorHAnsi" w:hAnsiTheme="minorHAnsi"/>
        </w:rPr>
        <w:t xml:space="preserve">The images of poor and abandoned African Americans on rooftops in New Orleans following Hurricane Katrina were a sad reminder to America of </w:t>
      </w:r>
      <w:r w:rsidRPr="00F3296B">
        <w:rPr>
          <w:rStyle w:val="Emphasis"/>
          <w:rFonts w:asciiTheme="minorHAnsi" w:hAnsiTheme="minorHAnsi"/>
        </w:rPr>
        <w:t>how invisible racial minorities remain in U.S. laws and policies</w:t>
      </w:r>
      <w:r w:rsidRPr="00F3296B">
        <w:rPr>
          <w:rFonts w:asciiTheme="minorHAnsi" w:hAnsiTheme="minorHAnsi"/>
        </w:rPr>
        <w:t xml:space="preserve"> structured to protect basic freedoms such as life, liberty, and the pursuit of happiness. </w:t>
      </w:r>
      <w:r w:rsidRPr="00F3296B">
        <w:rPr>
          <w:rStyle w:val="StyleUnderline"/>
          <w:rFonts w:asciiTheme="minorHAnsi" w:hAnsiTheme="minorHAnsi"/>
        </w:rPr>
        <w:t xml:space="preserve">The question remains whether the American people will be motivated by the debacle of Katrina and the growing segregation of the abhorrently unequal public education system to rise up against the declining judicial remedies available and inadequate federal responses to racial disparities in education such as NCLB and </w:t>
      </w:r>
      <w:r w:rsidRPr="00F3296B">
        <w:rPr>
          <w:rStyle w:val="Emphasis"/>
          <w:rFonts w:asciiTheme="minorHAnsi" w:hAnsiTheme="minorHAnsi"/>
        </w:rPr>
        <w:t>demand that its government, a world leader in human rights, incorporate human rights norms into its domestic justice system as required by international law.</w:t>
      </w:r>
    </w:p>
    <w:p w:rsidR="0043147A" w:rsidRPr="00F3296B" w:rsidRDefault="0043147A" w:rsidP="0043147A">
      <w:pPr>
        <w:rPr>
          <w:rFonts w:asciiTheme="minorHAnsi" w:hAnsiTheme="minorHAnsi"/>
        </w:rPr>
      </w:pPr>
      <w:r w:rsidRPr="00F3296B">
        <w:rPr>
          <w:rFonts w:asciiTheme="minorHAnsi" w:hAnsiTheme="minorHAnsi"/>
        </w:rPr>
        <w:t xml:space="preserve">Now is the time for civil society and individuals to hold the U.S. accountable for its human rights violations. The NCLB is up for reauthorization this year. Although most in the U.S. welcomed a system of federal accountability to racial discrimination in education, the approach of NCLB is punitive rather than supportive and the legislation is grossly under-funded. </w:t>
      </w:r>
      <w:r w:rsidRPr="00F3296B">
        <w:rPr>
          <w:rStyle w:val="StyleUnderline"/>
          <w:rFonts w:asciiTheme="minorHAnsi" w:hAnsiTheme="minorHAnsi"/>
        </w:rPr>
        <w:t>The federal government must pass effective legislation to eliminate racial discrimination in education.</w:t>
      </w:r>
      <w:r w:rsidRPr="00F3296B">
        <w:rPr>
          <w:rFonts w:asciiTheme="minorHAnsi" w:hAnsiTheme="minorHAnsi"/>
        </w:rPr>
        <w:t xml:space="preserve"> March 2008 is the U.S.'s review before the UN Committee on CERD concerning its compliance with the treaty. Non-governmental organizations (NGOs) </w:t>
      </w:r>
      <w:r w:rsidRPr="00F3296B">
        <w:rPr>
          <w:rFonts w:asciiTheme="minorHAnsi" w:hAnsiTheme="minorHAnsi"/>
        </w:rPr>
        <w:lastRenderedPageBreak/>
        <w:t xml:space="preserve">and individuals can hold the U.S. accountable to its obligations under CERD by reporting human rights abuses to the Committee through "shadow reports" with recommendations for ways in which </w:t>
      </w:r>
      <w:r w:rsidRPr="00F3296B">
        <w:rPr>
          <w:rStyle w:val="StyleUnderline"/>
          <w:rFonts w:asciiTheme="minorHAnsi" w:hAnsiTheme="minorHAnsi"/>
        </w:rPr>
        <w:t>the U.S. can remedy racial disparities in education, such as enacting a federal law that would expressly allow a private right of action to enforce Title VI of the 1964 Civil Rights Act or enacting a new Elementary and Secondary Education Act which provides an adequate remedy for racial minorities whose educational opportunities are restricted</w:t>
      </w:r>
      <w:r w:rsidRPr="00F3296B">
        <w:rPr>
          <w:rFonts w:asciiTheme="minorHAnsi" w:hAnsiTheme="minorHAnsi"/>
        </w:rPr>
        <w:t>. The concluding observations issued by the Committee can then be used in litigation in U.S. courts, as well as in public and legislative advocacy. n17</w:t>
      </w:r>
    </w:p>
    <w:p w:rsidR="0043147A" w:rsidRPr="00F3296B" w:rsidRDefault="0043147A" w:rsidP="0043147A">
      <w:pPr>
        <w:rPr>
          <w:rFonts w:asciiTheme="minorHAnsi" w:hAnsiTheme="minorHAnsi"/>
        </w:rPr>
      </w:pPr>
      <w:r w:rsidRPr="00F3296B">
        <w:rPr>
          <w:rFonts w:asciiTheme="minorHAnsi" w:hAnsiTheme="minorHAnsi"/>
        </w:rPr>
        <w:t xml:space="preserve">The battle for racial equality has gone on too long in the U.S. </w:t>
      </w:r>
      <w:r w:rsidRPr="00F3296B">
        <w:rPr>
          <w:rStyle w:val="StyleUnderline"/>
          <w:rFonts w:asciiTheme="minorHAnsi" w:hAnsiTheme="minorHAnsi"/>
        </w:rPr>
        <w:t>The federal government must finally be held accountable to international human rights and constitutional obligations to eliminate racial discrimination, and to guarantee the right of everyone to equality before the law.</w:t>
      </w:r>
    </w:p>
    <w:p w:rsidR="0043147A" w:rsidRDefault="0043147A" w:rsidP="0043147A">
      <w:pPr>
        <w:rPr>
          <w:rFonts w:asciiTheme="minorHAnsi" w:hAnsiTheme="minorHAnsi"/>
        </w:rPr>
      </w:pPr>
    </w:p>
    <w:p w:rsidR="00926489" w:rsidRDefault="00926489" w:rsidP="00926489">
      <w:pPr>
        <w:pStyle w:val="Heading3"/>
      </w:pPr>
      <w:r w:rsidRPr="00746B01">
        <w:lastRenderedPageBreak/>
        <w:t>AT</w:t>
      </w:r>
      <w:r>
        <w:t>:</w:t>
      </w:r>
      <w:r w:rsidRPr="00746B01">
        <w:t xml:space="preserve"> </w:t>
      </w:r>
      <w:r>
        <w:t xml:space="preserve">CP </w:t>
      </w:r>
      <w:r w:rsidRPr="00746B01">
        <w:t>States – Treaty</w:t>
      </w:r>
      <w:r>
        <w:t xml:space="preserve"> Specific </w:t>
      </w:r>
    </w:p>
    <w:p w:rsidR="00926489" w:rsidRPr="0021106B" w:rsidRDefault="00926489" w:rsidP="00926489"/>
    <w:p w:rsidR="00926489" w:rsidRPr="00746B01" w:rsidRDefault="00926489" w:rsidP="00926489">
      <w:pPr>
        <w:pStyle w:val="Heading4"/>
      </w:pPr>
      <w:r w:rsidRPr="00746B01">
        <w:t>Sub-national integration precludes the U.S. from sending an international signal of leadership</w:t>
      </w:r>
    </w:p>
    <w:p w:rsidR="00926489" w:rsidRDefault="00926489" w:rsidP="00926489">
      <w:r w:rsidRPr="00746B01">
        <w:rPr>
          <w:rStyle w:val="Style13ptBold"/>
        </w:rPr>
        <w:t>Wexler, 06</w:t>
      </w:r>
      <w:r w:rsidRPr="00746B01">
        <w:t xml:space="preserve"> – Assistant Professor, Florida State University College of Law (Lesley, Michigan Journal of International Law, “TAKE THE LONG WAY HOME: SUB-FEDERAL INTEGRATION OF UNRATIFIED AND NON-SELF-EXECUTING TREATY LAW,” 28 Mich. J. Int'l L. 1, Fall 2006, Lexis-Nexis Academic, SRA)</w:t>
      </w:r>
    </w:p>
    <w:p w:rsidR="00926489" w:rsidRPr="00746B01" w:rsidRDefault="00926489" w:rsidP="00926489">
      <w:pPr>
        <w:rPr>
          <w:rStyle w:val="Style13ptBold"/>
        </w:rPr>
      </w:pPr>
    </w:p>
    <w:p w:rsidR="00926489" w:rsidRPr="00746B01" w:rsidRDefault="00926489" w:rsidP="00926489">
      <w:r w:rsidRPr="00746B01">
        <w:rPr>
          <w:rStyle w:val="StyleUnderline"/>
        </w:rPr>
        <w:t>Treaty membership</w:t>
      </w:r>
      <w:r w:rsidRPr="00746B01">
        <w:t xml:space="preserve"> provides benefits </w:t>
      </w:r>
      <w:r>
        <w:t>to a country at both the inter</w:t>
      </w:r>
      <w:r w:rsidRPr="00746B01">
        <w:t xml:space="preserve">national and domestic levels. These </w:t>
      </w:r>
      <w:r w:rsidRPr="00746B01">
        <w:rPr>
          <w:rStyle w:val="StyleUnderline"/>
        </w:rPr>
        <w:t>benefits include reputational gains, influence over the treaty's governance structure, realignment of govern- mental powers, and interest maximization</w:t>
      </w:r>
      <w:r w:rsidRPr="00746B01">
        <w:t xml:space="preserve">. First, one potential international benefit is the ability to develop or strengthen a reputation for international compliance. </w:t>
      </w:r>
      <w:r w:rsidRPr="00746B01">
        <w:rPr>
          <w:rStyle w:val="Emphasis"/>
        </w:rPr>
        <w:t>For countries trying to establish themselves as good neighbors in the global community, joining a treaty may provide such a signal</w:t>
      </w:r>
      <w:r w:rsidRPr="00746B01">
        <w:rPr>
          <w:rStyle w:val="StyleUnderline"/>
        </w:rPr>
        <w:t>, which may be bolstered by remaining a member in good standing. Empirical evidence suggests the importance of this signal</w:t>
      </w:r>
      <w:r w:rsidRPr="00746B01">
        <w:t xml:space="preserve"> to new states and those that have recently experienced a dramatic change in governance.8 6 For example, a country like Cambodia might benefit from ratifying a regional or international human rights treaty by signaling its desire to be an active part of the international community and suggesting it is a stable place for future investment. </w:t>
      </w:r>
      <w:r w:rsidRPr="00746B01">
        <w:rPr>
          <w:rStyle w:val="StyleUnderline"/>
        </w:rPr>
        <w:t xml:space="preserve">For countries already seen as good neighbors, treaty membership might be </w:t>
      </w:r>
      <w:r w:rsidRPr="00746B01">
        <w:rPr>
          <w:rStyle w:val="Emphasis"/>
        </w:rPr>
        <w:t>necessary to exercise issue- specific leadership.</w:t>
      </w:r>
      <w:r w:rsidRPr="00746B01">
        <w:t xml:space="preserve"> For example, </w:t>
      </w:r>
      <w:r w:rsidRPr="00746B01">
        <w:rPr>
          <w:rStyle w:val="StyleUnderline"/>
        </w:rPr>
        <w:t>the transnational legal process school suggests the United States cannot lead on human rights and environ- mental issues while it stays outside relevant treaties.</w:t>
      </w:r>
      <w:r w:rsidRPr="00746B01">
        <w:t>'87</w:t>
      </w:r>
    </w:p>
    <w:p w:rsidR="00926489" w:rsidRPr="00746B01" w:rsidRDefault="00926489" w:rsidP="00926489"/>
    <w:p w:rsidR="00926489" w:rsidRPr="00746B01" w:rsidRDefault="00926489" w:rsidP="00926489">
      <w:pPr>
        <w:pStyle w:val="Heading4"/>
      </w:pPr>
      <w:r w:rsidRPr="00746B01">
        <w:t>Sub-federal integration cannot restore the signal of national issue-specific leadership and cannot directly influence treaty interpretation</w:t>
      </w:r>
    </w:p>
    <w:p w:rsidR="00926489" w:rsidRDefault="00926489" w:rsidP="00926489">
      <w:r w:rsidRPr="00746B01">
        <w:rPr>
          <w:rStyle w:val="Style13ptBold"/>
        </w:rPr>
        <w:t>Wexler, 06</w:t>
      </w:r>
      <w:r w:rsidRPr="00746B01">
        <w:t xml:space="preserve"> – Assistant Professor, Florida State University College of Law (Lesley, Michigan Journal of International Law, “TAKE THE LONG WAY HOME: SUB-FEDERAL INTEGRATION OF UNRATIFIED AND NON-SELF-EXECUTING TREATY LAW,” 28 Mich. J. Int'l L. 1, Fall 2006, Lexis-Nexis Academic, SRA)</w:t>
      </w:r>
    </w:p>
    <w:p w:rsidR="00926489" w:rsidRPr="00746B01" w:rsidRDefault="00926489" w:rsidP="00926489">
      <w:pPr>
        <w:rPr>
          <w:b/>
          <w:sz w:val="26"/>
        </w:rPr>
      </w:pPr>
    </w:p>
    <w:p w:rsidR="00926489" w:rsidRPr="00746B01" w:rsidRDefault="00926489" w:rsidP="00926489">
      <w:r w:rsidRPr="00746B01">
        <w:rPr>
          <w:rStyle w:val="StyleUnderline"/>
        </w:rPr>
        <w:t>Countries might also join treaties that are internationally welfare- enhancing even though their constituents will be net losers</w:t>
      </w:r>
      <w:r w:rsidRPr="00746B01">
        <w:t xml:space="preserve">. In such cases, </w:t>
      </w:r>
      <w:r w:rsidRPr="00746B01">
        <w:rPr>
          <w:rStyle w:val="StyleUnderline"/>
        </w:rPr>
        <w:t xml:space="preserve">institutions in wealthy countries could perceive themselves as bearing cosmopolitan duties </w:t>
      </w:r>
      <w:r w:rsidRPr="00746B01">
        <w:t xml:space="preserve">to benefit people and countries outside their own communities </w:t>
      </w:r>
      <w:r w:rsidRPr="00746B01">
        <w:rPr>
          <w:rStyle w:val="StyleUnderline"/>
        </w:rPr>
        <w:t>even if it is contrary to the material national interest</w:t>
      </w:r>
      <w:r w:rsidRPr="00746B01">
        <w:t xml:space="preserve">.'94 For instance, </w:t>
      </w:r>
      <w:r w:rsidRPr="00746B01">
        <w:rPr>
          <w:rStyle w:val="StyleUnderline"/>
        </w:rPr>
        <w:t>many may believe the U</w:t>
      </w:r>
      <w:r w:rsidRPr="00746B01">
        <w:t xml:space="preserve">nited </w:t>
      </w:r>
      <w:r w:rsidRPr="00746B01">
        <w:rPr>
          <w:rStyle w:val="StyleUnderline"/>
        </w:rPr>
        <w:t>S</w:t>
      </w:r>
      <w:r w:rsidRPr="00746B01">
        <w:t xml:space="preserve">tates </w:t>
      </w:r>
      <w:r w:rsidRPr="00746B01">
        <w:rPr>
          <w:rStyle w:val="StyleUnderline"/>
        </w:rPr>
        <w:t>should join the Kyoto Protocol even if most benefits would accrue to poor and less developed countries</w:t>
      </w:r>
      <w:r w:rsidRPr="00746B01">
        <w:t>, because these countries would gain more than the United</w:t>
      </w:r>
    </w:p>
    <w:p w:rsidR="00926489" w:rsidRPr="00746B01" w:rsidRDefault="00926489" w:rsidP="00926489">
      <w:r w:rsidRPr="00746B01">
        <w:t>95 States would lose.1</w:t>
      </w:r>
    </w:p>
    <w:p w:rsidR="00926489" w:rsidRDefault="00926489" w:rsidP="00926489">
      <w:r w:rsidRPr="00746B01">
        <w:rPr>
          <w:rStyle w:val="Emphasis"/>
        </w:rPr>
        <w:t>Sub-federal integration without ratification likely garners none of these national benefits</w:t>
      </w:r>
      <w:r w:rsidRPr="00746B01">
        <w:t xml:space="preserve">. </w:t>
      </w:r>
      <w:r w:rsidRPr="00746B01">
        <w:rPr>
          <w:rStyle w:val="StyleUnderline"/>
        </w:rPr>
        <w:t>It reflects local, rather than national preferences, and other countries may be unlikely to take note of sub-federal policies</w:t>
      </w:r>
      <w:r w:rsidRPr="00746B01">
        <w:t xml:space="preserve">. As increasing numbers of cities and states coordinate their efforts, sub- federal integration may draw some international attention, but even then, </w:t>
      </w:r>
      <w:r w:rsidRPr="00746B01">
        <w:rPr>
          <w:rStyle w:val="Emphasis"/>
        </w:rPr>
        <w:t>other countries seem unlikely to perceive these actions as reliable indica- tors of future federal policy</w:t>
      </w:r>
      <w:r w:rsidRPr="00746B01">
        <w:t xml:space="preserve">. Thus, </w:t>
      </w:r>
      <w:r w:rsidRPr="00746B01">
        <w:rPr>
          <w:rStyle w:val="StyleUnderline"/>
        </w:rPr>
        <w:t>sub-federal integration cannot restore national issue-specific leadership</w:t>
      </w:r>
      <w:r w:rsidRPr="00746B01">
        <w:t xml:space="preserve">. 196 Similarly, sub-federal agents cannot realize many of the treaty membership benefits, as </w:t>
      </w:r>
      <w:r w:rsidRPr="00746B01">
        <w:rPr>
          <w:rStyle w:val="Emphasis"/>
        </w:rPr>
        <w:t>only federal actors are allowed to participate in the treaty governance regime.</w:t>
      </w:r>
      <w:r w:rsidRPr="00746B01">
        <w:t xml:space="preserve"> Individual cities and </w:t>
      </w:r>
      <w:r w:rsidRPr="00746B01">
        <w:rPr>
          <w:rStyle w:val="StyleUnderline"/>
        </w:rPr>
        <w:t>states cannot directly influence treaty interpretation</w:t>
      </w:r>
      <w:r w:rsidRPr="00746B01">
        <w:t xml:space="preserve"> or serve on treaty regime bodies. They cannot vote on substantive or procedural components of the treaty or provide judges to an adjudicative body, </w:t>
      </w:r>
      <w:r w:rsidRPr="00746B01">
        <w:rPr>
          <w:rStyle w:val="StyleUnderline"/>
        </w:rPr>
        <w:t>nor are they eligible to receive resource transfers under the treaty</w:t>
      </w:r>
      <w:r w:rsidRPr="00746B01">
        <w:t>.</w:t>
      </w:r>
    </w:p>
    <w:p w:rsidR="00926489" w:rsidRPr="00746B01" w:rsidRDefault="00926489" w:rsidP="00926489"/>
    <w:p w:rsidR="00926489" w:rsidRPr="00746B01" w:rsidRDefault="00926489" w:rsidP="00926489">
      <w:pPr>
        <w:pStyle w:val="Heading4"/>
      </w:pPr>
      <w:r w:rsidRPr="00746B01">
        <w:lastRenderedPageBreak/>
        <w:t>No federal follow on – empirics prove</w:t>
      </w:r>
    </w:p>
    <w:p w:rsidR="00926489" w:rsidRDefault="00926489" w:rsidP="00926489">
      <w:r w:rsidRPr="00746B01">
        <w:rPr>
          <w:rStyle w:val="Style13ptBold"/>
        </w:rPr>
        <w:t>Wexler, 06</w:t>
      </w:r>
      <w:r w:rsidRPr="00746B01">
        <w:t xml:space="preserve"> – Assistant Professor, Florida State University College of Law (Lesley, Michigan Journal of International Law, “TAKE THE LONG WAY HOME: SUB-FEDERAL INTEGRATION OF UNRATIFIED AND NON-SELF-EXECUTING TREATY LAW,” 28 Mich. J. Int'l L. 1, Fall 2006, Lexis-Nexis Academic, SRA)</w:t>
      </w:r>
    </w:p>
    <w:p w:rsidR="00926489" w:rsidRPr="00746B01" w:rsidRDefault="00926489" w:rsidP="00926489">
      <w:pPr>
        <w:rPr>
          <w:b/>
          <w:sz w:val="26"/>
        </w:rPr>
      </w:pPr>
    </w:p>
    <w:p w:rsidR="00926489" w:rsidRPr="00746B01" w:rsidRDefault="00926489" w:rsidP="00926489">
      <w:pPr>
        <w:rPr>
          <w:rStyle w:val="StyleUnderline"/>
        </w:rPr>
      </w:pPr>
      <w:r w:rsidRPr="00746B01">
        <w:rPr>
          <w:rStyle w:val="StyleUnderline"/>
        </w:rPr>
        <w:t>This Article</w:t>
      </w:r>
      <w:r w:rsidRPr="00746B01">
        <w:t xml:space="preserve">, however, </w:t>
      </w:r>
      <w:r w:rsidRPr="00746B01">
        <w:rPr>
          <w:rStyle w:val="StyleUnderline"/>
        </w:rPr>
        <w:t xml:space="preserve">suggests numerous reasons to be </w:t>
      </w:r>
      <w:r w:rsidRPr="00746B01">
        <w:rPr>
          <w:rStyle w:val="Emphasis"/>
        </w:rPr>
        <w:t>hesitant about the prospect that sub-federal integration will hasten federal treaty ratification</w:t>
      </w:r>
      <w:r w:rsidRPr="00746B01">
        <w:t xml:space="preserve">. Admittedly, successful sub-federal integration provides evi- dence of the domestic benefits of treaty implementation. For instance, San Francisco's CEDAW ordinance may persuade the federal govern- ment of the need for national legislation to address the treatment of women, and it may demonstrate the effectiveness of such legislation. Yet </w:t>
      </w:r>
      <w:r w:rsidRPr="00746B01">
        <w:rPr>
          <w:rStyle w:val="StyleUnderline"/>
        </w:rPr>
        <w:t>such evidence may not convince domestic constituents to help provide those benefits internationally-</w:t>
      </w:r>
      <w:r w:rsidRPr="00746B01">
        <w:rPr>
          <w:rStyle w:val="Emphasis"/>
        </w:rPr>
        <w:t>much empirical evidence suggests altru-ism declines as the beneficiaries become more distant in location and cultural affiliation</w:t>
      </w:r>
      <w:r w:rsidRPr="00746B01">
        <w:t xml:space="preserve">.0 7 Even cosmopolitan cities and states feel substan- tially greater attachment to their own citizens than to the abstract global community.28 In addition, </w:t>
      </w:r>
      <w:r w:rsidRPr="00746B01">
        <w:rPr>
          <w:rStyle w:val="StyleUnderline"/>
        </w:rPr>
        <w:t>sub-federal integration fails to shed any light on the costs and benefits of joining the treaty regime itself</w:t>
      </w:r>
      <w:r w:rsidRPr="00746B01">
        <w:t xml:space="preserve">. As discussed above, the United States may be wary of binding dispute resolution, un- anticipated regime developments, and the influence of other countries on the interpretation of state duties and burdens. Finally, </w:t>
      </w:r>
      <w:r w:rsidRPr="00746B01">
        <w:rPr>
          <w:rStyle w:val="StyleUnderline"/>
        </w:rPr>
        <w:t>successful sub- federal integration may simply convince the federal government that domestic experimentation is best, and that it can capture</w:t>
      </w:r>
      <w:r w:rsidRPr="00746B01">
        <w:t xml:space="preserve"> the treaty's sub- stantive </w:t>
      </w:r>
      <w:r w:rsidRPr="00746B01">
        <w:rPr>
          <w:rStyle w:val="StyleUnderline"/>
        </w:rPr>
        <w:t>benefits without imposing the burdens of treaty membership.</w:t>
      </w:r>
    </w:p>
    <w:p w:rsidR="00926489" w:rsidRPr="00746B01" w:rsidRDefault="00926489" w:rsidP="00926489">
      <w:r w:rsidRPr="00746B01">
        <w:t xml:space="preserve">Similarly, Powell's contention that the federal government's role as a clearinghouse will increase the chances of federal treaty ratification ig- nores a significant political will problem. Although federal coordination might promote national norm internalization, </w:t>
      </w:r>
      <w:r w:rsidRPr="00746B01">
        <w:rPr>
          <w:rStyle w:val="Emphasis"/>
        </w:rPr>
        <w:t xml:space="preserve">a government hostile to a treaty seems unlikely to muster the political will to coordinate state ef-forts </w:t>
      </w:r>
      <w:r w:rsidRPr="00746B01">
        <w:rPr>
          <w:rStyle w:val="StyleUnderline"/>
        </w:rPr>
        <w:t xml:space="preserve">to promote the treaty. </w:t>
      </w:r>
      <w:r w:rsidRPr="00746B01">
        <w:t xml:space="preserve">While the project for ratification and the project for domestic integration are theoretically separable, </w:t>
      </w:r>
      <w:r w:rsidRPr="00746B01">
        <w:rPr>
          <w:rStyle w:val="StyleUnderline"/>
        </w:rPr>
        <w:t>the political linkage of the two projects for most sub-federal integration suggests that the federal government would shy away from supporting such efforts</w:t>
      </w:r>
      <w:r w:rsidRPr="00746B01">
        <w:t>. For example, the federal government seems profoundly unlikely to coor- dinate best practices and support efforts to ratify the Kyoto Protocol, since the Senate has already forbidden the spending of federal money on Kyoto compliance2'9</w:t>
      </w:r>
    </w:p>
    <w:p w:rsidR="00926489" w:rsidRPr="00746B01" w:rsidRDefault="00926489" w:rsidP="00926489">
      <w:pPr>
        <w:rPr>
          <w:rStyle w:val="StyleUnderline"/>
        </w:rPr>
      </w:pPr>
      <w:r w:rsidRPr="00746B01">
        <w:t xml:space="preserve">Finally, </w:t>
      </w:r>
      <w:r w:rsidRPr="00746B01">
        <w:rPr>
          <w:rStyle w:val="StyleUnderline"/>
        </w:rPr>
        <w:t>the potential for a norm cascade may be more limited than treaty supporters acknowledge.</w:t>
      </w:r>
      <w:r w:rsidRPr="00746B01">
        <w:t xml:space="preserve"> While empirical evidence suggests some tentative enthusiasm for sub-federal integration's potential to snowball, the spread of human rights legislation has generally been limited to cos- mopolitan areas-liberal cities such as San Francisco and New York, or college towns like Amherst and Berkeley. This quick but limited spread of legislation is reminiscent of the nuclear weapons-free zones, which garnered much support in places like Tacoma Park and Berkeley, but not Peoria, Illinois, or Tyler, Texas. </w:t>
      </w:r>
      <w:r w:rsidRPr="00746B01">
        <w:rPr>
          <w:rStyle w:val="Emphasis"/>
        </w:rPr>
        <w:t>National oversight seems unlikely to make a human rights framework more salient</w:t>
      </w:r>
      <w:r w:rsidRPr="00746B01">
        <w:rPr>
          <w:rStyle w:val="StyleUnderline"/>
        </w:rPr>
        <w:t xml:space="preserve"> in those parts of America actively hostile to or simply apathetic towards cosmopolitanism.</w:t>
      </w:r>
    </w:p>
    <w:p w:rsidR="00926489" w:rsidRDefault="00926489" w:rsidP="0043147A">
      <w:pPr>
        <w:rPr>
          <w:rFonts w:asciiTheme="minorHAnsi" w:hAnsiTheme="minorHAnsi"/>
        </w:rPr>
      </w:pPr>
    </w:p>
    <w:p w:rsidR="003D6663" w:rsidRDefault="003D6663" w:rsidP="003D6663">
      <w:pPr>
        <w:pStyle w:val="Heading3"/>
      </w:pPr>
      <w:r>
        <w:lastRenderedPageBreak/>
        <w:t xml:space="preserve">AT: CP </w:t>
      </w:r>
      <w:r w:rsidRPr="00746B01">
        <w:t>Privatizati</w:t>
      </w:r>
      <w:r>
        <w:t>on</w:t>
      </w:r>
    </w:p>
    <w:p w:rsidR="003D6663" w:rsidRPr="006C64F8" w:rsidRDefault="003D6663" w:rsidP="003D6663">
      <w:r w:rsidRPr="006C64F8">
        <w:t xml:space="preserve"> </w:t>
      </w:r>
    </w:p>
    <w:p w:rsidR="003D6663" w:rsidRPr="00746B01" w:rsidRDefault="003D6663" w:rsidP="003D6663">
      <w:pPr>
        <w:pStyle w:val="Heading4"/>
      </w:pPr>
      <w:r w:rsidRPr="00746B01">
        <w:t xml:space="preserve">Privatization entrenches inequality – federal intervention solves  </w:t>
      </w:r>
    </w:p>
    <w:p w:rsidR="003D6663" w:rsidRDefault="003D6663" w:rsidP="003D6663">
      <w:r w:rsidRPr="00746B01">
        <w:rPr>
          <w:rStyle w:val="Style13ptBold"/>
        </w:rPr>
        <w:t>Van Boven ‘03</w:t>
      </w:r>
      <w:r w:rsidRPr="00746B01">
        <w:t xml:space="preserve"> – Professor of International Law at the University of Maastricht, served as Director of the United Nations Division of Human Rights, member of the ERRC Board of Directors (Theo van Boven, 5-10-2003, "The Committee on the Elimination of Racial Discrimination: Trends and Developments," No Publication, </w:t>
      </w:r>
      <w:hyperlink r:id="rId38" w:history="1">
        <w:r w:rsidRPr="00746B01">
          <w:rPr>
            <w:rStyle w:val="Hyperlink"/>
          </w:rPr>
          <w:t>http://www.errc.org/article/the-committee-on-the-elimination-of-racial-discrimination-trends-and-developments/1432</w:t>
        </w:r>
      </w:hyperlink>
      <w:r w:rsidRPr="00746B01">
        <w:t xml:space="preserve">) // kt </w:t>
      </w:r>
    </w:p>
    <w:p w:rsidR="003D6663" w:rsidRPr="00746B01" w:rsidRDefault="003D6663" w:rsidP="003D6663"/>
    <w:p w:rsidR="003D6663" w:rsidRPr="00746B01" w:rsidRDefault="003D6663" w:rsidP="003D6663">
      <w:r w:rsidRPr="00746B01">
        <w:t xml:space="preserve">However, </w:t>
      </w:r>
      <w:r w:rsidRPr="00746B01">
        <w:rPr>
          <w:rStyle w:val="StyleUnderline"/>
        </w:rPr>
        <w:t>in these days of privatisation and reliance on the forces of the market economy, it appears that the role of the State is diminishing.</w:t>
      </w:r>
      <w:r w:rsidRPr="00746B01">
        <w:t xml:space="preserve"> </w:t>
      </w:r>
      <w:r w:rsidRPr="00746B01">
        <w:rPr>
          <w:rStyle w:val="StyleUnderline"/>
        </w:rPr>
        <w:t xml:space="preserve">Health care, education, housing and employment - areas of crucial importance to the racially marginalised and disadvantaged - are increasingly withdrawn from the public domain of the State and transferred to private institutions and corporations which operate for financial gain and economic profit. In similar fashion, </w:t>
      </w:r>
      <w:r w:rsidRPr="00746B01">
        <w:rPr>
          <w:rStyle w:val="Emphasis"/>
        </w:rPr>
        <w:t>the forces of the market tend to increase inequalities at the detriment of racially and ethnically disadvantaged groups and persons</w:t>
      </w:r>
      <w:r w:rsidRPr="00746B01">
        <w:t>.</w:t>
      </w:r>
    </w:p>
    <w:p w:rsidR="003D6663" w:rsidRPr="00746B01" w:rsidRDefault="003D6663" w:rsidP="003D6663">
      <w:r w:rsidRPr="00746B01">
        <w:rPr>
          <w:rStyle w:val="StyleUnderline"/>
        </w:rPr>
        <w:t xml:space="preserve">It is desirable to reverse this trend and, </w:t>
      </w:r>
      <w:r w:rsidRPr="00746B01">
        <w:rPr>
          <w:rStyle w:val="Emphasis"/>
        </w:rPr>
        <w:t>above all, that the State takes measures</w:t>
      </w:r>
      <w:r w:rsidRPr="00746B01">
        <w:rPr>
          <w:rStyle w:val="StyleUnderline"/>
        </w:rPr>
        <w:t xml:space="preserve"> "to prohibit and bring to an end, by all appropriate means, including legislation as required by circumstances, racial discrimination by any persons, group or organisation</w:t>
      </w:r>
      <w:r w:rsidRPr="00746B01">
        <w:t xml:space="preserve"> (Article 2, paragraph 1 (d) of the ICERD). The CERD as a treaty monitoring body has repeatedly called upon States Parties to enact comprehensive anti-discrimination legislation, not only in the criminal sphere to suppress incitement to racial hatred and discrimination and acts of racial violence, but also in the area of civil and administrative law. Such</w:t>
      </w:r>
      <w:r w:rsidRPr="00746B01">
        <w:rPr>
          <w:rStyle w:val="StyleUnderline"/>
        </w:rPr>
        <w:t xml:space="preserve"> legislation is not only needed to direct policies and practices of public authorities and public institutions but also to prohibit racial discrimination by private institutions, enterprises and individuals with respect to the enjoyment of such rights as</w:t>
      </w:r>
      <w:r w:rsidRPr="00746B01">
        <w:t xml:space="preserve"> the right to work and access to employment, the right to housing, the right to medical care and health services, </w:t>
      </w:r>
      <w:r w:rsidRPr="00746B01">
        <w:rPr>
          <w:rStyle w:val="Emphasis"/>
        </w:rPr>
        <w:t>the right to education</w:t>
      </w:r>
      <w:r w:rsidRPr="00746B01">
        <w:t xml:space="preserve"> and the right to access to places and services intended for use by the general public (see Article 5, paragraphs (e) and (f) of the ICERD).</w:t>
      </w:r>
    </w:p>
    <w:p w:rsidR="003D6663" w:rsidRPr="00746B01" w:rsidRDefault="003D6663" w:rsidP="003D6663">
      <w:pPr>
        <w:rPr>
          <w:rStyle w:val="Emphasis"/>
        </w:rPr>
      </w:pPr>
      <w:r w:rsidRPr="00746B01">
        <w:t xml:space="preserve">As was emphasised in the earlier mentioned publication of the International Council on Human Rights Policy: </w:t>
      </w:r>
      <w:r w:rsidRPr="00746B01">
        <w:rPr>
          <w:rStyle w:val="Emphasis"/>
        </w:rPr>
        <w:t>"Adequate laws, access to court, a willingness to interpret the law broadly and effectively, and a determination on the part of the courts to enforce the law, are all essential prerequisites for the eradication of racism."7 It is the State that embodies the principal institutions to enact and to enforce the laws, and to distribute justice. In living up to its obligations the State must be subject to democratic control and accountabililty at national and international levels. &gt;</w:t>
      </w:r>
    </w:p>
    <w:p w:rsidR="003D6663" w:rsidRPr="00746B01" w:rsidRDefault="003D6663" w:rsidP="003D6663">
      <w:pPr>
        <w:rPr>
          <w:rStyle w:val="Emphasis"/>
        </w:rPr>
      </w:pPr>
    </w:p>
    <w:p w:rsidR="003D6663" w:rsidRPr="00746B01" w:rsidRDefault="003D6663" w:rsidP="003D6663">
      <w:pPr>
        <w:pStyle w:val="Heading4"/>
      </w:pPr>
      <w:r w:rsidRPr="00746B01">
        <w:t>Alternative schools provide the lowest quality education imaginable and deprive students of their right to education</w:t>
      </w:r>
    </w:p>
    <w:p w:rsidR="003D6663" w:rsidRDefault="003D6663" w:rsidP="003D6663">
      <w:r w:rsidRPr="00746B01">
        <w:rPr>
          <w:rStyle w:val="Style13ptBold"/>
        </w:rPr>
        <w:t xml:space="preserve">Black, 16 </w:t>
      </w:r>
      <w:r w:rsidRPr="00746B01">
        <w:t>– Professor of Law, University of South Carolina School of Law (Derek, “REFORMING SCHOOL DISCIPLINE,” 111 Nw. U. L. Rev. 1, HeinOnline, SRA)</w:t>
      </w:r>
    </w:p>
    <w:p w:rsidR="009357BC" w:rsidRPr="00746B01" w:rsidRDefault="009357BC" w:rsidP="003D6663"/>
    <w:p w:rsidR="003D6663" w:rsidRPr="00746B01" w:rsidRDefault="003D6663" w:rsidP="003D6663">
      <w:r w:rsidRPr="00746B01">
        <w:t xml:space="preserve">First, </w:t>
      </w:r>
      <w:r w:rsidRPr="00746B01">
        <w:rPr>
          <w:rStyle w:val="StyleUnderline"/>
        </w:rPr>
        <w:t>schools can argue that due process is not triggered when students have access to alternative school</w:t>
      </w:r>
      <w:r w:rsidRPr="00746B01">
        <w:t xml:space="preserve">, asserting that expulsion is actually only a transfer.2 15 Second, by framing the issue as access to alternative education, </w:t>
      </w:r>
      <w:r w:rsidRPr="00746B01">
        <w:rPr>
          <w:rStyle w:val="StyleUnderline"/>
        </w:rPr>
        <w:t>courts moot the constitutional question of the state's authority to deprive students of education</w:t>
      </w:r>
      <w:r w:rsidRPr="00746B01">
        <w:t xml:space="preserve">. </w:t>
      </w:r>
      <w:r w:rsidRPr="00746B01">
        <w:rPr>
          <w:rStyle w:val="StyleUnderline"/>
        </w:rPr>
        <w:t>When courts require the state to provide education</w:t>
      </w:r>
      <w:r w:rsidRPr="00746B01">
        <w:t>-albeit alternative education-</w:t>
      </w:r>
      <w:r w:rsidRPr="00746B01">
        <w:rPr>
          <w:rStyle w:val="StyleUnderline"/>
        </w:rPr>
        <w:t>they create the basis for the state to argue that students have not actually been deprived of the right to education. To show a deprivation</w:t>
      </w:r>
      <w:r w:rsidRPr="00746B01">
        <w:t xml:space="preserve"> of education, </w:t>
      </w:r>
      <w:r w:rsidRPr="00746B01">
        <w:rPr>
          <w:rStyle w:val="StyleUnderline"/>
        </w:rPr>
        <w:t>plaintiffs would need to show that the alternative school is qualitatively inferior to regular schools or that the alternative school falls below the constitutional threshold</w:t>
      </w:r>
      <w:r w:rsidRPr="00746B01">
        <w:t xml:space="preserve"> for an adequate or equal education.216 </w:t>
      </w:r>
      <w:r w:rsidRPr="00746B01">
        <w:rPr>
          <w:rStyle w:val="StyleUnderline"/>
        </w:rPr>
        <w:t>This</w:t>
      </w:r>
      <w:r w:rsidRPr="00746B01">
        <w:t xml:space="preserve"> showing, if equivalent to that in school</w:t>
      </w:r>
    </w:p>
    <w:p w:rsidR="003D6663" w:rsidRPr="00746B01" w:rsidRDefault="003D6663" w:rsidP="003D6663">
      <w:r w:rsidRPr="00746B01">
        <w:lastRenderedPageBreak/>
        <w:t xml:space="preserve">finance litigation, </w:t>
      </w:r>
      <w:r w:rsidRPr="00746B01">
        <w:rPr>
          <w:rStyle w:val="StyleUnderline"/>
        </w:rPr>
        <w:t xml:space="preserve">would place an </w:t>
      </w:r>
      <w:r w:rsidRPr="00746B01">
        <w:rPr>
          <w:rStyle w:val="Emphasis"/>
        </w:rPr>
        <w:t>impracticable burden of proof</w:t>
      </w:r>
      <w:r w:rsidRPr="00746B01">
        <w:rPr>
          <w:rStyle w:val="StyleUnderline"/>
        </w:rPr>
        <w:t xml:space="preserve"> on individual students</w:t>
      </w:r>
      <w:r w:rsidRPr="00746B01">
        <w:t xml:space="preserve">.2 17 In addition to these doctrinal problems, focusing on access to alternative schools is also problematic as a practical matter. </w:t>
      </w:r>
      <w:r w:rsidRPr="00746B01">
        <w:rPr>
          <w:rStyle w:val="StyleUnderline"/>
        </w:rPr>
        <w:t>While high- quality alternative schools may be a viable option for some</w:t>
      </w:r>
      <w:r w:rsidRPr="00746B01">
        <w:t xml:space="preserve"> subset of at-risk students,2 1 8 </w:t>
      </w:r>
      <w:r w:rsidRPr="00746B01">
        <w:rPr>
          <w:rStyle w:val="StyleUnderline"/>
        </w:rPr>
        <w:t>they are not general educational tools</w:t>
      </w:r>
      <w:r w:rsidRPr="00746B01">
        <w:t xml:space="preserve">. First, </w:t>
      </w:r>
      <w:r w:rsidRPr="00746B01">
        <w:rPr>
          <w:rStyle w:val="StyleUnderline"/>
        </w:rPr>
        <w:t>they are not designed for the regular student who is otherwise succeeding in school but has been suspended or expelled for minor misbehavior.</w:t>
      </w:r>
      <w:r w:rsidRPr="00746B01">
        <w:t xml:space="preserve">2 1 9 </w:t>
      </w:r>
      <w:r w:rsidRPr="00746B01">
        <w:rPr>
          <w:rStyle w:val="StyleUnderline"/>
        </w:rPr>
        <w:t xml:space="preserve">These students lose the academic rigor of </w:t>
      </w:r>
      <w:r w:rsidRPr="00746B01">
        <w:t xml:space="preserve">regular </w:t>
      </w:r>
      <w:r w:rsidRPr="00746B01">
        <w:rPr>
          <w:rStyle w:val="StyleUnderline"/>
        </w:rPr>
        <w:t>school</w:t>
      </w:r>
      <w:r w:rsidRPr="00746B01">
        <w:t xml:space="preserve"> and may gain nothing from the unique services of alternative school. Second, it is far from clear that alternative schools even work for the students who might actually need them. </w:t>
      </w:r>
      <w:r w:rsidRPr="00746B01">
        <w:rPr>
          <w:rStyle w:val="StyleUnderline"/>
        </w:rPr>
        <w:t xml:space="preserve">The most obvious problem is that many offer the lowest quality education imaginable; </w:t>
      </w:r>
      <w:r w:rsidRPr="00746B01">
        <w:rPr>
          <w:rStyle w:val="Emphasis"/>
        </w:rPr>
        <w:t>they are more akin to warehouses than locations of learning</w:t>
      </w:r>
      <w:r w:rsidRPr="00746B01">
        <w:t>.22 0</w:t>
      </w:r>
    </w:p>
    <w:p w:rsidR="003D6663" w:rsidRPr="00746B01" w:rsidRDefault="003D6663" w:rsidP="003D6663">
      <w:pPr>
        <w:rPr>
          <w:rStyle w:val="StyleUnderline"/>
        </w:rPr>
      </w:pPr>
      <w:r w:rsidRPr="00746B01">
        <w:t xml:space="preserve">Under such circumstances, litigants are fighting a battle that may not be worth fighting. </w:t>
      </w:r>
      <w:r w:rsidRPr="00746B01">
        <w:rPr>
          <w:rStyle w:val="StyleUnderline"/>
        </w:rPr>
        <w:t>What students really need is the right to remain in regular school.</w:t>
      </w:r>
      <w:r w:rsidRPr="00746B01">
        <w:t xml:space="preserve"> Focusing on the right to remain in regular school could force the state to offer a sufficient interest to exclude students. The cases, however, do not pose that challenge and are thereby reduced to fighting for a poor substitute to the constitutional right to education. Moreover, </w:t>
      </w:r>
      <w:r w:rsidRPr="00746B01">
        <w:rPr>
          <w:rStyle w:val="StyleUnderline"/>
        </w:rPr>
        <w:t>the existence of that substitute has become the basis by which to moot the key constitutional issues.</w:t>
      </w:r>
    </w:p>
    <w:p w:rsidR="003D6663" w:rsidRDefault="003D6663" w:rsidP="0043147A">
      <w:pPr>
        <w:rPr>
          <w:rFonts w:asciiTheme="minorHAnsi" w:hAnsiTheme="minorHAnsi"/>
        </w:rPr>
      </w:pPr>
    </w:p>
    <w:p w:rsidR="000A0DF2" w:rsidRDefault="000A0DF2" w:rsidP="000A0DF2">
      <w:pPr>
        <w:pStyle w:val="Heading2"/>
      </w:pPr>
      <w:r>
        <w:lastRenderedPageBreak/>
        <w:t xml:space="preserve">Disadvantage </w:t>
      </w:r>
      <w:r w:rsidR="00260BD2">
        <w:t xml:space="preserve">/ Kritik </w:t>
      </w:r>
      <w:r>
        <w:t>Answers</w:t>
      </w:r>
    </w:p>
    <w:p w:rsidR="000A0DF2" w:rsidRDefault="000A0DF2" w:rsidP="000A0DF2"/>
    <w:p w:rsidR="0062729C" w:rsidRDefault="0062729C" w:rsidP="0062729C">
      <w:pPr>
        <w:pStyle w:val="Heading3"/>
      </w:pPr>
      <w:r>
        <w:lastRenderedPageBreak/>
        <w:t xml:space="preserve">AT: DA </w:t>
      </w:r>
      <w:r w:rsidR="00762772">
        <w:t xml:space="preserve">Gangs / </w:t>
      </w:r>
      <w:r>
        <w:t>Crime</w:t>
      </w:r>
      <w:r w:rsidR="003E23BF">
        <w:t xml:space="preserve"> – No Link</w:t>
      </w:r>
    </w:p>
    <w:p w:rsidR="0062729C" w:rsidRDefault="0062729C" w:rsidP="0062729C"/>
    <w:p w:rsidR="00F8330A" w:rsidRPr="003E2063" w:rsidRDefault="00F8330A" w:rsidP="00F8330A">
      <w:pPr>
        <w:pStyle w:val="Heading4"/>
      </w:pPr>
      <w:r>
        <w:t>Zero tolerance doesn’t reduce violence — aff solves best</w:t>
      </w:r>
    </w:p>
    <w:p w:rsidR="00F8330A" w:rsidRDefault="00F8330A" w:rsidP="00F8330A">
      <w:r>
        <w:rPr>
          <w:rStyle w:val="Style13ptBold"/>
        </w:rPr>
        <w:t>Quinlan 17</w:t>
      </w:r>
      <w:r w:rsidR="00275FDE">
        <w:rPr>
          <w:rStyle w:val="Style13ptBold"/>
        </w:rPr>
        <w:t xml:space="preserve"> </w:t>
      </w:r>
      <w:r w:rsidRPr="003E2063">
        <w:t>(Casey Quinlan, Policy reporter at ThinkProgress, June 13, "</w:t>
      </w:r>
      <w:r w:rsidRPr="003E2063">
        <w:rPr>
          <w:rStyle w:val="Emphasis"/>
        </w:rPr>
        <w:t>Zero tolerance policies don’t prevent violence at schools</w:t>
      </w:r>
      <w:r w:rsidRPr="003E2063">
        <w:t xml:space="preserve">," ThinkProgress, </w:t>
      </w:r>
      <w:hyperlink r:id="rId39" w:history="1">
        <w:r w:rsidRPr="003E2063">
          <w:rPr>
            <w:rStyle w:val="Hyperlink"/>
          </w:rPr>
          <w:t>https://thinkprogress.org/syracuse-schools-discipline-ff625c4ab7df</w:t>
        </w:r>
      </w:hyperlink>
      <w:r w:rsidRPr="003E2063">
        <w:t>, MSCOTT)</w:t>
      </w:r>
    </w:p>
    <w:p w:rsidR="00F8330A" w:rsidRDefault="00F8330A" w:rsidP="00F8330A"/>
    <w:p w:rsidR="00F8330A" w:rsidRPr="003E2063" w:rsidRDefault="00F8330A" w:rsidP="00F8330A">
      <w:r w:rsidRPr="003E2063">
        <w:t>In Upstate New York’s Syracuse School District, the stabbing of a teacher has sparked debate over the district’s approach toward student discipline. The district changed its policy shortly before the incident in an effort to keep students engaged at school and reduce racial disparities in student discipline, after an investigation from the New York attorney general’s office.</w:t>
      </w:r>
    </w:p>
    <w:p w:rsidR="00F8330A" w:rsidRPr="003E2063" w:rsidRDefault="00F8330A" w:rsidP="00F8330A">
      <w:pPr>
        <w:rPr>
          <w:rStyle w:val="Emphasis"/>
        </w:rPr>
      </w:pPr>
      <w:r w:rsidRPr="003E2063">
        <w:t xml:space="preserve">But </w:t>
      </w:r>
      <w:r w:rsidRPr="003E2063">
        <w:rPr>
          <w:rStyle w:val="StyleUnderline"/>
        </w:rPr>
        <w:t>the stabbing of a teacher by a student in May has reinvigorated opposition to the school’s discipline approach — even though</w:t>
      </w:r>
      <w:r w:rsidRPr="003E2063">
        <w:t xml:space="preserve"> </w:t>
      </w:r>
      <w:r w:rsidRPr="003E2063">
        <w:rPr>
          <w:rStyle w:val="Emphasis"/>
        </w:rPr>
        <w:t>there isn’t any evidence to suggest that the school’s former policy would have prevented a serious incident such as this one.</w:t>
      </w:r>
    </w:p>
    <w:p w:rsidR="00F8330A" w:rsidRPr="003E2063" w:rsidRDefault="00F8330A" w:rsidP="00F8330A">
      <w:r w:rsidRPr="003E2063">
        <w:t>There were already many critics of Syracuse’s plan, part of a four-year agreement with the attorney general, to change its approach to focus on using restorative practices to resolve conflicts, teaching staff about cultural competency and implicit bias, and emphasizing social-emotional learning instead of pursuing a more punitive path that takes students out of school for long periods of time.</w:t>
      </w:r>
    </w:p>
    <w:p w:rsidR="00F8330A" w:rsidRPr="003E2063" w:rsidRDefault="00F8330A" w:rsidP="00F8330A">
      <w:r w:rsidRPr="003E2063">
        <w:t>Shortly after the stabbing, Onondaga County District Attorney William Fitzpatrick said that the school district should get rid of its student discipline changes. In an interview with Syracuse.com, Fitzpatrick said the district “has a serious problem with violence, and I’m very concerned about the safety of teachers, administrators and students.” Fitzpatrick also said the district should improve safety by getting rid of its discipline reform, without giving any argument as to why or how a different approach would stop students from hurting teachers.</w:t>
      </w:r>
    </w:p>
    <w:p w:rsidR="00F8330A" w:rsidRPr="003E2063" w:rsidRDefault="00F8330A" w:rsidP="00F8330A">
      <w:r w:rsidRPr="003E2063">
        <w:t>“You can’t tie their hands because you’re concerned about someone else’s misrepresentation of the statistics,” he said of racial disparities in student discipline, and suggested serious incidents would be reduced by dress code and attendance requirements. Fitpatrick said that the idea that race plays a role in suspensions is “absurd” — but several years of research says otherwise.</w:t>
      </w:r>
    </w:p>
    <w:p w:rsidR="00F8330A" w:rsidRPr="003E2063" w:rsidRDefault="00F8330A" w:rsidP="00F8330A">
      <w:r w:rsidRPr="00275FDE">
        <w:rPr>
          <w:rStyle w:val="StyleUnderline"/>
        </w:rPr>
        <w:t>A 2015 Stanford study found that teachers’ responses</w:t>
      </w:r>
      <w:r w:rsidRPr="003E2063">
        <w:rPr>
          <w:rStyle w:val="StyleUnderline"/>
        </w:rPr>
        <w:t xml:space="preserve"> to student infractions were influenced by</w:t>
      </w:r>
      <w:r w:rsidRPr="003E2063">
        <w:t xml:space="preserve"> </w:t>
      </w:r>
      <w:r w:rsidRPr="003E2063">
        <w:rPr>
          <w:rStyle w:val="Emphasis"/>
        </w:rPr>
        <w:t>racial stereotypes</w:t>
      </w:r>
      <w:r w:rsidRPr="003E2063">
        <w:t xml:space="preserve">. </w:t>
      </w:r>
      <w:r w:rsidRPr="003E2063">
        <w:rPr>
          <w:rStyle w:val="StyleUnderline"/>
        </w:rPr>
        <w:t>Teachers were more likely to label black students “troublemakers” after a second infraction than they were white students, and this made teachers interested in</w:t>
      </w:r>
      <w:r w:rsidRPr="003E2063">
        <w:t xml:space="preserve"> </w:t>
      </w:r>
      <w:r w:rsidRPr="003E2063">
        <w:rPr>
          <w:rStyle w:val="Emphasis"/>
        </w:rPr>
        <w:t>disciplining the black student more harshly than white students</w:t>
      </w:r>
      <w:r w:rsidRPr="003E2063">
        <w:t>. Black girls are more than twice as likely to be suspended in every state as white girls, according to a May report from the National Women’s Law Center, but not due to serious misbehavior or frequent outbursts. Researchers told U.S. News and World Report that most of the blame can be placed on the combination of racist and sexist stereotypes used against black girls as well as the fact that they usually attend schools with fewer resources, like counselors.</w:t>
      </w:r>
    </w:p>
    <w:p w:rsidR="00F8330A" w:rsidRPr="003E2063" w:rsidRDefault="00F8330A" w:rsidP="00F8330A">
      <w:r w:rsidRPr="003E2063">
        <w:rPr>
          <w:rStyle w:val="Emphasis"/>
        </w:rPr>
        <w:t>Syracuse had one of the highest suspension rates in the country and has significantly reduced suspensions through its new approach</w:t>
      </w:r>
      <w:r w:rsidRPr="003E2063">
        <w:t>, but it still struggles to reduce racial disparities. In a public meeting following the stabbing, school district officials told parents and community members that there still aren’t enough mental health workers in Syracuse schools, and encouraged parents to contact lawmakers about school funding. Organizations working with Syracuse to improve its discipline approach said it take as long as several years for school staff and students to embrace these changes. School staff also there is room to improve training for teachers whose students have experienced trauma.</w:t>
      </w:r>
    </w:p>
    <w:p w:rsidR="00F8330A" w:rsidRPr="003E2063" w:rsidRDefault="00F8330A" w:rsidP="00F8330A">
      <w:pPr>
        <w:rPr>
          <w:rStyle w:val="StyleUnderline"/>
        </w:rPr>
      </w:pPr>
      <w:r w:rsidRPr="003E2063">
        <w:rPr>
          <w:rStyle w:val="StyleUnderline"/>
        </w:rPr>
        <w:t>There is evidence that</w:t>
      </w:r>
      <w:r w:rsidRPr="003E2063">
        <w:t xml:space="preserve"> </w:t>
      </w:r>
      <w:r w:rsidRPr="003E2063">
        <w:rPr>
          <w:rStyle w:val="Emphasis"/>
        </w:rPr>
        <w:t>restorative practices can reduce violent incidents</w:t>
      </w:r>
      <w:r w:rsidRPr="003E2063">
        <w:t xml:space="preserve">. After a year of implementing restorative justice practices, </w:t>
      </w:r>
      <w:r w:rsidRPr="003E2063">
        <w:rPr>
          <w:rStyle w:val="StyleUnderline"/>
        </w:rPr>
        <w:t>West Philadelphia High School saw violent acts and serious incidents fall by</w:t>
      </w:r>
      <w:r w:rsidRPr="003E2063">
        <w:t xml:space="preserve"> </w:t>
      </w:r>
      <w:r w:rsidRPr="003E2063">
        <w:rPr>
          <w:rStyle w:val="Emphasis"/>
        </w:rPr>
        <w:t>52 percent</w:t>
      </w:r>
      <w:r w:rsidRPr="003E2063">
        <w:t xml:space="preserve"> in 2007–2008. Moreover, </w:t>
      </w:r>
      <w:r w:rsidRPr="003E2063">
        <w:rPr>
          <w:rStyle w:val="StyleUnderline"/>
        </w:rPr>
        <w:t xml:space="preserve">research has found that </w:t>
      </w:r>
      <w:r w:rsidRPr="003E2063">
        <w:rPr>
          <w:rStyle w:val="Emphasis"/>
        </w:rPr>
        <w:t xml:space="preserve">suspension as a deterrent for </w:t>
      </w:r>
      <w:r w:rsidRPr="003E2063">
        <w:rPr>
          <w:rStyle w:val="Emphasis"/>
        </w:rPr>
        <w:lastRenderedPageBreak/>
        <w:t>misbehavior does not appear to be effective</w:t>
      </w:r>
      <w:r w:rsidRPr="003E2063">
        <w:t xml:space="preserve">, </w:t>
      </w:r>
      <w:r w:rsidRPr="003E2063">
        <w:rPr>
          <w:rStyle w:val="StyleUnderline"/>
        </w:rPr>
        <w:t xml:space="preserve">but that </w:t>
      </w:r>
      <w:r w:rsidRPr="003E2063">
        <w:rPr>
          <w:rStyle w:val="Emphasis"/>
        </w:rPr>
        <w:t>high-quality interventions</w:t>
      </w:r>
      <w:r w:rsidRPr="003E2063">
        <w:rPr>
          <w:rStyle w:val="StyleUnderline"/>
        </w:rPr>
        <w:t>, such as school services and behavior plans, may reduce misbehavior</w:t>
      </w:r>
      <w:r w:rsidRPr="003E2063">
        <w:t xml:space="preserve">. A comprehensive 2014 report on Syracuse’s student discipline practices said that </w:t>
      </w:r>
      <w:r w:rsidRPr="003E2063">
        <w:rPr>
          <w:rStyle w:val="StyleUnderline"/>
        </w:rPr>
        <w:t xml:space="preserve">research suggests schools that rely too much on suspension and expulsion for discipline may “inadvertently be increasing crime in the community,” because </w:t>
      </w:r>
      <w:r w:rsidRPr="003E2063">
        <w:rPr>
          <w:rStyle w:val="Emphasis"/>
        </w:rPr>
        <w:t>suspensions from school tend to precede serious delinquent activity</w:t>
      </w:r>
      <w:r w:rsidRPr="003E2063">
        <w:rPr>
          <w:rStyle w:val="StyleUnderline"/>
        </w:rPr>
        <w:t xml:space="preserve"> for black and Latinx students.</w:t>
      </w:r>
    </w:p>
    <w:p w:rsidR="00F8330A" w:rsidRPr="003E2063" w:rsidRDefault="00F8330A" w:rsidP="00F8330A">
      <w:r w:rsidRPr="003E2063">
        <w:t>In May, one Syracuse parent, Samantha Piece, weighed in on the debate through a letter to Syracuse.com and encouraged people to improve the new discipline system, not tear it down and return to the old one. Under the old system, a white sentry, or a school guard, told a black student with Down syndrome to put his hands on the wall as if he were to be frisked and took a photo as “a funny joke.”</w:t>
      </w:r>
    </w:p>
    <w:p w:rsidR="00F8330A" w:rsidRPr="003E2063" w:rsidRDefault="00F8330A" w:rsidP="00F8330A">
      <w:r w:rsidRPr="003E2063">
        <w:t>“Whatever anyone thinks about current discipline practices in SCSD, we cannot got back to the conditions highlighted by the Assurance of Discontinuance,” Pierce wrote. “Read the document available on the district website if you don’t understand how disturbing past practices were… The students of SCSD are not stupid. They already know a great many people in this city and its suburbs place little or no value on their lives or their success.”</w:t>
      </w:r>
    </w:p>
    <w:p w:rsidR="00F8330A" w:rsidRPr="00441E06" w:rsidRDefault="00F8330A" w:rsidP="0062729C"/>
    <w:p w:rsidR="0062729C" w:rsidRPr="00746B01" w:rsidRDefault="0062729C" w:rsidP="0062729C">
      <w:pPr>
        <w:pStyle w:val="Heading4"/>
      </w:pPr>
      <w:r w:rsidRPr="00746B01">
        <w:t>Suspensions don’t maintain order and significantly impair academic achievement</w:t>
      </w:r>
    </w:p>
    <w:p w:rsidR="0062729C" w:rsidRDefault="0062729C" w:rsidP="0062729C">
      <w:r w:rsidRPr="00746B01">
        <w:rPr>
          <w:rStyle w:val="Style13ptBold"/>
        </w:rPr>
        <w:t xml:space="preserve">Black, 16 </w:t>
      </w:r>
      <w:r w:rsidRPr="00746B01">
        <w:t>– Professor of Law, University of South Carolina School of Law (Derek, “REFORMING SCHOOL DISCIPLINE,” 111 Nw. U. L. Rev. 1, HeinOnline, SRA)</w:t>
      </w:r>
    </w:p>
    <w:p w:rsidR="0062729C" w:rsidRPr="00746B01" w:rsidRDefault="0062729C" w:rsidP="0062729C"/>
    <w:p w:rsidR="0062729C" w:rsidRPr="00746B01" w:rsidRDefault="0062729C" w:rsidP="0062729C">
      <w:r w:rsidRPr="00746B01">
        <w:t xml:space="preserve">This argument overlooks two major points. First, </w:t>
      </w:r>
      <w:r w:rsidRPr="00746B01">
        <w:rPr>
          <w:rStyle w:val="Emphasis"/>
        </w:rPr>
        <w:t>the harm of a short- term suspension extends well beyond the time</w:t>
      </w:r>
      <w:r w:rsidRPr="00746B01">
        <w:rPr>
          <w:rStyle w:val="StyleUnderline"/>
        </w:rPr>
        <w:t xml:space="preserve"> that a student misses from school. A single suspension </w:t>
      </w:r>
      <w:r w:rsidRPr="00746B01">
        <w:rPr>
          <w:rStyle w:val="Emphasis"/>
        </w:rPr>
        <w:t>significantly depresses academic achievement</w:t>
      </w:r>
      <w:r w:rsidRPr="00746B01">
        <w:rPr>
          <w:rStyle w:val="StyleUnderline"/>
        </w:rPr>
        <w:t xml:space="preserve"> for the remainder of the year and in subsequent years</w:t>
      </w:r>
      <w:r w:rsidRPr="00746B01">
        <w:t xml:space="preserve">.23 6 Moreover, </w:t>
      </w:r>
      <w:r w:rsidRPr="00746B01">
        <w:rPr>
          <w:rStyle w:val="StyleUnderline"/>
        </w:rPr>
        <w:t>after a student is suspended once</w:t>
      </w:r>
      <w:r w:rsidRPr="00746B01">
        <w:t xml:space="preserve">, his or her </w:t>
      </w:r>
      <w:r w:rsidRPr="00746B01">
        <w:rPr>
          <w:rStyle w:val="StyleUnderline"/>
        </w:rPr>
        <w:t xml:space="preserve">chances of </w:t>
      </w:r>
      <w:r w:rsidRPr="00746B01">
        <w:rPr>
          <w:rStyle w:val="Emphasis"/>
        </w:rPr>
        <w:t>subsequent suspension and expulsion rise dramatically.</w:t>
      </w:r>
      <w:r w:rsidRPr="00746B01">
        <w:t xml:space="preserve">23 7 In other words, </w:t>
      </w:r>
      <w:r w:rsidRPr="00746B01">
        <w:rPr>
          <w:rStyle w:val="StyleUnderline"/>
        </w:rPr>
        <w:t>all school exclusions, regardless of</w:t>
      </w:r>
      <w:r w:rsidRPr="00746B01">
        <w:t xml:space="preserve"> their </w:t>
      </w:r>
      <w:r w:rsidRPr="00746B01">
        <w:rPr>
          <w:rStyle w:val="StyleUnderline"/>
        </w:rPr>
        <w:t xml:space="preserve">length, are very serious occurrences in the academic life of a student. </w:t>
      </w:r>
      <w:r w:rsidRPr="00746B01">
        <w:rPr>
          <w:rStyle w:val="Emphasis"/>
        </w:rPr>
        <w:t>They cannot be minimized or distinguished simply by measuring</w:t>
      </w:r>
      <w:r w:rsidRPr="00746B01">
        <w:rPr>
          <w:rStyle w:val="StyleUnderline"/>
        </w:rPr>
        <w:t xml:space="preserve"> them in terms of the amount of time</w:t>
      </w:r>
      <w:r w:rsidRPr="00746B01">
        <w:t xml:space="preserve"> a student misses from school.</w:t>
      </w:r>
    </w:p>
    <w:p w:rsidR="0062729C" w:rsidRPr="00746B01" w:rsidRDefault="0062729C" w:rsidP="0062729C">
      <w:r w:rsidRPr="00746B01">
        <w:t xml:space="preserve">Second, </w:t>
      </w:r>
      <w:r w:rsidRPr="00746B01">
        <w:rPr>
          <w:rStyle w:val="StyleUnderline"/>
        </w:rPr>
        <w:t>the standard showing for triggering constitutional scrutiny is whether a plaintiff has suffered a substantial harm</w:t>
      </w:r>
      <w:r w:rsidRPr="00746B01">
        <w:t xml:space="preserve">.238 If so, the requisite scrutiny applies. The scrutiny does not slide based on the extent of the harm. </w:t>
      </w:r>
      <w:r w:rsidRPr="00746B01">
        <w:rPr>
          <w:rStyle w:val="StyleUnderline"/>
        </w:rPr>
        <w:t xml:space="preserve">Thus, the question with suspensions would be whether </w:t>
      </w:r>
      <w:r w:rsidRPr="00746B01">
        <w:rPr>
          <w:rStyle w:val="Emphasis"/>
        </w:rPr>
        <w:t>they substantially impair the right to education</w:t>
      </w:r>
      <w:r w:rsidRPr="00746B01">
        <w:t xml:space="preserve">, not whether they are as serious as an expulsion. </w:t>
      </w:r>
      <w:r w:rsidRPr="00746B01">
        <w:rPr>
          <w:rStyle w:val="StyleUnderline"/>
        </w:rPr>
        <w:t>The answer</w:t>
      </w:r>
      <w:r w:rsidRPr="00746B01">
        <w:t xml:space="preserve"> to the former </w:t>
      </w:r>
      <w:r w:rsidRPr="00746B01">
        <w:rPr>
          <w:rStyle w:val="StyleUnderline"/>
        </w:rPr>
        <w:t>is yes</w:t>
      </w:r>
      <w:r w:rsidRPr="00746B01">
        <w:t xml:space="preserve">. Not only does a single suspension decrease achievement and increase the chance of subsequent suspension, </w:t>
      </w:r>
      <w:r w:rsidRPr="00746B01">
        <w:rPr>
          <w:rStyle w:val="StyleUnderline"/>
        </w:rPr>
        <w:t>studies show that the decrease is substantial-equivalent to decreases that courts have found sufficient to state a claim in adequacy and equity cases.</w:t>
      </w:r>
      <w:r w:rsidRPr="00746B01">
        <w:t>239</w:t>
      </w:r>
    </w:p>
    <w:p w:rsidR="0062729C" w:rsidRPr="00F85AF4" w:rsidRDefault="0062729C" w:rsidP="0062729C">
      <w:pPr>
        <w:rPr>
          <w:rStyle w:val="Emphasis"/>
          <w:b w:val="0"/>
          <w:iCs w:val="0"/>
          <w:u w:val="none"/>
        </w:rPr>
      </w:pPr>
      <w:r w:rsidRPr="00746B01">
        <w:rPr>
          <w:rStyle w:val="StyleUnderline"/>
        </w:rPr>
        <w:t>The other objection one might raise</w:t>
      </w:r>
      <w:r w:rsidRPr="00746B01">
        <w:t xml:space="preserve"> to the foregoing arguments </w:t>
      </w:r>
      <w:r w:rsidRPr="00746B01">
        <w:rPr>
          <w:rStyle w:val="StyleUnderline"/>
        </w:rPr>
        <w:t>is that schools jeopardize the learning of others</w:t>
      </w:r>
      <w:r w:rsidRPr="00746B01">
        <w:t xml:space="preserve"> and cannot maintain orderly learning environments </w:t>
      </w:r>
      <w:r w:rsidRPr="00746B01">
        <w:rPr>
          <w:rStyle w:val="StyleUnderline"/>
        </w:rPr>
        <w:t>if they allow disruptive students to remain</w:t>
      </w:r>
      <w:r w:rsidRPr="00746B01">
        <w:t xml:space="preserve"> in the classroom. Thus, schools have a compelling interest for suspending students and doing so is necessary to achieve that interest. </w:t>
      </w:r>
      <w:r w:rsidRPr="00746B01">
        <w:rPr>
          <w:rStyle w:val="StyleUnderline"/>
        </w:rPr>
        <w:t>Social science does not</w:t>
      </w:r>
      <w:r w:rsidRPr="00746B01">
        <w:t xml:space="preserve">, however, </w:t>
      </w:r>
      <w:r w:rsidRPr="00746B01">
        <w:rPr>
          <w:rStyle w:val="StyleUnderline"/>
        </w:rPr>
        <w:t>support this</w:t>
      </w:r>
      <w:r w:rsidRPr="00746B01">
        <w:t xml:space="preserve"> seemingly common-sense </w:t>
      </w:r>
      <w:r w:rsidRPr="00746B01">
        <w:rPr>
          <w:rStyle w:val="StyleUnderline"/>
        </w:rPr>
        <w:t>objection</w:t>
      </w:r>
      <w:r w:rsidRPr="00746B01">
        <w:t xml:space="preserve"> either. Part III explores the literature on this point in detail. For now, it suffices to say that </w:t>
      </w:r>
      <w:r w:rsidRPr="00746B01">
        <w:rPr>
          <w:rStyle w:val="Emphasis"/>
        </w:rPr>
        <w:t>studies show that suspension is an ineffective tool for maintaining order in schools</w:t>
      </w:r>
      <w:r w:rsidRPr="00746B01">
        <w:t xml:space="preserve">. First, </w:t>
      </w:r>
      <w:r w:rsidRPr="00746B01">
        <w:rPr>
          <w:rStyle w:val="StyleUnderline"/>
        </w:rPr>
        <w:t>suspensions do not improve the behavior of students once they return to school.</w:t>
      </w:r>
      <w:r w:rsidRPr="00746B01">
        <w:t xml:space="preserve">2 40 Second, </w:t>
      </w:r>
      <w:r w:rsidRPr="00746B01">
        <w:rPr>
          <w:rStyle w:val="StyleUnderline"/>
        </w:rPr>
        <w:t xml:space="preserve">the decision to routinely suspend students for minor misbehavior </w:t>
      </w:r>
      <w:r w:rsidRPr="00746B01">
        <w:rPr>
          <w:rStyle w:val="Emphasis"/>
        </w:rPr>
        <w:t>alters the overall learning climate</w:t>
      </w:r>
      <w:r w:rsidRPr="00746B01">
        <w:t xml:space="preserve">241 and, thereby, depresses the academic achievement of well-behaved students,2 42 whose education schools are purportedly acting to protect. In sum, </w:t>
      </w:r>
      <w:r w:rsidRPr="00746B01">
        <w:rPr>
          <w:rStyle w:val="StyleUnderline"/>
        </w:rPr>
        <w:t>while schools might assert an interest in maintaining school order, suspensions do not actually serve that interest</w:t>
      </w:r>
      <w:r w:rsidRPr="00746B01">
        <w:t xml:space="preserve">. Moreover, </w:t>
      </w:r>
      <w:r w:rsidRPr="00746B01">
        <w:rPr>
          <w:rStyle w:val="StyleUnderline"/>
        </w:rPr>
        <w:t>asserting as much falsely pits</w:t>
      </w:r>
      <w:r w:rsidRPr="00746B01">
        <w:t xml:space="preserve"> misbehaving </w:t>
      </w:r>
      <w:r w:rsidRPr="00746B01">
        <w:rPr>
          <w:rStyle w:val="StyleUnderline"/>
        </w:rPr>
        <w:t xml:space="preserve">students against other students. </w:t>
      </w:r>
      <w:r w:rsidRPr="00746B01">
        <w:t>Part III seeks to reframe the debate over school discipline and demonstrate that all students' interests are aligned with discipline policies that rely far less heavily on suspensions and expulsions.</w:t>
      </w:r>
    </w:p>
    <w:p w:rsidR="0062729C" w:rsidRDefault="0062729C" w:rsidP="0062729C">
      <w:pPr>
        <w:rPr>
          <w:rStyle w:val="Emphasis"/>
        </w:rPr>
      </w:pPr>
    </w:p>
    <w:p w:rsidR="00BE7B04" w:rsidRDefault="00BE7B04" w:rsidP="00BE7B04">
      <w:pPr>
        <w:pStyle w:val="Heading4"/>
      </w:pPr>
      <w:r>
        <w:t>Zero Tolerance policies fail to accomplish anything---a middle-ground approach is key</w:t>
      </w:r>
    </w:p>
    <w:p w:rsidR="00BE7B04" w:rsidRDefault="00BE7B04" w:rsidP="00BE7B04">
      <w:r>
        <w:t xml:space="preserve">Marian Wright </w:t>
      </w:r>
      <w:r w:rsidRPr="00537ADB">
        <w:rPr>
          <w:rStyle w:val="Style13ptBold"/>
        </w:rPr>
        <w:t>Edelman 11</w:t>
      </w:r>
      <w:r>
        <w:t>, [Marian Wright Edelman- President, Children’s Defense Fund, "Zero Tolerance Discipline Policies: A Failing Idea", HuffPost, 8-5-2011, http://www.huffingtonpost.com/marian-wright-edelman/zero-tolerance-discipline_b_919649.html] Valiaveedu</w:t>
      </w:r>
    </w:p>
    <w:p w:rsidR="00BE7B04" w:rsidRDefault="00BE7B04" w:rsidP="00BE7B04"/>
    <w:p w:rsidR="00BE7B04" w:rsidRDefault="00BE7B04" w:rsidP="00BE7B04">
      <w:r>
        <w:t xml:space="preserve">Jen Vorse </w:t>
      </w:r>
      <w:r w:rsidRPr="00951932">
        <w:rPr>
          <w:rStyle w:val="StyleUnderline"/>
        </w:rPr>
        <w:t>Wilka</w:t>
      </w:r>
      <w:r>
        <w:t xml:space="preserve">, a student at Harvard University’s Kennedy School of Government, </w:t>
      </w:r>
      <w:r w:rsidRPr="00951932">
        <w:rPr>
          <w:rStyle w:val="StyleUnderline"/>
        </w:rPr>
        <w:t>found these startling statistics when she studied zero tolerance discipline policies in Massachusetts as part of her master’s degree program.</w:t>
      </w:r>
      <w:r>
        <w:t xml:space="preserve"> Her final report, “Dismantling the Cradle to Prison Pipeline: Analyzing Zero Tolerance School Discipline Policies and Identifying Strategic Opportunities for Intervention,” received an award from the school’s faculty and sheds new light on the need to address these harmful policies.</w:t>
      </w:r>
    </w:p>
    <w:p w:rsidR="00BE7B04" w:rsidRDefault="00BE7B04" w:rsidP="00BE7B04">
      <w:r w:rsidRPr="00951932">
        <w:rPr>
          <w:rStyle w:val="StyleUnderline"/>
        </w:rPr>
        <w:t>Added together, the tens of thousands of suspensions—many for minor infractions—</w:t>
      </w:r>
      <w:r w:rsidRPr="00951932">
        <w:rPr>
          <w:rStyle w:val="Emphasis"/>
        </w:rPr>
        <w:t>have an enormous negative impact</w:t>
      </w:r>
      <w:r>
        <w:t>. As Wilka explains, “</w:t>
      </w:r>
      <w:r w:rsidRPr="00951932">
        <w:rPr>
          <w:rStyle w:val="StyleUnderline"/>
        </w:rPr>
        <w:t xml:space="preserve">Children </w:t>
      </w:r>
      <w:r w:rsidRPr="00951932">
        <w:rPr>
          <w:rStyle w:val="Emphasis"/>
        </w:rPr>
        <w:t xml:space="preserve">start down the path to prison </w:t>
      </w:r>
      <w:r w:rsidRPr="00951932">
        <w:rPr>
          <w:rStyle w:val="StyleUnderline"/>
        </w:rPr>
        <w:t>in both jarring and subtle ways. It’s not just the teenager who ends up behind bars; it’s also the child who is suspended for disruptive behavior, misses a few days of school, and begins to feel disconnected</w:t>
      </w:r>
      <w:r>
        <w:t xml:space="preserve">. The more disconnected he becomes, the more he acts out in class. This cycle repeats. National research suggests that this </w:t>
      </w:r>
      <w:r w:rsidRPr="00951932">
        <w:rPr>
          <w:rStyle w:val="StyleUnderline"/>
        </w:rPr>
        <w:t>child is three times more likely to drop out of school by 10th grade than a student who has never been suspended</w:t>
      </w:r>
      <w:r>
        <w:t xml:space="preserve">; </w:t>
      </w:r>
      <w:r w:rsidRPr="00951932">
        <w:rPr>
          <w:rStyle w:val="Emphasis"/>
        </w:rPr>
        <w:t>and dropping out triples the likelihood this child will end up incarcerated later in life</w:t>
      </w:r>
      <w:r>
        <w:t>. It is this indirect pipeline that can be addressed by implementing more nuanced approaches to school discipline, helping students stay in school—and out of prison.”</w:t>
      </w:r>
    </w:p>
    <w:p w:rsidR="00BE7B04" w:rsidRDefault="00BE7B04" w:rsidP="00BE7B04">
      <w:r>
        <w:t xml:space="preserve">This report bolsters the work Massachusetts community </w:t>
      </w:r>
      <w:r w:rsidRPr="00951932">
        <w:rPr>
          <w:rStyle w:val="StyleUnderline"/>
        </w:rPr>
        <w:t xml:space="preserve">leaders and advocates are already doing to take action against harsh one-size-fits-all policies </w:t>
      </w:r>
      <w:r w:rsidRPr="00951932">
        <w:rPr>
          <w:rStyle w:val="Emphasis"/>
        </w:rPr>
        <w:t>and call for more balanced approaches</w:t>
      </w:r>
      <w:r>
        <w:t xml:space="preserve">. Right now, Massachusetts Advocates for Children (MAC) and the Education Law Task Force are championing two pieces of legislation to reduce school exclusion for disciplinary reasons and, by doing so, reduce school dropouts; improve access to education among students excluded from school; and require the state’s Department of Elementary and Secondary Education to review and respond to school exclusion data. The Children’s Defense Fund has endorsed both bills. </w:t>
      </w:r>
      <w:r w:rsidRPr="00951932">
        <w:rPr>
          <w:rStyle w:val="StyleUnderline"/>
        </w:rPr>
        <w:t>MAC also is championing a new bill to ensure schools have the supports and tools they need to become safe, supportive learning environments that result in far fewer school exclusions</w:t>
      </w:r>
      <w:r>
        <w:t>. If successful, these pieces of legislation could become a model for effectively curbing these policies’ negative impact.</w:t>
      </w:r>
    </w:p>
    <w:p w:rsidR="00BE7B04" w:rsidRPr="00537ADB" w:rsidRDefault="00BE7B04" w:rsidP="00BE7B04">
      <w:r w:rsidRPr="00951932">
        <w:rPr>
          <w:rStyle w:val="StyleUnderline"/>
        </w:rPr>
        <w:t>All of this work has special implications in Massachusetts because that state spends six times more per prisoner than per public school pupil—a greater disparity than in any other state</w:t>
      </w:r>
      <w:r>
        <w:t xml:space="preserve">. The most recent data show that in 2007 Massachusetts spent $78,580 per prisoner and only $12,857 per pupil. That’s a pretty dumb investment policy. </w:t>
      </w:r>
      <w:r w:rsidRPr="00951932">
        <w:rPr>
          <w:rStyle w:val="StyleUnderline"/>
        </w:rPr>
        <w:t>Sound fiscal policy means investing in early childhood development and education especially in these economic hard times</w:t>
      </w:r>
      <w:r>
        <w:t xml:space="preserve">. </w:t>
      </w:r>
      <w:r w:rsidRPr="00951932">
        <w:rPr>
          <w:rStyle w:val="Emphasis"/>
        </w:rPr>
        <w:t>Intervening early not only saves lives and futures, it saves money.</w:t>
      </w:r>
      <w:r>
        <w:t xml:space="preserve"> </w:t>
      </w:r>
      <w:r w:rsidRPr="00951932">
        <w:rPr>
          <w:rStyle w:val="StyleUnderline"/>
        </w:rPr>
        <w:t>Zero tolerance discipline policies aren’t helping the children who need intervention the most at all</w:t>
      </w:r>
      <w:r>
        <w:t xml:space="preserve">. </w:t>
      </w:r>
      <w:r w:rsidRPr="00951932">
        <w:rPr>
          <w:rStyle w:val="StyleUnderline"/>
        </w:rPr>
        <w:t>Instead, they are excluding thousands of students from school every year—including many students who most need to be in class—and making those children even more likely to end up trapped in the destructive, expensive prison pipeline.</w:t>
      </w:r>
      <w:r>
        <w:t xml:space="preserve"> These kinds of policies deserve a failing grade and correction.</w:t>
      </w:r>
    </w:p>
    <w:p w:rsidR="00BE7B04" w:rsidRDefault="00BE7B04" w:rsidP="0062729C">
      <w:pPr>
        <w:rPr>
          <w:rStyle w:val="Emphasis"/>
        </w:rPr>
      </w:pPr>
    </w:p>
    <w:p w:rsidR="00AE0445" w:rsidRDefault="00AE0445" w:rsidP="00AE0445">
      <w:pPr>
        <w:pStyle w:val="Heading4"/>
      </w:pPr>
      <w:r>
        <w:t xml:space="preserve">Suspensions have negative outcomes – including increasing crime rates </w:t>
      </w:r>
    </w:p>
    <w:p w:rsidR="00AE0445" w:rsidRPr="00AE0445" w:rsidRDefault="00AE0445" w:rsidP="00AE0445">
      <w:r>
        <w:rPr>
          <w:rStyle w:val="Style13ptBold"/>
        </w:rPr>
        <w:t xml:space="preserve">Perry and Morris 14 </w:t>
      </w:r>
      <w:r w:rsidRPr="00AE0445">
        <w:t>(Brea Perry, Associate Professor of Sociology at Indiana University, Edward Morris, Associate Professor of Sociology at the University of Kentucky, “Suspending Progress: Collateral Consequences of Exclusionary Punishment in Public Schools”, American Sociological Review 79: 1067, November 2014, Sage Journals, KC)</w:t>
      </w:r>
    </w:p>
    <w:p w:rsidR="00AE0445" w:rsidRDefault="00AE0445" w:rsidP="00AE0445"/>
    <w:p w:rsidR="00AE0445" w:rsidRDefault="00AE0445" w:rsidP="00AE0445">
      <w:r w:rsidRPr="00F30CB5">
        <w:rPr>
          <w:rStyle w:val="StyleUnderline"/>
        </w:rPr>
        <w:t>School suspension correlates significantly with a host of negative outcomes, including</w:t>
      </w:r>
      <w:r>
        <w:t xml:space="preserve"> students’ poor academic achievement, grade retention, </w:t>
      </w:r>
      <w:r w:rsidRPr="00F30CB5">
        <w:rPr>
          <w:rStyle w:val="StyleUnderline"/>
        </w:rPr>
        <w:t>delinquency, dropping out, disaffection and alienation, and drug use</w:t>
      </w:r>
      <w:r>
        <w:t>.5 A study that examined the life histories of twenty-five students with multiple suspensions in one year (two or more for elementary students, three or more for secondary students) showed that 48 percent of the sample had been evaluated for special education services at some point during their schooling, 40 percent had been retained in grade at least once, and 52 percent had been in police custody. Of the twenty-five parents of these students who were interviewed, 72 percent worried that their child would not be successful in life because of educational failure.6</w:t>
      </w:r>
    </w:p>
    <w:p w:rsidR="00AE0445" w:rsidRDefault="00AE0445" w:rsidP="00AE0445">
      <w:r w:rsidRPr="00F30CB5">
        <w:rPr>
          <w:rStyle w:val="StyleUnderline"/>
        </w:rPr>
        <w:t>Out-of-school suspension is particularly troubling because black students, especially males, are assigned suspensions far more frequently than would be expected according to their proportion of the total student population</w:t>
      </w:r>
      <w:r>
        <w:t>.7 A recent study showed that among all suspended students, black students were overrepresented in elementary school and included to an even higher degree in middle school.8 Research quells the assumption that disciplinary racial overrepresentation represents more frequent misbehavior on the part of black students. Instead, the available evidence indicates that referral bias on the part of school officials and teachers is a more likely explanation.9</w:t>
      </w:r>
    </w:p>
    <w:p w:rsidR="00AE0445" w:rsidRDefault="00AE0445" w:rsidP="0062729C">
      <w:pPr>
        <w:rPr>
          <w:rStyle w:val="Emphasis"/>
        </w:rPr>
      </w:pPr>
    </w:p>
    <w:p w:rsidR="00877D7F" w:rsidRDefault="00877D7F" w:rsidP="00877D7F">
      <w:pPr>
        <w:pStyle w:val="Heading4"/>
      </w:pPr>
      <w:r>
        <w:t>Discipline policies increase the crime rate within schools</w:t>
      </w:r>
    </w:p>
    <w:p w:rsidR="00877D7F" w:rsidRPr="00DF6686" w:rsidRDefault="00877D7F" w:rsidP="00877D7F">
      <w:r>
        <w:rPr>
          <w:rStyle w:val="Style13ptBold"/>
        </w:rPr>
        <w:t xml:space="preserve">Mendez 3 </w:t>
      </w:r>
      <w:r w:rsidRPr="00DF6686">
        <w:t>(Linda, Associate Professor at the School of Psychology of University of South Florida, “Predictors of suspension and negative school outcomes: A longitudinal investigation”, Innovative Practices for Leadership Learning, Volume 2003, Issue 99, September 2003, KC)</w:t>
      </w:r>
    </w:p>
    <w:p w:rsidR="00877D7F" w:rsidRPr="004C6678" w:rsidRDefault="00877D7F" w:rsidP="00877D7F"/>
    <w:p w:rsidR="00877D7F" w:rsidRPr="000F6D47" w:rsidRDefault="00877D7F" w:rsidP="00877D7F">
      <w:r w:rsidRPr="000F6D47">
        <w:t>An emphasis on formal social control has come to dominate the culture and structure of</w:t>
      </w:r>
      <w:r>
        <w:t xml:space="preserve"> </w:t>
      </w:r>
      <w:r w:rsidRPr="000F6D47">
        <w:t>modern U.S. society (Garland 1990, 2001). For the first half of the twentieth century, the U.S. incarceration rate was fairly low and stable (Western 2006). However, after policy analysts con</w:t>
      </w:r>
      <w:r>
        <w:t>cluded that rehabilitation pro</w:t>
      </w:r>
      <w:r w:rsidRPr="000F6D47">
        <w:t xml:space="preserve">grams for offenders were largely ineffective (Lipton, Martinson, and Wilks 1975), public policy toward crime and social control shifted. </w:t>
      </w:r>
      <w:r w:rsidRPr="00F30CB5">
        <w:rPr>
          <w:rStyle w:val="StyleUnderline"/>
        </w:rPr>
        <w:t xml:space="preserve">In the 1980s, this new stance sparked a range of “get tough” approaches to crime control. Policies such as mandatory minimum sentencing, three-strikes laws, and zero tolerance policing emerged from the assumption that more stringent criminal justice would reduce crime and enhance safety. </w:t>
      </w:r>
      <w:r w:rsidRPr="000F6D47">
        <w:t>This thinking marked a p</w:t>
      </w:r>
      <w:r>
        <w:t>ivot toward punitive and exclu</w:t>
      </w:r>
      <w:r w:rsidRPr="000F6D47">
        <w:t xml:space="preserve">sionary means </w:t>
      </w:r>
      <w:r>
        <w:t>of social control. Writing dur</w:t>
      </w:r>
      <w:r w:rsidRPr="000F6D47">
        <w:t xml:space="preserve">ing the embryonic stages of this shift, Cohen (1985:234) predicted that “separation will take more </w:t>
      </w:r>
      <w:r>
        <w:t>and more rigid forms” and indi</w:t>
      </w:r>
      <w:r w:rsidRPr="000F6D47">
        <w:t>viduals deemed criminals would “be subject to more an</w:t>
      </w:r>
      <w:r>
        <w:t>d more punitive forms of exclu</w:t>
      </w:r>
      <w:r w:rsidRPr="000F6D47">
        <w:t xml:space="preserve">sion.” </w:t>
      </w:r>
      <w:r w:rsidRPr="00F30CB5">
        <w:rPr>
          <w:rStyle w:val="StyleUnderline"/>
        </w:rPr>
        <w:t xml:space="preserve">Indeed, tough-on-crime policies prompted a prison boom of such proportions that incarceration, probation, and parole have become norms, rather than aberrations, for many segments of the U.S. population, especially young men of color and those with few economic opportunities </w:t>
      </w:r>
      <w:r w:rsidRPr="000F6D47">
        <w:t>(Western 2006; West- ern, Pettit, and Guetzkow 2002). However, a growing body of research has uncovered the reverberating and often unseen repercussions of intensive social exclusion.</w:t>
      </w:r>
    </w:p>
    <w:p w:rsidR="00877D7F" w:rsidRDefault="00877D7F" w:rsidP="0062729C">
      <w:pPr>
        <w:rPr>
          <w:rStyle w:val="Emphasis"/>
        </w:rPr>
      </w:pPr>
    </w:p>
    <w:p w:rsidR="007C507B" w:rsidRDefault="007C507B" w:rsidP="007C507B">
      <w:pPr>
        <w:pStyle w:val="Heading4"/>
      </w:pPr>
      <w:r>
        <w:t>Socio-Economic privileges cause prison gang recruitment</w:t>
      </w:r>
    </w:p>
    <w:p w:rsidR="007C507B" w:rsidRDefault="007C507B" w:rsidP="007C507B">
      <w:r>
        <w:t xml:space="preserve">Mark S. </w:t>
      </w:r>
      <w:r w:rsidRPr="00537ADB">
        <w:rPr>
          <w:rStyle w:val="Style13ptBold"/>
        </w:rPr>
        <w:t>Fleisher and</w:t>
      </w:r>
      <w:r>
        <w:t xml:space="preserve"> Scott H. </w:t>
      </w:r>
      <w:r w:rsidRPr="00537ADB">
        <w:rPr>
          <w:rStyle w:val="Style13ptBold"/>
        </w:rPr>
        <w:t>Decker 01</w:t>
      </w:r>
      <w:r>
        <w:t xml:space="preserve">[Mark S. Fleisher, PhD, is a Professor in the Department of Criminal Justice Sciences at Illinois State University in Normal, Illinois. Scott H. Decker, PhD, is a Professor in the Department of Criminology and Criminal Justice at the University of Missouri in St. Louis, Missouri, “An Overview of the Challenge of Prison Gang”, Corrections Management Quarterly, 2001, </w:t>
      </w:r>
      <w:hyperlink r:id="rId40" w:history="1">
        <w:r w:rsidRPr="004D534D">
          <w:rPr>
            <w:rStyle w:val="Hyperlink"/>
          </w:rPr>
          <w:t>http://www.d.umn.edu/~jmaahs/Correctional%20Continuum/Online%20Readings/prison%20gangs_decker.pdf</w:t>
        </w:r>
      </w:hyperlink>
      <w:r>
        <w:t xml:space="preserve">] Valiaveedu </w:t>
      </w:r>
    </w:p>
    <w:p w:rsidR="007C507B" w:rsidRPr="00537ADB" w:rsidRDefault="007C507B" w:rsidP="007C507B"/>
    <w:p w:rsidR="007C507B" w:rsidRDefault="007C507B" w:rsidP="007C507B">
      <w:pPr>
        <w:rPr>
          <w:rStyle w:val="Emphasis"/>
        </w:rPr>
      </w:pPr>
      <w:r w:rsidRPr="00537ADB">
        <w:rPr>
          <w:rStyle w:val="StyleUnderline"/>
        </w:rPr>
        <w:t>Criminologists have argued for decades that persistent criminals often do not have the power to control the destructive forces in their environment, which created their disabilities</w:t>
      </w:r>
      <w:r>
        <w:t xml:space="preserve">. </w:t>
      </w:r>
      <w:r w:rsidRPr="00537ADB">
        <w:rPr>
          <w:rStyle w:val="StyleUnderline"/>
        </w:rPr>
        <w:t>Many criminals are</w:t>
      </w:r>
      <w:r>
        <w:t xml:space="preserve">, in a real sense, </w:t>
      </w:r>
      <w:r w:rsidRPr="00537ADB">
        <w:rPr>
          <w:rStyle w:val="Emphasis"/>
        </w:rPr>
        <w:t xml:space="preserve">victims of family abuse and neglect, school disciplinary practices that expelled them before they had sufficient education to get a good job, and impoverished neighborhoods well outside the opportunity networks in the dominant community. </w:t>
      </w:r>
    </w:p>
    <w:p w:rsidR="007C507B" w:rsidRDefault="007C507B" w:rsidP="0062729C">
      <w:pPr>
        <w:rPr>
          <w:rStyle w:val="Emphasis"/>
        </w:rPr>
      </w:pPr>
    </w:p>
    <w:p w:rsidR="003E23BF" w:rsidRDefault="003E23BF" w:rsidP="003522C6">
      <w:pPr>
        <w:pStyle w:val="Heading3"/>
      </w:pPr>
      <w:r w:rsidRPr="003E23BF">
        <w:lastRenderedPageBreak/>
        <w:t xml:space="preserve">AT: </w:t>
      </w:r>
      <w:r w:rsidR="00F8153B">
        <w:t>DA Gangs / Crime</w:t>
      </w:r>
      <w:r>
        <w:t xml:space="preserve"> </w:t>
      </w:r>
      <w:r w:rsidR="003522C6">
        <w:t>–</w:t>
      </w:r>
      <w:r>
        <w:t xml:space="preserve"> </w:t>
      </w:r>
      <w:r w:rsidR="003522C6">
        <w:t>Gangs Violence Now</w:t>
      </w:r>
    </w:p>
    <w:p w:rsidR="003522C6" w:rsidRDefault="003522C6" w:rsidP="003522C6"/>
    <w:p w:rsidR="003522C6" w:rsidRDefault="003522C6" w:rsidP="003522C6">
      <w:pPr>
        <w:pStyle w:val="Heading4"/>
      </w:pPr>
      <w:r>
        <w:t>Gang violence is in</w:t>
      </w:r>
      <w:r w:rsidR="00851952">
        <w:t>creasing in the United States</w:t>
      </w:r>
    </w:p>
    <w:p w:rsidR="003522C6" w:rsidRDefault="003522C6" w:rsidP="003522C6">
      <w:r>
        <w:t xml:space="preserve">Tal </w:t>
      </w:r>
      <w:r w:rsidRPr="00A75E0B">
        <w:rPr>
          <w:rStyle w:val="Style13ptBold"/>
        </w:rPr>
        <w:t>Axelrod 15,</w:t>
      </w:r>
      <w:r>
        <w:t xml:space="preserve"> [Tal Axelrod- Currently at NBC News in Washington, DC. Northwestern graduate with a double major in Journalism and Middle East and North African Studies. "Gang Violence Is on the Rise, Even as Overall Violence Declines", US News &amp; World Report, 3-6-2015, https://www.usnews.com/news/articles/2015/03/06/gang-violence-is-on-the-rise-even-as-overall-violence-declines] Valiaveedu</w:t>
      </w:r>
    </w:p>
    <w:p w:rsidR="003522C6" w:rsidRDefault="003522C6" w:rsidP="003522C6"/>
    <w:p w:rsidR="003522C6" w:rsidRDefault="003522C6" w:rsidP="003522C6">
      <w:r>
        <w:t xml:space="preserve">The </w:t>
      </w:r>
      <w:r w:rsidRPr="00A75E0B">
        <w:rPr>
          <w:rStyle w:val="StyleUnderline"/>
        </w:rPr>
        <w:t xml:space="preserve">number of gangs in the U.S. </w:t>
      </w:r>
      <w:r w:rsidRPr="00A75E0B">
        <w:rPr>
          <w:rStyle w:val="Emphasis"/>
        </w:rPr>
        <w:t>is on the rise</w:t>
      </w:r>
      <w:r w:rsidRPr="00A75E0B">
        <w:rPr>
          <w:rStyle w:val="StyleUnderline"/>
        </w:rPr>
        <w:t xml:space="preserve"> across the country</w:t>
      </w:r>
      <w:r>
        <w:t xml:space="preserve">, as is gang-related violence, </w:t>
      </w:r>
      <w:r w:rsidRPr="00A75E0B">
        <w:rPr>
          <w:rStyle w:val="Emphasis"/>
        </w:rPr>
        <w:t>with no sign that it will let up anytime soon</w:t>
      </w:r>
      <w:r>
        <w:t>, according to a leading expert.</w:t>
      </w:r>
    </w:p>
    <w:p w:rsidR="003522C6" w:rsidRPr="00A75E0B" w:rsidRDefault="003522C6" w:rsidP="003522C6">
      <w:pPr>
        <w:rPr>
          <w:rStyle w:val="StyleUnderline"/>
        </w:rPr>
      </w:pPr>
      <w:r>
        <w:t>“</w:t>
      </w:r>
      <w:r w:rsidRPr="00A75E0B">
        <w:rPr>
          <w:rStyle w:val="StyleUnderline"/>
        </w:rPr>
        <w:t>We don’t see a drop in the key gang magnitude indicators</w:t>
      </w:r>
      <w:r>
        <w:t>,” James Howell of the National Gang Center said. “</w:t>
      </w:r>
      <w:r w:rsidRPr="00A75E0B">
        <w:rPr>
          <w:rStyle w:val="StyleUnderline"/>
        </w:rPr>
        <w:t>In the past five years we’ve seen an 8 percent increase in number of gangs, an 11 percent increase in members and a 23 percent increase in gang-related homicides.”</w:t>
      </w:r>
    </w:p>
    <w:p w:rsidR="003522C6" w:rsidRPr="00A75E0B" w:rsidRDefault="003522C6" w:rsidP="003522C6">
      <w:pPr>
        <w:rPr>
          <w:rStyle w:val="Emphasis"/>
        </w:rPr>
      </w:pPr>
      <w:r>
        <w:t xml:space="preserve">Howell, a senior research associate at the center, said this is a significant contrast to the overall decline of violence nationwide. He believes the increase in gang violence may be symptomatic of larger gangs breaking up into warring factions. </w:t>
      </w:r>
      <w:r w:rsidRPr="00A75E0B">
        <w:rPr>
          <w:rStyle w:val="Emphasis"/>
        </w:rPr>
        <w:t xml:space="preserve">This violence is especially seen in large cities. </w:t>
      </w:r>
    </w:p>
    <w:p w:rsidR="003522C6" w:rsidRDefault="003522C6" w:rsidP="003522C6">
      <w:r>
        <w:t>Gang Prevention Focuses on Middle Schoolers</w:t>
      </w:r>
    </w:p>
    <w:p w:rsidR="003522C6" w:rsidRPr="00A75E0B" w:rsidRDefault="003522C6" w:rsidP="003522C6">
      <w:pPr>
        <w:rPr>
          <w:rStyle w:val="Emphasis"/>
        </w:rPr>
      </w:pPr>
      <w:r>
        <w:t>“</w:t>
      </w:r>
      <w:r w:rsidRPr="00A75E0B">
        <w:rPr>
          <w:rStyle w:val="StyleUnderline"/>
        </w:rPr>
        <w:t>A serious threat when you’re talking about homicides and the proportion, overall gangs are responsible for 16 percent of all homicides, but 25 percent in cities with a population of over 100,000</w:t>
      </w:r>
      <w:r>
        <w:t>,” Howell said. “</w:t>
      </w:r>
      <w:r w:rsidRPr="00A75E0B">
        <w:rPr>
          <w:rStyle w:val="StyleUnderline"/>
        </w:rPr>
        <w:t>About 85 percent of serious gang activity is concentrated in metropolitan areas in the United States.”</w:t>
      </w:r>
    </w:p>
    <w:p w:rsidR="003522C6" w:rsidRDefault="003522C6" w:rsidP="003522C6">
      <w:r>
        <w:t xml:space="preserve">The entrenchment of gangs in larger areas is a trend that stretches back roughly 150 years, when European immigrants began overwhelming big cities in the search for jobs. </w:t>
      </w:r>
      <w:r w:rsidRPr="00A75E0B">
        <w:rPr>
          <w:rStyle w:val="StyleUnderline"/>
        </w:rPr>
        <w:t xml:space="preserve">This resulted in a “social disorganization” that </w:t>
      </w:r>
      <w:r w:rsidRPr="00A75E0B">
        <w:rPr>
          <w:rStyle w:val="Emphasis"/>
        </w:rPr>
        <w:t>plagues</w:t>
      </w:r>
      <w:r w:rsidRPr="00A75E0B">
        <w:rPr>
          <w:rStyle w:val="StyleUnderline"/>
        </w:rPr>
        <w:t xml:space="preserve"> some cities to this day</w:t>
      </w:r>
      <w:r>
        <w:t>.</w:t>
      </w:r>
    </w:p>
    <w:p w:rsidR="003522C6" w:rsidRDefault="003522C6" w:rsidP="003522C6">
      <w:r w:rsidRPr="003522C6">
        <w:rPr>
          <w:rStyle w:val="StyleUnderline"/>
        </w:rPr>
        <w:t>“You</w:t>
      </w:r>
      <w:r w:rsidRPr="00A75E0B">
        <w:rPr>
          <w:rStyle w:val="StyleUnderline"/>
        </w:rPr>
        <w:t xml:space="preserve"> have </w:t>
      </w:r>
      <w:r w:rsidRPr="00A75E0B">
        <w:rPr>
          <w:rStyle w:val="Emphasis"/>
        </w:rPr>
        <w:t>rapid population movements</w:t>
      </w:r>
      <w:r w:rsidRPr="00A75E0B">
        <w:rPr>
          <w:rStyle w:val="StyleUnderline"/>
        </w:rPr>
        <w:t xml:space="preserve">, you have rapid or </w:t>
      </w:r>
      <w:r w:rsidRPr="00A75E0B">
        <w:rPr>
          <w:rStyle w:val="Emphasis"/>
        </w:rPr>
        <w:t>sharp increase in poverty</w:t>
      </w:r>
      <w:r w:rsidRPr="00A75E0B">
        <w:rPr>
          <w:rStyle w:val="StyleUnderline"/>
        </w:rPr>
        <w:t xml:space="preserve">, and with that the </w:t>
      </w:r>
      <w:r w:rsidRPr="00A75E0B">
        <w:rPr>
          <w:rStyle w:val="Emphasis"/>
        </w:rPr>
        <w:t>breakdown of the family</w:t>
      </w:r>
      <w:r w:rsidRPr="00A75E0B">
        <w:rPr>
          <w:rStyle w:val="StyleUnderline"/>
        </w:rPr>
        <w:t xml:space="preserve"> unit and decreased social control over all,”</w:t>
      </w:r>
      <w:r>
        <w:t xml:space="preserve"> Howell said. “</w:t>
      </w:r>
      <w:r w:rsidRPr="00A75E0B">
        <w:rPr>
          <w:rStyle w:val="StyleUnderline"/>
        </w:rPr>
        <w:t>So it’s the turning of those large urban areas with groups moving in and out and those demographic changes can create a situation of social disorganization</w:t>
      </w:r>
      <w:r>
        <w:t>.”</w:t>
      </w:r>
    </w:p>
    <w:p w:rsidR="003522C6" w:rsidRDefault="003522C6" w:rsidP="003522C6">
      <w:r>
        <w:t xml:space="preserve">Howell said </w:t>
      </w:r>
      <w:r w:rsidRPr="00A75E0B">
        <w:rPr>
          <w:rStyle w:val="Emphasis"/>
        </w:rPr>
        <w:t>these conditions frequently lead second-generation immigrants to enter gangs</w:t>
      </w:r>
      <w:r>
        <w:t>, seeking a support system for a fragile family structure.</w:t>
      </w:r>
    </w:p>
    <w:p w:rsidR="003522C6" w:rsidRDefault="003522C6" w:rsidP="003522C6">
      <w:r>
        <w:t>Washington, D.C., a city of approximately 650,000 people, represents a microcosm of the national gang situation.</w:t>
      </w:r>
    </w:p>
    <w:p w:rsidR="003522C6" w:rsidRDefault="003522C6" w:rsidP="003522C6">
      <w:r w:rsidRPr="003522C6">
        <w:rPr>
          <w:rStyle w:val="StyleUnderline"/>
        </w:rPr>
        <w:t>“Neighborhood</w:t>
      </w:r>
      <w:r w:rsidRPr="00A75E0B">
        <w:rPr>
          <w:rStyle w:val="StyleUnderline"/>
        </w:rPr>
        <w:t xml:space="preserve">-based street gangs or street crews </w:t>
      </w:r>
      <w:r w:rsidRPr="00A75E0B">
        <w:rPr>
          <w:rStyle w:val="Emphasis"/>
        </w:rPr>
        <w:t>in Washington, D.C.</w:t>
      </w:r>
      <w:r w:rsidRPr="00A75E0B">
        <w:rPr>
          <w:rStyle w:val="StyleUnderline"/>
        </w:rPr>
        <w:t xml:space="preserve"> are involved in criminal activity ranging from narcotics trafficking to street robberies</w:t>
      </w:r>
      <w:r>
        <w:t>,” said Michael McGarrity, assistant special agent in charge of the Washington Field Office of the FBI. “</w:t>
      </w:r>
      <w:r w:rsidRPr="00A75E0B">
        <w:rPr>
          <w:rStyle w:val="StyleUnderline"/>
        </w:rPr>
        <w:t>They are known to use violence and intimidation to ensure respect, protect their crew and support illegal activity</w:t>
      </w:r>
      <w:r>
        <w:t>.</w:t>
      </w:r>
    </w:p>
    <w:p w:rsidR="003522C6" w:rsidRDefault="003522C6" w:rsidP="003522C6">
      <w:r>
        <w:t xml:space="preserve">While the district deals with multiple neighborhood-based street crews that could span just three blocks, surrounding suburbs are homes to chapters of national gangs, such as </w:t>
      </w:r>
      <w:r w:rsidRPr="003522C6">
        <w:t>Bloods and MS-13.</w:t>
      </w:r>
    </w:p>
    <w:p w:rsidR="003522C6" w:rsidRDefault="003522C6" w:rsidP="003522C6">
      <w:r>
        <w:t xml:space="preserve">In the Virginia suburbs, </w:t>
      </w:r>
      <w:r w:rsidRPr="003522C6">
        <w:rPr>
          <w:rStyle w:val="Emphasis"/>
        </w:rPr>
        <w:t>“every town, every city, every county is at risk,”</w:t>
      </w:r>
      <w:r>
        <w:t xml:space="preserve"> said Robert Vilchez, Arlington County Regional Gang Task Force coordinator. “</w:t>
      </w:r>
      <w:r w:rsidRPr="00A75E0B">
        <w:rPr>
          <w:rStyle w:val="StyleUnderline"/>
        </w:rPr>
        <w:t>Nobody is immune from this gang problem</w:t>
      </w:r>
      <w:r>
        <w:t xml:space="preserve">.” </w:t>
      </w:r>
    </w:p>
    <w:p w:rsidR="003522C6" w:rsidRDefault="003522C6" w:rsidP="003522C6"/>
    <w:p w:rsidR="003522C6" w:rsidRDefault="003522C6" w:rsidP="003522C6">
      <w:pPr>
        <w:pStyle w:val="Heading4"/>
      </w:pPr>
      <w:r>
        <w:t>Gang-Cartel violence is increasing---specifically Chicago</w:t>
      </w:r>
    </w:p>
    <w:p w:rsidR="003522C6" w:rsidRDefault="003522C6" w:rsidP="003522C6">
      <w:r>
        <w:t xml:space="preserve">Chuck </w:t>
      </w:r>
      <w:r w:rsidRPr="00796A79">
        <w:rPr>
          <w:rStyle w:val="Style13ptBold"/>
        </w:rPr>
        <w:t>Goudie and</w:t>
      </w:r>
      <w:r>
        <w:t xml:space="preserve"> Barb </w:t>
      </w:r>
      <w:r w:rsidRPr="00796A79">
        <w:rPr>
          <w:rStyle w:val="Style13ptBold"/>
        </w:rPr>
        <w:t>Markoff 17</w:t>
      </w:r>
      <w:r>
        <w:t>, [Chuck Goudie and Barb Markoff- staff writers for ABC News "Local, federal law enforcement collaborate against gang, cartel 'choke point'", ABC7 Chicago, 6-20-2017, http://abc7chicago.com/news/local-federal-law-enforcement-collaborate-against-gang-cartel-choke-point/2124995/] Valiaveedu</w:t>
      </w:r>
    </w:p>
    <w:p w:rsidR="003522C6" w:rsidRDefault="003522C6" w:rsidP="003522C6"/>
    <w:p w:rsidR="003522C6" w:rsidRDefault="003522C6" w:rsidP="003522C6">
      <w:r>
        <w:t xml:space="preserve">Where Mexican </w:t>
      </w:r>
      <w:r w:rsidRPr="00796A79">
        <w:rPr>
          <w:rStyle w:val="StyleUnderline"/>
        </w:rPr>
        <w:t>drug cartels and Chicago gangs come together is what law enforcement calls the "choke point</w:t>
      </w:r>
      <w:r>
        <w:t xml:space="preserve">." Those relationships drive violence in Chicago and now </w:t>
      </w:r>
      <w:r w:rsidRPr="00796A79">
        <w:rPr>
          <w:rStyle w:val="Emphasis"/>
        </w:rPr>
        <w:t>local and federal law enforcement officials are trying to figure out how they can reduce the pressure and stop shootings and homicides</w:t>
      </w:r>
      <w:r>
        <w:t>.</w:t>
      </w:r>
    </w:p>
    <w:p w:rsidR="003522C6" w:rsidRDefault="003522C6" w:rsidP="003522C6">
      <w:r>
        <w:t>Someone is shot in Chicago, on average, every two and a half hours. The murder rate is moving along at the same record-setting pace as last year.</w:t>
      </w:r>
    </w:p>
    <w:p w:rsidR="003522C6" w:rsidRDefault="003522C6" w:rsidP="003522C6">
      <w:r>
        <w:t>"A lot of the shootings and homicides are social media-driven, over some kind of altercation. Somebody said something about somebody else. Much like the violence and the shootings, the drug game-everything changes, it evolves, moves and adapts," said Dennis Wichern, DEA Chicago Special Agent in Charge.</w:t>
      </w:r>
    </w:p>
    <w:p w:rsidR="003522C6" w:rsidRDefault="003522C6" w:rsidP="003522C6">
      <w:r>
        <w:t>The head of the U.S. Drug Enforcement Administration in Chicago told the I-Team that a decade ago the shootings and murders were over drug turf.</w:t>
      </w:r>
    </w:p>
    <w:p w:rsidR="003522C6" w:rsidRDefault="003522C6" w:rsidP="003522C6">
      <w:r>
        <w:t>How crime evolves here is studied by the DEA, FBI and Chicago Police Department. A joint intelligence report was recently released to highlight some of the issues plaguing Chicago.</w:t>
      </w:r>
    </w:p>
    <w:p w:rsidR="003522C6" w:rsidRDefault="003522C6" w:rsidP="003522C6">
      <w:r>
        <w:t>"</w:t>
      </w:r>
      <w:r w:rsidRPr="00796A79">
        <w:rPr>
          <w:rStyle w:val="StyleUnderline"/>
        </w:rPr>
        <w:t>We have 100,000 gang members in the city of Chicago, most of their profits, most of their work comes from the distribution of drugs on the street level</w:t>
      </w:r>
      <w:r>
        <w:t>," Wichern said.</w:t>
      </w:r>
    </w:p>
    <w:p w:rsidR="003522C6" w:rsidRDefault="003522C6" w:rsidP="003522C6">
      <w:r>
        <w:t>With the world's most notorious drug lord, Joaquin "El Chapo" Guzman, back behind bars, the landscape is changing for the Mexican cartels and their operations in Chicago.</w:t>
      </w:r>
    </w:p>
    <w:p w:rsidR="003522C6" w:rsidRDefault="003522C6" w:rsidP="003522C6">
      <w:r>
        <w:t>"Sinaloa in Chicago specifically, I think has been the primary cartel that we've seen here, but we've seen many other cartels get a hold here as well. You have New Generation, who is an extremely violent cartel, it's become increasingly more violent because I think Chapo's arrest, and maybe somewhat of a breakdown of the Sinaloa Cartel," said Don Rospond, DEA Assistant Special Agent in Charge.</w:t>
      </w:r>
    </w:p>
    <w:p w:rsidR="003522C6" w:rsidRDefault="003522C6" w:rsidP="003522C6">
      <w:r>
        <w:t>Rospond said the cartels are jockeying for territory.</w:t>
      </w:r>
    </w:p>
    <w:p w:rsidR="003522C6" w:rsidRDefault="003522C6" w:rsidP="003522C6">
      <w:r>
        <w:t>"</w:t>
      </w:r>
      <w:r w:rsidRPr="00796A79">
        <w:rPr>
          <w:rStyle w:val="StyleUnderline"/>
        </w:rPr>
        <w:t>You'll have the Mexican cartel representatives, they will send a cell head up here - we call them cell heads, person to oversee cartel operations in the city. They forge a relationship with higher ranking gang members. We actually call it the choke point</w:t>
      </w:r>
      <w:r>
        <w:t>," he said.</w:t>
      </w:r>
    </w:p>
    <w:p w:rsidR="003522C6" w:rsidRDefault="003522C6" w:rsidP="003522C6">
      <w:r>
        <w:t xml:space="preserve">This </w:t>
      </w:r>
      <w:r w:rsidRPr="00796A79">
        <w:rPr>
          <w:rStyle w:val="StyleUnderline"/>
        </w:rPr>
        <w:t>strong relationship between the city's gangsters and Mexican drug cartel members fuels violence on the South and West sides</w:t>
      </w:r>
      <w:r>
        <w:t>. This latest joint report said the "spike in the shootings and homicides was sudden and sustained" but "the cause of the increase in violence is unclear." The analysis does show gang-related violence tends to go up on anniversary dates celebrated by respective gangs, and on days of gang funerals. Contrary to popular belief, weather is not believed to have played a big role in the increase in homicides last year to more than 760.</w:t>
      </w:r>
    </w:p>
    <w:p w:rsidR="003522C6" w:rsidRPr="00796A79" w:rsidRDefault="003522C6" w:rsidP="003522C6">
      <w:pPr>
        <w:rPr>
          <w:rStyle w:val="Emphasis"/>
        </w:rPr>
      </w:pPr>
      <w:r w:rsidRPr="00796A79">
        <w:rPr>
          <w:rStyle w:val="StyleUnderline"/>
        </w:rPr>
        <w:t>A major challenge for law enforcement is that gangs in Chicago are unorganized and fragmented, and lack strong leadership.</w:t>
      </w:r>
      <w:r>
        <w:t xml:space="preserve"> </w:t>
      </w:r>
      <w:r w:rsidRPr="00796A79">
        <w:rPr>
          <w:rStyle w:val="Emphasis"/>
        </w:rPr>
        <w:t>There are an estimated 600 different gang factions.</w:t>
      </w:r>
    </w:p>
    <w:p w:rsidR="003522C6" w:rsidRDefault="003522C6" w:rsidP="003522C6">
      <w:r>
        <w:t>"There's just not that structured, hierarchal gang formations now. It's really loose affiliations, I think that's the biggest change we've seen," Rospond said.</w:t>
      </w:r>
    </w:p>
    <w:p w:rsidR="003522C6" w:rsidRDefault="003522C6" w:rsidP="003522C6">
      <w:r>
        <w:t>Even though there was 44 percent drop in drug arrests by Chicago police from 2015 to 2016, the DEA said t remains focused on breaking up the command and control of the various gangs, aiming to get as much heroin and fentanyl as possible off the streets until the next "hot" drug comes along.</w:t>
      </w:r>
    </w:p>
    <w:p w:rsidR="003522C6" w:rsidRDefault="003522C6" w:rsidP="003522C6">
      <w:r>
        <w:t>"</w:t>
      </w:r>
      <w:r w:rsidRPr="00796A79">
        <w:rPr>
          <w:rStyle w:val="StyleUnderline"/>
        </w:rPr>
        <w:t>Our drug threat is going to change in the next couple of years in Chicago. So, to me, it's just how crime changes</w:t>
      </w:r>
      <w:r>
        <w:t>," Wichern said.</w:t>
      </w:r>
    </w:p>
    <w:p w:rsidR="003522C6" w:rsidRDefault="003522C6" w:rsidP="003522C6"/>
    <w:p w:rsidR="003522C6" w:rsidRPr="003522C6" w:rsidRDefault="003522C6" w:rsidP="003522C6"/>
    <w:p w:rsidR="0062729C" w:rsidRDefault="0062729C" w:rsidP="000A0DF2"/>
    <w:p w:rsidR="00286152" w:rsidRDefault="00286152" w:rsidP="00286152">
      <w:pPr>
        <w:pStyle w:val="Heading3"/>
      </w:pPr>
      <w:r>
        <w:lastRenderedPageBreak/>
        <w:t>AT: DA Gangs / Crime – Terrorism Answers</w:t>
      </w:r>
    </w:p>
    <w:p w:rsidR="00286152" w:rsidRPr="006F05C1" w:rsidRDefault="00286152" w:rsidP="00286152"/>
    <w:p w:rsidR="00286152" w:rsidRPr="00AD4211" w:rsidRDefault="00286152" w:rsidP="00286152">
      <w:pPr>
        <w:pStyle w:val="Heading4"/>
      </w:pPr>
      <w:r w:rsidRPr="00AD4211">
        <w:t>No nuke terror—this card is unbeatable</w:t>
      </w:r>
    </w:p>
    <w:p w:rsidR="00286152" w:rsidRPr="00AD4211" w:rsidRDefault="00286152" w:rsidP="00286152">
      <w:r>
        <w:rPr>
          <w:b/>
        </w:rPr>
        <w:t>Weiss 15</w:t>
      </w:r>
      <w:r w:rsidRPr="00AD4211">
        <w:t xml:space="preserve">—visiting scholar at the Center for International Security and Cooperation at Stanford </w:t>
      </w:r>
    </w:p>
    <w:p w:rsidR="00286152" w:rsidRDefault="00286152" w:rsidP="00286152">
      <w:pPr>
        <w:rPr>
          <w:sz w:val="16"/>
          <w:szCs w:val="16"/>
        </w:rPr>
      </w:pPr>
      <w:r w:rsidRPr="00AD4211">
        <w:rPr>
          <w:sz w:val="16"/>
          <w:szCs w:val="16"/>
        </w:rPr>
        <w:t>(Leonard, “On fear and nuclear terrorism”, Bulletin of the Atomic Scientists March/April 2015 vol. 71 no. 2 75-87, dml)</w:t>
      </w:r>
    </w:p>
    <w:p w:rsidR="00286152" w:rsidRPr="00AD4211" w:rsidRDefault="00286152" w:rsidP="00286152">
      <w:pPr>
        <w:rPr>
          <w:sz w:val="16"/>
          <w:szCs w:val="16"/>
        </w:rPr>
      </w:pPr>
    </w:p>
    <w:p w:rsidR="00286152" w:rsidRPr="00AD4211" w:rsidRDefault="00286152" w:rsidP="00286152">
      <w:pPr>
        <w:rPr>
          <w:rStyle w:val="StyleUnderline"/>
        </w:rPr>
      </w:pPr>
      <w:r w:rsidRPr="00AD4211">
        <w:rPr>
          <w:sz w:val="16"/>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AD4211">
        <w:rPr>
          <w:rStyle w:val="StyleUnderline"/>
          <w:highlight w:val="yellow"/>
        </w:rPr>
        <w:t>Although</w:t>
      </w:r>
      <w:r w:rsidRPr="00AD4211">
        <w:rPr>
          <w:rStyle w:val="StyleUnderline"/>
        </w:rPr>
        <w:t xml:space="preserve"> there has been much commentary on</w:t>
      </w:r>
      <w:r w:rsidRPr="00AD4211">
        <w:rPr>
          <w:sz w:val="16"/>
        </w:rPr>
        <w:t xml:space="preserve"> </w:t>
      </w:r>
      <w:r w:rsidRPr="00AD4211">
        <w:rPr>
          <w:rStyle w:val="StyleUnderline"/>
        </w:rPr>
        <w:t>the interest that Osama bin Laden, when he was alive, reportedly expressed</w:t>
      </w:r>
      <w:r w:rsidRPr="00AD4211">
        <w:rPr>
          <w:sz w:val="16"/>
        </w:rPr>
        <w:t xml:space="preserve"> in obtaining nuclear weapons (see Mowatt-Larssen, 2010), </w:t>
      </w:r>
      <w:r w:rsidRPr="00AD4211">
        <w:rPr>
          <w:rStyle w:val="StyleUnderline"/>
        </w:rPr>
        <w:t xml:space="preserve">and </w:t>
      </w:r>
      <w:r w:rsidRPr="00AD4211">
        <w:rPr>
          <w:rStyle w:val="StyleUnderline"/>
          <w:highlight w:val="yellow"/>
        </w:rPr>
        <w:t>some</w:t>
      </w:r>
      <w:r w:rsidRPr="00AD4211">
        <w:rPr>
          <w:rStyle w:val="StyleUnderline"/>
        </w:rPr>
        <w:t xml:space="preserve"> terrorists</w:t>
      </w:r>
      <w:r w:rsidRPr="00AD4211">
        <w:rPr>
          <w:sz w:val="16"/>
        </w:rPr>
        <w:t xml:space="preserve"> no doubt </w:t>
      </w:r>
      <w:r w:rsidRPr="00AD4211">
        <w:rPr>
          <w:rStyle w:val="StyleUnderline"/>
          <w:highlight w:val="yellow"/>
        </w:rPr>
        <w:t>desire</w:t>
      </w:r>
      <w:r w:rsidRPr="00AD4211">
        <w:rPr>
          <w:rStyle w:val="StyleUnderline"/>
        </w:rPr>
        <w:t xml:space="preserve"> to obtain such </w:t>
      </w:r>
      <w:r w:rsidRPr="00AD4211">
        <w:rPr>
          <w:rStyle w:val="StyleUnderline"/>
          <w:highlight w:val="yellow"/>
        </w:rPr>
        <w:t xml:space="preserve">weapons, </w:t>
      </w:r>
      <w:r w:rsidRPr="00AD4211">
        <w:rPr>
          <w:rStyle w:val="Emphasis"/>
          <w:highlight w:val="yellow"/>
        </w:rPr>
        <w:t>evidence</w:t>
      </w:r>
      <w:r w:rsidRPr="00AD4211">
        <w:rPr>
          <w:rStyle w:val="StyleUnderline"/>
          <w:highlight w:val="yellow"/>
        </w:rPr>
        <w:t xml:space="preserve"> of any</w:t>
      </w:r>
      <w:r w:rsidRPr="00AD4211">
        <w:rPr>
          <w:rStyle w:val="StyleUnderline"/>
        </w:rPr>
        <w:t xml:space="preserve"> terrorist </w:t>
      </w:r>
      <w:r w:rsidRPr="00AD4211">
        <w:rPr>
          <w:rStyle w:val="StyleUnderline"/>
          <w:highlight w:val="yellow"/>
        </w:rPr>
        <w:t xml:space="preserve">group </w:t>
      </w:r>
      <w:r w:rsidRPr="00AD4211">
        <w:rPr>
          <w:rStyle w:val="Emphasis"/>
          <w:highlight w:val="yellow"/>
        </w:rPr>
        <w:t>working seriously</w:t>
      </w:r>
      <w:r w:rsidRPr="00AD4211">
        <w:rPr>
          <w:rStyle w:val="StyleUnderline"/>
          <w:highlight w:val="yellow"/>
        </w:rPr>
        <w:t xml:space="preserve"> toward</w:t>
      </w:r>
      <w:r w:rsidRPr="00AD4211">
        <w:rPr>
          <w:rStyle w:val="StyleUnderline"/>
        </w:rPr>
        <w:t xml:space="preserve"> the </w:t>
      </w:r>
      <w:r w:rsidRPr="00AD4211">
        <w:rPr>
          <w:rStyle w:val="StyleUnderline"/>
          <w:highlight w:val="yellow"/>
        </w:rPr>
        <w:t xml:space="preserve">theft </w:t>
      </w:r>
      <w:r w:rsidRPr="00AD4211">
        <w:rPr>
          <w:rStyle w:val="StyleUnderline"/>
        </w:rPr>
        <w:t xml:space="preserve">of nuclear weapons </w:t>
      </w:r>
      <w:r w:rsidRPr="00AD4211">
        <w:rPr>
          <w:rStyle w:val="StyleUnderline"/>
          <w:highlight w:val="yellow"/>
        </w:rPr>
        <w:t>or</w:t>
      </w:r>
      <w:r w:rsidRPr="00AD4211">
        <w:rPr>
          <w:rStyle w:val="StyleUnderline"/>
        </w:rPr>
        <w:t xml:space="preserve"> the acquisition of such weapons by </w:t>
      </w:r>
      <w:r w:rsidRPr="00AD4211">
        <w:rPr>
          <w:rStyle w:val="StyleUnderline"/>
          <w:highlight w:val="yellow"/>
        </w:rPr>
        <w:t>other means is</w:t>
      </w:r>
      <w:r w:rsidRPr="00AD4211">
        <w:rPr>
          <w:rStyle w:val="StyleUnderline"/>
        </w:rPr>
        <w:t xml:space="preserve"> </w:t>
      </w:r>
      <w:r w:rsidRPr="00AD4211">
        <w:rPr>
          <w:rStyle w:val="Emphasis"/>
        </w:rPr>
        <w:t xml:space="preserve">virtually </w:t>
      </w:r>
      <w:r w:rsidRPr="00AD4211">
        <w:rPr>
          <w:rStyle w:val="Emphasis"/>
          <w:highlight w:val="yellow"/>
        </w:rPr>
        <w:t>nonexistent</w:t>
      </w:r>
      <w:r w:rsidRPr="00AD4211">
        <w:rPr>
          <w:rStyle w:val="StyleUnderline"/>
          <w:highlight w:val="yellow"/>
        </w:rPr>
        <w:t>. This</w:t>
      </w:r>
      <w:r w:rsidRPr="00AD4211">
        <w:rPr>
          <w:rStyle w:val="StyleUnderline"/>
        </w:rPr>
        <w:t xml:space="preserve"> </w:t>
      </w:r>
      <w:r w:rsidRPr="00AD4211">
        <w:rPr>
          <w:sz w:val="16"/>
        </w:rPr>
        <w:t xml:space="preserve">may be due to a combination of reasons. </w:t>
      </w:r>
      <w:r w:rsidRPr="00AD4211">
        <w:rPr>
          <w:rStyle w:val="StyleUnderline"/>
        </w:rPr>
        <w:t>Terrorists understand that it is not hard to terrorize a population without committing mass murder</w:t>
      </w:r>
      <w:r w:rsidRPr="00AD4211">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AD4211">
        <w:rPr>
          <w:rStyle w:val="StyleUnderline"/>
        </w:rPr>
        <w:t xml:space="preserve">.” If public sympathy is important to their cause, an apparent plan or commission of mass murder </w:t>
      </w:r>
      <w:r w:rsidRPr="00AD4211">
        <w:rPr>
          <w:rStyle w:val="StyleUnderline"/>
          <w:highlight w:val="yellow"/>
        </w:rPr>
        <w:t xml:space="preserve">is not going to help them, </w:t>
      </w:r>
      <w:r w:rsidRPr="00AD4211">
        <w:rPr>
          <w:rStyle w:val="StyleUnderline"/>
        </w:rPr>
        <w:t>and indeed will make their enemies even more implacable</w:t>
      </w:r>
      <w:r w:rsidRPr="00AD4211">
        <w:rPr>
          <w:sz w:val="16"/>
        </w:rPr>
        <w:t xml:space="preserve">, reducing the prospects of achieving their goals. </w:t>
      </w:r>
      <w:r w:rsidRPr="00AD4211">
        <w:rPr>
          <w:rStyle w:val="StyleUnderline"/>
        </w:rPr>
        <w:t xml:space="preserve">The acquisition of nuclear weapons by terrorists is not like the acquisition of conventional </w:t>
      </w:r>
      <w:r w:rsidRPr="00AD4211">
        <w:rPr>
          <w:rStyle w:val="StyleUnderline"/>
          <w:highlight w:val="yellow"/>
        </w:rPr>
        <w:t xml:space="preserve">weapons; it requires significant </w:t>
      </w:r>
      <w:r w:rsidRPr="00AD4211">
        <w:rPr>
          <w:rStyle w:val="Emphasis"/>
          <w:highlight w:val="yellow"/>
        </w:rPr>
        <w:t>time</w:t>
      </w:r>
      <w:r w:rsidRPr="00AD4211">
        <w:rPr>
          <w:rStyle w:val="StyleUnderline"/>
          <w:highlight w:val="yellow"/>
        </w:rPr>
        <w:t xml:space="preserve">, </w:t>
      </w:r>
      <w:r w:rsidRPr="00AD4211">
        <w:rPr>
          <w:rStyle w:val="Emphasis"/>
        </w:rPr>
        <w:t>planning</w:t>
      </w:r>
      <w:r w:rsidRPr="00AD4211">
        <w:rPr>
          <w:rStyle w:val="StyleUnderline"/>
        </w:rPr>
        <w:t xml:space="preserve">, </w:t>
      </w:r>
      <w:r w:rsidRPr="00AD4211">
        <w:rPr>
          <w:rStyle w:val="Emphasis"/>
          <w:highlight w:val="yellow"/>
        </w:rPr>
        <w:t>resources</w:t>
      </w:r>
      <w:r w:rsidRPr="00AD4211">
        <w:rPr>
          <w:rStyle w:val="StyleUnderline"/>
          <w:highlight w:val="yellow"/>
        </w:rPr>
        <w:t xml:space="preserve">, and </w:t>
      </w:r>
      <w:r w:rsidRPr="00AD4211">
        <w:rPr>
          <w:rStyle w:val="Emphasis"/>
          <w:highlight w:val="yellow"/>
        </w:rPr>
        <w:t>expertise</w:t>
      </w:r>
      <w:r w:rsidRPr="00AD4211">
        <w:rPr>
          <w:rStyle w:val="StyleUnderline"/>
          <w:highlight w:val="yellow"/>
        </w:rPr>
        <w:t>, with no guarantees</w:t>
      </w:r>
      <w:r w:rsidRPr="00AD4211">
        <w:rPr>
          <w:rStyle w:val="StyleUnderline"/>
        </w:rPr>
        <w:t xml:space="preserve"> that an acquired device would work. </w:t>
      </w:r>
      <w:r w:rsidRPr="00AD4211">
        <w:rPr>
          <w:rStyle w:val="StyleUnderline"/>
          <w:highlight w:val="yellow"/>
        </w:rPr>
        <w:t>It requires putting aside</w:t>
      </w:r>
      <w:r w:rsidRPr="00AD4211">
        <w:rPr>
          <w:rStyle w:val="StyleUnderline"/>
        </w:rPr>
        <w:t xml:space="preserve"> at least some aspects of a group’s more immediate activities and </w:t>
      </w:r>
      <w:r w:rsidRPr="00AD4211">
        <w:rPr>
          <w:rStyle w:val="StyleUnderline"/>
          <w:highlight w:val="yellow"/>
        </w:rPr>
        <w:t>goals</w:t>
      </w:r>
      <w:r w:rsidRPr="00AD4211">
        <w:rPr>
          <w:rStyle w:val="StyleUnderline"/>
        </w:rPr>
        <w:t xml:space="preserve"> for an attempted operation that no terrorist group has previously accomplished</w:t>
      </w:r>
      <w:r w:rsidRPr="00AD4211">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w:t>
      </w:r>
      <w:r w:rsidRPr="00AD4211">
        <w:rPr>
          <w:rFonts w:cs="Georgia"/>
          <w:sz w:val="16"/>
        </w:rPr>
        <w:t>…</w:t>
      </w:r>
      <w:r w:rsidRPr="00AD4211">
        <w:rPr>
          <w:sz w:val="16"/>
        </w:rPr>
        <w:t xml:space="preserve">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AD4211">
        <w:rPr>
          <w:rStyle w:val="StyleUnderline"/>
        </w:rPr>
        <w:t xml:space="preserve">consider the three possibilities for terrorists to obtain a nuclear weapon: steal one; be given one created by a nuclear weapon state; manufacture one. </w:t>
      </w:r>
      <w:r w:rsidRPr="00AD4211">
        <w:rPr>
          <w:rStyle w:val="Emphasis"/>
        </w:rPr>
        <w:t>None of these possibilities has a high probability of occurring</w:t>
      </w:r>
      <w:r w:rsidRPr="00AD4211">
        <w:rPr>
          <w:sz w:val="16"/>
        </w:rPr>
        <w:t xml:space="preserve">. Stealing nukes. </w:t>
      </w:r>
      <w:r w:rsidRPr="00AD4211">
        <w:rPr>
          <w:rStyle w:val="StyleUnderline"/>
          <w:highlight w:val="yellow"/>
        </w:rPr>
        <w:t>Nothing is better protected</w:t>
      </w:r>
      <w:r w:rsidRPr="00AD4211">
        <w:rPr>
          <w:rStyle w:val="StyleUnderline"/>
        </w:rPr>
        <w:t xml:space="preserve"> in a nuclear weapon state </w:t>
      </w:r>
      <w:r w:rsidRPr="00AD4211">
        <w:rPr>
          <w:rStyle w:val="StyleUnderline"/>
          <w:highlight w:val="yellow"/>
        </w:rPr>
        <w:t>than</w:t>
      </w:r>
      <w:r w:rsidRPr="00AD4211">
        <w:rPr>
          <w:rStyle w:val="StyleUnderline"/>
        </w:rPr>
        <w:t xml:space="preserve"> the </w:t>
      </w:r>
      <w:r w:rsidRPr="00AD4211">
        <w:rPr>
          <w:rStyle w:val="StyleUnderline"/>
          <w:highlight w:val="yellow"/>
        </w:rPr>
        <w:t>weapons themselves, which have multiple layers</w:t>
      </w:r>
      <w:r w:rsidRPr="00AD4211">
        <w:rPr>
          <w:rStyle w:val="StyleUnderline"/>
        </w:rPr>
        <w:t xml:space="preserve"> of safeguards that</w:t>
      </w:r>
      <w:r w:rsidRPr="00AD4211">
        <w:rPr>
          <w:sz w:val="16"/>
        </w:rPr>
        <w:t xml:space="preserve">, in the United States, </w:t>
      </w:r>
      <w:r w:rsidRPr="00AD4211">
        <w:rPr>
          <w:rStyle w:val="StyleUnderline"/>
        </w:rPr>
        <w:t>include intelligence and surveillance, electronic locks</w:t>
      </w:r>
      <w:r w:rsidRPr="00AD4211">
        <w:rPr>
          <w:sz w:val="16"/>
        </w:rPr>
        <w:t xml:space="preserve"> (including so-called “permissive action links” that prevent detonation unless a code is entered into the lock), </w:t>
      </w:r>
      <w:r w:rsidRPr="00AD4211">
        <w:rPr>
          <w:rStyle w:val="StyleUnderline"/>
        </w:rPr>
        <w:t>gated and locked storage facilities, armed guards, and teams of elite responders if an attempt at theft were to occur</w:t>
      </w:r>
      <w:r w:rsidRPr="00AD4211">
        <w:rPr>
          <w:sz w:val="16"/>
        </w:rPr>
        <w:t xml:space="preserve">. We know that </w:t>
      </w:r>
      <w:r w:rsidRPr="00AD4211">
        <w:rPr>
          <w:rStyle w:val="StyleUnderline"/>
        </w:rPr>
        <w:t xml:space="preserve">most weapon states have such protections, and </w:t>
      </w:r>
      <w:r w:rsidRPr="00AD4211">
        <w:rPr>
          <w:rStyle w:val="StyleUnderline"/>
          <w:highlight w:val="yellow"/>
        </w:rPr>
        <w:t xml:space="preserve">there is </w:t>
      </w:r>
      <w:r w:rsidRPr="00AD4211">
        <w:rPr>
          <w:rStyle w:val="Emphasis"/>
          <w:highlight w:val="yellow"/>
        </w:rPr>
        <w:t>no reason</w:t>
      </w:r>
      <w:r w:rsidRPr="00AD4211">
        <w:rPr>
          <w:rStyle w:val="StyleUnderline"/>
          <w:highlight w:val="yellow"/>
        </w:rPr>
        <w:t xml:space="preserve"> to believe </w:t>
      </w:r>
      <w:r w:rsidRPr="00AD4211">
        <w:rPr>
          <w:rStyle w:val="StyleUnderline"/>
        </w:rPr>
        <w:t xml:space="preserve">that such </w:t>
      </w:r>
      <w:r w:rsidRPr="00AD4211">
        <w:rPr>
          <w:rStyle w:val="StyleUnderline"/>
          <w:highlight w:val="yellow"/>
        </w:rPr>
        <w:t>protections are missing in the remaining states</w:t>
      </w:r>
      <w:r w:rsidRPr="00AD4211">
        <w:rPr>
          <w:rStyle w:val="StyleUnderline"/>
        </w:rPr>
        <w:t>, since no weapon state would want to put itself at risk of an unintended nuclear detonation of its own weapons by a malevolent agent. Thus, the likelihood of an unauthorized agent secretly planning a theft, without being discovered, and getting access to weapons</w:t>
      </w:r>
      <w:r w:rsidRPr="00AD4211">
        <w:rPr>
          <w:sz w:val="16"/>
        </w:rPr>
        <w:t xml:space="preserve"> with the intent and physical ability to carry them off in the face of such layers of protection </w:t>
      </w:r>
      <w:r w:rsidRPr="00AD4211">
        <w:rPr>
          <w:rStyle w:val="StyleUnderline"/>
        </w:rPr>
        <w:t xml:space="preserve">is </w:t>
      </w:r>
      <w:r w:rsidRPr="00AD4211">
        <w:rPr>
          <w:rStyle w:val="Emphasis"/>
        </w:rPr>
        <w:t>extremely low</w:t>
      </w:r>
      <w:r w:rsidRPr="00AD4211">
        <w:rPr>
          <w:sz w:val="16"/>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AD4211">
        <w:rPr>
          <w:rStyle w:val="StyleUnderline"/>
        </w:rPr>
        <w:t>Pakistan is frequently suggested as a possible candidate</w:t>
      </w:r>
      <w:r w:rsidRPr="00AD4211">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AD4211">
        <w:rPr>
          <w:rStyle w:val="StyleUnderline"/>
          <w:highlight w:val="yellow"/>
        </w:rPr>
        <w:t>Pakistan is not about to collapse, and</w:t>
      </w:r>
      <w:r w:rsidRPr="00AD4211">
        <w:rPr>
          <w:rStyle w:val="StyleUnderline"/>
        </w:rPr>
        <w:t xml:space="preserve"> the Pakistanis are known to have </w:t>
      </w:r>
      <w:r w:rsidRPr="00AD4211">
        <w:rPr>
          <w:rStyle w:val="StyleUnderline"/>
          <w:highlight w:val="yellow"/>
        </w:rPr>
        <w:t xml:space="preserve">received </w:t>
      </w:r>
      <w:r w:rsidRPr="00AD4211">
        <w:rPr>
          <w:rStyle w:val="Emphasis"/>
          <w:highlight w:val="yellow"/>
        </w:rPr>
        <w:t>major international assistance</w:t>
      </w:r>
      <w:r w:rsidRPr="00AD4211">
        <w:rPr>
          <w:rStyle w:val="StyleUnderline"/>
        </w:rPr>
        <w:t xml:space="preserve"> in technologies for protecting their weapons from unauthorized use, store them in somewhat </w:t>
      </w:r>
      <w:r w:rsidRPr="00AD4211">
        <w:rPr>
          <w:rStyle w:val="StyleUnderline"/>
        </w:rPr>
        <w:lastRenderedPageBreak/>
        <w:t xml:space="preserve">disassembled fashion at multiple locations, </w:t>
      </w:r>
      <w:r w:rsidRPr="00AD4211">
        <w:rPr>
          <w:rStyle w:val="StyleUnderline"/>
          <w:highlight w:val="yellow"/>
        </w:rPr>
        <w:t>and</w:t>
      </w:r>
      <w:r w:rsidRPr="00AD4211">
        <w:rPr>
          <w:rStyle w:val="StyleUnderline"/>
        </w:rPr>
        <w:t xml:space="preserve"> have a </w:t>
      </w:r>
      <w:r w:rsidRPr="00AD4211">
        <w:rPr>
          <w:rStyle w:val="Emphasis"/>
          <w:highlight w:val="yellow"/>
        </w:rPr>
        <w:t>sophisticated</w:t>
      </w:r>
      <w:r w:rsidRPr="00AD4211">
        <w:rPr>
          <w:rStyle w:val="Emphasis"/>
        </w:rPr>
        <w:t xml:space="preserve"> nuclear </w:t>
      </w:r>
      <w:r w:rsidRPr="00AD4211">
        <w:rPr>
          <w:rStyle w:val="Emphasis"/>
          <w:highlight w:val="yellow"/>
        </w:rPr>
        <w:t>security</w:t>
      </w:r>
      <w:r w:rsidRPr="00AD4211">
        <w:rPr>
          <w:rStyle w:val="Emphasis"/>
        </w:rPr>
        <w:t xml:space="preserve"> structure</w:t>
      </w:r>
      <w:r w:rsidRPr="00AD4211">
        <w:rPr>
          <w:rStyle w:val="StyleUnderline"/>
        </w:rPr>
        <w:t xml:space="preserve"> in place</w:t>
      </w:r>
      <w:r w:rsidRPr="00AD4211">
        <w:rPr>
          <w:sz w:val="16"/>
        </w:rPr>
        <w:t xml:space="preserve"> (see Gregory, 2013; Khan, 2012). However, </w:t>
      </w:r>
      <w:r w:rsidRPr="00AD4211">
        <w:rPr>
          <w:rStyle w:val="StyleUnderline"/>
        </w:rPr>
        <w:t>the weapons are assembled at times of high tension in the region, and, to keep a degree of uncertainty in their location, they are moved from place to place, making them more vulnerable to seizure at such times</w:t>
      </w:r>
      <w:r w:rsidRPr="00AD4211">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AD4211">
        <w:rPr>
          <w:rStyle w:val="StyleUnderline"/>
        </w:rPr>
        <w:t>Acquiring nukes</w:t>
      </w:r>
      <w:r w:rsidRPr="00AD4211">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AD4211">
        <w:rPr>
          <w:rStyle w:val="StyleUnderline"/>
        </w:rPr>
        <w:t>There are at least two reasons why this scenario is unlikely</w:t>
      </w:r>
      <w:r w:rsidRPr="00AD4211">
        <w:rPr>
          <w:sz w:val="16"/>
        </w:rPr>
        <w:t xml:space="preserve">: First, </w:t>
      </w:r>
      <w:r w:rsidRPr="00AD4211">
        <w:rPr>
          <w:rStyle w:val="StyleUnderline"/>
        </w:rPr>
        <w:t xml:space="preserve">once </w:t>
      </w:r>
      <w:r w:rsidRPr="00AD4211">
        <w:rPr>
          <w:rStyle w:val="StyleUnderline"/>
          <w:highlight w:val="yellow"/>
        </w:rPr>
        <w:t>a</w:t>
      </w:r>
      <w:r w:rsidRPr="00AD4211">
        <w:rPr>
          <w:rStyle w:val="StyleUnderline"/>
        </w:rPr>
        <w:t xml:space="preserve"> weapon </w:t>
      </w:r>
      <w:r w:rsidRPr="00AD4211">
        <w:rPr>
          <w:rStyle w:val="StyleUnderline"/>
          <w:highlight w:val="yellow"/>
        </w:rPr>
        <w:t>state</w:t>
      </w:r>
      <w:r w:rsidRPr="00AD4211">
        <w:rPr>
          <w:rStyle w:val="StyleUnderline"/>
        </w:rPr>
        <w:t xml:space="preserve"> loses control of a weapon, it </w:t>
      </w:r>
      <w:r w:rsidRPr="00AD4211">
        <w:rPr>
          <w:rStyle w:val="StyleUnderline"/>
          <w:highlight w:val="yellow"/>
        </w:rPr>
        <w:t>cannot be sure the weapon will be used</w:t>
      </w:r>
      <w:r w:rsidRPr="00AD4211">
        <w:rPr>
          <w:rStyle w:val="StyleUnderline"/>
        </w:rPr>
        <w:t xml:space="preserve"> by the terrorist group </w:t>
      </w:r>
      <w:r w:rsidRPr="00AD4211">
        <w:rPr>
          <w:rStyle w:val="StyleUnderline"/>
          <w:highlight w:val="yellow"/>
        </w:rPr>
        <w:t>as intended</w:t>
      </w:r>
      <w:r w:rsidRPr="00AD4211">
        <w:rPr>
          <w:sz w:val="16"/>
        </w:rPr>
        <w:t xml:space="preserve">. Second, </w:t>
      </w:r>
      <w:r w:rsidRPr="00AD4211">
        <w:rPr>
          <w:rStyle w:val="StyleUnderline"/>
        </w:rPr>
        <w:t>the state cannot be sure that the transfer of the weapon has been undetected either before or after the fact of its detonation</w:t>
      </w:r>
      <w:r w:rsidRPr="00AD4211">
        <w:rPr>
          <w:sz w:val="16"/>
        </w:rPr>
        <w:t xml:space="preserve"> (see Lieber and Press, 2013). The use of the weapon by a terrorist group will ultimately result in the transferring nation becoming a nuclear target just as if it had itself detonated the device. </w:t>
      </w:r>
      <w:r w:rsidRPr="00AD4211">
        <w:rPr>
          <w:rStyle w:val="StyleUnderline"/>
          <w:highlight w:val="yellow"/>
        </w:rPr>
        <w:t xml:space="preserve">This is </w:t>
      </w:r>
      <w:r w:rsidRPr="00AD4211">
        <w:rPr>
          <w:rStyle w:val="Emphasis"/>
          <w:highlight w:val="yellow"/>
        </w:rPr>
        <w:t>a powerful deterrent</w:t>
      </w:r>
      <w:r w:rsidRPr="00AD4211">
        <w:rPr>
          <w:rStyle w:val="StyleUnderline"/>
        </w:rPr>
        <w:t xml:space="preserve"> to such a transfer, making the transfer a low-probability event.</w:t>
      </w:r>
      <w:r w:rsidRPr="00AD4211">
        <w:rPr>
          <w:rStyle w:val="StyleUnderline"/>
          <w:b/>
        </w:rPr>
        <w:t xml:space="preserve"> </w:t>
      </w:r>
      <w:r w:rsidRPr="00AD4211">
        <w:rPr>
          <w:sz w:val="16"/>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AD4211">
        <w:rPr>
          <w:rStyle w:val="StyleUnderline"/>
        </w:rPr>
        <w:t>Manufacturing a nuclear weapon. To accomplish this, a terrorist group would have to obtain an appropriate amount of</w:t>
      </w:r>
      <w:r w:rsidRPr="00AD4211">
        <w:rPr>
          <w:sz w:val="16"/>
        </w:rPr>
        <w:t xml:space="preserve"> one of the two most popular </w:t>
      </w:r>
      <w:r w:rsidRPr="00AD4211">
        <w:rPr>
          <w:rStyle w:val="StyleUnderline"/>
        </w:rPr>
        <w:t>materials</w:t>
      </w:r>
      <w:r w:rsidRPr="00AD4211">
        <w:rPr>
          <w:sz w:val="16"/>
        </w:rPr>
        <w:t xml:space="preserve"> for nuclear weapons, highly enriched uranium (HEU) or plutonium separated from fuel used in a production reactor or a power reactor. Weapon-grade </w:t>
      </w:r>
      <w:r w:rsidRPr="00AD4211">
        <w:rPr>
          <w:rStyle w:val="StyleUnderline"/>
          <w:highlight w:val="yellow"/>
        </w:rPr>
        <w:t>plutonium</w:t>
      </w:r>
      <w:r w:rsidRPr="00AD4211">
        <w:rPr>
          <w:sz w:val="16"/>
        </w:rPr>
        <w:t xml:space="preserve"> is found in weapon manufacturing facilities in nuclear weapon states and </w:t>
      </w:r>
      <w:r w:rsidRPr="00AD4211">
        <w:rPr>
          <w:rStyle w:val="StyleUnderline"/>
          <w:highlight w:val="yellow"/>
        </w:rPr>
        <w:t>is</w:t>
      </w:r>
      <w:r w:rsidRPr="00AD4211">
        <w:rPr>
          <w:rStyle w:val="StyleUnderline"/>
        </w:rPr>
        <w:t xml:space="preserve"> very </w:t>
      </w:r>
      <w:r w:rsidRPr="00AD4211">
        <w:rPr>
          <w:rStyle w:val="StyleUnderline"/>
          <w:highlight w:val="yellow"/>
        </w:rPr>
        <w:t>highly protected</w:t>
      </w:r>
      <w:r w:rsidRPr="00AD4211">
        <w:rPr>
          <w:sz w:val="16"/>
        </w:rPr>
        <w:t xml:space="preserve"> until it is inserted in a weapon. </w:t>
      </w:r>
      <w:r w:rsidRPr="00AD4211">
        <w:rPr>
          <w:rStyle w:val="StyleUnderline"/>
          <w:highlight w:val="yellow"/>
        </w:rPr>
        <w:t>Reactor</w:t>
      </w:r>
      <w:r w:rsidRPr="00AD4211">
        <w:rPr>
          <w:rStyle w:val="StyleUnderline"/>
        </w:rPr>
        <w:t xml:space="preserve">-grade </w:t>
      </w:r>
      <w:r w:rsidRPr="00AD4211">
        <w:rPr>
          <w:rStyle w:val="StyleUnderline"/>
          <w:highlight w:val="yellow"/>
        </w:rPr>
        <w:t>plutonium</w:t>
      </w:r>
      <w:r w:rsidRPr="00AD4211">
        <w:rPr>
          <w:sz w:val="16"/>
        </w:rPr>
        <w:t xml:space="preserve">, although still capable of being weaponized, is less protected, and in that sense </w:t>
      </w:r>
      <w:r w:rsidRPr="00AD4211">
        <w:rPr>
          <w:rStyle w:val="StyleUnderline"/>
        </w:rPr>
        <w:t>is a more attractive target</w:t>
      </w:r>
      <w:r w:rsidRPr="00AD4211">
        <w:rPr>
          <w:sz w:val="16"/>
        </w:rPr>
        <w:t xml:space="preserve"> for a terrorist, especially since it has been produced and stored in prodigious quantities in a number of nuclear weapon states and non-weapon states, particularly Japan. But </w:t>
      </w:r>
      <w:r w:rsidRPr="00AD4211">
        <w:rPr>
          <w:rStyle w:val="StyleUnderline"/>
        </w:rPr>
        <w:t xml:space="preserve">terrorist use of plutonium for a nuclear explosive device </w:t>
      </w:r>
      <w:r w:rsidRPr="00AD4211">
        <w:rPr>
          <w:rStyle w:val="StyleUnderline"/>
          <w:highlight w:val="yellow"/>
        </w:rPr>
        <w:t>would require</w:t>
      </w:r>
      <w:r w:rsidRPr="00AD4211">
        <w:rPr>
          <w:rStyle w:val="StyleUnderline"/>
        </w:rPr>
        <w:t xml:space="preserve"> the construction of an implosion weapon,</w:t>
      </w:r>
      <w:r w:rsidRPr="00AD4211">
        <w:rPr>
          <w:sz w:val="16"/>
        </w:rPr>
        <w:t xml:space="preserve"> requiring the fashioning of an appropriate explosive lens of TNT, </w:t>
      </w:r>
      <w:r w:rsidRPr="00AD4211">
        <w:rPr>
          <w:rStyle w:val="StyleUnderline"/>
          <w:highlight w:val="yellow"/>
        </w:rPr>
        <w:t xml:space="preserve">a </w:t>
      </w:r>
      <w:r w:rsidRPr="00AD4211">
        <w:rPr>
          <w:rStyle w:val="Emphasis"/>
          <w:highlight w:val="yellow"/>
        </w:rPr>
        <w:t>notoriously difficult</w:t>
      </w:r>
      <w:r w:rsidRPr="00AD4211">
        <w:rPr>
          <w:rStyle w:val="StyleUnderline"/>
          <w:highlight w:val="yellow"/>
        </w:rPr>
        <w:t xml:space="preserve"> technical problem</w:t>
      </w:r>
      <w:r w:rsidRPr="00AD4211">
        <w:rPr>
          <w:sz w:val="16"/>
        </w:rPr>
        <w:t xml:space="preserve">. And if a high nuclear yield (much greater than 1 kiloton) is desired, </w:t>
      </w:r>
      <w:r w:rsidRPr="00AD4211">
        <w:rPr>
          <w:rStyle w:val="StyleUnderline"/>
        </w:rPr>
        <w:t>the use of reactor-grade plutonium would require a still more sophisticated design</w:t>
      </w:r>
      <w:r w:rsidRPr="00AD4211">
        <w:rPr>
          <w:sz w:val="16"/>
        </w:rPr>
        <w:t xml:space="preserve">. Moreover, if the plutonium is only available through chemical separation from some (presumably stolen) spent fuel rods, additional </w:t>
      </w:r>
      <w:r w:rsidRPr="00AD4211">
        <w:rPr>
          <w:rStyle w:val="StyleUnderline"/>
        </w:rPr>
        <w:t>technical complications present themselves</w:t>
      </w:r>
      <w:r w:rsidRPr="00AD4211">
        <w:rPr>
          <w:sz w:val="16"/>
        </w:rPr>
        <w:t xml:space="preserve">. There is at least one study showing that a small team of people with the appropriate technical skills and equipment could, in principle, build a plutonium-based nuclear explosive device (Mark et al., 1986). But </w:t>
      </w:r>
      <w:r w:rsidRPr="00AD4211">
        <w:rPr>
          <w:rStyle w:val="StyleUnderline"/>
          <w:highlight w:val="yellow"/>
        </w:rPr>
        <w:t xml:space="preserve">even if one discounts the high probability that the plan </w:t>
      </w:r>
      <w:r w:rsidRPr="00AD4211">
        <w:rPr>
          <w:rStyle w:val="Emphasis"/>
          <w:highlight w:val="yellow"/>
        </w:rPr>
        <w:t>would be discovered</w:t>
      </w:r>
      <w:r w:rsidRPr="00AD4211">
        <w:rPr>
          <w:rStyle w:val="StyleUnderline"/>
        </w:rPr>
        <w:t xml:space="preserve"> at some stage</w:t>
      </w:r>
      <w:r w:rsidRPr="00AD4211">
        <w:rPr>
          <w:sz w:val="16"/>
        </w:rPr>
        <w:t xml:space="preserve"> (missing plutonium or spent fuel rods would put the authorities and intelligence operations under high alert), </w:t>
      </w:r>
      <w:r w:rsidRPr="00AD4211">
        <w:rPr>
          <w:rStyle w:val="StyleUnderline"/>
        </w:rPr>
        <w:t xml:space="preserve">translating </w:t>
      </w:r>
      <w:r w:rsidRPr="00AD4211">
        <w:rPr>
          <w:rStyle w:val="StyleUnderline"/>
          <w:highlight w:val="yellow"/>
        </w:rPr>
        <w:t>this</w:t>
      </w:r>
      <w:r w:rsidRPr="00AD4211">
        <w:rPr>
          <w:rStyle w:val="StyleUnderline"/>
        </w:rPr>
        <w:t xml:space="preserve"> into a real-world situation </w:t>
      </w:r>
      <w:r w:rsidRPr="00AD4211">
        <w:rPr>
          <w:rStyle w:val="StyleUnderline"/>
          <w:highlight w:val="yellow"/>
        </w:rPr>
        <w:t>suggests</w:t>
      </w:r>
      <w:r w:rsidRPr="00AD4211">
        <w:rPr>
          <w:rStyle w:val="StyleUnderline"/>
        </w:rPr>
        <w:t xml:space="preserve"> an </w:t>
      </w:r>
      <w:r w:rsidRPr="00AD4211">
        <w:rPr>
          <w:rStyle w:val="Emphasis"/>
          <w:highlight w:val="yellow"/>
        </w:rPr>
        <w:t xml:space="preserve">extremely low </w:t>
      </w:r>
      <w:r w:rsidRPr="00AD4211">
        <w:rPr>
          <w:rStyle w:val="Emphasis"/>
        </w:rPr>
        <w:t xml:space="preserve">probability of </w:t>
      </w:r>
      <w:r w:rsidRPr="00AD4211">
        <w:rPr>
          <w:rStyle w:val="Emphasis"/>
          <w:highlight w:val="yellow"/>
        </w:rPr>
        <w:t>technical success</w:t>
      </w:r>
      <w:r w:rsidRPr="00AD4211">
        <w:rPr>
          <w:rStyle w:val="StyleUnderline"/>
        </w:rPr>
        <w:t>. More likely</w:t>
      </w:r>
      <w:r w:rsidRPr="00AD4211">
        <w:rPr>
          <w:sz w:val="16"/>
        </w:rPr>
        <w:t xml:space="preserve">, according to one well-known weapon designer,4 </w:t>
      </w:r>
      <w:r w:rsidRPr="00AD4211">
        <w:rPr>
          <w:rStyle w:val="StyleUnderline"/>
        </w:rPr>
        <w:t>would be the death of</w:t>
      </w:r>
      <w:r w:rsidRPr="00AD4211">
        <w:rPr>
          <w:sz w:val="16"/>
        </w:rPr>
        <w:t xml:space="preserve"> the person or </w:t>
      </w:r>
      <w:r w:rsidRPr="00AD4211">
        <w:rPr>
          <w:rStyle w:val="StyleUnderline"/>
        </w:rPr>
        <w:t>persons in the attempt to build the device</w:t>
      </w:r>
      <w:r w:rsidRPr="00AD4211">
        <w:rPr>
          <w:sz w:val="16"/>
        </w:rPr>
        <w:t xml:space="preserve">. There is the possibility of </w:t>
      </w:r>
      <w:r w:rsidRPr="00AD4211">
        <w:rPr>
          <w:rStyle w:val="StyleUnderline"/>
        </w:rPr>
        <w:t>an insider threat</w:t>
      </w:r>
      <w:r w:rsidRPr="00AD4211">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AD4211">
        <w:rPr>
          <w:rStyle w:val="StyleUnderline"/>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AD4211">
        <w:rPr>
          <w:sz w:val="16"/>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AD4211">
        <w:rPr>
          <w:rStyle w:val="StyleUnderline"/>
        </w:rPr>
        <w:t>stealing that much highly enriched material</w:t>
      </w:r>
      <w:r w:rsidRPr="00AD4211">
        <w:rPr>
          <w:sz w:val="16"/>
        </w:rPr>
        <w:t xml:space="preserve"> (and getting away without detection, an armed fight, </w:t>
      </w:r>
      <w:r w:rsidRPr="00AD4211">
        <w:rPr>
          <w:sz w:val="16"/>
        </w:rPr>
        <w:lastRenderedPageBreak/>
        <w:t xml:space="preserve">or a criticality accident) </w:t>
      </w:r>
      <w:r w:rsidRPr="00AD4211">
        <w:rPr>
          <w:rStyle w:val="StyleUnderline"/>
        </w:rPr>
        <w:t xml:space="preserve">is </w:t>
      </w:r>
      <w:r w:rsidRPr="00AD4211">
        <w:rPr>
          <w:rStyle w:val="Emphasis"/>
        </w:rPr>
        <w:t>a major problem</w:t>
      </w:r>
      <w:r w:rsidRPr="00AD4211">
        <w:rPr>
          <w:rStyle w:val="StyleUnderline"/>
        </w:rPr>
        <w:t xml:space="preserve"> for any thief and one significantly greater than the stealing of small amounts of HEU and lower-enriched material that has been reported from time to time over the past two decades</w:t>
      </w:r>
      <w:r w:rsidRPr="00AD4211">
        <w:rPr>
          <w:sz w:val="16"/>
        </w:rPr>
        <w:t xml:space="preserve">, mostly from former Soviet sites that have since had their security greatly strengthened. Moreover, </w:t>
      </w:r>
      <w:r w:rsidRPr="00AD4211">
        <w:rPr>
          <w:rStyle w:val="StyleUnderline"/>
        </w:rPr>
        <w:t>fashioning the material into a form more useful</w:t>
      </w:r>
      <w:r w:rsidRPr="00AD4211">
        <w:rPr>
          <w:sz w:val="16"/>
        </w:rPr>
        <w:t xml:space="preserve"> or convenient </w:t>
      </w:r>
      <w:r w:rsidRPr="00AD4211">
        <w:rPr>
          <w:rStyle w:val="StyleUnderline"/>
        </w:rPr>
        <w:t xml:space="preserve">for </w:t>
      </w:r>
      <w:r w:rsidRPr="00AD4211">
        <w:rPr>
          <w:rStyle w:val="StyleUnderline"/>
          <w:highlight w:val="yellow"/>
        </w:rPr>
        <w:t xml:space="preserve">explosive purposes </w:t>
      </w:r>
      <w:r w:rsidRPr="00AD4211">
        <w:rPr>
          <w:rStyle w:val="StyleUnderline"/>
        </w:rPr>
        <w:t>could</w:t>
      </w:r>
      <w:r w:rsidRPr="00AD4211">
        <w:rPr>
          <w:sz w:val="16"/>
        </w:rPr>
        <w:t xml:space="preserve"> likely </w:t>
      </w:r>
      <w:r w:rsidRPr="00AD4211">
        <w:rPr>
          <w:rStyle w:val="StyleUnderline"/>
          <w:highlight w:val="yellow"/>
        </w:rPr>
        <w:t xml:space="preserve">mean </w:t>
      </w:r>
      <w:r w:rsidRPr="00AD4211">
        <w:rPr>
          <w:rStyle w:val="StyleUnderline"/>
        </w:rPr>
        <w:t xml:space="preserve">a need for </w:t>
      </w:r>
      <w:r w:rsidRPr="00AD4211">
        <w:rPr>
          <w:rStyle w:val="StyleUnderline"/>
          <w:highlight w:val="yellow"/>
        </w:rPr>
        <w:t>still more material</w:t>
      </w:r>
      <w:r w:rsidRPr="00AD4211">
        <w:rPr>
          <w:rStyle w:val="StyleUnderline"/>
        </w:rPr>
        <w:t xml:space="preserve"> than suggested above, plus a means for machining it, as would be the case for HEU fuel assemblies from a research reactor</w:t>
      </w:r>
      <w:r w:rsidRPr="00AD4211">
        <w:rPr>
          <w:sz w:val="16"/>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AD4211">
        <w:rPr>
          <w:rStyle w:val="StyleUnderline"/>
        </w:rPr>
        <w:t>there is only one known case of a major theft of HEU</w:t>
      </w:r>
      <w:r w:rsidRPr="00AD4211">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AD4211">
        <w:rPr>
          <w:rStyle w:val="StyleUnderline"/>
        </w:rPr>
        <w:t>The circumstances under which this theft occurred were unique, and there was significant information about the contractor’s relationship to Israel that should have rung alarm bells and would do so today</w:t>
      </w:r>
      <w:r w:rsidRPr="00AD4211">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AD4211">
        <w:rPr>
          <w:rStyle w:val="StyleUnderline"/>
          <w:highlight w:val="yellow"/>
        </w:rPr>
        <w:t xml:space="preserve">there has been </w:t>
      </w:r>
      <w:r w:rsidRPr="00AD4211">
        <w:rPr>
          <w:rStyle w:val="Emphasis"/>
          <w:highlight w:val="yellow"/>
        </w:rPr>
        <w:t>a significant effort</w:t>
      </w:r>
      <w:r w:rsidRPr="00AD4211">
        <w:rPr>
          <w:rStyle w:val="StyleUnderline"/>
          <w:highlight w:val="yellow"/>
        </w:rPr>
        <w:t xml:space="preserve"> to increase protection</w:t>
      </w:r>
      <w:r w:rsidRPr="00AD4211">
        <w:rPr>
          <w:rStyle w:val="StyleUnderline"/>
        </w:rPr>
        <w:t xml:space="preserve"> of such materials</w:t>
      </w:r>
      <w:r w:rsidRPr="00AD4211">
        <w:rPr>
          <w:sz w:val="16"/>
        </w:rPr>
        <w:t xml:space="preserve">, </w:t>
      </w:r>
      <w:r w:rsidRPr="00AD4211">
        <w:rPr>
          <w:rStyle w:val="StyleUnderline"/>
        </w:rPr>
        <w:t>particularly</w:t>
      </w:r>
      <w:r w:rsidRPr="00AD4211">
        <w:rPr>
          <w:sz w:val="16"/>
        </w:rPr>
        <w:t xml:space="preserve"> in recent years </w:t>
      </w:r>
      <w:r w:rsidRPr="00AD4211">
        <w:rPr>
          <w:rStyle w:val="StyleUnderline"/>
        </w:rPr>
        <w:t>through the efforts of</w:t>
      </w:r>
      <w:r w:rsidRPr="00AD4211">
        <w:rPr>
          <w:sz w:val="16"/>
        </w:rPr>
        <w:t xml:space="preserve"> nongovernmental organizations like the International Panel on Fissile Materials6 and </w:t>
      </w:r>
      <w:r w:rsidRPr="00AD4211">
        <w:rPr>
          <w:rStyle w:val="StyleUnderline"/>
        </w:rPr>
        <w:t>advocates like</w:t>
      </w:r>
      <w:r w:rsidRPr="00AD4211">
        <w:rPr>
          <w:sz w:val="16"/>
        </w:rPr>
        <w:t xml:space="preserve"> Matthew </w:t>
      </w:r>
      <w:r w:rsidRPr="00AD4211">
        <w:rPr>
          <w:rStyle w:val="Emphasis"/>
        </w:rPr>
        <w:t>Bunn</w:t>
      </w:r>
      <w:r w:rsidRPr="00AD4211">
        <w:rPr>
          <w:sz w:val="16"/>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AD4211">
        <w:rPr>
          <w:rStyle w:val="StyleUnderline"/>
        </w:rPr>
        <w:t xml:space="preserve">there is </w:t>
      </w:r>
      <w:r w:rsidRPr="00AD4211">
        <w:rPr>
          <w:rStyle w:val="Emphasis"/>
        </w:rPr>
        <w:t>little to no evidence</w:t>
      </w:r>
      <w:r w:rsidRPr="00AD4211">
        <w:rPr>
          <w:rStyle w:val="StyleUnderline"/>
        </w:rPr>
        <w:t xml:space="preserve"> that terrorist groups in or outside the region are seriously trying to obtain a nuclear capability</w:t>
      </w:r>
      <w:r w:rsidRPr="00AD4211">
        <w:rPr>
          <w:sz w:val="16"/>
        </w:rPr>
        <w:t>. And Pakistan has been operating a uranium enrichment plant for its weapons program for nearly 30 years with no credible reports of diversion of HEU from the plant. T</w:t>
      </w:r>
      <w:r w:rsidRPr="00AD4211">
        <w:rPr>
          <w:rStyle w:val="StyleUnderline"/>
        </w:rPr>
        <w:t>here is one stark example of a terrorist organization that actually started a nuclear effort: the Aum Shinrikyo group.</w:t>
      </w:r>
      <w:r w:rsidRPr="00AD4211">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AD4211">
        <w:rPr>
          <w:rStyle w:val="StyleUnderline"/>
        </w:rPr>
        <w:t>the nuclear weapon effort stalled and was abandoned</w:t>
      </w:r>
      <w:r w:rsidRPr="00AD4211">
        <w:rPr>
          <w:sz w:val="16"/>
        </w:rPr>
        <w:t xml:space="preserve">. The group was also interested in chemical weapons and did produce sarin nerve gas with which they attacked the Tokyo subway system, killing 13 persons. </w:t>
      </w:r>
      <w:r w:rsidRPr="00AD4211">
        <w:rPr>
          <w:rStyle w:val="StyleUnderline"/>
        </w:rPr>
        <w:t xml:space="preserve">Aum Shinrikyo is now a small organization under continuing close surveillance. </w:t>
      </w:r>
      <w:r w:rsidRPr="00AD4211">
        <w:rPr>
          <w:rStyle w:val="StyleUnderline"/>
          <w:highlight w:val="yellow"/>
        </w:rPr>
        <w:t>What about highly organized</w:t>
      </w:r>
      <w:r w:rsidRPr="00AD4211">
        <w:rPr>
          <w:rStyle w:val="StyleUnderline"/>
        </w:rPr>
        <w:t xml:space="preserve"> groups</w:t>
      </w:r>
      <w:r w:rsidRPr="00AD4211">
        <w:rPr>
          <w:sz w:val="16"/>
        </w:rPr>
        <w:t xml:space="preserve">, designated appropriately as terrorist, that have acquired enough territory to enable them to operate in a quasi-governmental fashion, </w:t>
      </w:r>
      <w:r w:rsidRPr="00AD4211">
        <w:rPr>
          <w:rStyle w:val="StyleUnderline"/>
        </w:rPr>
        <w:t>like the Islamic State (IS)?</w:t>
      </w:r>
      <w:r w:rsidRPr="00AD4211">
        <w:rPr>
          <w:sz w:val="16"/>
        </w:rPr>
        <w:t xml:space="preserve"> Such organizations are certainly dangerous, but </w:t>
      </w:r>
      <w:r w:rsidRPr="00AD4211">
        <w:rPr>
          <w:rStyle w:val="StyleUnderline"/>
          <w:highlight w:val="yellow"/>
        </w:rPr>
        <w:t>how would nuclear terrorism fit in</w:t>
      </w:r>
      <w:r w:rsidRPr="00AD4211">
        <w:rPr>
          <w:rStyle w:val="StyleUnderline"/>
        </w:rPr>
        <w:t xml:space="preserve"> with a program for building and sustaining a new caliphate that would restore past glories of Islamic society, especially since, like any organized government, the Islamic State would itself be vulnerable to nuclear attack</w:t>
      </w:r>
      <w:r w:rsidRPr="00AD4211">
        <w:rPr>
          <w:sz w:val="16"/>
        </w:rPr>
        <w:t xml:space="preserve">? </w:t>
      </w:r>
      <w:r w:rsidRPr="00AD4211">
        <w:rPr>
          <w:rStyle w:val="StyleUnderline"/>
        </w:rPr>
        <w:t>Building a new Islamic state out of radioactive ashes is an unlikely ambition for such groups.</w:t>
      </w:r>
      <w:r w:rsidRPr="00AD4211">
        <w:rPr>
          <w:sz w:val="16"/>
        </w:rPr>
        <w:t xml:space="preserve"> However, now that it has become notorious, apocalyptic pronouncements in Western media may begin at any time, warning of the possible acquisition and use of nuclear weapons by IS. </w:t>
      </w:r>
      <w:r w:rsidRPr="00AD4211">
        <w:rPr>
          <w:rStyle w:val="StyleUnderline"/>
          <w:highlight w:val="yellow"/>
        </w:rPr>
        <w:t>Even if a</w:t>
      </w:r>
      <w:r w:rsidRPr="00AD4211">
        <w:rPr>
          <w:rStyle w:val="StyleUnderline"/>
        </w:rPr>
        <w:t xml:space="preserve"> terror </w:t>
      </w:r>
      <w:r w:rsidRPr="00AD4211">
        <w:rPr>
          <w:rStyle w:val="StyleUnderline"/>
          <w:highlight w:val="yellow"/>
        </w:rPr>
        <w:t>group were to achieve</w:t>
      </w:r>
      <w:r w:rsidRPr="00AD4211">
        <w:rPr>
          <w:rStyle w:val="StyleUnderline"/>
        </w:rPr>
        <w:t xml:space="preserve"> technical nuclear </w:t>
      </w:r>
      <w:r w:rsidRPr="00AD4211">
        <w:rPr>
          <w:rStyle w:val="StyleUnderline"/>
          <w:highlight w:val="yellow"/>
        </w:rPr>
        <w:t xml:space="preserve">proficiency, the </w:t>
      </w:r>
      <w:r w:rsidRPr="00AD4211">
        <w:rPr>
          <w:rStyle w:val="Emphasis"/>
          <w:highlight w:val="yellow"/>
        </w:rPr>
        <w:t>time</w:t>
      </w:r>
      <w:r w:rsidRPr="00AD4211">
        <w:rPr>
          <w:rStyle w:val="StyleUnderline"/>
        </w:rPr>
        <w:t xml:space="preserve">, </w:t>
      </w:r>
      <w:r w:rsidRPr="00AD4211">
        <w:rPr>
          <w:rStyle w:val="Emphasis"/>
        </w:rPr>
        <w:t>money</w:t>
      </w:r>
      <w:r w:rsidRPr="00AD4211">
        <w:rPr>
          <w:rStyle w:val="StyleUnderline"/>
        </w:rPr>
        <w:t xml:space="preserve">, and </w:t>
      </w:r>
      <w:r w:rsidRPr="00AD4211">
        <w:rPr>
          <w:rStyle w:val="Emphasis"/>
        </w:rPr>
        <w:t>infrastructure</w:t>
      </w:r>
      <w:r w:rsidRPr="00AD4211">
        <w:rPr>
          <w:rStyle w:val="StyleUnderline"/>
        </w:rPr>
        <w:t xml:space="preserve"> needed to build nuclear weapons </w:t>
      </w:r>
      <w:r w:rsidRPr="00AD4211">
        <w:rPr>
          <w:rStyle w:val="StyleUnderline"/>
          <w:highlight w:val="yellow"/>
        </w:rPr>
        <w:t xml:space="preserve">creates </w:t>
      </w:r>
      <w:r w:rsidRPr="00AD4211">
        <w:rPr>
          <w:rStyle w:val="Emphasis"/>
        </w:rPr>
        <w:t xml:space="preserve">significant risks of </w:t>
      </w:r>
      <w:r w:rsidRPr="00AD4211">
        <w:rPr>
          <w:rStyle w:val="Emphasis"/>
          <w:highlight w:val="yellow"/>
        </w:rPr>
        <w:t>discovery</w:t>
      </w:r>
      <w:r w:rsidRPr="00AD4211">
        <w:rPr>
          <w:rStyle w:val="StyleUnderline"/>
        </w:rPr>
        <w:t xml:space="preserve"> that would put the group at risk of attack. Given the ease of obtaining conventional explosives and the ability to deploy them, a terrorist group is unlikely to </w:t>
      </w:r>
      <w:r w:rsidRPr="00AD4211">
        <w:rPr>
          <w:rStyle w:val="Emphasis"/>
        </w:rPr>
        <w:t>exchange a big part of its operational program</w:t>
      </w:r>
      <w:r w:rsidRPr="00AD4211">
        <w:rPr>
          <w:rStyle w:val="StyleUnderline"/>
        </w:rPr>
        <w:t xml:space="preserve"> to engage in a risky nuclear development effort with such doubtful prospects</w:t>
      </w:r>
      <w:r w:rsidRPr="00AD4211">
        <w:rPr>
          <w:sz w:val="16"/>
        </w:rPr>
        <w:t xml:space="preserve">. And, of course, </w:t>
      </w:r>
      <w:r w:rsidRPr="00AD4211">
        <w:rPr>
          <w:rStyle w:val="StyleUnderline"/>
        </w:rPr>
        <w:t xml:space="preserve">9/11 has heightened sensitivity to the need for protection, lowering further the probability of a successful effort. </w:t>
      </w:r>
    </w:p>
    <w:p w:rsidR="00286152" w:rsidRPr="00AD4211" w:rsidRDefault="00286152" w:rsidP="00286152"/>
    <w:p w:rsidR="00A81C8F" w:rsidRPr="00715373" w:rsidRDefault="00A81C8F" w:rsidP="00A81C8F">
      <w:pPr>
        <w:pStyle w:val="Heading4"/>
      </w:pPr>
      <w:r w:rsidRPr="00715373">
        <w:lastRenderedPageBreak/>
        <w:t xml:space="preserve">The impact is all hype – furniture kills more people per year than terrorism </w:t>
      </w:r>
    </w:p>
    <w:p w:rsidR="00286152" w:rsidRPr="002A18F1" w:rsidRDefault="00286152" w:rsidP="00286152">
      <w:r>
        <w:t xml:space="preserve">Andrew </w:t>
      </w:r>
      <w:r w:rsidRPr="002A18F1">
        <w:rPr>
          <w:rStyle w:val="Style13ptBold"/>
        </w:rPr>
        <w:t>Shaver 15</w:t>
      </w:r>
      <w:r>
        <w:t>, [Andrew Shaver- PhD candidate&amp;nbsp;in public policy at Princeton University, "You’re more likely to be fatally crushed by furniture than killed by a terrorist", Washington Post, 11-23-2015, https://www.washingtonpost.com/news/monkey-cage/wp/2015/11/23/youre-more-likely-to-be-fatally-crushed-by-furniture-than-killed-by-a-terrorist/?utm_term=.3a42c6a131bf] Valiaveedu</w:t>
      </w:r>
    </w:p>
    <w:p w:rsidR="00286152" w:rsidRDefault="00286152" w:rsidP="00286152"/>
    <w:p w:rsidR="00286152" w:rsidRPr="00FB5AD8" w:rsidRDefault="00286152" w:rsidP="00286152">
      <w:pPr>
        <w:rPr>
          <w:rStyle w:val="Emphasis"/>
        </w:rPr>
      </w:pPr>
      <w:r w:rsidRPr="00FB5AD8">
        <w:rPr>
          <w:rStyle w:val="StyleUnderline"/>
        </w:rPr>
        <w:t xml:space="preserve">If you are worried that ISIS might strike the United States and want to prevent the loss of American lives, </w:t>
      </w:r>
      <w:r w:rsidRPr="00FB5AD8">
        <w:rPr>
          <w:rStyle w:val="Emphasis"/>
        </w:rPr>
        <w:t>consider urging Congress to invest in diabetes and Alzheimer’s research.</w:t>
      </w:r>
    </w:p>
    <w:p w:rsidR="00286152" w:rsidRDefault="00286152" w:rsidP="00286152">
      <w:r>
        <w:t xml:space="preserve">Terrorism is effective in doing what its name says: inspiring profound fear. </w:t>
      </w:r>
      <w:r w:rsidRPr="00FB5AD8">
        <w:rPr>
          <w:rStyle w:val="StyleUnderline"/>
        </w:rPr>
        <w:t xml:space="preserve">But despite unremitting coverage of the Paris attacks, an objective examination of the facts shows that </w:t>
      </w:r>
      <w:r w:rsidRPr="00FB5AD8">
        <w:rPr>
          <w:rStyle w:val="Emphasis"/>
        </w:rPr>
        <w:t>terrorism is an insignificant danger</w:t>
      </w:r>
      <w:r w:rsidRPr="00FB5AD8">
        <w:rPr>
          <w:rStyle w:val="StyleUnderline"/>
        </w:rPr>
        <w:t xml:space="preserve"> to the vast majority of people in the West</w:t>
      </w:r>
      <w:r>
        <w:t>.</w:t>
      </w:r>
    </w:p>
    <w:p w:rsidR="00286152" w:rsidRPr="00FB5AD8" w:rsidRDefault="00286152" w:rsidP="00286152">
      <w:pPr>
        <w:rPr>
          <w:rStyle w:val="StyleUnderline"/>
        </w:rPr>
      </w:pPr>
      <w:r w:rsidRPr="00FB5AD8">
        <w:rPr>
          <w:rStyle w:val="Emphasis"/>
        </w:rPr>
        <w:t>You, your family members, your friends, and your community are all significantly more at risk from a host of threats that we usually ignore than from terrorism</w:t>
      </w:r>
      <w:r>
        <w:t xml:space="preserve">. For instance, </w:t>
      </w:r>
      <w:r w:rsidRPr="00FB5AD8">
        <w:rPr>
          <w:rStyle w:val="StyleUnderline"/>
        </w:rPr>
        <w:t xml:space="preserve">while the Paris attacks left some 130 people dead, roughly </w:t>
      </w:r>
      <w:r w:rsidRPr="00FB5AD8">
        <w:rPr>
          <w:rStyle w:val="Emphasis"/>
        </w:rPr>
        <w:t>three times</w:t>
      </w:r>
      <w:r w:rsidRPr="00FB5AD8">
        <w:rPr>
          <w:rStyle w:val="StyleUnderline"/>
        </w:rPr>
        <w:t xml:space="preserve"> that number of French citizens died on that same day from cancer.</w:t>
      </w:r>
    </w:p>
    <w:p w:rsidR="00286152" w:rsidRDefault="00286152" w:rsidP="00286152">
      <w:r w:rsidRPr="00FB5AD8">
        <w:rPr>
          <w:rStyle w:val="StyleUnderline"/>
        </w:rPr>
        <w:t>In the United States, an individual’s likelihood of being hurt or killed by a terrorist</w:t>
      </w:r>
      <w:r>
        <w:t xml:space="preserve"> (whether an Islamist radical or some other variety) </w:t>
      </w:r>
      <w:r w:rsidRPr="00FB5AD8">
        <w:rPr>
          <w:rStyle w:val="Emphasis"/>
        </w:rPr>
        <w:t>is negligible</w:t>
      </w:r>
      <w:r>
        <w:t>.</w:t>
      </w:r>
    </w:p>
    <w:p w:rsidR="00286152" w:rsidRDefault="00286152" w:rsidP="00286152">
      <w:r>
        <w:t xml:space="preserve">Consider, for instance, that since the attacks of Sept. 11, 2001, </w:t>
      </w:r>
      <w:r w:rsidRPr="00FB5AD8">
        <w:rPr>
          <w:rStyle w:val="Emphasis"/>
          <w:sz w:val="28"/>
        </w:rPr>
        <w:t>Americans have been no more likely to die at the hands of terrorists than being crushed to death by unstable televisions and furniture</w:t>
      </w:r>
      <w:r>
        <w:t xml:space="preserve">. Meanwhile, in the time it has taken you to read until this point, at least one American has died from a heart attack. Within the hour, a fellow citizen will have died from skin cancer. Roughly five minutes after that, a military veteran will commit suicide. And by the time you turn the lights off to sleep this evening, somewhere around 100 Americans will have died throughout the day in vehicular accidents – the equivalent of “a plane full of people crashing, killing everyone on board, every single day.” Daniel Kahneman, professor emeritus at Princeton University, has observed that </w:t>
      </w:r>
      <w:r w:rsidRPr="00FB5AD8">
        <w:rPr>
          <w:rStyle w:val="StyleUnderline"/>
        </w:rPr>
        <w:t xml:space="preserve">“[e]ven in countries that have been targets of intensive terror campaigns, such as Israel, the weekly number of casualties almost </w:t>
      </w:r>
      <w:r w:rsidRPr="00FB5AD8">
        <w:rPr>
          <w:rStyle w:val="Emphasis"/>
        </w:rPr>
        <w:t>never [comes] close to the number of traffic deaths</w:t>
      </w:r>
      <w:r>
        <w:t>.”</w:t>
      </w:r>
    </w:p>
    <w:p w:rsidR="00286152" w:rsidRDefault="00286152" w:rsidP="00286152">
      <w:r>
        <w:t>No one in the United States will die from ISIS’s —or anyone’s — terrorism today.</w:t>
      </w:r>
    </w:p>
    <w:p w:rsidR="00286152" w:rsidRPr="00FB5AD8" w:rsidRDefault="00286152" w:rsidP="00286152">
      <w:pPr>
        <w:rPr>
          <w:rStyle w:val="StyleUnderline"/>
        </w:rPr>
      </w:pPr>
      <w:r>
        <w:t xml:space="preserve">What accounts for the fear that terrorism inspires, considering that its actual risk in the United States and other Western countries is so low? The answer lies in basic human psychology. </w:t>
      </w:r>
      <w:r w:rsidRPr="00FB5AD8">
        <w:rPr>
          <w:rStyle w:val="StyleUnderline"/>
        </w:rPr>
        <w:t xml:space="preserve">Scholars have repeatedly found that individuals have strong tendencies to </w:t>
      </w:r>
      <w:r w:rsidRPr="00FB5AD8">
        <w:rPr>
          <w:rStyle w:val="Emphasis"/>
        </w:rPr>
        <w:t>miscalculate risk likelihood in predictable ways</w:t>
      </w:r>
      <w:r w:rsidRPr="00FB5AD8">
        <w:rPr>
          <w:rStyle w:val="StyleUnderline"/>
        </w:rPr>
        <w:t>.</w:t>
      </w:r>
    </w:p>
    <w:p w:rsidR="00286152" w:rsidRDefault="00286152" w:rsidP="00286152">
      <w:r>
        <w:t>For instance, individuals’ sense of control directly influences their feeling about whether they are susceptible to a given risk. Thus, for instance, although driving is more likely to result in deadly accidents than flying, individuals tend to feel that the latter is riskier than the former. Flying involves giving up control to the pilot. The resulting sense of vulnerability increases the feeling of risk, inflating it far beyond the actual underlying risks.</w:t>
      </w:r>
    </w:p>
    <w:p w:rsidR="00286152" w:rsidRDefault="00286152" w:rsidP="00286152">
      <w:r w:rsidRPr="00FB5AD8">
        <w:rPr>
          <w:rStyle w:val="StyleUnderline"/>
        </w:rPr>
        <w:t xml:space="preserve">When people dread a particular hazard, and when it can harm large numbers at once, it’s </w:t>
      </w:r>
      <w:r w:rsidRPr="00FB5AD8">
        <w:rPr>
          <w:rStyle w:val="Emphasis"/>
        </w:rPr>
        <w:t>far more likely that someone will see it as riskier than it is</w:t>
      </w:r>
      <w:r w:rsidRPr="00FB5AD8">
        <w:rPr>
          <w:rStyle w:val="StyleUnderline"/>
        </w:rPr>
        <w:t>–and riskier than more serious hazards without those characteristics</w:t>
      </w:r>
      <w:r>
        <w:t>. For instance, people have been found to estimate that the number killed each year by tornadoes and floods are about the same as those killed by asthma and diabetes. But the latter (diabetes, in particular) account for far more deaths each year than the former. In fact, in the year that study was conducted, actual annual diabetes deaths were estimated in the  tens of thousands while fewer than 1,000 people died in tornadoes.</w:t>
      </w:r>
    </w:p>
    <w:p w:rsidR="00286152" w:rsidRDefault="00286152" w:rsidP="00286152">
      <w:r>
        <w:t xml:space="preserve">Islamist </w:t>
      </w:r>
      <w:r w:rsidRPr="00FB5AD8">
        <w:rPr>
          <w:rStyle w:val="StyleUnderline"/>
        </w:rPr>
        <w:t>terrorism has</w:t>
      </w:r>
      <w:r>
        <w:t xml:space="preserve"> all three of these characteristics, </w:t>
      </w:r>
      <w:r w:rsidRPr="00FB5AD8">
        <w:rPr>
          <w:rStyle w:val="Emphasis"/>
        </w:rPr>
        <w:t>inspiring excessive fear</w:t>
      </w:r>
      <w:r>
        <w:t xml:space="preserve"> — surely by design. For instance, the Paris attacks harmed large numbers; its victims could have done very little to escape it, </w:t>
      </w:r>
      <w:r>
        <w:lastRenderedPageBreak/>
        <w:t>since the timing and location of such attacks are unpredictable; and the idea of being shot or blown up by a mysterious set of masked extremists is incredibly dreadful.</w:t>
      </w:r>
    </w:p>
    <w:p w:rsidR="00286152" w:rsidRDefault="00286152" w:rsidP="00286152">
      <w:r w:rsidRPr="00FB5AD8">
        <w:rPr>
          <w:rStyle w:val="StyleUnderline"/>
        </w:rPr>
        <w:t>When we miscalculate risks</w:t>
      </w:r>
      <w:r>
        <w:t xml:space="preserve">, </w:t>
      </w:r>
      <w:r w:rsidRPr="00FB5AD8">
        <w:rPr>
          <w:rStyle w:val="Emphasis"/>
        </w:rPr>
        <w:t>we sometimes behave in ways that are riskier than those we are trying to avoid</w:t>
      </w:r>
      <w:r>
        <w:t xml:space="preserve">. </w:t>
      </w:r>
      <w:r w:rsidRPr="00FB5AD8">
        <w:rPr>
          <w:rStyle w:val="StyleUnderline"/>
        </w:rPr>
        <w:t>For instance, in the months following the 9/11 terrorist attacks, millions of Americans elected not to fly. A significant proportion decided to drive to their destinations instead. Driving is more dangerous than flying</w:t>
      </w:r>
      <w:r>
        <w:t>. And so one scholar of risk, Gerd Gigerenzer, calculated that more people died from the resulting automobile accidents than the total number of individuals who were killed aboard the four hijacked planes Sept. 11.</w:t>
      </w:r>
    </w:p>
    <w:p w:rsidR="00286152" w:rsidRDefault="00286152" w:rsidP="00286152">
      <w:r>
        <w:t xml:space="preserve">Kahneman believes that the </w:t>
      </w:r>
      <w:r w:rsidRPr="00FB5AD8">
        <w:rPr>
          <w:rStyle w:val="StyleUnderline"/>
        </w:rPr>
        <w:t xml:space="preserve">news media’s disproportionate focus on cases of Western terrorism reinforces such mistaken perceptions. </w:t>
      </w:r>
      <w:r>
        <w:t>As he explains in his book “Thinking, Fast and Slow,” “</w:t>
      </w:r>
      <w:r w:rsidRPr="00FB5AD8">
        <w:rPr>
          <w:rStyle w:val="StyleUnderline"/>
        </w:rPr>
        <w:t xml:space="preserve">extremely vivid image[s] of death and damage” resulting from terrorist attacks are “reinforced by media attention and frequent conversation,” leaving us with highly accessible memories of such events. </w:t>
      </w:r>
      <w:r>
        <w:t>When people who have been exposed to such coverage later assess how likely more terrorism is, such events come readily to mind — and so they are likely to assign probabilities biased upward.</w:t>
      </w:r>
    </w:p>
    <w:p w:rsidR="00286152" w:rsidRDefault="00286152" w:rsidP="00286152">
      <w:r w:rsidRPr="00FB5AD8">
        <w:rPr>
          <w:rStyle w:val="Emphasis"/>
        </w:rPr>
        <w:t>America’s panicked obsession with Islamist terrorism is understandable but may skew public policies in costly ways</w:t>
      </w:r>
      <w:r>
        <w:t xml:space="preserve">. In particular, </w:t>
      </w:r>
      <w:r w:rsidRPr="00FB5AD8">
        <w:rPr>
          <w:rStyle w:val="StyleUnderline"/>
        </w:rPr>
        <w:t xml:space="preserve">a serious public policy problem emerges when unsubstantiated fear </w:t>
      </w:r>
      <w:r w:rsidRPr="00FB5AD8">
        <w:rPr>
          <w:rStyle w:val="Emphasis"/>
        </w:rPr>
        <w:t>fuels excessive public spending</w:t>
      </w:r>
      <w:r>
        <w:t>. More than a decade after the Sept. 11  terrorist attacks, the U.S. government has committed trillions of dollars to fighting the war on terror. Certainly, some – perhaps even most – of this funding is warranted.</w:t>
      </w:r>
    </w:p>
    <w:p w:rsidR="00286152" w:rsidRDefault="00286152" w:rsidP="00286152">
      <w:r>
        <w:t xml:space="preserve">Consider, however, that </w:t>
      </w:r>
      <w:r w:rsidRPr="00FB5AD8">
        <w:rPr>
          <w:rStyle w:val="StyleUnderline"/>
        </w:rPr>
        <w:t>federal spending on improving vehicular safety and research for Alzheimer’s and diabetes pales in comparison. Yet traffic deaths, Alzheimer’s and diabetes account for hundreds of thousands of deaths each year in the United States</w:t>
      </w:r>
      <w:r>
        <w:t>.</w:t>
      </w:r>
    </w:p>
    <w:p w:rsidR="00286152" w:rsidRDefault="00286152" w:rsidP="00286152">
      <w:r w:rsidRPr="00FB5AD8">
        <w:rPr>
          <w:rStyle w:val="StyleUnderline"/>
        </w:rPr>
        <w:t>Whether diverting counterterrorism funding to research in Alzheimer’s and diabetes research would save more American lives depends on the respective marginal benefits. But our government is unlikely to objectively evaluate its investments as long as most Americans have outsized fears of the threat of Islamist terrorist attacks</w:t>
      </w:r>
      <w:r>
        <w:t>.</w:t>
      </w:r>
    </w:p>
    <w:p w:rsidR="00286152" w:rsidRDefault="00286152" w:rsidP="00286152">
      <w:r>
        <w:t>To be clear, I’m not suggesting that the United States and other Western countries are facing no risk of more terror. Quite the contrary: We will almost certainly be attacked by terrorists again during the coming years and decades.</w:t>
      </w:r>
    </w:p>
    <w:p w:rsidR="00286152" w:rsidRDefault="00286152" w:rsidP="00286152">
      <w:r>
        <w:t>But people will also die from other unlikely events during this same period: a number of unlucky individuals will die after falling out of bed. Others will die of head injuries from coconuts falling from trees. The likelihood that you or those you love will be directly affected by any of this in your lifetime is exceedingly small.</w:t>
      </w:r>
    </w:p>
    <w:p w:rsidR="00286152" w:rsidRPr="00FB5AD8" w:rsidRDefault="00286152" w:rsidP="00286152">
      <w:pPr>
        <w:rPr>
          <w:rStyle w:val="StyleUnderline"/>
        </w:rPr>
      </w:pPr>
      <w:r>
        <w:t xml:space="preserve">And so perhaps </w:t>
      </w:r>
      <w:r w:rsidRPr="00FB5AD8">
        <w:rPr>
          <w:rStyle w:val="StyleUnderline"/>
        </w:rPr>
        <w:t xml:space="preserve">the best way to counter terrorists is to do just as the French pianist who played “Imagine” in public outside the Bataclan did after the attack, or as did the widower whose wife died in the attack, and whose open letter to the terrorists included this: “I will insult you with my happiness.” </w:t>
      </w:r>
      <w:r w:rsidRPr="00FB5AD8">
        <w:rPr>
          <w:rStyle w:val="Emphasis"/>
        </w:rPr>
        <w:t>We can refuse to give them the fear they so desperately want from us</w:t>
      </w:r>
      <w:r w:rsidRPr="00FB5AD8">
        <w:rPr>
          <w:rStyle w:val="StyleUnderline"/>
        </w:rPr>
        <w:t>.</w:t>
      </w:r>
    </w:p>
    <w:p w:rsidR="00286152" w:rsidRPr="000A0DF2" w:rsidRDefault="00286152" w:rsidP="000A0DF2"/>
    <w:p w:rsidR="000A0DF2" w:rsidRPr="00F3296B" w:rsidRDefault="000A0DF2" w:rsidP="000A0DF2">
      <w:pPr>
        <w:pStyle w:val="Heading3"/>
      </w:pPr>
      <w:r>
        <w:lastRenderedPageBreak/>
        <w:t>AT: DA Economy</w:t>
      </w:r>
    </w:p>
    <w:p w:rsidR="0043147A" w:rsidRDefault="0043147A" w:rsidP="0043147A"/>
    <w:p w:rsidR="00882140" w:rsidRPr="00C74705" w:rsidRDefault="00882140" w:rsidP="00882140">
      <w:pPr>
        <w:pStyle w:val="Heading4"/>
      </w:pPr>
      <w:r w:rsidRPr="00C74705">
        <w:t xml:space="preserve">Reforming school discipline policies closes the achievement gap and boosts the economy by billions of dollars per year </w:t>
      </w:r>
    </w:p>
    <w:p w:rsidR="00882140" w:rsidRDefault="00882140" w:rsidP="00882140">
      <w:r w:rsidRPr="00C74705">
        <w:rPr>
          <w:rStyle w:val="Style13ptBold"/>
        </w:rPr>
        <w:t>Losen et al., 14</w:t>
      </w:r>
      <w:r w:rsidRPr="00C74705">
        <w:t xml:space="preserve"> – J.D., M.Ed. is the Director of the Center for Civil Rights Remedies at The Civil Rights Project/Projecto Derechos Civiles at UCLA (Damon Hewitt, J.D. is currently Senior Advisor in the U.S. Programs division of Open Society Foundations. Previously, he was Director of the Education Practice Group at the NAACP Legal Defense and Educational Fund (LDF); Ivory Toldson, Ph.D. is the newly appointed Deputy Director for the White House Initiative on Historically Black Colleges and Universities; “Eliminating Excessive and Unfair Exclusionary Discipline in Schools Policy Recommendations for Reducing Disparities,” Discipline Disparities: A Research-to-Practice Collaborative, March 14) // kt</w:t>
      </w:r>
    </w:p>
    <w:p w:rsidR="00882140" w:rsidRPr="00C74705" w:rsidRDefault="00882140" w:rsidP="00882140"/>
    <w:p w:rsidR="00882140" w:rsidRPr="00C74705" w:rsidRDefault="00882140" w:rsidP="00882140">
      <w:r w:rsidRPr="00C74705">
        <w:t xml:space="preserve">Introduction1 </w:t>
      </w:r>
    </w:p>
    <w:p w:rsidR="00882140" w:rsidRPr="00C74705" w:rsidRDefault="00882140" w:rsidP="00882140">
      <w:r w:rsidRPr="00C74705">
        <w:t xml:space="preserve">I.  Removal from School is Too Often a Response to Minor Rulebreaking </w:t>
      </w:r>
    </w:p>
    <w:p w:rsidR="00882140" w:rsidRPr="00C74705" w:rsidRDefault="00882140" w:rsidP="00882140">
      <w:r w:rsidRPr="00C74705">
        <w:t xml:space="preserve">All schools must be safe places for all members of the learning community. Schools have the right and indeed the responsibility to develop safe school climates to protect the safety of students and teachers, as well as the integrity of learning. </w:t>
      </w:r>
    </w:p>
    <w:p w:rsidR="00882140" w:rsidRPr="00C74705" w:rsidRDefault="00882140" w:rsidP="00882140">
      <w:r w:rsidRPr="00C74705">
        <w:t xml:space="preserve">Yet the </w:t>
      </w:r>
      <w:r w:rsidRPr="00C74705">
        <w:rPr>
          <w:rStyle w:val="StyleUnderline"/>
        </w:rPr>
        <w:t>data indicate that it is relatively rare for students to pose a serious danger to themselves or others</w:t>
      </w:r>
      <w:r w:rsidRPr="00C74705">
        <w:t xml:space="preserve">. In states like Texas, serious safety concerns trigger a “non-discretionary” mandatory removal, but these represent less than 5% of all disciplinary removals from school. </w:t>
      </w:r>
      <w:r w:rsidRPr="00C74705">
        <w:rPr>
          <w:rStyle w:val="StyleUnderline"/>
        </w:rPr>
        <w:t>While exclusion on grounds of safety is infrequent, students are routinely removed from school for minor offenses like tardiness, truancy, using foul language, disruption, and violation of the dress code</w:t>
      </w:r>
      <w:r w:rsidRPr="00C74705">
        <w:t xml:space="preserve">. </w:t>
      </w:r>
    </w:p>
    <w:p w:rsidR="00882140" w:rsidRPr="00C74705" w:rsidRDefault="00882140" w:rsidP="00882140">
      <w:pPr>
        <w:rPr>
          <w:rStyle w:val="StyleUnderline"/>
        </w:rPr>
      </w:pPr>
      <w:r w:rsidRPr="00C74705">
        <w:t>Of course, public school educators are also responsible for ensuring the integrity of the learning environment and attend to misbehavior that does not raise safety concerns. There is no question that there are circumstances where removing a student from a classroom is helpful to de-escalate a conflict, or to pursue an intervention outside the classroom with the support of an administrator, a counselor, parent(s) or community members. However</w:t>
      </w:r>
      <w:r w:rsidRPr="00C74705">
        <w:rPr>
          <w:rStyle w:val="StyleUnderline"/>
        </w:rPr>
        <w:t xml:space="preserve">, too many of our nation’s public schools have moved away from reserving school exclusion only for the most serious offenses, and as a measure of last resort. In many districts, removal from school can happen for a first offense. </w:t>
      </w:r>
    </w:p>
    <w:p w:rsidR="00882140" w:rsidRPr="00C74705" w:rsidRDefault="00882140" w:rsidP="00882140">
      <w:pPr>
        <w:rPr>
          <w:rStyle w:val="Emphasis"/>
        </w:rPr>
      </w:pPr>
      <w:r w:rsidRPr="00C74705">
        <w:t xml:space="preserve">In many others, misbehavior that typically calls for a verbal warning for the first-offense, if repeated, can trigger automatic suspension, possible expulsion, arrest, or other harsh forms of discipline such as referrals to the juvenile court to pay fines or face jail time.2 Time spent in learning is one of the surest and most consistent predictors of academic achievement. </w:t>
      </w:r>
      <w:r w:rsidRPr="00C74705">
        <w:rPr>
          <w:rStyle w:val="Emphasis"/>
        </w:rPr>
        <w:t xml:space="preserve">Excessive suspensions and expulsions threaten educational opportunity, thereby undermining our national goals for closing academic achievement gaps for all children. </w:t>
      </w:r>
    </w:p>
    <w:p w:rsidR="00882140" w:rsidRPr="00C74705" w:rsidRDefault="00882140" w:rsidP="00882140">
      <w:r w:rsidRPr="00C74705">
        <w:rPr>
          <w:rStyle w:val="Emphasis"/>
        </w:rPr>
        <w:t>Schools that reduce their suspension rates can simultaneously improve academic outcomes</w:t>
      </w:r>
      <w:r w:rsidRPr="00C74705">
        <w:t xml:space="preserve">:  </w:t>
      </w:r>
      <w:r w:rsidRPr="00C74705">
        <w:rPr>
          <w:rStyle w:val="StyleUnderline"/>
        </w:rPr>
        <w:t>One oft-repeated justification</w:t>
      </w:r>
      <w:r w:rsidRPr="00C74705">
        <w:t xml:space="preserve"> for frequent suspensions </w:t>
      </w:r>
      <w:r w:rsidRPr="00C74705">
        <w:rPr>
          <w:rStyle w:val="StyleUnderline"/>
        </w:rPr>
        <w:t>is that schools must be able to remove the “bad” students so that “good” students can learn</w:t>
      </w:r>
      <w:r w:rsidRPr="00C74705">
        <w:t xml:space="preserve">. There is no research to support this popular theory. </w:t>
      </w:r>
      <w:r w:rsidRPr="00C74705">
        <w:rPr>
          <w:rStyle w:val="StyleUnderline"/>
        </w:rPr>
        <w:t>To the contrary, when schools serving similar populations were compared across the state of Indiana, and poverty was controlled for, those schools with relatively low suspension rates had higher, not lower test scores</w:t>
      </w:r>
      <w:r w:rsidRPr="00C74705">
        <w:t xml:space="preserve">.3 An even larger study that tracked every middle school student in Texas and controlled for over 80 variables found that the higher-suspending schools tended to have higher grade retention and lower graduation rates, while producing no benefits in terms of test scores.4 Moreover, </w:t>
      </w:r>
      <w:r w:rsidRPr="00C74705">
        <w:rPr>
          <w:rStyle w:val="Emphasis"/>
        </w:rPr>
        <w:t>several large school districts that have lowered suspension rates have made academic gains</w:t>
      </w:r>
      <w:r w:rsidRPr="00C74705">
        <w:t xml:space="preserve">. </w:t>
      </w:r>
      <w:r w:rsidRPr="00C74705">
        <w:rPr>
          <w:rStyle w:val="StyleUnderline"/>
        </w:rPr>
        <w:t>Two recent examples are Baltimore City</w:t>
      </w:r>
      <w:r w:rsidRPr="00C74705">
        <w:t xml:space="preserve">, where decreases in suspensions preceded improvements in graduation rates in subsequent years,5 </w:t>
      </w:r>
      <w:r w:rsidRPr="00C74705">
        <w:rPr>
          <w:rStyle w:val="StyleUnderline"/>
        </w:rPr>
        <w:t xml:space="preserve">and in Denver, Colorado, </w:t>
      </w:r>
      <w:r w:rsidRPr="00C74705">
        <w:t xml:space="preserve">where steady and consistent achievement gains coincided with large reductions in suspensions attributed to restorative practices.6  </w:t>
      </w:r>
    </w:p>
    <w:p w:rsidR="00882140" w:rsidRPr="00C74705" w:rsidRDefault="00882140" w:rsidP="00882140">
      <w:pPr>
        <w:rPr>
          <w:rStyle w:val="Emphasis"/>
        </w:rPr>
      </w:pPr>
      <w:r w:rsidRPr="00C74705">
        <w:rPr>
          <w:rStyle w:val="Emphasis"/>
        </w:rPr>
        <w:lastRenderedPageBreak/>
        <w:t>Most parents, school board members, and policymakers do not realize just how often our public schools suspend students, because most states do not publish this information on an annual basis as they do test scores and graduation rates.</w:t>
      </w:r>
    </w:p>
    <w:p w:rsidR="00882140" w:rsidRPr="00C74705" w:rsidRDefault="00882140" w:rsidP="00882140">
      <w:r w:rsidRPr="00C74705">
        <w:rPr>
          <w:rStyle w:val="Emphasis"/>
        </w:rPr>
        <w:t>Frequent use of suspensions can damage school climate and the conditions for learning</w:t>
      </w:r>
      <w:r w:rsidRPr="00C74705">
        <w:t xml:space="preserve">:  In addition to reducing the loss of instructional time, </w:t>
      </w:r>
      <w:r w:rsidRPr="00C74705">
        <w:rPr>
          <w:rStyle w:val="Emphasis"/>
        </w:rPr>
        <w:t>low-suspending schools tend to have better academic performance by establishing positive school climates and cultures that increase student productivity</w:t>
      </w:r>
      <w:r w:rsidRPr="00C74705">
        <w:t xml:space="preserve">. </w:t>
      </w:r>
      <w:r w:rsidRPr="00C74705">
        <w:rPr>
          <w:rStyle w:val="Emphasis"/>
        </w:rPr>
        <w:t>Schools with high suspension rates have lower levels of student engagement and trust</w:t>
      </w:r>
      <w:r w:rsidRPr="00C74705">
        <w:t>.7 Strong teacher-student and teacher-parent relationships are important to academic achievement as well as safety.8</w:t>
      </w:r>
      <w:r w:rsidRPr="00C74705">
        <w:rPr>
          <w:rStyle w:val="StyleUnderline"/>
        </w:rPr>
        <w:t xml:space="preserve"> It is critically important, therefore, that policymakers understand the negative social and academic implications of relying on suspensions to manage behavior. </w:t>
      </w:r>
    </w:p>
    <w:p w:rsidR="00882140" w:rsidRPr="00C74705" w:rsidRDefault="00882140" w:rsidP="00882140">
      <w:r w:rsidRPr="00C74705">
        <w:rPr>
          <w:rStyle w:val="Emphasis"/>
        </w:rPr>
        <w:t>Frequent suspensions increase dropout risks and juvenile justice involvement, and severely impair our economy</w:t>
      </w:r>
      <w:r w:rsidRPr="00C74705">
        <w:rPr>
          <w:rStyle w:val="StyleUnderline"/>
        </w:rPr>
        <w:t>:  The potential impact from being suspended, even once, can be devastating</w:t>
      </w:r>
      <w:r w:rsidRPr="00C74705">
        <w:t xml:space="preserve">. For example, </w:t>
      </w:r>
      <w:r w:rsidRPr="00C74705">
        <w:rPr>
          <w:rStyle w:val="StyleUnderline"/>
        </w:rPr>
        <w:t>a Johns Hopkins study</w:t>
      </w:r>
      <w:r w:rsidRPr="00C74705">
        <w:t xml:space="preserve"> tracking all ninth graders throughout high school and post graduation in Florida </w:t>
      </w:r>
      <w:r w:rsidRPr="00C74705">
        <w:rPr>
          <w:rStyle w:val="StyleUnderline"/>
        </w:rPr>
        <w:t>found that being suspended just one time in grade 9 was associated with an increased risk for dropping out from 16% to 32%.</w:t>
      </w:r>
      <w:r w:rsidRPr="00C74705">
        <w:t xml:space="preserve">9 In Texas, a study that tracked middle school students for six years found that being removed on disciplinary grounds for a discretionary violation was associated with a  nearly threefold increase in the likelihood of being in contact with the juvenile justice system the following year.10 </w:t>
      </w:r>
      <w:r w:rsidRPr="00C74705">
        <w:rPr>
          <w:rStyle w:val="Emphasis"/>
        </w:rPr>
        <w:t>Excessive discipline is also associated with higher economic costs to schools and communities in the short- and long-term: research has found suspension to be associated with increased risk for grade retention, dropping out, and juvenile justice involvement, as well as increases in crime and welfare costs associated with school dropout. Only recently have these associated economic costs, which translate into literally billions of dollars, come to the attention of policymakers and taxpayers.</w:t>
      </w:r>
      <w:r w:rsidRPr="00C74705">
        <w:t xml:space="preserve">11 </w:t>
      </w:r>
    </w:p>
    <w:p w:rsidR="00882140" w:rsidRPr="00C74705" w:rsidRDefault="00882140" w:rsidP="00882140">
      <w:r w:rsidRPr="00C74705">
        <w:rPr>
          <w:rStyle w:val="StyleUnderline"/>
        </w:rPr>
        <w:t>Historically disadvantaged youth are most harmed</w:t>
      </w:r>
      <w:r w:rsidRPr="00C74705">
        <w:t xml:space="preserve">:  This brief is about the policies and practices that lead to frequent removal from school for predominantly minor rule breaking and how these counter-productive approaches disparately harm historically disadvantaged students. Specifically, the harm from excessive removal from school flows along the lines of race, class, gender, sexual orientation, and disability status, and exacerbates inequity in educational opportunity. </w:t>
      </w:r>
    </w:p>
    <w:p w:rsidR="00882140" w:rsidRPr="00C74705" w:rsidRDefault="00882140" w:rsidP="00882140">
      <w:r w:rsidRPr="00C74705">
        <w:t xml:space="preserve">The majority of public school students will be suspended during their middle and high school years:  Many communities don’t know just how often students are removed from school: Most parents, school board members, and policymakers do not realize just how often our public schools suspend students, because most states do not publish this information on an annual basis as they do test scores and graduation rates.12 </w:t>
      </w:r>
      <w:r w:rsidRPr="00C74705">
        <w:rPr>
          <w:rStyle w:val="StyleUnderline"/>
        </w:rPr>
        <w:t>While approximately 5% of students are suspended during a given year, longitudinal research indicates that between onethird and one-half of students experience at least one suspension at some point between kindergarten and twelfth grade,</w:t>
      </w:r>
      <w:r w:rsidRPr="00C74705">
        <w:t xml:space="preserve"> with some studies reporting 60% removal rates during middle and high school.13 </w:t>
      </w:r>
      <w:r w:rsidRPr="00C74705">
        <w:rPr>
          <w:rStyle w:val="StyleUnderline"/>
        </w:rPr>
        <w:t>Black males are particularly at risk, with nearly 70% receiving at least one suspension or expulsion during their K-12 schooling years</w:t>
      </w:r>
      <w:r w:rsidRPr="00C74705">
        <w:t xml:space="preserve">.14 </w:t>
      </w:r>
    </w:p>
    <w:p w:rsidR="00882140" w:rsidRPr="00C74705" w:rsidRDefault="00882140" w:rsidP="00882140">
      <w:r w:rsidRPr="00C74705">
        <w:rPr>
          <w:rStyle w:val="StyleUnderline"/>
        </w:rPr>
        <w:t>Millions of children in grades K-12 are suspended every year:</w:t>
      </w:r>
      <w:r w:rsidRPr="00C74705">
        <w:t xml:space="preserve">  </w:t>
      </w:r>
      <w:r w:rsidRPr="00C74705">
        <w:rPr>
          <w:rStyle w:val="StyleUnderline"/>
        </w:rPr>
        <w:t>According to data from the</w:t>
      </w:r>
      <w:r w:rsidRPr="00C74705">
        <w:t xml:space="preserve"> U.S. Department of Education’s Civil Rights Data Collection (</w:t>
      </w:r>
      <w:r w:rsidRPr="00C74705">
        <w:rPr>
          <w:rStyle w:val="StyleUnderline"/>
        </w:rPr>
        <w:t>CRDC), well over three million students in grades K-12 (including over two million secondary school students) were suspended outof-school during the 2009-10 academic year</w:t>
      </w:r>
      <w:r w:rsidRPr="00C74705">
        <w:t xml:space="preserve">.15 </w:t>
      </w:r>
      <w:r w:rsidRPr="00C74705">
        <w:rPr>
          <w:rStyle w:val="StyleUnderline"/>
        </w:rPr>
        <w:t>That number would more than fill every National Football League and Major League Baseball stadium in America</w:t>
      </w:r>
      <w:r w:rsidRPr="00C74705">
        <w:t xml:space="preserve">.16 </w:t>
      </w:r>
    </w:p>
    <w:p w:rsidR="00882140" w:rsidRPr="0043147A" w:rsidRDefault="00882140" w:rsidP="00882140"/>
    <w:p w:rsidR="0015605E" w:rsidRPr="00C74705" w:rsidRDefault="0015605E" w:rsidP="0015605E">
      <w:pPr>
        <w:pStyle w:val="Heading4"/>
      </w:pPr>
      <w:r>
        <w:t>Increased dropouts</w:t>
      </w:r>
      <w:r w:rsidRPr="00C74705">
        <w:t xml:space="preserve"> lead to substantial economic costs </w:t>
      </w:r>
    </w:p>
    <w:p w:rsidR="0015605E" w:rsidRDefault="0015605E" w:rsidP="0015605E">
      <w:r w:rsidRPr="00C74705">
        <w:rPr>
          <w:rStyle w:val="Style13ptBold"/>
        </w:rPr>
        <w:t xml:space="preserve">Rumberger and Losen 16 </w:t>
      </w:r>
      <w:r w:rsidRPr="00113CEE">
        <w:t xml:space="preserve">(Russell Rumberger, Professor of Education in the Gevirtz Graduate School of Education at UC Santa Barbara, Daniel Losen, Director of the Center for Civil Rights Remedies, an initiative at the Civil Rights Project, “The High Cost of Harsh Discipline and Its Disparate Impact”, The </w:t>
      </w:r>
      <w:r w:rsidRPr="00113CEE">
        <w:lastRenderedPageBreak/>
        <w:t xml:space="preserve">Civil Rights Project of UCLA, June 2016, </w:t>
      </w:r>
      <w:hyperlink r:id="rId41" w:history="1">
        <w:r w:rsidRPr="00113CEE">
          <w:rPr>
            <w:rStyle w:val="Hyperlink"/>
          </w:rPr>
          <w:t>https://www.civilrightsproject.ucla.edu/resources/projects/center-for-civil-rights-remedies/school-to-prison-folder/federal-reports/the-high-cost-of-harsh-discipline-and-its-disparate-impact</w:t>
        </w:r>
      </w:hyperlink>
      <w:r w:rsidRPr="00113CEE">
        <w:t xml:space="preserve">, KC)  </w:t>
      </w:r>
    </w:p>
    <w:p w:rsidR="0015605E" w:rsidRPr="00C74705" w:rsidRDefault="0015605E" w:rsidP="0015605E"/>
    <w:p w:rsidR="0015605E" w:rsidRPr="00C74705" w:rsidRDefault="0015605E" w:rsidP="0015605E">
      <w:r w:rsidRPr="00C74705">
        <w:t xml:space="preserve">This study found that </w:t>
      </w:r>
      <w:r w:rsidRPr="00C74705">
        <w:rPr>
          <w:rStyle w:val="StyleUnderline"/>
        </w:rPr>
        <w:t>there are substantial economic costs to suspending students</w:t>
      </w:r>
      <w:r w:rsidRPr="00C74705">
        <w:t xml:space="preserve">, as students who receive suspensions are more likely to drop out of high school. At the national level, </w:t>
      </w:r>
      <w:r w:rsidRPr="00C74705">
        <w:rPr>
          <w:rStyle w:val="StyleUnderline"/>
        </w:rPr>
        <w:t>suspensions increased the number of dropouts by more than 67,000, which cost taxpayers more than $11 billion. Cutting the suspension rate in half would save taxpayers $5.5 billion</w:t>
      </w:r>
      <w:r w:rsidRPr="00C74705">
        <w:t>. In California, suspensions increased the number of dropouts by more than 10,000, which cost taxpayers more than $1.88 billion. In Florida, suspensions likely increased the number of dropouts by 3,400, costing taxpayers more than $500 million. This study demonstrates emphatically that suspensions impose large fiscal costs and that reducing suspension rates would reap substantial savings for taxpayers.</w:t>
      </w:r>
    </w:p>
    <w:p w:rsidR="0015605E" w:rsidRPr="00C74705" w:rsidRDefault="0015605E" w:rsidP="0015605E">
      <w:pPr>
        <w:rPr>
          <w:rStyle w:val="StyleUnderline"/>
        </w:rPr>
      </w:pPr>
      <w:r w:rsidRPr="00C74705">
        <w:t xml:space="preserve">To some the prospect of reducing suspension rates may sound like an impossible task, yet the latest findings on changing suspension rates, which cover every district in the nation, found that </w:t>
      </w:r>
      <w:r w:rsidRPr="00C74705">
        <w:rPr>
          <w:rStyle w:val="StyleUnderline"/>
        </w:rPr>
        <w:t>many large districts were able to reduce their suspension rates dramatically in just three years.</w:t>
      </w:r>
      <w:r w:rsidRPr="00C74705">
        <w:t xml:space="preserve"> For example, at the secondary level in districts with at least 3,000 students enrolled, the largest declines ranged from approximately 14 percentage points in Saginaw, New Jersey, to 46 percentage points in Richmond County, Georgia.11 This evidence is offered as an indication that </w:t>
      </w:r>
      <w:r w:rsidRPr="00C74705">
        <w:rPr>
          <w:rStyle w:val="StyleUnderline"/>
        </w:rPr>
        <w:t>it is not unrealistic for districts that have high suspension rates to make significant reductions. One reason is that the districts with the most excessive rates are likely those with very harsh discipline policies, including suspending students for minor offenses.</w:t>
      </w:r>
    </w:p>
    <w:p w:rsidR="0015605E" w:rsidRPr="00C74705" w:rsidRDefault="0015605E" w:rsidP="0015605E">
      <w:r w:rsidRPr="00C74705">
        <w:t xml:space="preserve">In another example, a recent report on declining suspension rates in California and the use of suspensions for the minor offense “disruption or defiance” found that, in 11 of the 12 districts with the highest out-of-school suspension rates in the state, more than 29 percent of the suspensions were for this minor infraction (the statewide share for this category), and in four districts the category accounted for more than half of all suspensions (Losen, Keith, Hodson, Martinez, &amp; Belway, 2015). The report found that between 2011-12 and 2013-14, the state reduced in- and out-of-school suspensions by more than 206,000 and that 77 percent of this reduction was due to fewer suspensions being meted out for disruption/de ance. Data included in the report showed there was a large decline in suspension rates in Los Angeles after out-of-school suspensions were prohibited for this category. Several other large districts, including Chicago, recently documented significant reductions in suspension rates after making concerted e orts to employ less exclusionary responses to problematic behavior. The University of Chicago’s Consortium on Chicago School Research recently published an extensive study that found </w:t>
      </w:r>
      <w:r w:rsidRPr="00C74705">
        <w:rPr>
          <w:rStyle w:val="StyleUnderline"/>
        </w:rPr>
        <w:t xml:space="preserve">the use of suspensions had declined markedly between 2008-09 and 2013-14 but still remained high. Moreover, 60 percent of suspensions in Chicago were still meted out for minor offenses such as disruption or defiance. </w:t>
      </w:r>
      <w:r w:rsidRPr="00C74705">
        <w:t>It is important to note that the six-year decline in the use of out-of-school suspensions since 2008-09 coincides with higher school safety ratings from students and teachers (Stevens, Sartain, Allensworth, &amp; Levenstein, 2015).</w:t>
      </w:r>
    </w:p>
    <w:p w:rsidR="0015605E" w:rsidRPr="00C74705" w:rsidRDefault="0015605E" w:rsidP="0015605E">
      <w:r w:rsidRPr="00C74705">
        <w:t xml:space="preserve">Researchers have demonstrated that </w:t>
      </w:r>
      <w:r w:rsidRPr="00C74705">
        <w:rPr>
          <w:rStyle w:val="StyleUnderline"/>
        </w:rPr>
        <w:t>there are effective alternatives to suspending students from school.</w:t>
      </w:r>
      <w:r w:rsidRPr="00C74705">
        <w:t xml:space="preserve"> Moreover, </w:t>
      </w:r>
      <w:r w:rsidRPr="00C74705">
        <w:rPr>
          <w:rStyle w:val="StyleUnderline"/>
        </w:rPr>
        <w:t>the racial disparities in suspension rates raise serious questions about the disparate impact harsh discipline has on educational opportunity</w:t>
      </w:r>
      <w:r w:rsidRPr="00C74705">
        <w:t>. Many districts may find that they cannot legally justify the current policies and practices that are contributing to excessive and racially disparate suspension rates. Other districts may find that their suspension rates are relatively high although the racial/ethnic disparities are not.</w:t>
      </w:r>
    </w:p>
    <w:p w:rsidR="0015605E" w:rsidRDefault="0015605E" w:rsidP="0015605E">
      <w:r w:rsidRPr="00C74705">
        <w:t xml:space="preserve">Some may resist calling for changes to discipline policy or practice on the grounds that suspensions cost the school nothing and help teachers maintain a more effective learning environment. If graduation rates inform the latter assumption, these findings add more robust evidence that </w:t>
      </w:r>
      <w:r w:rsidRPr="00C74705">
        <w:rPr>
          <w:rStyle w:val="StyleUnderline"/>
        </w:rPr>
        <w:t>suspensions damage academic outcomes</w:t>
      </w:r>
      <w:r w:rsidRPr="00C74705">
        <w:t xml:space="preserve">. Perhaps more important, however, is that these findings show that </w:t>
      </w:r>
      <w:r w:rsidRPr="00C74705">
        <w:rPr>
          <w:rStyle w:val="StyleUnderline"/>
        </w:rPr>
        <w:t xml:space="preserve">suspensions </w:t>
      </w:r>
      <w:r w:rsidRPr="00C74705">
        <w:rPr>
          <w:rStyle w:val="StyleUnderline"/>
        </w:rPr>
        <w:lastRenderedPageBreak/>
        <w:t>cost taxpayers billions in social costs</w:t>
      </w:r>
      <w:r w:rsidRPr="00C74705">
        <w:t xml:space="preserve">. In this report we have monetized these costs, based on the impact of one cohort of potential high school graduates. We have demonstrated that these costs can be estimated at the state level, and that </w:t>
      </w:r>
      <w:r w:rsidRPr="00C74705">
        <w:rPr>
          <w:rStyle w:val="StyleUnderline"/>
        </w:rPr>
        <w:t>even a small reduction in the use of suspensions can save a state hundreds of millions of dollars.</w:t>
      </w:r>
      <w:r w:rsidRPr="00C74705">
        <w:t xml:space="preserve"> If policymakers who once endorsed tougher codes of conduct that include frequent disciplinary removal had known of the tremendous long-term economic cost of suspending students from school, it is likely that most schools would have invested in more constructive approaches to handling misbehavior that reserve removal from the classroom or school as a punishment of last resort.</w:t>
      </w:r>
    </w:p>
    <w:p w:rsidR="0042566F" w:rsidRDefault="0042566F" w:rsidP="0015605E"/>
    <w:p w:rsidR="0042566F" w:rsidRPr="00746B01" w:rsidRDefault="0042566F" w:rsidP="0042566F">
      <w:pPr>
        <w:pStyle w:val="Heading4"/>
      </w:pPr>
      <w:r w:rsidRPr="00746B01">
        <w:t>The school-to-prison pipeline drains billions of dollars in state corrections budgets</w:t>
      </w:r>
    </w:p>
    <w:p w:rsidR="0042566F" w:rsidRDefault="0042566F" w:rsidP="0042566F">
      <w:r w:rsidRPr="00746B01">
        <w:rPr>
          <w:rStyle w:val="Style13ptBold"/>
        </w:rPr>
        <w:t xml:space="preserve">Williams, 14 </w:t>
      </w:r>
      <w:r w:rsidRPr="00746B01">
        <w:t>– Audrey Williams is a writer for the American Legislative Exchange Council, specializing in criminal justice reform. (Audrey, “Prison Overcrowding Threatens Public Safety and State Budgets,” ALEC, April 8, 2014, https://www.alec.org/article/prison-overcrowding-threatens-public-safety-state-budgets/, SRA)</w:t>
      </w:r>
    </w:p>
    <w:p w:rsidR="0042566F" w:rsidRPr="00746B01" w:rsidRDefault="0042566F" w:rsidP="0042566F">
      <w:pPr>
        <w:rPr>
          <w:rStyle w:val="Style13ptBold"/>
        </w:rPr>
      </w:pPr>
    </w:p>
    <w:p w:rsidR="0042566F" w:rsidRPr="00746B01" w:rsidRDefault="0042566F" w:rsidP="0042566F">
      <w:r w:rsidRPr="00746B01">
        <w:t xml:space="preserve">From the collected data, the Initiative found that </w:t>
      </w:r>
      <w:r w:rsidRPr="00746B01">
        <w:rPr>
          <w:rStyle w:val="StyleUnderline"/>
        </w:rPr>
        <w:t xml:space="preserve">the incarceration system in this country </w:t>
      </w:r>
      <w:r w:rsidRPr="00746B01">
        <w:rPr>
          <w:rStyle w:val="Emphasis"/>
        </w:rPr>
        <w:t>“hold[s] more than 2.4 million people</w:t>
      </w:r>
      <w:r w:rsidRPr="00746B01">
        <w:rPr>
          <w:rStyle w:val="StyleUnderline"/>
        </w:rPr>
        <w:t xml:space="preserve"> in 1,719 state prisons, 102 federal prisons, 2,259 juvenile correctional facilities, 3,283 local jails, and 79 Indian Country jails as well as in military prisons, immigration detention facilities, civil commitment centers, and prisons in the U.S. territories</w:t>
      </w:r>
      <w:r w:rsidRPr="00746B01">
        <w:t>.”[1] This total distinguishes the United States with the highest incarcerated population in the world.</w:t>
      </w:r>
    </w:p>
    <w:p w:rsidR="0042566F" w:rsidRPr="00746B01" w:rsidRDefault="0042566F" w:rsidP="0042566F">
      <w:r w:rsidRPr="00746B01">
        <w:t xml:space="preserve">Of course, not all of those people stay in prison. </w:t>
      </w:r>
      <w:r w:rsidRPr="00746B01">
        <w:rPr>
          <w:rStyle w:val="StyleUnderline"/>
        </w:rPr>
        <w:t xml:space="preserve">Annually, 688,000 people are released from state and federal prisons back into society. This number adds to the </w:t>
      </w:r>
      <w:r w:rsidRPr="00746B01">
        <w:rPr>
          <w:rStyle w:val="Emphasis"/>
        </w:rPr>
        <w:t>almost 12 million people who cycle through local jails</w:t>
      </w:r>
      <w:r w:rsidRPr="00746B01">
        <w:rPr>
          <w:rStyle w:val="StyleUnderline"/>
        </w:rPr>
        <w:t xml:space="preserve"> each year</w:t>
      </w:r>
      <w:r w:rsidRPr="00746B01">
        <w:t xml:space="preserve">, revealing an “enormous jail churn.”[2] As the above graphic indicates, a contributing factor to this massive and steady churn in jails is the nearly 430,000 people who at any given moment are occupying local cells awaiting trial and conviction. </w:t>
      </w:r>
      <w:r w:rsidRPr="00746B01">
        <w:rPr>
          <w:rStyle w:val="StyleUnderline"/>
        </w:rPr>
        <w:t>The rest are being held for minor offenses with sentences under a year.</w:t>
      </w:r>
      <w:r w:rsidRPr="00746B01">
        <w:t xml:space="preserve"> (Note: While probationers and parolees might also be included in the jail churn, it is important to note that this data excludes probation/parole figures.)</w:t>
      </w:r>
    </w:p>
    <w:p w:rsidR="0042566F" w:rsidRPr="00746B01" w:rsidRDefault="0042566F" w:rsidP="0042566F">
      <w:r w:rsidRPr="00746B01">
        <w:rPr>
          <w:rStyle w:val="StyleUnderline"/>
        </w:rPr>
        <w:t>The data also exposes disturbing realities about juvenile detention</w:t>
      </w:r>
      <w:r w:rsidRPr="00746B01">
        <w:t xml:space="preserve">. For example, as the study reports, </w:t>
      </w:r>
      <w:r w:rsidRPr="00746B01">
        <w:rPr>
          <w:rStyle w:val="Emphasis"/>
        </w:rPr>
        <w:t>“there are almost 15,000 children behind bars whose “most serious offense” wasn’t anything that most people would consider a crime.”[</w:t>
      </w:r>
      <w:r w:rsidRPr="00746B01">
        <w:t xml:space="preserve">3] Here’s the breakdown: </w:t>
      </w:r>
      <w:r w:rsidRPr="00746B01">
        <w:rPr>
          <w:rStyle w:val="StyleUnderline"/>
        </w:rPr>
        <w:t xml:space="preserve">almost 12,000 children are confined for “technical violations,” or infringements related to </w:t>
      </w:r>
      <w:r w:rsidRPr="00746B01">
        <w:t>their</w:t>
      </w:r>
      <w:r w:rsidRPr="00746B01">
        <w:rPr>
          <w:rStyle w:val="StyleUnderline"/>
        </w:rPr>
        <w:t xml:space="preserve"> probation or parole and over 3,000 children are behind bars for “status” offenses, </w:t>
      </w:r>
      <w:r w:rsidRPr="00746B01">
        <w:t xml:space="preserve">which are, </w:t>
      </w:r>
      <w:r w:rsidRPr="00746B01">
        <w:rPr>
          <w:rStyle w:val="StyleUnderline"/>
        </w:rPr>
        <w:t>“behaviors that are not law violations for adults, such as running away, truancy, and incorrigibility,”</w:t>
      </w:r>
      <w:r w:rsidRPr="00746B01">
        <w:t xml:space="preserve"> as the U.S. Department of Justice explains.</w:t>
      </w:r>
    </w:p>
    <w:p w:rsidR="0042566F" w:rsidRPr="00746B01" w:rsidRDefault="0042566F" w:rsidP="0042566F">
      <w:r w:rsidRPr="00746B01">
        <w:t xml:space="preserve">The Prison Policy Initiative has, indeed, given us the “whole pie”—ipso facto altering the original question. Rather than asking “how many people are locked up,” the question has become </w:t>
      </w:r>
      <w:r w:rsidRPr="00746B01">
        <w:rPr>
          <w:rStyle w:val="StyleUnderline"/>
        </w:rPr>
        <w:t>“does it really make sense to be imprisoning this many people?”</w:t>
      </w:r>
    </w:p>
    <w:p w:rsidR="0042566F" w:rsidRPr="00746B01" w:rsidRDefault="0042566F" w:rsidP="0042566F">
      <w:pPr>
        <w:rPr>
          <w:rStyle w:val="StyleUnderline"/>
        </w:rPr>
      </w:pPr>
      <w:r w:rsidRPr="00746B01">
        <w:rPr>
          <w:rStyle w:val="Emphasis"/>
        </w:rPr>
        <w:t>Implicated in this new question are serious economic and individual liberty concerns</w:t>
      </w:r>
      <w:r w:rsidRPr="00746B01">
        <w:t xml:space="preserve">, </w:t>
      </w:r>
      <w:r w:rsidRPr="00746B01">
        <w:rPr>
          <w:rStyle w:val="StyleUnderline"/>
        </w:rPr>
        <w:t xml:space="preserve">including the </w:t>
      </w:r>
      <w:r w:rsidRPr="00746B01">
        <w:rPr>
          <w:rStyle w:val="Emphasis"/>
        </w:rPr>
        <w:t>overemphasis on incarceration for nonviolent, low-level offenses</w:t>
      </w:r>
      <w:r w:rsidRPr="00746B01">
        <w:rPr>
          <w:rStyle w:val="StyleUnderline"/>
        </w:rPr>
        <w:t xml:space="preserve"> and the subsequent</w:t>
      </w:r>
      <w:r w:rsidRPr="00746B01">
        <w:t xml:space="preserve"> (read: massive) </w:t>
      </w:r>
      <w:r w:rsidRPr="00746B01">
        <w:rPr>
          <w:rStyle w:val="Emphasis"/>
        </w:rPr>
        <w:t>corrections spending among states.</w:t>
      </w:r>
      <w:r w:rsidRPr="00746B01">
        <w:t xml:space="preserve"> Annually, </w:t>
      </w:r>
      <w:r w:rsidRPr="00746B01">
        <w:rPr>
          <w:rStyle w:val="Emphasis"/>
        </w:rPr>
        <w:t>each inmate costs taxpayers approximately $31,286</w:t>
      </w:r>
      <w:r w:rsidRPr="00746B01">
        <w:rPr>
          <w:rStyle w:val="StyleUnderline"/>
        </w:rPr>
        <w:t>, on average</w:t>
      </w:r>
      <w:r w:rsidRPr="00746B01">
        <w:t>. It’s important to note that</w:t>
      </w:r>
      <w:r w:rsidRPr="00746B01">
        <w:rPr>
          <w:rStyle w:val="StyleUnderline"/>
        </w:rPr>
        <w:t xml:space="preserve"> these massive incarceration numbers are higher than necessary to protect public safety</w:t>
      </w:r>
      <w:r w:rsidRPr="00746B01">
        <w:t xml:space="preserve">. In 2006, a study from the State of Washington found that while incarcerating chronic, violent offenders does provide a net public benefit by protecting public safety and controlling crime, </w:t>
      </w:r>
      <w:r w:rsidRPr="00746B01">
        <w:rPr>
          <w:rStyle w:val="StyleUnderline"/>
        </w:rPr>
        <w:t>increased use of imprisonment for nonviolent offenders leads to negative returns</w:t>
      </w:r>
      <w:r w:rsidRPr="00746B01">
        <w:t xml:space="preserve">. This, as seen in ALEC’s recently updated initiative on </w:t>
      </w:r>
      <w:r w:rsidRPr="00746B01">
        <w:rPr>
          <w:rStyle w:val="Emphasis"/>
        </w:rPr>
        <w:t>Prison Overcrowding, has led states pouring hundreds of millions, even billions, of taxpayer dollars into their corrections budget.</w:t>
      </w:r>
      <w:r w:rsidRPr="00746B01">
        <w:t xml:space="preserve"> Prisons serve a valid and necessary role in protecting our communities but </w:t>
      </w:r>
      <w:r w:rsidRPr="00746B01">
        <w:rPr>
          <w:rStyle w:val="StyleUnderline"/>
        </w:rPr>
        <w:t>locking up many nonviolent individuals for lengthy sentences is an avoidable bill for taxpayers to foot.</w:t>
      </w:r>
    </w:p>
    <w:p w:rsidR="0042566F" w:rsidRDefault="0042566F" w:rsidP="0015605E"/>
    <w:p w:rsidR="006974B5" w:rsidRDefault="006974B5" w:rsidP="006974B5">
      <w:pPr>
        <w:pStyle w:val="Heading3"/>
      </w:pPr>
      <w:r>
        <w:lastRenderedPageBreak/>
        <w:t>AT: K Neolib</w:t>
      </w:r>
    </w:p>
    <w:p w:rsidR="006974B5" w:rsidRPr="003D6B1A" w:rsidRDefault="006974B5" w:rsidP="006974B5"/>
    <w:p w:rsidR="006974B5" w:rsidRPr="00746B01" w:rsidRDefault="006974B5" w:rsidP="006974B5">
      <w:pPr>
        <w:pStyle w:val="Heading4"/>
      </w:pPr>
      <w:r w:rsidRPr="00746B01">
        <w:t>Private prison</w:t>
      </w:r>
      <w:r>
        <w:t>s</w:t>
      </w:r>
      <w:r w:rsidRPr="00746B01">
        <w:t xml:space="preserve"> utilize public education discipline policies to fuel the school to prison pipeline --- it’s the foothold to expand its capitalist reach</w:t>
      </w:r>
    </w:p>
    <w:p w:rsidR="006974B5" w:rsidRDefault="006974B5" w:rsidP="006974B5">
      <w:r w:rsidRPr="00746B01">
        <w:rPr>
          <w:rStyle w:val="Style13ptBold"/>
        </w:rPr>
        <w:t>Porter 15</w:t>
      </w:r>
      <w:r w:rsidRPr="00746B01">
        <w:t xml:space="preserve"> – Associate Professor of Law and Director of the Business Law Center, Western State College of Law;  B.A., 1990, Cornell College; J.D., 1994, Drake University School of Law (Tracie R. Porter, “The School-to-Prison Pipeline: The Business Side of Incarcerating, Not Educating, Students in Public Schools,” Arkansas Law Review [Vol.  68:55 2015], pg 55-81 ) // kt </w:t>
      </w:r>
    </w:p>
    <w:p w:rsidR="006974B5" w:rsidRPr="00746B01" w:rsidRDefault="006974B5" w:rsidP="006974B5"/>
    <w:p w:rsidR="006974B5" w:rsidRPr="00746B01" w:rsidRDefault="006974B5" w:rsidP="006974B5">
      <w:r w:rsidRPr="00746B01">
        <w:rPr>
          <w:rStyle w:val="Emphasis"/>
        </w:rPr>
        <w:t>The almost inevitable incarceration of students expelled or suspended by public school administrators is profitable for both the government and private businesses</w:t>
      </w:r>
      <w:r w:rsidRPr="00746B01">
        <w:t xml:space="preserve">.  </w:t>
      </w:r>
      <w:r w:rsidRPr="00746B01">
        <w:rPr>
          <w:rStyle w:val="Emphasis"/>
        </w:rPr>
        <w:t>The school-to-prison pipeline is a problem based in part on capitalistic principles of profit maximization.  Today, the system uses students discarded by our schools and prevents them from securing an education, demonstrating the value placed on imprisonment over education by both our governments and the private prison industry.</w:t>
      </w:r>
      <w:r w:rsidRPr="00746B01">
        <w:t xml:space="preserve">  </w:t>
      </w:r>
      <w:r w:rsidRPr="00746B01">
        <w:rPr>
          <w:rStyle w:val="Emphasis"/>
        </w:rPr>
        <w:t>Students end up in prison through the school-to-prison pipeline—a phenomenon tied to the zero-tolerance policies of our schools and the failed education policies of our governments</w:t>
      </w:r>
      <w:r w:rsidRPr="00746B01">
        <w:t xml:space="preserve">.6  For African American and Latino students in particular, going to school and violating school rules can land them in prison.  A recent report issued by the Department of Education Office for Civil Rights indicated that school administrators expelled, and law enforcement arrested, African American students in staggeringly disproportionate numbers compared to white students and other students of color.7  The likelihood these students will end up in prison is also disproportionately high.8  </w:t>
      </w:r>
      <w:r w:rsidRPr="00746B01">
        <w:rPr>
          <w:rStyle w:val="StyleUnderline"/>
        </w:rPr>
        <w:t>Without question, the rise in punitive discipline in our public schools contributes to the country’s astonishing incarceration rate—currently the highest in the world</w:t>
      </w:r>
      <w:r w:rsidRPr="00746B01">
        <w:t xml:space="preserve">.9 </w:t>
      </w:r>
    </w:p>
    <w:p w:rsidR="006974B5" w:rsidRPr="00746B01" w:rsidRDefault="006974B5" w:rsidP="006974B5">
      <w:r w:rsidRPr="00746B01">
        <w:t xml:space="preserve">The United States prison population grew from less than 300,000 in 1972 to approximately 2,000,000 by the turn of the century.10  As of 2012, our country incarcerated 920 out of every 100,000 adult citizens.11  According to CNN, “[w]e imprison more of our own people than any other country on earth, including China which has four times our population, or in human history.”12  Remarkably, the United States holds 25% of the world’s prisoners, but only has 5% of the world’s population.13  According to 2009 statistics from the Census Bureau and the Department of Justice, African Americans and Latinos predominate the prison population despite comprising a relatively small percentage of the total United States population.14 </w:t>
      </w:r>
    </w:p>
    <w:p w:rsidR="006974B5" w:rsidRPr="00746B01" w:rsidRDefault="006974B5" w:rsidP="006974B5">
      <w:pPr>
        <w:rPr>
          <w:rStyle w:val="Emphasis"/>
        </w:rPr>
      </w:pPr>
      <w:r w:rsidRPr="00746B01">
        <w:t xml:space="preserve">As for students, 40% of children expelled from public schools are African American.15  Of students arrested or referred to law enforcement while in school, 70% are African American or Latino.16  </w:t>
      </w:r>
      <w:r w:rsidRPr="00746B01">
        <w:rPr>
          <w:rStyle w:val="StyleUnderline"/>
        </w:rPr>
        <w:t>School administrators are also three and a half times more likely to suspend African American students than white students,</w:t>
      </w:r>
      <w:r w:rsidRPr="00746B01">
        <w:t>17</w:t>
      </w:r>
      <w:r w:rsidRPr="00746B01">
        <w:rPr>
          <w:rStyle w:val="StyleUnderline"/>
        </w:rPr>
        <w:t xml:space="preserve"> even for the same non-violent offenses</w:t>
      </w:r>
      <w:r w:rsidRPr="00746B01">
        <w:t>.  Even worse</w:t>
      </w:r>
      <w:r w:rsidRPr="00746B01">
        <w:rPr>
          <w:rStyle w:val="StyleUnderline"/>
        </w:rPr>
        <w:t>, these expelled or suspended students will likely never graduate high school and end up in prison,</w:t>
      </w:r>
      <w:r w:rsidRPr="00746B01">
        <w:t xml:space="preserve"> where 68% of male inmates do not have a high school diploma.18  In 2011, the ACLU suggested that placing children from the school environment into the criminal justice system fueled “the nation’s addiction to incarceration.”19  </w:t>
      </w:r>
      <w:r w:rsidRPr="00746B01">
        <w:rPr>
          <w:rStyle w:val="Emphasis"/>
        </w:rPr>
        <w:t xml:space="preserve">Each of these staggering statistics is rooted in the capitalistic goals of private businesses and public governments. </w:t>
      </w:r>
    </w:p>
    <w:p w:rsidR="006974B5" w:rsidRPr="00746B01" w:rsidRDefault="006974B5" w:rsidP="006974B5">
      <w:r w:rsidRPr="00746B01">
        <w:t xml:space="preserve">Regrettably, </w:t>
      </w:r>
      <w:r w:rsidRPr="00746B01">
        <w:rPr>
          <w:rStyle w:val="Emphasis"/>
        </w:rPr>
        <w:t>the prison system has become a very profitable business venture in America’s modern, capitalistic society</w:t>
      </w:r>
      <w:r w:rsidRPr="00746B01">
        <w:t xml:space="preserve">.20  According to a report issued by Pew Charitable Trusts, inmates released from state prison in 2009 cost states billions of dollars nationwide—a sobering figure considering most of those costs were spent incarcerating non-violent offenders.21  </w:t>
      </w:r>
      <w:r w:rsidRPr="00746B01">
        <w:rPr>
          <w:rStyle w:val="Emphasis"/>
        </w:rPr>
        <w:t>In the prison industrial complex, private prisons have become a dominant force over the last three decades</w:t>
      </w:r>
      <w:r w:rsidRPr="00746B01">
        <w:t xml:space="preserve">.  </w:t>
      </w:r>
      <w:r w:rsidRPr="00746B01">
        <w:rPr>
          <w:rStyle w:val="StyleUnderline"/>
        </w:rPr>
        <w:t>The two largest private prison corporation</w:t>
      </w:r>
      <w:r w:rsidRPr="00746B01">
        <w:t>s—the Corrections Corporation of America (CCA)22 and the GEO Group23—</w:t>
      </w:r>
      <w:r w:rsidRPr="00746B01">
        <w:rPr>
          <w:rStyle w:val="StyleUnderline"/>
        </w:rPr>
        <w:t>control 75% of the for-profit prison business in the United States.</w:t>
      </w:r>
      <w:r w:rsidRPr="00746B01">
        <w:t xml:space="preserve">24  </w:t>
      </w:r>
      <w:r w:rsidRPr="00746B01">
        <w:rPr>
          <w:rStyle w:val="Emphasis"/>
        </w:rPr>
        <w:t xml:space="preserve">In 2010 alone, the two corporations generated </w:t>
      </w:r>
      <w:r w:rsidRPr="00746B01">
        <w:rPr>
          <w:rStyle w:val="Emphasis"/>
        </w:rPr>
        <w:lastRenderedPageBreak/>
        <w:t>nearly $3 billion in revenue.25  These figures equal or exceed some of the United States Department of Education’s recent budget allocations</w:t>
      </w:r>
      <w:r w:rsidRPr="00746B01">
        <w:t xml:space="preserve">, such as “a new five-year, $2.5 billion Access and Completion Incentive Fund to support innovative state efforts to help low-income students complete college”26 and “a $3 billion increase in funding for K–12 education programs.”27  However, </w:t>
      </w:r>
      <w:r w:rsidRPr="00746B01">
        <w:rPr>
          <w:rStyle w:val="StyleUnderline"/>
        </w:rPr>
        <w:t>these long-term expenditures also assume that students will be in the public educational system long enough to take advantage of the programs, but school administrators instead use these funds for bureaucratic or policing expenses related to arresting, expelling, or suspending students</w:t>
      </w:r>
      <w:r w:rsidRPr="00746B01">
        <w:t xml:space="preserve">. </w:t>
      </w:r>
    </w:p>
    <w:p w:rsidR="006974B5" w:rsidRPr="00746B01" w:rsidRDefault="006974B5" w:rsidP="006974B5">
      <w:pPr>
        <w:rPr>
          <w:rStyle w:val="Emphasis"/>
        </w:rPr>
      </w:pPr>
      <w:r w:rsidRPr="00746B01">
        <w:rPr>
          <w:rStyle w:val="StyleUnderline"/>
        </w:rPr>
        <w:t>A 2007 study by two civil rights organizations further demonstrated the government’s emphasis on incarceration over education</w:t>
      </w:r>
      <w:r w:rsidRPr="00746B01">
        <w:t xml:space="preserve">.  Researchers found “the U.S. spen[t] almost $70 billion annually on incarceration, probation and parole.”28 This figure represented a 127% increase from 1987 to 2007, dramatically outpacing the funding for higher education during the same time period.29  These findings suggest </w:t>
      </w:r>
      <w:r w:rsidRPr="00746B01">
        <w:rPr>
          <w:rStyle w:val="Emphasis"/>
        </w:rPr>
        <w:t>governments and private companies are willing to invest in incarceration, but not education.  For private prison corporations, students are the commodities that support their investments, and these commodities are often African American or Latino. Understanding the capital investments and policy decisions made by the government when it puts its citizens, specifically students, in prison explains why public school disciplinary policies perpetuate the school-to-prison pipeline</w:t>
      </w:r>
      <w:r w:rsidRPr="00746B01">
        <w:t xml:space="preserve">.  </w:t>
      </w:r>
      <w:r w:rsidRPr="00746B01">
        <w:rPr>
          <w:rStyle w:val="Emphasis"/>
        </w:rPr>
        <w:t>This critical essay addresses the government’s investment in incarcerating over educating African American and Latino students through punitive discipline measures such as zero-tolerance policies</w:t>
      </w:r>
      <w:r w:rsidRPr="00746B01">
        <w:t xml:space="preserve">.  This essay postulates that harsh school discipline policies eventually lead to the incarceration of students of color— </w:t>
      </w:r>
      <w:r w:rsidRPr="00746B01">
        <w:rPr>
          <w:rStyle w:val="StyleUnderline"/>
        </w:rPr>
        <w:t>children the government is neither committed nor obligated to educate.  Education is not a defined civil right, but the paradigm must shift and our society must start treating it as one</w:t>
      </w:r>
      <w:r w:rsidRPr="00746B01">
        <w:t xml:space="preserve">.  I also surmise that </w:t>
      </w:r>
      <w:r w:rsidRPr="00746B01">
        <w:rPr>
          <w:rStyle w:val="Emphasis"/>
        </w:rPr>
        <w:t xml:space="preserve">private prisons need students to become inmates in order to supply the prison industry with free or cheap labor.  Thus, keeping students out of the education system and placing them in the prison system benefits both the government— because it avoids the costs associated with keeping those students in school—and private prisons—because they rely on a steady flow of inmates.  Therefore, educating children, especially African American students, has less value to the government than perpetuating the flow of prisoners into the discount labor market.  The federal government places emphasis, disappointingly, on the capitalistic notion of building a profitable prison industry for itself and for private corporations. </w:t>
      </w:r>
    </w:p>
    <w:p w:rsidR="006974B5" w:rsidRPr="00746B01" w:rsidRDefault="006974B5" w:rsidP="006974B5">
      <w:r w:rsidRPr="00746B01">
        <w:t xml:space="preserve">As a growing industry in the United States, </w:t>
      </w:r>
      <w:r w:rsidRPr="00746B01">
        <w:rPr>
          <w:rStyle w:val="Emphasis"/>
        </w:rPr>
        <w:t>private prisons and their corporate stockholders have an incentive to increase the prison population because prisoners are profitable commodities to their business</w:t>
      </w:r>
      <w:r w:rsidRPr="00746B01">
        <w:t xml:space="preserve">.30  These corporations derive their revenue from federal and state governments that contract out the management and operation of prisons, even allowing these corporations to design and construct the prison facilities.31  The government guarantees a certain amount of money for each prisoner held in a private prison, which leads each prison to carefully control its costs, often aided by the use of cheap prison labor.32  </w:t>
      </w:r>
      <w:r w:rsidRPr="00746B01">
        <w:rPr>
          <w:rStyle w:val="StyleUnderline"/>
        </w:rPr>
        <w:t>To ensure a stable flow of prisoners fills the cells in their facilities, stockholders of private prisons also engage in extensive lobbying efforts at both the federal and state levels</w:t>
      </w:r>
      <w:r w:rsidRPr="00746B01">
        <w:t xml:space="preserve">.33 </w:t>
      </w:r>
    </w:p>
    <w:p w:rsidR="006974B5" w:rsidRPr="00746B01" w:rsidRDefault="006974B5" w:rsidP="006974B5">
      <w:r w:rsidRPr="00746B01">
        <w:rPr>
          <w:rStyle w:val="Emphasis"/>
        </w:rPr>
        <w:t xml:space="preserve">Federal and state prison systems also utilize prison labor as a cheap alternative to the open market.  </w:t>
      </w:r>
      <w:r w:rsidRPr="00746B01">
        <w:rPr>
          <w:rStyle w:val="StyleUnderline"/>
        </w:rPr>
        <w:t>Inmates in the federal prison system produce a vast array of the nation’s military supplies</w:t>
      </w:r>
      <w:r w:rsidRPr="00746B01">
        <w:t xml:space="preserve">.34  Recently, Congress made a concerted effort to cut the cost of military uniforms by turning to the federal prison system, where workers are paid less than $2 per hour.35  In 2013, inmates in federal prisons “stitched more than $100 million worth of military uniforms.”36  State prison systems are no different.  For example, the State of California reduces prison terms for inmates who work during their sentences, such as by fighting wildfires.37 </w:t>
      </w:r>
    </w:p>
    <w:p w:rsidR="006974B5" w:rsidRPr="00746B01" w:rsidRDefault="006974B5" w:rsidP="006974B5">
      <w:pPr>
        <w:rPr>
          <w:rStyle w:val="StyleUnderline"/>
        </w:rPr>
      </w:pPr>
      <w:r w:rsidRPr="00746B01">
        <w:rPr>
          <w:rStyle w:val="Emphasis"/>
        </w:rPr>
        <w:t>Today, the government invests more resources to maintain its expanding prison system than it does to educate our children.</w:t>
      </w:r>
      <w:r w:rsidRPr="00746B01">
        <w:t xml:space="preserve">  According to recent data collected from forty states by the Census Bureau and the Vera Institute of Justice, state governments spend more money per year to keep an individual in prison than they do to educate a student in a primary or secondary school.38  The statistics revealed </w:t>
      </w:r>
      <w:r w:rsidRPr="00746B01">
        <w:lastRenderedPageBreak/>
        <w:t xml:space="preserve">that at least forty states spent less than $20,000 annually per student on education, and only twelve states spent more than $10,000 per student.39  However, approximately thirty states spent $20,000 or more per inmate per year, and only ten states spent less than $20,000.40  Clearly, </w:t>
      </w:r>
      <w:r w:rsidRPr="00746B01">
        <w:rPr>
          <w:rStyle w:val="StyleUnderline"/>
        </w:rPr>
        <w:t xml:space="preserve">the money trail reveals the disturbing priority the government has placed on incarceration over education. </w:t>
      </w:r>
    </w:p>
    <w:p w:rsidR="006974B5" w:rsidRPr="00746B01" w:rsidRDefault="006974B5" w:rsidP="006974B5">
      <w:pPr>
        <w:rPr>
          <w:rStyle w:val="StyleUnderline"/>
        </w:rPr>
      </w:pPr>
    </w:p>
    <w:p w:rsidR="006974B5" w:rsidRPr="00746B01" w:rsidRDefault="00483036" w:rsidP="006974B5">
      <w:pPr>
        <w:pStyle w:val="Heading4"/>
      </w:pPr>
      <w:r>
        <w:t>M</w:t>
      </w:r>
      <w:r w:rsidR="006974B5" w:rsidRPr="00746B01">
        <w:t xml:space="preserve">inorities are viewed as commodities that support the prison industrial complex – the plan is key to reallocate resources to education </w:t>
      </w:r>
      <w:r w:rsidR="006974B5" w:rsidRPr="00746B01">
        <w:rPr>
          <w:u w:val="single"/>
        </w:rPr>
        <w:t>not</w:t>
      </w:r>
      <w:r w:rsidR="006974B5" w:rsidRPr="00746B01">
        <w:t xml:space="preserve"> incarceration</w:t>
      </w:r>
    </w:p>
    <w:p w:rsidR="006974B5" w:rsidRDefault="006974B5" w:rsidP="006974B5">
      <w:r w:rsidRPr="00746B01">
        <w:rPr>
          <w:rStyle w:val="Style13ptBold"/>
        </w:rPr>
        <w:t xml:space="preserve">Porter, 15 </w:t>
      </w:r>
      <w:r w:rsidRPr="00746B01">
        <w:t>– Tracie R. Porter is the Associate Professor of Law and Director of the Business Law Center, Western State College of Law; B.A., 1990, Cornell College; J.D., 1994, Drake University School of Law. (Tracie, “The School-to-Prison Pipeline: The Business Side of Incarcerating, Not Educating, Students in Public Schools,” 68 Ark.L.Rev. 55, http://media.law.uark.edu/arklawreview/files/2015/05/ArkLRev-68-1-55-81-Porter.pdf, SRA)</w:t>
      </w:r>
    </w:p>
    <w:p w:rsidR="005D751D" w:rsidRPr="00746B01" w:rsidRDefault="005D751D" w:rsidP="006974B5"/>
    <w:p w:rsidR="006974B5" w:rsidRPr="00746B01" w:rsidRDefault="006974B5" w:rsidP="006974B5">
      <w:r w:rsidRPr="00746B01">
        <w:rPr>
          <w:rStyle w:val="StyleUnderline"/>
        </w:rPr>
        <w:t>The U</w:t>
      </w:r>
      <w:r w:rsidRPr="00746B01">
        <w:t xml:space="preserve">nited </w:t>
      </w:r>
      <w:r w:rsidRPr="00746B01">
        <w:rPr>
          <w:rStyle w:val="StyleUnderline"/>
        </w:rPr>
        <w:t>S</w:t>
      </w:r>
      <w:r w:rsidRPr="00746B01">
        <w:t xml:space="preserve">tates </w:t>
      </w:r>
      <w:r w:rsidRPr="00746B01">
        <w:rPr>
          <w:rStyle w:val="StyleUnderline"/>
        </w:rPr>
        <w:t>prison population grew from less than 300,000 in 1972 to approximately 2,000,000 by the turn of the century</w:t>
      </w:r>
      <w:r w:rsidRPr="00746B01">
        <w:t xml:space="preserve">.10 As of 2012, our country incarcerated 920 out of every 100,000 adult citizens.11 </w:t>
      </w:r>
      <w:r w:rsidRPr="00746B01">
        <w:rPr>
          <w:rStyle w:val="StyleUnderline"/>
        </w:rPr>
        <w:t xml:space="preserve">According to CNN, </w:t>
      </w:r>
      <w:r w:rsidRPr="00746B01">
        <w:rPr>
          <w:rStyle w:val="Emphasis"/>
        </w:rPr>
        <w:t>“[w]e imprison more of our own people than any other country on earth</w:t>
      </w:r>
      <w:r w:rsidRPr="00746B01">
        <w:rPr>
          <w:rStyle w:val="StyleUnderline"/>
        </w:rPr>
        <w:t xml:space="preserve">, </w:t>
      </w:r>
      <w:r w:rsidRPr="00746B01">
        <w:t>including China which has four times our population, or</w:t>
      </w:r>
      <w:r w:rsidRPr="00746B01">
        <w:rPr>
          <w:rStyle w:val="StyleUnderline"/>
        </w:rPr>
        <w:t xml:space="preserve"> in human history.”</w:t>
      </w:r>
      <w:r w:rsidRPr="00746B01">
        <w:t xml:space="preserve">12 Remarkably, </w:t>
      </w:r>
      <w:r w:rsidRPr="00746B01">
        <w:rPr>
          <w:rStyle w:val="StyleUnderline"/>
        </w:rPr>
        <w:t>the U</w:t>
      </w:r>
      <w:r w:rsidRPr="00746B01">
        <w:t xml:space="preserve">nited </w:t>
      </w:r>
      <w:r w:rsidRPr="00746B01">
        <w:rPr>
          <w:rStyle w:val="StyleUnderline"/>
        </w:rPr>
        <w:t>S</w:t>
      </w:r>
      <w:r w:rsidRPr="00746B01">
        <w:t xml:space="preserve">tates </w:t>
      </w:r>
      <w:r w:rsidRPr="00746B01">
        <w:rPr>
          <w:rStyle w:val="StyleUnderline"/>
        </w:rPr>
        <w:t>holds 25% of the world’s prisoners, but only has 5% of the world’s population</w:t>
      </w:r>
      <w:r w:rsidRPr="00746B01">
        <w:t xml:space="preserve">.13 According to 2009 statistics from the Census Bureau and the Department of Justice, </w:t>
      </w:r>
      <w:r w:rsidRPr="00746B01">
        <w:rPr>
          <w:rStyle w:val="StyleUnderline"/>
        </w:rPr>
        <w:t>African Americans and Latinos predominate the prison population despite comprising a relatively small percentage of the total</w:t>
      </w:r>
      <w:r w:rsidRPr="00746B01">
        <w:t xml:space="preserve"> United States </w:t>
      </w:r>
      <w:r w:rsidRPr="00746B01">
        <w:rPr>
          <w:rStyle w:val="StyleUnderline"/>
        </w:rPr>
        <w:t>population</w:t>
      </w:r>
      <w:r w:rsidRPr="00746B01">
        <w:t xml:space="preserve">.14 As for students, </w:t>
      </w:r>
      <w:r w:rsidRPr="00746B01">
        <w:rPr>
          <w:rStyle w:val="Emphasis"/>
        </w:rPr>
        <w:t>40% of children expelled from public schools are African American</w:t>
      </w:r>
      <w:r w:rsidRPr="00746B01">
        <w:t xml:space="preserve">.15 Of students arrested or referred to law enforcement while in school, 70% are African American or Latino.16 </w:t>
      </w:r>
      <w:r w:rsidRPr="00746B01">
        <w:rPr>
          <w:rStyle w:val="StyleUnderline"/>
        </w:rPr>
        <w:t>School administrators are also three and a half times more likely to suspend African American students than white students</w:t>
      </w:r>
      <w:r w:rsidRPr="00746B01">
        <w:t xml:space="preserve">,17 </w:t>
      </w:r>
      <w:r w:rsidRPr="00746B01">
        <w:rPr>
          <w:rStyle w:val="StyleUnderline"/>
        </w:rPr>
        <w:t>even for the same non-violent offenses</w:t>
      </w:r>
      <w:r w:rsidRPr="00746B01">
        <w:t xml:space="preserve">. Even worse, </w:t>
      </w:r>
      <w:r w:rsidRPr="00746B01">
        <w:rPr>
          <w:rStyle w:val="StyleUnderline"/>
        </w:rPr>
        <w:t xml:space="preserve">these expelled or suspended students will likely </w:t>
      </w:r>
      <w:r w:rsidRPr="00746B01">
        <w:t>never graduate high school and</w:t>
      </w:r>
      <w:r w:rsidRPr="00746B01">
        <w:rPr>
          <w:rStyle w:val="StyleUnderline"/>
        </w:rPr>
        <w:t xml:space="preserve"> end up in prison, where 68% of male inmates do not have a high school diploma</w:t>
      </w:r>
      <w:r w:rsidRPr="00746B01">
        <w:t xml:space="preserve">.18 In 2011, the ACLU suggested that </w:t>
      </w:r>
      <w:r w:rsidRPr="00746B01">
        <w:rPr>
          <w:rStyle w:val="StyleUnderline"/>
        </w:rPr>
        <w:t xml:space="preserve">placing children from the school environment into the criminal justice system fueled </w:t>
      </w:r>
      <w:r w:rsidRPr="00746B01">
        <w:rPr>
          <w:rStyle w:val="Emphasis"/>
        </w:rPr>
        <w:t>“the nation’s addiction to incarceration.”</w:t>
      </w:r>
      <w:r w:rsidRPr="00746B01">
        <w:t xml:space="preserve">19 </w:t>
      </w:r>
      <w:r w:rsidRPr="00746B01">
        <w:rPr>
          <w:rStyle w:val="StyleUnderline"/>
        </w:rPr>
        <w:t xml:space="preserve">Each of these staggering statistics is rooted in the </w:t>
      </w:r>
      <w:r w:rsidRPr="00746B01">
        <w:rPr>
          <w:rStyle w:val="Emphasis"/>
        </w:rPr>
        <w:t>capitalistic goals of private businesses and public governments</w:t>
      </w:r>
      <w:r w:rsidRPr="00746B01">
        <w:t>.</w:t>
      </w:r>
    </w:p>
    <w:p w:rsidR="006974B5" w:rsidRPr="00746B01" w:rsidRDefault="006974B5" w:rsidP="006974B5">
      <w:r w:rsidRPr="00746B01">
        <w:t xml:space="preserve">Regrettably, </w:t>
      </w:r>
      <w:r w:rsidRPr="00746B01">
        <w:rPr>
          <w:rStyle w:val="StyleUnderline"/>
        </w:rPr>
        <w:t>the prison system has become a very profitable business venture in America’s</w:t>
      </w:r>
      <w:r w:rsidRPr="00746B01">
        <w:t xml:space="preserve"> modern, </w:t>
      </w:r>
      <w:r w:rsidRPr="00746B01">
        <w:rPr>
          <w:rStyle w:val="StyleUnderline"/>
        </w:rPr>
        <w:t>capitalistic society</w:t>
      </w:r>
      <w:r w:rsidRPr="00746B01">
        <w:t xml:space="preserve">.20 According to a report issued by Pew Charitable Trusts, </w:t>
      </w:r>
      <w:r w:rsidRPr="00746B01">
        <w:rPr>
          <w:rStyle w:val="StyleUnderline"/>
        </w:rPr>
        <w:t>inmates released from state prison in 2009 cost states billions of dollars nationwide</w:t>
      </w:r>
      <w:r w:rsidRPr="00746B01">
        <w:t xml:space="preserve">—a sobering figure considering most of those costs were spent incarcerating non-violent offenders.21 </w:t>
      </w:r>
      <w:r w:rsidRPr="00746B01">
        <w:rPr>
          <w:rStyle w:val="Emphasis"/>
        </w:rPr>
        <w:t>In the prison industrial complex, private prisons have become a dominant force over the last three decades</w:t>
      </w:r>
      <w:r w:rsidRPr="00746B01">
        <w:rPr>
          <w:rStyle w:val="StyleUnderline"/>
        </w:rPr>
        <w:t>. The two largest private prison corporations—the Corrections Corporation of America</w:t>
      </w:r>
      <w:r w:rsidRPr="00746B01">
        <w:t xml:space="preserve"> (CCA)22 </w:t>
      </w:r>
      <w:r w:rsidRPr="00746B01">
        <w:rPr>
          <w:rStyle w:val="StyleUnderline"/>
        </w:rPr>
        <w:t>and the GEO Group</w:t>
      </w:r>
      <w:r w:rsidRPr="00746B01">
        <w:t xml:space="preserve">23—control 75% of the for-profit prison business in the United States.24 </w:t>
      </w:r>
      <w:r w:rsidRPr="00746B01">
        <w:rPr>
          <w:rStyle w:val="StyleUnderline"/>
        </w:rPr>
        <w:t>In 2010 alone, the two corporations generated nearly $3 billion</w:t>
      </w:r>
      <w:r w:rsidRPr="00746B01">
        <w:t xml:space="preserve"> in revenue.25 </w:t>
      </w:r>
      <w:r w:rsidRPr="00746B01">
        <w:rPr>
          <w:rStyle w:val="StyleUnderline"/>
        </w:rPr>
        <w:t>These figures equal or exceed some of the</w:t>
      </w:r>
      <w:r w:rsidRPr="00746B01">
        <w:t xml:space="preserve"> United </w:t>
      </w:r>
      <w:r w:rsidRPr="00746B01">
        <w:rPr>
          <w:rStyle w:val="StyleUnderline"/>
        </w:rPr>
        <w:t>S</w:t>
      </w:r>
      <w:r w:rsidRPr="00746B01">
        <w:t xml:space="preserve">tates </w:t>
      </w:r>
      <w:r w:rsidRPr="00746B01">
        <w:rPr>
          <w:rStyle w:val="StyleUnderline"/>
        </w:rPr>
        <w:t>D</w:t>
      </w:r>
      <w:r w:rsidRPr="00746B01">
        <w:t xml:space="preserve">epartment </w:t>
      </w:r>
      <w:r w:rsidRPr="00746B01">
        <w:rPr>
          <w:rStyle w:val="StyleUnderline"/>
        </w:rPr>
        <w:t>o</w:t>
      </w:r>
      <w:r w:rsidRPr="00746B01">
        <w:t xml:space="preserve">f </w:t>
      </w:r>
      <w:r w:rsidRPr="00746B01">
        <w:rPr>
          <w:rStyle w:val="StyleUnderline"/>
        </w:rPr>
        <w:t>E</w:t>
      </w:r>
      <w:r w:rsidRPr="00746B01">
        <w:t xml:space="preserve">ducation’s recent </w:t>
      </w:r>
      <w:r w:rsidRPr="00746B01">
        <w:rPr>
          <w:rStyle w:val="StyleUnderline"/>
        </w:rPr>
        <w:t>budget allocations</w:t>
      </w:r>
      <w:r w:rsidRPr="00746B01">
        <w:t xml:space="preserve">, such as “a new five-year, $2.5 billion Access and Completion Incentive Fund to support innovative state efforts to help low-income students complete college”26 and “a $3 billion increase in funding for K–12 education programs.”27 However, </w:t>
      </w:r>
      <w:r w:rsidRPr="00746B01">
        <w:rPr>
          <w:rStyle w:val="StyleUnderline"/>
        </w:rPr>
        <w:t>these long-term expenditures also assume that students will be in the public educational system long enough to take advantage of the programs, but school administrators instead use these funds for bureaucratic or policing expenses related to arresting, expelling, or suspending students.</w:t>
      </w:r>
    </w:p>
    <w:p w:rsidR="006974B5" w:rsidRPr="00746B01" w:rsidRDefault="006974B5" w:rsidP="006974B5">
      <w:pPr>
        <w:rPr>
          <w:rStyle w:val="Emphasis"/>
        </w:rPr>
      </w:pPr>
      <w:r w:rsidRPr="00746B01">
        <w:rPr>
          <w:rStyle w:val="StyleUnderline"/>
        </w:rPr>
        <w:t>A 2007 study</w:t>
      </w:r>
      <w:r w:rsidRPr="00746B01">
        <w:t xml:space="preserve"> by two civil rights organizations </w:t>
      </w:r>
      <w:r w:rsidRPr="00746B01">
        <w:rPr>
          <w:rStyle w:val="Emphasis"/>
        </w:rPr>
        <w:t>further demonstrated the government’s emphasis on incarceration over education</w:t>
      </w:r>
      <w:r w:rsidRPr="00746B01">
        <w:t xml:space="preserve">. Researchers found “the U.S. spen[t] almost $70 billion annually on incarceration, probation and parole.”28 This figure represented a 127% increase from 1987 to 2007, dramatically outpacing the funding for higher education during the same time period.29 These findings </w:t>
      </w:r>
      <w:r w:rsidRPr="00746B01">
        <w:lastRenderedPageBreak/>
        <w:t xml:space="preserve">suggest governments and private companies are willing to invest in incarceration, but not education. For private prison corporations, </w:t>
      </w:r>
      <w:r w:rsidRPr="00746B01">
        <w:rPr>
          <w:rStyle w:val="Emphasis"/>
        </w:rPr>
        <w:t>students are the commodities that support their investments, and these commodities are often African American or Latino.</w:t>
      </w:r>
    </w:p>
    <w:p w:rsidR="006974B5" w:rsidRPr="00746B01" w:rsidRDefault="006974B5" w:rsidP="006974B5"/>
    <w:p w:rsidR="006974B5" w:rsidRPr="00C74705" w:rsidRDefault="006974B5" w:rsidP="0015605E"/>
    <w:p w:rsidR="00477610" w:rsidRDefault="00477610" w:rsidP="00477610">
      <w:pPr>
        <w:pStyle w:val="Heading1"/>
      </w:pPr>
      <w:r>
        <w:lastRenderedPageBreak/>
        <w:t>School Discipline Neg</w:t>
      </w:r>
    </w:p>
    <w:p w:rsidR="004E58EC" w:rsidRDefault="004E58EC" w:rsidP="004E58EC"/>
    <w:p w:rsidR="00052D37" w:rsidRDefault="00052D37" w:rsidP="004E58EC"/>
    <w:p w:rsidR="00052D37" w:rsidRDefault="00052D37" w:rsidP="00052D37">
      <w:pPr>
        <w:pStyle w:val="Heading2"/>
      </w:pPr>
      <w:r>
        <w:lastRenderedPageBreak/>
        <w:t>Case</w:t>
      </w:r>
    </w:p>
    <w:p w:rsidR="00052D37" w:rsidRDefault="00052D37" w:rsidP="00052D37"/>
    <w:p w:rsidR="00052D37" w:rsidRDefault="00052D37" w:rsidP="00052D37">
      <w:pPr>
        <w:pStyle w:val="Heading3"/>
      </w:pPr>
      <w:r>
        <w:lastRenderedPageBreak/>
        <w:t>1nc Structural Violence</w:t>
      </w:r>
    </w:p>
    <w:p w:rsidR="00CE5C40" w:rsidRPr="00CE5C40" w:rsidRDefault="00CE5C40" w:rsidP="00CE5C40"/>
    <w:p w:rsidR="00B52DF7" w:rsidRPr="0017786F" w:rsidRDefault="00B52DF7" w:rsidP="00B52DF7">
      <w:pPr>
        <w:pStyle w:val="Heading4"/>
      </w:pPr>
      <w:r w:rsidRPr="0017786F">
        <w:t>Curbing suspensions increases minorities’ contact with dangerous environments – several alt causes to disparate impact theory</w:t>
      </w:r>
    </w:p>
    <w:p w:rsidR="00052D37" w:rsidRDefault="00052D37" w:rsidP="00052D37">
      <w:r w:rsidRPr="00BB4431">
        <w:rPr>
          <w:rStyle w:val="Style13ptBold"/>
        </w:rPr>
        <w:t>Bader, 17</w:t>
      </w:r>
      <w:r>
        <w:t xml:space="preserve"> (Hans Bader- practices law in Washington, D.C. After studying economics and history at the University of Virginia and law at Harvard, he practiced civil-rights, international-trade, and constitutional law. 3-16-2017, "Race-Conscious Curbs on Suspensions in School Lead to Violence," CNS News, </w:t>
      </w:r>
      <w:hyperlink r:id="rId42" w:history="1">
        <w:r w:rsidR="006144C1" w:rsidRPr="00D6400F">
          <w:rPr>
            <w:rStyle w:val="Hyperlink"/>
          </w:rPr>
          <w:t>http://www.cnsnews.com/commentary/hans-bader/race-conscious-curbs-suspensions-school-lead-violence//gbs-sr</w:t>
        </w:r>
      </w:hyperlink>
      <w:r>
        <w:t>)</w:t>
      </w:r>
    </w:p>
    <w:p w:rsidR="006144C1" w:rsidRDefault="006144C1" w:rsidP="00052D37"/>
    <w:p w:rsidR="00F75D9C" w:rsidRDefault="00F75D9C" w:rsidP="00052D37">
      <w:r>
        <w:t xml:space="preserve">The </w:t>
      </w:r>
      <w:r w:rsidRPr="00D8089A">
        <w:rPr>
          <w:rStyle w:val="StyleUnderline"/>
        </w:rPr>
        <w:t>Obama</w:t>
      </w:r>
      <w:r>
        <w:t xml:space="preserve">-era Education Department sought to radically transform school discipline. It </w:t>
      </w:r>
      <w:r w:rsidRPr="00D8089A">
        <w:rPr>
          <w:rStyle w:val="StyleUnderline"/>
        </w:rPr>
        <w:t>pressured schools to reduce suspensions, in the name of fighting racial disparities</w:t>
      </w:r>
      <w:r>
        <w:t>. Teachers in affected school districts complain of increased disorder and physical attacks by students as a result.</w:t>
      </w:r>
    </w:p>
    <w:p w:rsidR="00F75D9C" w:rsidRDefault="00F75D9C" w:rsidP="00052D37">
      <w:r>
        <w:t>In places like New York City, schools have made it more difficult for principals to suspend disruptive or threatening students. The results? Increased violence, drug use, and gang activity, according to the Manhattan Institute’s Max Eden. He looks at the consequences of the curbs on suspension imposed under Mayor Bill de Blasio in a study released today: School Discipline Reform and Disorder: Evidence from New York City Public Schools, 2012-2016.</w:t>
      </w:r>
    </w:p>
    <w:p w:rsidR="00F75D9C" w:rsidRDefault="00F75D9C" w:rsidP="00052D37">
      <w:r>
        <w:t xml:space="preserve">His findings are based on student and teacher responses to questions contained in the NYC School Survey. As he notes, “the de Blasio administration removed the vast majority of school-order-related questions on the NYC School Survey, limiting our ability to judge changes in school climate. But the answers to the five questions that were asked consistently reveal a troubling pattern. </w:t>
      </w:r>
      <w:r w:rsidRPr="00AD0C2F">
        <w:rPr>
          <w:rStyle w:val="StyleUnderline"/>
        </w:rPr>
        <w:t xml:space="preserve">According to teachers and students, </w:t>
      </w:r>
      <w:r w:rsidRPr="00AD0C2F">
        <w:rPr>
          <w:rStyle w:val="Emphasis"/>
        </w:rPr>
        <w:t>school climate…deteriorated dramatically” when de Blasio’s curbs on suspensions were implemented</w:t>
      </w:r>
      <w:r w:rsidRPr="00AD0C2F">
        <w:rPr>
          <w:rStyle w:val="StyleUnderline"/>
        </w:rPr>
        <w:t xml:space="preserve"> from 2013 to 2016.</w:t>
      </w:r>
    </w:p>
    <w:p w:rsidR="00F75D9C" w:rsidRDefault="00F75D9C" w:rsidP="00052D37">
      <w:r w:rsidRPr="00AD0C2F">
        <w:rPr>
          <w:rStyle w:val="StyleUnderline"/>
        </w:rPr>
        <w:t>In terms of violence, 50% of schools deteriorated, and only 14% of schools improved. In terms of gang activity, 39% deteriorated, while only 11% of schools improved. For drug and alcohol use, 37% deteriorated while only 7% of schools improved. By contrast, these measures had been stable during the preceding four years</w:t>
      </w:r>
      <w:r>
        <w:t xml:space="preserve"> before Mayor de Blasio took office.</w:t>
      </w:r>
    </w:p>
    <w:p w:rsidR="004B763E" w:rsidRPr="003B3A6F" w:rsidRDefault="004B763E" w:rsidP="004B763E">
      <w:pPr>
        <w:rPr>
          <w:rStyle w:val="Emphasis"/>
        </w:rPr>
      </w:pPr>
      <w:r>
        <w:rPr>
          <w:rStyle w:val="StyleUnderline"/>
          <w:u w:val="none"/>
        </w:rPr>
        <w:t xml:space="preserve">Ironically, </w:t>
      </w:r>
      <w:r w:rsidRPr="006C3EED">
        <w:rPr>
          <w:rStyle w:val="StyleUnderline"/>
        </w:rPr>
        <w:t xml:space="preserve">although these curbs on suspensions were done in the name of helping minority </w:t>
      </w:r>
      <w:r w:rsidRPr="003B3A6F">
        <w:rPr>
          <w:rStyle w:val="StyleUnderline"/>
        </w:rPr>
        <w:t xml:space="preserve">students and </w:t>
      </w:r>
      <w:r w:rsidRPr="00917496">
        <w:rPr>
          <w:rStyle w:val="StyleUnderline"/>
        </w:rPr>
        <w:t>ending a supposed “school</w:t>
      </w:r>
      <w:r w:rsidRPr="003B3A6F">
        <w:rPr>
          <w:rStyle w:val="StyleUnderline"/>
        </w:rPr>
        <w:t>-to-prison pipeline</w:t>
      </w:r>
      <w:r w:rsidRPr="00DB4784">
        <w:rPr>
          <w:rStyle w:val="StyleUnderline"/>
        </w:rPr>
        <w:t>,” they harmed minority students the most, producing “a significant differential racial impact.”</w:t>
      </w:r>
      <w:r>
        <w:rPr>
          <w:rStyle w:val="StyleUnderline"/>
          <w:u w:val="none"/>
        </w:rPr>
        <w:t xml:space="preserve"> As Eden notes, “</w:t>
      </w:r>
      <w:r w:rsidRPr="003B3A6F">
        <w:rPr>
          <w:rStyle w:val="StyleUnderline"/>
        </w:rPr>
        <w:t>Nonelementary schools where more than 90% of students were minorities experienced the worst” effects on school climate and safety</w:t>
      </w:r>
      <w:r>
        <w:rPr>
          <w:rStyle w:val="StyleUnderline"/>
          <w:u w:val="none"/>
        </w:rPr>
        <w:t xml:space="preserve">. Indeed, </w:t>
      </w:r>
      <w:r w:rsidRPr="006512DD">
        <w:rPr>
          <w:rStyle w:val="Emphasis"/>
        </w:rPr>
        <w:t>the harm from curbing suspensions had “a disparate impact by race and socioeconomic status.”</w:t>
      </w:r>
      <w:r>
        <w:rPr>
          <w:rStyle w:val="StyleUnderline"/>
          <w:u w:val="none"/>
        </w:rPr>
        <w:t xml:space="preserve"> </w:t>
      </w:r>
      <w:r w:rsidRPr="00917496">
        <w:rPr>
          <w:rStyle w:val="StyleUnderline"/>
        </w:rPr>
        <w:t>Of schools that serve over 90% minority students</w:t>
      </w:r>
      <w:r>
        <w:rPr>
          <w:rStyle w:val="StyleUnderline"/>
          <w:u w:val="none"/>
        </w:rPr>
        <w:t>, “about 50% saw a deterioration in student-reported physical fighting…</w:t>
      </w:r>
      <w:r w:rsidRPr="00917496">
        <w:t xml:space="preserve">and </w:t>
      </w:r>
      <w:r w:rsidRPr="003B3A6F">
        <w:rPr>
          <w:rStyle w:val="Emphasis"/>
        </w:rPr>
        <w:t>nearly 40% saw an increase in student-reported drug and alcohol use and gang activity</w:t>
      </w:r>
      <w:r>
        <w:rPr>
          <w:rStyle w:val="StyleUnderline"/>
          <w:u w:val="none"/>
        </w:rPr>
        <w:t xml:space="preserve">,” while few saw any improvement: </w:t>
      </w:r>
      <w:r w:rsidRPr="002D473A">
        <w:rPr>
          <w:rStyle w:val="Emphasis"/>
        </w:rPr>
        <w:t>“about</w:t>
      </w:r>
      <w:r w:rsidRPr="003B3A6F">
        <w:rPr>
          <w:rStyle w:val="Emphasis"/>
        </w:rPr>
        <w:t xml:space="preserve"> three times as many schools reported a deterioration as an improvement.”</w:t>
      </w:r>
    </w:p>
    <w:p w:rsidR="004B763E" w:rsidRDefault="004B763E" w:rsidP="004B763E">
      <w:pPr>
        <w:rPr>
          <w:rStyle w:val="StyleUnderline"/>
          <w:u w:val="none"/>
        </w:rPr>
      </w:pPr>
      <w:r>
        <w:rPr>
          <w:rStyle w:val="StyleUnderline"/>
          <w:u w:val="none"/>
        </w:rPr>
        <w:t xml:space="preserve">Curbs on suspensions produced even more harm in other large urban school districts — such as Oklahoma City, which curtailed suspensions in 2016 to appease the Education Department’s Office for Civil Rights. As Eden notes, </w:t>
      </w:r>
      <w:r w:rsidRPr="003B3A6F">
        <w:rPr>
          <w:rStyle w:val="StyleUnderline"/>
        </w:rPr>
        <w:t>there were also reports of rising violence in cities like Chicago and St. Paul</w:t>
      </w:r>
      <w:r>
        <w:rPr>
          <w:rStyle w:val="StyleUnderline"/>
          <w:u w:val="none"/>
        </w:rPr>
        <w:t>:</w:t>
      </w:r>
    </w:p>
    <w:p w:rsidR="004B763E" w:rsidRDefault="004B763E" w:rsidP="00052D37">
      <w:r>
        <w:rPr>
          <w:rStyle w:val="StyleUnderline"/>
          <w:u w:val="none"/>
        </w:rPr>
        <w:t xml:space="preserve">“One Chicago teacher told the Chicago Tribune that her </w:t>
      </w:r>
      <w:r w:rsidRPr="003B3A6F">
        <w:rPr>
          <w:rStyle w:val="StyleUnderline"/>
        </w:rPr>
        <w:t>district’s new discipline policy led to “a totally lawless few months</w:t>
      </w:r>
      <w:r>
        <w:rPr>
          <w:rStyle w:val="StyleUnderline"/>
          <w:u w:val="none"/>
        </w:rPr>
        <w:t xml:space="preserve">” at her school. One Denver teacher told Chalkbeat that, under the new discipline policy, </w:t>
      </w:r>
      <w:r w:rsidRPr="003B3A6F">
        <w:rPr>
          <w:rStyle w:val="StyleUnderline"/>
        </w:rPr>
        <w:t>students had threatened to harm or kill teachers</w:t>
      </w:r>
      <w:r>
        <w:rPr>
          <w:rStyle w:val="StyleUnderline"/>
          <w:u w:val="none"/>
        </w:rPr>
        <w:t>, ‘</w:t>
      </w:r>
      <w:r w:rsidRPr="003B3A6F">
        <w:rPr>
          <w:rStyle w:val="StyleUnderline"/>
        </w:rPr>
        <w:t>with no meaningful consequences</w:t>
      </w:r>
      <w:r>
        <w:rPr>
          <w:rStyle w:val="StyleUnderline"/>
          <w:u w:val="none"/>
        </w:rPr>
        <w:t>’ …After Oklahoma City Public Schools revised its discipline policies in response to federal pressure, one teacher told the Oklahoman that ‘[</w:t>
      </w:r>
      <w:r w:rsidRPr="003B3A6F">
        <w:rPr>
          <w:rStyle w:val="StyleUnderline"/>
        </w:rPr>
        <w:t>w]e were told that referrals would not require suspension unless there was blood</w:t>
      </w:r>
      <w:r>
        <w:rPr>
          <w:rStyle w:val="StyleUnderline"/>
          <w:u w:val="none"/>
        </w:rPr>
        <w:t xml:space="preserve">.’ Another teacher in Oklahoma City reported: ‘Students are yelling, cursing, hitting and screaming at teachers and nothing is being done but teachers are being told to teach and ignore the behaviors … . </w:t>
      </w:r>
      <w:r>
        <w:rPr>
          <w:rStyle w:val="StyleUnderline"/>
          <w:u w:val="none"/>
        </w:rPr>
        <w:lastRenderedPageBreak/>
        <w:t xml:space="preserve">These </w:t>
      </w:r>
      <w:r w:rsidRPr="003B3A6F">
        <w:rPr>
          <w:rStyle w:val="StyleUnderline"/>
        </w:rPr>
        <w:t>students know there is nothing a teacher can do. Good students are now suffering because of the abuse and issues plaguing these classrooms</w:t>
      </w:r>
      <w:r>
        <w:rPr>
          <w:rStyle w:val="StyleUnderline"/>
          <w:u w:val="none"/>
        </w:rPr>
        <w:t>.’ In Buffalo, a teacher who got kicked in the head by a student said: ‘We have fights here almost every day … . The kids walk around and say, “We can’t get suspended—we don’t care what you say.”’ … In St. Paul, Minnesota, Ramsey County attorney John Choi noted that the number of assaults against teachers doubled from 2014 to 201558 and called the situation a ‘public health crisis.’”</w:t>
      </w:r>
    </w:p>
    <w:p w:rsidR="006144C1" w:rsidRDefault="0056069B" w:rsidP="00052D37">
      <w:r w:rsidRPr="003B1C14">
        <w:rPr>
          <w:rStyle w:val="StyleUnderline"/>
        </w:rPr>
        <w:t xml:space="preserve">One reason </w:t>
      </w:r>
      <w:r w:rsidR="006144C1" w:rsidRPr="003B1C14">
        <w:rPr>
          <w:rStyle w:val="StyleUnderline"/>
        </w:rPr>
        <w:t>for these curbs on suspensions was the dubious notion peddled by the Obama-era Education Department that student suspensions are often due to racism, and that higher suspension rates among minority students are typically the result of racism.</w:t>
      </w:r>
      <w:r w:rsidR="006144C1">
        <w:t xml:space="preserve"> (See Education Department, Office for Civil Rights, Dear Colleague Letter on the Nondiscriminatory Administration of School Discipline, Jan. 8, 2014).</w:t>
      </w:r>
    </w:p>
    <w:p w:rsidR="006144C1" w:rsidRDefault="006144C1" w:rsidP="00052D37">
      <w:r>
        <w:t>That notion is at odds with federal court rulings. For years, the courts have recognized that schools are not guilty of discrimination merely because black students get suspended from school at a higher rate than whites, since the higher rate may just reflect higher rates of misbehavior. (See, e.g., Belk v. Charlotte-Mecklenburg Board of Education, 269 F.3d 305, 332 (4th Cir. 2001) (en banc) (although “statistics show that of the 13,206 students disciplined from 1996–98, sixty-six percent were African–American,” this “‘disparity does not, by itself, constitute discrimination,’” and provides “no evidence” that the school district “targets African–American students for discipline.”); Coalition to Save Our Children v. State Board of Education, 90 F.3d 752, 775 (3d Cir. 1996)(rejecting the “assumption ‘that “undiscipline” or misbehavior is a randomly distributed characteristic among racial groups’”); Tasby v. Estes, 643 F.2d 1103 (5th Cir. 1981)).</w:t>
      </w:r>
    </w:p>
    <w:p w:rsidR="006144C1" w:rsidRDefault="006144C1" w:rsidP="00052D37">
      <w:r>
        <w:t>For example, the Seventh Circuit Court of Appeals struck down as unconstitutional a provision that forbade a “school district to refer a higher percentage of minority students than of white students for discipline unless the district purges all ‘subjective’ criteria from its disciplinary code,” concluding that that constituted a forbidden racial quota. As it noted, “Racial disciplinary quotas violate equity” by “either systematically overpunishing the innocent or systematically underpunishing the guilty,” and thus violate the requirement that “discipline be administered without regard to race or ethnicity.” (People Who Care v. Rockford Bd. of Educ., 111 F.3d 528, 538 (7th Cir. 1997)).</w:t>
      </w:r>
    </w:p>
    <w:p w:rsidR="006144C1" w:rsidRPr="009D07CE" w:rsidRDefault="006144C1" w:rsidP="00052D37">
      <w:pPr>
        <w:rPr>
          <w:rStyle w:val="StyleUnderline"/>
        </w:rPr>
      </w:pPr>
      <w:r>
        <w:t>Student misconduct rates are not usually the same among different racial groups. A</w:t>
      </w:r>
      <w:r w:rsidRPr="009D07CE">
        <w:rPr>
          <w:rStyle w:val="StyleUnderline"/>
        </w:rPr>
        <w:t xml:space="preserve"> 2014 study in the Journal of Criminal Justice by criminologist John Paul Wright</w:t>
      </w:r>
      <w:r>
        <w:t xml:space="preserve"> and his co-authors, for example, </w:t>
      </w:r>
      <w:r w:rsidRPr="009D07CE">
        <w:rPr>
          <w:rStyle w:val="StyleUnderline"/>
        </w:rPr>
        <w:t>found that racial disparities in student discipline resulted from more frequent misbehavior by black students, not racism.</w:t>
      </w:r>
    </w:p>
    <w:p w:rsidR="00052D37" w:rsidRDefault="00052D37" w:rsidP="00052D37">
      <w:r>
        <w:t xml:space="preserve">Higher rates of misconduct among black students are not surprising, since they are more likely to come from a poor or single-parent family, and </w:t>
      </w:r>
      <w:r w:rsidRPr="00BD4F75">
        <w:rPr>
          <w:rStyle w:val="StyleUnderline"/>
        </w:rPr>
        <w:t>factors such as low socio-economic status are correlated with higher rates of misbehavior</w:t>
      </w:r>
      <w:r>
        <w:t xml:space="preserve">. For example, a 2007 report noted that serious </w:t>
      </w:r>
      <w:r w:rsidRPr="005F7096">
        <w:rPr>
          <w:rStyle w:val="StyleUnderline"/>
        </w:rPr>
        <w:t>“discipline</w:t>
      </w:r>
      <w:r w:rsidRPr="00BD4F75">
        <w:rPr>
          <w:rStyle w:val="StyleUnderline"/>
        </w:rPr>
        <w:t xml:space="preserve"> problems” were much higher in schools with many poor kids than in schools with few kids in poverty,</w:t>
      </w:r>
      <w:r>
        <w:t xml:space="preserve"> and frequent “verbal abuse of teachers” occurred at nearly five times the rate in those schools. (See Rachel Dinkes, et al., Indicators of School Crime and Safety: 2007 (2007), pg. 26).</w:t>
      </w:r>
    </w:p>
    <w:p w:rsidR="00052D37" w:rsidRDefault="00052D37" w:rsidP="00052D37">
      <w:r w:rsidRPr="003660B8">
        <w:rPr>
          <w:rStyle w:val="StyleUnderline"/>
        </w:rPr>
        <w:t>The Obama-era Education Department claimed it has the right to demand that schools eliminate colorblind disciplinary rules just because they have a “disparate impact”</w:t>
      </w:r>
      <w:r>
        <w:t>—i.e., if a higher percentage of blacks than whites are suspended, and the school cannot prove to bureaucrats’ satisfaction that the disciplinary rule is essential to maintain order. The Education Department’s January 2014 guidance to the nation’s schools declared that a school can be guilty under Title VI of the Civil Rights Act (for disparate impact) solely due to “neutral,” and “evenhanded” application of discipline rules, just because more minority students violate such rules (see pp. 11-12).</w:t>
      </w:r>
    </w:p>
    <w:p w:rsidR="00052D37" w:rsidRDefault="00052D37" w:rsidP="00052D37">
      <w:r>
        <w:t xml:space="preserve">But the Supreme Court ruled in Alexander v. Sandoval (2001) that disparate impact doesn’t violate Title VI, only “intentional” discrimination does. The Education Department elsewhere has claimed that while the Title VI statute itself doesn’t reach disparate impact, regulations under it can and do (an idea that </w:t>
      </w:r>
      <w:r>
        <w:lastRenderedPageBreak/>
        <w:t>the Supreme Court decision did not explicitly reject, but cast serious doubt on, by describing it as “strange” in footnote 6 of its opinion), but clearly the statute itself does not.</w:t>
      </w:r>
    </w:p>
    <w:p w:rsidR="00052D37" w:rsidRPr="00BD4F75" w:rsidRDefault="00052D37" w:rsidP="00052D37">
      <w:pPr>
        <w:rPr>
          <w:rStyle w:val="StyleUnderline"/>
        </w:rPr>
      </w:pPr>
      <w:r>
        <w:t xml:space="preserve">The Obama-era Education Department was so rigidly focused on race that its 2014 guidance stated that even </w:t>
      </w:r>
      <w:r w:rsidRPr="00BD4F75">
        <w:rPr>
          <w:rStyle w:val="StyleUnderline"/>
        </w:rPr>
        <w:t xml:space="preserve">if the only reason a school punishes more black students for unauthorized “use of electronic devices” is because blacks actually “are engaging in the use of electronic devices at a higher rate than students of other races,” the school could still be liable for racially “disparate </w:t>
      </w:r>
      <w:r w:rsidRPr="00A01149">
        <w:rPr>
          <w:rStyle w:val="StyleUnderline"/>
        </w:rPr>
        <w:t xml:space="preserve">impact.” </w:t>
      </w:r>
      <w:r w:rsidRPr="00A01149">
        <w:rPr>
          <w:rStyle w:val="Emphasis"/>
        </w:rPr>
        <w:t>This distorts the disparate impact concept.</w:t>
      </w:r>
      <w:r>
        <w:t xml:space="preserve"> Even when courts do allow liability for disparate impact, </w:t>
      </w:r>
      <w:r w:rsidRPr="00845379">
        <w:rPr>
          <w:rStyle w:val="Emphasis"/>
        </w:rPr>
        <w:t>the disparity must result from something in the disciplinary process, not the pattern of behavior observed</w:t>
      </w:r>
      <w:r w:rsidRPr="00845379">
        <w:t>.</w:t>
      </w:r>
    </w:p>
    <w:p w:rsidR="00052D37" w:rsidRDefault="00052D37" w:rsidP="00052D37">
      <w:r>
        <w:t xml:space="preserve">For example, </w:t>
      </w:r>
      <w:r w:rsidRPr="0006709B">
        <w:rPr>
          <w:rStyle w:val="StyleUnderline"/>
        </w:rPr>
        <w:t>the Obama-era guidance fails to control for non-racial factors to even the limited extent required in disparate-impact cases</w:t>
      </w:r>
      <w:r>
        <w:t xml:space="preserve">. </w:t>
      </w:r>
      <w:r w:rsidRPr="00E00CC1">
        <w:rPr>
          <w:rStyle w:val="StyleUnderline"/>
        </w:rPr>
        <w:t>Even when courts do allow liability for disparate impact in discipline (as in the workplace), they require that the disparity result from something in the disciplinary process, not the mere fact that more members of one racial group misbehaved.</w:t>
      </w:r>
      <w:r>
        <w:t xml:space="preserve"> As a federal appeals court decision allowing lawsuits over disparate impact in workplace discipline emphasized, a mere “bottom line racial imbalance in the work force” is “insufficient.” That case allowed minority employees to sue over allegations that delegation of discretionary disciplinary authority to managers caused more minorities to be punished, but it noted that the employer could nonetheless prevail by showing that this “challenged practice [of delegation] did not cause the disparity” in discipline rates. (See Robinson v. Metro-North Commuter R.R. Co., 267 F.3d 147, 160-61 (2d Cir. 2001), abrogated in part by Wal-Mart Stores v. Dukes, 564 U.S. 338 (2011)). That court later allowed the lawsuit to continue because the plaintiffs’ statistical expert “controlled for various factors that one would expect to be relevant to the likelihood of disciplinary action,” — such as “age, years with the company,” “department, and union vs. management status.” (See Caridad v. Metro-North Commuter R.R. Co., 191 F.3d 283, 292-93 (2d Cir. 1999), abrogated in part by In re IPO Sec. Litig., 471 F.3d 24 (2d Cir. 2006)).</w:t>
      </w:r>
    </w:p>
    <w:p w:rsidR="00052D37" w:rsidRDefault="00052D37" w:rsidP="00052D37">
      <w:r>
        <w:t xml:space="preserve">By contrast, </w:t>
      </w:r>
      <w:r w:rsidRPr="00E854EC">
        <w:rPr>
          <w:rStyle w:val="StyleUnderline"/>
        </w:rPr>
        <w:t>the 2014 guidance issued by the</w:t>
      </w:r>
      <w:r>
        <w:t xml:space="preserve"> Obama administration’s </w:t>
      </w:r>
      <w:r w:rsidRPr="00BD4F75">
        <w:rPr>
          <w:rStyle w:val="StyleUnderline"/>
        </w:rPr>
        <w:t xml:space="preserve">Office for Civil Rights simply </w:t>
      </w:r>
      <w:r w:rsidRPr="00872E2D">
        <w:rPr>
          <w:rStyle w:val="Emphasis"/>
        </w:rPr>
        <w:t>relies on the “bottom line” racial imbalance between blacks and whites, rather than controlling for various non-racial factors that one would expect to be relevant to the likelihood of disciplinary action, such as low socio-economic status</w:t>
      </w:r>
      <w:r>
        <w:t>, which are much more prevalent in the black community.</w:t>
      </w:r>
    </w:p>
    <w:p w:rsidR="00052D37" w:rsidRPr="007F5374" w:rsidRDefault="00052D37" w:rsidP="00052D37">
      <w:pPr>
        <w:rPr>
          <w:rStyle w:val="StyleUnderline"/>
        </w:rPr>
      </w:pPr>
      <w:r>
        <w:t xml:space="preserve">The Education Department also claimed such racial imbalances were usually the product of racist intent by schools, rather than just “disparate impact.” That assumption is at odds with the </w:t>
      </w:r>
      <w:r w:rsidRPr="006A101F">
        <w:rPr>
          <w:rStyle w:val="StyleUnderline"/>
        </w:rPr>
        <w:t>Supreme Court’s ruling in U.S. v. Armstrong</w:t>
      </w:r>
      <w:r>
        <w:t xml:space="preserve">. It </w:t>
      </w:r>
      <w:r w:rsidRPr="00BD4F75">
        <w:rPr>
          <w:rStyle w:val="StyleUnderline"/>
        </w:rPr>
        <w:t xml:space="preserve">rejected the “presumption that people of all races commit all types of </w:t>
      </w:r>
      <w:r w:rsidRPr="006A101F">
        <w:rPr>
          <w:rStyle w:val="StyleUnderline"/>
        </w:rPr>
        <w:t xml:space="preserve">crimes” at the same rate, which is “contradicted by” reality. Blacks, who are only 13 percent of the population, commit nearly half of all </w:t>
      </w:r>
      <w:r w:rsidRPr="007F5374">
        <w:rPr>
          <w:rStyle w:val="StyleUnderline"/>
        </w:rPr>
        <w:t>homicides. The Education Department claimed there is no evidence of “more frequent” misbehavior by minority students. But the homicide rate is 10 times higher among black teens than white teens</w:t>
      </w:r>
    </w:p>
    <w:p w:rsidR="00052D37" w:rsidRDefault="00052D37" w:rsidP="00052D37">
      <w:pPr>
        <w:rPr>
          <w:rStyle w:val="StyleUnderline"/>
        </w:rPr>
      </w:pPr>
    </w:p>
    <w:p w:rsidR="00A617D3" w:rsidRPr="00A617D3" w:rsidRDefault="00A617D3" w:rsidP="00A617D3">
      <w:pPr>
        <w:pStyle w:val="Heading4"/>
      </w:pPr>
      <w:r w:rsidRPr="00A617D3">
        <w:t>Can’t solve --- cycle of discipline starts in preschools</w:t>
      </w:r>
    </w:p>
    <w:p w:rsidR="00052D37" w:rsidRDefault="00052D37" w:rsidP="00052D37">
      <w:r w:rsidRPr="00BF0B17">
        <w:rPr>
          <w:rStyle w:val="Style13ptBold"/>
        </w:rPr>
        <w:t>Davidson 16</w:t>
      </w:r>
      <w:r>
        <w:t xml:space="preserve"> (Joe Davidson – columnist for The Washington Post and the National Association of Black Journalists, 6-13-2016, "Preschool suspensions are made worse by racial disparities," Washington Post, </w:t>
      </w:r>
      <w:hyperlink r:id="rId43" w:history="1">
        <w:r w:rsidR="00EB4B4E" w:rsidRPr="00D6400F">
          <w:rPr>
            <w:rStyle w:val="Hyperlink"/>
          </w:rPr>
          <w:t>https://www.washingtonpost.com/news/powerpost/wp/2016/06/13/preschool-suspensions-are-made-worse-by-racial-disparities/?utm_term=.a059d2bdb845//gbs-sr</w:t>
        </w:r>
      </w:hyperlink>
      <w:r>
        <w:t>)</w:t>
      </w:r>
    </w:p>
    <w:p w:rsidR="00EB4B4E" w:rsidRPr="00335BC4" w:rsidRDefault="00EB4B4E" w:rsidP="00052D37"/>
    <w:p w:rsidR="00052D37" w:rsidRDefault="00052D37" w:rsidP="00052D37">
      <w:pPr>
        <w:rPr>
          <w:rStyle w:val="StyleUnderline"/>
          <w:u w:val="none"/>
        </w:rPr>
      </w:pPr>
      <w:r w:rsidRPr="00DE301C">
        <w:rPr>
          <w:rStyle w:val="StyleUnderline"/>
        </w:rPr>
        <w:t>Preschoolers suspended from school</w:t>
      </w:r>
      <w:r>
        <w:rPr>
          <w:rStyle w:val="StyleUnderline"/>
          <w:u w:val="none"/>
        </w:rPr>
        <w:t>?</w:t>
      </w:r>
    </w:p>
    <w:p w:rsidR="00052D37" w:rsidRDefault="00052D37" w:rsidP="00052D37">
      <w:pPr>
        <w:rPr>
          <w:rStyle w:val="StyleUnderline"/>
          <w:u w:val="none"/>
        </w:rPr>
      </w:pPr>
      <w:r>
        <w:rPr>
          <w:rStyle w:val="StyleUnderline"/>
          <w:u w:val="none"/>
        </w:rPr>
        <w:t>Sounds crazy.</w:t>
      </w:r>
    </w:p>
    <w:p w:rsidR="00052D37" w:rsidRDefault="00052D37" w:rsidP="00052D37">
      <w:pPr>
        <w:rPr>
          <w:rStyle w:val="StyleUnderline"/>
          <w:u w:val="none"/>
        </w:rPr>
      </w:pPr>
      <w:r>
        <w:rPr>
          <w:rStyle w:val="StyleUnderline"/>
          <w:u w:val="none"/>
        </w:rPr>
        <w:t xml:space="preserve">But </w:t>
      </w:r>
      <w:r w:rsidRPr="00DE301C">
        <w:rPr>
          <w:rStyle w:val="StyleUnderline"/>
        </w:rPr>
        <w:t>it’s real, and racial disparities make it worse</w:t>
      </w:r>
      <w:r>
        <w:rPr>
          <w:rStyle w:val="StyleUnderline"/>
          <w:u w:val="none"/>
        </w:rPr>
        <w:t>.</w:t>
      </w:r>
    </w:p>
    <w:p w:rsidR="00052D37" w:rsidRDefault="00052D37" w:rsidP="00052D37">
      <w:pPr>
        <w:rPr>
          <w:rStyle w:val="StyleUnderline"/>
          <w:u w:val="none"/>
        </w:rPr>
      </w:pPr>
      <w:r>
        <w:rPr>
          <w:rStyle w:val="StyleUnderline"/>
          <w:u w:val="none"/>
        </w:rPr>
        <w:t xml:space="preserve">As my colleague Emma Brown reported, an Education Department report released last week says </w:t>
      </w:r>
      <w:r w:rsidRPr="00DE301C">
        <w:rPr>
          <w:rStyle w:val="StyleUnderline"/>
        </w:rPr>
        <w:t xml:space="preserve">black children account for almost half of the public preschool suspensions, but are less than a fifth of the </w:t>
      </w:r>
      <w:r w:rsidRPr="00DE301C">
        <w:rPr>
          <w:rStyle w:val="StyleUnderline"/>
        </w:rPr>
        <w:lastRenderedPageBreak/>
        <w:t>preschoolers</w:t>
      </w:r>
      <w:r>
        <w:rPr>
          <w:rStyle w:val="StyleUnderline"/>
          <w:u w:val="none"/>
        </w:rPr>
        <w:t>. We’ll look at the appropriateness of any preschool suspensions — really an “adult behavior problem” says one expert — but first let’s drill into the racial disparities.</w:t>
      </w:r>
    </w:p>
    <w:p w:rsidR="00052D37" w:rsidRDefault="00052D37" w:rsidP="00052D37">
      <w:pPr>
        <w:rPr>
          <w:rStyle w:val="StyleUnderline"/>
          <w:u w:val="none"/>
        </w:rPr>
      </w:pPr>
      <w:r>
        <w:rPr>
          <w:rStyle w:val="StyleUnderline"/>
          <w:u w:val="none"/>
        </w:rPr>
        <w:t>The department’s new Civil Rights Data Collection for the 2013-2014 school year is a major empirical dive, covering 50 million students in nearly all U.S. public schools and a broad range of information. Here are key points on preschool suspension disparities:</w:t>
      </w:r>
    </w:p>
    <w:p w:rsidR="00052D37" w:rsidRPr="00DE301C" w:rsidRDefault="00052D37" w:rsidP="00052D37">
      <w:pPr>
        <w:rPr>
          <w:rStyle w:val="StyleUnderline"/>
        </w:rPr>
      </w:pPr>
      <w:r w:rsidRPr="00DE301C">
        <w:rPr>
          <w:rStyle w:val="StyleUnderline"/>
        </w:rPr>
        <w:t>Black preschool children are 3.6 times as likely to receive one or more out-of-school suspensions as white preschool children.</w:t>
      </w:r>
    </w:p>
    <w:p w:rsidR="00052D37" w:rsidRDefault="00052D37" w:rsidP="00052D37">
      <w:pPr>
        <w:rPr>
          <w:rStyle w:val="StyleUnderline"/>
          <w:u w:val="none"/>
        </w:rPr>
      </w:pPr>
      <w:r w:rsidRPr="00DE301C">
        <w:rPr>
          <w:rStyle w:val="StyleUnderline"/>
        </w:rPr>
        <w:t>Black children represent 19 percent of preschool enrollment, but 47 percent of preschool children receiving one or more out-of-school suspensions</w:t>
      </w:r>
      <w:r>
        <w:rPr>
          <w:rStyle w:val="StyleUnderline"/>
          <w:u w:val="none"/>
        </w:rPr>
        <w:t xml:space="preserve">; in comparison, </w:t>
      </w:r>
      <w:r w:rsidRPr="00DE301C">
        <w:rPr>
          <w:rStyle w:val="StyleUnderline"/>
        </w:rPr>
        <w:t>white children represent 41 percent of preschool enrollment, but 28 percent of preschool children receiving one or more out-of-school suspensions</w:t>
      </w:r>
      <w:r>
        <w:rPr>
          <w:rStyle w:val="StyleUnderline"/>
          <w:u w:val="none"/>
        </w:rPr>
        <w:t>.</w:t>
      </w:r>
    </w:p>
    <w:p w:rsidR="00052D37" w:rsidRDefault="00052D37" w:rsidP="00052D37">
      <w:pPr>
        <w:rPr>
          <w:rStyle w:val="StyleUnderline"/>
          <w:u w:val="none"/>
        </w:rPr>
      </w:pPr>
      <w:r>
        <w:rPr>
          <w:rStyle w:val="StyleUnderline"/>
          <w:u w:val="none"/>
        </w:rPr>
        <w:t>Black boys represent 19 percent of male preschool enrollment, but 45 percent of male preschool children receiving one or more out-of-school suspensions.</w:t>
      </w:r>
    </w:p>
    <w:p w:rsidR="00052D37" w:rsidRDefault="00052D37" w:rsidP="00052D37">
      <w:pPr>
        <w:rPr>
          <w:rStyle w:val="StyleUnderline"/>
          <w:u w:val="none"/>
        </w:rPr>
      </w:pPr>
      <w:r>
        <w:rPr>
          <w:rStyle w:val="StyleUnderline"/>
          <w:u w:val="none"/>
        </w:rPr>
        <w:t>Black girls represent 20 percent of female preschool enrollment, but 54 percent of female preschool children receiving one or more out-of-school suspensions.</w:t>
      </w:r>
    </w:p>
    <w:p w:rsidR="00052D37" w:rsidRDefault="00052D37" w:rsidP="00052D37">
      <w:pPr>
        <w:rPr>
          <w:rStyle w:val="StyleUnderline"/>
          <w:u w:val="none"/>
        </w:rPr>
      </w:pPr>
      <w:r w:rsidRPr="00DE301C">
        <w:rPr>
          <w:rStyle w:val="StyleUnderline"/>
        </w:rPr>
        <w:t>Those who think black students are suspended at higher rates because their behavior is worse should find the facts,</w:t>
      </w:r>
      <w:r>
        <w:rPr>
          <w:rStyle w:val="StyleUnderline"/>
          <w:u w:val="none"/>
        </w:rPr>
        <w:t xml:space="preserve"> as Russell J. Skiba and Natasha T. Williams did for a report published by the Equity Project at Indiana University. The top line of their 2014 study asks “Are Black Kids Worse?”</w:t>
      </w:r>
    </w:p>
    <w:p w:rsidR="00052D37" w:rsidRDefault="00052D37" w:rsidP="00052D37">
      <w:pPr>
        <w:rPr>
          <w:rStyle w:val="StyleUnderline"/>
          <w:u w:val="none"/>
        </w:rPr>
      </w:pPr>
      <w:r>
        <w:rPr>
          <w:rStyle w:val="StyleUnderline"/>
          <w:u w:val="none"/>
        </w:rPr>
        <w:t>The answer is no.</w:t>
      </w:r>
    </w:p>
    <w:p w:rsidR="00052D37" w:rsidRDefault="00052D37" w:rsidP="00052D37">
      <w:pPr>
        <w:rPr>
          <w:rStyle w:val="StyleUnderline"/>
          <w:u w:val="none"/>
        </w:rPr>
      </w:pPr>
      <w:r>
        <w:rPr>
          <w:rStyle w:val="StyleUnderline"/>
          <w:u w:val="none"/>
        </w:rPr>
        <w:t>“In short, the data are consistent,” they wrote, “there is simply no good evidence that racial differences in discipline are due to differences in rates or types of misbehavior by students of different races.”</w:t>
      </w:r>
    </w:p>
    <w:p w:rsidR="00052D37" w:rsidRDefault="00052D37" w:rsidP="00052D37">
      <w:pPr>
        <w:rPr>
          <w:rStyle w:val="StyleUnderline"/>
          <w:u w:val="none"/>
        </w:rPr>
      </w:pPr>
      <w:r>
        <w:rPr>
          <w:rStyle w:val="StyleUnderline"/>
          <w:u w:val="none"/>
        </w:rPr>
        <w:t>[The startling thing that happens to black girls in preschool]</w:t>
      </w:r>
    </w:p>
    <w:p w:rsidR="00052D37" w:rsidRDefault="00052D37" w:rsidP="00052D37">
      <w:pPr>
        <w:rPr>
          <w:rStyle w:val="StyleUnderline"/>
          <w:u w:val="none"/>
        </w:rPr>
      </w:pPr>
      <w:r>
        <w:rPr>
          <w:rStyle w:val="StyleUnderline"/>
          <w:u w:val="none"/>
        </w:rPr>
        <w:t>Catherine E. Lhamon, the assistant education secretary for civil rights, tells the story of young children in Minneapolis that illustrates disparate treatment. These were second-graders, not preschoolers, but the lesson is the same. A white student “threw a rock in a classroom, hit another child in the head and broke a teacher’s sunglasses, but was allowed to come in at recess to help clean the classroom as a way of working off the harm,” she said in a phone conversation. Meanwhile, “a black second-grader in the same school poked another child with a pencil and was suspended.”</w:t>
      </w:r>
    </w:p>
    <w:p w:rsidR="00052D37" w:rsidRPr="00335BC4" w:rsidRDefault="00052D37" w:rsidP="00052D37">
      <w:pPr>
        <w:rPr>
          <w:rStyle w:val="StyleUnderline"/>
        </w:rPr>
      </w:pPr>
      <w:r w:rsidRPr="00335BC4">
        <w:rPr>
          <w:rStyle w:val="StyleUnderline"/>
        </w:rPr>
        <w:t>Studies demonstrate that this kind of bias treatment feeds an</w:t>
      </w:r>
      <w:r>
        <w:rPr>
          <w:rStyle w:val="StyleUnderline"/>
          <w:u w:val="none"/>
        </w:rPr>
        <w:t xml:space="preserve"> </w:t>
      </w:r>
      <w:r w:rsidRPr="00335BC4">
        <w:rPr>
          <w:rStyle w:val="Emphasis"/>
        </w:rPr>
        <w:t>implicitly racist system facing black people all along the preschool-to-prison pipeline</w:t>
      </w:r>
      <w:r>
        <w:rPr>
          <w:rStyle w:val="StyleUnderline"/>
          <w:u w:val="none"/>
        </w:rPr>
        <w:t>. A joint policy document by Education and the Department of Health and Human Services says “</w:t>
      </w:r>
      <w:r w:rsidRPr="00335BC4">
        <w:rPr>
          <w:rStyle w:val="StyleUnderline"/>
        </w:rPr>
        <w:t>young students who are expelled or suspended are as much as 10 times more likely to drop out of high school, experience academic failure and grade retention, hold negative school attitudes, and face incarce</w:t>
      </w:r>
      <w:r>
        <w:rPr>
          <w:rStyle w:val="StyleUnderline"/>
        </w:rPr>
        <w:t>ration than those who are not.”</w:t>
      </w:r>
    </w:p>
    <w:p w:rsidR="00052D37" w:rsidRDefault="00052D37" w:rsidP="00052D37">
      <w:pPr>
        <w:rPr>
          <w:rStyle w:val="StyleUnderline"/>
          <w:u w:val="none"/>
        </w:rPr>
      </w:pPr>
      <w:r>
        <w:rPr>
          <w:rStyle w:val="StyleUnderline"/>
          <w:u w:val="none"/>
        </w:rPr>
        <w:t xml:space="preserve">While the </w:t>
      </w:r>
      <w:r w:rsidRPr="00335BC4">
        <w:rPr>
          <w:rStyle w:val="StyleUnderline"/>
        </w:rPr>
        <w:t>impact of preschool suspensions is particularly insidious for black students, it is a weapon that should not be used against any child</w:t>
      </w:r>
      <w:r>
        <w:rPr>
          <w:rStyle w:val="StyleUnderline"/>
          <w:u w:val="none"/>
        </w:rPr>
        <w:t>. Parents know how difficult a tantrum throwing preschooler can be. Educators need to know that kicking an unruly kid out of school, even for a day, is not the answer.</w:t>
      </w:r>
    </w:p>
    <w:p w:rsidR="00052D37" w:rsidRDefault="00052D37" w:rsidP="00052D37">
      <w:pPr>
        <w:rPr>
          <w:rStyle w:val="StyleUnderline"/>
          <w:u w:val="none"/>
        </w:rPr>
      </w:pPr>
      <w:r>
        <w:rPr>
          <w:rStyle w:val="StyleUnderline"/>
          <w:u w:val="none"/>
        </w:rPr>
        <w:t>The Tupelo, Miss., pre-K parent handbook, for example, focuses on “positive behavior support” and says “if a child continually breaks a rule, the teacher and the child will work towards conflict resolution through our plan of Think, Talk and Do. If the problem continues, we will send a note home or call you and we can discuss a solution.”</w:t>
      </w:r>
    </w:p>
    <w:p w:rsidR="00052D37" w:rsidRDefault="00052D37" w:rsidP="00052D37">
      <w:pPr>
        <w:rPr>
          <w:rStyle w:val="StyleUnderline"/>
        </w:rPr>
      </w:pPr>
      <w:r>
        <w:rPr>
          <w:rStyle w:val="StyleUnderline"/>
          <w:u w:val="none"/>
        </w:rPr>
        <w:t xml:space="preserve">W. Steven Barnett, director of the National Institute for Early Education Research at Rutgers University, </w:t>
      </w:r>
      <w:r w:rsidRPr="00335BC4">
        <w:rPr>
          <w:rStyle w:val="StyleUnderline"/>
        </w:rPr>
        <w:t>said serious preschool discipline issues are “most often” an adult problem occurring when “the teacher is inadequately prepared and the curriculum is weak.”</w:t>
      </w:r>
    </w:p>
    <w:p w:rsidR="00052D37" w:rsidRDefault="00052D37" w:rsidP="00052D37">
      <w:pPr>
        <w:rPr>
          <w:rStyle w:val="StyleUnderline"/>
        </w:rPr>
      </w:pPr>
    </w:p>
    <w:p w:rsidR="00052D37" w:rsidRPr="005024BB" w:rsidRDefault="00052D37" w:rsidP="005024BB">
      <w:pPr>
        <w:pStyle w:val="Heading4"/>
      </w:pPr>
      <w:r w:rsidRPr="005024BB">
        <w:t xml:space="preserve">Aff doesn’t overcome implicit biases in teachers that affect expulsion rates </w:t>
      </w:r>
    </w:p>
    <w:p w:rsidR="00052D37" w:rsidRDefault="00052D37" w:rsidP="00052D37">
      <w:r w:rsidRPr="005024BB">
        <w:rPr>
          <w:rStyle w:val="Style13ptBold"/>
        </w:rPr>
        <w:t>Barnum 16</w:t>
      </w:r>
      <w:r>
        <w:t xml:space="preserve"> (Matt Barnum</w:t>
      </w:r>
      <w:r w:rsidR="003F27DF">
        <w:t xml:space="preserve"> – </w:t>
      </w:r>
      <w:r>
        <w:t xml:space="preserve">senior staff writer at The 74. 10/7/2016, "The Yale Study on Pre-K Teachers and Bias Didn’t Find What You Think It Found," The74, </w:t>
      </w:r>
      <w:hyperlink r:id="rId44" w:history="1">
        <w:r w:rsidR="00B93516" w:rsidRPr="00D6400F">
          <w:rPr>
            <w:rStyle w:val="Hyperlink"/>
          </w:rPr>
          <w:t>https://www.the74million.org/article/the-yale-study-on-pre-k-teachers-and-bias-didnt-find-what-you-think-it-found//gbs-sr</w:t>
        </w:r>
      </w:hyperlink>
      <w:r>
        <w:t>)</w:t>
      </w:r>
    </w:p>
    <w:p w:rsidR="00B93516" w:rsidRPr="00C66CA7" w:rsidRDefault="00B93516" w:rsidP="00052D37"/>
    <w:p w:rsidR="00052D37" w:rsidRDefault="00052D37" w:rsidP="00052D37">
      <w:pPr>
        <w:rPr>
          <w:rStyle w:val="StyleUnderline"/>
          <w:u w:val="none"/>
        </w:rPr>
      </w:pPr>
      <w:r>
        <w:rPr>
          <w:rStyle w:val="StyleUnderline"/>
          <w:u w:val="none"/>
        </w:rPr>
        <w:t>Perceptions changed when teachers learned more</w:t>
      </w:r>
    </w:p>
    <w:p w:rsidR="00052D37" w:rsidRPr="00C66CA7" w:rsidRDefault="00052D37" w:rsidP="00052D37">
      <w:pPr>
        <w:rPr>
          <w:rStyle w:val="StyleUnderline"/>
        </w:rPr>
      </w:pPr>
      <w:r>
        <w:rPr>
          <w:rStyle w:val="StyleUnderline"/>
          <w:u w:val="none"/>
        </w:rPr>
        <w:t xml:space="preserve">The paper — the full version of which has not been publicly released yet — uses a sample of both white and black preschool </w:t>
      </w:r>
      <w:r w:rsidRPr="00C66CA7">
        <w:rPr>
          <w:rStyle w:val="StyleUnderline"/>
        </w:rPr>
        <w:t>teachers</w:t>
      </w:r>
      <w:r>
        <w:rPr>
          <w:rStyle w:val="StyleUnderline"/>
          <w:u w:val="none"/>
        </w:rPr>
        <w:t xml:space="preserve">, who are first </w:t>
      </w:r>
      <w:r w:rsidRPr="00C66CA7">
        <w:rPr>
          <w:rStyle w:val="StyleUnderline"/>
        </w:rPr>
        <w:t>shown a video of two black children and two white children</w:t>
      </w:r>
      <w:r>
        <w:rPr>
          <w:rStyle w:val="StyleUnderline"/>
          <w:u w:val="none"/>
        </w:rPr>
        <w:t xml:space="preserve">, one boy and one girl of each race. </w:t>
      </w:r>
      <w:r w:rsidRPr="00C66CA7">
        <w:rPr>
          <w:rStyle w:val="StyleUnderline"/>
        </w:rPr>
        <w:t>The researchers told the teachers watching to be on the lookout for misbehavior — even though there was none in the clip. Using eye-tracking technology, the researchers examined which students the teachers were more likely to watch.</w:t>
      </w:r>
    </w:p>
    <w:p w:rsidR="00052D37" w:rsidRPr="00031820" w:rsidRDefault="00052D37" w:rsidP="00052D37">
      <w:pPr>
        <w:rPr>
          <w:rStyle w:val="StyleUnderline"/>
        </w:rPr>
      </w:pPr>
      <w:r>
        <w:rPr>
          <w:rStyle w:val="StyleUnderline"/>
          <w:u w:val="none"/>
        </w:rPr>
        <w:t xml:space="preserve">They found that the teachers, particularly black teachers, paid more attention to the two black students, and were especially more likely to watch the black boy. The </w:t>
      </w:r>
      <w:r w:rsidRPr="00C66CA7">
        <w:rPr>
          <w:rStyle w:val="StyleUnderline"/>
        </w:rPr>
        <w:t>differences</w:t>
      </w:r>
      <w:r>
        <w:rPr>
          <w:rStyle w:val="StyleUnderline"/>
          <w:u w:val="none"/>
        </w:rPr>
        <w:t xml:space="preserve"> weren’t huge but </w:t>
      </w:r>
      <w:r w:rsidRPr="00C66CA7">
        <w:rPr>
          <w:rStyle w:val="StyleUnderline"/>
        </w:rPr>
        <w:t>were noticeable and statistically significant.</w:t>
      </w:r>
    </w:p>
    <w:p w:rsidR="00052D37" w:rsidRDefault="00052D37" w:rsidP="00052D37">
      <w:pPr>
        <w:rPr>
          <w:rStyle w:val="StyleUnderline"/>
          <w:u w:val="none"/>
        </w:rPr>
      </w:pPr>
      <w:r>
        <w:rPr>
          <w:rStyle w:val="StyleUnderline"/>
          <w:u w:val="none"/>
        </w:rPr>
        <w:t>Source: Interview with Walter Gilliam</w:t>
      </w:r>
    </w:p>
    <w:p w:rsidR="00052D37" w:rsidRDefault="00052D37" w:rsidP="00052D37">
      <w:pPr>
        <w:rPr>
          <w:rStyle w:val="StyleUnderline"/>
          <w:u w:val="none"/>
        </w:rPr>
      </w:pPr>
      <w:r>
        <w:rPr>
          <w:rStyle w:val="StyleUnderline"/>
          <w:u w:val="none"/>
        </w:rPr>
        <w:t xml:space="preserve">In the next part of the study, </w:t>
      </w:r>
      <w:r w:rsidRPr="00C66CA7">
        <w:rPr>
          <w:rStyle w:val="StyleUnderline"/>
        </w:rPr>
        <w:t>teachers were read a short vignette about a 4-year-old student who has</w:t>
      </w:r>
      <w:r>
        <w:rPr>
          <w:rStyle w:val="StyleUnderline"/>
          <w:u w:val="none"/>
        </w:rPr>
        <w:t xml:space="preserve"> “difficulties napping, following instructions and waiting his/her turn” and who has </w:t>
      </w:r>
      <w:r w:rsidRPr="00C66CA7">
        <w:rPr>
          <w:rStyle w:val="StyleUnderline"/>
        </w:rPr>
        <w:t>serious trouble interacting with other students</w:t>
      </w:r>
      <w:r>
        <w:rPr>
          <w:rStyle w:val="StyleUnderline"/>
          <w:u w:val="none"/>
        </w:rPr>
        <w:t>, including “leaving visible scratches on their arms” during recess.</w:t>
      </w:r>
    </w:p>
    <w:p w:rsidR="00052D37" w:rsidRPr="00C66CA7" w:rsidRDefault="00052D37" w:rsidP="00052D37">
      <w:pPr>
        <w:rPr>
          <w:rStyle w:val="StyleUnderline"/>
        </w:rPr>
      </w:pPr>
      <w:r>
        <w:rPr>
          <w:rStyle w:val="StyleUnderline"/>
          <w:u w:val="none"/>
        </w:rPr>
        <w:t xml:space="preserve">The </w:t>
      </w:r>
      <w:r w:rsidRPr="00C66CA7">
        <w:rPr>
          <w:rStyle w:val="StyleUnderline"/>
        </w:rPr>
        <w:t>name of the student described was varied to include stereotypical black and white boys’ and girls’ names</w:t>
      </w:r>
      <w:r>
        <w:rPr>
          <w:rStyle w:val="StyleUnderline"/>
          <w:u w:val="none"/>
        </w:rPr>
        <w:t xml:space="preserve"> (Latoya, Emily, DeShawn and Jake). </w:t>
      </w:r>
      <w:r w:rsidRPr="00C66CA7">
        <w:rPr>
          <w:rStyle w:val="StyleUnderline"/>
        </w:rPr>
        <w:t>Teachers were asked to rate the severity of the behavior in the vignette and the likelihood that they would recommend suspending or expelling that student, and, if so, for how long.</w:t>
      </w:r>
    </w:p>
    <w:p w:rsidR="00052D37" w:rsidRDefault="00052D37" w:rsidP="00052D37">
      <w:pPr>
        <w:rPr>
          <w:rStyle w:val="StyleUnderline"/>
          <w:u w:val="none"/>
        </w:rPr>
      </w:pPr>
      <w:r>
        <w:rPr>
          <w:rStyle w:val="StyleUnderline"/>
          <w:u w:val="none"/>
        </w:rPr>
        <w:t>On average, teachers were no more likely to recommend suspending or expelling a student who was presumed to be black, contrary to the researchers’ hypothesis. Black teachers recommended longer suspensions and expulsions of students across the board regardless of presumed race.</w:t>
      </w:r>
    </w:p>
    <w:p w:rsidR="00052D37" w:rsidRDefault="00052D37" w:rsidP="00052D37">
      <w:pPr>
        <w:rPr>
          <w:rStyle w:val="StyleUnderline"/>
          <w:u w:val="none"/>
        </w:rPr>
      </w:pPr>
      <w:r>
        <w:rPr>
          <w:rStyle w:val="StyleUnderline"/>
          <w:u w:val="none"/>
        </w:rPr>
        <w:t>White teachers were harder on white students, rating their behavior as more severe than black students’. Meanwhile, the black teachers scored black students’ behavior as being worse.</w:t>
      </w:r>
    </w:p>
    <w:p w:rsidR="00052D37" w:rsidRDefault="00052D37" w:rsidP="00052D37">
      <w:pPr>
        <w:rPr>
          <w:rStyle w:val="StyleUnderline"/>
          <w:u w:val="none"/>
        </w:rPr>
      </w:pPr>
      <w:r>
        <w:rPr>
          <w:rStyle w:val="StyleUnderline"/>
          <w:u w:val="none"/>
        </w:rPr>
        <w:t xml:space="preserve">In an interesting twist, these positions flipped when the teachers were given a backstory about the students. Beyond the misbehavior vignette, the </w:t>
      </w:r>
      <w:r w:rsidRPr="00C66CA7">
        <w:rPr>
          <w:rStyle w:val="StyleUnderline"/>
        </w:rPr>
        <w:t>researchers read some teachers “background information</w:t>
      </w:r>
      <w:r>
        <w:rPr>
          <w:rStyle w:val="StyleUnderline"/>
          <w:u w:val="none"/>
        </w:rPr>
        <w:t>,” which included describing the student’s “turbulent” home life, a mother who works three jobs, and sometimes “violent disputes” between parents.</w:t>
      </w:r>
    </w:p>
    <w:p w:rsidR="00052D37" w:rsidRDefault="00052D37" w:rsidP="00052D37">
      <w:pPr>
        <w:rPr>
          <w:rStyle w:val="StyleUnderline"/>
          <w:u w:val="none"/>
        </w:rPr>
      </w:pPr>
      <w:r>
        <w:rPr>
          <w:rStyle w:val="StyleUnderline"/>
          <w:u w:val="none"/>
        </w:rPr>
        <w:t xml:space="preserve">White </w:t>
      </w:r>
      <w:r w:rsidRPr="00C66CA7">
        <w:rPr>
          <w:rStyle w:val="StyleUnderline"/>
        </w:rPr>
        <w:t>teachers who learned this information rated black students’ behavior as more problematic than white students’</w:t>
      </w:r>
      <w:r>
        <w:rPr>
          <w:rStyle w:val="StyleUnderline"/>
          <w:u w:val="none"/>
        </w:rPr>
        <w:t xml:space="preserve"> (a reverse of the ratings without the background information). Black teachers, upon hearing the background information, deemed black students’ behavior less severe than white students’.</w:t>
      </w:r>
    </w:p>
    <w:p w:rsidR="00052D37" w:rsidRDefault="00052D37" w:rsidP="00052D37">
      <w:pPr>
        <w:rPr>
          <w:rStyle w:val="StyleUnderline"/>
          <w:u w:val="none"/>
        </w:rPr>
      </w:pPr>
      <w:r>
        <w:rPr>
          <w:rStyle w:val="StyleUnderline"/>
          <w:u w:val="none"/>
        </w:rPr>
        <w:t>Researcher: Not finding bias doesn’t mean it isn’t there</w:t>
      </w:r>
    </w:p>
    <w:p w:rsidR="00052D37" w:rsidRPr="00C66CA7" w:rsidRDefault="00052D37" w:rsidP="00052D37">
      <w:r w:rsidRPr="002F697E">
        <w:rPr>
          <w:rStyle w:val="StyleUnderline"/>
        </w:rPr>
        <w:t>The study’s authors, the accompanying press release and multiple media reports take these findings as</w:t>
      </w:r>
      <w:r w:rsidRPr="00C66CA7">
        <w:rPr>
          <w:rStyle w:val="StyleUnderline"/>
        </w:rPr>
        <w:t xml:space="preserve"> clear evidence of</w:t>
      </w:r>
      <w:r w:rsidRPr="00C66CA7">
        <w:rPr>
          <w:rStyle w:val="Emphasis"/>
        </w:rPr>
        <w:t xml:space="preserve"> implicit bias among teachers</w:t>
      </w:r>
      <w:r w:rsidRPr="00C66CA7">
        <w:rPr>
          <w:rStyle w:val="StyleUnderline"/>
        </w:rPr>
        <w:t xml:space="preserve">, helping to </w:t>
      </w:r>
      <w:r w:rsidRPr="00C66CA7">
        <w:rPr>
          <w:rStyle w:val="Emphasis"/>
        </w:rPr>
        <w:t>explain disproportionate suspension</w:t>
      </w:r>
      <w:r w:rsidRPr="00C66CA7">
        <w:rPr>
          <w:rStyle w:val="StyleUnderline"/>
        </w:rPr>
        <w:t xml:space="preserve"> rates</w:t>
      </w:r>
      <w:r w:rsidRPr="00C66CA7">
        <w:t xml:space="preserve"> among preschoolers.</w:t>
      </w:r>
    </w:p>
    <w:p w:rsidR="00052D37" w:rsidRDefault="00052D37" w:rsidP="00052D37">
      <w:pPr>
        <w:rPr>
          <w:rStyle w:val="StyleUnderline"/>
          <w:u w:val="none"/>
        </w:rPr>
      </w:pPr>
      <w:r w:rsidRPr="0022271E">
        <w:rPr>
          <w:rStyle w:val="StyleUnderline"/>
        </w:rPr>
        <w:t>“Biases</w:t>
      </w:r>
      <w:r w:rsidRPr="00C66CA7">
        <w:rPr>
          <w:rStyle w:val="StyleUnderline"/>
        </w:rPr>
        <w:t xml:space="preserve"> are inherent attributes that all humans possess</w:t>
      </w:r>
      <w:r>
        <w:rPr>
          <w:rStyle w:val="StyleUnderline"/>
          <w:u w:val="none"/>
        </w:rPr>
        <w:t>,” the researchers write. “</w:t>
      </w:r>
      <w:r w:rsidRPr="00C66CA7">
        <w:rPr>
          <w:rStyle w:val="StyleUnderline"/>
        </w:rPr>
        <w:t>When these assumptions lead to important decisions regarding how we choose to educate our youngest citizen learners, or deny educational opportunities</w:t>
      </w:r>
      <w:r>
        <w:rPr>
          <w:rStyle w:val="StyleUnderline"/>
          <w:u w:val="none"/>
        </w:rPr>
        <w:t xml:space="preserve"> through preschool expulsions and suspensions, </w:t>
      </w:r>
      <w:r w:rsidRPr="00C66CA7">
        <w:rPr>
          <w:rStyle w:val="StyleUnderline"/>
        </w:rPr>
        <w:t>the potential for lasting harm is great</w:t>
      </w:r>
      <w:r>
        <w:rPr>
          <w:rStyle w:val="StyleUnderline"/>
          <w:u w:val="none"/>
        </w:rPr>
        <w:t>.”</w:t>
      </w:r>
    </w:p>
    <w:p w:rsidR="00052D37" w:rsidRDefault="00052D37" w:rsidP="00052D37">
      <w:pPr>
        <w:rPr>
          <w:rStyle w:val="StyleUnderline"/>
          <w:u w:val="none"/>
        </w:rPr>
      </w:pPr>
      <w:r>
        <w:rPr>
          <w:rStyle w:val="StyleUnderline"/>
          <w:u w:val="none"/>
        </w:rPr>
        <w:t xml:space="preserve">This is </w:t>
      </w:r>
      <w:r w:rsidRPr="00C66CA7">
        <w:rPr>
          <w:rStyle w:val="StyleUnderline"/>
        </w:rPr>
        <w:t>based in part on the eye-tracking findings, which certainly raise questions about why teachers focus more attention on black students.</w:t>
      </w:r>
      <w:r>
        <w:rPr>
          <w:rStyle w:val="StyleUnderline"/>
          <w:u w:val="none"/>
        </w:rPr>
        <w:t xml:space="preserve"> However, the fact that teachers were not actually more likely to recommend suspending or expelling black students is a significant and important caveat. Oddly, the study seems to downplay this aspect of the findings, not mentioning it in the “conclusion and implications” section of the paper.</w:t>
      </w:r>
    </w:p>
    <w:p w:rsidR="00052D37" w:rsidRDefault="00052D37" w:rsidP="00052D37">
      <w:pPr>
        <w:rPr>
          <w:rStyle w:val="StyleUnderline"/>
          <w:u w:val="none"/>
        </w:rPr>
      </w:pPr>
      <w:r>
        <w:rPr>
          <w:rStyle w:val="StyleUnderline"/>
          <w:u w:val="none"/>
        </w:rPr>
        <w:t>Lead researcher Walter Gilliam told The 74 that the suspension/expulsion results were surprising, but he offered several explanations. “It’s possible that the reason why is because there’s actually been a fair amount of attention recently … sending out messages to teachers not to be expelling,” he said.</w:t>
      </w:r>
    </w:p>
    <w:p w:rsidR="00052D37" w:rsidRDefault="00052D37" w:rsidP="00052D37">
      <w:pPr>
        <w:rPr>
          <w:rStyle w:val="StyleUnderline"/>
          <w:u w:val="none"/>
        </w:rPr>
      </w:pPr>
      <w:r>
        <w:rPr>
          <w:rStyle w:val="StyleUnderline"/>
          <w:u w:val="none"/>
        </w:rPr>
        <w:lastRenderedPageBreak/>
        <w:t>Gilliam also pointed out that suspensions and expulsions are relatively extreme responses to misbehavior, and that implicit bias might manifest itself more subtly.</w:t>
      </w:r>
    </w:p>
    <w:p w:rsidR="00052D37" w:rsidRDefault="00052D37" w:rsidP="00052D37">
      <w:pPr>
        <w:rPr>
          <w:rStyle w:val="StyleUnderline"/>
          <w:u w:val="none"/>
        </w:rPr>
      </w:pPr>
      <w:r w:rsidRPr="00031820">
        <w:rPr>
          <w:rStyle w:val="StyleUnderline"/>
        </w:rPr>
        <w:t>“Just</w:t>
      </w:r>
      <w:r w:rsidRPr="00C66CA7">
        <w:rPr>
          <w:rStyle w:val="StyleUnderline"/>
        </w:rPr>
        <w:t xml:space="preserve"> because you’re not making a response to the behavior, doesn’t mean that you aren’t necessarily making smaller responses to the behavior, such as</w:t>
      </w:r>
      <w:r>
        <w:rPr>
          <w:rStyle w:val="StyleUnderline"/>
          <w:u w:val="none"/>
        </w:rPr>
        <w:t xml:space="preserve"> calling that child’s name more frequently or </w:t>
      </w:r>
      <w:r w:rsidRPr="00C66CA7">
        <w:rPr>
          <w:rStyle w:val="StyleUnderline"/>
        </w:rPr>
        <w:t>directing more negative attention to that child</w:t>
      </w:r>
      <w:r>
        <w:rPr>
          <w:rStyle w:val="StyleUnderline"/>
          <w:u w:val="none"/>
        </w:rPr>
        <w:t>,” he said.</w:t>
      </w:r>
    </w:p>
    <w:p w:rsidR="00052D37" w:rsidRPr="00C66CA7" w:rsidRDefault="00052D37" w:rsidP="00052D37">
      <w:pPr>
        <w:rPr>
          <w:rStyle w:val="StyleUnderline"/>
        </w:rPr>
      </w:pPr>
      <w:r>
        <w:rPr>
          <w:rStyle w:val="StyleUnderline"/>
          <w:u w:val="none"/>
        </w:rPr>
        <w:t xml:space="preserve">This is all true, but since the point of the paper was to explain disproportionate suspension and expulsion rates, this </w:t>
      </w:r>
      <w:r w:rsidRPr="00C66CA7">
        <w:rPr>
          <w:rStyle w:val="StyleUnderline"/>
        </w:rPr>
        <w:t>result at least raises questions about the extent to which individual teachers’ biases are a driving factor.</w:t>
      </w:r>
    </w:p>
    <w:p w:rsidR="00052D37" w:rsidRPr="00CB2B34" w:rsidRDefault="00052D37" w:rsidP="00052D37"/>
    <w:p w:rsidR="00A373EB" w:rsidRPr="00A373EB" w:rsidRDefault="00A373EB" w:rsidP="00A373EB">
      <w:pPr>
        <w:pStyle w:val="Heading4"/>
      </w:pPr>
      <w:r w:rsidRPr="00A373EB">
        <w:t>Disparate impact regulation violate</w:t>
      </w:r>
      <w:r w:rsidR="008F5729">
        <w:t>s</w:t>
      </w:r>
      <w:r w:rsidRPr="00A373EB">
        <w:t xml:space="preserve"> </w:t>
      </w:r>
      <w:r w:rsidR="00A617D3" w:rsidRPr="00A373EB">
        <w:t>Supreme Court</w:t>
      </w:r>
      <w:r w:rsidR="000F2D3F">
        <w:t xml:space="preserve"> precedent and </w:t>
      </w:r>
      <w:r w:rsidRPr="00A373EB">
        <w:t>widen</w:t>
      </w:r>
      <w:r w:rsidR="00A617D3">
        <w:t>s</w:t>
      </w:r>
      <w:r w:rsidRPr="00A373EB">
        <w:t xml:space="preserve"> the achievement gap</w:t>
      </w:r>
    </w:p>
    <w:p w:rsidR="00A373EB" w:rsidRDefault="00A373EB" w:rsidP="00A373EB">
      <w:r w:rsidRPr="00A373EB">
        <w:rPr>
          <w:rStyle w:val="Style13ptBold"/>
        </w:rPr>
        <w:t>Bader 15</w:t>
      </w:r>
      <w:r>
        <w:t xml:space="preserve"> (Hans Bader- practices law in Washington, D.C. After studying economics and history at the University of Virginia and law at Harvard, he practiced civil-rights, international-trade, and constitutional law. 8-28-2015, "Feds' Racially Charged ‘Disparate Impact’ Rules Harm, Not Help, Most African Americans," CNS News, </w:t>
      </w:r>
      <w:hyperlink r:id="rId45" w:history="1">
        <w:r w:rsidR="00A617D3" w:rsidRPr="00D6400F">
          <w:rPr>
            <w:rStyle w:val="Hyperlink"/>
          </w:rPr>
          <w:t>http://www.cnsnews.com/commentary/hans-bader/feds-racially-charged-disparate-impact-rules-harm-not-help-most-african//gbs-sr</w:t>
        </w:r>
      </w:hyperlink>
      <w:r>
        <w:t>)</w:t>
      </w:r>
    </w:p>
    <w:p w:rsidR="00A617D3" w:rsidRPr="00E62325" w:rsidRDefault="00A617D3" w:rsidP="00A373EB"/>
    <w:p w:rsidR="00A373EB" w:rsidRPr="005722A3" w:rsidRDefault="00A373EB" w:rsidP="00A373EB">
      <w:pPr>
        <w:rPr>
          <w:rStyle w:val="StyleUnderline"/>
        </w:rPr>
      </w:pPr>
      <w:r w:rsidRPr="005722A3">
        <w:rPr>
          <w:rStyle w:val="StyleUnderline"/>
        </w:rPr>
        <w:t>Contrary to the Obama administration’s assumptions, misconduct rates are not the same among students of different races.</w:t>
      </w:r>
      <w:r>
        <w:t xml:space="preserve"> A 2014 study in the Journal of Criminal Justice by criminologists like John Paul Wright found that </w:t>
      </w:r>
      <w:r w:rsidRPr="007E513B">
        <w:t>racial disparities in student discipline result from more frequent misbehavior by blacks, not racism. The study</w:t>
      </w:r>
      <w:r>
        <w:t xml:space="preserve">, entitled “Prior Problem Behavior Accounts for the Racial Gap in School Suspensions,” concluded that </w:t>
      </w:r>
      <w:r w:rsidRPr="005722A3">
        <w:rPr>
          <w:rStyle w:val="StyleUnderline"/>
        </w:rPr>
        <w:t>higher black suspension rates are “completely accounted for” by students’ own behavior.</w:t>
      </w:r>
    </w:p>
    <w:p w:rsidR="00A373EB" w:rsidRDefault="00A373EB" w:rsidP="00A373EB">
      <w:r>
        <w:t>The Education Department argues it has the right to demand that schools eliminate even colorblind discipline policies just because they have a “disparate impact” — i.e., if a higher percentage of blacks than whites are suspended, and the school cannot prove to bureaucrats’ satisfaction that the disciplinary rule is essential to maintain order. The Education Department’s January 2014 guidance to the nation’s schools insists that a school can be guilty under Title VI of the Civil Rights Act (for disparate impact) solely due to “neutral,” “evenhanded” application of discipline rules, just because more minority students violate such rules (see pp. 11-12).</w:t>
      </w:r>
    </w:p>
    <w:p w:rsidR="00A373EB" w:rsidRDefault="00A373EB" w:rsidP="00A373EB">
      <w:r>
        <w:t xml:space="preserve">But </w:t>
      </w:r>
      <w:r w:rsidRPr="005722A3">
        <w:rPr>
          <w:rStyle w:val="StyleUnderline"/>
        </w:rPr>
        <w:t xml:space="preserve">under Supreme Court precedent, the Education Department has no right to enforce </w:t>
      </w:r>
      <w:r w:rsidRPr="005722A3">
        <w:t>such</w:t>
      </w:r>
      <w:r w:rsidRPr="005722A3">
        <w:rPr>
          <w:rStyle w:val="StyleUnderline"/>
        </w:rPr>
        <w:t xml:space="preserve"> “disparate impact</w:t>
      </w:r>
      <w:r>
        <w:t xml:space="preserve">” rules. The Supreme Court </w:t>
      </w:r>
      <w:r w:rsidRPr="00E62325">
        <w:rPr>
          <w:rStyle w:val="StyleUnderline"/>
        </w:rPr>
        <w:t xml:space="preserve">ruled in Alexander v. Sandoval (2001) that disparate impact doesn’t violate Title VI, only “intentional” discrimination does. </w:t>
      </w:r>
      <w:r w:rsidRPr="00E62325">
        <w:t xml:space="preserve">The federal </w:t>
      </w:r>
      <w:r>
        <w:t>government claims that while the Title VI statute itself doesn’t reach disparate impact, regulations under it can and do (an idea that the Supreme Court decision described as “strange” in footnote 6 of its opinion).</w:t>
      </w:r>
    </w:p>
    <w:p w:rsidR="00A373EB" w:rsidRDefault="00A373EB" w:rsidP="00A373EB">
      <w:r>
        <w:t xml:space="preserve">The government claims that even if the only reason a school punishes more black students for unauthorized “use of electronic devices” is because blacks actually “are engaging in the use of electronic devices at a higher rate than students of other races,” the school can still be liable under Title VI for disparate impact. </w:t>
      </w:r>
      <w:r w:rsidRPr="00E62325">
        <w:rPr>
          <w:rStyle w:val="StyleUnderline"/>
        </w:rPr>
        <w:t>This distorts the disparate impact concep</w:t>
      </w:r>
      <w:r>
        <w:t xml:space="preserve">t. </w:t>
      </w:r>
      <w:r w:rsidRPr="00E62325">
        <w:rPr>
          <w:rStyle w:val="StyleUnderline"/>
        </w:rPr>
        <w:t>Even when courts do allow liability for disparate impact, the disparity must result from something in the disciplinary process, not the mere fact that more blacks misbehaved</w:t>
      </w:r>
      <w:r>
        <w:t>. As the 2001 Robinson decision allowing lawsuits over disparate impact in workplace discipline emphasized, a mere “bottom line racial imbalance in the work force” is “insufficient.”</w:t>
      </w:r>
    </w:p>
    <w:p w:rsidR="00A373EB" w:rsidRDefault="00A373EB" w:rsidP="00A373EB">
      <w:r>
        <w:t xml:space="preserve">The government also claims such disparities are the product of racism by schools, not just “disparate impact.” That contradicts the Supreme Court’s decision in United States v. Armstrong. That ruling rejected the “presumption that people of all races commit all types of crimes” at the same rate, which is </w:t>
      </w:r>
      <w:r>
        <w:lastRenderedPageBreak/>
        <w:t>“contradicted by” reality. Blacks, who are only 13 percent of the population, commit nearly half of all murders.</w:t>
      </w:r>
    </w:p>
    <w:p w:rsidR="00A373EB" w:rsidRDefault="00A373EB" w:rsidP="00A373EB">
      <w:r>
        <w:t>The Education Department falsely claimed there is no evidence of “more frequent” misbehavior by minority students. But the homicide rate is 10 times higher for black teenagers than for whites.</w:t>
      </w:r>
    </w:p>
    <w:p w:rsidR="00A373EB" w:rsidRDefault="00A373EB" w:rsidP="00A373EB">
      <w:r>
        <w:t>The only way to equalize suspension rates for all races would be to adopt racial quotas that curb discipline for black offenders. But the U.S. Court of Appeals for the Seventh Circuit ruled in People Who Care v. Rockford Board of Education (1997) that schools cannot use racial quotas in discipline, striking down a rule that forbade a “school district to refer a higher percentage of minority students than of white students for discipline.” Ignoring that court decision, the Obama administration pressured school districts such as Oakland, California, and Palm Beach County, Florida into imposing veiled racial quotas. As Paul Sperry noted in the New York Post, violence is a problem in Oakland schools after officials there substituted such restorative counseling for suspensions on similar orders from Obama educrats. “There have been serious threats against teachers,” Oakland High School science teacher Nancy Caruso told the Christian Science Monitor, and yet the students weren’t expelled. She notes a student who set another student’s hair on fire received a “restorative” talk in lieu of suspension.</w:t>
      </w:r>
    </w:p>
    <w:p w:rsidR="00A373EB" w:rsidRPr="00E62325" w:rsidRDefault="00A373EB" w:rsidP="00A373EB">
      <w:pPr>
        <w:rPr>
          <w:rStyle w:val="StyleUnderline"/>
        </w:rPr>
      </w:pPr>
      <w:r w:rsidRPr="00E62325">
        <w:rPr>
          <w:rStyle w:val="StyleUnderline"/>
        </w:rPr>
        <w:t>Quotas harm, not help, most African-Americans, who are often victims of black-on-black violence</w:t>
      </w:r>
      <w:r>
        <w:t xml:space="preserve">. As University of Rochester professor Joshua Kinsler discovered, “in public schools with discipline problems, it </w:t>
      </w:r>
      <w:r w:rsidRPr="00E62325">
        <w:rPr>
          <w:rStyle w:val="StyleUnderline"/>
        </w:rPr>
        <w:t>hurts those innocent African American children academically to keep disruptive students in the classroom</w:t>
      </w:r>
      <w:r>
        <w:t>,” and “</w:t>
      </w:r>
      <w:r w:rsidRPr="00E62325">
        <w:rPr>
          <w:rStyle w:val="StyleUnderline"/>
        </w:rPr>
        <w:t>cutting out-of-school suspensions in those schools widens the black-white academic achievement gap.”</w:t>
      </w:r>
    </w:p>
    <w:p w:rsidR="00A373EB" w:rsidRPr="00E62325" w:rsidRDefault="00A373EB" w:rsidP="00A373EB">
      <w:pPr>
        <w:rPr>
          <w:rStyle w:val="StyleUnderline"/>
        </w:rPr>
      </w:pPr>
      <w:r>
        <w:t>Sperry found that “</w:t>
      </w:r>
      <w:r w:rsidRPr="00E62325">
        <w:rPr>
          <w:rStyle w:val="StyleUnderline"/>
        </w:rPr>
        <w:t>progressive” discipline policies pushed by</w:t>
      </w:r>
      <w:r w:rsidRPr="00C04D98">
        <w:t xml:space="preserve"> the </w:t>
      </w:r>
      <w:r w:rsidRPr="00C04D98">
        <w:rPr>
          <w:rStyle w:val="StyleUnderline"/>
        </w:rPr>
        <w:t>Obama</w:t>
      </w:r>
      <w:r w:rsidRPr="00C04D98">
        <w:t xml:space="preserve"> administration </w:t>
      </w:r>
      <w:r>
        <w:t xml:space="preserve">— such as “restorative justice”  — </w:t>
      </w:r>
      <w:r w:rsidRPr="00E62325">
        <w:rPr>
          <w:rStyle w:val="StyleUnderline"/>
        </w:rPr>
        <w:t>are making schools less safe</w:t>
      </w:r>
      <w:r>
        <w:t xml:space="preserve">. “Convinced traditional discipline is racist because blacks are suspended at higher rates than whites, New York City’s Department of Education has in all but the most serious and dangerous offenses replaced out-of-school suspensions with a touchy-feely alternative punishment called </w:t>
      </w:r>
      <w:r w:rsidRPr="00F06793">
        <w:rPr>
          <w:rStyle w:val="StyleUnderline"/>
        </w:rPr>
        <w:t>“restorative justice,”</w:t>
      </w:r>
      <w:r>
        <w:t xml:space="preserve"> which </w:t>
      </w:r>
      <w:r w:rsidRPr="00F06793">
        <w:rPr>
          <w:rStyle w:val="StyleUnderline"/>
        </w:rPr>
        <w:t>isn’t really punishment at all. It’s</w:t>
      </w:r>
      <w:r w:rsidRPr="00E62325">
        <w:rPr>
          <w:rStyle w:val="StyleUnderline"/>
        </w:rPr>
        <w:t xml:space="preserve"> therapy. … everywhere it’s been tried, this softer approach has backfired.”</w:t>
      </w:r>
    </w:p>
    <w:p w:rsidR="00A373EB" w:rsidRPr="000A2E1D" w:rsidRDefault="00A373EB" w:rsidP="00A373EB">
      <w:r w:rsidRPr="00E62325">
        <w:rPr>
          <w:rStyle w:val="StyleUnderline"/>
        </w:rPr>
        <w:t>Chicago teachers say they’re “struggling to deal with unruly students</w:t>
      </w:r>
      <w:r>
        <w:t>” under a new policy that minimizes suspension, reports the Chicago Tribune. “It’s just basically been a totally lawless few months,” said Megan Shaunnessy, a special education teacher at De Diego Community Academy.</w:t>
      </w:r>
    </w:p>
    <w:p w:rsidR="00A373EB" w:rsidRDefault="00A373EB" w:rsidP="00052D37"/>
    <w:p w:rsidR="0022613A" w:rsidRPr="00746B01" w:rsidRDefault="0022613A" w:rsidP="0022613A">
      <w:pPr>
        <w:pStyle w:val="Heading4"/>
      </w:pPr>
      <w:r w:rsidRPr="00746B01">
        <w:t xml:space="preserve">Federal intervention has no legal basis and is met with fierce public backlash </w:t>
      </w:r>
    </w:p>
    <w:p w:rsidR="0022613A" w:rsidRDefault="0022613A" w:rsidP="0022613A">
      <w:r w:rsidRPr="00746B01">
        <w:rPr>
          <w:rStyle w:val="Style13ptBold"/>
        </w:rPr>
        <w:t>Peterson, 15</w:t>
      </w:r>
      <w:r w:rsidRPr="00746B01">
        <w:t xml:space="preserve"> – Professor of Government and Director of the Harvard Program On Education Policy and Governance at the Harvard Kennedy School, senior fellow at the Hoover Institution, Stanford University – (Paul E., 8-24-2015, "Federal Meddling in School Discipline," National Review, </w:t>
      </w:r>
      <w:hyperlink r:id="rId46" w:history="1">
        <w:r w:rsidRPr="00746B01">
          <w:rPr>
            <w:rStyle w:val="Hyperlink"/>
          </w:rPr>
          <w:t>http://www.nationalreview.com/article/422906/federal-meddling-school-discipline-paul-e-peterson</w:t>
        </w:r>
      </w:hyperlink>
      <w:r w:rsidRPr="00746B01">
        <w:t>) // kt</w:t>
      </w:r>
    </w:p>
    <w:p w:rsidR="00D41FCF" w:rsidRPr="00746B01" w:rsidRDefault="00D41FCF" w:rsidP="0022613A"/>
    <w:p w:rsidR="0022613A" w:rsidRPr="00746B01" w:rsidRDefault="0022613A" w:rsidP="0022613A">
      <w:r w:rsidRPr="00746B01">
        <w:t xml:space="preserve">The feds have not convinced parents, teachers, or the general public. </w:t>
      </w:r>
    </w:p>
    <w:p w:rsidR="0022613A" w:rsidRPr="00746B01" w:rsidRDefault="0022613A" w:rsidP="0022613A">
      <w:r w:rsidRPr="00746B01">
        <w:t xml:space="preserve">In January 2014, </w:t>
      </w:r>
      <w:r w:rsidRPr="00746B01">
        <w:rPr>
          <w:rStyle w:val="StyleUnderline"/>
        </w:rPr>
        <w:t>the Obama administration’s Departments of Justice and Education</w:t>
      </w:r>
      <w:r w:rsidRPr="00746B01">
        <w:t xml:space="preserve">, acting together, </w:t>
      </w:r>
      <w:r w:rsidRPr="00746B01">
        <w:rPr>
          <w:rStyle w:val="StyleUnderline"/>
        </w:rPr>
        <w:t>sent every school district in the country a letter warning local officials to avoid racial bias when suspending or expelling students</w:t>
      </w:r>
      <w:r w:rsidRPr="00746B01">
        <w:t xml:space="preserve">. The letter said that African Americans receive about 35 percent of one-time suspensions and about 36 percent of expulsions, even though they account for only about 15 percent of students attending public schools. The departments, citing the Civil Rights Act of 1964, gave the school districts “guidance on how to identify, avoid, and remedy discriminatory discipline,” telling them they risked legal action if school disciplinary policies had “a disparate impact, i.e., a disproportionate and unjustified effect on students of a particular race.” </w:t>
      </w:r>
    </w:p>
    <w:p w:rsidR="0022613A" w:rsidRPr="00746B01" w:rsidRDefault="0022613A" w:rsidP="0022613A">
      <w:r w:rsidRPr="00746B01">
        <w:lastRenderedPageBreak/>
        <w:t xml:space="preserve">Despite </w:t>
      </w:r>
      <w:r w:rsidRPr="00746B01">
        <w:rPr>
          <w:rStyle w:val="StyleUnderline"/>
        </w:rPr>
        <w:t>the “Dear Colleague”</w:t>
      </w:r>
      <w:r w:rsidRPr="00746B01">
        <w:t xml:space="preserve"> greeting at the beginning of the letter, the </w:t>
      </w:r>
      <w:r w:rsidRPr="00746B01">
        <w:rPr>
          <w:rStyle w:val="StyleUnderline"/>
        </w:rPr>
        <w:t>document has more the odor of diktat than collegiality</w:t>
      </w:r>
      <w:r w:rsidRPr="00746B01">
        <w:t xml:space="preserve">. At a press conference on the subject, then–Attorney General Eric Holder explained that guidance was needed because current disciplinary policies, “however well-intentioned they might be, make students feel unwelcome in their own schools; they disrupt the learning process.” Secretary of Education Arne Duncan claimed that racial discrimination in the administration of discipline is “a real problem today — it’s not just an issue from 30 or 40 or 50 years ago.” </w:t>
      </w:r>
    </w:p>
    <w:p w:rsidR="0022613A" w:rsidRPr="00746B01" w:rsidRDefault="0022613A" w:rsidP="0022613A">
      <w:pPr>
        <w:rPr>
          <w:rStyle w:val="Emphasis"/>
        </w:rPr>
      </w:pPr>
      <w:r w:rsidRPr="00746B01">
        <w:rPr>
          <w:rStyle w:val="Emphasis"/>
        </w:rPr>
        <w:t>Law professor Richard A. Epstein, however, questions the legal basis for the federal guidance</w:t>
      </w:r>
      <w:r w:rsidRPr="00746B01">
        <w:t xml:space="preserve">. He </w:t>
      </w:r>
      <w:r w:rsidRPr="00746B01">
        <w:rPr>
          <w:rStyle w:val="Emphasis"/>
        </w:rPr>
        <w:t xml:space="preserve">says it “represents the worst in federal policy on K–12 education” in that it uses a dubious, extreme interpretation of the Civil Rights Act, for which there is no clear legal precedent, “to federalize all issues of discipline in the nation’s schools.” </w:t>
      </w:r>
    </w:p>
    <w:p w:rsidR="0022613A" w:rsidRPr="00746B01" w:rsidRDefault="0022613A" w:rsidP="0022613A">
      <w:r w:rsidRPr="00746B01">
        <w:rPr>
          <w:rStyle w:val="StyleUnderline"/>
        </w:rPr>
        <w:t xml:space="preserve">But whatever its legal basis, </w:t>
      </w:r>
      <w:r w:rsidRPr="00746B01">
        <w:t>does the Obama administration’s</w:t>
      </w:r>
      <w:r w:rsidRPr="00746B01">
        <w:rPr>
          <w:rStyle w:val="StyleUnderline"/>
        </w:rPr>
        <w:t xml:space="preserve"> new policy have broad-based support?</w:t>
      </w:r>
      <w:r w:rsidRPr="00746B01">
        <w:t xml:space="preserve"> To find out, we at </w:t>
      </w:r>
      <w:r w:rsidRPr="00746B01">
        <w:rPr>
          <w:rStyle w:val="StyleUnderline"/>
        </w:rPr>
        <w:t xml:space="preserve">the Harvard Program on Education Policy and Governance </w:t>
      </w:r>
      <w:r w:rsidRPr="00746B01">
        <w:t xml:space="preserve">have </w:t>
      </w:r>
      <w:r w:rsidRPr="00746B01">
        <w:rPr>
          <w:rStyle w:val="StyleUnderline"/>
        </w:rPr>
        <w:t>asked nationally representative cross-sections of parents, teachers, and the general public</w:t>
      </w:r>
      <w:r w:rsidRPr="00746B01">
        <w:t xml:space="preserve"> (as part of the ninth annual Education Next survey, conducted in May and June of this year) whether they support or oppose “federal policies that prevent schools from expelling or suspending black and Hispanic students at higher rates than other students.” Only </w:t>
      </w:r>
      <w:r w:rsidRPr="00746B01">
        <w:rPr>
          <w:rStyle w:val="Emphasis"/>
        </w:rPr>
        <w:t>23 percent of parents favor the new policy, while 54 percent oppose it</w:t>
      </w:r>
      <w:r w:rsidRPr="00746B01">
        <w:t xml:space="preserve">, with the remainder responding that they neither support nor oppose the idea. </w:t>
      </w:r>
      <w:r w:rsidRPr="00746B01">
        <w:rPr>
          <w:rStyle w:val="Emphasis"/>
        </w:rPr>
        <w:t>Among the public as a whole, opposition is just about as large, with 51 percent opposing the “no disparate impact” policy, and just 21 percent backing the idea.</w:t>
      </w:r>
      <w:r w:rsidRPr="00746B01">
        <w:t xml:space="preserve"> </w:t>
      </w:r>
    </w:p>
    <w:p w:rsidR="0022613A" w:rsidRPr="00746B01" w:rsidRDefault="0022613A" w:rsidP="0022613A">
      <w:r w:rsidRPr="00746B01">
        <w:rPr>
          <w:rStyle w:val="Emphasis"/>
        </w:rPr>
        <w:t>A majority in favor of federal involvement in school discipline cannot be found among either Democrats or Republicans</w:t>
      </w:r>
      <w:r w:rsidRPr="00746B01">
        <w:t xml:space="preserve">. Only 29 percent of Democrats like the new federal ruling, while barely 11 percent of Republicans give it their support. </w:t>
      </w:r>
    </w:p>
    <w:p w:rsidR="0022613A" w:rsidRPr="00746B01" w:rsidRDefault="0022613A" w:rsidP="0022613A">
      <w:r w:rsidRPr="00746B01">
        <w:rPr>
          <w:rStyle w:val="Emphasis"/>
        </w:rPr>
        <w:t>Teachers are even more opposed to federal involvement in school discipline</w:t>
      </w:r>
      <w:r w:rsidRPr="00746B01">
        <w:t xml:space="preserve">. </w:t>
      </w:r>
      <w:r w:rsidRPr="00746B01">
        <w:rPr>
          <w:rStyle w:val="StyleUnderline"/>
        </w:rPr>
        <w:t>No less than 59 percent of teachers oppose federally mandated “no disparate impact,</w:t>
      </w:r>
      <w:r w:rsidRPr="00746B01">
        <w:t xml:space="preserve">” while only 23 percent say they favor it. </w:t>
      </w:r>
    </w:p>
    <w:p w:rsidR="0022613A" w:rsidRPr="00746B01" w:rsidRDefault="0022613A" w:rsidP="0022613A">
      <w:r w:rsidRPr="00746B01">
        <w:t xml:space="preserve">Within the African-American community, a plurality of support for the federal policy can be found — 41 percent in favor, 23 percent opposed. But </w:t>
      </w:r>
      <w:r w:rsidRPr="00746B01">
        <w:rPr>
          <w:rStyle w:val="Emphasis"/>
        </w:rPr>
        <w:t>whites are overwhelmingly against an expanded federal role in setting school-discipline standards</w:t>
      </w:r>
      <w:r w:rsidRPr="00746B01">
        <w:t xml:space="preserve">: Just 14 percent favor the new federal policy, while 57 percent oppose it. </w:t>
      </w:r>
      <w:r w:rsidRPr="00746B01">
        <w:rPr>
          <w:rStyle w:val="StyleUnderline"/>
        </w:rPr>
        <w:t>Among Hispanic respondents, those against federal “guidance” outnumber supporters by 44 percent to 31 percent</w:t>
      </w:r>
      <w:r w:rsidRPr="00746B01">
        <w:t xml:space="preserve">. </w:t>
      </w:r>
    </w:p>
    <w:p w:rsidR="0022613A" w:rsidRPr="00746B01" w:rsidRDefault="0022613A" w:rsidP="0022613A">
      <w:r w:rsidRPr="00746B01">
        <w:rPr>
          <w:rStyle w:val="Emphasis"/>
        </w:rPr>
        <w:t>Given the strong opposition to the policy</w:t>
      </w:r>
      <w:r w:rsidRPr="00746B01">
        <w:rPr>
          <w:rStyle w:val="StyleUnderline"/>
        </w:rPr>
        <w:t xml:space="preserve"> among parents, teachers, and the general public, </w:t>
      </w:r>
      <w:r w:rsidRPr="00746B01">
        <w:rPr>
          <w:rStyle w:val="Emphasis"/>
        </w:rPr>
        <w:t>the federal government would be wise to drop further efforts to impose racially based rules for suspension and expulsion</w:t>
      </w:r>
      <w:r w:rsidRPr="00746B01">
        <w:rPr>
          <w:rStyle w:val="StyleUnderline"/>
        </w:rPr>
        <w:t xml:space="preserve"> rates. </w:t>
      </w:r>
      <w:r w:rsidRPr="00746B01">
        <w:t xml:space="preserve">But civil-rights attorneys at the Departments of Justice and Education are known for their activism, and a committed President Obama is eager to use all his putative executive power, whether or not it is well grounded in statutory law or judicial precedent. So the “Dear Colleague” letter may yet be followed up by stronger federal action. Should that happen and </w:t>
      </w:r>
      <w:r w:rsidRPr="00746B01">
        <w:rPr>
          <w:rStyle w:val="Emphasis"/>
        </w:rPr>
        <w:t>should school districts resist the pressure, they are likely to find a sympathetic audience both within and without the teaching profession.</w:t>
      </w:r>
    </w:p>
    <w:p w:rsidR="0022613A" w:rsidRDefault="0022613A" w:rsidP="0022613A"/>
    <w:p w:rsidR="00E26499" w:rsidRPr="00746B01" w:rsidRDefault="00AA5054" w:rsidP="00E26499">
      <w:pPr>
        <w:pStyle w:val="Heading4"/>
      </w:pPr>
      <w:r>
        <w:t>Status Quo</w:t>
      </w:r>
      <w:r w:rsidR="00E26499" w:rsidRPr="00746B01">
        <w:t xml:space="preserve"> solves – even groups in Southern states are pushing for reform </w:t>
      </w:r>
    </w:p>
    <w:p w:rsidR="00E26499" w:rsidRDefault="00E26499" w:rsidP="00E26499">
      <w:r w:rsidRPr="00746B01">
        <w:rPr>
          <w:rStyle w:val="Style13ptBold"/>
        </w:rPr>
        <w:t>Lowery, 13</w:t>
      </w:r>
      <w:r w:rsidRPr="00746B01">
        <w:t xml:space="preserve"> – national reporter who covers law enforcement, justice, race and politics, quoting Daniel Losen, the director of UCLA’s Civil Rights Project, and George Sugai, director of the University of Connecticut’s Center for Behavioral Education and Research (Wesley Lowery, March 26, 2013, "Clogging the Pipeline," Tavis Smiley | PBS, </w:t>
      </w:r>
      <w:hyperlink r:id="rId47" w:history="1">
        <w:r w:rsidRPr="00746B01">
          <w:rPr>
            <w:rStyle w:val="Hyperlink"/>
          </w:rPr>
          <w:t>http://www.pbs.org/wnet/tavissmiley/tsr/education-under-arrest/clogging-the-pipeline-can-the-schools-to-prison-pipeline-problem-be-solved/</w:t>
        </w:r>
      </w:hyperlink>
      <w:r w:rsidRPr="00746B01">
        <w:t xml:space="preserve">) // kt </w:t>
      </w:r>
    </w:p>
    <w:p w:rsidR="00E26499" w:rsidRPr="00746B01" w:rsidRDefault="00E26499" w:rsidP="00E26499"/>
    <w:p w:rsidR="00E26499" w:rsidRPr="00746B01" w:rsidRDefault="00E26499" w:rsidP="00E26499">
      <w:pPr>
        <w:rPr>
          <w:rStyle w:val="StyleUnderline"/>
        </w:rPr>
      </w:pPr>
      <w:r w:rsidRPr="00746B01">
        <w:t xml:space="preserve">But Losen stresses that </w:t>
      </w:r>
      <w:r w:rsidRPr="00746B01">
        <w:rPr>
          <w:rStyle w:val="StyleUnderline"/>
        </w:rPr>
        <w:t xml:space="preserve">there are school districts that are doing discipline the right way. Through mentorship programs and in-school suspension options, some districts have been able to keep students </w:t>
      </w:r>
      <w:r w:rsidRPr="00746B01">
        <w:rPr>
          <w:rStyle w:val="StyleUnderline"/>
        </w:rPr>
        <w:lastRenderedPageBreak/>
        <w:t>in classrooms and thus avoid the spike in dropout rates that education researchers link to heavy suspension rates.</w:t>
      </w:r>
    </w:p>
    <w:p w:rsidR="00E26499" w:rsidRPr="00746B01" w:rsidRDefault="00E26499" w:rsidP="00E26499">
      <w:r w:rsidRPr="00746B01">
        <w:t xml:space="preserve">“There are many school districts that aren’t suspending high numbers of students,” Losen said. “The fact is, there are literally thousands of districts across the nation that aren’t using suspensions this way. </w:t>
      </w:r>
      <w:r w:rsidRPr="00746B01">
        <w:rPr>
          <w:rStyle w:val="StyleUnderline"/>
        </w:rPr>
        <w:t>There are alternatives.”</w:t>
      </w:r>
    </w:p>
    <w:p w:rsidR="00E26499" w:rsidRPr="00746B01" w:rsidRDefault="00E26499" w:rsidP="00E26499">
      <w:r w:rsidRPr="00746B01">
        <w:t>Losen specifically cites Guilford County Schools in North Carolina, which have regularly been recognized as having some of the highest graduation rates for Black males of any district in the country.</w:t>
      </w:r>
    </w:p>
    <w:p w:rsidR="00E26499" w:rsidRPr="00746B01" w:rsidRDefault="00E26499" w:rsidP="00E26499">
      <w:r w:rsidRPr="00746B01">
        <w:t>The district recently committed more than $300,000 to two pilot programs aimed at upping those rates even further. The first program targets literacy in elementary schools—providing hands-on instruction to make sure Black students don’t fall behind their peers. The second focuses on suspensions, employing a team to analyze the district’s discipline data with the goal of reducing the suspension rate by 30% over the course of three years.</w:t>
      </w:r>
    </w:p>
    <w:p w:rsidR="00E26499" w:rsidRPr="00746B01" w:rsidRDefault="00E26499" w:rsidP="00E26499">
      <w:r w:rsidRPr="00746B01">
        <w:t>Other districts have attempted to tackle the pipeline through student-driven initiatives and mentorship programs. Shaker Heights High School, near Cleveland, OH, has long employed a “Minority Achievement Committee” (MAC) —a student-led mentorship program for Black men and women, in which younger students are mentored by older students.</w:t>
      </w:r>
    </w:p>
    <w:p w:rsidR="00E26499" w:rsidRPr="00746B01" w:rsidRDefault="00E26499" w:rsidP="00E26499">
      <w:r w:rsidRPr="00746B01">
        <w:rPr>
          <w:rStyle w:val="StyleUnderline"/>
        </w:rPr>
        <w:t>The MAC program</w:t>
      </w:r>
      <w:r w:rsidRPr="00746B01">
        <w:t xml:space="preserve">, which began in the district’s high school and has expanded to its two middle schools, </w:t>
      </w:r>
      <w:r w:rsidRPr="00746B01">
        <w:rPr>
          <w:rStyle w:val="StyleUnderline"/>
        </w:rPr>
        <w:t>facilitates group meetings led by student leaders</w:t>
      </w:r>
      <w:r w:rsidRPr="00746B01">
        <w:t>—titled “MAC Scholars” —</w:t>
      </w:r>
      <w:r w:rsidRPr="00746B01">
        <w:rPr>
          <w:rStyle w:val="StyleUnderline"/>
        </w:rPr>
        <w:t>in which younger students can ask questions, receive studying and organizational best practices and have discussions of current events with their older mentors</w:t>
      </w:r>
      <w:r w:rsidRPr="00746B01">
        <w:t>.</w:t>
      </w:r>
    </w:p>
    <w:p w:rsidR="00E26499" w:rsidRPr="00746B01" w:rsidRDefault="00E26499" w:rsidP="00E26499">
      <w:r w:rsidRPr="00746B01">
        <w:rPr>
          <w:rStyle w:val="StyleUnderline"/>
        </w:rPr>
        <w:t>A primary ideology of the program is that the best way to influence students to self-correct disruptive behavior and academic underachievement is by having fellow students, who look like them, apply the pressure</w:t>
      </w:r>
      <w:r w:rsidRPr="00746B01">
        <w:t>.</w:t>
      </w:r>
    </w:p>
    <w:p w:rsidR="00E26499" w:rsidRPr="00746B01" w:rsidRDefault="00E26499" w:rsidP="00E26499">
      <w:r w:rsidRPr="00746B01">
        <w:t>Mentors also hold grade meetings with each of the younger students enrolled in the program twice each quarter, holding their mentees accountable for slips in their marks and helping them set goals for the end of the term.</w:t>
      </w:r>
    </w:p>
    <w:p w:rsidR="00E26499" w:rsidRPr="00746B01" w:rsidRDefault="00E26499" w:rsidP="00E26499">
      <w:pPr>
        <w:rPr>
          <w:rStyle w:val="StyleUnderline"/>
        </w:rPr>
      </w:pPr>
      <w:r w:rsidRPr="00746B01">
        <w:rPr>
          <w:rStyle w:val="StyleUnderline"/>
        </w:rPr>
        <w:t>Current participants and alumni of the program credit the personal relationships fostered between older and younger students with cutting down on in-school behavioral issues while fostering higher academic achievement.</w:t>
      </w:r>
    </w:p>
    <w:p w:rsidR="00E26499" w:rsidRPr="00746B01" w:rsidRDefault="00E26499" w:rsidP="00E26499">
      <w:r w:rsidRPr="00746B01">
        <w:t>At the end of each year, the group gathers to celebrate the academic achievements of its members, which, at the end of the 2012-13 school year, will include students whose GPAs have seen monumental rises and a variety of college admissions—from state schools to Ivy League campuses, including Dartmouth, said Mary Lynne McGovern, who has served as one of the program’s advisors since its inception in 1990.</w:t>
      </w:r>
    </w:p>
    <w:p w:rsidR="00E26499" w:rsidRPr="00746B01" w:rsidRDefault="00E26499" w:rsidP="00E26499">
      <w:r w:rsidRPr="00746B01">
        <w:rPr>
          <w:rStyle w:val="Emphasis"/>
        </w:rPr>
        <w:t>The key for solving the prison pipeline is a shift away from reactionary discipline and toward deliberate, preventative and interventionary programs</w:t>
      </w:r>
      <w:r w:rsidRPr="00746B01">
        <w:t>, said George Sugai, director of the University of Connecticut’s Center for Behavioral Education and Research.</w:t>
      </w:r>
    </w:p>
    <w:p w:rsidR="00E26499" w:rsidRPr="00746B01" w:rsidRDefault="00E26499" w:rsidP="00E26499">
      <w:r w:rsidRPr="00746B01">
        <w:t>“</w:t>
      </w:r>
      <w:r w:rsidRPr="00746B01">
        <w:rPr>
          <w:rStyle w:val="Emphasis"/>
        </w:rPr>
        <w:t>It’s pretty clear that the reactive punishment models we have in some schools and in the juvenile criminal justice system don’t keep the kids from coming back</w:t>
      </w:r>
      <w:r w:rsidRPr="00746B01">
        <w:t>,” he said.</w:t>
      </w:r>
    </w:p>
    <w:p w:rsidR="00E26499" w:rsidRPr="00746B01" w:rsidRDefault="00E26499" w:rsidP="00E26499">
      <w:r w:rsidRPr="00746B01">
        <w:t>Sugai also works as co-director of the Center of Positive Behavioral Interventions and Supports—an organization that has worked with the U.S. Department of Education to find and promote alternative discipline methods.</w:t>
      </w:r>
    </w:p>
    <w:p w:rsidR="00E26499" w:rsidRPr="00746B01" w:rsidRDefault="00E26499" w:rsidP="00E26499">
      <w:r w:rsidRPr="00746B01">
        <w:t xml:space="preserve">The program has worked with more than 18,000 schools, but Sugai says the </w:t>
      </w:r>
      <w:r w:rsidRPr="00746B01">
        <w:rPr>
          <w:rStyle w:val="Emphasis"/>
        </w:rPr>
        <w:t>schools that see the most success at shifting from zero tolerance policies to preventative policies are those with support from school district leaders</w:t>
      </w:r>
      <w:r w:rsidRPr="00746B01">
        <w:t>.</w:t>
      </w:r>
    </w:p>
    <w:p w:rsidR="00E26499" w:rsidRPr="00746B01" w:rsidRDefault="00E26499" w:rsidP="00E26499">
      <w:r w:rsidRPr="00746B01">
        <w:t xml:space="preserve">But </w:t>
      </w:r>
      <w:r w:rsidRPr="00746B01">
        <w:rPr>
          <w:rStyle w:val="StyleUnderline"/>
        </w:rPr>
        <w:t>while some local school districts continue to craft innovative ways to clog the prison pipeline through mentorship and student-to-student accountability, others have worked to chip away at the laws and policies that created it.</w:t>
      </w:r>
    </w:p>
    <w:p w:rsidR="00E26499" w:rsidRPr="00746B01" w:rsidRDefault="00E26499" w:rsidP="00E26499">
      <w:pPr>
        <w:rPr>
          <w:rStyle w:val="Emphasis"/>
        </w:rPr>
      </w:pPr>
      <w:r w:rsidRPr="00746B01">
        <w:rPr>
          <w:rStyle w:val="Emphasis"/>
        </w:rPr>
        <w:lastRenderedPageBreak/>
        <w:t>In the South, the region arguably most plagued by the racial achievement gap and prison pipeline, the Southern Policy Law Center (SPLC) has led the legal fight against school districts and police departments that they deem to be overstepping their bounds and needlessly funneling students into courthouses and prisons.</w:t>
      </w:r>
    </w:p>
    <w:p w:rsidR="00E26499" w:rsidRPr="00746B01" w:rsidRDefault="00E26499" w:rsidP="00E26499">
      <w:r w:rsidRPr="00746B01">
        <w:t>“</w:t>
      </w:r>
      <w:r w:rsidRPr="00746B01">
        <w:rPr>
          <w:rStyle w:val="StyleUnderline"/>
        </w:rPr>
        <w:t>Right now, we’re the only voice in the Deep South fighting this battle</w:t>
      </w:r>
      <w:r w:rsidRPr="00746B01">
        <w:t>,” said Jerri Katzerman, the SPLC’s deputy legal director.</w:t>
      </w:r>
    </w:p>
    <w:p w:rsidR="00E26499" w:rsidRPr="00746B01" w:rsidRDefault="00E26499" w:rsidP="00E26499">
      <w:r w:rsidRPr="00746B01">
        <w:t>“We have brought numerous lawsuits challenging these policies and noting the disproportionate impact they have on African Americans and children with disabilities.”</w:t>
      </w:r>
    </w:p>
    <w:p w:rsidR="00E26499" w:rsidRPr="00746B01" w:rsidRDefault="00E26499" w:rsidP="00E26499">
      <w:pPr>
        <w:rPr>
          <w:rStyle w:val="StyleUnderline"/>
        </w:rPr>
      </w:pPr>
      <w:r w:rsidRPr="00746B01">
        <w:rPr>
          <w:rStyle w:val="StyleUnderline"/>
        </w:rPr>
        <w:t>The legal battle over the state laws complicate the potential fixes to the pipeline, but that doesn’t undercut the fact that many districts are warming up to the concept of intervention and preventative discipline, Sugai said, and such programs are seeing increasing support from state-level education officials.</w:t>
      </w:r>
    </w:p>
    <w:p w:rsidR="00E26499" w:rsidRPr="00746B01" w:rsidRDefault="00E26499" w:rsidP="00E26499">
      <w:pPr>
        <w:rPr>
          <w:rStyle w:val="Emphasis"/>
        </w:rPr>
      </w:pPr>
      <w:r w:rsidRPr="00746B01">
        <w:t xml:space="preserve">School discipline experts and those who study the prison pipeline note those inroads, as well as recent federal attention for the linkage between zero tolerance policies and the expanding of the pipeline, as evidence that </w:t>
      </w:r>
      <w:r w:rsidRPr="00746B01">
        <w:rPr>
          <w:rStyle w:val="Emphasis"/>
        </w:rPr>
        <w:t>broad support for addressing the problem may be on the horizon.</w:t>
      </w:r>
    </w:p>
    <w:p w:rsidR="00E26499" w:rsidRPr="00746B01" w:rsidRDefault="00E26499" w:rsidP="00E26499">
      <w:r w:rsidRPr="00746B01">
        <w:t>In December, 2012, Sen. Dick Durbin of Illinois oversaw the first-ever federal hearing on the pipeline, noting that tons of students had been forced out of schools for relatively minor offenses.</w:t>
      </w:r>
    </w:p>
    <w:p w:rsidR="00E26499" w:rsidRPr="00746B01" w:rsidRDefault="00E26499" w:rsidP="00E26499">
      <w:r w:rsidRPr="00746B01">
        <w:rPr>
          <w:rStyle w:val="StyleUnderline"/>
        </w:rPr>
        <w:t>While no definitive solution for the pipeline came out of the hearing</w:t>
      </w:r>
      <w:r w:rsidRPr="00746B01">
        <w:t xml:space="preserve">, advocates for addressing zero tolerance policies say </w:t>
      </w:r>
      <w:r w:rsidRPr="00746B01">
        <w:rPr>
          <w:rStyle w:val="StyleUnderline"/>
        </w:rPr>
        <w:t>any national discussion of the pipeline is a step toward clogging it.</w:t>
      </w:r>
    </w:p>
    <w:p w:rsidR="00E26499" w:rsidRPr="00746B01" w:rsidRDefault="00E26499" w:rsidP="00E26499">
      <w:r w:rsidRPr="00746B01">
        <w:rPr>
          <w:rStyle w:val="Emphasis"/>
        </w:rPr>
        <w:t>This</w:t>
      </w:r>
      <w:r w:rsidRPr="00746B01">
        <w:t xml:space="preserve">, they add, </w:t>
      </w:r>
      <w:r w:rsidRPr="00746B01">
        <w:rPr>
          <w:rStyle w:val="Emphasis"/>
        </w:rPr>
        <w:t>brings us one step closer to keeping students in classrooms and out of jail cells</w:t>
      </w:r>
      <w:r w:rsidRPr="00746B01">
        <w:t>.</w:t>
      </w:r>
    </w:p>
    <w:p w:rsidR="00E26499" w:rsidRPr="00746B01" w:rsidRDefault="00E26499" w:rsidP="00E26499"/>
    <w:p w:rsidR="00E26499" w:rsidRDefault="004350DB" w:rsidP="004350DB">
      <w:pPr>
        <w:pStyle w:val="Heading3"/>
      </w:pPr>
      <w:r>
        <w:lastRenderedPageBreak/>
        <w:t>--- XT: Teacher Bias</w:t>
      </w:r>
    </w:p>
    <w:p w:rsidR="004350DB" w:rsidRDefault="004350DB" w:rsidP="004350DB"/>
    <w:p w:rsidR="004350DB" w:rsidRDefault="004350DB" w:rsidP="004350DB">
      <w:pPr>
        <w:pStyle w:val="Heading4"/>
      </w:pPr>
      <w:r>
        <w:t xml:space="preserve">School discipline is influenced by teacher bias, past history with the student, and lack of training – aff can’t solve </w:t>
      </w:r>
    </w:p>
    <w:p w:rsidR="004350DB" w:rsidRDefault="004350DB" w:rsidP="004350DB">
      <w:r>
        <w:rPr>
          <w:rStyle w:val="Style13ptBold"/>
        </w:rPr>
        <w:t xml:space="preserve">Skiba and Simmons, et. al 3 </w:t>
      </w:r>
      <w:r w:rsidRPr="00746374">
        <w:t xml:space="preserve">(Russell, Professor in the School Psychology program at Indiana University, Ada, Director at the Center for P-16 Research &amp; Collaboration at Indiana University, “Consistent Removal: Contributions of School Discipline to the School-Prison Pipeline”, Indiana Education Policy Center at Indiana University, May 2003, </w:t>
      </w:r>
      <w:hyperlink r:id="rId48" w:history="1">
        <w:r w:rsidRPr="00746374">
          <w:rPr>
            <w:rStyle w:val="Hyperlink"/>
          </w:rPr>
          <w:t>https://www.varj.asn.au/resources/documents/consistent%20removal.pdf</w:t>
        </w:r>
      </w:hyperlink>
      <w:r w:rsidRPr="00746374">
        <w:t>, KC)</w:t>
      </w:r>
    </w:p>
    <w:p w:rsidR="004350DB" w:rsidRPr="00746374" w:rsidRDefault="004350DB" w:rsidP="004350DB"/>
    <w:p w:rsidR="004350DB" w:rsidRPr="00746374" w:rsidRDefault="004350DB" w:rsidP="004350DB">
      <w:r w:rsidRPr="00746374">
        <w:t>Individual and contextual factors in disciplinary removal. Teacher and administrators tend to blame school suspension and expulsion solely on specific student misbehavior, while downplaying or ignoring the contributions schools or school staff may make to the disciplinary process (Sheets, 1996). Since the process is viewed as driven by student behavior, suspension and expulsion are thus perceived as direct indicators of the extent of school disruption.</w:t>
      </w:r>
    </w:p>
    <w:p w:rsidR="004350DB" w:rsidRDefault="004350DB" w:rsidP="004350DB">
      <w:r>
        <w:t xml:space="preserve">Yet the data on school suspension suggests that </w:t>
      </w:r>
      <w:r w:rsidRPr="00586D96">
        <w:rPr>
          <w:rStyle w:val="StyleUnderline"/>
        </w:rPr>
        <w:t>any decision to suspend a student is the end point of tremendously complex process</w:t>
      </w:r>
      <w:r>
        <w:t xml:space="preserve"> that cannot be described as a straight line leading from student misbehavior to an invariant consequence delivered by the school administration (Morrison &amp; Skiba, 2001; Vavrus &amp; Cole, 2002). </w:t>
      </w:r>
      <w:r w:rsidRPr="00586D96">
        <w:rPr>
          <w:rStyle w:val="StyleUnderline"/>
        </w:rPr>
        <w:t>For a student to be referred to the central office by a teacher, there must first be a judgment made by the teacher that a behavior is too severe to be handled at the classroom level. Such judgments are influenced by a host of factors: previous history with that particular student</w:t>
      </w:r>
      <w:r>
        <w:t xml:space="preserve"> (Bowditch, 1993), </w:t>
      </w:r>
      <w:r w:rsidRPr="00586D96">
        <w:rPr>
          <w:rStyle w:val="StyleUnderline"/>
        </w:rPr>
        <w:t>the immediate context of the behavior</w:t>
      </w:r>
      <w:r>
        <w:t xml:space="preserve"> (Vavrus &amp; Cole, 2002), </w:t>
      </w:r>
      <w:r w:rsidRPr="00586D96">
        <w:rPr>
          <w:rStyle w:val="StyleUnderline"/>
        </w:rPr>
        <w:t xml:space="preserve">the teacher’s general tolerance level </w:t>
      </w:r>
      <w:r>
        <w:t xml:space="preserve">(Gerber &amp; Semmel, 1984), </w:t>
      </w:r>
      <w:r w:rsidRPr="00586D96">
        <w:rPr>
          <w:rStyle w:val="StyleUnderline"/>
        </w:rPr>
        <w:t xml:space="preserve">and the resources available to the teacher for managing disruptive </w:t>
      </w:r>
      <w:r>
        <w:t>behavior (Skiba et al., 1993).</w:t>
      </w:r>
    </w:p>
    <w:p w:rsidR="004350DB" w:rsidRDefault="004350DB" w:rsidP="004350DB">
      <w:r>
        <w:t xml:space="preserve">Once a behavioral sequence has been initiated and perceived to be disruptive by a teacher, </w:t>
      </w:r>
      <w:r w:rsidRPr="00586D96">
        <w:rPr>
          <w:rStyle w:val="StyleUnderline"/>
        </w:rPr>
        <w:t>that sequence may also be escalated or de-escalated, depending upon that teacher’s skills in managing student behavior</w:t>
      </w:r>
      <w:r>
        <w:t xml:space="preserve"> (Alberto &amp; Troutman, 2003). Vavrus and Cole (2002) reported that the majority of disciplinary removals they observed in an urban setting were not solely due to dangerous or serious infractions of the school’s disciplinary codes, but often represented the culmination of student behavioral sequences that threatened teacher authority. The students removed during such sequences were rarely the most egregious offender, but rather seemed to be “in the wrong place at the wrong time.” Such classroom complexity has led Morrison et al. (2002) to describe school exclusion as a process rather than an event.</w:t>
      </w:r>
    </w:p>
    <w:p w:rsidR="004350DB" w:rsidRDefault="004350DB" w:rsidP="004350DB"/>
    <w:p w:rsidR="004350DB" w:rsidRDefault="00BF0B17" w:rsidP="00BF0B17">
      <w:pPr>
        <w:pStyle w:val="Heading3"/>
      </w:pPr>
      <w:r>
        <w:lastRenderedPageBreak/>
        <w:t>--- XT: Starts in Preschool</w:t>
      </w:r>
    </w:p>
    <w:p w:rsidR="00BF0B17" w:rsidRDefault="00BF0B17" w:rsidP="00BF0B17"/>
    <w:p w:rsidR="00BF0B17" w:rsidRDefault="00BF0B17" w:rsidP="00BF0B17">
      <w:pPr>
        <w:pStyle w:val="Heading4"/>
      </w:pPr>
      <w:r>
        <w:t xml:space="preserve">School to prison pipeline starts in preschool, and follows students into later grades – aff can’t solve </w:t>
      </w:r>
    </w:p>
    <w:p w:rsidR="00BF0B17" w:rsidRDefault="00BF0B17" w:rsidP="00BF0B17">
      <w:r>
        <w:rPr>
          <w:rStyle w:val="Style13ptBold"/>
        </w:rPr>
        <w:t xml:space="preserve">Lee 14 </w:t>
      </w:r>
      <w:r w:rsidRPr="00BF0B17">
        <w:t xml:space="preserve">(Trymaine, National Reporter at MSNBC, and Expert in Race, Poverty, and Guns, “Preschool to Prison: No Child Too Young For Zero Tolerance”, MSNBC, March 2014, </w:t>
      </w:r>
      <w:hyperlink r:id="rId49" w:history="1">
        <w:r w:rsidRPr="00BF0B17">
          <w:rPr>
            <w:rStyle w:val="Hyperlink"/>
          </w:rPr>
          <w:t>http://www.msnbc.com/msnbc/preschool-prison-no-child-too-young</w:t>
        </w:r>
      </w:hyperlink>
      <w:r w:rsidRPr="00BF0B17">
        <w:t>, KC)</w:t>
      </w:r>
    </w:p>
    <w:p w:rsidR="00BF0B17" w:rsidRPr="00E770B4" w:rsidRDefault="00BF0B17" w:rsidP="00BF0B17">
      <w:pPr>
        <w:rPr>
          <w:rStyle w:val="Style13ptBold"/>
          <w:b w:val="0"/>
        </w:rPr>
      </w:pPr>
    </w:p>
    <w:p w:rsidR="00BF0B17" w:rsidRDefault="00BF0B17" w:rsidP="00BF0B17">
      <w:r w:rsidRPr="00586D96">
        <w:rPr>
          <w:rStyle w:val="StyleUnderline"/>
        </w:rPr>
        <w:t>Each year, thousands of American preschoolers are suspended from public schools</w:t>
      </w:r>
      <w:r>
        <w:t>, a trend that disproportionately impacts black children and sends many of them on a fast track to dropping out or into the criminal justice system later in life.</w:t>
      </w:r>
    </w:p>
    <w:p w:rsidR="00BF0B17" w:rsidRDefault="00BF0B17" w:rsidP="00BF0B17">
      <w:r>
        <w:t>A staggering new report released by the Department of Education and the Justice Department on Friday highlights a troubling pattern of zero-tolerance school discipline policies that disproportionately impact minority students in general, but also trickle down to the nation’s youngest students.</w:t>
      </w:r>
    </w:p>
    <w:p w:rsidR="00BF0B17" w:rsidRDefault="00BF0B17" w:rsidP="00BF0B17">
      <w:r>
        <w:t>Overzealous enforcement of school discipline policies and all of the negative outcomes associated with them are often framed around older children and middle and high school students, but the government’s report shows just how deeply the disparities extend.</w:t>
      </w:r>
    </w:p>
    <w:p w:rsidR="00BF0B17" w:rsidRDefault="00BF0B17" w:rsidP="00BF0B17">
      <w:r>
        <w:t>“This data collection shines a clear, unbiased light on places that are delivering on the promise of an equal education for every child and places where the largest gaps remain,” said U.S. Department of Education Secretary Arne Duncan. “In all, it is clear that the United States has a great distance to go to meet our goal of providing opportunities for every student to succeed.”</w:t>
      </w:r>
    </w:p>
    <w:p w:rsidR="00BF0B17" w:rsidRDefault="00BF0B17" w:rsidP="00BF0B17">
      <w:r w:rsidRPr="00586D96">
        <w:rPr>
          <w:rStyle w:val="StyleUnderline"/>
        </w:rPr>
        <w:t>While black children represent only 18% of preschool enrollment nationally, they make up 42% of students suspended once and nearly half of students who are suspended more than once,</w:t>
      </w:r>
      <w:r>
        <w:t xml:space="preserve"> according to the report, an analysis of Civil Rights Data Collection (CRDC) data for the 2011-2012 school year. </w:t>
      </w:r>
      <w:r w:rsidRPr="00586D96">
        <w:rPr>
          <w:rStyle w:val="StyleUnderline"/>
        </w:rPr>
        <w:t>Even access to preschool</w:t>
      </w:r>
      <w:r>
        <w:t xml:space="preserve"> – viewed as a critical building block in early childhood education – </w:t>
      </w:r>
      <w:r w:rsidRPr="00586D96">
        <w:rPr>
          <w:rStyle w:val="StyleUnderline"/>
        </w:rPr>
        <w:t>was limited</w:t>
      </w:r>
      <w:r>
        <w:t>. About 40% of public school districts do not offer preschool, and the vast majority of those that do offer only part-day.</w:t>
      </w:r>
    </w:p>
    <w:p w:rsidR="00BF0B17" w:rsidRDefault="00BF0B17" w:rsidP="00BF0B17">
      <w:r>
        <w:t xml:space="preserve">Across the country, </w:t>
      </w:r>
      <w:r w:rsidRPr="00586D96">
        <w:rPr>
          <w:rStyle w:val="StyleUnderline"/>
        </w:rPr>
        <w:t>about 1 million students were enrolled in preschool during the last school year. Nearly 5,000 of them were suspended at least once. About 2,500 or so were suspended more than once.</w:t>
      </w:r>
    </w:p>
    <w:p w:rsidR="00BF0B17" w:rsidRDefault="00BF0B17" w:rsidP="00BF0B17">
      <w:r>
        <w:t>The release is the first comprehensive look at civil rights data in nearly 15 years, including data from all 97,000 of the nation’s public schools, representing 49 million students. According to the Department of Education’s Office for Civil Rights, the release of this year’s report is the first time in which such detailed information on school data from the state, district and school level has been made available via a searchable database.</w:t>
      </w:r>
    </w:p>
    <w:p w:rsidR="00BF0B17" w:rsidRPr="00586D96" w:rsidRDefault="00BF0B17" w:rsidP="00BF0B17">
      <w:pPr>
        <w:rPr>
          <w:rStyle w:val="StyleUnderline"/>
        </w:rPr>
      </w:pPr>
      <w:r w:rsidRPr="00586D96">
        <w:rPr>
          <w:rStyle w:val="StyleUnderline"/>
        </w:rPr>
        <w:t xml:space="preserve">The report reveals the pervasive and disparate impact that harsh discipline policies have had mostly on black, Hispanic and special education students. </w:t>
      </w:r>
    </w:p>
    <w:p w:rsidR="00BF0B17" w:rsidRDefault="00BF0B17" w:rsidP="00BF0B17">
      <w:r>
        <w:t>The federal government has been collecting Civil Rights data about schools since 1968. The data collection has expanded under the Obama administration to include the collection of data on preschools and on school discipline practices. The data sheds greater light on any number of disparities in American public education, but also offers information the Justice Department can use to guide its enforcement of federal civil rights laws.</w:t>
      </w:r>
    </w:p>
    <w:p w:rsidR="00BF0B17" w:rsidRDefault="00BF0B17" w:rsidP="00BF0B17">
      <w:r>
        <w:t>When the Justice Department recently released new guidelines on the use of zero-tolerance school discipline policies for school districts, the administration relied heavily on information gathered via the CRDC.</w:t>
      </w:r>
    </w:p>
    <w:p w:rsidR="00BF0B17" w:rsidRDefault="00BF0B17" w:rsidP="00BF0B17">
      <w:r>
        <w:t xml:space="preserve">“This critical report shows that </w:t>
      </w:r>
      <w:r w:rsidRPr="00586D96">
        <w:rPr>
          <w:rStyle w:val="StyleUnderline"/>
        </w:rPr>
        <w:t>racial disparities in school discipline policies</w:t>
      </w:r>
      <w:r>
        <w:t xml:space="preserve"> are not only well documented among older students, but actually </w:t>
      </w:r>
      <w:r w:rsidRPr="00586D96">
        <w:rPr>
          <w:rStyle w:val="StyleUnderline"/>
        </w:rPr>
        <w:t>begin during preschool</w:t>
      </w:r>
      <w:r>
        <w:t xml:space="preserve">,” Attorney General Eric Holder </w:t>
      </w:r>
      <w:r>
        <w:lastRenderedPageBreak/>
        <w:t>said in a statement. “Every data point represents a life impacted and a future potentially diverted or derailed. This Administration is moving aggressively to disrupt the school-to-prison pipeline in order to ensure that all of our young people have equal educational opportunities.”</w:t>
      </w:r>
    </w:p>
    <w:p w:rsidR="00BF0B17" w:rsidRDefault="00BF0B17" w:rsidP="00BF0B17">
      <w:r>
        <w:t>Holder and Duncan joined other officials to announce the report’s findings during an event on Friday morning at an elementary school in Washington D.C.</w:t>
      </w:r>
    </w:p>
    <w:p w:rsidR="00BF0B17" w:rsidRDefault="00BF0B17" w:rsidP="00BF0B17">
      <w:r>
        <w:t xml:space="preserve">“I think most people would be shocked that those numbers would be true in preschool, because we think of 4- and 5-years-olds as being innocent,” Judith Browne Dianis, co-director of the Advancement Project, told the Associated Press. “But we do know that </w:t>
      </w:r>
      <w:r w:rsidRPr="00586D96">
        <w:rPr>
          <w:rStyle w:val="StyleUnderline"/>
        </w:rPr>
        <w:t>schools are using zero tolerance policies for our youngest</w:t>
      </w:r>
      <w:r>
        <w:t xml:space="preserve"> also, that while we think our children need a head start, schools are kicking them out instead.”</w:t>
      </w:r>
    </w:p>
    <w:p w:rsidR="00BF0B17" w:rsidRDefault="00BF0B17" w:rsidP="00BF0B17">
      <w:r>
        <w:t>According to the Office for Civil Rights, black and special education students are far more likely than their white peers to be suspended for minor or similar infractions. Criminal charges against students have risen in recent years, and parents and civil rights organizations have fought to foster alternative school punishments as a way to stem the use of the criminal justice system, which reports show bolsters the rates of poverty and incarceration in later years.</w:t>
      </w:r>
    </w:p>
    <w:p w:rsidR="00BF0B17" w:rsidRDefault="00BF0B17" w:rsidP="00BF0B17">
      <w:r>
        <w:t>Black students represent 16% of the student population but represent 31% of students arrested for school-related incidents. Comparatively, white students represent 51% of enrollment but 39% of school arrests.</w:t>
      </w:r>
    </w:p>
    <w:p w:rsidR="00BF0B17" w:rsidRDefault="00BF0B17" w:rsidP="00BF0B17">
      <w:r>
        <w:t>White students represent 43% of preschool enrollment but only 26% of children receiving more than one out-of-school suspension. The suspensions also broke along gender lines, with boys representing 79% of preschool children suspended at least once.</w:t>
      </w:r>
    </w:p>
    <w:p w:rsidR="00BF0B17" w:rsidRPr="00DF0063" w:rsidRDefault="00BF0B17" w:rsidP="00BF0B17">
      <w:r w:rsidRPr="00586D96">
        <w:rPr>
          <w:rStyle w:val="StyleUnderline"/>
        </w:rPr>
        <w:t>The disproportionate rate of suspensions follows students into later grades, with black students suspended or expelled at a rate three times greater than their white peers</w:t>
      </w:r>
      <w:r>
        <w:t xml:space="preserve"> – 5% for whites and 16% for blacks, respectively. Students with disabilities and those whose first language isn’t English were also suspended at higher rates. Students with disabilities are more than twice as likely to be suspended compared to students without disabilities.</w:t>
      </w:r>
    </w:p>
    <w:p w:rsidR="00BF0B17" w:rsidRPr="00D65232" w:rsidRDefault="00BF0B17" w:rsidP="00BF0B17"/>
    <w:p w:rsidR="00BF0B17" w:rsidRPr="00BF0B17" w:rsidRDefault="00BF0B17" w:rsidP="00BF0B17"/>
    <w:p w:rsidR="00501939" w:rsidRDefault="00501939" w:rsidP="00501939">
      <w:pPr>
        <w:pStyle w:val="Heading3"/>
      </w:pPr>
      <w:r>
        <w:lastRenderedPageBreak/>
        <w:t>--- XT: Disparate Impact Fails</w:t>
      </w:r>
    </w:p>
    <w:p w:rsidR="00501939" w:rsidRPr="00501939" w:rsidRDefault="00501939" w:rsidP="00501939"/>
    <w:p w:rsidR="0022613A" w:rsidRPr="00746B01" w:rsidRDefault="0022613A" w:rsidP="0022613A">
      <w:pPr>
        <w:pStyle w:val="Heading4"/>
      </w:pPr>
      <w:r w:rsidRPr="00746B01">
        <w:t>Disparate impact reform fails — just as easy to prove intent</w:t>
      </w:r>
    </w:p>
    <w:p w:rsidR="0022613A" w:rsidRDefault="0022613A" w:rsidP="0022613A">
      <w:r w:rsidRPr="00746B01">
        <w:rPr>
          <w:rStyle w:val="Style13ptBold"/>
        </w:rPr>
        <w:t>Selmi 6</w:t>
      </w:r>
      <w:r w:rsidRPr="00746B01">
        <w:t>(Michael, Professor of Law, George Washington University Law School, UCLA law review, “Was the Disparate Impact Theory a Mistake?”, February, Lexis, MSCOTT)</w:t>
      </w:r>
    </w:p>
    <w:p w:rsidR="00501939" w:rsidRPr="00746B01" w:rsidRDefault="00501939" w:rsidP="0022613A">
      <w:pPr>
        <w:rPr>
          <w:rStyle w:val="Style13ptBold"/>
        </w:rPr>
      </w:pPr>
    </w:p>
    <w:p w:rsidR="0022613A" w:rsidRPr="00746B01" w:rsidRDefault="0022613A" w:rsidP="0022613A">
      <w:pPr>
        <w:rPr>
          <w:rStyle w:val="StyleUnderline"/>
        </w:rPr>
      </w:pPr>
      <w:r w:rsidRPr="00746B01">
        <w:rPr>
          <w:rStyle w:val="StyleUnderline"/>
        </w:rPr>
        <w:t>This returns us to the</w:t>
      </w:r>
      <w:r w:rsidRPr="00746B01">
        <w:t xml:space="preserve"> </w:t>
      </w:r>
      <w:r w:rsidRPr="00746B01">
        <w:rPr>
          <w:rStyle w:val="Emphasis"/>
        </w:rPr>
        <w:t>failings of the disparate impact theory</w:t>
      </w:r>
      <w:r w:rsidRPr="00746B01">
        <w:t xml:space="preserve">, </w:t>
      </w:r>
      <w:r w:rsidRPr="00746B01">
        <w:rPr>
          <w:rStyle w:val="StyleUnderline"/>
        </w:rPr>
        <w:t>which is not just a</w:t>
      </w:r>
      <w:r w:rsidRPr="00746B01">
        <w:t xml:space="preserve"> </w:t>
      </w:r>
      <w:r w:rsidRPr="00746B01">
        <w:rPr>
          <w:rStyle w:val="Emphasis"/>
        </w:rPr>
        <w:t>failing to produce more substantial results</w:t>
      </w:r>
      <w:r w:rsidRPr="00746B01">
        <w:t xml:space="preserve">, </w:t>
      </w:r>
      <w:r w:rsidRPr="00746B01">
        <w:rPr>
          <w:rStyle w:val="StyleUnderline"/>
        </w:rPr>
        <w:t>but also a failing of our understanding of how the law so often tracks and</w:t>
      </w:r>
      <w:r w:rsidRPr="00746B01">
        <w:t xml:space="preserve"> </w:t>
      </w:r>
      <w:r w:rsidRPr="00746B01">
        <w:rPr>
          <w:rStyle w:val="Emphasis"/>
        </w:rPr>
        <w:t>preserves the status quo.</w:t>
      </w:r>
      <w:r w:rsidRPr="00746B01">
        <w:t xml:space="preserve"> </w:t>
      </w:r>
      <w:r w:rsidRPr="00746B01">
        <w:rPr>
          <w:rStyle w:val="StyleUnderline"/>
        </w:rPr>
        <w:t xml:space="preserve">The central mistake behind the disparate impact theory was a belief that  [*768]  the law could do the work of social change when, in fact, much of the </w:t>
      </w:r>
      <w:r w:rsidRPr="00746B01">
        <w:rPr>
          <w:rStyle w:val="Emphasis"/>
        </w:rPr>
        <w:t>battle to remedy discrimination was lost when we moved away from the focus on intent</w:t>
      </w:r>
      <w:r w:rsidRPr="00746B01">
        <w:t>. R</w:t>
      </w:r>
      <w:r w:rsidRPr="00746B01">
        <w:rPr>
          <w:rStyle w:val="StyleUnderline"/>
        </w:rPr>
        <w:t xml:space="preserve">ather than a new theory of discrimination, what was needed was a more expansive definition of </w:t>
      </w:r>
      <w:r w:rsidRPr="00746B01">
        <w:rPr>
          <w:rStyle w:val="Emphasis"/>
        </w:rPr>
        <w:t>intent</w:t>
      </w:r>
      <w:r w:rsidRPr="00746B01">
        <w:rPr>
          <w:rStyle w:val="StyleUnderline"/>
        </w:rPr>
        <w:t xml:space="preserve"> - one that would have highlighted the reality that discrimination was a present experience rather than one of the distant past</w:t>
      </w:r>
      <w:r w:rsidRPr="00746B01">
        <w:t xml:space="preserve">. </w:t>
      </w:r>
      <w:r w:rsidRPr="00746B01">
        <w:rPr>
          <w:rStyle w:val="StyleUnderline"/>
        </w:rPr>
        <w:t xml:space="preserve">The disparate impact theory sent the opposite message, and once the theory was carved out, the push to expand the scope of the disparate impact cause of action came </w:t>
      </w:r>
      <w:r w:rsidRPr="00746B01">
        <w:rPr>
          <w:rStyle w:val="Emphasis"/>
        </w:rPr>
        <w:t>at the expense of a theory of intent</w:t>
      </w:r>
      <w:r w:rsidRPr="00746B01">
        <w:t xml:space="preserve">. </w:t>
      </w:r>
      <w:r w:rsidRPr="00746B01">
        <w:rPr>
          <w:rStyle w:val="StyleUnderline"/>
        </w:rPr>
        <w:t>The fault behind the disparate impact theory can perhaps best be exposed by evaluating its various justifications.</w:t>
      </w:r>
    </w:p>
    <w:p w:rsidR="0022613A" w:rsidRPr="00746B01" w:rsidRDefault="0022613A" w:rsidP="0022613A">
      <w:r w:rsidRPr="00746B01">
        <w:t>1. The Disparate Impact Theory Is Easier to Prove</w:t>
      </w:r>
    </w:p>
    <w:p w:rsidR="0022613A" w:rsidRPr="00746B01" w:rsidRDefault="0022613A" w:rsidP="0022613A">
      <w:pPr>
        <w:rPr>
          <w:rStyle w:val="StyleUnderline"/>
        </w:rPr>
      </w:pPr>
      <w:r w:rsidRPr="00746B01">
        <w:t xml:space="preserve"> The principal justification for the disparate impact theory has always been the difficulty of proving intentional discrimination, which necessarily implies that the disparate impact theory can be easier to establish. n242 </w:t>
      </w:r>
      <w:r w:rsidRPr="00746B01">
        <w:rPr>
          <w:rStyle w:val="StyleUnderline"/>
        </w:rPr>
        <w:t xml:space="preserve">Yet, the notion that disparate impact theory would alleviate some of the proof difficulties that arise with disparate treatment claims </w:t>
      </w:r>
      <w:r w:rsidRPr="00746B01">
        <w:rPr>
          <w:rStyle w:val="Emphasis"/>
        </w:rPr>
        <w:t>ignores</w:t>
      </w:r>
      <w:r w:rsidRPr="00746B01">
        <w:rPr>
          <w:rStyle w:val="StyleUnderline"/>
        </w:rPr>
        <w:t xml:space="preserve"> the very reason why intentional discrimination is so difficult to prove</w:t>
      </w:r>
      <w:r w:rsidRPr="00746B01">
        <w:t xml:space="preserve">. </w:t>
      </w:r>
      <w:r w:rsidRPr="00746B01">
        <w:rPr>
          <w:rStyle w:val="StyleUnderline"/>
        </w:rPr>
        <w:t>Intentional discrimination is difficult to prove not because the evidence of intent is lacking, but because the evidence that exists, chiefly circumstantial in nature, is inconsistent with our</w:t>
      </w:r>
      <w:r w:rsidRPr="00746B01">
        <w:t xml:space="preserve"> </w:t>
      </w:r>
      <w:r w:rsidRPr="00746B01">
        <w:rPr>
          <w:rStyle w:val="Emphasis"/>
        </w:rPr>
        <w:t>societal vision of discrimination</w:t>
      </w:r>
      <w:r w:rsidRPr="00746B01">
        <w:t xml:space="preserve">. Absent the smoking gun, racial epithets, or other explicit exclusionary practices, </w:t>
      </w:r>
      <w:r w:rsidRPr="00746B01">
        <w:rPr>
          <w:rStyle w:val="StyleUnderline"/>
        </w:rPr>
        <w:t>it</w:t>
      </w:r>
      <w:r w:rsidRPr="00746B01">
        <w:t xml:space="preserve"> has been, and </w:t>
      </w:r>
      <w:r w:rsidRPr="00746B01">
        <w:rPr>
          <w:rStyle w:val="StyleUnderline"/>
        </w:rPr>
        <w:t>remains</w:t>
      </w:r>
      <w:r w:rsidRPr="00746B01">
        <w:t xml:space="preserve">, </w:t>
      </w:r>
      <w:r w:rsidRPr="00746B01">
        <w:rPr>
          <w:rStyle w:val="StyleUnderline"/>
        </w:rPr>
        <w:t>hard to convince courts that intentional discrimination exists</w:t>
      </w:r>
      <w:r w:rsidRPr="00746B01">
        <w:t xml:space="preserve">. It was, and is, difficult to get courts to draw the necessary inference of discrimination. n243 This is not a problem that is resolved by a turn to the disparate impact theory; if anything, </w:t>
      </w:r>
      <w:r w:rsidRPr="00746B01">
        <w:rPr>
          <w:rStyle w:val="StyleUnderline"/>
        </w:rPr>
        <w:t xml:space="preserve">the disparate impact theory </w:t>
      </w:r>
      <w:r w:rsidRPr="00746B01">
        <w:rPr>
          <w:rStyle w:val="Emphasis"/>
        </w:rPr>
        <w:t>compounds the problem</w:t>
      </w:r>
      <w:r w:rsidRPr="00746B01">
        <w:rPr>
          <w:rStyle w:val="StyleUnderline"/>
        </w:rPr>
        <w:t>, and there was never any reason to believe it would be easier for courts to make an inference of discrimination once they were told that intent was an unnecessary element of proof</w:t>
      </w:r>
      <w:r w:rsidRPr="00746B01">
        <w:t xml:space="preserve">. In other words, if intentional discrimination is difficult to prove with existing circumstantial evidence, labeling unintended adverse effects as discrimination would prove a </w:t>
      </w:r>
      <w:r w:rsidRPr="00746B01">
        <w:rPr>
          <w:rStyle w:val="StyleUnderline"/>
        </w:rPr>
        <w:t xml:space="preserve">far more difficult proposition for </w:t>
      </w:r>
      <w:r w:rsidRPr="00746B01">
        <w:rPr>
          <w:rStyle w:val="Emphasis"/>
        </w:rPr>
        <w:t>society to embrace</w:t>
      </w:r>
      <w:r w:rsidRPr="00746B01">
        <w:rPr>
          <w:rStyle w:val="StyleUnderline"/>
        </w:rPr>
        <w:t>.</w:t>
      </w:r>
    </w:p>
    <w:p w:rsidR="0022613A" w:rsidRPr="00746B01" w:rsidRDefault="0022613A" w:rsidP="0022613A">
      <w:r w:rsidRPr="00746B01">
        <w:t xml:space="preserve"> [*769]  To illustrate this point, let me return to the Watson case. The district court ruled against Ms. Watson's intentional discrimination claim even though she had been passed over for promotion four times, and in each instance those promotions went to white individuals, some with less work experience. n244 In addition, one of the managers had stated that the teller position "was a big responsibility with "a lot of money ... for blacks to have to count.'" n245 A court that does not see discrimination amidst such circumstantial evidence would have an equally hard time identifying discrimination based on adverse effects that were, by definition, unintentional. Even if a statistical disparate impact could be shown, the court would likely accept the employer's practices as justified, just as it found the employer's practice nondiscriminatory.</w:t>
      </w:r>
    </w:p>
    <w:p w:rsidR="0022613A" w:rsidRPr="00746B01" w:rsidRDefault="0022613A" w:rsidP="0022613A">
      <w:pPr>
        <w:rPr>
          <w:rStyle w:val="StyleUnderline"/>
        </w:rPr>
      </w:pPr>
      <w:r w:rsidRPr="00746B01">
        <w:t xml:space="preserve">At this point, one might wonder: Doesn't the doctrine make a difference? </w:t>
      </w:r>
      <w:r w:rsidRPr="00746B01">
        <w:rPr>
          <w:rStyle w:val="StyleUnderline"/>
        </w:rPr>
        <w:t>Presumably one of the reasons the disparate impact theory has been so attractive to those who have sought to extend its reach is because the doctrine is perceived as establishing a test that is easier for plaintiffs to satisfy</w:t>
      </w:r>
      <w:r w:rsidRPr="00746B01">
        <w:t xml:space="preserve">. There are several problems with this presumption. First, </w:t>
      </w:r>
      <w:r w:rsidRPr="00746B01">
        <w:rPr>
          <w:rStyle w:val="StyleUnderline"/>
        </w:rPr>
        <w:t xml:space="preserve">only the initial part of the disparate impact theory - namely establishing a statistically significant impact - arguably can be considered an easier step to meet, and only in those circumstances in which there is a sufficiently large and diverse population that is </w:t>
      </w:r>
      <w:r w:rsidRPr="00746B01">
        <w:rPr>
          <w:rStyle w:val="StyleUnderline"/>
        </w:rPr>
        <w:lastRenderedPageBreak/>
        <w:t>affected by the challenged practice</w:t>
      </w:r>
      <w:r w:rsidRPr="00746B01">
        <w:t xml:space="preserve">. The business necessity part of the test has never been especially easy for plaintiffs to satisfy, and without the established standards that govern testing claims, the judicial determination is almost entirely subjective in nature, leaving courts to make normative judgments regarding the merits of the challenged practice. As discussed above, </w:t>
      </w:r>
      <w:r w:rsidRPr="00746B01">
        <w:rPr>
          <w:rStyle w:val="StyleUnderline"/>
        </w:rPr>
        <w:t xml:space="preserve">courts routinely defer to employer practices in making those judgments, as we would expect, because courts typically are </w:t>
      </w:r>
      <w:r w:rsidRPr="00746B01">
        <w:rPr>
          <w:rStyle w:val="Emphasis"/>
        </w:rPr>
        <w:t>reluctant</w:t>
      </w:r>
      <w:r w:rsidRPr="00746B01">
        <w:rPr>
          <w:rStyle w:val="StyleUnderline"/>
        </w:rPr>
        <w:t xml:space="preserve"> to identify ambiguous behavior as discriminatory</w:t>
      </w:r>
      <w:r w:rsidRPr="00746B01">
        <w:t xml:space="preserve">. </w:t>
      </w:r>
      <w:r w:rsidRPr="00746B01">
        <w:rPr>
          <w:rStyle w:val="StyleUnderline"/>
        </w:rPr>
        <w:t>That is true whether or not intent is a required element of proof.</w:t>
      </w:r>
    </w:p>
    <w:p w:rsidR="0022613A" w:rsidRDefault="0022613A" w:rsidP="00052D37"/>
    <w:p w:rsidR="001D4FA4" w:rsidRDefault="001D4FA4" w:rsidP="001D4FA4">
      <w:pPr>
        <w:pStyle w:val="Heading3"/>
      </w:pPr>
      <w:r>
        <w:lastRenderedPageBreak/>
        <w:t>--- XT: Federal Action =&gt; Backlash</w:t>
      </w:r>
    </w:p>
    <w:p w:rsidR="001D4FA4" w:rsidRDefault="001D4FA4" w:rsidP="001D4FA4"/>
    <w:p w:rsidR="001D4FA4" w:rsidRPr="00746B01" w:rsidRDefault="001D4FA4" w:rsidP="001D4FA4">
      <w:pPr>
        <w:pStyle w:val="Heading4"/>
      </w:pPr>
      <w:r w:rsidRPr="00746B01">
        <w:t xml:space="preserve">Previous attempts at disparate impact regulations only sparked </w:t>
      </w:r>
      <w:r w:rsidRPr="00746B01">
        <w:rPr>
          <w:u w:val="single"/>
        </w:rPr>
        <w:t>more backlash</w:t>
      </w:r>
      <w:r w:rsidRPr="00746B01">
        <w:t xml:space="preserve"> – guts solvency</w:t>
      </w:r>
    </w:p>
    <w:p w:rsidR="001D4FA4" w:rsidRDefault="001D4FA4" w:rsidP="001D4FA4">
      <w:r w:rsidRPr="00746B01">
        <w:rPr>
          <w:rStyle w:val="Style13ptBold"/>
        </w:rPr>
        <w:t xml:space="preserve">Green, 15 </w:t>
      </w:r>
      <w:r w:rsidRPr="00746B01">
        <w:t>– Adrienne Green is an assistant editor at The Atlantic, with a BS in Journalism from Ohio University.  (Adrienne, “When Schools Are Forced to Practice Race-Based Discipline,” August 26, 2015, https://www.theatlantic.com/education/archive/2015/08/teachers-say-no-disparate-impact-discipline/402144/, SRA)</w:t>
      </w:r>
    </w:p>
    <w:p w:rsidR="001D4FA4" w:rsidRPr="00746B01" w:rsidRDefault="001D4FA4" w:rsidP="001D4FA4">
      <w:pPr>
        <w:rPr>
          <w:rStyle w:val="Style13ptBold"/>
        </w:rPr>
      </w:pPr>
    </w:p>
    <w:p w:rsidR="001D4FA4" w:rsidRPr="00746B01" w:rsidRDefault="001D4FA4" w:rsidP="001D4FA4">
      <w:pPr>
        <w:rPr>
          <w:u w:val="single"/>
        </w:rPr>
      </w:pPr>
      <w:r w:rsidRPr="00746B01">
        <w:rPr>
          <w:rStyle w:val="StyleUnderline"/>
        </w:rPr>
        <w:t>In an effort to combat disciplinary bias, the federal government has warned every school district</w:t>
      </w:r>
      <w:r w:rsidRPr="00746B01">
        <w:t xml:space="preserve"> in the country </w:t>
      </w:r>
      <w:r w:rsidRPr="00746B01">
        <w:rPr>
          <w:rStyle w:val="StyleUnderline"/>
        </w:rPr>
        <w:t>that they face legal action if their discipline policies have a “disparate impact</w:t>
      </w:r>
      <w:r w:rsidRPr="00746B01">
        <w:t>”—“a disproportionate and unjustified effect”—</w:t>
      </w:r>
      <w:r w:rsidRPr="00746B01">
        <w:rPr>
          <w:rStyle w:val="StyleUnderline"/>
        </w:rPr>
        <w:t>on students of a particular race.</w:t>
      </w:r>
    </w:p>
    <w:p w:rsidR="001D4FA4" w:rsidRPr="00746B01" w:rsidRDefault="001D4FA4" w:rsidP="001D4FA4">
      <w:r w:rsidRPr="00746B01">
        <w:t xml:space="preserve">Still, despite widespread concern about the “discipline gap,” </w:t>
      </w:r>
      <w:r w:rsidRPr="00746B01">
        <w:rPr>
          <w:rStyle w:val="Emphasis"/>
        </w:rPr>
        <w:t>the recommendation has sparked a good deal of backlash</w:t>
      </w:r>
      <w:r w:rsidRPr="00746B01">
        <w:t xml:space="preserve">, including from pundits who’ve speculated that children of color will actually be the ones most harmed. </w:t>
      </w:r>
      <w:r w:rsidRPr="00746B01">
        <w:rPr>
          <w:rStyle w:val="StyleUnderline"/>
        </w:rPr>
        <w:t>The administration’s guidelines “will encourage schools to tolerate disruptive and dangerous behavior lest they have too many students of one race being punished,”</w:t>
      </w:r>
      <w:r w:rsidRPr="00746B01">
        <w:t xml:space="preserve"> wrote the education-law expert Joshua Dunn in a Fordham Institute blog post last year. </w:t>
      </w:r>
      <w:r w:rsidRPr="00746B01">
        <w:rPr>
          <w:rStyle w:val="StyleUnderline"/>
        </w:rPr>
        <w:t>“The effect will be to punish students who behave and want to learn since their education will be sabotaged by troublemakers. And the disruptive will certainly learn, and learn quickly, that their schools are now tolerating even more disruptive behavior.”</w:t>
      </w:r>
    </w:p>
    <w:p w:rsidR="001D4FA4" w:rsidRPr="00746B01" w:rsidRDefault="001D4FA4" w:rsidP="001D4FA4">
      <w:r w:rsidRPr="00746B01">
        <w:rPr>
          <w:rStyle w:val="StyleUnderline"/>
        </w:rPr>
        <w:t>A recent Education Next poll of nearly 4,000</w:t>
      </w:r>
      <w:r w:rsidRPr="00746B01">
        <w:t xml:space="preserve"> respondents (including oversamples of teachers, African Americans, and Hispanics) </w:t>
      </w:r>
      <w:r w:rsidRPr="00746B01">
        <w:rPr>
          <w:rStyle w:val="StyleUnderline"/>
        </w:rPr>
        <w:t>suggests that few people think the disparate-impact approach—which some have argued leads to racial quotas—is the best solution</w:t>
      </w:r>
      <w:r w:rsidRPr="00746B01">
        <w:t xml:space="preserve">. Some of the strongest opposition seems to be from teachers, fewer than a fourth of whom support such policies, as well as those who identify as white. </w:t>
      </w:r>
      <w:r w:rsidRPr="00746B01">
        <w:rPr>
          <w:rStyle w:val="Emphasis"/>
        </w:rPr>
        <w:t>Thirty-five percent of teachers and 36 percent of white respondents answered that they “completely oppose” policies that prevent minorities from being expelled at higher rates</w:t>
      </w:r>
      <w:r w:rsidRPr="00746B01">
        <w:t>, according to the poll, which surveyed Americans on education-policy issues.</w:t>
      </w:r>
    </w:p>
    <w:p w:rsidR="001D4FA4" w:rsidRPr="00746B01" w:rsidRDefault="001D4FA4" w:rsidP="001D4FA4">
      <w:pPr>
        <w:rPr>
          <w:rStyle w:val="StyleUnderline"/>
        </w:rPr>
      </w:pPr>
      <w:r w:rsidRPr="00746B01">
        <w:t xml:space="preserve">The researchers administered the poll after President Obama made it a priority for teachers to look at these behaviors. </w:t>
      </w:r>
      <w:r w:rsidRPr="00746B01">
        <w:rPr>
          <w:rStyle w:val="StyleUnderline"/>
        </w:rPr>
        <w:t>The Education Next poll varied the wording of the questions to gauge whether the type of government mandating the policy—federal versus local—would have</w:t>
      </w:r>
      <w:r w:rsidRPr="00746B01">
        <w:t xml:space="preserve"> much of </w:t>
      </w:r>
      <w:r w:rsidRPr="00746B01">
        <w:rPr>
          <w:rStyle w:val="StyleUnderline"/>
        </w:rPr>
        <w:t>an effect</w:t>
      </w:r>
      <w:r w:rsidRPr="00746B01">
        <w:t xml:space="preserve"> on public opinion. It found that </w:t>
      </w:r>
      <w:r w:rsidRPr="00746B01">
        <w:rPr>
          <w:rStyle w:val="StyleUnderline"/>
        </w:rPr>
        <w:t xml:space="preserve">teachers and the general public are opposed to such policies regardless of who’s stipulating them, though </w:t>
      </w:r>
      <w:r w:rsidRPr="00746B01">
        <w:rPr>
          <w:rStyle w:val="Emphasis"/>
        </w:rPr>
        <w:t>they appear particularly opposed to federal policies versus those left up to the discretion of individual districts</w:t>
      </w:r>
      <w:r w:rsidRPr="00746B01">
        <w:rPr>
          <w:rStyle w:val="StyleUnderline"/>
        </w:rPr>
        <w:t>.</w:t>
      </w:r>
    </w:p>
    <w:p w:rsidR="001D4FA4" w:rsidRPr="00746B01" w:rsidRDefault="001D4FA4" w:rsidP="001D4FA4">
      <w:r w:rsidRPr="00746B01">
        <w:rPr>
          <w:rStyle w:val="StyleUnderline"/>
        </w:rPr>
        <w:t>“There’s some general concerns that people have about federal intrusion in schools,”</w:t>
      </w:r>
      <w:r w:rsidRPr="00746B01">
        <w:t xml:space="preserve"> said Martin West, one of the Harvard public-policy researchers who analyzed the data. “My interpretation would be that </w:t>
      </w:r>
      <w:r w:rsidRPr="00746B01">
        <w:rPr>
          <w:rStyle w:val="StyleUnderline"/>
        </w:rPr>
        <w:t xml:space="preserve">teachers want to be able to make decisions about student discipline on a case-by-case basis and </w:t>
      </w:r>
      <w:r w:rsidRPr="00746B01">
        <w:rPr>
          <w:rStyle w:val="Emphasis"/>
        </w:rPr>
        <w:t>not have district or federal officials looking over their shoulders</w:t>
      </w:r>
      <w:r w:rsidRPr="00746B01">
        <w:t>.”</w:t>
      </w:r>
    </w:p>
    <w:p w:rsidR="001D4FA4" w:rsidRPr="00746B01" w:rsidRDefault="001D4FA4" w:rsidP="001D4FA4">
      <w:pPr>
        <w:rPr>
          <w:u w:val="single"/>
        </w:rPr>
      </w:pPr>
      <w:r w:rsidRPr="00746B01">
        <w:t xml:space="preserve">In both instances, </w:t>
      </w:r>
      <w:r w:rsidRPr="00746B01">
        <w:rPr>
          <w:rStyle w:val="StyleUnderline"/>
        </w:rPr>
        <w:t>African Americans appear most supportive of policies that prevent “disparate-impact” discipline.</w:t>
      </w:r>
    </w:p>
    <w:p w:rsidR="001D4FA4" w:rsidRDefault="001D4FA4" w:rsidP="001D4FA4"/>
    <w:p w:rsidR="00641ADD" w:rsidRDefault="00641ADD" w:rsidP="00641ADD">
      <w:pPr>
        <w:pStyle w:val="Heading3"/>
      </w:pPr>
      <w:r>
        <w:lastRenderedPageBreak/>
        <w:t>--- XT: SQ Guidelines Solve</w:t>
      </w:r>
    </w:p>
    <w:p w:rsidR="00641ADD" w:rsidRDefault="00641ADD" w:rsidP="00641ADD"/>
    <w:p w:rsidR="00641ADD" w:rsidRDefault="00641ADD" w:rsidP="00641ADD">
      <w:pPr>
        <w:pStyle w:val="Heading4"/>
      </w:pPr>
      <w:r>
        <w:t>Obama discipline policies solve</w:t>
      </w:r>
    </w:p>
    <w:p w:rsidR="00641ADD" w:rsidRDefault="00641ADD" w:rsidP="00641ADD">
      <w:pPr>
        <w:rPr>
          <w:rStyle w:val="Style13ptBold"/>
          <w:b w:val="0"/>
        </w:rPr>
      </w:pPr>
      <w:r>
        <w:rPr>
          <w:rStyle w:val="Style13ptBold"/>
        </w:rPr>
        <w:t xml:space="preserve">Rich 14 </w:t>
      </w:r>
      <w:r w:rsidRPr="00F359C2">
        <w:t xml:space="preserve">(Motoko, Tokyo bureau chief for The New York Times, “Administration Urges Restraint in Using Arrest or Expulsion to Discipline Students”, The New York Times, January 2014, </w:t>
      </w:r>
      <w:hyperlink r:id="rId50" w:history="1">
        <w:r w:rsidRPr="00F359C2">
          <w:rPr>
            <w:rStyle w:val="Hyperlink"/>
          </w:rPr>
          <w:t>https://www.nytimes.com/2014/01/09/us/us-criticizes-zero-tolerance-policies-in-schools.html</w:t>
        </w:r>
      </w:hyperlink>
      <w:r w:rsidRPr="00F359C2">
        <w:t>, KC)</w:t>
      </w:r>
      <w:r>
        <w:rPr>
          <w:rStyle w:val="Style13ptBold"/>
          <w:b w:val="0"/>
        </w:rPr>
        <w:t xml:space="preserve"> </w:t>
      </w:r>
    </w:p>
    <w:p w:rsidR="00641ADD" w:rsidRPr="005310FB" w:rsidRDefault="00641ADD" w:rsidP="00641ADD">
      <w:pPr>
        <w:rPr>
          <w:rStyle w:val="Style13ptBold"/>
          <w:b w:val="0"/>
        </w:rPr>
      </w:pPr>
    </w:p>
    <w:p w:rsidR="00641ADD" w:rsidRDefault="00641ADD" w:rsidP="00641ADD">
      <w:r w:rsidRPr="00815D7C">
        <w:rPr>
          <w:rStyle w:val="StyleUnderline"/>
        </w:rPr>
        <w:t>The Obama administration issued guidelines</w:t>
      </w:r>
      <w:r>
        <w:t xml:space="preserve"> on Wednesday </w:t>
      </w:r>
      <w:r w:rsidRPr="00815D7C">
        <w:rPr>
          <w:rStyle w:val="StyleUnderline"/>
        </w:rPr>
        <w:t>that recommended public school officials use law enforcement only as a last resort for disciplining students</w:t>
      </w:r>
      <w:r>
        <w:t>, a response to a rise in zero-tolerance policies that have disproportionately increased the number of arrests, suspensions and expulsions of minority students for even minor, nonviolent offenses.</w:t>
      </w:r>
    </w:p>
    <w:p w:rsidR="00641ADD" w:rsidRDefault="00641ADD" w:rsidP="00641ADD">
      <w:r w:rsidRPr="001A7B20">
        <w:rPr>
          <w:rStyle w:val="StyleUnderline"/>
        </w:rPr>
        <w:t>The secretary of education</w:t>
      </w:r>
      <w:r>
        <w:t xml:space="preserve">, Arne Duncan, </w:t>
      </w:r>
      <w:r w:rsidRPr="001A7B20">
        <w:rPr>
          <w:rStyle w:val="StyleUnderline"/>
        </w:rPr>
        <w:t>and the attorney general</w:t>
      </w:r>
      <w:r>
        <w:t xml:space="preserve">, Eric H. Holder Jr., </w:t>
      </w:r>
      <w:r w:rsidRPr="00815D7C">
        <w:rPr>
          <w:rStyle w:val="StyleUnderline"/>
        </w:rPr>
        <w:t xml:space="preserve">released a 35-page document that outlined approaches — including counseling for students, coaching for teachers and disciplinary officers, and sessions to teach social and emotional skills — that could </w:t>
      </w:r>
      <w:r w:rsidRPr="0029495C">
        <w:rPr>
          <w:rStyle w:val="Emphasis"/>
        </w:rPr>
        <w:t>reduce the time students spend out of school as punishment</w:t>
      </w:r>
      <w:r w:rsidRPr="00815D7C">
        <w:rPr>
          <w:rStyle w:val="StyleUnderline"/>
        </w:rPr>
        <w:t>.</w:t>
      </w:r>
    </w:p>
    <w:p w:rsidR="00641ADD" w:rsidRDefault="00641ADD" w:rsidP="00641ADD">
      <w:r>
        <w:t>“The widespread use of suspensions and expulsions has tremendous costs,” Mr. Duncan wrote in a letter to school officials. “Students who are suspended or expelled from school may be unsupervised during daytime hours and cannot benefit from great teaching, positive peer interactions and adult mentorship offered in class and in school.”</w:t>
      </w:r>
    </w:p>
    <w:p w:rsidR="00641ADD" w:rsidRDefault="00641ADD" w:rsidP="00641ADD">
      <w:r>
        <w:t>Data collected by the Education Department shows that minorities — particularly black boys and students with disabilities — face the harshest discipline in schools.</w:t>
      </w:r>
    </w:p>
    <w:p w:rsidR="00641ADD" w:rsidRDefault="00641ADD" w:rsidP="00641ADD">
      <w:r w:rsidRPr="005310FB">
        <w:t>According to the Education Department’s Office for Civil Rights, black students without disabilities are more than three times as likely as their white peers to be suspended or expelled. And an analysis of the federal data by the Center for Civil Rights Remedies at the University of California, Los Angeles, found that in 10 states, including California, Connecticut, Delaware and Illinois, more than a quarter of black students with disabilities were suspended in the 2009-10 school year.</w:t>
      </w:r>
    </w:p>
    <w:p w:rsidR="00641ADD" w:rsidRDefault="00641ADD" w:rsidP="00641ADD">
      <w:r>
        <w:t>In addition, students who are eligible for special education services — generally those with disabilities — make up nearly a quarter of those who have been arrested at school, despite representing only 12 percent of the nation’s students.</w:t>
      </w:r>
    </w:p>
    <w:p w:rsidR="00641ADD" w:rsidRDefault="00641ADD" w:rsidP="00641ADD">
      <w:r>
        <w:t>As school districts have placed more police officers on campuses, criminal charges against children have drastically increased, a trend that has alarmed civil rights groups and others concerned about the safety and educational welfare of public-school students.</w:t>
      </w:r>
    </w:p>
    <w:p w:rsidR="00641ADD" w:rsidRPr="00815D7C" w:rsidRDefault="00641ADD" w:rsidP="00641ADD">
      <w:pPr>
        <w:rPr>
          <w:rStyle w:val="StyleUnderline"/>
        </w:rPr>
      </w:pPr>
      <w:r w:rsidRPr="00815D7C">
        <w:rPr>
          <w:rStyle w:val="StyleUnderline"/>
        </w:rPr>
        <w:t>The Obama administration’s document also set guidelines for reducing arrests and keeping discipline within schools.</w:t>
      </w:r>
    </w:p>
    <w:p w:rsidR="00641ADD" w:rsidRDefault="00641ADD" w:rsidP="00641ADD"/>
    <w:p w:rsidR="00641ADD" w:rsidRDefault="00641ADD" w:rsidP="00641ADD">
      <w:pPr>
        <w:pStyle w:val="Heading4"/>
      </w:pPr>
      <w:r>
        <w:t xml:space="preserve">Obama’s discipline policies solve – welcomed by school districts and reduce racial profiling </w:t>
      </w:r>
    </w:p>
    <w:p w:rsidR="00641ADD" w:rsidRPr="00A76B9B" w:rsidRDefault="00641ADD" w:rsidP="00A76B9B">
      <w:r>
        <w:rPr>
          <w:rStyle w:val="Style13ptBold"/>
        </w:rPr>
        <w:t xml:space="preserve">Sanchez 14 </w:t>
      </w:r>
      <w:r w:rsidRPr="00A76B9B">
        <w:t xml:space="preserve">(Claudio, Education Correspondent for NPR, “Obama Administration Has Little Love For ‘Zero Tolerance’”, NPR, January 2014, </w:t>
      </w:r>
      <w:hyperlink r:id="rId51" w:history="1">
        <w:r w:rsidRPr="00A76B9B">
          <w:rPr>
            <w:rStyle w:val="Hyperlink"/>
          </w:rPr>
          <w:t>http://www.npr.org/2014/01/08/260808007/obama-administration-has-little-love-for-zero-tolerance</w:t>
        </w:r>
      </w:hyperlink>
      <w:r w:rsidRPr="00A76B9B">
        <w:t>, KC)</w:t>
      </w:r>
    </w:p>
    <w:p w:rsidR="00641ADD" w:rsidRPr="00A76B9B" w:rsidRDefault="00641ADD" w:rsidP="00A76B9B"/>
    <w:p w:rsidR="00641ADD" w:rsidRDefault="00641ADD" w:rsidP="00641ADD">
      <w:r w:rsidRPr="00815D7C">
        <w:rPr>
          <w:rStyle w:val="StyleUnderline"/>
        </w:rPr>
        <w:t>The Obama administration</w:t>
      </w:r>
      <w:r>
        <w:t xml:space="preserve"> </w:t>
      </w:r>
      <w:r w:rsidRPr="00815D7C">
        <w:rPr>
          <w:rStyle w:val="StyleUnderline"/>
        </w:rPr>
        <w:t>says schools need to rethink their disciplinary policies</w:t>
      </w:r>
      <w:r>
        <w:t xml:space="preserve"> because they're doing more harm than good. To deal with serious offenses like physical assaults or drug possession, many states and school districts developed zero tolerance policies. But the administration says those policies were being applied too often, even for small offenses. NPR's Claudio Sanchez reports.</w:t>
      </w:r>
    </w:p>
    <w:p w:rsidR="00641ADD" w:rsidRPr="00815D7C" w:rsidRDefault="00641ADD" w:rsidP="00641ADD">
      <w:pPr>
        <w:rPr>
          <w:rStyle w:val="StyleUnderline"/>
        </w:rPr>
      </w:pPr>
      <w:r>
        <w:lastRenderedPageBreak/>
        <w:t xml:space="preserve">CLAUDIO SANCHEZ, BYLINE: The outcry over zero tolerance has been building for years. Civil rights groups in particular have argued that schools punish blacks, Latinos and kids with disabilities more often and more harshly, even for minor infractions. So, today, </w:t>
      </w:r>
      <w:r w:rsidRPr="00815D7C">
        <w:rPr>
          <w:rStyle w:val="StyleUnderline"/>
        </w:rPr>
        <w:t>the U.S. Education and Justice Departments issued new voluntary guidelines.</w:t>
      </w:r>
    </w:p>
    <w:p w:rsidR="00641ADD" w:rsidRPr="00815D7C" w:rsidRDefault="00641ADD" w:rsidP="00641ADD">
      <w:pPr>
        <w:rPr>
          <w:rStyle w:val="StyleUnderline"/>
        </w:rPr>
      </w:pPr>
      <w:r>
        <w:t xml:space="preserve">DEBORAH FOWLER: What is great about what has been released today is that </w:t>
      </w:r>
      <w:r w:rsidRPr="00815D7C">
        <w:rPr>
          <w:rStyle w:val="StyleUnderline"/>
        </w:rPr>
        <w:t>they give schools a variety of alternatives that have been proven successful.</w:t>
      </w:r>
    </w:p>
    <w:p w:rsidR="00641ADD" w:rsidRDefault="00641ADD" w:rsidP="00641ADD">
      <w:r>
        <w:t>SANCHEZ: Deborah Fowler is deputy director for Texas Appleseed, a public interest law firm that was part of a groundbreaking study that Fowler says meticulously documented how schools in Texas criminalize kids' misdeeds, no matter how small.</w:t>
      </w:r>
    </w:p>
    <w:p w:rsidR="00641ADD" w:rsidRDefault="00641ADD" w:rsidP="00641ADD">
      <w:r>
        <w:t>FOWLER: Chewing gum in class or talking too loudly or so many of the things that when I was a kid would've been handled with a trip to the principal's office in Texas and elsewhere.</w:t>
      </w:r>
    </w:p>
    <w:p w:rsidR="00641ADD" w:rsidRPr="00815D7C" w:rsidRDefault="00641ADD" w:rsidP="00641ADD">
      <w:pPr>
        <w:rPr>
          <w:rStyle w:val="StyleUnderline"/>
        </w:rPr>
      </w:pPr>
      <w:r>
        <w:t xml:space="preserve">SANCHEZ: </w:t>
      </w:r>
      <w:r w:rsidRPr="00815D7C">
        <w:rPr>
          <w:rStyle w:val="StyleUnderline"/>
        </w:rPr>
        <w:t>The proposed guidelines require more training in classroom management and conflict resolution, clearer rules for faculty and security personnel in deciding what constitutes a major threat to school safety versus a kid simply acting out</w:t>
      </w:r>
      <w:r>
        <w:t xml:space="preserve">. Federal government figures show that of the three million students who were suspended or expelled during the 2010-2011 school year, a quarter of a million were referred to law enforcement, even though 95 percent were for non-violent behavior. The overwhelming majority, seven out of 10, were black, Latino and kids with disabilities. Civil rights advocates like Judith Browne </w:t>
      </w:r>
      <w:r w:rsidRPr="00E03DFB">
        <w:rPr>
          <w:rStyle w:val="StyleUnderline"/>
        </w:rPr>
        <w:t xml:space="preserve">Dianis, head of the Advancement Project, says </w:t>
      </w:r>
      <w:r w:rsidRPr="003E686C">
        <w:rPr>
          <w:rStyle w:val="Emphasis"/>
        </w:rPr>
        <w:t>the new guidelines will help reduce unnecessary suspensions and put school officials on notice</w:t>
      </w:r>
      <w:r w:rsidRPr="00815D7C">
        <w:rPr>
          <w:rStyle w:val="StyleUnderline"/>
        </w:rPr>
        <w:t>.</w:t>
      </w:r>
    </w:p>
    <w:p w:rsidR="00641ADD" w:rsidRDefault="00641ADD" w:rsidP="00641ADD">
      <w:r>
        <w:t>JUDITH BROWNE DIANIS: No longer should districts look the other way or make excuses for racial profiling in school hallways and in classrooms.</w:t>
      </w:r>
    </w:p>
    <w:p w:rsidR="00641ADD" w:rsidRPr="005310FB" w:rsidRDefault="00641ADD" w:rsidP="00641ADD">
      <w:r>
        <w:t xml:space="preserve">SANCHEZ: </w:t>
      </w:r>
      <w:r w:rsidRPr="00815D7C">
        <w:rPr>
          <w:rStyle w:val="StyleUnderline"/>
        </w:rPr>
        <w:t>School administrators and teachers groups welcome the recommendations</w:t>
      </w:r>
      <w:r>
        <w:t xml:space="preserve"> but wondered where the money for new training and counseling programs would come from. Claudio Sanchez, NPR News.</w:t>
      </w:r>
    </w:p>
    <w:p w:rsidR="00641ADD" w:rsidRPr="00641ADD" w:rsidRDefault="00641ADD" w:rsidP="00641ADD"/>
    <w:p w:rsidR="00D65232" w:rsidRDefault="00D65232" w:rsidP="00D65232">
      <w:pPr>
        <w:pStyle w:val="Heading3"/>
      </w:pPr>
      <w:r>
        <w:lastRenderedPageBreak/>
        <w:t>1nc School-to-Prison Pipeline</w:t>
      </w:r>
    </w:p>
    <w:p w:rsidR="00D65232" w:rsidRDefault="00D65232" w:rsidP="00D65232"/>
    <w:p w:rsidR="00D65232" w:rsidRDefault="00D65232" w:rsidP="00D65232">
      <w:pPr>
        <w:pStyle w:val="Heading4"/>
      </w:pPr>
      <w:r>
        <w:t xml:space="preserve">Drug and immigration related crimes are the main sources of prison overcrowding </w:t>
      </w:r>
    </w:p>
    <w:p w:rsidR="00D65232" w:rsidRDefault="00D65232" w:rsidP="00D65232">
      <w:r>
        <w:rPr>
          <w:rStyle w:val="Style13ptBold"/>
        </w:rPr>
        <w:t xml:space="preserve">Miles 14 </w:t>
      </w:r>
      <w:r w:rsidRPr="00D70A00">
        <w:t xml:space="preserve">(Kathleen, Executive Editor of The WorldPost, “Just How Much The War On Drugs Impacts Our Overcrowded Prisons, In One Chart”, Huffington Post, April 2014, </w:t>
      </w:r>
      <w:hyperlink r:id="rId52" w:history="1">
        <w:r w:rsidRPr="00D70A00">
          <w:rPr>
            <w:rStyle w:val="Hyperlink"/>
          </w:rPr>
          <w:t>http://www.huffingtonpost.com/2014/03/10/war-on-drugs-prisons-infographic_n_4914884.html</w:t>
        </w:r>
      </w:hyperlink>
      <w:r w:rsidRPr="00D70A00">
        <w:t>, KC)</w:t>
      </w:r>
    </w:p>
    <w:p w:rsidR="00D70A00" w:rsidRPr="00D70A00" w:rsidRDefault="00D70A00" w:rsidP="00D65232"/>
    <w:p w:rsidR="00D65232" w:rsidRPr="00586D96" w:rsidRDefault="00D65232" w:rsidP="00D65232">
      <w:pPr>
        <w:rPr>
          <w:rStyle w:val="StyleUnderline"/>
        </w:rPr>
      </w:pPr>
      <w:r w:rsidRPr="00586D96">
        <w:rPr>
          <w:rStyle w:val="StyleUnderline"/>
        </w:rPr>
        <w:t>America’s prisons are dangerously overcrowded, and the war on drugs is mainly to blame.</w:t>
      </w:r>
    </w:p>
    <w:p w:rsidR="00D65232" w:rsidRDefault="00D65232" w:rsidP="00D65232">
      <w:r w:rsidRPr="00586D96">
        <w:rPr>
          <w:rStyle w:val="StyleUnderline"/>
        </w:rPr>
        <w:t>Over 50 percent of inmates</w:t>
      </w:r>
      <w:r>
        <w:t xml:space="preserve"> currently in federal </w:t>
      </w:r>
      <w:r w:rsidRPr="00586D96">
        <w:rPr>
          <w:rStyle w:val="StyleUnderline"/>
        </w:rPr>
        <w:t>prison are there for drug offenses</w:t>
      </w:r>
      <w:r>
        <w:t>, according to an infographic recently released by the Federal Bureau of Prisons (see chart below). That percentage has risen fairly consistently over decades, all the way from 16 percent in 1970.</w:t>
      </w:r>
    </w:p>
    <w:p w:rsidR="00D65232" w:rsidRDefault="00D65232" w:rsidP="00D65232">
      <w:r w:rsidRPr="00586D96">
        <w:rPr>
          <w:rStyle w:val="StyleUnderline"/>
        </w:rPr>
        <w:t xml:space="preserve">The second-largest category, immigration-related crimes, </w:t>
      </w:r>
      <w:r w:rsidRPr="00D5692D">
        <w:rPr>
          <w:rStyle w:val="StyleUnderline"/>
        </w:rPr>
        <w:t>accounts for 10.6 percent of inmates. This means that people convicted of two broad categories of nonviolent crimes — drugs and immigration — make up over 60 percent of the U.S. prison population.</w:t>
      </w:r>
    </w:p>
    <w:p w:rsidR="00D65232" w:rsidRDefault="00D65232" w:rsidP="00D65232"/>
    <w:p w:rsidR="00D65232" w:rsidRDefault="00D65232" w:rsidP="00D65232"/>
    <w:p w:rsidR="00D65232" w:rsidRDefault="00D65232" w:rsidP="00D65232">
      <w:pPr>
        <w:pStyle w:val="Heading4"/>
      </w:pPr>
      <w:r>
        <w:t xml:space="preserve">War on drugs has been the main source of prison overcrowding </w:t>
      </w:r>
    </w:p>
    <w:p w:rsidR="00D65232" w:rsidRDefault="00D65232" w:rsidP="00D65232">
      <w:r>
        <w:rPr>
          <w:rStyle w:val="Style13ptBold"/>
        </w:rPr>
        <w:t xml:space="preserve">Engel 14 </w:t>
      </w:r>
      <w:r w:rsidRPr="00D70A00">
        <w:t xml:space="preserve">(Pamela, Politics Editor for Business Insider, “Watch How Quickly the War on Drugs Changed America’s Prison Population”, Business Insider, April 2014, </w:t>
      </w:r>
      <w:hyperlink r:id="rId53" w:history="1">
        <w:r w:rsidRPr="00D70A00">
          <w:rPr>
            <w:rStyle w:val="Hyperlink"/>
          </w:rPr>
          <w:t>http://www.businessinsider.com/how-the-war-on-drugs-changed-americas-prison-population-2014-4</w:t>
        </w:r>
      </w:hyperlink>
      <w:r w:rsidRPr="00D70A00">
        <w:t>, KC)</w:t>
      </w:r>
    </w:p>
    <w:p w:rsidR="00D70A00" w:rsidRPr="00E27420" w:rsidRDefault="00D70A00" w:rsidP="00D65232">
      <w:pPr>
        <w:rPr>
          <w:rStyle w:val="Style13ptBold"/>
          <w:b w:val="0"/>
        </w:rPr>
      </w:pPr>
    </w:p>
    <w:p w:rsidR="00D65232" w:rsidRDefault="00D65232" w:rsidP="00D65232">
      <w:r>
        <w:t>The prison population across the U.S. starts off relatively low in the late 1970s, with most states having about 130 to 260 prisoners per 100,000 people.</w:t>
      </w:r>
    </w:p>
    <w:p w:rsidR="00D65232" w:rsidRDefault="00D65232" w:rsidP="00D65232">
      <w:r>
        <w:t>By the late 1990s, incarceration rates have risen to more than 600 prisoners per 100,000 people in some states, including Texas, Louisiana, and Oklahoma. By the 2000s, every state in America had seen its imprisonment rate rise significantly.</w:t>
      </w:r>
    </w:p>
    <w:p w:rsidR="00D65232" w:rsidRDefault="00D65232" w:rsidP="00D65232">
      <w:r>
        <w:t>The prisoners included in the statistics are under state or federal jurisdiction and have a sentence of more than one year.</w:t>
      </w:r>
    </w:p>
    <w:p w:rsidR="00D65232" w:rsidRPr="00586D96" w:rsidRDefault="00D65232" w:rsidP="00D65232">
      <w:pPr>
        <w:rPr>
          <w:rStyle w:val="StyleUnderline"/>
        </w:rPr>
      </w:pPr>
      <w:r w:rsidRPr="00586D96">
        <w:rPr>
          <w:rStyle w:val="StyleUnderline"/>
        </w:rPr>
        <w:t>The War on Drugs, which led to long prison sentences for drug offenders, is largely considered a massive failure that led to prison overcrowding without significantly changing U.S. drug abuse rates.</w:t>
      </w:r>
    </w:p>
    <w:p w:rsidR="00D65232" w:rsidRDefault="00D65232" w:rsidP="00D65232">
      <w:r>
        <w:t>Fareed Zakaria writes for TIME:</w:t>
      </w:r>
    </w:p>
    <w:p w:rsidR="00D65232" w:rsidRDefault="00D65232" w:rsidP="00D65232">
      <w:r>
        <w:t xml:space="preserve">Drug convictions went from 15 inmates per 100,000 adults in 1980 to 148 in 1996, an almost tenfold increase. </w:t>
      </w:r>
      <w:r w:rsidRPr="00586D96">
        <w:rPr>
          <w:rStyle w:val="StyleUnderline"/>
        </w:rPr>
        <w:t>More than half of America's federal inmates today are in prison on drug convictions.</w:t>
      </w:r>
      <w:r>
        <w:t xml:space="preserve"> In 2009 alone, 1.66 million Americans were arrested on drug charges, more than were arrested on assault or larceny charges. And 4 of 5 of those arrests were simply for possession.</w:t>
      </w:r>
    </w:p>
    <w:p w:rsidR="00D65232" w:rsidRDefault="00D65232" w:rsidP="00D65232"/>
    <w:p w:rsidR="00CD57A7" w:rsidRDefault="00CD57A7" w:rsidP="00CD57A7">
      <w:pPr>
        <w:pStyle w:val="Heading3"/>
      </w:pPr>
      <w:r>
        <w:lastRenderedPageBreak/>
        <w:t>1nc Human Rights Adv</w:t>
      </w:r>
    </w:p>
    <w:p w:rsidR="00CD57A7" w:rsidRPr="00AC0CAF" w:rsidRDefault="00CD57A7" w:rsidP="00CD57A7"/>
    <w:p w:rsidR="00CD57A7" w:rsidRDefault="00CD57A7" w:rsidP="00CD57A7">
      <w:pPr>
        <w:pStyle w:val="Heading4"/>
      </w:pPr>
      <w:r>
        <w:t>The plan can’t overwhelm other, worse Trump policies</w:t>
      </w:r>
    </w:p>
    <w:p w:rsidR="00CD57A7" w:rsidRDefault="00CD57A7" w:rsidP="00CD57A7">
      <w:pPr>
        <w:rPr>
          <w:rFonts w:asciiTheme="minorHAnsi" w:hAnsiTheme="minorHAnsi"/>
        </w:rPr>
      </w:pPr>
    </w:p>
    <w:p w:rsidR="00CD57A7" w:rsidRPr="00410C16" w:rsidRDefault="00CD57A7" w:rsidP="00CD57A7">
      <w:pPr>
        <w:pStyle w:val="Heading4"/>
        <w:rPr>
          <w:rFonts w:asciiTheme="minorHAnsi" w:hAnsiTheme="minorHAnsi"/>
        </w:rPr>
      </w:pPr>
      <w:r>
        <w:rPr>
          <w:rFonts w:asciiTheme="minorHAnsi" w:hAnsiTheme="minorHAnsi"/>
        </w:rPr>
        <w:t xml:space="preserve">A. </w:t>
      </w:r>
      <w:r w:rsidRPr="00746B01">
        <w:t xml:space="preserve">Trump’s acceptance of torture </w:t>
      </w:r>
    </w:p>
    <w:p w:rsidR="00CD57A7" w:rsidRDefault="00CD57A7" w:rsidP="00CD57A7">
      <w:r w:rsidRPr="00746B01">
        <w:rPr>
          <w:rStyle w:val="Style13ptBold"/>
        </w:rPr>
        <w:t>Greenwood, 6-27-2017</w:t>
      </w:r>
      <w:r w:rsidRPr="00746B01">
        <w:t xml:space="preserve"> – (Max, Northwestern University’s Medill School of Journalism and Florida State University, "UN rights chief warns of Trump's 'persistent flirtation' with torture," </w:t>
      </w:r>
      <w:hyperlink r:id="rId54" w:history="1">
        <w:r w:rsidRPr="00746B01">
          <w:rPr>
            <w:rStyle w:val="Hyperlink"/>
          </w:rPr>
          <w:t>http://thehill.com/policy/international/339614-un-rights-boss-trump-breaking-torture-taboo-global-laws-threatened</w:t>
        </w:r>
      </w:hyperlink>
      <w:r w:rsidRPr="00746B01">
        <w:t>) // kt</w:t>
      </w:r>
    </w:p>
    <w:p w:rsidR="00CD57A7" w:rsidRPr="00746B01" w:rsidRDefault="00CD57A7" w:rsidP="00CD57A7"/>
    <w:p w:rsidR="00CD57A7" w:rsidRPr="00746B01" w:rsidRDefault="00CD57A7" w:rsidP="00CD57A7">
      <w:pPr>
        <w:rPr>
          <w:rStyle w:val="StyleUnderline"/>
        </w:rPr>
      </w:pPr>
      <w:r w:rsidRPr="00746B01">
        <w:t xml:space="preserve">The </w:t>
      </w:r>
      <w:r w:rsidRPr="00746B01">
        <w:rPr>
          <w:rStyle w:val="StyleUnderline"/>
        </w:rPr>
        <w:t>United Nations</w:t>
      </w:r>
      <w:r w:rsidRPr="00746B01">
        <w:t xml:space="preserve"> human rights chief </w:t>
      </w:r>
      <w:r w:rsidRPr="00746B01">
        <w:rPr>
          <w:rStyle w:val="StyleUnderline"/>
        </w:rPr>
        <w:t>voiced concern</w:t>
      </w:r>
      <w:r w:rsidRPr="00746B01">
        <w:t xml:space="preserve"> on Monday </w:t>
      </w:r>
      <w:r w:rsidRPr="00746B01">
        <w:rPr>
          <w:rStyle w:val="StyleUnderline"/>
        </w:rPr>
        <w:t>over</w:t>
      </w:r>
      <w:r w:rsidRPr="00746B01">
        <w:t xml:space="preserve"> what he called President </w:t>
      </w:r>
      <w:r w:rsidRPr="00746B01">
        <w:rPr>
          <w:rStyle w:val="StyleUnderline"/>
        </w:rPr>
        <w:t xml:space="preserve">Trump's "persistent flirtation" with the idea of bringing back torture. </w:t>
      </w:r>
    </w:p>
    <w:p w:rsidR="00CD57A7" w:rsidRPr="00746B01" w:rsidRDefault="00CD57A7" w:rsidP="00CD57A7">
      <w:r w:rsidRPr="00A251EF">
        <w:rPr>
          <w:rStyle w:val="StyleUnderline"/>
        </w:rPr>
        <w:t>"If</w:t>
      </w:r>
      <w:r w:rsidRPr="00746B01">
        <w:rPr>
          <w:rStyle w:val="StyleUnderline"/>
        </w:rPr>
        <w:t xml:space="preserve"> other leaders start to follow the same rhetorical course, undermining the [U.N. Convention against Torture] with their words, the practice of torture is likely to broaden, and that would be fatal,</w:t>
      </w:r>
      <w:r w:rsidRPr="00746B01">
        <w:t>" U.N. High Commissioner for Human Rights Zeid Ra'ad Hussein said during a speech in London, according to Reuters.</w:t>
      </w:r>
    </w:p>
    <w:p w:rsidR="00CD57A7" w:rsidRPr="00746B01" w:rsidRDefault="00CD57A7" w:rsidP="00CD57A7">
      <w:pPr>
        <w:rPr>
          <w:rStyle w:val="Emphasis"/>
        </w:rPr>
      </w:pPr>
      <w:r w:rsidRPr="00746B01">
        <w:t xml:space="preserve">He also warned that </w:t>
      </w:r>
      <w:r w:rsidRPr="00746B01">
        <w:rPr>
          <w:rStyle w:val="Emphasis"/>
        </w:rPr>
        <w:t xml:space="preserve">Americans could be swayed to support torture in the event of an attack in the U.S. and </w:t>
      </w:r>
      <w:r w:rsidRPr="00746B01">
        <w:t>that</w:t>
      </w:r>
      <w:r w:rsidRPr="00746B01">
        <w:rPr>
          <w:rStyle w:val="Emphasis"/>
        </w:rPr>
        <w:t xml:space="preserve"> Trump's rhetoric poses a threat to international law and principles. </w:t>
      </w:r>
    </w:p>
    <w:p w:rsidR="00CD57A7" w:rsidRPr="00746B01" w:rsidRDefault="00CD57A7" w:rsidP="00CD57A7">
      <w:r w:rsidRPr="00746B01">
        <w:t xml:space="preserve">"Mindful of how </w:t>
      </w:r>
      <w:r w:rsidRPr="00746B01">
        <w:rPr>
          <w:rStyle w:val="StyleUnderline"/>
        </w:rPr>
        <w:t>the American public has</w:t>
      </w:r>
      <w:r w:rsidRPr="00746B01">
        <w:t xml:space="preserve">, over the last 10 years, </w:t>
      </w:r>
      <w:r w:rsidRPr="00746B01">
        <w:rPr>
          <w:rStyle w:val="StyleUnderline"/>
        </w:rPr>
        <w:t>become far more accepting of torture, the balance could be tipped in favor of its practice</w:t>
      </w:r>
      <w:r w:rsidRPr="00746B01">
        <w:t>," Hussein said.</w:t>
      </w:r>
    </w:p>
    <w:p w:rsidR="00CD57A7" w:rsidRPr="00746B01" w:rsidRDefault="00CD57A7" w:rsidP="00CD57A7">
      <w:r w:rsidRPr="00746B01">
        <w:t>"The president of the United States of America has said that torture could be necessary in certain circumstances," he said. "There is no longer any pretense. They are breaking long-held taboos."</w:t>
      </w:r>
    </w:p>
    <w:p w:rsidR="00CD57A7" w:rsidRDefault="00CD57A7" w:rsidP="00CD57A7">
      <w:r w:rsidRPr="00746B01">
        <w:rPr>
          <w:rStyle w:val="StyleUnderline"/>
        </w:rPr>
        <w:t>Trump has said in the past that he believes that torture works</w:t>
      </w:r>
      <w:r w:rsidRPr="00746B01">
        <w:t xml:space="preserve"> as an interrogation technique and an intelligence-gathering tool and has expressed support f</w:t>
      </w:r>
      <w:r>
        <w:t xml:space="preserve">or tactics like waterboarding. </w:t>
      </w:r>
    </w:p>
    <w:p w:rsidR="00CD57A7" w:rsidRPr="00746B01" w:rsidRDefault="00CD57A7" w:rsidP="00CD57A7"/>
    <w:p w:rsidR="00CD57A7" w:rsidRPr="00575C37" w:rsidRDefault="00CD57A7" w:rsidP="00CD57A7">
      <w:pPr>
        <w:pStyle w:val="Heading4"/>
      </w:pPr>
      <w:r>
        <w:t>B. Multiple Trump policies gut democracy</w:t>
      </w:r>
      <w:r w:rsidRPr="00575C37">
        <w:t xml:space="preserve"> </w:t>
      </w:r>
    </w:p>
    <w:p w:rsidR="00CD57A7" w:rsidRDefault="00CD57A7" w:rsidP="00CD57A7">
      <w:pPr>
        <w:rPr>
          <w:rStyle w:val="StyleUnderline"/>
          <w:u w:val="none"/>
        </w:rPr>
      </w:pPr>
      <w:r w:rsidRPr="00746B01">
        <w:rPr>
          <w:rStyle w:val="Style13ptBold"/>
        </w:rPr>
        <w:t xml:space="preserve">Mounk 16 </w:t>
      </w:r>
      <w:r w:rsidRPr="00746B01">
        <w:rPr>
          <w:rStyle w:val="StyleUnderline"/>
          <w:u w:val="none"/>
        </w:rPr>
        <w:t xml:space="preserve">(Yascha Mounk, Politico Magazine, “Yes, American Democracy Could Break Down,” 10-22-2016, </w:t>
      </w:r>
      <w:hyperlink r:id="rId55" w:history="1">
        <w:r w:rsidRPr="00D6400F">
          <w:rPr>
            <w:rStyle w:val="Hyperlink"/>
          </w:rPr>
          <w:t>http://www.politico.com/magazine/story/2016/10/trump-american-democracy-could-break-down-214383)//funk</w:t>
        </w:r>
      </w:hyperlink>
    </w:p>
    <w:p w:rsidR="00CD57A7" w:rsidRPr="00746B01" w:rsidRDefault="00CD57A7" w:rsidP="00CD57A7">
      <w:pPr>
        <w:rPr>
          <w:rStyle w:val="StyleUnderline"/>
          <w:u w:val="none"/>
        </w:rPr>
      </w:pPr>
    </w:p>
    <w:p w:rsidR="00CD57A7" w:rsidRPr="00746B01" w:rsidRDefault="00CD57A7" w:rsidP="00CD57A7">
      <w:r w:rsidRPr="00746B01">
        <w:rPr>
          <w:rStyle w:val="StyleUnderline"/>
        </w:rPr>
        <w:t>Donald Trump’s startling refusal to promise he’d accept the election results was just the latest in a series of seemingly casual dismissals of long-held American political norms</w:t>
      </w:r>
      <w:r w:rsidRPr="00746B01">
        <w:t>. Trump has suggested widening libel laws in a way that would blatantly infringe the freedom of the press; he’s also flouted the First Amendment in his vow to ban Muslim immigrants and to close down mosques. Meanwhile, his threat to jail his opponent if elected has raised the specter that he might use his office to quell legitimate dissent.</w:t>
      </w:r>
    </w:p>
    <w:p w:rsidR="00CD57A7" w:rsidRPr="00746B01" w:rsidRDefault="00CD57A7" w:rsidP="00CD57A7">
      <w:r w:rsidRPr="00746B01">
        <w:rPr>
          <w:rStyle w:val="StyleUnderline"/>
        </w:rPr>
        <w:t>As much as his critics wring their hands, however, a consensus has emerged that even if Trump were elected, the American system would survive it</w:t>
      </w:r>
      <w:r w:rsidRPr="00746B01">
        <w:t xml:space="preserve">. We have the rule of law. We have checks and balances. If Trump overshot the bounds of his authority, the system would constrain his actions in much the way it has on occasion done to past Presidents from John Adams to Barack Obama. </w:t>
      </w:r>
    </w:p>
    <w:p w:rsidR="00CD57A7" w:rsidRPr="00746B01" w:rsidRDefault="00CD57A7" w:rsidP="00CD57A7">
      <w:r w:rsidRPr="00746B01">
        <w:rPr>
          <w:rStyle w:val="StyleUnderline"/>
        </w:rPr>
        <w:t>But would it? The uncomfortable truth is: We can’t be so sure</w:t>
      </w:r>
      <w:r w:rsidRPr="00746B01">
        <w:t xml:space="preserve">. For the past three years, I’ve been studying the way in which populists use democratic elections to undermine liberal protections like the rule of law—and what I’ve found is that </w:t>
      </w:r>
      <w:r w:rsidRPr="00746B01">
        <w:rPr>
          <w:rStyle w:val="StyleUnderline"/>
        </w:rPr>
        <w:t>modern democracies, including America’s, are far more vulnerable to hostile takeover than you might think</w:t>
      </w:r>
      <w:r w:rsidRPr="00746B01">
        <w:t>.</w:t>
      </w:r>
    </w:p>
    <w:p w:rsidR="00CD57A7" w:rsidRPr="00746B01" w:rsidRDefault="00CD57A7" w:rsidP="00CD57A7">
      <w:r w:rsidRPr="00746B01">
        <w:t xml:space="preserve">There are three interlocking reasons why our confidence in the system is naïve. For one, </w:t>
      </w:r>
      <w:r w:rsidRPr="00746B01">
        <w:rPr>
          <w:rStyle w:val="StyleUnderline"/>
        </w:rPr>
        <w:t xml:space="preserve">we’re in genuinely uncharted territory with Trump: we’ve simply never seen a candidate with this much disregard for typical Constitutional values get this close to the White House. There’s no precedent for </w:t>
      </w:r>
      <w:r w:rsidRPr="00746B01">
        <w:rPr>
          <w:rStyle w:val="StyleUnderline"/>
        </w:rPr>
        <w:lastRenderedPageBreak/>
        <w:t>what might happen if he got there</w:t>
      </w:r>
      <w:r w:rsidRPr="00746B01">
        <w:t xml:space="preserve">. For another, </w:t>
      </w:r>
      <w:r w:rsidRPr="00746B01">
        <w:rPr>
          <w:rStyle w:val="StyleUnderline"/>
        </w:rPr>
        <w:t xml:space="preserve">if you look at how our system of checks and balances is really built, it has relatively few resources to stop an authoritarian president from violating the Constitution and getting away with it. </w:t>
      </w:r>
      <w:r w:rsidRPr="00746B01">
        <w:t xml:space="preserve">And the third reason may be the most unsettling of all: </w:t>
      </w:r>
      <w:r w:rsidRPr="00746B01">
        <w:rPr>
          <w:rStyle w:val="StyleUnderline"/>
        </w:rPr>
        <w:t>In a democracy, the final brake on the tyrannical exercise of power is public opinion. And polls suggest the American public has never been as skeptical of democracy or as open to authoritarian alternatives like military rule as it is right now</w:t>
      </w:r>
      <w:r w:rsidRPr="00746B01">
        <w:t xml:space="preserve">. </w:t>
      </w:r>
      <w:r w:rsidRPr="00746B01">
        <w:rPr>
          <w:rStyle w:val="StyleUnderline"/>
        </w:rPr>
        <w:t>If a President Trump really blew down the walls of our system, a worryingly wide swath of the public would likely stand behind him</w:t>
      </w:r>
      <w:r w:rsidRPr="00746B01">
        <w:t>.</w:t>
      </w:r>
    </w:p>
    <w:p w:rsidR="00CD57A7" w:rsidRPr="00746B01" w:rsidRDefault="00CD57A7" w:rsidP="00CD57A7">
      <w:pPr>
        <w:rPr>
          <w:rStyle w:val="StyleUnderline"/>
        </w:rPr>
      </w:pPr>
      <w:r w:rsidRPr="00746B01">
        <w:t xml:space="preserve">This might not matter this year; Trump is behind in the polls, and it’s unlikely that he’ll get to test his promises from anywhere more powerful than a cable news studio. But there’s now no question that a future populist of his ilk, with more discipline and less personal baggage, could take an even more serious run at the White House. And what </w:t>
      </w:r>
      <w:r w:rsidRPr="00746B01">
        <w:rPr>
          <w:rStyle w:val="StyleUnderline"/>
        </w:rPr>
        <w:t xml:space="preserve">Trump is exposing is just how fragile our system might be if that happens. </w:t>
      </w:r>
    </w:p>
    <w:p w:rsidR="00CD57A7" w:rsidRPr="00746B01" w:rsidRDefault="00CD57A7" w:rsidP="00CD57A7">
      <w:r w:rsidRPr="00746B01">
        <w:t>Through U.S. history many presidents have pushed the limits of their constitutional authority, some overstepped it, and a few even engaged in straightforwardly illegal activity. Even so, every President in the history of the United States has espoused a real commitment to the Constitution, and has at times proved willing to subordinate his immediate self-interest to his political values. Even Richard Nixon, as close to an out-and-out crook as the White House has known, finally resigned when Congress moved to impeach him. It’s simply not clear that Donald Trump would do the same.</w:t>
      </w:r>
    </w:p>
    <w:p w:rsidR="00CD57A7" w:rsidRPr="00746B01" w:rsidRDefault="00CD57A7" w:rsidP="00CD57A7">
      <w:r w:rsidRPr="00746B01">
        <w:t>While there have at times been real conflicts between different branches of government—especially the Presidency and the Supreme Court—</w:t>
      </w:r>
      <w:r w:rsidRPr="00746B01">
        <w:rPr>
          <w:rStyle w:val="StyleUnderline"/>
        </w:rPr>
        <w:t>the country’s checks and balances have never been put to the test in quite the way that Trump now threatens to do</w:t>
      </w:r>
      <w:r w:rsidRPr="00746B01">
        <w:t xml:space="preserve">. </w:t>
      </w:r>
      <w:r w:rsidRPr="00746B01">
        <w:rPr>
          <w:rStyle w:val="StyleUnderline"/>
        </w:rPr>
        <w:t>To understand how the American government might buckle under this kind of stress, it’s worth asking exactly what such a collision might really look like.</w:t>
      </w:r>
      <w:r w:rsidRPr="00746B01">
        <w:t xml:space="preserve"> What if a President Trump really did decide to impose big penalties on critical newspapers, or prosecute Hilary Clinton, or refuse to comply with a Supreme Court ruling?</w:t>
      </w:r>
    </w:p>
    <w:p w:rsidR="00CD57A7" w:rsidRPr="00746B01" w:rsidRDefault="00CD57A7" w:rsidP="00CD57A7">
      <w:r w:rsidRPr="00746B01">
        <w:t xml:space="preserve">If </w:t>
      </w:r>
      <w:r w:rsidRPr="00746B01">
        <w:rPr>
          <w:rStyle w:val="StyleUnderline"/>
        </w:rPr>
        <w:t>you game it out, there are at least three likely scenarios that lead to a crisis. The first case would be Trump ordering the federal bureaucracy to do something blatantly unconstitutional</w:t>
      </w:r>
      <w:r w:rsidRPr="00746B01">
        <w:t xml:space="preserve">—like, say, closing down mosques or prosecuting political opponents. </w:t>
      </w:r>
      <w:r w:rsidRPr="00746B01">
        <w:rPr>
          <w:rStyle w:val="StyleUnderline"/>
        </w:rPr>
        <w:t>It is likely that many senior bureaucrats would refuse to comply with such an order, either resigning in protest or simply disobeying the relevant instructions</w:t>
      </w:r>
      <w:r w:rsidRPr="00746B01">
        <w:t xml:space="preserve">. </w:t>
      </w:r>
      <w:r w:rsidRPr="00746B01">
        <w:rPr>
          <w:rStyle w:val="StyleUnderline"/>
        </w:rPr>
        <w:t>In a political world in which leading politicians and most voters have a deep commitment to democratic norms, this is an effective form of resistance: The press would be likely to cover the story prominently</w:t>
      </w:r>
      <w:r w:rsidRPr="00746B01">
        <w:t>. Public opinion would rally against an administration that insists on issuing illegal instructions. The President would back down. According to Constitutional scholars like Jack Goldsmith, a Harvard Law School professor who has written extensively about limits of executive power, this is exactly the kind of mechanism by which, despite its vastly expanded powers, the executive has effectively been constrained since 9/11.</w:t>
      </w:r>
    </w:p>
    <w:p w:rsidR="00CD57A7" w:rsidRPr="00746B01" w:rsidRDefault="00CD57A7" w:rsidP="00CD57A7">
      <w:r w:rsidRPr="00746B01">
        <w:rPr>
          <w:rStyle w:val="StyleUnderline"/>
        </w:rPr>
        <w:t>But all of this assumes that we can still count on a shared commitment to democratic norms, and have a President who is sensitive to widespread outrage</w:t>
      </w:r>
      <w:r w:rsidRPr="00746B01">
        <w:t>. So what would happen if a President Trump decided that he would rather persist with an unpopular course of action than risk looking weak? Or if public opinion didn’t swing against him in the first place? (Since many recent polls show broad support for discriminatory policies against Muslims, this is hardly an unimaginable scenario.)</w:t>
      </w:r>
    </w:p>
    <w:p w:rsidR="00CD57A7" w:rsidRPr="00746B01" w:rsidRDefault="00CD57A7" w:rsidP="00CD57A7">
      <w:r w:rsidRPr="00746B01">
        <w:t xml:space="preserve">In </w:t>
      </w:r>
      <w:r w:rsidRPr="00746B01">
        <w:rPr>
          <w:rStyle w:val="StyleUnderline"/>
        </w:rPr>
        <w:t>essence, there would then be little to stop the President from a simple power move: firing all bureaucrats who disobey his orders, and replacing them with loyalists</w:t>
      </w:r>
      <w:r w:rsidRPr="00746B01">
        <w:t xml:space="preserve">. There is, in fact, a clear precedent for this in American history. In the so-called Saturday Night Massacre, Nixon instructed Attorney General Elliot Richardson to fire special prosecutor Archibald Cox, who had been appointed by Congress to look into his illegal activities during the Watergate scandal. When Richardson resigned his post in protest at the President’s attempt to interfere in judicial proceedings in such a blatant manner, Nixon instructed Deputy Attorney General William Ruckelshaus to do his bidding. When he, too, </w:t>
      </w:r>
      <w:r w:rsidRPr="00746B01">
        <w:lastRenderedPageBreak/>
        <w:t>resigned in protest, Nixon turned to Solicitor General Robert Bork—who duly complied. By the end of the night, Cox was gone.</w:t>
      </w:r>
    </w:p>
    <w:p w:rsidR="00CD57A7" w:rsidRPr="00746B01" w:rsidRDefault="00CD57A7" w:rsidP="00CD57A7">
      <w:r w:rsidRPr="00746B01">
        <w:rPr>
          <w:rStyle w:val="StyleUnderline"/>
        </w:rPr>
        <w:t>If a President Trump took a leaf out of Nixon’s playbook and repeated the Saturday Night Massacre at an even bigger scale—including rank-and-file bureaucrats as well as political employees in his purge—it would undoubtedly sow chaos and deplete federal agencies of much-needed expertise</w:t>
      </w:r>
      <w:r w:rsidRPr="00746B01">
        <w:t>. But finding a team of hacks to follow his orders, however haphazardly, would not prove difficult. If he wanted to close down mosques, or have his cronies prosecute political opponents, he probably could.</w:t>
      </w:r>
    </w:p>
    <w:p w:rsidR="00CD57A7" w:rsidRPr="00746B01" w:rsidRDefault="00CD57A7" w:rsidP="00CD57A7">
      <w:r w:rsidRPr="00746B01">
        <w:t xml:space="preserve">The dynamic looks surprisingly similar in the second scenario: </w:t>
      </w:r>
      <w:r w:rsidRPr="00746B01">
        <w:rPr>
          <w:rStyle w:val="StyleUnderline"/>
        </w:rPr>
        <w:t>if a President Trump ordered soldiers rather than bureaucrats to engage in illegal activities. What would happen, for example, if Trump ordered the Pentagon to kill the families of terrorists or to engage in interrogation techniques that have unequivocally been defined as torture</w:t>
      </w:r>
      <w:r w:rsidRPr="00746B01">
        <w:t xml:space="preserve">? In a first step, senior officers would publicly state that they refuse to carry out his illegal orders—a serious and essentially unprecedented constitutional crisis in itself. But </w:t>
      </w:r>
      <w:r w:rsidRPr="00746B01">
        <w:rPr>
          <w:rStyle w:val="StyleUnderline"/>
        </w:rPr>
        <w:t>if this was not enough to deter Trump, they would have only two options: stall and wait to be fired, or resign</w:t>
      </w:r>
      <w:r w:rsidRPr="00746B01">
        <w:t>.</w:t>
      </w:r>
    </w:p>
    <w:p w:rsidR="00CD57A7" w:rsidRPr="00746B01" w:rsidRDefault="00CD57A7" w:rsidP="00CD57A7">
      <w:r w:rsidRPr="00746B01">
        <w:t xml:space="preserve">Either way, </w:t>
      </w:r>
      <w:r w:rsidRPr="00746B01">
        <w:rPr>
          <w:rStyle w:val="StyleUnderline"/>
        </w:rPr>
        <w:t>his position as commander-in-chief of the armed forces would once again give Trump very strong cards</w:t>
      </w:r>
      <w:r w:rsidRPr="00746B01">
        <w:t xml:space="preserve">. </w:t>
      </w:r>
      <w:r w:rsidRPr="00746B01">
        <w:rPr>
          <w:rStyle w:val="StyleUnderline"/>
        </w:rPr>
        <w:t xml:space="preserve">If the officers resigned, he would have the constitutional authority to promote his own cronies, or to go down the chain of command until he found a willing henchman. </w:t>
      </w:r>
      <w:r w:rsidRPr="00746B01">
        <w:t>If they quietly refused to follow his orders, he could fire them. Either way, the military might be weakened and the public outraged—but his orders would be carried out.</w:t>
      </w:r>
    </w:p>
    <w:p w:rsidR="00CD57A7" w:rsidRPr="00746B01" w:rsidRDefault="00CD57A7" w:rsidP="00CD57A7">
      <w:pPr>
        <w:rPr>
          <w:rStyle w:val="StyleUnderline"/>
        </w:rPr>
      </w:pPr>
      <w:r w:rsidRPr="00746B01">
        <w:rPr>
          <w:rStyle w:val="StyleUnderline"/>
        </w:rPr>
        <w:t>Another avenue of resistance to all of this would of course be legal. The victims of unconstitutional discrimination could sue against the state. So could rank-and-file bureaucrats—and military personnel—who were fired because they refused to carry out illegal orders. This is the third scenario, and there can be little doubt that the Supreme Court would be a bulwark against unconstitutional overreach, even if the seat that is now vacant were to be filled with a died-in-the-wool conservative. Is this, then, the backstop that would save the system?</w:t>
      </w:r>
    </w:p>
    <w:p w:rsidR="00CD57A7" w:rsidRPr="00746B01" w:rsidRDefault="00CD57A7" w:rsidP="00CD57A7">
      <w:pPr>
        <w:rPr>
          <w:rStyle w:val="StyleUnderline"/>
        </w:rPr>
      </w:pPr>
      <w:r w:rsidRPr="00746B01">
        <w:rPr>
          <w:rStyle w:val="StyleUnderline"/>
        </w:rPr>
        <w:t>Not necessarily.</w:t>
      </w:r>
    </w:p>
    <w:p w:rsidR="00CD57A7" w:rsidRPr="00746B01" w:rsidRDefault="00CD57A7" w:rsidP="00CD57A7">
      <w:r w:rsidRPr="00746B01">
        <w:rPr>
          <w:rStyle w:val="StyleUnderline"/>
        </w:rPr>
        <w:t>Legal proceedings tend to take a long time to work themselves out: Fired employees might, for example, eventually win compensation for wrongful dismissal or even be reinstated in their jobs.</w:t>
      </w:r>
      <w:r w:rsidRPr="00746B01">
        <w:t xml:space="preserve"> </w:t>
      </w:r>
      <w:r w:rsidRPr="00746B01">
        <w:rPr>
          <w:rStyle w:val="Emphasis"/>
        </w:rPr>
        <w:t>But this is likely to happen years after the fact, when the damage had already been done</w:t>
      </w:r>
      <w:r w:rsidRPr="00746B01">
        <w:t xml:space="preserve">. </w:t>
      </w:r>
      <w:r w:rsidRPr="00746B01">
        <w:rPr>
          <w:rStyle w:val="StyleUnderline"/>
        </w:rPr>
        <w:t>And even if the Supreme Court directly struck down a key part of his agenda, Trump could hold a big press conference in the Rose Garden and dramatically announce that he simply didn’t recognize its right to curtail his agenda</w:t>
      </w:r>
      <w:r w:rsidRPr="00746B01">
        <w:t xml:space="preserve">. Supreme Court justices would howl in protest. They might even denounce Trump. </w:t>
      </w:r>
      <w:r w:rsidRPr="00746B01">
        <w:rPr>
          <w:rStyle w:val="StyleUnderline"/>
        </w:rPr>
        <w:t>But their power ultimately rests with the willingness of the executive branch to defer to their moral authority—or the willingness of an overwhelming majority of the public to turn on a President who refuses to do so</w:t>
      </w:r>
      <w:r w:rsidRPr="00746B01">
        <w:t>. The Supreme Court's role as arbiter of what’s constitutional is ultimately just a matter of tradition, and Trump has already proved his willingness to flout tradition when it happens to suit his interests.</w:t>
      </w:r>
    </w:p>
    <w:p w:rsidR="00CD57A7" w:rsidRDefault="00CD57A7" w:rsidP="001D4FA4">
      <w:r w:rsidRPr="00746B01">
        <w:rPr>
          <w:rStyle w:val="StyleUnderline"/>
        </w:rPr>
        <w:t>Each scenario thus culminates in the same question: to save the republic, Trump would have to be impeached. But impeachment requires both a simple majority in the House and a two-thirds majority in the Senate</w:t>
      </w:r>
      <w:r w:rsidRPr="00746B01">
        <w:t xml:space="preserve">. Considering how scared most GOP officials have been of taking on a Presidential candidate with authoritarian tendencies, it is far from certain that many of them would prove more courageous in the face of an authoritarian President. And </w:t>
      </w:r>
      <w:r w:rsidRPr="00746B01">
        <w:rPr>
          <w:rStyle w:val="StyleUnderline"/>
        </w:rPr>
        <w:t>by the time the will to impeach him has built, and the highly complex proceedings completed, it would in any case be far from clear how much of the republic there would be left to save</w:t>
      </w:r>
      <w:r w:rsidRPr="00746B01">
        <w:t>.</w:t>
      </w:r>
    </w:p>
    <w:p w:rsidR="00ED4132" w:rsidRPr="00746B01" w:rsidRDefault="00ED4132" w:rsidP="00ED4132">
      <w:pPr>
        <w:rPr>
          <w:rStyle w:val="Emphasis"/>
        </w:rPr>
      </w:pPr>
    </w:p>
    <w:p w:rsidR="00ED4132" w:rsidRPr="00746B01" w:rsidRDefault="00ED4132" w:rsidP="00ED4132">
      <w:pPr>
        <w:pStyle w:val="Heading4"/>
        <w:rPr>
          <w:strike/>
        </w:rPr>
      </w:pPr>
      <w:r w:rsidRPr="00746B01">
        <w:t xml:space="preserve">Trump’s election </w:t>
      </w:r>
      <w:r>
        <w:t>will</w:t>
      </w:r>
      <w:r w:rsidR="00300971">
        <w:t xml:space="preserve"> spur</w:t>
      </w:r>
      <w:r w:rsidR="000D6756">
        <w:t xml:space="preserve"> civic engagement and promote</w:t>
      </w:r>
      <w:r w:rsidRPr="00746B01">
        <w:t xml:space="preserve"> democracy in the status quo </w:t>
      </w:r>
    </w:p>
    <w:p w:rsidR="00ED4132" w:rsidRDefault="00ED4132" w:rsidP="00ED4132">
      <w:pPr>
        <w:rPr>
          <w:rStyle w:val="Hyperlink"/>
        </w:rPr>
      </w:pPr>
      <w:r w:rsidRPr="00DD3E5A">
        <w:rPr>
          <w:rStyle w:val="Style13ptBold"/>
        </w:rPr>
        <w:t>Liu 17</w:t>
      </w:r>
      <w:r w:rsidRPr="00746B01">
        <w:t xml:space="preserve"> --- founder of Citizen University and executive director of the Aspen Institute Program on Citizenship and American Identity, speechwriter and deputy domestic-policy adviser for President Bill </w:t>
      </w:r>
      <w:r w:rsidRPr="00746B01">
        <w:lastRenderedPageBreak/>
        <w:t xml:space="preserve">Clinton (Eric Liu, "How Donald Trump is Reviving American Democracy," The Atlantic, 3/8/17, </w:t>
      </w:r>
      <w:hyperlink r:id="rId56" w:history="1">
        <w:r w:rsidRPr="00746B01">
          <w:rPr>
            <w:rStyle w:val="Hyperlink"/>
          </w:rPr>
          <w:t>https://www.theatlantic.com/politics/archive/2017/03/how-donald-trump-is-reviving-our-democracy/518928/)//AN</w:t>
        </w:r>
      </w:hyperlink>
    </w:p>
    <w:p w:rsidR="00ED4132" w:rsidRPr="00746B01" w:rsidRDefault="00ED4132" w:rsidP="00ED4132"/>
    <w:p w:rsidR="00ED4132" w:rsidRPr="00746B01" w:rsidRDefault="00ED4132" w:rsidP="00ED4132">
      <w:pPr>
        <w:rPr>
          <w:rStyle w:val="Emphasis"/>
        </w:rPr>
      </w:pPr>
      <w:r w:rsidRPr="00746B01">
        <w:t xml:space="preserve">There are two ways to look at the effect of Donald Trump’s presidency on American democracy. </w:t>
      </w:r>
      <w:r w:rsidRPr="00746B01">
        <w:rPr>
          <w:rStyle w:val="StyleUnderline"/>
        </w:rPr>
        <w:t>One is that he is a menace to the republic: that his attacks on journalists, federal judges, and constitutional norms undermine the rule of law. The other is that</w:t>
      </w:r>
      <w:r w:rsidRPr="00746B01">
        <w:t xml:space="preserve"> </w:t>
      </w:r>
      <w:r w:rsidRPr="00746B01">
        <w:rPr>
          <w:rStyle w:val="Emphasis"/>
        </w:rPr>
        <w:t>he is the greatest thing to happen to America’s civic and political ecosystem in decades.</w:t>
      </w:r>
    </w:p>
    <w:p w:rsidR="00ED4132" w:rsidRPr="00746B01" w:rsidRDefault="00ED4132" w:rsidP="00ED4132">
      <w:r w:rsidRPr="00746B01">
        <w:rPr>
          <w:rStyle w:val="Emphasis"/>
        </w:rPr>
        <w:t>These views are not mutually exclusive</w:t>
      </w:r>
      <w:r w:rsidRPr="00746B01">
        <w:t xml:space="preserve">. In fact, </w:t>
      </w:r>
      <w:r w:rsidRPr="00746B01">
        <w:rPr>
          <w:rStyle w:val="Emphasis"/>
        </w:rPr>
        <w:t>they are causally related</w:t>
      </w:r>
      <w:r w:rsidRPr="00746B01">
        <w:t xml:space="preserve">. </w:t>
      </w:r>
      <w:r w:rsidRPr="00746B01">
        <w:rPr>
          <w:rStyle w:val="StyleUnderline"/>
        </w:rPr>
        <w:t>The president’s attacks on established institutions have triggered a systemic immune response in the body politic, producing a surge in engagement among his opponents</w:t>
      </w:r>
      <w:r w:rsidRPr="00746B01">
        <w:t xml:space="preserve"> (and also his fans).</w:t>
      </w:r>
    </w:p>
    <w:p w:rsidR="00ED4132" w:rsidRPr="00746B01" w:rsidRDefault="00ED4132" w:rsidP="00ED4132">
      <w:r w:rsidRPr="00746B01">
        <w:t xml:space="preserve">Since the early 1970s, </w:t>
      </w:r>
      <w:r w:rsidRPr="00746B01">
        <w:rPr>
          <w:u w:val="single"/>
        </w:rPr>
        <w:t>the nation’s civic health—from membership in civic groups to attendance at public meetings to newspaper reading—has been in steady, severe decline</w:t>
      </w:r>
      <w:r w:rsidRPr="00746B01">
        <w:t>. Economic inequality has fed political inequality in a viciously self-reinforcing loop of disenfranchisement and concentration of clout.</w:t>
      </w:r>
    </w:p>
    <w:p w:rsidR="00ED4132" w:rsidRPr="00746B01" w:rsidRDefault="00ED4132" w:rsidP="00ED4132">
      <w:r w:rsidRPr="00746B01">
        <w:t xml:space="preserve">But now </w:t>
      </w:r>
      <w:r w:rsidRPr="00746B01">
        <w:rPr>
          <w:rStyle w:val="StyleUnderline"/>
        </w:rPr>
        <w:t>millions of people, once cynical bystanders, are participating earnestly</w:t>
      </w:r>
      <w:r w:rsidRPr="00746B01">
        <w:t xml:space="preserve">. </w:t>
      </w:r>
      <w:r w:rsidRPr="00746B01">
        <w:rPr>
          <w:rStyle w:val="StyleUnderline"/>
        </w:rPr>
        <w:t>In mass marches and packed congressional town meetings</w:t>
      </w:r>
      <w:r w:rsidRPr="00746B01">
        <w:t>, Americans have taken vocal stands for inclusion. At airports and campuses and street corners they have swarmed in defense of Muslim and undocumented neighbors. Membership in the ACLU and the League of Women Voters has swelled, as have subscriptions to leading newspapers.</w:t>
      </w:r>
    </w:p>
    <w:p w:rsidR="00ED4132" w:rsidRPr="00746B01" w:rsidRDefault="00ED4132" w:rsidP="00ED4132">
      <w:r w:rsidRPr="00746B01">
        <w:t xml:space="preserve">The ranks of Trump’s supporters, meanwhile, are filled with first-time or first-time-in-a-long-time participants in politics. </w:t>
      </w:r>
      <w:r w:rsidRPr="00746B01">
        <w:rPr>
          <w:u w:val="single"/>
        </w:rPr>
        <w:t>He has given voice to communities long disregarded by cosmopolitan political elites. Heartened by his election and his willingness in office to buck convention, they are now rallying to his defense.</w:t>
      </w:r>
    </w:p>
    <w:p w:rsidR="00ED4132" w:rsidRPr="00746B01" w:rsidRDefault="00ED4132" w:rsidP="00ED4132">
      <w:r w:rsidRPr="00746B01">
        <w:rPr>
          <w:rStyle w:val="Emphasis"/>
        </w:rPr>
        <w:t>Trump has also generated a boom in popular civic education</w:t>
      </w:r>
      <w:r w:rsidRPr="00746B01">
        <w:t xml:space="preserve">. Across the country, people are creating political clubs, discussion circles, teach-ins. My organization, </w:t>
      </w:r>
      <w:r w:rsidRPr="00746B01">
        <w:rPr>
          <w:u w:val="single"/>
        </w:rPr>
        <w:t>Citizen University, has launched regular gatherings called Civic Saturdays—a civic analogue to church—that have drawn overflow crowds.</w:t>
      </w:r>
      <w:r w:rsidRPr="00746B01">
        <w:t xml:space="preserve"> Indivisible, an insiders’ guide to pressuring Congress, has sparked intense local organizing and activism. Google searches for the Emoluments Clause, recusal rules, and judicial review have spiked. And iCivics.org, the civics video gaming platform created by former U.S. Supreme Court Justice Sandra Day O’Connor, has seen a doubling of game-playing this year.</w:t>
      </w:r>
    </w:p>
    <w:p w:rsidR="00ED4132" w:rsidRPr="00746B01" w:rsidRDefault="00ED4132" w:rsidP="00ED4132">
      <w:r w:rsidRPr="00746B01">
        <w:rPr>
          <w:u w:val="single"/>
        </w:rPr>
        <w:t>This civic surge, it’s important to note, crosses ideological lines.</w:t>
      </w:r>
      <w:r w:rsidRPr="00746B01">
        <w:t xml:space="preserve"> Many principled </w:t>
      </w:r>
      <w:r w:rsidRPr="00746B01">
        <w:rPr>
          <w:rStyle w:val="Emphasis"/>
        </w:rPr>
        <w:t>libertarians and conservatives</w:t>
      </w:r>
      <w:r w:rsidRPr="00746B01">
        <w:t>,</w:t>
      </w:r>
      <w:r w:rsidRPr="00746B01">
        <w:rPr>
          <w:rStyle w:val="StyleUnderline"/>
        </w:rPr>
        <w:t xml:space="preserve"> troubled by Trump’s recklessness</w:t>
      </w:r>
      <w:r w:rsidRPr="00746B01">
        <w:t xml:space="preserve">, </w:t>
      </w:r>
      <w:r w:rsidRPr="00746B01">
        <w:rPr>
          <w:rStyle w:val="Emphasis"/>
        </w:rPr>
        <w:t>are now cheered by rising popular interest in the ideals of liberty and limits on government power</w:t>
      </w:r>
      <w:r w:rsidRPr="00746B01">
        <w:t>.</w:t>
      </w:r>
    </w:p>
    <w:p w:rsidR="00ED4132" w:rsidRDefault="00ED4132" w:rsidP="001D4FA4"/>
    <w:p w:rsidR="00C4164C" w:rsidRDefault="00C4164C" w:rsidP="00C4164C">
      <w:pPr>
        <w:pStyle w:val="Heading3"/>
      </w:pPr>
      <w:r>
        <w:lastRenderedPageBreak/>
        <w:t xml:space="preserve">--- XT: Alt Causes </w:t>
      </w:r>
    </w:p>
    <w:p w:rsidR="00C4164C" w:rsidRDefault="00C4164C" w:rsidP="00C4164C"/>
    <w:p w:rsidR="00FE0FA1" w:rsidRPr="00746B01" w:rsidRDefault="00FE0FA1" w:rsidP="00FE0FA1">
      <w:pPr>
        <w:pStyle w:val="Heading4"/>
      </w:pPr>
      <w:r w:rsidRPr="00746B01">
        <w:t>Trump’s “America First” philosophy crushes any chance at international democracy promotion</w:t>
      </w:r>
    </w:p>
    <w:p w:rsidR="00FE0FA1" w:rsidRDefault="00FE0FA1" w:rsidP="00FE0FA1">
      <w:pPr>
        <w:rPr>
          <w:rStyle w:val="Hyperlink"/>
        </w:rPr>
      </w:pPr>
      <w:r w:rsidRPr="00E845CE">
        <w:rPr>
          <w:rStyle w:val="Style13ptBold"/>
        </w:rPr>
        <w:t>Haldevang 17</w:t>
      </w:r>
      <w:r w:rsidRPr="00746B01">
        <w:t xml:space="preserve"> --- geopolitics reporter for Quartz who focuses on the Trump administration and foreign affairs (Max de Haldevang, "Trump's "America First" foreign policy is not official. Here's what it says," Quartz, 1/20/17, </w:t>
      </w:r>
      <w:hyperlink r:id="rId57" w:history="1">
        <w:r w:rsidRPr="00746B01">
          <w:rPr>
            <w:rStyle w:val="Hyperlink"/>
          </w:rPr>
          <w:t>https://qz.com/890868/donald-trumps-america-first-foreign-policy-is-now-official-heres-what-it-means/)//AN</w:t>
        </w:r>
      </w:hyperlink>
    </w:p>
    <w:p w:rsidR="00FE0FA1" w:rsidRPr="00746B01" w:rsidRDefault="00FE0FA1" w:rsidP="00FE0FA1"/>
    <w:p w:rsidR="00FE0FA1" w:rsidRPr="00746B01" w:rsidRDefault="00FE0FA1" w:rsidP="00FE0FA1">
      <w:r w:rsidRPr="00746B01">
        <w:rPr>
          <w:rStyle w:val="StyleUnderline"/>
        </w:rPr>
        <w:t>If for some reason Donald Trump’s stormy inauguration speech didn’t convince you that the US is abdicating from its global leadership role, perhaps the newly-published “America First Foreign Policy” manifesto will.</w:t>
      </w:r>
      <w:r w:rsidRPr="00746B01">
        <w:t xml:space="preserve"> Published minutes after the inauguration on the revamped http://www.whitehouse.org, the first line reads: </w:t>
      </w:r>
      <w:r w:rsidRPr="00746B01">
        <w:rPr>
          <w:rStyle w:val="Emphasis"/>
        </w:rPr>
        <w:t>“The Trump Administration is committed to a foreign policy focused on American interests and American national security.”</w:t>
      </w:r>
    </w:p>
    <w:p w:rsidR="00FE0FA1" w:rsidRPr="00746B01" w:rsidRDefault="00FE0FA1" w:rsidP="00FE0FA1">
      <w:r w:rsidRPr="00746B01">
        <w:t xml:space="preserve">It’s a far cry from Jimmy Carter’s “foreign policy of human rights,” George W. Bush’s democracy promotion or Barack Obama’s cautious pragmatism. Where other presidents have focused on bringing international harmony through either better trade relations, support for civil society institutions, or bolstering international institutions, </w:t>
      </w:r>
      <w:r w:rsidRPr="00746B01">
        <w:rPr>
          <w:rStyle w:val="StyleUnderline"/>
        </w:rPr>
        <w:t>Trump’s credo is “peace through strength.”</w:t>
      </w:r>
    </w:p>
    <w:p w:rsidR="00FE0FA1" w:rsidRPr="00746B01" w:rsidRDefault="00FE0FA1" w:rsidP="00FE0FA1">
      <w:r w:rsidRPr="00746B01">
        <w:rPr>
          <w:rStyle w:val="StyleUnderline"/>
        </w:rPr>
        <w:t>The slogan “America First” itself is highly divisive—in its first iteration, it was a rallying cry for anti-semitic groups campaigning to stop the US fighting in World War II</w:t>
      </w:r>
      <w:r w:rsidRPr="00746B01">
        <w:t>. The Anti-Defamation League, started in 1913 to combat anti-semitism, urged Trump to stop using it in April last year.</w:t>
      </w:r>
    </w:p>
    <w:p w:rsidR="00FE0FA1" w:rsidRPr="00746B01" w:rsidRDefault="00FE0FA1" w:rsidP="00FE0FA1">
      <w:r w:rsidRPr="00746B01">
        <w:t>Here are the four ways Trump plans to deliver on the policy:</w:t>
      </w:r>
    </w:p>
    <w:p w:rsidR="00FE0FA1" w:rsidRPr="00746B01" w:rsidRDefault="00FE0FA1" w:rsidP="00FE0FA1">
      <w:pPr>
        <w:rPr>
          <w:rStyle w:val="StyleUnderline"/>
        </w:rPr>
      </w:pPr>
      <w:r w:rsidRPr="00746B01">
        <w:rPr>
          <w:rStyle w:val="StyleUnderline"/>
        </w:rPr>
        <w:t>Beating ISIL and other “radical Islamic terror groups”</w:t>
      </w:r>
    </w:p>
    <w:p w:rsidR="00FE0FA1" w:rsidRPr="00746B01" w:rsidRDefault="00FE0FA1" w:rsidP="00FE0FA1">
      <w:r w:rsidRPr="00746B01">
        <w:t xml:space="preserve">At a time when the US has been under literal attacks from another country in the cyber realm, </w:t>
      </w:r>
      <w:r w:rsidRPr="00746B01">
        <w:rPr>
          <w:rStyle w:val="StyleUnderline"/>
        </w:rPr>
        <w:t>beating Islamic terrorism will be the Trump administration’s “highest priority,” implying that terrorism is the greatest threat to the country</w:t>
      </w:r>
      <w:r w:rsidRPr="00746B01">
        <w:t>. This section does, coincidentally, contain the document’s only reference to cyber warfare—but in the context of nullifying terrorist groups’ propaganda and recruitment networks.</w:t>
      </w:r>
    </w:p>
    <w:p w:rsidR="00FE0FA1" w:rsidRPr="00746B01" w:rsidRDefault="00FE0FA1" w:rsidP="00FE0FA1">
      <w:r w:rsidRPr="00746B01">
        <w:t>A massive military spending program</w:t>
      </w:r>
    </w:p>
    <w:p w:rsidR="00FE0FA1" w:rsidRPr="00746B01" w:rsidRDefault="00FE0FA1" w:rsidP="00FE0FA1">
      <w:r w:rsidRPr="00746B01">
        <w:rPr>
          <w:rStyle w:val="StyleUnderline"/>
        </w:rPr>
        <w:t>“Our military dominance must be unquestioned,”</w:t>
      </w:r>
      <w:r w:rsidRPr="00746B01">
        <w:t xml:space="preserve"> the manifesto asserts, noting that the size of the US Navy and Air Force have shrunk since 1991. Given that America’s defense budget is bigger than the next 10 countries combined, this would seem a pretty moot point—but it’s a big populist crowd pleaser from the new strongman president. The size of the Air Force and Navy are perhaps odd examples to pick, however, since warfare has changed considerably in recent decades, moving toward “nonlinear war” from old-fashioned big battles, and privileging the ability to rapidly respond to military provocations and being able to weaponize information.</w:t>
      </w:r>
    </w:p>
    <w:p w:rsidR="00FE0FA1" w:rsidRPr="00746B01" w:rsidRDefault="00FE0FA1" w:rsidP="00FE0FA1">
      <w:r w:rsidRPr="00746B01">
        <w:t>Reoriented diplomacy</w:t>
      </w:r>
    </w:p>
    <w:p w:rsidR="00FE0FA1" w:rsidRPr="00746B01" w:rsidRDefault="00FE0FA1" w:rsidP="00FE0FA1">
      <w:r w:rsidRPr="00746B01">
        <w:rPr>
          <w:rStyle w:val="StyleUnderline"/>
        </w:rPr>
        <w:t>“The world must know that we do not go abroad in search of enemies, that we are always happy when old enemies become friends, and when old friends become allies</w:t>
      </w:r>
      <w:r w:rsidRPr="00746B01">
        <w:t>,” the manifesto reads.</w:t>
      </w:r>
    </w:p>
    <w:p w:rsidR="00FE0FA1" w:rsidRPr="00746B01" w:rsidRDefault="00FE0FA1" w:rsidP="00FE0FA1">
      <w:r w:rsidRPr="00746B01">
        <w:rPr>
          <w:rStyle w:val="StyleUnderline"/>
        </w:rPr>
        <w:t>This sentence more than anything encapsulates how the world order could change under Trump.</w:t>
      </w:r>
      <w:r w:rsidRPr="00746B01">
        <w:t xml:space="preserve"> “Old enemies” becoming friends is a clear olive branch to Russia, while support for current allies (whom he hasn’t shied away from disparaging) is notably absent. </w:t>
      </w:r>
      <w:r w:rsidRPr="00746B01">
        <w:rPr>
          <w:rStyle w:val="StyleUnderline"/>
        </w:rPr>
        <w:t>Trump has long said he thinks America is being ripped off in the current alliances like NATO that define the global order, and favors a new deal-making approach where he can see tangible benefits from relations with countries, like Russia</w:t>
      </w:r>
      <w:r w:rsidRPr="00746B01">
        <w:t>.</w:t>
      </w:r>
    </w:p>
    <w:p w:rsidR="00FE0FA1" w:rsidRPr="00746B01" w:rsidRDefault="00FE0FA1" w:rsidP="00FE0FA1">
      <w:r w:rsidRPr="00746B01">
        <w:t>Redefining global trade</w:t>
      </w:r>
    </w:p>
    <w:p w:rsidR="00FE0FA1" w:rsidRPr="00746B01" w:rsidRDefault="00FE0FA1" w:rsidP="00FE0FA1">
      <w:r w:rsidRPr="00746B01">
        <w:t xml:space="preserve">The second half of the manifesto retreads Trump’s oft-repeated trade priorities, with the message being that global trade must benefit the American worker. It’s a radically statist approach to an issue seen by </w:t>
      </w:r>
      <w:r w:rsidRPr="00746B01">
        <w:lastRenderedPageBreak/>
        <w:t>recent presidents as benefiting the entire world economy and helping create peaceful bilateral relations. The memo’s language confirms that; there’s not a single sentence about how trade deals affect relations with other countries or subtle global power balances. Instead, the new administration says it will take a zero-sum approach—with every negotiation starting from the basis of how American workers will be helped.</w:t>
      </w:r>
    </w:p>
    <w:p w:rsidR="00FE0FA1" w:rsidRPr="00746B01" w:rsidRDefault="00FE0FA1" w:rsidP="00FE0FA1">
      <w:r w:rsidRPr="00746B01">
        <w:t>The president is “committed to renegotiating NAFTA,” its says. “If our partners refuse a renegotiation that gives American workers a fair deal, then the President will give notice of the United States’ intent to withdraw from NAFTA.” While China isn’t mentioned directly, expect a Cold War-era approach to relations with the world’s other superpower.</w:t>
      </w:r>
    </w:p>
    <w:p w:rsidR="00FE0FA1" w:rsidRPr="00746B01" w:rsidRDefault="00FE0FA1" w:rsidP="00FE0FA1">
      <w:r w:rsidRPr="00746B01">
        <w:t>Leader of the free world no more</w:t>
      </w:r>
    </w:p>
    <w:p w:rsidR="00FE0FA1" w:rsidRPr="00746B01" w:rsidRDefault="00FE0FA1" w:rsidP="00FE0FA1">
      <w:r w:rsidRPr="00746B01">
        <w:t xml:space="preserve">In sum, the warm, fuzzy conceit of America, </w:t>
      </w:r>
      <w:r w:rsidRPr="00746B01">
        <w:rPr>
          <w:rStyle w:val="Emphasis"/>
        </w:rPr>
        <w:t>the well-meaning, oft-blundering global super-cop trying to spread democracy has officially disappeared</w:t>
      </w:r>
      <w:r w:rsidRPr="00746B01">
        <w:t>.</w:t>
      </w:r>
      <w:r w:rsidRPr="00746B01">
        <w:rPr>
          <w:rStyle w:val="StyleUnderline"/>
        </w:rPr>
        <w:t xml:space="preserve"> Today’s foreign policy announcements reveal an administration that sees international relations as a dog-eat-dog realm</w:t>
      </w:r>
      <w:r w:rsidRPr="00746B01">
        <w:t xml:space="preserve">. As Trump argued in his inauguration speech, </w:t>
      </w:r>
      <w:r w:rsidRPr="00746B01">
        <w:rPr>
          <w:rStyle w:val="Emphasis"/>
        </w:rPr>
        <w:t>“it is the right of all nations to put their own interests first. We do not seek to impose our way of life on anyone but rather to let it shine as an example.”</w:t>
      </w:r>
      <w:r w:rsidRPr="00746B01">
        <w:t xml:space="preserve"> That example? </w:t>
      </w:r>
      <w:r w:rsidRPr="00746B01">
        <w:rPr>
          <w:rStyle w:val="Emphasis"/>
        </w:rPr>
        <w:t>Pure self-interest</w:t>
      </w:r>
      <w:r w:rsidRPr="00746B01">
        <w:t>.</w:t>
      </w:r>
    </w:p>
    <w:p w:rsidR="00FE0FA1" w:rsidRDefault="00FE0FA1" w:rsidP="00C4164C"/>
    <w:p w:rsidR="00C4164C" w:rsidRPr="00746B01" w:rsidRDefault="00C4164C" w:rsidP="00C4164C">
      <w:pPr>
        <w:pStyle w:val="Heading4"/>
      </w:pPr>
      <w:r w:rsidRPr="00746B01">
        <w:t>The campaign killed perception of democracy- countries are backing out of modeling</w:t>
      </w:r>
    </w:p>
    <w:p w:rsidR="00C4164C" w:rsidRDefault="00C4164C" w:rsidP="00C4164C">
      <w:pPr>
        <w:rPr>
          <w:rStyle w:val="StyleUnderline"/>
          <w:u w:val="none"/>
        </w:rPr>
      </w:pPr>
      <w:r w:rsidRPr="00746B01">
        <w:rPr>
          <w:rStyle w:val="Style13ptBold"/>
        </w:rPr>
        <w:t>Witte 16-</w:t>
      </w:r>
      <w:r w:rsidRPr="00746B01">
        <w:rPr>
          <w:rStyle w:val="StyleUnderline"/>
          <w:u w:val="none"/>
        </w:rPr>
        <w:t xml:space="preserve">Bureau chief for the Washington Post in London(Griff Witte, “In America’s democratic showcase, the world sees a model of what not to do,” 11-5-2016, </w:t>
      </w:r>
      <w:hyperlink r:id="rId58" w:history="1">
        <w:r w:rsidRPr="00D6400F">
          <w:rPr>
            <w:rStyle w:val="Hyperlink"/>
          </w:rPr>
          <w:t>https://www.washingtonpost.com/world/europe/in-americas-democratic-showcase-the-world-sees-a-model-of-what-not-to-do/2016/11/05/dc4505e6-a03c-11e6-8864-6f892cad0865_story.html?utm_term=.5a06268699a9)//funk</w:t>
        </w:r>
      </w:hyperlink>
    </w:p>
    <w:p w:rsidR="00C4164C" w:rsidRPr="00746B01" w:rsidRDefault="00C4164C" w:rsidP="00C4164C">
      <w:pPr>
        <w:rPr>
          <w:rStyle w:val="StyleUnderline"/>
          <w:u w:val="none"/>
        </w:rPr>
      </w:pPr>
    </w:p>
    <w:p w:rsidR="00C4164C" w:rsidRPr="00746B01" w:rsidRDefault="00C4164C" w:rsidP="00C4164C">
      <w:r w:rsidRPr="00746B01">
        <w:rPr>
          <w:rStyle w:val="StyleUnderline"/>
        </w:rPr>
        <w:t>In the seaside cafes of Beirut, the whole thing looks “like a bad joke.” To persecuted journalists in Burundi, it amounts to “a total loss of dignity.” The government-scripted press of Beijing diagnoses “an empire moving downhill</w:t>
      </w:r>
      <w:r w:rsidRPr="00746B01">
        <w:t>.” And the spin doctors of the Kremlin see cause for pure and unambiguous delight.</w:t>
      </w:r>
    </w:p>
    <w:p w:rsidR="00C4164C" w:rsidRPr="00746B01" w:rsidRDefault="00C4164C" w:rsidP="00C4164C">
      <w:pPr>
        <w:rPr>
          <w:rStyle w:val="StyleUnderline"/>
        </w:rPr>
      </w:pPr>
      <w:r w:rsidRPr="00746B01">
        <w:rPr>
          <w:rStyle w:val="StyleUnderline"/>
        </w:rPr>
        <w:t>The U.S. presidential election — America’s quadrennial chance to showcase for the world how democracy works in the most powerful nation on Earth — has become instead an object lesson in everything that ails a country long seen as a beacon of freedom and hope.</w:t>
      </w:r>
    </w:p>
    <w:p w:rsidR="00C4164C" w:rsidRPr="00746B01" w:rsidRDefault="00C4164C" w:rsidP="00C4164C">
      <w:r w:rsidRPr="00746B01">
        <w:rPr>
          <w:rStyle w:val="StyleUnderline"/>
        </w:rPr>
        <w:t>Debates devoid of issues and deep in the gutter of personal insult. Interference from foreign intelligence services. Endless leaked emails, and FBI investigations that could extend long</w:t>
      </w:r>
      <w:r w:rsidRPr="00746B01">
        <w:t xml:space="preserve"> beyond Tuesday.</w:t>
      </w:r>
    </w:p>
    <w:p w:rsidR="00C4164C" w:rsidRPr="00746B01" w:rsidRDefault="00C4164C" w:rsidP="00C4164C">
      <w:pPr>
        <w:rPr>
          <w:rStyle w:val="StyleUnderline"/>
        </w:rPr>
      </w:pPr>
      <w:r w:rsidRPr="00746B01">
        <w:t>Americans may cringe watching their own election at close range</w:t>
      </w:r>
      <w:r w:rsidRPr="00746B01">
        <w:rPr>
          <w:rStyle w:val="StyleUnderline"/>
        </w:rPr>
        <w:t>. But the world’s reaction has been, in a sense, even more poignant and foreboding.</w:t>
      </w:r>
    </w:p>
    <w:p w:rsidR="00C4164C" w:rsidRPr="00746B01" w:rsidRDefault="00C4164C" w:rsidP="00C4164C">
      <w:pPr>
        <w:rPr>
          <w:rStyle w:val="StyleUnderline"/>
        </w:rPr>
      </w:pPr>
      <w:r w:rsidRPr="00746B01">
        <w:rPr>
          <w:rStyle w:val="StyleUnderline"/>
        </w:rPr>
        <w:t>People in small and distant countries who count on the United States to stand up for democratic values have been astonished to see the essential components — a free press, the rule of law, respect for the outcome of elections — trammeled.</w:t>
      </w:r>
    </w:p>
    <w:p w:rsidR="00C4164C" w:rsidRPr="00746B01" w:rsidRDefault="00C4164C" w:rsidP="00C4164C">
      <w:pPr>
        <w:rPr>
          <w:rStyle w:val="StyleUnderline"/>
        </w:rPr>
      </w:pPr>
      <w:r w:rsidRPr="00746B01">
        <w:rPr>
          <w:rStyle w:val="StyleUnderline"/>
        </w:rPr>
        <w:t>Long-standing allies have been left to wonder whether the essential American character has changed, and whether the United States can be relied on when it counts.</w:t>
      </w:r>
    </w:p>
    <w:p w:rsidR="00C4164C" w:rsidRPr="00746B01" w:rsidRDefault="00C4164C" w:rsidP="00C4164C">
      <w:r w:rsidRPr="00746B01">
        <w:t xml:space="preserve">Adversaries have looked on with glee, </w:t>
      </w:r>
      <w:r w:rsidRPr="00746B01">
        <w:rPr>
          <w:rStyle w:val="StyleUnderline"/>
        </w:rPr>
        <w:t>surprised at how easily the country that casts itself as the greatest can be knocked off kilter</w:t>
      </w:r>
      <w:r w:rsidRPr="00746B01">
        <w:t>.</w:t>
      </w:r>
    </w:p>
    <w:p w:rsidR="00C4164C" w:rsidRPr="00746B01" w:rsidRDefault="00C4164C" w:rsidP="00C4164C">
      <w:pPr>
        <w:rPr>
          <w:rStyle w:val="Emphasis"/>
        </w:rPr>
      </w:pPr>
      <w:r w:rsidRPr="00746B01">
        <w:rPr>
          <w:lang w:val="en"/>
        </w:rPr>
        <w:t xml:space="preserve">And even though the campaign still has days to go — with the outcome very much in doubt — </w:t>
      </w:r>
      <w:r w:rsidRPr="00746B01">
        <w:rPr>
          <w:rStyle w:val="Emphasis"/>
        </w:rPr>
        <w:t>the damage to American moral standing may already be done.</w:t>
      </w:r>
    </w:p>
    <w:p w:rsidR="00C4164C" w:rsidRPr="00746B01" w:rsidRDefault="00C4164C" w:rsidP="00C4164C">
      <w:pPr>
        <w:rPr>
          <w:lang w:val="en"/>
        </w:rPr>
      </w:pPr>
      <w:r w:rsidRPr="00746B01">
        <w:rPr>
          <w:lang w:val="en"/>
        </w:rPr>
        <w:t>“I heard the election is being controlled by Russia. Is it true?” asked Anas al-Abed, 27, a Beirut cafe worker who said he has been following the campaign closely ever since he read that the Republican nominee, Donald Trump, had bragged about assaulting women.</w:t>
      </w:r>
    </w:p>
    <w:p w:rsidR="00C4164C" w:rsidRPr="00746B01" w:rsidRDefault="00C4164C" w:rsidP="00C4164C">
      <w:pPr>
        <w:rPr>
          <w:rStyle w:val="StyleUnderline"/>
        </w:rPr>
      </w:pPr>
      <w:r w:rsidRPr="00746B01">
        <w:rPr>
          <w:lang w:val="en"/>
        </w:rPr>
        <w:lastRenderedPageBreak/>
        <w:t>“America always spoke to Arab countries as if they had so much to learn,” he said. “</w:t>
      </w:r>
      <w:r w:rsidRPr="00746B01">
        <w:rPr>
          <w:rStyle w:val="StyleUnderline"/>
        </w:rPr>
        <w:t>And now we see their own democracy involves choosing between a woman from a dynasty and a man who says the system is manipulated. If that’s democracy, then we don’t want it.”</w:t>
      </w:r>
    </w:p>
    <w:p w:rsidR="00C4164C" w:rsidRPr="00746B01" w:rsidRDefault="00C4164C" w:rsidP="00C4164C">
      <w:pPr>
        <w:rPr>
          <w:rStyle w:val="StyleUnderline"/>
        </w:rPr>
      </w:pPr>
      <w:r w:rsidRPr="00746B01">
        <w:rPr>
          <w:lang w:val="en"/>
        </w:rPr>
        <w:t>This is not the first time that America’s international reputation has been dealt a grievous blow. In recent years</w:t>
      </w:r>
      <w:r w:rsidRPr="00746B01">
        <w:rPr>
          <w:rStyle w:val="StyleUnderline"/>
        </w:rPr>
        <w:t>, the Iraq War brought global perceptions of the United States tumbling, only to be revived by the election of President Obama — who remains broadly popular overseas.</w:t>
      </w:r>
    </w:p>
    <w:p w:rsidR="00C4164C" w:rsidRPr="00746B01" w:rsidRDefault="00C4164C" w:rsidP="00C4164C">
      <w:pPr>
        <w:rPr>
          <w:lang w:val="en"/>
        </w:rPr>
      </w:pPr>
      <w:r w:rsidRPr="00746B01">
        <w:rPr>
          <w:lang w:val="en"/>
        </w:rPr>
        <w:t xml:space="preserve">But </w:t>
      </w:r>
      <w:r w:rsidRPr="00746B01">
        <w:rPr>
          <w:rStyle w:val="Emphasis"/>
        </w:rPr>
        <w:t>political analysts worldwide said that never before have they seen a presidential campaign do so much to directly undermine America’s core credibility</w:t>
      </w:r>
      <w:r w:rsidRPr="00746B01">
        <w:rPr>
          <w:lang w:val="en"/>
        </w:rPr>
        <w:t>.</w:t>
      </w:r>
    </w:p>
    <w:p w:rsidR="00C4164C" w:rsidRPr="00746B01" w:rsidRDefault="00C4164C" w:rsidP="00C4164C">
      <w:pPr>
        <w:rPr>
          <w:lang w:val="en"/>
        </w:rPr>
      </w:pPr>
      <w:r w:rsidRPr="00746B01">
        <w:rPr>
          <w:lang w:val="en"/>
        </w:rPr>
        <w:t>“</w:t>
      </w:r>
      <w:r w:rsidRPr="00746B01">
        <w:rPr>
          <w:rStyle w:val="StyleUnderline"/>
        </w:rPr>
        <w:t>It’s very shocking and disturbing to see this happening on such a scale in the richest country on Earth</w:t>
      </w:r>
      <w:r w:rsidRPr="00746B01">
        <w:rPr>
          <w:lang w:val="en"/>
        </w:rPr>
        <w:t>,” said Koichi Nakano, a political-science professor at Sophia University in Tokyo.</w:t>
      </w:r>
    </w:p>
    <w:p w:rsidR="00C4164C" w:rsidRPr="00746B01" w:rsidRDefault="00C4164C" w:rsidP="00C4164C">
      <w:pPr>
        <w:rPr>
          <w:rStyle w:val="StyleUnderline"/>
        </w:rPr>
      </w:pPr>
      <w:r w:rsidRPr="00746B01">
        <w:rPr>
          <w:lang w:val="en"/>
        </w:rPr>
        <w:t xml:space="preserve">It is not, of course, happening in a vacuum. </w:t>
      </w:r>
      <w:r w:rsidRPr="00746B01">
        <w:rPr>
          <w:rStyle w:val="StyleUnderline"/>
        </w:rPr>
        <w:t>Democracies from Southeast Asia to Western Europe are under pressure from within as populism and xenophobia surge. Autocrats from Moscow to the Middle East, meanwhile, are feeling emboldened.</w:t>
      </w:r>
    </w:p>
    <w:p w:rsidR="00C4164C" w:rsidRPr="00746B01" w:rsidRDefault="00C4164C" w:rsidP="00C4164C">
      <w:pPr>
        <w:rPr>
          <w:lang w:val="en"/>
        </w:rPr>
      </w:pPr>
      <w:r w:rsidRPr="00746B01">
        <w:rPr>
          <w:rStyle w:val="StyleUnderline"/>
        </w:rPr>
        <w:t>“It isn’t just about this election</w:t>
      </w:r>
      <w:r w:rsidRPr="00746B01">
        <w:rPr>
          <w:lang w:val="en"/>
        </w:rPr>
        <w:t>,” said Jacob Parakilas, deputy head of the U.S. and Americas program at the London-based think tank Chatham House. “</w:t>
      </w:r>
      <w:r w:rsidRPr="00746B01">
        <w:rPr>
          <w:rStyle w:val="Emphasis"/>
        </w:rPr>
        <w:t>It fits into a broader framework of rising nationalism and the destruction of existing political norms</w:t>
      </w:r>
      <w:r w:rsidRPr="00746B01">
        <w:rPr>
          <w:lang w:val="en"/>
        </w:rPr>
        <w:t>.”</w:t>
      </w:r>
    </w:p>
    <w:p w:rsidR="00C4164C" w:rsidRPr="00746B01" w:rsidRDefault="00C4164C" w:rsidP="00C4164C">
      <w:pPr>
        <w:rPr>
          <w:rStyle w:val="Emphasis"/>
        </w:rPr>
      </w:pPr>
      <w:r w:rsidRPr="00746B01">
        <w:rPr>
          <w:rStyle w:val="Emphasis"/>
        </w:rPr>
        <w:t xml:space="preserve">But with the breakdown of those norms happening so vividly in America — a nation that proselytizes the virtues of democracy more aggressively than any other — the global swing toward less free and open societies could accelerate </w:t>
      </w:r>
      <w:r w:rsidRPr="00746B01">
        <w:t>no matter who wins Tuesday.</w:t>
      </w:r>
    </w:p>
    <w:p w:rsidR="00C4164C" w:rsidRPr="00746B01" w:rsidRDefault="00C4164C" w:rsidP="00C4164C">
      <w:pPr>
        <w:rPr>
          <w:lang w:val="en"/>
        </w:rPr>
      </w:pPr>
      <w:r w:rsidRPr="00746B01">
        <w:rPr>
          <w:lang w:val="en"/>
        </w:rPr>
        <w:t>“</w:t>
      </w:r>
      <w:r w:rsidRPr="00746B01">
        <w:rPr>
          <w:rStyle w:val="Emphasis"/>
        </w:rPr>
        <w:t>This campaign makes the implicit argument that the U.S. model of liberal democracy isn’t what it’s cracked up to be</w:t>
      </w:r>
      <w:r w:rsidRPr="00746B01">
        <w:rPr>
          <w:lang w:val="en"/>
        </w:rPr>
        <w:t>,” Parakilas said.</w:t>
      </w:r>
    </w:p>
    <w:p w:rsidR="00C4164C" w:rsidRPr="00746B01" w:rsidRDefault="00C4164C" w:rsidP="00C4164C">
      <w:pPr>
        <w:rPr>
          <w:lang w:val="en"/>
        </w:rPr>
      </w:pPr>
      <w:r w:rsidRPr="00746B01">
        <w:rPr>
          <w:rStyle w:val="StyleUnderline"/>
        </w:rPr>
        <w:t>America’s top diplomat has acknowledged as much.</w:t>
      </w:r>
      <w:r w:rsidRPr="00746B01">
        <w:rPr>
          <w:lang w:val="en"/>
        </w:rPr>
        <w:t xml:space="preserve"> Speaking to students in London on Monday, Secretary of State John F. Kerry </w:t>
      </w:r>
      <w:r w:rsidRPr="00746B01">
        <w:rPr>
          <w:rStyle w:val="StyleUnderline"/>
        </w:rPr>
        <w:t>called the campaign “downright embarrassing</w:t>
      </w:r>
      <w:r w:rsidRPr="00746B01">
        <w:rPr>
          <w:rStyle w:val="Emphasis"/>
        </w:rPr>
        <w:t>” and said that it has already damaged American influence</w:t>
      </w:r>
      <w:r w:rsidRPr="00746B01">
        <w:rPr>
          <w:lang w:val="en"/>
        </w:rPr>
        <w:t>.</w:t>
      </w:r>
    </w:p>
    <w:p w:rsidR="00C4164C" w:rsidRPr="00746B01" w:rsidRDefault="00C4164C" w:rsidP="00C4164C">
      <w:pPr>
        <w:rPr>
          <w:rStyle w:val="StyleUnderline"/>
        </w:rPr>
      </w:pPr>
      <w:r w:rsidRPr="00746B01">
        <w:rPr>
          <w:rStyle w:val="StyleUnderline"/>
        </w:rPr>
        <w:t>Thanks to the election, he said, he is greeted with skeptical looks — or worse — when he sits down “with some foreign minister in another country or with the president or prime minister of another country and you say, ‘Hey, we really want you to move more authoritatively towards democracy.’ ”</w:t>
      </w:r>
    </w:p>
    <w:p w:rsidR="00C4164C" w:rsidRPr="00746B01" w:rsidRDefault="00C4164C" w:rsidP="00C4164C">
      <w:pPr>
        <w:rPr>
          <w:rStyle w:val="StyleUnderline"/>
        </w:rPr>
      </w:pPr>
      <w:r w:rsidRPr="00746B01">
        <w:rPr>
          <w:lang w:val="en"/>
        </w:rPr>
        <w:t xml:space="preserve">In the state-controlled media of America’s nondemocratic rivals and adversaries, </w:t>
      </w:r>
      <w:r w:rsidRPr="00746B01">
        <w:rPr>
          <w:rStyle w:val="StyleUnderline"/>
        </w:rPr>
        <w:t>the campaign has only exposed what they long knew the country to be — a declining and morally bankrupt power.</w:t>
      </w:r>
    </w:p>
    <w:p w:rsidR="00C4164C" w:rsidRPr="00746B01" w:rsidRDefault="00C4164C" w:rsidP="00C4164C">
      <w:pPr>
        <w:rPr>
          <w:lang w:val="en"/>
        </w:rPr>
      </w:pPr>
      <w:r w:rsidRPr="00746B01">
        <w:rPr>
          <w:lang w:val="en"/>
        </w:rPr>
        <w:t>“</w:t>
      </w:r>
      <w:r w:rsidRPr="00746B01">
        <w:rPr>
          <w:rStyle w:val="Emphasis"/>
        </w:rPr>
        <w:t>We are seeing the failure of U.S. democracy</w:t>
      </w:r>
      <w:r w:rsidRPr="00746B01">
        <w:rPr>
          <w:lang w:val="en"/>
        </w:rPr>
        <w:t>,” wrote Zhang Zhixin, an expert on American politics at the China Institute of Contemporary International Relations.</w:t>
      </w:r>
    </w:p>
    <w:p w:rsidR="00C4164C" w:rsidRPr="00746B01" w:rsidRDefault="00C4164C" w:rsidP="00C4164C">
      <w:pPr>
        <w:rPr>
          <w:rStyle w:val="StyleUnderline"/>
        </w:rPr>
      </w:pPr>
      <w:r w:rsidRPr="00746B01">
        <w:rPr>
          <w:rStyle w:val="StyleUnderline"/>
        </w:rPr>
        <w:t>The message is not only that America is floundering but also that China, prosperous and stable, is growing strong in its place.</w:t>
      </w:r>
    </w:p>
    <w:p w:rsidR="00C4164C" w:rsidRPr="00746B01" w:rsidRDefault="00C4164C" w:rsidP="00C4164C">
      <w:pPr>
        <w:rPr>
          <w:lang w:val="en"/>
        </w:rPr>
      </w:pPr>
      <w:r w:rsidRPr="00746B01">
        <w:rPr>
          <w:rStyle w:val="StyleUnderline"/>
        </w:rPr>
        <w:t xml:space="preserve">With Philippine President ­Rodrigo Duterte promising to “separate” from the United States and realign with China’s “ideological flow,” </w:t>
      </w:r>
      <w:r w:rsidRPr="00746B01">
        <w:rPr>
          <w:lang w:val="en"/>
        </w:rPr>
        <w:t>Communist Party-approved writers seem to see an opening for more shifts in China’s favor.</w:t>
      </w:r>
    </w:p>
    <w:p w:rsidR="00C4164C" w:rsidRPr="00746B01" w:rsidRDefault="00C4164C" w:rsidP="00C4164C">
      <w:pPr>
        <w:rPr>
          <w:rStyle w:val="StyleUnderline"/>
        </w:rPr>
      </w:pPr>
      <w:r w:rsidRPr="00746B01">
        <w:rPr>
          <w:rStyle w:val="StyleUnderline"/>
        </w:rPr>
        <w:t>A recent piece in Xinhua, the state-controlled news wire, cited work by Li Wen, an academic at the Chinese Academy for Social Sciences, who argued that instability in the United States shows the “twisted mentality of an empire moving downhill.”</w:t>
      </w:r>
    </w:p>
    <w:p w:rsidR="00C4164C" w:rsidRPr="00746B01" w:rsidRDefault="00C4164C" w:rsidP="00C4164C">
      <w:r w:rsidRPr="00746B01">
        <w:t xml:space="preserve">In Russia, the campaign has not exactly reshaped perceptions of the United States. But </w:t>
      </w:r>
      <w:r w:rsidRPr="00746B01">
        <w:rPr>
          <w:rStyle w:val="StyleUnderline"/>
        </w:rPr>
        <w:t>it has reshaped Russians’ perception of what their country is capable of doing to the United Stat</w:t>
      </w:r>
      <w:r w:rsidRPr="00746B01">
        <w:t>es.</w:t>
      </w:r>
    </w:p>
    <w:p w:rsidR="00C4164C" w:rsidRPr="00746B01" w:rsidRDefault="00C4164C" w:rsidP="00C4164C">
      <w:pPr>
        <w:rPr>
          <w:rStyle w:val="StyleUnderline"/>
        </w:rPr>
      </w:pPr>
      <w:r w:rsidRPr="00746B01">
        <w:rPr>
          <w:rStyle w:val="StyleUnderline"/>
        </w:rPr>
        <w:t>Russian observers barely hide their joy at the notion that Americans think that Moscow has the power to affect the outcome of a U.S. presidential election.</w:t>
      </w:r>
    </w:p>
    <w:p w:rsidR="00C4164C" w:rsidRPr="00746B01" w:rsidRDefault="00C4164C" w:rsidP="00C4164C">
      <w:pPr>
        <w:rPr>
          <w:rStyle w:val="StyleUnderline"/>
        </w:rPr>
      </w:pPr>
      <w:r w:rsidRPr="00746B01">
        <w:rPr>
          <w:rStyle w:val="StyleUnderline"/>
        </w:rPr>
        <w:t xml:space="preserve">“When we hear that we are sitting here in Moscow and interfering in America’s life, that makes us all happy,” </w:t>
      </w:r>
      <w:r w:rsidRPr="00746B01">
        <w:t>said Gleb Pavlovsky, a political consultant who served at the Kremlin between 1996 and 2011. “</w:t>
      </w:r>
      <w:r w:rsidRPr="00746B01">
        <w:rPr>
          <w:rStyle w:val="StyleUnderline"/>
        </w:rPr>
        <w:t>We don’t need to do anything; we can just sit here and organize elections in the United States.”</w:t>
      </w:r>
    </w:p>
    <w:p w:rsidR="00C4164C" w:rsidRPr="00746B01" w:rsidRDefault="00C4164C" w:rsidP="00C4164C">
      <w:r w:rsidRPr="00746B01">
        <w:t>Like most Russians, Pavlovsky is unwilling to acknowledge the U.S. administration’s accusation that Kremlin-sponsored hackers have been meddling in the campaign.</w:t>
      </w:r>
    </w:p>
    <w:p w:rsidR="00C4164C" w:rsidRPr="00746B01" w:rsidRDefault="00C4164C" w:rsidP="00C4164C">
      <w:r w:rsidRPr="00746B01">
        <w:rPr>
          <w:rStyle w:val="StyleUnderline"/>
        </w:rPr>
        <w:lastRenderedPageBreak/>
        <w:t>But in a country where people feel the United States has overplayed its hand as the world’s sole superpower, American officials’ consternation over Russia’s suspected role is seen as payback — and a possible political advantage</w:t>
      </w:r>
      <w:r w:rsidRPr="00746B01">
        <w:t>.</w:t>
      </w:r>
    </w:p>
    <w:p w:rsidR="00C4164C" w:rsidRPr="00746B01" w:rsidRDefault="00C4164C" w:rsidP="00C4164C">
      <w:pPr>
        <w:rPr>
          <w:rStyle w:val="StyleUnderline"/>
        </w:rPr>
      </w:pPr>
      <w:r w:rsidRPr="00746B01">
        <w:t>“</w:t>
      </w:r>
      <w:r w:rsidRPr="00746B01">
        <w:rPr>
          <w:rStyle w:val="StyleUnderline"/>
        </w:rPr>
        <w:t>The feeling is that the chaos, the turbulence that all this is causing in the American electoral process is good for Russia,</w:t>
      </w:r>
      <w:r w:rsidRPr="00746B01">
        <w:t>” said Alexei Venediktov, editor in chief of Ekho Moskvy radio. “</w:t>
      </w:r>
      <w:r w:rsidRPr="00746B01">
        <w:rPr>
          <w:rStyle w:val="StyleUnderline"/>
        </w:rPr>
        <w:t>Whoever wins will have to deal with domestic upheaval and internal problems, rather than paying attention to Russia, and that is a good thing.”</w:t>
      </w:r>
    </w:p>
    <w:p w:rsidR="00C4164C" w:rsidRPr="00746B01" w:rsidRDefault="00C4164C" w:rsidP="00C4164C">
      <w:r w:rsidRPr="00746B01">
        <w:rPr>
          <w:rStyle w:val="Emphasis"/>
        </w:rPr>
        <w:t>To U.S. allies, however, it is potentially disastrous</w:t>
      </w:r>
      <w:r w:rsidRPr="00746B01">
        <w:rPr>
          <w:rStyle w:val="StyleUnderline"/>
        </w:rPr>
        <w:t>. Trump has struck fear into the hearts of European leaders with suggestions that he may not come to the aid of fellow NATO members if they are attacked. Several have broken with protocol — which calls for strict neutrality</w:t>
      </w:r>
      <w:r w:rsidRPr="00746B01">
        <w:t xml:space="preserve"> — and denounced the Republican nominee, while praising his Democratic opponent, Hillary Clinton.</w:t>
      </w:r>
    </w:p>
    <w:p w:rsidR="00C4164C" w:rsidRPr="00746B01" w:rsidRDefault="00C4164C" w:rsidP="00C4164C">
      <w:r w:rsidRPr="00746B01">
        <w:t>But Europe is confronting its own backlash against international cooperation.</w:t>
      </w:r>
    </w:p>
    <w:p w:rsidR="00C4164C" w:rsidRPr="00746B01" w:rsidRDefault="00C4164C" w:rsidP="00C4164C">
      <w:r w:rsidRPr="00746B01">
        <w:rPr>
          <w:rStyle w:val="StyleUnderline"/>
        </w:rPr>
        <w:t>Across the continent, anti-immigration politicians who want to pull their nations out of the European Union have exulted in Trump’s success</w:t>
      </w:r>
      <w:r w:rsidRPr="00746B01">
        <w:t>.</w:t>
      </w:r>
    </w:p>
    <w:p w:rsidR="00C4164C" w:rsidRPr="00746B01" w:rsidRDefault="00C4164C" w:rsidP="00C4164C">
      <w:r w:rsidRPr="00746B01">
        <w:t>“Until about a year ago, when I would meet American counterparts, they’d ask, ‘What is happening in Europe?’ ” said ­Marietje Schaake, a member of the European Parliament. She listed far-right leaders and parties that no longer seem so alien in America.</w:t>
      </w:r>
    </w:p>
    <w:p w:rsidR="00C4164C" w:rsidRPr="00746B01" w:rsidRDefault="00C4164C" w:rsidP="00C4164C">
      <w:r w:rsidRPr="00746B01">
        <w:t>“</w:t>
      </w:r>
      <w:r w:rsidRPr="00746B01">
        <w:rPr>
          <w:rStyle w:val="Emphasis"/>
        </w:rPr>
        <w:t>We’re seeing a shared challenge arising: challenges to the open economy and open democracies</w:t>
      </w:r>
      <w:r w:rsidRPr="00746B01">
        <w:t>,” she said.</w:t>
      </w:r>
    </w:p>
    <w:p w:rsidR="00C4164C" w:rsidRPr="00746B01" w:rsidRDefault="00C4164C" w:rsidP="00C4164C">
      <w:pPr>
        <w:rPr>
          <w:rStyle w:val="StyleUnderline"/>
        </w:rPr>
      </w:pPr>
      <w:r w:rsidRPr="00746B01">
        <w:t xml:space="preserve">Among some American allies, </w:t>
      </w:r>
      <w:r w:rsidRPr="00746B01">
        <w:rPr>
          <w:rStyle w:val="StyleUnderline"/>
        </w:rPr>
        <w:t>the U.S. campaign has even been a strange source of comfort because their own politics no longer look so bad.</w:t>
      </w:r>
    </w:p>
    <w:p w:rsidR="00C4164C" w:rsidRPr="00746B01" w:rsidRDefault="00C4164C" w:rsidP="00C4164C">
      <w:r w:rsidRPr="00746B01">
        <w:rPr>
          <w:rStyle w:val="StyleUnderline"/>
        </w:rPr>
        <w:t>Israel, known for its bare-knuckles brand of political jousting and for corruption cases that have snared presidents and prime ministers, has been unusually fixated on this year’s race.</w:t>
      </w:r>
    </w:p>
    <w:p w:rsidR="00C4164C" w:rsidRPr="00746B01" w:rsidRDefault="00C4164C" w:rsidP="00C4164C">
      <w:r w:rsidRPr="00746B01">
        <w:t>“</w:t>
      </w:r>
      <w:r w:rsidRPr="00746B01">
        <w:rPr>
          <w:rStyle w:val="StyleUnderline"/>
        </w:rPr>
        <w:t>Our politicians are perhaps not as crooked or corrupt as yours</w:t>
      </w:r>
      <w:r w:rsidRPr="00746B01">
        <w:t>,” said Jonathan Rynhold, a political scientist at Israel’s Bar-Ilan University. “</w:t>
      </w:r>
      <w:r w:rsidRPr="00746B01">
        <w:rPr>
          <w:rStyle w:val="StyleUnderline"/>
        </w:rPr>
        <w:t>Ours are fairly mild by comparison.”</w:t>
      </w:r>
    </w:p>
    <w:p w:rsidR="00C4164C" w:rsidRPr="00746B01" w:rsidRDefault="00C4164C" w:rsidP="00C4164C">
      <w:r w:rsidRPr="00746B01">
        <w:rPr>
          <w:rStyle w:val="StyleUnderline"/>
        </w:rPr>
        <w:t>In India, too, the effect of such an ugly contest has been surprisingly validating</w:t>
      </w:r>
      <w:r w:rsidRPr="00746B01">
        <w:t>.</w:t>
      </w:r>
    </w:p>
    <w:p w:rsidR="00C4164C" w:rsidRPr="00746B01" w:rsidRDefault="00C4164C" w:rsidP="00C4164C">
      <w:r w:rsidRPr="00746B01">
        <w:t>“</w:t>
      </w:r>
      <w:r w:rsidRPr="00746B01">
        <w:rPr>
          <w:rStyle w:val="Emphasis"/>
        </w:rPr>
        <w:t>For many middle-class Indians, the U.S. is a model for democracy. But watching the election campaign there now makes Indians feel slightly superior,”</w:t>
      </w:r>
      <w:r w:rsidRPr="00746B01">
        <w:t xml:space="preserve"> said Shiv Visvanathan, a government professor at O.P. Jindal Global University.</w:t>
      </w:r>
    </w:p>
    <w:p w:rsidR="00C4164C" w:rsidRPr="00746B01" w:rsidRDefault="00C4164C" w:rsidP="00C4164C">
      <w:r w:rsidRPr="00746B01">
        <w:t>It has also been deeply disquieting.</w:t>
      </w:r>
    </w:p>
    <w:p w:rsidR="00C4164C" w:rsidRPr="00746B01" w:rsidRDefault="00C4164C" w:rsidP="00C4164C">
      <w:r w:rsidRPr="00746B01">
        <w:t>“</w:t>
      </w:r>
      <w:r w:rsidRPr="00746B01">
        <w:rPr>
          <w:rStyle w:val="StyleUnderline"/>
        </w:rPr>
        <w:t>How can such a trigger-happy nation be part of the great nuclear club, and take global decisions</w:t>
      </w:r>
      <w:r w:rsidRPr="00746B01">
        <w:t>?” he asked.</w:t>
      </w:r>
    </w:p>
    <w:p w:rsidR="00C4164C" w:rsidRPr="00746B01" w:rsidRDefault="00C4164C" w:rsidP="00C4164C">
      <w:r w:rsidRPr="00746B01">
        <w:t>Many in the Arab world are asking similar questions and are particularly unnerved by the rise of Trump, said H.A. Hellyer, a political analyst and author of a book on the 2011 Egyptian uprising. </w:t>
      </w:r>
    </w:p>
    <w:p w:rsidR="00C4164C" w:rsidRPr="00746B01" w:rsidRDefault="00C4164C" w:rsidP="00C4164C">
      <w:pPr>
        <w:rPr>
          <w:rStyle w:val="StyleUnderline"/>
        </w:rPr>
      </w:pPr>
      <w:r w:rsidRPr="00746B01">
        <w:t>“</w:t>
      </w:r>
      <w:r w:rsidRPr="00746B01">
        <w:rPr>
          <w:rStyle w:val="Emphasis"/>
        </w:rPr>
        <w:t>The fact he’s a genuine contender has damaged American standing almost everywhere — not least within the Arab world and the wider region,</w:t>
      </w:r>
      <w:r w:rsidRPr="00746B01">
        <w:t>” Hellyer said. “</w:t>
      </w:r>
      <w:r w:rsidRPr="00746B01">
        <w:rPr>
          <w:rStyle w:val="StyleUnderline"/>
        </w:rPr>
        <w:t>His discourse, which has attacked Muslims . . . is not marginal. It is now mainstream, and that’s deeply troubling.”</w:t>
      </w:r>
    </w:p>
    <w:p w:rsidR="00C4164C" w:rsidRPr="00746B01" w:rsidRDefault="00C4164C" w:rsidP="00C4164C">
      <w:r w:rsidRPr="00746B01">
        <w:rPr>
          <w:rStyle w:val="StyleUnderline"/>
        </w:rPr>
        <w:t>The worry has also been especially acute in Mexico, where opinions toward Trump are overwhelmingly negative — no surprise given that his signature issue is building a border wall</w:t>
      </w:r>
      <w:r w:rsidRPr="00746B01">
        <w:t>. He also launched his campaign by calling Mexican migrants “rapists.”</w:t>
      </w:r>
    </w:p>
    <w:p w:rsidR="00C4164C" w:rsidRPr="00746B01" w:rsidRDefault="00C4164C" w:rsidP="00C4164C">
      <w:pPr>
        <w:rPr>
          <w:rStyle w:val="StyleUnderline"/>
        </w:rPr>
      </w:pPr>
      <w:r w:rsidRPr="00746B01">
        <w:rPr>
          <w:rStyle w:val="StyleUnderline"/>
        </w:rPr>
        <w:t>Mexicans accustomed to feeling indifferent toward the U.S. presidential campaign have found themselves actively rooting for Trump to lose.</w:t>
      </w:r>
    </w:p>
    <w:p w:rsidR="00C4164C" w:rsidRPr="00746B01" w:rsidRDefault="00C4164C" w:rsidP="00C4164C">
      <w:r w:rsidRPr="00746B01">
        <w:t>“For the first time there is a distinction</w:t>
      </w:r>
      <w:r w:rsidRPr="00746B01">
        <w:rPr>
          <w:rStyle w:val="StyleUnderline"/>
        </w:rPr>
        <w:t>: There’s an American good guy and an American bad guy</w:t>
      </w:r>
      <w:r w:rsidRPr="00746B01">
        <w:t>,” said Ilán Semo, history professor at the Iberoamerican University in Mexico City. “It was never like this in Mexico.”</w:t>
      </w:r>
    </w:p>
    <w:p w:rsidR="00C4164C" w:rsidRPr="00746B01" w:rsidRDefault="00C4164C" w:rsidP="00C4164C">
      <w:r w:rsidRPr="00746B01">
        <w:rPr>
          <w:rStyle w:val="StyleUnderline"/>
        </w:rPr>
        <w:t>The angst over Trump is so deeply felt that the peso plunges every time his poll numbers rise, and there could be an immediate recession in Mexico if he comes to power</w:t>
      </w:r>
      <w:r w:rsidRPr="00746B01">
        <w:t>, said Jonathan Heath, an economist in Mexico City.</w:t>
      </w:r>
    </w:p>
    <w:p w:rsidR="00C4164C" w:rsidRPr="00746B01" w:rsidRDefault="00C4164C" w:rsidP="00C4164C">
      <w:pPr>
        <w:rPr>
          <w:rStyle w:val="StyleUnderline"/>
        </w:rPr>
      </w:pPr>
      <w:r w:rsidRPr="00746B01">
        <w:rPr>
          <w:rStyle w:val="StyleUnderline"/>
        </w:rPr>
        <w:lastRenderedPageBreak/>
        <w:t>Anxiety about the presidential contest extends far south of any potential future border wall.</w:t>
      </w:r>
    </w:p>
    <w:p w:rsidR="00C4164C" w:rsidRPr="00746B01" w:rsidRDefault="00C4164C" w:rsidP="00C4164C">
      <w:pPr>
        <w:rPr>
          <w:rStyle w:val="StyleUnderline"/>
        </w:rPr>
      </w:pPr>
      <w:r w:rsidRPr="00746B01">
        <w:rPr>
          <w:rStyle w:val="StyleUnderline"/>
        </w:rPr>
        <w:t>Latin America has been shifting back toward the political center in recent years after a long period dominated by left-wing populism. But the new crop of pro-business leaders has found that no one in the presidential race is willing to stick up for the principles of free trade and open markets that the United States has been pushing in the region for years.</w:t>
      </w:r>
    </w:p>
    <w:p w:rsidR="00C4164C" w:rsidRPr="00746B01" w:rsidRDefault="00C4164C" w:rsidP="00C4164C">
      <w:pPr>
        <w:rPr>
          <w:rStyle w:val="StyleUnderline"/>
        </w:rPr>
      </w:pPr>
      <w:r w:rsidRPr="00746B01">
        <w:t xml:space="preserve">Political whiplash is happening in Africa, too. For many on the continent, </w:t>
      </w:r>
      <w:r w:rsidRPr="00746B01">
        <w:rPr>
          <w:rStyle w:val="StyleUnderline"/>
        </w:rPr>
        <w:t>Obama’s election had been a triumph, evidence that American democracy could be a model of liberalism and tolerance.</w:t>
      </w:r>
    </w:p>
    <w:p w:rsidR="00C4164C" w:rsidRPr="00746B01" w:rsidRDefault="00C4164C" w:rsidP="00C4164C">
      <w:pPr>
        <w:rPr>
          <w:rStyle w:val="StyleUnderline"/>
        </w:rPr>
      </w:pPr>
      <w:r w:rsidRPr="00746B01">
        <w:t xml:space="preserve">Now, eight years later, </w:t>
      </w:r>
      <w:r w:rsidRPr="00746B01">
        <w:rPr>
          <w:rStyle w:val="StyleUnderline"/>
        </w:rPr>
        <w:t>Trump’s threats to jail his political opponent mimics the behavior of some of the continent’s own less-than-democratic leaders.</w:t>
      </w:r>
    </w:p>
    <w:p w:rsidR="00C4164C" w:rsidRPr="00746B01" w:rsidRDefault="00C4164C" w:rsidP="00C4164C">
      <w:r w:rsidRPr="00746B01">
        <w:t>Among them is President Pierre Nkurunziza of the small central African nation of Burundi. He was sworn in for a third term in August 2015, and exiled activists have been lobbying the United States to help halt the extrajudicial killings and repression that have characterized his new term.</w:t>
      </w:r>
    </w:p>
    <w:p w:rsidR="00C4164C" w:rsidRPr="00746B01" w:rsidRDefault="00C4164C" w:rsidP="00C4164C">
      <w:r w:rsidRPr="00746B01">
        <w:rPr>
          <w:rStyle w:val="StyleUnderline"/>
        </w:rPr>
        <w:t>The campaign, however, has offered little cause for optimism in a country such as Burundi, far from America’s geopolitical priorities but in dire need of help from a superpower</w:t>
      </w:r>
      <w:r w:rsidRPr="00746B01">
        <w:t>. </w:t>
      </w:r>
    </w:p>
    <w:p w:rsidR="00C4164C" w:rsidRPr="00746B01" w:rsidRDefault="00C4164C" w:rsidP="00C4164C">
      <w:pPr>
        <w:rPr>
          <w:rStyle w:val="StyleUnderline"/>
        </w:rPr>
      </w:pPr>
      <w:r w:rsidRPr="00746B01">
        <w:t xml:space="preserve">Elvis Banyankiye, a 28-year-old Burundian who is now studying in France, said he had once hoped the Americans would do more to pressure his government to stop human rights violations. </w:t>
      </w:r>
      <w:r w:rsidRPr="00746B01">
        <w:rPr>
          <w:rStyle w:val="StyleUnderline"/>
        </w:rPr>
        <w:t>Watching the U.S. presidential campaign stagger from one new low to the next, his expectations sank.</w:t>
      </w:r>
    </w:p>
    <w:p w:rsidR="00C4164C" w:rsidRPr="00746B01" w:rsidRDefault="00C4164C" w:rsidP="00C4164C">
      <w:pPr>
        <w:rPr>
          <w:rStyle w:val="Emphasis"/>
        </w:rPr>
      </w:pPr>
      <w:r w:rsidRPr="00746B01">
        <w:t>“</w:t>
      </w:r>
      <w:r w:rsidRPr="00746B01">
        <w:rPr>
          <w:rStyle w:val="StyleUnderline"/>
        </w:rPr>
        <w:t>The U.S. has been a model for how to conduct elections. We used to see tolerance in the debates</w:t>
      </w:r>
      <w:r w:rsidRPr="00746B01">
        <w:t>,” he said. “</w:t>
      </w:r>
      <w:r w:rsidRPr="00746B01">
        <w:rPr>
          <w:rStyle w:val="Emphasis"/>
        </w:rPr>
        <w:t>We are losing confidence in that.”</w:t>
      </w:r>
    </w:p>
    <w:p w:rsidR="00C4164C" w:rsidRPr="00746B01" w:rsidRDefault="00C4164C" w:rsidP="00C4164C">
      <w:pPr>
        <w:rPr>
          <w:rStyle w:val="Emphasis"/>
        </w:rPr>
      </w:pPr>
    </w:p>
    <w:p w:rsidR="00C4164C" w:rsidRDefault="00DD3E5A" w:rsidP="00DD3E5A">
      <w:pPr>
        <w:pStyle w:val="Heading3"/>
      </w:pPr>
      <w:r>
        <w:lastRenderedPageBreak/>
        <w:t>--- XT: SQ Solves</w:t>
      </w:r>
    </w:p>
    <w:p w:rsidR="00DD3E5A" w:rsidRDefault="00DD3E5A" w:rsidP="00DD3E5A"/>
    <w:p w:rsidR="00DD3E5A" w:rsidRPr="00746B01" w:rsidRDefault="00DD3E5A" w:rsidP="00DD3E5A">
      <w:pPr>
        <w:pStyle w:val="Heading4"/>
      </w:pPr>
      <w:r>
        <w:t>Trump presidency will reinvigorate support for human rights</w:t>
      </w:r>
    </w:p>
    <w:p w:rsidR="00DD3E5A" w:rsidRDefault="00DD3E5A" w:rsidP="00DD3E5A">
      <w:r w:rsidRPr="00746B01">
        <w:rPr>
          <w:rStyle w:val="Style13ptBold"/>
        </w:rPr>
        <w:t xml:space="preserve">Bradley 17 </w:t>
      </w:r>
      <w:r w:rsidRPr="00F9708A">
        <w:t xml:space="preserve">(Mark, Bernadotte E. Schmitt Distinguished Service Professor of International History and the College Chair, Committee on International Relations Faculty Director, Pozen Family Center for Human Rights, “Policy Series: Human Rights and the Trump Administration”, The International Security Studies Forum, January 2017,  </w:t>
      </w:r>
      <w:hyperlink r:id="rId59" w:history="1">
        <w:r w:rsidRPr="00F9708A">
          <w:rPr>
            <w:rStyle w:val="Hyperlink"/>
          </w:rPr>
          <w:t>https://issforum.org/roundtables/policy/1-5e-trump-human-rights</w:t>
        </w:r>
      </w:hyperlink>
      <w:r w:rsidRPr="00F9708A">
        <w:t>, KC)</w:t>
      </w:r>
    </w:p>
    <w:p w:rsidR="00DD3E5A" w:rsidRPr="00746B01" w:rsidRDefault="00DD3E5A" w:rsidP="00DD3E5A"/>
    <w:p w:rsidR="00DD3E5A" w:rsidRPr="00746B01" w:rsidRDefault="00DD3E5A" w:rsidP="00DD3E5A">
      <w:r w:rsidRPr="00746B01">
        <w:t xml:space="preserve">To some extent they never let go. If the 1970s marked the beginning of human rights as vocation, the professional turn has only intensified in the twenty-first century. </w:t>
      </w:r>
      <w:r w:rsidRPr="00746B01">
        <w:rPr>
          <w:rStyle w:val="StyleUnderline"/>
        </w:rPr>
        <w:t>Human rights are now deeply embedded in the curriculums of most professional schools</w:t>
      </w:r>
      <w:r w:rsidRPr="00746B01">
        <w:t xml:space="preserve">, from Schools of Medicine and Law to Business. There are a proliferation of undergraduate and graduate programs in human rights at American colleges and universities, with many of their graduates going to work in what is now considered ‘the human rights field’ at non-profits or in government and business. </w:t>
      </w:r>
      <w:r w:rsidRPr="00746B01">
        <w:rPr>
          <w:rStyle w:val="StyleUnderline"/>
        </w:rPr>
        <w:t>Indeed the quotidian spread of human rights into the fabric of contemporary American society can be quite remarkable.</w:t>
      </w:r>
      <w:r w:rsidRPr="00746B01">
        <w:t xml:space="preserve"> New York state fifth graders spend as much time reading the Universal Declaration of Human Rights as they do Mark Twain’s Tom Sawyer. A middle school shop teacher in Des Plaines, Illinois switched out his usual cuckoo-clock project and instead had his students build birdhouses to illustrate the Universal Declaration’s Article 25 guarantee of the right to shelter. The simple acts of buying a coffee or a piece of fish are now mediated through human rights concerns with fair trade and slavers.[10]</w:t>
      </w:r>
    </w:p>
    <w:p w:rsidR="00DD3E5A" w:rsidRPr="00746B01" w:rsidRDefault="00DD3E5A" w:rsidP="00DD3E5A">
      <w:pPr>
        <w:rPr>
          <w:rStyle w:val="StyleUnderline"/>
        </w:rPr>
      </w:pPr>
      <w:r w:rsidRPr="00746B01">
        <w:rPr>
          <w:rStyle w:val="StyleUnderline"/>
        </w:rPr>
        <w:t xml:space="preserve">The language of human rights is still there for the taking today. It offers a set of vocabularies and practices that could mobilize Americans, if not the American state, to make human rights and the kind of political work they might do at home and abroad their own again. </w:t>
      </w:r>
      <w:r w:rsidRPr="00F9708A">
        <w:rPr>
          <w:rStyle w:val="Emphasis"/>
        </w:rPr>
        <w:t>Recovering the moral power of human rights may in fact become an unintended consequence of</w:t>
      </w:r>
      <w:r w:rsidRPr="001F0309">
        <w:t xml:space="preserve"> Donald </w:t>
      </w:r>
      <w:r w:rsidRPr="00F9708A">
        <w:rPr>
          <w:rStyle w:val="Emphasis"/>
        </w:rPr>
        <w:t>Trump’s presidency.</w:t>
      </w:r>
    </w:p>
    <w:p w:rsidR="00DD3E5A" w:rsidRPr="00DD3E5A" w:rsidRDefault="00DD3E5A" w:rsidP="00DD3E5A"/>
    <w:p w:rsidR="004E58EC" w:rsidRDefault="004E58EC" w:rsidP="004E58EC">
      <w:pPr>
        <w:pStyle w:val="Heading2"/>
      </w:pPr>
      <w:r>
        <w:lastRenderedPageBreak/>
        <w:t>States Counterplan</w:t>
      </w:r>
    </w:p>
    <w:p w:rsidR="004E58EC" w:rsidRDefault="004E58EC" w:rsidP="004E58EC"/>
    <w:p w:rsidR="00A615AF" w:rsidRDefault="00A615AF" w:rsidP="00A615AF">
      <w:pPr>
        <w:pStyle w:val="Heading3"/>
      </w:pPr>
      <w:r>
        <w:lastRenderedPageBreak/>
        <w:t>1nc States CP</w:t>
      </w:r>
    </w:p>
    <w:p w:rsidR="00A615AF" w:rsidRDefault="00A615AF" w:rsidP="00A615AF"/>
    <w:p w:rsidR="00A615AF" w:rsidRDefault="00A615AF" w:rsidP="00225B24">
      <w:pPr>
        <w:pStyle w:val="Heading4"/>
      </w:pPr>
      <w:r w:rsidRPr="00225B24">
        <w:t>The fifty states and territories</w:t>
      </w:r>
      <w:r w:rsidR="00B370D3">
        <w:t xml:space="preserve"> in the United States</w:t>
      </w:r>
      <w:r w:rsidRPr="00225B24">
        <w:t xml:space="preserve"> should </w:t>
      </w:r>
      <w:r w:rsidR="0095292F" w:rsidRPr="00225B24">
        <w:t>actively fund and require transitions to new disciplinary environments in those schools where discipline is impeding the delivery of equal and adequate educational opportunities</w:t>
      </w:r>
    </w:p>
    <w:p w:rsidR="00D51309" w:rsidRPr="00D51309" w:rsidRDefault="00D51309" w:rsidP="00D51309"/>
    <w:p w:rsidR="00A615AF" w:rsidRPr="0021615E" w:rsidRDefault="00A615AF" w:rsidP="00A615AF"/>
    <w:p w:rsidR="00A615AF" w:rsidRPr="00746B01" w:rsidRDefault="00A615AF" w:rsidP="00A615AF">
      <w:pPr>
        <w:pStyle w:val="Heading4"/>
      </w:pPr>
      <w:r w:rsidRPr="00746B01">
        <w:t xml:space="preserve">State funding and regulation of non-punitive discipline programs solves </w:t>
      </w:r>
    </w:p>
    <w:p w:rsidR="00A615AF" w:rsidRDefault="00A615AF" w:rsidP="00A615AF">
      <w:r w:rsidRPr="00746B01">
        <w:rPr>
          <w:rStyle w:val="Style13ptBold"/>
        </w:rPr>
        <w:t xml:space="preserve">Black, 16 </w:t>
      </w:r>
      <w:r w:rsidRPr="00746B01">
        <w:t>– Professor of Law, University of South Carolina School of Law (Derek, “REFORMING SCHOOL DISCIPLINE,” 111 Nw. U. L. Rev. 1, HeinOnline, SRA)</w:t>
      </w:r>
    </w:p>
    <w:p w:rsidR="009F601A" w:rsidRPr="00746B01" w:rsidRDefault="009F601A" w:rsidP="00A615AF">
      <w:pPr>
        <w:rPr>
          <w:rStyle w:val="Style13ptBold"/>
        </w:rPr>
      </w:pPr>
    </w:p>
    <w:p w:rsidR="00A615AF" w:rsidRPr="00746B01" w:rsidRDefault="00A615AF" w:rsidP="00A615AF">
      <w:pPr>
        <w:rPr>
          <w:u w:val="single"/>
        </w:rPr>
      </w:pPr>
      <w:r w:rsidRPr="00746B01">
        <w:t xml:space="preserve">Courts may require plaintiffs to demonstrate the state can actually fix the identified problems. Here, many of the issues that came up with causation can resurface. For instance, even if the state is responsible for the conditions that incentivize bad behavior, </w:t>
      </w:r>
      <w:r w:rsidRPr="00746B01">
        <w:rPr>
          <w:rStyle w:val="StyleUnderline"/>
        </w:rPr>
        <w:t>what, if any, tools does the state have to actually improve school climates and reduce student misbehavior?</w:t>
      </w:r>
      <w:r w:rsidRPr="00746B01">
        <w:t xml:space="preserve"> The short answer is that </w:t>
      </w:r>
      <w:r w:rsidRPr="00746B01">
        <w:rPr>
          <w:rStyle w:val="Emphasis"/>
        </w:rPr>
        <w:t>while the state cannot stop misbehavior altogether, research shows that it has tools to minimize it.</w:t>
      </w:r>
    </w:p>
    <w:p w:rsidR="00A615AF" w:rsidRPr="00746B01" w:rsidRDefault="00A615AF" w:rsidP="00A615AF">
      <w:r w:rsidRPr="00746B01">
        <w:t xml:space="preserve">The </w:t>
      </w:r>
      <w:r w:rsidRPr="00746B01">
        <w:rPr>
          <w:rStyle w:val="StyleUnderline"/>
        </w:rPr>
        <w:t>research</w:t>
      </w:r>
      <w:r w:rsidRPr="00746B01">
        <w:t xml:space="preserve"> on alternatives to school exclusion </w:t>
      </w:r>
      <w:r w:rsidRPr="00746B01">
        <w:rPr>
          <w:rStyle w:val="StyleUnderline"/>
        </w:rPr>
        <w:t xml:space="preserve">consistently shows that states can improve climates and reduce misbehavior. </w:t>
      </w:r>
      <w:r w:rsidRPr="00746B01">
        <w:t xml:space="preserve">First, as Jason Nance writes in his review of the literature, </w:t>
      </w:r>
      <w:r w:rsidRPr="00746B01">
        <w:rPr>
          <w:rStyle w:val="StyleUnderline"/>
        </w:rPr>
        <w:t>"[p]erhaps the most important initiative that lawmakers can support</w:t>
      </w:r>
      <w:r w:rsidRPr="00746B01">
        <w:t xml:space="preserve"> and educators can implement .. . </w:t>
      </w:r>
      <w:r w:rsidRPr="00746B01">
        <w:rPr>
          <w:rStyle w:val="StyleUnderline"/>
        </w:rPr>
        <w:t>[to avoid] extreme disciplinary measures is to improve the strength and quality of</w:t>
      </w:r>
      <w:r w:rsidRPr="00746B01">
        <w:t xml:space="preserve"> classroom activities and </w:t>
      </w:r>
      <w:r w:rsidRPr="00746B01">
        <w:rPr>
          <w:rStyle w:val="StyleUnderline"/>
        </w:rPr>
        <w:t>the classroom</w:t>
      </w:r>
      <w:r w:rsidRPr="00746B01">
        <w:t xml:space="preserve"> management skills of teachers."366 This remedial step, again, points back to the fundamental connection between educational quality and discipline outcomes.</w:t>
      </w:r>
    </w:p>
    <w:p w:rsidR="00A615AF" w:rsidRPr="00746B01" w:rsidRDefault="00A615AF" w:rsidP="00A615AF">
      <w:pPr>
        <w:rPr>
          <w:b/>
          <w:iCs/>
          <w:u w:val="single"/>
        </w:rPr>
      </w:pPr>
      <w:r w:rsidRPr="00746B01">
        <w:t xml:space="preserve">Second, </w:t>
      </w:r>
      <w:r w:rsidRPr="00746B01">
        <w:rPr>
          <w:rStyle w:val="Emphasis"/>
        </w:rPr>
        <w:t>states can adopt discipline programs that are explicitly non-punitive.</w:t>
      </w:r>
      <w:r w:rsidRPr="00746B01">
        <w:t xml:space="preserve"> </w:t>
      </w:r>
      <w:r w:rsidRPr="00746B01">
        <w:rPr>
          <w:rStyle w:val="StyleUnderline"/>
        </w:rPr>
        <w:t>States can do this through one of two major categorical approaches: restorative justice, or positive behavioral supports and interventions</w:t>
      </w:r>
      <w:r w:rsidRPr="00746B01">
        <w:t xml:space="preserve">. </w:t>
      </w:r>
      <w:r w:rsidRPr="00746B01">
        <w:rPr>
          <w:rStyle w:val="StyleUnderline"/>
        </w:rPr>
        <w:t>Restorative justice is premised on the notion that when a student misbehaves, the student harms others</w:t>
      </w:r>
      <w:r w:rsidRPr="00746B01">
        <w:t xml:space="preserve"> in the school community. Rather than punish the student, </w:t>
      </w:r>
      <w:r w:rsidRPr="00746B01">
        <w:rPr>
          <w:rStyle w:val="Emphasis"/>
        </w:rPr>
        <w:t>restorative justice asks that the student communicate</w:t>
      </w:r>
      <w:r w:rsidRPr="00746B01">
        <w:rPr>
          <w:rStyle w:val="StyleUnderline"/>
        </w:rPr>
        <w:t xml:space="preserve"> with those</w:t>
      </w:r>
      <w:r w:rsidRPr="00746B01">
        <w:t xml:space="preserve"> he or she has </w:t>
      </w:r>
      <w:r w:rsidRPr="00746B01">
        <w:rPr>
          <w:rStyle w:val="StyleUnderline"/>
        </w:rPr>
        <w:t xml:space="preserve">harmed </w:t>
      </w:r>
      <w:r w:rsidRPr="00746B01">
        <w:rPr>
          <w:rStyle w:val="Emphasis"/>
        </w:rPr>
        <w:t>and identify ways to repair the harm</w:t>
      </w:r>
      <w:r w:rsidRPr="00746B01">
        <w:t xml:space="preserve"> and resolve any conflict. Studies have shown that </w:t>
      </w:r>
      <w:r w:rsidRPr="00746B01">
        <w:rPr>
          <w:rStyle w:val="StyleUnderline"/>
        </w:rPr>
        <w:t>these programs can dramatically reduce the incidence of interpersonal conflicts in schools and improve the overall environment</w:t>
      </w:r>
      <w:r w:rsidRPr="00746B01">
        <w:t xml:space="preserve"> as a result.367</w:t>
      </w:r>
    </w:p>
    <w:p w:rsidR="00A615AF" w:rsidRPr="00746B01" w:rsidRDefault="00A615AF" w:rsidP="00A615AF">
      <w:r w:rsidRPr="00746B01">
        <w:rPr>
          <w:rStyle w:val="Emphasis"/>
        </w:rPr>
        <w:t>Positive behavioral intervention and support programs "aim[] to alter the school environment by creating improved systems</w:t>
      </w:r>
      <w:r w:rsidRPr="00746B01">
        <w:t xml:space="preserve"> (e.g., discipline, reinforcement, data management) and procedures (e.g., office referral, training, leadership) </w:t>
      </w:r>
      <w:r w:rsidRPr="00746B01">
        <w:rPr>
          <w:rStyle w:val="StyleUnderline"/>
        </w:rPr>
        <w:t>that promote positive change in staff behaviors, which subsequently alter[s] student behaviors.</w:t>
      </w:r>
      <w:r w:rsidRPr="00746B01">
        <w:t xml:space="preserve">"3 6 8 More particularly, </w:t>
      </w:r>
      <w:r w:rsidRPr="00746B01">
        <w:rPr>
          <w:rStyle w:val="StyleUnderline"/>
        </w:rPr>
        <w:t>school personnel are trained on how to develop constructive behavior interventions</w:t>
      </w:r>
      <w:r w:rsidRPr="00746B01">
        <w:t xml:space="preserve">, promote positive learning environments, reward appropriate student behavior, and apply these rewards and interventions consistently across time.369 </w:t>
      </w:r>
      <w:r w:rsidRPr="00746B01">
        <w:rPr>
          <w:rStyle w:val="StyleUnderline"/>
        </w:rPr>
        <w:t>Studies show that positive behavioral support systems can improve student behavior and achievement</w:t>
      </w:r>
      <w:r w:rsidRPr="00746B01">
        <w:t xml:space="preserve">.3 7 0 </w:t>
      </w:r>
      <w:r w:rsidRPr="00746B01">
        <w:rPr>
          <w:rStyle w:val="StyleUnderline"/>
        </w:rPr>
        <w:t xml:space="preserve">This approach has proven so effective that the </w:t>
      </w:r>
      <w:r w:rsidRPr="00746B01">
        <w:t xml:space="preserve">U.S. </w:t>
      </w:r>
      <w:r w:rsidRPr="00746B01">
        <w:rPr>
          <w:rStyle w:val="StyleUnderline"/>
        </w:rPr>
        <w:t>D</w:t>
      </w:r>
      <w:r w:rsidRPr="00746B01">
        <w:t xml:space="preserve">epartment </w:t>
      </w:r>
      <w:r w:rsidRPr="00746B01">
        <w:rPr>
          <w:rStyle w:val="StyleUnderline"/>
        </w:rPr>
        <w:t>o</w:t>
      </w:r>
      <w:r w:rsidRPr="00746B01">
        <w:t xml:space="preserve">f </w:t>
      </w:r>
      <w:r w:rsidRPr="00746B01">
        <w:rPr>
          <w:rStyle w:val="StyleUnderline"/>
        </w:rPr>
        <w:t>E</w:t>
      </w:r>
      <w:r w:rsidRPr="00746B01">
        <w:t xml:space="preserve">ducation </w:t>
      </w:r>
      <w:r w:rsidRPr="00746B01">
        <w:rPr>
          <w:rStyle w:val="StyleUnderline"/>
        </w:rPr>
        <w:t>has created a technical assistance center to help schools implement the program</w:t>
      </w:r>
      <w:r w:rsidRPr="00746B01">
        <w:t xml:space="preserve"> and has endorsed it as a remedy in schools with disproportionately high suspension and expulsion rates for minority students."</w:t>
      </w:r>
    </w:p>
    <w:p w:rsidR="00A615AF" w:rsidRPr="00746B01" w:rsidRDefault="00A615AF" w:rsidP="00A615AF">
      <w:r w:rsidRPr="00746B01">
        <w:t xml:space="preserve">To be clear, a number of schools have already adopted these programs, and some states have established programs to assist these districts.372 But the </w:t>
      </w:r>
      <w:r w:rsidRPr="00746B01">
        <w:rPr>
          <w:rStyle w:val="StyleUnderline"/>
        </w:rPr>
        <w:t>state must do much more than offer technical assistance and wait on districts to voluntarily adopt these programs</w:t>
      </w:r>
      <w:r w:rsidRPr="00746B01">
        <w:t xml:space="preserve">. </w:t>
      </w:r>
      <w:r w:rsidRPr="00746B01">
        <w:rPr>
          <w:rStyle w:val="Emphasis"/>
        </w:rPr>
        <w:t>States must actively fund and require transitions to new disciplinary environments in those schools where discipline is impeding the delivery of equal and adequate educational opportunities</w:t>
      </w:r>
      <w:r w:rsidRPr="00746B01">
        <w:t xml:space="preserve">. Moreover, </w:t>
      </w:r>
      <w:r w:rsidRPr="006363D7">
        <w:rPr>
          <w:rStyle w:val="Emphasis"/>
        </w:rPr>
        <w:t>state involvement is necessary to ensure that the programs are implemented properly</w:t>
      </w:r>
      <w:r w:rsidRPr="00746B01">
        <w:t>. Research has shown that to be effective, the programs must be implemented carefully over an extended period of time."'</w:t>
      </w:r>
    </w:p>
    <w:p w:rsidR="00A615AF" w:rsidRPr="0021615E" w:rsidRDefault="00A615AF" w:rsidP="00A615AF"/>
    <w:p w:rsidR="00A615AF" w:rsidRDefault="00A615AF" w:rsidP="00A615AF">
      <w:pPr>
        <w:pStyle w:val="Heading3"/>
      </w:pPr>
      <w:r>
        <w:lastRenderedPageBreak/>
        <w:t>2nc Solvency</w:t>
      </w:r>
    </w:p>
    <w:p w:rsidR="00A615AF" w:rsidRPr="009640AC" w:rsidRDefault="00A615AF" w:rsidP="00A615AF"/>
    <w:p w:rsidR="00A615AF" w:rsidRPr="00746B01" w:rsidRDefault="00A615AF" w:rsidP="00A615AF">
      <w:pPr>
        <w:pStyle w:val="Heading4"/>
      </w:pPr>
      <w:r w:rsidRPr="00746B01">
        <w:t>States solve best – it’s their ultimate duty to ensure equal opportunities in education</w:t>
      </w:r>
    </w:p>
    <w:p w:rsidR="00A615AF" w:rsidRDefault="00A615AF" w:rsidP="00A615AF">
      <w:r w:rsidRPr="00746B01">
        <w:rPr>
          <w:rStyle w:val="Style13ptBold"/>
        </w:rPr>
        <w:t xml:space="preserve">Black, 16 </w:t>
      </w:r>
      <w:r w:rsidRPr="00746B01">
        <w:t>– Professor of Law, University of South Carolina School of Law (Derek, “REFORMING SCHOOL DISCIPLINE,” 111 Nw. U. L. Rev. 1, HeinOnline, SRA)</w:t>
      </w:r>
    </w:p>
    <w:p w:rsidR="00A615AF" w:rsidRPr="00746B01" w:rsidRDefault="00A615AF" w:rsidP="00A615AF"/>
    <w:p w:rsidR="00A615AF" w:rsidRPr="00746B01" w:rsidRDefault="00A615AF" w:rsidP="00A615AF">
      <w:r w:rsidRPr="00746B01">
        <w:t xml:space="preserve">While courts should recognize students' constitutional right to education and limit attempts by the state to withdraw that education, </w:t>
      </w:r>
      <w:r w:rsidRPr="00746B01">
        <w:rPr>
          <w:rStyle w:val="StyleUnderline"/>
        </w:rPr>
        <w:t>far more is at stake for the education system</w:t>
      </w:r>
      <w:r w:rsidRPr="00746B01">
        <w:t xml:space="preserve"> as a whole. </w:t>
      </w:r>
      <w:r w:rsidRPr="00746B01">
        <w:rPr>
          <w:rStyle w:val="StyleUnderline"/>
        </w:rPr>
        <w:t>Ineffective discipline harms everyone in school</w:t>
      </w:r>
      <w:r w:rsidRPr="00746B01">
        <w:t xml:space="preserve">-from the misbehaving student to his peers to a school's overall academic quality. These later problems, however, call for a different analysis than Part II. </w:t>
      </w:r>
      <w:r w:rsidRPr="00746B01">
        <w:rPr>
          <w:rStyle w:val="StyleUnderline"/>
        </w:rPr>
        <w:t>The effects of a school environment and disciplinary policies on the overall school and its academic outcomes raise systemic questions</w:t>
      </w:r>
      <w:r w:rsidRPr="00746B01">
        <w:t xml:space="preserve">. These questions go to the same core disputes that have dominated school finance litigation for the past half-century. </w:t>
      </w:r>
      <w:r w:rsidRPr="00746B01">
        <w:rPr>
          <w:rStyle w:val="StyleUnderline"/>
        </w:rPr>
        <w:t xml:space="preserve">These disputes do not center on whether students have individual rights, but </w:t>
      </w:r>
      <w:r w:rsidRPr="00746B01">
        <w:rPr>
          <w:rStyle w:val="Emphasis"/>
        </w:rPr>
        <w:t>whether the state is carrying out its constitutional duty</w:t>
      </w:r>
      <w:r w:rsidRPr="00746B01">
        <w:rPr>
          <w:rStyle w:val="StyleUnderline"/>
        </w:rPr>
        <w:t xml:space="preserve"> to provide equal and adequate education opportunities.</w:t>
      </w:r>
    </w:p>
    <w:p w:rsidR="00A615AF" w:rsidRPr="00746B01" w:rsidRDefault="00A615AF" w:rsidP="00A615AF">
      <w:r w:rsidRPr="00746B01">
        <w:t xml:space="preserve">As detailed in Section I.B, </w:t>
      </w:r>
      <w:r w:rsidRPr="00746B01">
        <w:rPr>
          <w:rStyle w:val="StyleUnderline"/>
        </w:rPr>
        <w:t>school finance precedent is built on several key principles</w:t>
      </w:r>
      <w:r w:rsidRPr="00746B01">
        <w:t xml:space="preserve">. Both individually and collectively, </w:t>
      </w:r>
      <w:r w:rsidRPr="00746B01">
        <w:rPr>
          <w:rStyle w:val="StyleUnderline"/>
        </w:rPr>
        <w:t xml:space="preserve">these principles bring to the fore new and developing social science on the connection between discipline practices, school quality, and academic achievement. </w:t>
      </w:r>
      <w:r w:rsidRPr="00746B01">
        <w:rPr>
          <w:rStyle w:val="Emphasis"/>
        </w:rPr>
        <w:t>The state has the ultimate and final constitutional duty to ensure equal and adequate education opportunities.</w:t>
      </w:r>
      <w:r w:rsidRPr="00746B01">
        <w:t xml:space="preserve"> </w:t>
      </w:r>
      <w:r w:rsidRPr="00746B01">
        <w:rPr>
          <w:rStyle w:val="Emphasis"/>
        </w:rPr>
        <w:t>That duty extends beyond just money to nearly any educational policy</w:t>
      </w:r>
      <w:r w:rsidRPr="00746B01">
        <w:rPr>
          <w:rStyle w:val="StyleUnderline"/>
        </w:rPr>
        <w:t xml:space="preserve"> or practice</w:t>
      </w:r>
      <w:r w:rsidRPr="00746B01">
        <w:t xml:space="preserve"> that deprives students of the educational opportunity their state constitution mandates. </w:t>
      </w:r>
      <w:r w:rsidRPr="00746B01">
        <w:rPr>
          <w:rStyle w:val="StyleUnderline"/>
        </w:rPr>
        <w:t>It also includes monitoring and supporting local districts to ensure students receive these opportunities</w:t>
      </w:r>
      <w:r w:rsidRPr="00746B01">
        <w:t xml:space="preserve">. A number of demographic groups are particularly at risk of academic failure and </w:t>
      </w:r>
      <w:r w:rsidRPr="00746B01">
        <w:rPr>
          <w:rStyle w:val="StyleUnderline"/>
        </w:rPr>
        <w:t>the state must devote particular attention and resources to ensure</w:t>
      </w:r>
      <w:r w:rsidRPr="00746B01">
        <w:t xml:space="preserve"> these </w:t>
      </w:r>
      <w:r w:rsidRPr="00746B01">
        <w:rPr>
          <w:rStyle w:val="StyleUnderline"/>
        </w:rPr>
        <w:t>students can overcome academic barriers</w:t>
      </w:r>
      <w:r w:rsidRPr="00746B01">
        <w:t>.243</w:t>
      </w:r>
    </w:p>
    <w:p w:rsidR="00A615AF" w:rsidRDefault="00A615AF" w:rsidP="00A615AF">
      <w:r w:rsidRPr="00746B01">
        <w:t xml:space="preserve">New and developing social science lies at the core of these principles. Social science increasingly demonstrates that while student misbehavior is a function of individual choices that students make, </w:t>
      </w:r>
      <w:r w:rsidRPr="00746B01">
        <w:rPr>
          <w:rStyle w:val="StyleUnderline"/>
        </w:rPr>
        <w:t>individual student misbehavior is also a function of the school environment in which they learn and act</w:t>
      </w:r>
      <w:r w:rsidRPr="00746B01">
        <w:t xml:space="preserve">.244 </w:t>
      </w:r>
      <w:r w:rsidRPr="00746B01">
        <w:rPr>
          <w:rStyle w:val="StyleUnderline"/>
        </w:rPr>
        <w:t>Quality schools and orderly environments consistently produce higher student achievement</w:t>
      </w:r>
      <w:r w:rsidRPr="00746B01">
        <w:t xml:space="preserve"> and less misbehavior. 2 45 Low-quality schools with disorderly, hostile, and punitive environments produce lower student achievement and higher rates of suspension and expulsion.246 Finally, </w:t>
      </w:r>
      <w:r w:rsidRPr="00746B01">
        <w:rPr>
          <w:rStyle w:val="StyleUnderline"/>
        </w:rPr>
        <w:t>because minority students disproportionately attend schools with problematic discipline policies, their academic outcomes are particularly depressed, which has the effect of widening achievement gaps</w:t>
      </w:r>
      <w:r w:rsidRPr="00746B01">
        <w:t xml:space="preserve">.2 47 Thus, </w:t>
      </w:r>
      <w:r w:rsidRPr="00746B01">
        <w:rPr>
          <w:rStyle w:val="StyleUnderline"/>
        </w:rPr>
        <w:t>reforming these discipline policies is one ofthe keys to delivering the equal and adequate education</w:t>
      </w:r>
      <w:r w:rsidRPr="00746B01">
        <w:t xml:space="preserve"> that school finance precedent mandates. The following Sections lay out this social science in detail and, for the first time, situate it within school finance precedent.</w:t>
      </w:r>
    </w:p>
    <w:p w:rsidR="00A615AF" w:rsidRPr="007E3798" w:rsidRDefault="00A615AF" w:rsidP="00A615AF"/>
    <w:p w:rsidR="00A615AF" w:rsidRPr="00746B01" w:rsidRDefault="00A615AF" w:rsidP="00A615AF">
      <w:pPr>
        <w:pStyle w:val="Heading4"/>
      </w:pPr>
      <w:r w:rsidRPr="00746B01">
        <w:t>States have unique leverage in improving discipline and academic outcomes</w:t>
      </w:r>
    </w:p>
    <w:p w:rsidR="00A615AF" w:rsidRDefault="00A615AF" w:rsidP="00A615AF">
      <w:r w:rsidRPr="00746B01">
        <w:rPr>
          <w:rStyle w:val="Style13ptBold"/>
        </w:rPr>
        <w:t xml:space="preserve">Black, 16 </w:t>
      </w:r>
      <w:r w:rsidRPr="00746B01">
        <w:t>– Professor of Law, University of South Carolina School of Law (Derek, “REFORMING SCHOOL DISCIPLINE,” 111 Nw. U. L. Rev. 1, HeinOnline, SRA)</w:t>
      </w:r>
    </w:p>
    <w:p w:rsidR="00A615AF" w:rsidRPr="00746B01" w:rsidRDefault="00A615AF" w:rsidP="00A615AF">
      <w:pPr>
        <w:rPr>
          <w:rStyle w:val="Style13ptBold"/>
        </w:rPr>
      </w:pPr>
    </w:p>
    <w:p w:rsidR="00A615AF" w:rsidRPr="00746B01" w:rsidRDefault="00A615AF" w:rsidP="00A615AF">
      <w:r w:rsidRPr="00746B01">
        <w:rPr>
          <w:rStyle w:val="StyleUnderline"/>
        </w:rPr>
        <w:t>Schools' Approach to Discipline Matters</w:t>
      </w:r>
      <w:r w:rsidRPr="00746B01">
        <w:t xml:space="preserve">.-The primary lessons of the foregoing research are that schools have a choice in how they approach discipline and that choice matters </w:t>
      </w:r>
      <w:r w:rsidRPr="00746B01">
        <w:rPr>
          <w:rStyle w:val="StyleUnderline"/>
        </w:rPr>
        <w:t xml:space="preserve">for student behavior and student achievement. While some level of student misbehavior is a given, </w:t>
      </w:r>
      <w:r w:rsidRPr="00746B01">
        <w:rPr>
          <w:rStyle w:val="Emphasis"/>
        </w:rPr>
        <w:t>how educators respond is a choice</w:t>
      </w:r>
      <w:r w:rsidRPr="00746B01">
        <w:t xml:space="preserve">.2 76 Schools are not passive participants in suspensions and expulsions, simply reacting to the unfortunate environment and circumstances they face. 2 7 7 Rather, </w:t>
      </w:r>
      <w:r w:rsidRPr="00746B01">
        <w:rPr>
          <w:rStyle w:val="Emphasis"/>
        </w:rPr>
        <w:t>schools themselves are also responsible for student misbehavior</w:t>
      </w:r>
      <w:r w:rsidRPr="00746B01">
        <w:rPr>
          <w:rStyle w:val="StyleUnderline"/>
        </w:rPr>
        <w:t xml:space="preserve"> and the number of suspensions they impose</w:t>
      </w:r>
      <w:r w:rsidRPr="00746B01">
        <w:t xml:space="preserve">.278 As one </w:t>
      </w:r>
      <w:r w:rsidRPr="00746B01">
        <w:lastRenderedPageBreak/>
        <w:t xml:space="preserve">researcher concluded after analyzing the data, </w:t>
      </w:r>
      <w:r w:rsidRPr="00746B01">
        <w:rPr>
          <w:rStyle w:val="StyleUnderline"/>
        </w:rPr>
        <w:t>students "interested in reducing their chances of being suspended . .. [would] be better off by transferring to a school with a lower suspension rate</w:t>
      </w:r>
      <w:r w:rsidRPr="00746B01">
        <w:t xml:space="preserve"> rather than by improving their attitudes or reducing their misbehavior." 2 7 9 </w:t>
      </w:r>
    </w:p>
    <w:p w:rsidR="00A615AF" w:rsidRPr="00746B01" w:rsidRDefault="00A615AF" w:rsidP="00A615AF">
      <w:r w:rsidRPr="00746B01">
        <w:rPr>
          <w:rStyle w:val="StyleUnderline"/>
        </w:rPr>
        <w:t xml:space="preserve">The key is to </w:t>
      </w:r>
      <w:r w:rsidRPr="00746B01">
        <w:rPr>
          <w:rStyle w:val="Emphasis"/>
        </w:rPr>
        <w:t>constructively engage students</w:t>
      </w:r>
      <w:r w:rsidRPr="00746B01">
        <w:t xml:space="preserve">. </w:t>
      </w:r>
      <w:r w:rsidRPr="00746B01">
        <w:rPr>
          <w:rStyle w:val="StyleUnderline"/>
        </w:rPr>
        <w:t>Schools with low suspension rates use "prevention strategies</w:t>
      </w:r>
      <w:r w:rsidRPr="00746B01">
        <w:t xml:space="preserve"> to curtail inappropriate behavior (e.g., social skills training for students, behavior management training for teachers)," </w:t>
      </w:r>
      <w:r w:rsidRPr="00746B01">
        <w:rPr>
          <w:rStyle w:val="StyleUnderline"/>
        </w:rPr>
        <w:t>get parents involved</w:t>
      </w:r>
      <w:r w:rsidRPr="00746B01">
        <w:t xml:space="preserve"> "in the development of the school-wide discipline plan," </w:t>
      </w:r>
      <w:r w:rsidRPr="00746B01">
        <w:rPr>
          <w:rStyle w:val="StyleUnderline"/>
        </w:rPr>
        <w:t>and believe "that responding to students' needs and</w:t>
      </w:r>
      <w:r>
        <w:t xml:space="preserve"> 280 </w:t>
      </w:r>
      <w:r w:rsidRPr="00746B01">
        <w:rPr>
          <w:rStyle w:val="StyleUnderline"/>
        </w:rPr>
        <w:t>treating them with respect is effective in reducing problematic behavior."</w:t>
      </w:r>
      <w:r w:rsidRPr="00746B01">
        <w:t xml:space="preserve"> The general consensus of the research community is that </w:t>
      </w:r>
      <w:r w:rsidRPr="00746B01">
        <w:rPr>
          <w:rStyle w:val="StyleUnderline"/>
        </w:rPr>
        <w:t>positive behavioral supports, not punitive responses, are the most effective way to address student misbehavior</w:t>
      </w:r>
      <w:r w:rsidRPr="00746B01">
        <w:t xml:space="preserve">.281 Likewise, misbehavior is often a coping mechanism for students struggling to overcome academic challenges, not a sign ofbad behavior per se.282 The way to address an academic challenge is to provide academic support.2 83 </w:t>
      </w:r>
      <w:r w:rsidRPr="00746B01">
        <w:rPr>
          <w:rStyle w:val="Emphasis"/>
        </w:rPr>
        <w:t>Exclusion just makes matters worse</w:t>
      </w:r>
      <w:r w:rsidRPr="00746B01">
        <w:t>.284</w:t>
      </w:r>
    </w:p>
    <w:p w:rsidR="00A615AF" w:rsidRPr="00746B01" w:rsidRDefault="00A615AF" w:rsidP="00A615AF">
      <w:pPr>
        <w:rPr>
          <w:rStyle w:val="StyleUnderline"/>
        </w:rPr>
      </w:pPr>
      <w:r w:rsidRPr="00746B01">
        <w:rPr>
          <w:rStyle w:val="StyleUnderline"/>
        </w:rPr>
        <w:t>The</w:t>
      </w:r>
      <w:r w:rsidRPr="00746B01">
        <w:t xml:space="preserve"> foregoing sophisticated </w:t>
      </w:r>
      <w:r w:rsidRPr="00746B01">
        <w:rPr>
          <w:rStyle w:val="StyleUnderline"/>
        </w:rPr>
        <w:t>analysis</w:t>
      </w:r>
      <w:r w:rsidRPr="00746B01">
        <w:t xml:space="preserve"> of school discipline and student achievement </w:t>
      </w:r>
      <w:r w:rsidRPr="00746B01">
        <w:rPr>
          <w:rStyle w:val="StyleUnderline"/>
        </w:rPr>
        <w:t>has the potential to entirely reframe the nature of discipline problems</w:t>
      </w:r>
      <w:r w:rsidRPr="00746B01">
        <w:t xml:space="preserve">. It shows that student misbehavior is not just about students making bad choices or schools overreacting to those choices. </w:t>
      </w:r>
      <w:r w:rsidRPr="00746B01">
        <w:rPr>
          <w:rStyle w:val="StyleUnderline"/>
        </w:rPr>
        <w:t>Student misbehavior is contextual and depends on the quality of the social and academic environment.</w:t>
      </w:r>
      <w:r w:rsidRPr="00746B01">
        <w:t xml:space="preserve"> Likewise, students' academic achievement is not just about how hard students study or how qualified their teachers are. </w:t>
      </w:r>
      <w:r w:rsidRPr="00746B01">
        <w:rPr>
          <w:rStyle w:val="Emphasis"/>
        </w:rPr>
        <w:t>Academic achievement is a function of the social and disciplinary environment in the school.</w:t>
      </w:r>
      <w:r w:rsidRPr="00746B01">
        <w:t xml:space="preserve"> Understood this way, </w:t>
      </w:r>
      <w:r w:rsidRPr="00746B01">
        <w:rPr>
          <w:rStyle w:val="Emphasis"/>
        </w:rPr>
        <w:t>states and schools have far more leverage to improve discipline and academic outcomes</w:t>
      </w:r>
      <w:r w:rsidRPr="00746B01">
        <w:rPr>
          <w:rStyle w:val="StyleUnderline"/>
        </w:rPr>
        <w:t xml:space="preserve"> than one might otherwise assume.</w:t>
      </w:r>
      <w:r w:rsidRPr="00746B01">
        <w:t xml:space="preserve"> In fact, schools are and have been leveraging their power for some time. </w:t>
      </w:r>
      <w:r w:rsidRPr="00746B01">
        <w:rPr>
          <w:rStyle w:val="StyleUnderline"/>
        </w:rPr>
        <w:t>The problem is that they have</w:t>
      </w:r>
      <w:r w:rsidRPr="00746B01">
        <w:t xml:space="preserve"> too often </w:t>
      </w:r>
      <w:r w:rsidRPr="00746B01">
        <w:rPr>
          <w:rStyle w:val="StyleUnderline"/>
        </w:rPr>
        <w:t>used that leverage to suspend and expel</w:t>
      </w:r>
      <w:r w:rsidRPr="00746B01">
        <w:t xml:space="preserve"> students, 28 5 </w:t>
      </w:r>
      <w:r w:rsidRPr="00746B01">
        <w:rPr>
          <w:rStyle w:val="StyleUnderline"/>
        </w:rPr>
        <w:t>which has undermined both the discipline climate and academic achievement.</w:t>
      </w:r>
    </w:p>
    <w:p w:rsidR="00A615AF" w:rsidRPr="00746B01" w:rsidRDefault="00A615AF" w:rsidP="00A615AF"/>
    <w:p w:rsidR="00A615AF" w:rsidRPr="00746B01" w:rsidRDefault="00A615AF" w:rsidP="00A615AF">
      <w:pPr>
        <w:pStyle w:val="Heading4"/>
      </w:pPr>
      <w:r w:rsidRPr="00746B01">
        <w:t>States key to solve – it’s their responsibility to identify and correct local problems</w:t>
      </w:r>
    </w:p>
    <w:p w:rsidR="00A615AF" w:rsidRDefault="00A615AF" w:rsidP="00A615AF">
      <w:r w:rsidRPr="00746B01">
        <w:rPr>
          <w:rStyle w:val="Style13ptBold"/>
        </w:rPr>
        <w:t xml:space="preserve">Black, 16 </w:t>
      </w:r>
      <w:r w:rsidRPr="00746B01">
        <w:t>– Professor of Law, University of South Carolina School of Law (Derek, “REFORMING SCHOOL DISCIPLINE,” 111 Nw. U. L. Rev. 1, HeinOnline, SRA)</w:t>
      </w:r>
    </w:p>
    <w:p w:rsidR="00A615AF" w:rsidRPr="00746B01" w:rsidRDefault="00A615AF" w:rsidP="00A615AF">
      <w:pPr>
        <w:rPr>
          <w:rStyle w:val="Style13ptBold"/>
        </w:rPr>
      </w:pPr>
    </w:p>
    <w:p w:rsidR="00A615AF" w:rsidRPr="00746B01" w:rsidRDefault="00A615AF" w:rsidP="00A615AF">
      <w:pPr>
        <w:rPr>
          <w:rStyle w:val="StyleUnderline"/>
        </w:rPr>
      </w:pPr>
      <w:r w:rsidRPr="00746B01">
        <w:t xml:space="preserve">A state's claim that local school actors are to blame should be even easier to reject. As prior courts have emphasized, </w:t>
      </w:r>
      <w:r w:rsidRPr="00746B01">
        <w:rPr>
          <w:rStyle w:val="StyleUnderline"/>
        </w:rPr>
        <w:t>the duty to ensure an adequate or equal education ultimately rests on the state.</w:t>
      </w:r>
      <w:r w:rsidRPr="00746B01">
        <w:t xml:space="preserve"> 6 0 </w:t>
      </w:r>
      <w:r w:rsidRPr="00746B01">
        <w:rPr>
          <w:rStyle w:val="StyleUnderline"/>
        </w:rPr>
        <w:t xml:space="preserve">If problematic decisions or circumstances are occurring locally, </w:t>
      </w:r>
      <w:r w:rsidRPr="00746B01">
        <w:rPr>
          <w:rStyle w:val="Emphasis"/>
        </w:rPr>
        <w:t>the state has a responsibility to identify and correct</w:t>
      </w:r>
      <w:r w:rsidRPr="00746B01">
        <w:rPr>
          <w:rStyle w:val="StyleUnderline"/>
        </w:rPr>
        <w:t xml:space="preserve"> them. </w:t>
      </w:r>
      <w:r w:rsidRPr="00746B01">
        <w:t xml:space="preserve">6 1 The discipline problem in many districts does not stem from bad actors per se. It often results from a lack of capacity to deal constructively with and understand the causes of misbehavior.3 6 2 In this respect, </w:t>
      </w:r>
      <w:r w:rsidRPr="00746B01">
        <w:rPr>
          <w:rStyle w:val="StyleUnderline"/>
        </w:rPr>
        <w:t>local discipline policies are directly tied to the support the state provides-or fails to provide.</w:t>
      </w:r>
    </w:p>
    <w:p w:rsidR="00A615AF" w:rsidRDefault="00A615AF" w:rsidP="00A615AF">
      <w:r w:rsidRPr="00746B01">
        <w:t xml:space="preserve">Insofar as </w:t>
      </w:r>
      <w:r w:rsidRPr="00746B01">
        <w:rPr>
          <w:rStyle w:val="StyleUnderline"/>
        </w:rPr>
        <w:t>school climate and discipline</w:t>
      </w:r>
      <w:r w:rsidRPr="00746B01">
        <w:t xml:space="preserve"> are central to educational outcomes, they </w:t>
      </w:r>
      <w:r w:rsidRPr="00746B01">
        <w:rPr>
          <w:rStyle w:val="StyleUnderline"/>
        </w:rPr>
        <w:t>are part of the educational program the state must support and fund</w:t>
      </w:r>
      <w:r w:rsidRPr="00746B01">
        <w:t xml:space="preserve">, just as it would teacher training and certification programs and requirements. With discipline, however, </w:t>
      </w:r>
      <w:r w:rsidRPr="00746B01">
        <w:rPr>
          <w:rStyle w:val="Emphasis"/>
        </w:rPr>
        <w:t>many states have incentivized and mandated harsh responses to discipline rather than supporting more constructive approaches</w:t>
      </w:r>
      <w:r w:rsidRPr="00746B01">
        <w:t xml:space="preserve">. For instance, </w:t>
      </w:r>
      <w:r w:rsidRPr="00746B01">
        <w:rPr>
          <w:rStyle w:val="StyleUnderline"/>
        </w:rPr>
        <w:t>in South Carolina, state statutes authorize schools to suspend or expel students for the violation of any school board rule</w:t>
      </w:r>
      <w:r w:rsidRPr="00746B01">
        <w:t xml:space="preserve">,363 with no suggestion that better alternatives are available. Likewise, </w:t>
      </w:r>
      <w:r w:rsidRPr="00746B01">
        <w:rPr>
          <w:rStyle w:val="StyleUnderline"/>
        </w:rPr>
        <w:t>in Mississippi, a state statute authorizes districts to expel students after three instances of "disruptive behavior."</w:t>
      </w:r>
      <w:r w:rsidRPr="00746B01">
        <w:t xml:space="preserve">3 64 Those states that do not mandate or directly incentivize harsh discipline responses delegate so much discretion to local districts that </w:t>
      </w:r>
      <w:r w:rsidRPr="00746B01">
        <w:rPr>
          <w:rStyle w:val="Emphasis"/>
        </w:rPr>
        <w:t>nothing restrains those districts from making bad decisions</w:t>
      </w:r>
      <w:r w:rsidRPr="00746B01">
        <w:t xml:space="preserve">. Either way, </w:t>
      </w:r>
      <w:r w:rsidRPr="00746B01">
        <w:rPr>
          <w:rStyle w:val="StyleUnderline"/>
        </w:rPr>
        <w:t>responsibility for high levels of suspension and expulsion falls on the state</w:t>
      </w:r>
      <w:r w:rsidRPr="00746B01">
        <w:t xml:space="preserve">. On the one hand, </w:t>
      </w:r>
      <w:r w:rsidRPr="00746B01">
        <w:rPr>
          <w:rStyle w:val="StyleUnderline"/>
        </w:rPr>
        <w:t xml:space="preserve">the state actively promotes problematic discipline environments </w:t>
      </w:r>
      <w:r w:rsidRPr="00746B01">
        <w:t xml:space="preserve">with statutes of the sort described above. On the other, </w:t>
      </w:r>
      <w:r w:rsidRPr="00746B01">
        <w:rPr>
          <w:rStyle w:val="StyleUnderline"/>
        </w:rPr>
        <w:t xml:space="preserve">it ignores the importance of maintaining a positive and supportive disciplinary environment </w:t>
      </w:r>
      <w:r w:rsidRPr="00746B01">
        <w:t xml:space="preserve">and leaves its agents-school districts and administrators-to fend for themselves. In both instances, the state </w:t>
      </w:r>
      <w:r w:rsidRPr="00746B01">
        <w:lastRenderedPageBreak/>
        <w:t xml:space="preserve">is creating the conditions for negative discipline environments to occur. Thus, the response to a state's attempt to cast blame on districts would be simple: </w:t>
      </w:r>
      <w:r w:rsidRPr="00746B01">
        <w:rPr>
          <w:rStyle w:val="Emphasis"/>
        </w:rPr>
        <w:t>the state is both vicariously and directly responsible for negative climates that persist in school districts</w:t>
      </w:r>
      <w:r w:rsidRPr="00746B01">
        <w:t>.365</w:t>
      </w:r>
    </w:p>
    <w:p w:rsidR="00A615AF" w:rsidRPr="00746B01" w:rsidRDefault="00A615AF" w:rsidP="00A615AF"/>
    <w:p w:rsidR="00A615AF" w:rsidRDefault="00A615AF" w:rsidP="00A615AF">
      <w:pPr>
        <w:pStyle w:val="Heading3"/>
      </w:pPr>
      <w:r w:rsidRPr="00746B01">
        <w:lastRenderedPageBreak/>
        <w:t>Solvency – Treaty</w:t>
      </w:r>
    </w:p>
    <w:p w:rsidR="00A615AF" w:rsidRPr="003F797C" w:rsidRDefault="00A615AF" w:rsidP="00A615AF"/>
    <w:p w:rsidR="00A615AF" w:rsidRPr="00746B01" w:rsidRDefault="00A615AF" w:rsidP="00A615AF">
      <w:pPr>
        <w:pStyle w:val="Heading4"/>
      </w:pPr>
      <w:r w:rsidRPr="00746B01">
        <w:t xml:space="preserve">States solve best in fulfilling the obligations of international treaties </w:t>
      </w:r>
      <w:r w:rsidRPr="00746B01">
        <w:rPr>
          <w:u w:val="single"/>
        </w:rPr>
        <w:t>and</w:t>
      </w:r>
      <w:r w:rsidRPr="00746B01">
        <w:t xml:space="preserve"> access federal follow on </w:t>
      </w:r>
    </w:p>
    <w:p w:rsidR="00A615AF" w:rsidRDefault="00A615AF" w:rsidP="00A615AF">
      <w:r w:rsidRPr="00746B01">
        <w:rPr>
          <w:rStyle w:val="Style13ptBold"/>
        </w:rPr>
        <w:t>Wexler, 06</w:t>
      </w:r>
      <w:r w:rsidRPr="00746B01">
        <w:t xml:space="preserve"> – Assistant Professor, Florida State University College of Law (Lesley, Michigan Journal of International Law, “TAKE THE LONG WAY HOME: SUB-FEDERAL INTEGRATION OF UNRATIFIED AND NON-SELF-EXECUTING TREATY LAW,” 28 Mich. J. Int'l L. 1, Fall 2006, Lexis-Nexis Academic, SRA)</w:t>
      </w:r>
    </w:p>
    <w:p w:rsidR="00A615AF" w:rsidRPr="00746B01" w:rsidRDefault="00A615AF" w:rsidP="00A615AF">
      <w:pPr>
        <w:rPr>
          <w:rStyle w:val="Style13ptBold"/>
        </w:rPr>
      </w:pPr>
    </w:p>
    <w:p w:rsidR="00A615AF" w:rsidRPr="00746B01" w:rsidRDefault="00A615AF" w:rsidP="00A615AF">
      <w:r w:rsidRPr="00746B01">
        <w:t xml:space="preserve">Despite the oft-repeated adage that most countries comply with most international law most of the time,' rational choice and realist scholars suggest that </w:t>
      </w:r>
      <w:r w:rsidRPr="00746B01">
        <w:rPr>
          <w:rStyle w:val="StyleUnderline"/>
        </w:rPr>
        <w:t>international law matters little to powerful countries able to opt out of its regimes</w:t>
      </w:r>
      <w:r w:rsidRPr="00746B01">
        <w:t xml:space="preserve">.2 Conventional wisdom suggests </w:t>
      </w:r>
      <w:r w:rsidRPr="00746B01">
        <w:rPr>
          <w:rStyle w:val="StyleUnderline"/>
        </w:rPr>
        <w:t>the U</w:t>
      </w:r>
      <w:r w:rsidRPr="00746B01">
        <w:t xml:space="preserve">nited </w:t>
      </w:r>
      <w:r w:rsidRPr="00746B01">
        <w:rPr>
          <w:rStyle w:val="StyleUnderline"/>
        </w:rPr>
        <w:t>S</w:t>
      </w:r>
      <w:r w:rsidRPr="00746B01">
        <w:t xml:space="preserve">tates </w:t>
      </w:r>
      <w:r w:rsidRPr="00746B01">
        <w:rPr>
          <w:rStyle w:val="StyleUnderline"/>
        </w:rPr>
        <w:t xml:space="preserve">often prefers </w:t>
      </w:r>
      <w:r w:rsidRPr="00746B01">
        <w:rPr>
          <w:rStyle w:val="Emphasis"/>
        </w:rPr>
        <w:t>to go it alone rather than submit to the constraints</w:t>
      </w:r>
      <w:r w:rsidRPr="00746B01">
        <w:rPr>
          <w:rStyle w:val="StyleUnderline"/>
        </w:rPr>
        <w:t xml:space="preserve"> of human rights and environmental treaties</w:t>
      </w:r>
      <w:r w:rsidRPr="00746B01">
        <w:t xml:space="preserve">. For </w:t>
      </w:r>
      <w:r>
        <w:t>instance, the United States re</w:t>
      </w:r>
      <w:r w:rsidRPr="00746B01">
        <w:t xml:space="preserve">cently announced it would not ratify the Kyoto Protocol.4 Similarly, the United States has long abstained from many prominent human rights treaties, such as the Convention on the Elimination of All Forms of Dis- crimination against Women and the Convention on the Rights of the Child. </w:t>
      </w:r>
      <w:r w:rsidRPr="00746B01">
        <w:rPr>
          <w:rStyle w:val="StyleUnderline"/>
        </w:rPr>
        <w:t>Even when the U</w:t>
      </w:r>
      <w:r w:rsidRPr="00746B01">
        <w:t xml:space="preserve">nited </w:t>
      </w:r>
      <w:r w:rsidRPr="00746B01">
        <w:rPr>
          <w:rStyle w:val="StyleUnderline"/>
        </w:rPr>
        <w:t>S</w:t>
      </w:r>
      <w:r w:rsidRPr="00746B01">
        <w:t xml:space="preserve">tates </w:t>
      </w:r>
      <w:r w:rsidRPr="00746B01">
        <w:rPr>
          <w:rStyle w:val="StyleUnderline"/>
        </w:rPr>
        <w:t>does join</w:t>
      </w:r>
      <w:r w:rsidRPr="00746B01">
        <w:t xml:space="preserve"> multilateral environmental and human rights treaties, </w:t>
      </w:r>
      <w:r w:rsidRPr="00746B01">
        <w:rPr>
          <w:rStyle w:val="Emphasis"/>
        </w:rPr>
        <w:t>these treaties oft</w:t>
      </w:r>
      <w:r>
        <w:rPr>
          <w:rStyle w:val="Emphasis"/>
        </w:rPr>
        <w:t>en languish in Congress with</w:t>
      </w:r>
      <w:r w:rsidRPr="00746B01">
        <w:rPr>
          <w:rStyle w:val="Emphasis"/>
        </w:rPr>
        <w:t>out domestic implementing legislation</w:t>
      </w:r>
      <w:r w:rsidRPr="00746B01">
        <w:t xml:space="preserve"> Given this trend, this Article suggests </w:t>
      </w:r>
      <w:r w:rsidRPr="00746B01">
        <w:rPr>
          <w:rStyle w:val="StyleUnderline"/>
        </w:rPr>
        <w:t>the focus on ratification ignores the significant ways in which unratified and unimplemented treaties influence social change in the U</w:t>
      </w:r>
      <w:r w:rsidRPr="00746B01">
        <w:t xml:space="preserve">nited </w:t>
      </w:r>
      <w:r w:rsidRPr="00746B01">
        <w:rPr>
          <w:rStyle w:val="StyleUnderline"/>
        </w:rPr>
        <w:t>S</w:t>
      </w:r>
      <w:r w:rsidRPr="00746B01">
        <w:t>tates.</w:t>
      </w:r>
    </w:p>
    <w:p w:rsidR="00A615AF" w:rsidRPr="00746B01" w:rsidRDefault="00A615AF" w:rsidP="00A615AF">
      <w:r w:rsidRPr="00746B01">
        <w:rPr>
          <w:rStyle w:val="StyleUnderline"/>
        </w:rPr>
        <w:t xml:space="preserve">Sub-federal entities such as </w:t>
      </w:r>
      <w:r w:rsidRPr="00746B01">
        <w:rPr>
          <w:rStyle w:val="Emphasis"/>
        </w:rPr>
        <w:t>states</w:t>
      </w:r>
      <w:r w:rsidRPr="00746B01">
        <w:t xml:space="preserve"> and cities </w:t>
      </w:r>
      <w:r w:rsidRPr="00746B01">
        <w:rPr>
          <w:rStyle w:val="Emphasis"/>
        </w:rPr>
        <w:t>provide a meaningful but under-theorized entryway for treaty</w:t>
      </w:r>
      <w:r>
        <w:rPr>
          <w:rStyle w:val="Emphasis"/>
        </w:rPr>
        <w:t xml:space="preserve"> norm integration and implemen</w:t>
      </w:r>
      <w:r w:rsidRPr="00746B01">
        <w:rPr>
          <w:rStyle w:val="Emphasis"/>
        </w:rPr>
        <w:t>tation</w:t>
      </w:r>
      <w:r w:rsidRPr="00746B01">
        <w:t xml:space="preserve">.6 Currently, </w:t>
      </w:r>
      <w:r w:rsidRPr="00746B01">
        <w:rPr>
          <w:rStyle w:val="StyleUnderline"/>
        </w:rPr>
        <w:t>two views dominate the literature on the role of human rights treaties in domestic law</w:t>
      </w:r>
      <w:r w:rsidRPr="00746B01">
        <w:t>. The first</w:t>
      </w:r>
      <w:r>
        <w:t>, mostly embraced by treaty ad</w:t>
      </w:r>
      <w:r w:rsidRPr="00746B01">
        <w:t>vocates, characterizes these treaties as duplicative of existing domestic protections and promotes them as a baselin</w:t>
      </w:r>
      <w:r>
        <w:t>e for other countries to inter</w:t>
      </w:r>
      <w:r w:rsidRPr="00746B01">
        <w:t xml:space="preserve">nalize.' The second view, espoused mostly by international law skeptics, laments these treaties as substantively </w:t>
      </w:r>
      <w:r>
        <w:t>misguided or unwarranted intru</w:t>
      </w:r>
      <w:r w:rsidRPr="00746B01">
        <w:t xml:space="preserve">sions upon existing constitutional arrangements.8 </w:t>
      </w:r>
      <w:r w:rsidRPr="00746B01">
        <w:rPr>
          <w:rStyle w:val="StyleUnderline"/>
        </w:rPr>
        <w:t>Both camps presume that less developed countries will accrue the vast majority of</w:t>
      </w:r>
      <w:r w:rsidRPr="00746B01">
        <w:t xml:space="preserve"> whatever </w:t>
      </w:r>
      <w:r w:rsidRPr="00746B01">
        <w:rPr>
          <w:rStyle w:val="StyleUnderline"/>
        </w:rPr>
        <w:t>treaty benefits</w:t>
      </w:r>
      <w:r w:rsidRPr="00746B01">
        <w:t xml:space="preserve"> exist. </w:t>
      </w:r>
      <w:r w:rsidRPr="00746B01">
        <w:rPr>
          <w:rStyle w:val="StyleUnderline"/>
        </w:rPr>
        <w:t>Similarly, most</w:t>
      </w:r>
      <w:r w:rsidRPr="00746B01">
        <w:t xml:space="preserve"> scholars and advocates </w:t>
      </w:r>
      <w:r w:rsidRPr="00746B01">
        <w:rPr>
          <w:rStyle w:val="StyleUnderline"/>
        </w:rPr>
        <w:t>presume that the technology transfer and knowledge distribution</w:t>
      </w:r>
      <w:r>
        <w:t xml:space="preserve"> associated with envi</w:t>
      </w:r>
      <w:r w:rsidRPr="00746B01">
        <w:t xml:space="preserve">ronmental treaties </w:t>
      </w:r>
      <w:r w:rsidRPr="00746B01">
        <w:rPr>
          <w:rStyle w:val="StyleUnderline"/>
        </w:rPr>
        <w:t>flow</w:t>
      </w:r>
      <w:r w:rsidRPr="00746B01">
        <w:t xml:space="preserve"> in one direction-</w:t>
      </w:r>
      <w:r w:rsidRPr="00746B01">
        <w:rPr>
          <w:rStyle w:val="StyleUnderline"/>
        </w:rPr>
        <w:t>from more advanced to less advanced countries</w:t>
      </w:r>
      <w:r w:rsidRPr="00746B01">
        <w:t>.9 This Article contests this understanding of treaties by investigating instances in which sub-federal actors in the United States act independently of treaty ratification or federal implementing legislation by directly incorporating inter</w:t>
      </w:r>
      <w:r>
        <w:t>national human rights and envi</w:t>
      </w:r>
      <w:r w:rsidRPr="00746B01">
        <w:t>ronmental treaties into domestic law.</w:t>
      </w:r>
    </w:p>
    <w:p w:rsidR="00A615AF" w:rsidRPr="00746B01" w:rsidRDefault="00A615AF" w:rsidP="00A615AF">
      <w:pPr>
        <w:rPr>
          <w:rStyle w:val="StyleUnderline"/>
        </w:rPr>
      </w:pPr>
      <w:r w:rsidRPr="00746B01">
        <w:rPr>
          <w:rStyle w:val="StyleUnderline"/>
        </w:rPr>
        <w:t>Sub-federal entities can integrate treaty norms by passing legislation that self-consciously implements</w:t>
      </w:r>
      <w:r w:rsidRPr="00746B01">
        <w:t xml:space="preserve"> </w:t>
      </w:r>
      <w:r w:rsidRPr="00746B01">
        <w:rPr>
          <w:rStyle w:val="StyleUnderline"/>
        </w:rPr>
        <w:t>treaty p</w:t>
      </w:r>
      <w:r>
        <w:rPr>
          <w:rStyle w:val="StyleUnderline"/>
        </w:rPr>
        <w:t>rovisions or by approving ordi</w:t>
      </w:r>
      <w:r w:rsidRPr="00746B01">
        <w:rPr>
          <w:rStyle w:val="StyleUnderline"/>
        </w:rPr>
        <w:t xml:space="preserve">nances and resolutions that </w:t>
      </w:r>
      <w:r w:rsidRPr="00746B01">
        <w:rPr>
          <w:rStyle w:val="Emphasis"/>
        </w:rPr>
        <w:t>urge federal</w:t>
      </w:r>
      <w:r w:rsidRPr="00746B01">
        <w:t xml:space="preserve"> treaty </w:t>
      </w:r>
      <w:r w:rsidRPr="00746B01">
        <w:rPr>
          <w:rStyle w:val="Emphasis"/>
        </w:rPr>
        <w:t>ratification</w:t>
      </w:r>
      <w:r w:rsidRPr="00746B01">
        <w:t xml:space="preserve">. For example, </w:t>
      </w:r>
      <w:r w:rsidRPr="00746B01">
        <w:rPr>
          <w:rStyle w:val="StyleUnderline"/>
        </w:rPr>
        <w:t>if the U</w:t>
      </w:r>
      <w:r w:rsidRPr="00746B01">
        <w:t xml:space="preserve">nited </w:t>
      </w:r>
      <w:r w:rsidRPr="00746B01">
        <w:rPr>
          <w:rStyle w:val="StyleUnderline"/>
        </w:rPr>
        <w:t>S</w:t>
      </w:r>
      <w:r w:rsidRPr="00746B01">
        <w:t xml:space="preserve">tates had </w:t>
      </w:r>
      <w:r w:rsidRPr="00746B01">
        <w:rPr>
          <w:rStyle w:val="StyleUnderline"/>
        </w:rPr>
        <w:t>declined to sign and ratify the Montreal Protocol</w:t>
      </w:r>
      <w:r w:rsidRPr="00746B01">
        <w:t xml:space="preserve"> on Substances That Deplete the Ozone Layer, </w:t>
      </w:r>
      <w:r>
        <w:rPr>
          <w:rStyle w:val="StyleUnderline"/>
        </w:rPr>
        <w:t>California could still inte</w:t>
      </w:r>
      <w:r w:rsidRPr="00746B01">
        <w:rPr>
          <w:rStyle w:val="StyleUnderline"/>
        </w:rPr>
        <w:t>grate the</w:t>
      </w:r>
      <w:r w:rsidRPr="00746B01">
        <w:t xml:space="preserve"> Montreal </w:t>
      </w:r>
      <w:r w:rsidRPr="00746B01">
        <w:rPr>
          <w:rStyle w:val="StyleUnderline"/>
        </w:rPr>
        <w:t>Protocol by restricting resident companies' production of</w:t>
      </w:r>
      <w:r w:rsidRPr="00746B01">
        <w:t xml:space="preserve"> chlorofluorocarbons (</w:t>
      </w:r>
      <w:r w:rsidRPr="00746B01">
        <w:rPr>
          <w:rStyle w:val="StyleUnderline"/>
        </w:rPr>
        <w:t>CFCs</w:t>
      </w:r>
      <w:r w:rsidRPr="00746B01">
        <w:t xml:space="preserve">) </w:t>
      </w:r>
      <w:r w:rsidRPr="00746B01">
        <w:rPr>
          <w:rStyle w:val="StyleUnderline"/>
        </w:rPr>
        <w:t>and funding</w:t>
      </w:r>
      <w:r w:rsidRPr="00746B01">
        <w:t xml:space="preserve"> CFC-friendly </w:t>
      </w:r>
      <w:r w:rsidRPr="00746B01">
        <w:rPr>
          <w:rStyle w:val="StyleUnderline"/>
        </w:rPr>
        <w:t>alternatives</w:t>
      </w:r>
      <w:r w:rsidRPr="00746B01">
        <w:t xml:space="preserve">. California could learn from the experiences of treaty- compliant countries and also use the Montreal Protocol language itself to help draft its legislation. Rather than view the treaty as evidence of a binding obligation, as it might if the United States had ratified the treaty, </w:t>
      </w:r>
      <w:r w:rsidRPr="00746B01">
        <w:rPr>
          <w:rStyle w:val="StyleUnderline"/>
        </w:rPr>
        <w:t xml:space="preserve">California could rely on the existence of the treaty as evidence of an international consensus on the seriousness of the depletion of the ozone layer and the </w:t>
      </w:r>
      <w:r w:rsidRPr="00746B01">
        <w:rPr>
          <w:rStyle w:val="Emphasis"/>
        </w:rPr>
        <w:t>need for immediate state-level legislative attention.</w:t>
      </w:r>
    </w:p>
    <w:p w:rsidR="00A615AF" w:rsidRPr="00746B01" w:rsidRDefault="00A615AF" w:rsidP="00A615AF">
      <w:r w:rsidRPr="00746B01">
        <w:rPr>
          <w:rStyle w:val="StyleUnderline"/>
        </w:rPr>
        <w:t>Similarly, California, Washington, a</w:t>
      </w:r>
      <w:r>
        <w:rPr>
          <w:rStyle w:val="StyleUnderline"/>
        </w:rPr>
        <w:t>nd Oregon could draft a memo</w:t>
      </w:r>
      <w:r w:rsidRPr="00746B01">
        <w:rPr>
          <w:rStyle w:val="StyleUnderline"/>
        </w:rPr>
        <w:t>randum</w:t>
      </w:r>
      <w:r w:rsidRPr="00746B01">
        <w:t xml:space="preserve"> of understanding </w:t>
      </w:r>
      <w:r w:rsidRPr="00746B01">
        <w:rPr>
          <w:rStyle w:val="StyleUnderline"/>
        </w:rPr>
        <w:t>whereby each state committed to specified CFC phase-outs</w:t>
      </w:r>
      <w:r w:rsidRPr="00746B01">
        <w:t xml:space="preserve"> that were pegged to the Montreal Protocol reduction levels. </w:t>
      </w:r>
      <w:r w:rsidRPr="00746B01">
        <w:rPr>
          <w:rStyle w:val="StyleUnderline"/>
        </w:rPr>
        <w:t>They might also agree to uniform reporting requirements</w:t>
      </w:r>
      <w:r>
        <w:t xml:space="preserve"> as de</w:t>
      </w:r>
      <w:r w:rsidRPr="00746B01">
        <w:t xml:space="preserve">veloped within the regime and meet regularly to discuss progress and to brainstorm new ways to achieve future </w:t>
      </w:r>
      <w:r>
        <w:t xml:space="preserve">CFC reductions. In </w:t>
      </w:r>
      <w:r>
        <w:lastRenderedPageBreak/>
        <w:t>another sce</w:t>
      </w:r>
      <w:r w:rsidRPr="00746B01">
        <w:t>nario, which actually occurred, the United States eventually ratified the Montreal Protocol, but Congress delayed passing implementing l</w:t>
      </w:r>
      <w:r>
        <w:t>egisla</w:t>
      </w:r>
      <w:r w:rsidRPr="00746B01">
        <w:t xml:space="preserve">tion for a significant period of time. </w:t>
      </w:r>
      <w:r w:rsidRPr="00746B01">
        <w:rPr>
          <w:rStyle w:val="StyleUnderline"/>
        </w:rPr>
        <w:t>A parallel process of sub-federal integration occurred when the city of Denver chose to phase out CFCs</w:t>
      </w:r>
      <w:r w:rsidRPr="00746B01">
        <w:t xml:space="preserve"> in accordance with the treaty prior to the passage of federal implementing legislation. °</w:t>
      </w:r>
    </w:p>
    <w:p w:rsidR="00A615AF" w:rsidRPr="00746B01" w:rsidRDefault="00A615AF" w:rsidP="00A615AF">
      <w:r w:rsidRPr="00746B01">
        <w:rPr>
          <w:rStyle w:val="StyleUnderline"/>
        </w:rPr>
        <w:t>In a second type of sub-federal integration, the city of Amherst</w:t>
      </w:r>
      <w:r w:rsidRPr="00746B01">
        <w:t xml:space="preserve">, Massachusetts, </w:t>
      </w:r>
      <w:r w:rsidRPr="00746B01">
        <w:rPr>
          <w:rStyle w:val="StyleUnderline"/>
        </w:rPr>
        <w:t>could pass an ordinance calling on the U</w:t>
      </w:r>
      <w:r w:rsidRPr="00746B01">
        <w:t xml:space="preserve">nited </w:t>
      </w:r>
      <w:r w:rsidRPr="00746B01">
        <w:rPr>
          <w:rStyle w:val="StyleUnderline"/>
        </w:rPr>
        <w:t>S</w:t>
      </w:r>
      <w:r w:rsidRPr="00746B01">
        <w:t xml:space="preserve">tates </w:t>
      </w:r>
      <w:r w:rsidRPr="00746B01">
        <w:rPr>
          <w:rStyle w:val="StyleUnderline"/>
        </w:rPr>
        <w:t>to ratify the Convention on the Rights of the Child</w:t>
      </w:r>
      <w:r>
        <w:t>. Rather than implement</w:t>
      </w:r>
      <w:r w:rsidRPr="00746B01">
        <w:t xml:space="preserve">ing the treaty's substantive provisions, </w:t>
      </w:r>
      <w:r w:rsidRPr="00746B01">
        <w:rPr>
          <w:rStyle w:val="StyleUnderline"/>
        </w:rPr>
        <w:t xml:space="preserve">Amherst could simply express its </w:t>
      </w:r>
      <w:r w:rsidRPr="00746B01">
        <w:rPr>
          <w:rStyle w:val="Emphasis"/>
        </w:rPr>
        <w:t>solidarity with the international community</w:t>
      </w:r>
      <w:r w:rsidRPr="00746B01">
        <w:rPr>
          <w:rStyle w:val="StyleUnderline"/>
        </w:rPr>
        <w:t xml:space="preserve"> and urge the U</w:t>
      </w:r>
      <w:r w:rsidRPr="00746B01">
        <w:t xml:space="preserve">nited </w:t>
      </w:r>
      <w:r w:rsidRPr="00746B01">
        <w:rPr>
          <w:rStyle w:val="StyleUnderline"/>
        </w:rPr>
        <w:t>S</w:t>
      </w:r>
      <w:r w:rsidRPr="00746B01">
        <w:t xml:space="preserve">tates </w:t>
      </w:r>
      <w:r w:rsidRPr="00746B01">
        <w:rPr>
          <w:rStyle w:val="StyleUnderline"/>
        </w:rPr>
        <w:t>to change its position</w:t>
      </w:r>
      <w:r w:rsidRPr="00746B01">
        <w:t xml:space="preserve"> on the treaty.'I</w:t>
      </w:r>
    </w:p>
    <w:p w:rsidR="00A615AF" w:rsidRPr="00746B01" w:rsidRDefault="00A615AF" w:rsidP="00A615AF">
      <w:pPr>
        <w:rPr>
          <w:rStyle w:val="StyleUnderline"/>
        </w:rPr>
      </w:pPr>
      <w:r w:rsidRPr="00746B01">
        <w:t xml:space="preserve">Finally, </w:t>
      </w:r>
      <w:r w:rsidRPr="00746B01">
        <w:rPr>
          <w:rStyle w:val="StyleUnderline"/>
        </w:rPr>
        <w:t>a city or state could simultaneously adopt both strategies of treaty integration</w:t>
      </w:r>
      <w:r w:rsidRPr="00746B01">
        <w:t xml:space="preserve">. For example, the state of </w:t>
      </w:r>
      <w:r w:rsidRPr="00746B01">
        <w:rPr>
          <w:rStyle w:val="StyleUnderline"/>
        </w:rPr>
        <w:t>New York could urge federal ratification of the International Convention on the Protection of the Rights of All Migrant Workers and Members of Their Families</w:t>
      </w:r>
      <w:r w:rsidRPr="00746B01">
        <w:t xml:space="preserve">'2 </w:t>
      </w:r>
      <w:r w:rsidRPr="00746B01">
        <w:rPr>
          <w:rStyle w:val="StyleUnderline"/>
        </w:rPr>
        <w:t>at the same time that it passes legislation providing immigrants with access to various social services</w:t>
      </w:r>
      <w:r w:rsidRPr="00746B01">
        <w:t xml:space="preserve"> guaranteed by that treaty. </w:t>
      </w:r>
      <w:r w:rsidRPr="00746B01">
        <w:rPr>
          <w:rStyle w:val="StyleUnderline"/>
        </w:rPr>
        <w:t xml:space="preserve">Such legislation might </w:t>
      </w:r>
      <w:r w:rsidRPr="00746B01">
        <w:rPr>
          <w:rStyle w:val="Emphasis"/>
        </w:rPr>
        <w:t>mimic legislation passed by a country</w:t>
      </w:r>
      <w:r w:rsidRPr="00746B01">
        <w:t xml:space="preserve"> that had ratified the Migrant Workers treaty as well as require enhanced data collection from relevant state agencies to develop a contextualized sense of migrant workers' day-to-day problems. In turn, </w:t>
      </w:r>
      <w:r w:rsidRPr="00746B01">
        <w:rPr>
          <w:rStyle w:val="Emphasis"/>
        </w:rPr>
        <w:t>the resulting data could be used to craft future legislation</w:t>
      </w:r>
      <w:r w:rsidRPr="00746B01">
        <w:rPr>
          <w:rStyle w:val="StyleUnderline"/>
        </w:rPr>
        <w:t xml:space="preserve"> to help migrant workers and their families.</w:t>
      </w:r>
    </w:p>
    <w:p w:rsidR="00A615AF" w:rsidRPr="00746B01" w:rsidRDefault="00A615AF" w:rsidP="00A615AF">
      <w:r w:rsidRPr="00746B01">
        <w:rPr>
          <w:rStyle w:val="StyleUnderline"/>
        </w:rPr>
        <w:t>Treaties were once limited to seemingly external matters between countries</w:t>
      </w:r>
      <w:r w:rsidRPr="00746B01">
        <w:t xml:space="preserve">,'3 </w:t>
      </w:r>
      <w:r w:rsidRPr="00746B01">
        <w:rPr>
          <w:rStyle w:val="StyleUnderline"/>
        </w:rPr>
        <w:t xml:space="preserve">but </w:t>
      </w:r>
      <w:r w:rsidRPr="00746B01">
        <w:rPr>
          <w:rStyle w:val="Emphasis"/>
        </w:rPr>
        <w:t>now that they include internal matters such as individual human rights</w:t>
      </w:r>
      <w:r w:rsidRPr="00746B01">
        <w:t xml:space="preserve"> and domestic environmental regulation, </w:t>
      </w:r>
      <w:r w:rsidRPr="00746B01">
        <w:rPr>
          <w:rStyle w:val="Emphasis"/>
        </w:rPr>
        <w:t>sub-federal actors play a greater role in treaty implementation</w:t>
      </w:r>
      <w:r w:rsidRPr="00746B01">
        <w:t>. 4 Existing literature already recognizes that sub-federal actors often help integrate treaty law into domestic law and act as the locus of trans</w:t>
      </w:r>
      <w:r>
        <w:t>national networks.'5 This Arti</w:t>
      </w:r>
      <w:r w:rsidRPr="00746B01">
        <w:t xml:space="preserve">cle adds to that observation by contending that </w:t>
      </w:r>
      <w:r w:rsidRPr="00746B01">
        <w:rPr>
          <w:rStyle w:val="StyleUnderline"/>
        </w:rPr>
        <w:t>such integration does not always happen at the behest of the federal government</w:t>
      </w:r>
      <w:r>
        <w:t>. Rather, this Arti</w:t>
      </w:r>
      <w:r w:rsidRPr="00746B01">
        <w:t>cle examines several case studies in which sub-federal actors undertake this integrating role even as the federal government ignores or abandons a particular treaty.</w:t>
      </w:r>
    </w:p>
    <w:p w:rsidR="00A615AF" w:rsidRDefault="00A615AF" w:rsidP="00A615AF">
      <w:pPr>
        <w:rPr>
          <w:rStyle w:val="Emphasis"/>
        </w:rPr>
      </w:pPr>
      <w:r w:rsidRPr="00746B01">
        <w:t xml:space="preserve">Legal scholars tend to focus on ratification and related litigation as the relevant mechanism for treaty norm internalization.'6 Norm-based theorists argue that the </w:t>
      </w:r>
      <w:r w:rsidRPr="00746B01">
        <w:rPr>
          <w:rStyle w:val="StyleUnderline"/>
        </w:rPr>
        <w:t>articulation of norms through treaties can help reframe</w:t>
      </w:r>
      <w:r w:rsidRPr="00746B01">
        <w:t xml:space="preserve"> human rights and environmental debates and subsequently shape </w:t>
      </w:r>
      <w:r w:rsidRPr="00746B01">
        <w:rPr>
          <w:rStyle w:val="StyleUnderline"/>
        </w:rPr>
        <w:t>domestic law</w:t>
      </w:r>
      <w:r w:rsidRPr="00746B01">
        <w:t>. Conversely, rational choice scholars suggest that treaties do little work of their own in shaping domestic behavior and instead con- tend that, to the extent norms matter, they simultaneously drive both treaties and any domestic push for social change. Thus far, the debate about the effect of these treaties has gene</w:t>
      </w:r>
      <w:r>
        <w:t>rally been limited to an exami</w:t>
      </w:r>
      <w:r w:rsidRPr="00746B01">
        <w:t xml:space="preserve">nation of ratifying countries. Yet, another strategy for achieving compliance with human rights and environmental treaty norms exists. Despite claims that treaty ratification is a necessary precondition for the consistent observance of international human rights and environmental standards, 7 </w:t>
      </w:r>
      <w:r w:rsidRPr="00746B01">
        <w:rPr>
          <w:rStyle w:val="StyleUnderline"/>
        </w:rPr>
        <w:t>empirical evidence sugges</w:t>
      </w:r>
      <w:r>
        <w:rPr>
          <w:rStyle w:val="StyleUnderline"/>
        </w:rPr>
        <w:t>ts social movements and govern</w:t>
      </w:r>
      <w:r w:rsidRPr="00746B01">
        <w:rPr>
          <w:rStyle w:val="StyleUnderline"/>
        </w:rPr>
        <w:t xml:space="preserve">ment actors may encourage </w:t>
      </w:r>
      <w:r w:rsidRPr="00746B01">
        <w:rPr>
          <w:rStyle w:val="Emphasis"/>
        </w:rPr>
        <w:t>sub-federal actors to implement treaties in the face of federal apathy, ambivalence, or even hostility.</w:t>
      </w:r>
    </w:p>
    <w:p w:rsidR="00A615AF" w:rsidRPr="00746B01" w:rsidRDefault="00A615AF" w:rsidP="00A615AF">
      <w:pPr>
        <w:rPr>
          <w:rStyle w:val="Emphasis"/>
        </w:rPr>
      </w:pPr>
    </w:p>
    <w:p w:rsidR="00A615AF" w:rsidRPr="00746B01" w:rsidRDefault="00A615AF" w:rsidP="00A615AF">
      <w:pPr>
        <w:pStyle w:val="Heading4"/>
      </w:pPr>
      <w:r w:rsidRPr="00746B01">
        <w:t xml:space="preserve">Sub-federal integration is best – </w:t>
      </w:r>
      <w:r w:rsidRPr="00746B01">
        <w:rPr>
          <w:u w:val="single"/>
        </w:rPr>
        <w:t>comprehensive solutions</w:t>
      </w:r>
      <w:r w:rsidRPr="00746B01">
        <w:t xml:space="preserve"> and </w:t>
      </w:r>
      <w:r w:rsidRPr="00746B01">
        <w:rPr>
          <w:u w:val="single"/>
        </w:rPr>
        <w:t xml:space="preserve">cosmopolitanism </w:t>
      </w:r>
    </w:p>
    <w:p w:rsidR="00A615AF" w:rsidRDefault="00A615AF" w:rsidP="00A615AF">
      <w:r w:rsidRPr="00746B01">
        <w:rPr>
          <w:rStyle w:val="Style13ptBold"/>
        </w:rPr>
        <w:t>Wexler, 06</w:t>
      </w:r>
      <w:r w:rsidRPr="00746B01">
        <w:t xml:space="preserve"> – Assistant Professor, Florida State University College of Law (Lesley, Michigan Journal of International Law, “TAKE THE LONG WAY HOME: SUB-FEDERAL INTEGRATION OF UNRATIFIED AND NON-SELF-EXECUTING TREATY LAW,” 28 Mich. J. Int'l L. 1, Fall 2006, Lexis-Nexis Academic, SRA)</w:t>
      </w:r>
    </w:p>
    <w:p w:rsidR="00A615AF" w:rsidRPr="00746B01" w:rsidRDefault="00A615AF" w:rsidP="00A615AF">
      <w:pPr>
        <w:rPr>
          <w:rStyle w:val="Style13ptBold"/>
        </w:rPr>
      </w:pPr>
    </w:p>
    <w:p w:rsidR="00A615AF" w:rsidRPr="00746B01" w:rsidRDefault="00A615AF" w:rsidP="00A615AF">
      <w:pPr>
        <w:rPr>
          <w:rStyle w:val="StyleUnderline"/>
        </w:rPr>
      </w:pPr>
      <w:r w:rsidRPr="00746B01">
        <w:t xml:space="preserve">Neither norm-based nor rational choice models, as currently applied, fully explain the practice of sub-federal treaty integration. Treaty makers focus on ratification as essential to domestic integration.6' Yet even with-out federal ratification or implementing legislation, </w:t>
      </w:r>
      <w:r w:rsidRPr="00746B01">
        <w:rPr>
          <w:rStyle w:val="Emphasis"/>
        </w:rPr>
        <w:t>treaties can influence nonmembers through sub-federal action</w:t>
      </w:r>
      <w:r w:rsidRPr="00746B01">
        <w:rPr>
          <w:rStyle w:val="StyleUnderline"/>
        </w:rPr>
        <w:t xml:space="preserve">. </w:t>
      </w:r>
      <w:r w:rsidRPr="00746B01">
        <w:t xml:space="preserve">Treaties precipitate sub-federal action </w:t>
      </w:r>
      <w:r w:rsidRPr="00746B01">
        <w:rPr>
          <w:rStyle w:val="StyleUnderline"/>
        </w:rPr>
        <w:t>by producing a fully articulated framework by which to under- stand the problem</w:t>
      </w:r>
      <w:r w:rsidRPr="00746B01">
        <w:t xml:space="preserve"> underlying the treaty; </w:t>
      </w:r>
      <w:r w:rsidRPr="00746B01">
        <w:rPr>
          <w:rStyle w:val="StyleUnderline"/>
        </w:rPr>
        <w:t xml:space="preserve">reducing drafting costs for </w:t>
      </w:r>
      <w:r w:rsidRPr="00746B01">
        <w:rPr>
          <w:rStyle w:val="StyleUnderline"/>
        </w:rPr>
        <w:lastRenderedPageBreak/>
        <w:t>welfare-maximizing legislation; providing focal points that</w:t>
      </w:r>
      <w:r w:rsidRPr="00746B01">
        <w:t xml:space="preserve"> cities and </w:t>
      </w:r>
      <w:r w:rsidRPr="00746B01">
        <w:rPr>
          <w:rStyle w:val="StyleUnderline"/>
        </w:rPr>
        <w:t>states can use to measure compliance; o</w:t>
      </w:r>
      <w:r>
        <w:rPr>
          <w:rStyle w:val="StyleUnderline"/>
        </w:rPr>
        <w:t>ffering evidence of an interna</w:t>
      </w:r>
      <w:r w:rsidRPr="00746B01">
        <w:rPr>
          <w:rStyle w:val="StyleUnderline"/>
        </w:rPr>
        <w:t>tional consensus on the existence of, and approach to, a problem; and presenting an instrument to express and signal a cosmopolitan self- identity.</w:t>
      </w:r>
    </w:p>
    <w:p w:rsidR="00A615AF" w:rsidRPr="00746B01" w:rsidRDefault="00A615AF" w:rsidP="00A615AF">
      <w:r w:rsidRPr="00746B01">
        <w:t xml:space="preserve">First, </w:t>
      </w:r>
      <w:r w:rsidRPr="00746B01">
        <w:rPr>
          <w:rStyle w:val="StyleUnderline"/>
        </w:rPr>
        <w:t>treaties provide a framework</w:t>
      </w:r>
      <w:r w:rsidRPr="00746B01">
        <w:t xml:space="preserve"> in which </w:t>
      </w:r>
      <w:r w:rsidRPr="00746B01">
        <w:rPr>
          <w:rStyle w:val="StyleUnderline"/>
        </w:rPr>
        <w:t>to</w:t>
      </w:r>
      <w:r w:rsidRPr="00746B01">
        <w:t xml:space="preserve"> conceptualize and comprehensively understand </w:t>
      </w:r>
      <w:r w:rsidRPr="00746B01">
        <w:rPr>
          <w:rStyle w:val="StyleUnderline"/>
        </w:rPr>
        <w:t>an underlying problem as well as delineate specific rights and obligations</w:t>
      </w:r>
      <w:r w:rsidRPr="00746B01">
        <w:t xml:space="preserve">. In many ways, </w:t>
      </w:r>
      <w:r>
        <w:rPr>
          <w:rStyle w:val="StyleUnderline"/>
        </w:rPr>
        <w:t>treaties are the "interna</w:t>
      </w:r>
      <w:r w:rsidRPr="00746B01">
        <w:rPr>
          <w:rStyle w:val="StyleUnderline"/>
        </w:rPr>
        <w:t>tional articulation of [their underlying] norms</w:t>
      </w:r>
      <w:r w:rsidRPr="00746B01">
        <w:t xml:space="preserve">., 62 They are a highly visible compilation of the underlying substantive goals and values. They may encourage government actors to see a problem in a particular way and pass legislation that goes beyond the treaty's mandates. Moreover, </w:t>
      </w:r>
      <w:r w:rsidRPr="00746B01">
        <w:rPr>
          <w:rStyle w:val="StyleUnderline"/>
        </w:rPr>
        <w:t xml:space="preserve">treaties can offer the </w:t>
      </w:r>
      <w:r w:rsidRPr="00746B01">
        <w:rPr>
          <w:rStyle w:val="Emphasis"/>
        </w:rPr>
        <w:t>conceptual frame</w:t>
      </w:r>
      <w:r>
        <w:rPr>
          <w:rStyle w:val="Emphasis"/>
        </w:rPr>
        <w:t>work through which social move</w:t>
      </w:r>
      <w:r w:rsidRPr="00746B01">
        <w:rPr>
          <w:rStyle w:val="Emphasis"/>
        </w:rPr>
        <w:t>ments engender change</w:t>
      </w:r>
      <w:r w:rsidRPr="00746B01">
        <w:t xml:space="preserve">.63 While the early civil rights movement was mostly home-grown in the United States, </w:t>
      </w:r>
      <w:r w:rsidRPr="00746B01">
        <w:rPr>
          <w:rStyle w:val="StyleUnderline"/>
        </w:rPr>
        <w:t>int</w:t>
      </w:r>
      <w:r>
        <w:rPr>
          <w:rStyle w:val="StyleUnderline"/>
        </w:rPr>
        <w:t>ernational law and interna</w:t>
      </w:r>
      <w:r w:rsidRPr="00746B01">
        <w:rPr>
          <w:rStyle w:val="StyleUnderline"/>
        </w:rPr>
        <w:t>tional social movements have informed second- and third-generation human rights movements</w:t>
      </w:r>
      <w:r w:rsidRPr="00746B01">
        <w:t xml:space="preserve">. The end of World War II sparked international interest in human rights protections and culminated in numerous multi- lateral human rights treaties. Similarly, the burgeoning environmental movement turned to treaties as a mechanism for effecting change. </w:t>
      </w:r>
      <w:r>
        <w:rPr>
          <w:rStyle w:val="StyleUnderline"/>
        </w:rPr>
        <w:t>Trea</w:t>
      </w:r>
      <w:r w:rsidRPr="00746B01">
        <w:rPr>
          <w:rStyle w:val="StyleUnderline"/>
        </w:rPr>
        <w:t xml:space="preserve">ties provide an umbrella under which to organize domestic litigation and legislation. </w:t>
      </w:r>
      <w:r w:rsidRPr="00746B01">
        <w:t>This framework development theory fits more easily with</w:t>
      </w:r>
    </w:p>
    <w:p w:rsidR="00A615AF" w:rsidRPr="00746B01" w:rsidRDefault="00A615AF" w:rsidP="00A615AF">
      <w:r w:rsidRPr="00746B01">
        <w:t>norm-based approaches than with rational choice accounts, which have a difficult time explaining the emergence of social movements or what makes such movements effective beyond material considerations.</w:t>
      </w:r>
    </w:p>
    <w:p w:rsidR="00A615AF" w:rsidRPr="00746B01" w:rsidRDefault="00A615AF" w:rsidP="00A615AF">
      <w:r w:rsidRPr="00746B01">
        <w:t xml:space="preserve">Second, </w:t>
      </w:r>
      <w:r w:rsidRPr="00746B01">
        <w:rPr>
          <w:rStyle w:val="StyleUnderline"/>
        </w:rPr>
        <w:t xml:space="preserve">treaties and subsequent implementing legislation can </w:t>
      </w:r>
      <w:r w:rsidRPr="00746B01">
        <w:rPr>
          <w:rStyle w:val="Emphasis"/>
        </w:rPr>
        <w:t>pro- vide off-the-rack legislative solutions to</w:t>
      </w:r>
      <w:r w:rsidRPr="00746B01">
        <w:rPr>
          <w:rStyle w:val="StyleUnderline"/>
        </w:rPr>
        <w:t xml:space="preserve"> cities and </w:t>
      </w:r>
      <w:r w:rsidRPr="00746B01">
        <w:rPr>
          <w:rStyle w:val="Emphasis"/>
        </w:rPr>
        <w:t>states</w:t>
      </w:r>
      <w:r w:rsidRPr="00746B01">
        <w:t xml:space="preserve">. Rather than invest in developing their own legislation, </w:t>
      </w:r>
      <w:r w:rsidRPr="00746B01">
        <w:rPr>
          <w:rStyle w:val="StyleUnderline"/>
        </w:rPr>
        <w:t>sub-federal actors can copy from preexisting legislation</w:t>
      </w:r>
      <w:r w:rsidRPr="00746B01">
        <w:t xml:space="preserve">. Sub-federal integration demonstrates that cities and states now include material derived from treaties when they make legislative decisions. </w:t>
      </w:r>
      <w:r w:rsidRPr="00746B01">
        <w:rPr>
          <w:rStyle w:val="StyleUnderline"/>
        </w:rPr>
        <w:t xml:space="preserve">Treaties can also help spawn best practices from which sub-federal actors can choose. </w:t>
      </w:r>
      <w:r w:rsidRPr="00746B01">
        <w:t xml:space="preserve">Of course, cities and states will not always elect approaches from among existing treaty options. Rather, </w:t>
      </w:r>
      <w:r w:rsidRPr="00746B01">
        <w:rPr>
          <w:rStyle w:val="Emphasis"/>
        </w:rPr>
        <w:t>sub-federal integration simply demonstrates that treaties can have an effect beyond treaty parties.</w:t>
      </w:r>
      <w:r w:rsidRPr="00746B01">
        <w:t xml:space="preserve"> This perspective is consistent with rational choice accounts: </w:t>
      </w:r>
      <w:r w:rsidRPr="00746B01">
        <w:rPr>
          <w:rStyle w:val="StyleUnderline"/>
        </w:rPr>
        <w:t>once cities or stat</w:t>
      </w:r>
      <w:r>
        <w:rPr>
          <w:rStyle w:val="StyleUnderline"/>
        </w:rPr>
        <w:t>es decide that they face a par</w:t>
      </w:r>
      <w:r w:rsidRPr="00746B01">
        <w:rPr>
          <w:rStyle w:val="StyleUnderline"/>
        </w:rPr>
        <w:t>ticular problem, they can assess the costs and benefits of existing legislative approaches</w:t>
      </w:r>
      <w:r w:rsidRPr="00746B01">
        <w:t xml:space="preserve"> to that problem. </w:t>
      </w:r>
      <w:r w:rsidRPr="00746B01">
        <w:rPr>
          <w:rStyle w:val="StyleUnderline"/>
        </w:rPr>
        <w:t>They can piggyback their efforts on the copious amounts of research and debate that go into drafting a treaty</w:t>
      </w:r>
      <w:r w:rsidRPr="00746B01">
        <w:t xml:space="preserve">. Still, mere welfare maximization fails to explain why some cities and states emphasize the international aspect of the legislation. They could easily pass legislation that mimics </w:t>
      </w:r>
      <w:r>
        <w:t>a treaty without calling atten</w:t>
      </w:r>
      <w:r w:rsidRPr="00746B01">
        <w:t>tion to the legislation's origin.</w:t>
      </w:r>
    </w:p>
    <w:p w:rsidR="00A615AF" w:rsidRPr="00746B01" w:rsidRDefault="00A615AF" w:rsidP="00A615AF">
      <w:r w:rsidRPr="00746B01">
        <w:t xml:space="preserve">Third, </w:t>
      </w:r>
      <w:r w:rsidRPr="00746B01">
        <w:rPr>
          <w:rStyle w:val="StyleUnderline"/>
        </w:rPr>
        <w:t>treaties can provide a focal point by which cities and states match their regulatory behavior with the international community.</w:t>
      </w:r>
      <w:r w:rsidRPr="00746B01">
        <w:t xml:space="preserve"> Focal points can help facilitate the resolution </w:t>
      </w:r>
      <w:r>
        <w:t>of both cooperation and coordi</w:t>
      </w:r>
      <w:r w:rsidRPr="00746B01">
        <w:t>nation games. 6 For instance, a treaty that sets up a system for measuring pollution reduction may influence nonmem</w:t>
      </w:r>
      <w:r>
        <w:t>bers to adopt the same meas</w:t>
      </w:r>
      <w:r w:rsidRPr="00746B01">
        <w:t xml:space="preserve">uring system so that all can compare reductions using the same baseline. Cities and states need not think the measuring system is the best option, nor must they think they will be sanctioned for using a different system. Rather, </w:t>
      </w:r>
      <w:r w:rsidRPr="00746B01">
        <w:rPr>
          <w:rStyle w:val="Emphasis"/>
        </w:rPr>
        <w:t>the treaty provides them the oppo</w:t>
      </w:r>
      <w:r>
        <w:rPr>
          <w:rStyle w:val="Emphasis"/>
        </w:rPr>
        <w:t>rtunity to coordinate their be</w:t>
      </w:r>
      <w:r w:rsidRPr="00746B01">
        <w:rPr>
          <w:rStyle w:val="Emphasis"/>
        </w:rPr>
        <w:t>havior with other actors without creating a separate binding agreement</w:t>
      </w:r>
      <w:r w:rsidRPr="00746B01">
        <w:t xml:space="preserve">. Admittedly, private individuals and institutions can also provide focal points, but </w:t>
      </w:r>
      <w:r w:rsidRPr="00746B01">
        <w:rPr>
          <w:rStyle w:val="StyleUnderline"/>
        </w:rPr>
        <w:t>the binding nature</w:t>
      </w:r>
      <w:r w:rsidRPr="00746B01">
        <w:t xml:space="preserve"> of treaties </w:t>
      </w:r>
      <w:r w:rsidRPr="00746B01">
        <w:rPr>
          <w:rStyle w:val="StyleUnderline"/>
        </w:rPr>
        <w:t>makes them a more public and visible focal point than many other possibilities</w:t>
      </w:r>
      <w:r w:rsidRPr="00746B01">
        <w:t xml:space="preserve">.65 Both rational choice and norm-based models can accommodate the idea of focal points. </w:t>
      </w:r>
      <w:r>
        <w:rPr>
          <w:rStyle w:val="StyleUnderline"/>
        </w:rPr>
        <w:t>Ra</w:t>
      </w:r>
      <w:r w:rsidRPr="00746B01">
        <w:rPr>
          <w:rStyle w:val="StyleUnderline"/>
        </w:rPr>
        <w:t>tional choice models certainly recognize the importance of both coordination and cooperation, while norm-based models help articulate why the treaty law may appear a more natural and salient focal point</w:t>
      </w:r>
      <w:r w:rsidRPr="00746B01">
        <w:t xml:space="preserve"> than other options.</w:t>
      </w:r>
    </w:p>
    <w:p w:rsidR="00A615AF" w:rsidRPr="00746B01" w:rsidRDefault="00A615AF" w:rsidP="00A615AF">
      <w:r w:rsidRPr="00746B01">
        <w:t xml:space="preserve">Fourth, </w:t>
      </w:r>
      <w:r w:rsidRPr="00746B01">
        <w:rPr>
          <w:rStyle w:val="Emphasis"/>
        </w:rPr>
        <w:t>the very existence of treaties in</w:t>
      </w:r>
      <w:r>
        <w:rPr>
          <w:rStyle w:val="Emphasis"/>
        </w:rPr>
        <w:t xml:space="preserve"> force provides proof of an in</w:t>
      </w:r>
      <w:r w:rsidRPr="00746B01">
        <w:rPr>
          <w:rStyle w:val="Emphasis"/>
        </w:rPr>
        <w:t>ternational consensus</w:t>
      </w:r>
      <w:r w:rsidRPr="00746B01">
        <w:t xml:space="preserve">66 on the existence of, and approach to, a problem. While </w:t>
      </w:r>
      <w:r w:rsidRPr="00746B01">
        <w:rPr>
          <w:rStyle w:val="StyleUnderline"/>
        </w:rPr>
        <w:t>sub-federal actors</w:t>
      </w:r>
      <w:r w:rsidRPr="00746B01">
        <w:t xml:space="preserve"> are not bound by a</w:t>
      </w:r>
      <w:r>
        <w:t xml:space="preserve"> treaty or the norms it articu</w:t>
      </w:r>
      <w:r w:rsidRPr="00746B01">
        <w:t xml:space="preserve">lates, they </w:t>
      </w:r>
      <w:r w:rsidRPr="00746B01">
        <w:rPr>
          <w:rStyle w:val="StyleUnderline"/>
        </w:rPr>
        <w:t>can use the treaty's widespread acceptance as a justification for adoption through an appeal to consensus and acquired knowledge</w:t>
      </w:r>
      <w:r w:rsidRPr="00746B01">
        <w:t>. A</w:t>
      </w:r>
      <w:r>
        <w:t xml:space="preserve"> </w:t>
      </w:r>
      <w:r w:rsidRPr="00746B01">
        <w:t xml:space="preserve">significant number of ratifications can add </w:t>
      </w:r>
      <w:r w:rsidRPr="00746B01">
        <w:lastRenderedPageBreak/>
        <w:t xml:space="preserve">to the persuasiveness of a treaty's provisions by highlighting the </w:t>
      </w:r>
      <w:r>
        <w:t>broad agreement of the interna</w:t>
      </w:r>
      <w:r w:rsidRPr="00746B01">
        <w:t xml:space="preserve">tional community to undertake binding obligations. States may not ultimately fulfill these obligations, but </w:t>
      </w:r>
      <w:r w:rsidRPr="00746B01">
        <w:rPr>
          <w:rStyle w:val="StyleUnderline"/>
        </w:rPr>
        <w:t>treaties conceptually differ from purely aspirational or hortatory soft law i</w:t>
      </w:r>
      <w:r>
        <w:rPr>
          <w:rStyle w:val="StyleUnderline"/>
        </w:rPr>
        <w:t>n that states precommit to par</w:t>
      </w:r>
      <w:r w:rsidRPr="00746B01">
        <w:rPr>
          <w:rStyle w:val="StyleUnderline"/>
        </w:rPr>
        <w:t>ticular behavior.</w:t>
      </w:r>
      <w:r w:rsidRPr="00746B01">
        <w:t xml:space="preserve"> Moreover, treaties that emerge from preexisting soft law indicate a growing and deepening consensus about the validity of the treaty norms.67 Norm-based models do a much better job than rational choice accounts of acknowledging this aspect of treaty influence because they focus more on the importance of persuasion to compliance with international law.</w:t>
      </w:r>
    </w:p>
    <w:p w:rsidR="00A615AF" w:rsidRPr="00746B01" w:rsidRDefault="00A615AF" w:rsidP="00A615AF">
      <w:r w:rsidRPr="00746B01">
        <w:rPr>
          <w:rStyle w:val="StyleUnderline"/>
        </w:rPr>
        <w:t xml:space="preserve">Sub-federal actors may also support treaties to express or </w:t>
      </w:r>
      <w:r w:rsidRPr="00746B01">
        <w:rPr>
          <w:rStyle w:val="Emphasis"/>
        </w:rPr>
        <w:t>signal a cosmopolitan identity</w:t>
      </w:r>
      <w:r w:rsidRPr="00746B01">
        <w:rPr>
          <w:rStyle w:val="StyleUnderline"/>
        </w:rPr>
        <w:t>.</w:t>
      </w:r>
      <w:r w:rsidRPr="00746B01">
        <w:t xml:space="preserve"> Cosmopolitanism suggests individuals ought to identify themselves as members of the world community prior to or in addition to identifying themselves through national or local allegiances.68 Given individuals' difficulties in actualizing cosmopolitan motivations, </w:t>
      </w:r>
      <w:r w:rsidRPr="00746B01">
        <w:rPr>
          <w:rStyle w:val="StyleUnderline"/>
        </w:rPr>
        <w:t>governments might be better suited to</w:t>
      </w:r>
      <w:r>
        <w:rPr>
          <w:rStyle w:val="StyleUnderline"/>
        </w:rPr>
        <w:t xml:space="preserve"> undertake cosmopolitan obliga</w:t>
      </w:r>
      <w:r w:rsidRPr="00746B01">
        <w:rPr>
          <w:rStyle w:val="StyleUnderline"/>
        </w:rPr>
        <w:t>tions.</w:t>
      </w:r>
      <w:r w:rsidRPr="00746B01">
        <w:t xml:space="preserve">69 This identity can be encouraged through adoption of human rights treaties, which, in emphasizing the intrinsic value of all humans, are inherently cosmopolitan. </w:t>
      </w:r>
      <w:r w:rsidRPr="00746B01">
        <w:rPr>
          <w:rStyle w:val="StyleUnderline"/>
        </w:rPr>
        <w:t>Cosmopolitan ends can also be achieved through self-consciously identifying domestic legislation with a treaty</w:t>
      </w:r>
      <w:r w:rsidRPr="00746B01">
        <w:t xml:space="preserve">, which asserts membership in the global community when more formal mechanisms such as treaty ratification are unavailable. City or </w:t>
      </w:r>
      <w:r>
        <w:rPr>
          <w:rStyle w:val="Emphasis"/>
        </w:rPr>
        <w:t>state gov</w:t>
      </w:r>
      <w:r w:rsidRPr="00746B01">
        <w:rPr>
          <w:rStyle w:val="Emphasis"/>
        </w:rPr>
        <w:t>ernments may do so to satisfy a domestic constituency or to signal membership in transnational society to the rest of the world</w:t>
      </w:r>
      <w:r w:rsidRPr="00746B01">
        <w:t xml:space="preserve">. </w:t>
      </w:r>
      <w:r w:rsidRPr="00746B01">
        <w:rPr>
          <w:rStyle w:val="StyleUnderline"/>
        </w:rPr>
        <w:t>Rational choice models</w:t>
      </w:r>
      <w:r w:rsidRPr="00746B01">
        <w:t xml:space="preserve"> have a difficult time gra</w:t>
      </w:r>
      <w:r>
        <w:t>ppling with cosmopolitanism be</w:t>
      </w:r>
      <w:r w:rsidRPr="00746B01">
        <w:t xml:space="preserve">cause they </w:t>
      </w:r>
      <w:r w:rsidRPr="00746B01">
        <w:rPr>
          <w:rStyle w:val="StyleUnderline"/>
        </w:rPr>
        <w:t>presume states and other actors seek to maximize their own welfare</w:t>
      </w:r>
      <w:r w:rsidRPr="00746B01">
        <w:t xml:space="preserve"> rather than the welfare of others. They also have difficulty ex- plaining the attractiveness of sub-federal integration to states or other governmental actors that have not experienced any chan</w:t>
      </w:r>
      <w:r>
        <w:t>ge in their mate</w:t>
      </w:r>
      <w:r w:rsidRPr="00746B01">
        <w:t>rial interests.</w:t>
      </w:r>
    </w:p>
    <w:p w:rsidR="00A615AF" w:rsidRPr="00746B01" w:rsidRDefault="00A615AF" w:rsidP="00A615AF">
      <w:r w:rsidRPr="00746B01">
        <w:t xml:space="preserve">Finally, </w:t>
      </w:r>
      <w:r w:rsidRPr="00746B01">
        <w:rPr>
          <w:rStyle w:val="StyleUnderline"/>
        </w:rPr>
        <w:t>sub-federal integration</w:t>
      </w:r>
      <w:r w:rsidRPr="00746B01">
        <w:t xml:space="preserve">, particularly that which merely calls for federal ratification, </w:t>
      </w:r>
      <w:r w:rsidRPr="00746B01">
        <w:rPr>
          <w:rStyle w:val="StyleUnderline"/>
        </w:rPr>
        <w:t xml:space="preserve">may be a way to </w:t>
      </w:r>
      <w:r w:rsidRPr="00746B01">
        <w:rPr>
          <w:rStyle w:val="Emphasis"/>
        </w:rPr>
        <w:t>cheaply and visibly criticize the</w:t>
      </w:r>
      <w:r w:rsidRPr="00746B01">
        <w:rPr>
          <w:rStyle w:val="StyleUnderline"/>
        </w:rPr>
        <w:t xml:space="preserve"> presidential </w:t>
      </w:r>
      <w:r w:rsidRPr="00746B01">
        <w:rPr>
          <w:rStyle w:val="Emphasis"/>
        </w:rPr>
        <w:t>administration</w:t>
      </w:r>
      <w:r w:rsidRPr="00746B01">
        <w:rPr>
          <w:rStyle w:val="StyleUnderline"/>
        </w:rPr>
        <w:t xml:space="preserve"> or Congress</w:t>
      </w:r>
      <w:r w:rsidRPr="00746B01">
        <w:t xml:space="preserve">. Urging ratification of a rejected treaty places the sub-federal actor in stark contrast to the relevant federal actor </w:t>
      </w:r>
      <w:r w:rsidRPr="00746B01">
        <w:rPr>
          <w:rStyle w:val="StyleUnderline"/>
        </w:rPr>
        <w:t>without assuming the costs of imp</w:t>
      </w:r>
      <w:r>
        <w:rPr>
          <w:rStyle w:val="StyleUnderline"/>
        </w:rPr>
        <w:t>lementing the treaty's substan</w:t>
      </w:r>
      <w:r w:rsidRPr="00746B01">
        <w:rPr>
          <w:rStyle w:val="StyleUnderline"/>
        </w:rPr>
        <w:t>tive provisions or the burdens of accepting the treaty's procedural processes.</w:t>
      </w:r>
    </w:p>
    <w:p w:rsidR="00A615AF" w:rsidRPr="00746B01" w:rsidRDefault="00A615AF" w:rsidP="00A615AF"/>
    <w:p w:rsidR="00A615AF" w:rsidRPr="00746B01" w:rsidRDefault="00A615AF" w:rsidP="00A615AF">
      <w:pPr>
        <w:pStyle w:val="Heading4"/>
        <w:rPr>
          <w:u w:val="single"/>
        </w:rPr>
      </w:pPr>
      <w:r w:rsidRPr="00746B01">
        <w:t xml:space="preserve">The benefits outweigh the costs – sub-federal units still </w:t>
      </w:r>
      <w:r w:rsidRPr="00746B01">
        <w:rPr>
          <w:u w:val="single"/>
        </w:rPr>
        <w:t>materially benefit society</w:t>
      </w:r>
    </w:p>
    <w:p w:rsidR="00A615AF" w:rsidRDefault="00A615AF" w:rsidP="00A615AF">
      <w:r w:rsidRPr="00746B01">
        <w:rPr>
          <w:rStyle w:val="Style13ptBold"/>
        </w:rPr>
        <w:t>Wexler, 06</w:t>
      </w:r>
      <w:r w:rsidRPr="00746B01">
        <w:t xml:space="preserve"> – Assistant Professor, Florida State University College of Law (Lesley, Michigan Journal of International Law, “TAKE THE LONG WAY HOME: SUB-FEDERAL INTEGRATION OF UNRATIFIED AND NON-SELF-EXECUTING TREATY LAW,” 28 Mich. J. Int'l L. 1, Fall 2006, Lexis-Nexis Academic, SRA)</w:t>
      </w:r>
    </w:p>
    <w:p w:rsidR="00A615AF" w:rsidRPr="00746B01" w:rsidRDefault="00A615AF" w:rsidP="00A615AF">
      <w:pPr>
        <w:rPr>
          <w:b/>
          <w:sz w:val="26"/>
        </w:rPr>
      </w:pPr>
    </w:p>
    <w:p w:rsidR="00A615AF" w:rsidRDefault="00A615AF" w:rsidP="00A615AF">
      <w:pPr>
        <w:rPr>
          <w:rStyle w:val="StyleUnderline"/>
        </w:rPr>
      </w:pPr>
      <w:r w:rsidRPr="00746B01">
        <w:rPr>
          <w:rStyle w:val="StyleUnderline"/>
        </w:rPr>
        <w:t>Sub-federal units can</w:t>
      </w:r>
      <w:r w:rsidRPr="00746B01">
        <w:t xml:space="preserve">, however, </w:t>
      </w:r>
      <w:r w:rsidRPr="00746B01">
        <w:rPr>
          <w:rStyle w:val="StyleUnderline"/>
        </w:rPr>
        <w:t>capture many of the domestic treaty benefits</w:t>
      </w:r>
      <w:r w:rsidRPr="00746B01">
        <w:t xml:space="preserve">. In particular, </w:t>
      </w:r>
      <w:r w:rsidRPr="00746B01">
        <w:rPr>
          <w:rStyle w:val="StyleUnderline"/>
        </w:rPr>
        <w:t xml:space="preserve">the </w:t>
      </w:r>
      <w:r w:rsidRPr="00746B01">
        <w:rPr>
          <w:rStyle w:val="Emphasis"/>
        </w:rPr>
        <w:t>main benefits of human rights treaties accrue to the individuals and societies affected by domestic change</w:t>
      </w:r>
      <w:r w:rsidRPr="00746B01">
        <w:rPr>
          <w:rStyle w:val="StyleUnderline"/>
        </w:rPr>
        <w:t xml:space="preserve"> regardless of whether other countries participate</w:t>
      </w:r>
      <w:r w:rsidRPr="00746B01">
        <w:t xml:space="preserve">. For example, the benefit from addressing sex discrimination flows to individuals and the society in which those individuals live, regardless of whether other countries also comply with their treaty obligations. So </w:t>
      </w:r>
      <w:r w:rsidRPr="00746B01">
        <w:rPr>
          <w:rStyle w:val="StyleUnderline"/>
        </w:rPr>
        <w:t>the</w:t>
      </w:r>
      <w:r w:rsidRPr="00746B01">
        <w:t xml:space="preserve"> San Francisco </w:t>
      </w:r>
      <w:r>
        <w:rPr>
          <w:rStyle w:val="StyleUnderline"/>
        </w:rPr>
        <w:t>CEDAW pro</w:t>
      </w:r>
      <w:r w:rsidRPr="00746B01">
        <w:rPr>
          <w:rStyle w:val="StyleUnderline"/>
        </w:rPr>
        <w:t>duces concrete benefits for women</w:t>
      </w:r>
      <w:r w:rsidRPr="00746B01">
        <w:t xml:space="preserve">, such as more streetlamps and policies adapted to gender-disaggregated data, </w:t>
      </w:r>
      <w:r w:rsidRPr="00746B01">
        <w:rPr>
          <w:rStyle w:val="StyleUnderline"/>
        </w:rPr>
        <w:t>even if the international treaty regime is poorly implemented, or not implemented at all, else- where.</w:t>
      </w:r>
    </w:p>
    <w:p w:rsidR="00A615AF" w:rsidRPr="00746B01" w:rsidRDefault="00A615AF" w:rsidP="00A615AF"/>
    <w:p w:rsidR="00A615AF" w:rsidRPr="00746B01" w:rsidRDefault="00A615AF" w:rsidP="00A615AF">
      <w:pPr>
        <w:pStyle w:val="Heading4"/>
      </w:pPr>
      <w:r w:rsidRPr="00746B01">
        <w:t xml:space="preserve">Sub-federal integration captures the benefits of ratification while avoiding the financial and national costs of membership </w:t>
      </w:r>
    </w:p>
    <w:p w:rsidR="00A615AF" w:rsidRDefault="00A615AF" w:rsidP="00A615AF">
      <w:r w:rsidRPr="00746B01">
        <w:rPr>
          <w:rStyle w:val="Style13ptBold"/>
        </w:rPr>
        <w:t>Wexler, 06</w:t>
      </w:r>
      <w:r w:rsidRPr="00746B01">
        <w:t xml:space="preserve"> – Assistant Professor, Florida State University College of Law (Lesley, Michigan Journal of International Law, “TAKE THE LONG WAY HOME: SUB-FEDERAL INTEGRATION OF UNRATIFIED AND NON-SELF-EXECUTING TREATY LAW,” 28 Mich. J. Int'l L. 1, Fall 2006, Lexis-Nexis Academic, SRA)</w:t>
      </w:r>
    </w:p>
    <w:p w:rsidR="00A615AF" w:rsidRPr="00746B01" w:rsidRDefault="00A615AF" w:rsidP="00A615AF">
      <w:pPr>
        <w:rPr>
          <w:b/>
          <w:sz w:val="26"/>
        </w:rPr>
      </w:pPr>
    </w:p>
    <w:p w:rsidR="00A615AF" w:rsidRPr="00746B01" w:rsidRDefault="00A615AF" w:rsidP="00A615AF">
      <w:r w:rsidRPr="00746B01">
        <w:t xml:space="preserve">While </w:t>
      </w:r>
      <w:r w:rsidRPr="00746B01">
        <w:rPr>
          <w:rStyle w:val="StyleUnderline"/>
        </w:rPr>
        <w:t>sub-federal integration</w:t>
      </w:r>
      <w:r w:rsidRPr="00746B01">
        <w:t xml:space="preserve"> forgoes many of the international gains of federal ratification, it </w:t>
      </w:r>
      <w:r w:rsidRPr="00746B01">
        <w:rPr>
          <w:rStyle w:val="StyleUnderline"/>
        </w:rPr>
        <w:t xml:space="preserve">may also avoid the </w:t>
      </w:r>
      <w:r w:rsidRPr="00746B01">
        <w:rPr>
          <w:rStyle w:val="Emphasis"/>
        </w:rPr>
        <w:t>costs of joining multi- lateral treaty regimes</w:t>
      </w:r>
      <w:r w:rsidRPr="00746B01">
        <w:t xml:space="preserve">. First, </w:t>
      </w:r>
      <w:r w:rsidRPr="00746B01">
        <w:rPr>
          <w:rStyle w:val="StyleUnderline"/>
        </w:rPr>
        <w:t>many multilateral human rights and environmental treaties create potentiall</w:t>
      </w:r>
      <w:r>
        <w:rPr>
          <w:rStyle w:val="StyleUnderline"/>
        </w:rPr>
        <w:t>y problematic governance struc</w:t>
      </w:r>
      <w:r w:rsidRPr="00746B01">
        <w:rPr>
          <w:rStyle w:val="StyleUnderline"/>
        </w:rPr>
        <w:t xml:space="preserve">tures. </w:t>
      </w:r>
      <w:r w:rsidRPr="00746B01">
        <w:t xml:space="preserve">Rather than encouraging individual countries to determine for themselves what the language of the treaty means and what constitutes a violation, </w:t>
      </w:r>
      <w:r w:rsidRPr="00746B01">
        <w:rPr>
          <w:rStyle w:val="StyleUnderline"/>
        </w:rPr>
        <w:t>many treaties delegate</w:t>
      </w:r>
      <w:r w:rsidRPr="00746B01">
        <w:t xml:space="preserve"> that </w:t>
      </w:r>
      <w:r w:rsidRPr="00746B01">
        <w:rPr>
          <w:rStyle w:val="StyleUnderline"/>
        </w:rPr>
        <w:t>authority to a supranational body</w:t>
      </w:r>
      <w:r w:rsidRPr="00746B01">
        <w:t xml:space="preserve">.98 In many instances, the U.S. government and individual states and cities may prefer to interpret the language for themselves. </w:t>
      </w:r>
      <w:r>
        <w:rPr>
          <w:rStyle w:val="StyleUnderline"/>
        </w:rPr>
        <w:t>Sub-federal imple</w:t>
      </w:r>
      <w:r w:rsidRPr="00746B01">
        <w:rPr>
          <w:rStyle w:val="StyleUnderline"/>
        </w:rPr>
        <w:t xml:space="preserve">mentation also </w:t>
      </w:r>
      <w:r w:rsidRPr="00746B01">
        <w:rPr>
          <w:rStyle w:val="Emphasis"/>
        </w:rPr>
        <w:t>preserves sovereignty</w:t>
      </w:r>
      <w:r w:rsidRPr="00746B01">
        <w:rPr>
          <w:rStyle w:val="StyleUnderline"/>
        </w:rPr>
        <w:t xml:space="preserve"> by allowing total domestic control over future administrative decisions and resource allocation</w:t>
      </w:r>
      <w:r w:rsidRPr="00746B01">
        <w:t>. As a major power, the United States wields much influence in internat</w:t>
      </w:r>
      <w:r>
        <w:t>ional organi</w:t>
      </w:r>
      <w:r w:rsidRPr="00746B01">
        <w:t xml:space="preserve">zations, but coalitions and voting rules may thwart its desired outcomes. </w:t>
      </w:r>
      <w:r w:rsidRPr="00746B01">
        <w:rPr>
          <w:rStyle w:val="StyleUnderline"/>
        </w:rPr>
        <w:t xml:space="preserve">Sub-federal integration can also </w:t>
      </w:r>
      <w:r w:rsidRPr="00746B01">
        <w:rPr>
          <w:rStyle w:val="Emphasis"/>
        </w:rPr>
        <w:t>better se</w:t>
      </w:r>
      <w:r>
        <w:rPr>
          <w:rStyle w:val="Emphasis"/>
        </w:rPr>
        <w:t>rve the related democratic con</w:t>
      </w:r>
      <w:r w:rsidRPr="00746B01">
        <w:rPr>
          <w:rStyle w:val="Emphasis"/>
        </w:rPr>
        <w:t>cern of transparency,</w:t>
      </w:r>
      <w:r w:rsidRPr="00746B01">
        <w:rPr>
          <w:rStyle w:val="StyleUnderline"/>
        </w:rPr>
        <w:t xml:space="preserve"> as the decisionmaking of some treaty bodies is inaccessible and opaque</w:t>
      </w:r>
      <w:r w:rsidRPr="00746B01">
        <w:t>.'"</w:t>
      </w:r>
    </w:p>
    <w:p w:rsidR="00A615AF" w:rsidRPr="00746B01" w:rsidRDefault="00A615AF" w:rsidP="00A615AF">
      <w:r w:rsidRPr="00746B01">
        <w:t xml:space="preserve">In addition, </w:t>
      </w:r>
      <w:r w:rsidRPr="00746B01">
        <w:rPr>
          <w:rStyle w:val="Emphasis"/>
        </w:rPr>
        <w:t>wealthy countries often bear the brunt of financing</w:t>
      </w:r>
      <w:r w:rsidRPr="00746B01">
        <w:rPr>
          <w:rStyle w:val="StyleUnderline"/>
        </w:rPr>
        <w:t xml:space="preserve"> these governance structures</w:t>
      </w:r>
      <w:r w:rsidRPr="00746B01">
        <w:t xml:space="preserve">. While the United States has occasionally avoided some of these costs by refusing to pay </w:t>
      </w:r>
      <w:r>
        <w:t>its UN dues, ° most administra</w:t>
      </w:r>
      <w:r w:rsidRPr="00746B01">
        <w:t xml:space="preserve">tions feel compelled to pay for those structures in which they participate. </w:t>
      </w:r>
      <w:r w:rsidRPr="00746B01">
        <w:rPr>
          <w:rStyle w:val="StyleUnderline"/>
        </w:rPr>
        <w:t>At the very least, the U</w:t>
      </w:r>
      <w:r w:rsidRPr="00746B01">
        <w:t xml:space="preserve">nited </w:t>
      </w:r>
      <w:r w:rsidRPr="00746B01">
        <w:rPr>
          <w:rStyle w:val="StyleUnderline"/>
        </w:rPr>
        <w:t>S</w:t>
      </w:r>
      <w:r w:rsidRPr="00746B01">
        <w:t xml:space="preserve">tates </w:t>
      </w:r>
      <w:r w:rsidRPr="00746B01">
        <w:rPr>
          <w:rStyle w:val="StyleUnderline"/>
        </w:rPr>
        <w:t>incurs the diplomatic costs of free riding when it chooses not to contribute to treaty governance structures</w:t>
      </w:r>
      <w:r w:rsidRPr="00746B01">
        <w:t>. Similarly, environmental treaties sometimes obligate wealthy countries to subsidize technology and other transfer</w:t>
      </w:r>
      <w:r>
        <w:t>s to less wealthy states to fa</w:t>
      </w:r>
      <w:r w:rsidRPr="00746B01">
        <w:t xml:space="preserve">cilitate compliance.' For those who support the underlying policy, such transfer of resources may be unobjectionable, but </w:t>
      </w:r>
      <w:r w:rsidRPr="00746B01">
        <w:rPr>
          <w:rStyle w:val="StyleUnderline"/>
        </w:rPr>
        <w:t>staying outside the treaty gives the U</w:t>
      </w:r>
      <w:r w:rsidRPr="00746B01">
        <w:t xml:space="preserve">nited </w:t>
      </w:r>
      <w:r w:rsidRPr="00746B01">
        <w:rPr>
          <w:rStyle w:val="StyleUnderline"/>
        </w:rPr>
        <w:t>S</w:t>
      </w:r>
      <w:r w:rsidRPr="00746B01">
        <w:t xml:space="preserve">tates </w:t>
      </w:r>
      <w:r w:rsidRPr="00746B01">
        <w:rPr>
          <w:rStyle w:val="StyleUnderline"/>
        </w:rPr>
        <w:t xml:space="preserve">the flexibility to make a case-by-case de- termination of whether and how it transfers resources. </w:t>
      </w:r>
      <w:r w:rsidRPr="00746B01">
        <w:t>The United States may prefer to reward allies with such tran</w:t>
      </w:r>
      <w:r>
        <w:t>sfers or condition aid on unre</w:t>
      </w:r>
      <w:r w:rsidRPr="00746B01">
        <w:t xml:space="preserve">lated goals. Similarly, </w:t>
      </w:r>
      <w:r w:rsidRPr="00746B01">
        <w:rPr>
          <w:rStyle w:val="StyleUnderline"/>
        </w:rPr>
        <w:t xml:space="preserve">the absence of a supranational structure may allow for </w:t>
      </w:r>
      <w:r w:rsidRPr="00746B01">
        <w:rPr>
          <w:rStyle w:val="Emphasis"/>
        </w:rPr>
        <w:t>greater flexibility and speed of implementation</w:t>
      </w:r>
      <w:r w:rsidRPr="00746B01">
        <w:t xml:space="preserve"> because sub-federal actors would be guided, but not bound, by the treaty's structures.</w:t>
      </w:r>
    </w:p>
    <w:p w:rsidR="00A615AF" w:rsidRPr="00746B01" w:rsidRDefault="00A615AF" w:rsidP="00A615AF">
      <w:r w:rsidRPr="00746B01">
        <w:rPr>
          <w:rStyle w:val="StyleUnderline"/>
        </w:rPr>
        <w:t>The costs of reversing course are also higher for those parties bound by a treaty</w:t>
      </w:r>
      <w:r w:rsidRPr="00746B01">
        <w:t xml:space="preserve">. Most treaties have a defined waiting period for withdrawal, if they allow it at all202 </w:t>
      </w:r>
      <w:r w:rsidRPr="00746B01">
        <w:rPr>
          <w:rStyle w:val="StyleUnderline"/>
        </w:rPr>
        <w:t xml:space="preserve">whereas </w:t>
      </w:r>
      <w:r w:rsidRPr="00746B01">
        <w:rPr>
          <w:rStyle w:val="Emphasis"/>
        </w:rPr>
        <w:t>sub-federal policies can be repealed through normal legislative means.</w:t>
      </w:r>
      <w:r w:rsidRPr="00746B01">
        <w:t xml:space="preserve"> In theo</w:t>
      </w:r>
      <w:r>
        <w:t>ry, the United States could ig</w:t>
      </w:r>
      <w:r w:rsidRPr="00746B01">
        <w:t xml:space="preserve">nore a treaty's limitations on withdrawal, but in practice it generally abides by the exit language.0 3 Moreover, </w:t>
      </w:r>
      <w:r w:rsidRPr="00746B01">
        <w:rPr>
          <w:rStyle w:val="Emphasis"/>
        </w:rPr>
        <w:t>treaty withdrawal seems likely to engender a greater degree of international hostility than changes in domestic policy</w:t>
      </w:r>
      <w:r w:rsidRPr="00746B01">
        <w:t>, even if both changes wer</w:t>
      </w:r>
      <w:r>
        <w:t>e directed at the same underly</w:t>
      </w:r>
      <w:r w:rsidRPr="00746B01">
        <w:t>ing policy shift.</w:t>
      </w:r>
    </w:p>
    <w:p w:rsidR="00A615AF" w:rsidRPr="00746B01" w:rsidRDefault="00A615AF" w:rsidP="00A615AF">
      <w:pPr>
        <w:rPr>
          <w:rStyle w:val="Emphasis"/>
        </w:rPr>
      </w:pPr>
      <w:r w:rsidRPr="00746B01">
        <w:t xml:space="preserve">In sum, treaty ratification facilitates international reputational bene- fits along with diplomatic and other benefits from participation in the treaty regime. Yet </w:t>
      </w:r>
      <w:r w:rsidRPr="00746B01">
        <w:rPr>
          <w:rStyle w:val="StyleUnderline"/>
        </w:rPr>
        <w:t>treaty ratification also risks participation in a regime that deviates from national interests and can commit the state to un- wanted resource expenditures.</w:t>
      </w:r>
      <w:r w:rsidRPr="00746B01">
        <w:t xml:space="preserve"> </w:t>
      </w:r>
      <w:r w:rsidRPr="00746B01">
        <w:rPr>
          <w:rStyle w:val="Emphasis"/>
        </w:rPr>
        <w:t>Sub-federal integration can capture many of the domestic benefits of integrating the treaty's substantive norms, but it forgoes the benefits and burdens of treaty membership itself.</w:t>
      </w:r>
    </w:p>
    <w:p w:rsidR="00A615AF" w:rsidRDefault="00A615AF" w:rsidP="004E58EC"/>
    <w:p w:rsidR="004E58EC" w:rsidRDefault="004E58EC" w:rsidP="004E58EC">
      <w:pPr>
        <w:pStyle w:val="Heading3"/>
      </w:pPr>
      <w:r>
        <w:lastRenderedPageBreak/>
        <w:t xml:space="preserve">Solvency </w:t>
      </w:r>
      <w:r w:rsidR="00870478">
        <w:t>– School-to-Prison Pipeline</w:t>
      </w:r>
    </w:p>
    <w:p w:rsidR="004E58EC" w:rsidRDefault="004E58EC" w:rsidP="004E58EC"/>
    <w:p w:rsidR="004E58EC" w:rsidRDefault="004E58EC" w:rsidP="004E58EC">
      <w:pPr>
        <w:pStyle w:val="Heading4"/>
      </w:pPr>
      <w:r>
        <w:t>States amended criminal codes to send youth to adult prisons</w:t>
      </w:r>
    </w:p>
    <w:p w:rsidR="004E58EC" w:rsidRDefault="004E58EC" w:rsidP="004E58EC">
      <w:r>
        <w:rPr>
          <w:rStyle w:val="Style13ptBold"/>
        </w:rPr>
        <w:t xml:space="preserve">Austin et. al, 2k </w:t>
      </w:r>
      <w:r w:rsidRPr="0062132B">
        <w:t>– Dr. James Austin is the former director of the Institute on Crime, Justice and Corrections at George Washington University in Washington, DC.  He serves, or has recently served, as director for several large U.S. Department of Justice-funded research and evaluation programs. (James, “Juveniles in Adult Prisons and Jails: A National Assessment,” Bureau of Justice Assistance, October 2000, https://www.ncjrs.gov/pdffiles1/bja/182503.pdf, SRA)</w:t>
      </w:r>
    </w:p>
    <w:p w:rsidR="004E58EC" w:rsidRPr="0062132B" w:rsidRDefault="004E58EC" w:rsidP="004E58EC">
      <w:pPr>
        <w:rPr>
          <w:rStyle w:val="Style13ptBold"/>
        </w:rPr>
      </w:pPr>
    </w:p>
    <w:p w:rsidR="004E58EC" w:rsidRDefault="004E58EC" w:rsidP="004E58EC">
      <w:r w:rsidRPr="00DD1E69">
        <w:t xml:space="preserve">Concerned that the juvenile justice system may be ill equipped to manage youth charged with serious crimes and that the juvenile court may be too lenient in its punishment and control of such youth, </w:t>
      </w:r>
      <w:r w:rsidRPr="00DD1E69">
        <w:rPr>
          <w:rStyle w:val="Emphasis"/>
        </w:rPr>
        <w:t>many states amended their criminal codes so that youth charged with certain crimes may be tried and sentenced as adults</w:t>
      </w:r>
      <w:r w:rsidRPr="00DD1E69">
        <w:t xml:space="preserve"> (National Institute of Justice, 1997). Between 1992 and 1996, </w:t>
      </w:r>
      <w:r w:rsidRPr="00DD1E69">
        <w:rPr>
          <w:rStyle w:val="StyleUnderline"/>
        </w:rPr>
        <w:t>43 of the 50 state legislatures and the District of Columbia made substantive changes to their laws targeting juveniles who commit violent or serious crimes</w:t>
      </w:r>
      <w:r w:rsidRPr="00DD1E69">
        <w:t xml:space="preserve">. All but 10 states adopted or modified laws making the prosecution of juveniles in criminal court easier. Nearly half (24) of the states added crimes to the list of excluded offenses, and </w:t>
      </w:r>
      <w:r w:rsidRPr="00DD1E69">
        <w:rPr>
          <w:rStyle w:val="StyleUnderline"/>
        </w:rPr>
        <w:t>36 states and the District of Columbia excluded certain categories of juveniles from juvenile court jurisdiction</w:t>
      </w:r>
      <w:r w:rsidRPr="00DD1E69">
        <w:t xml:space="preserve">. </w:t>
      </w:r>
      <w:r w:rsidRPr="00DD1E69">
        <w:rPr>
          <w:rStyle w:val="StyleUnderline"/>
        </w:rPr>
        <w:t>The list of offenses considered serious enough for trans- fer of youth as young as age 14 includes</w:t>
      </w:r>
      <w:r w:rsidRPr="00DD1E69">
        <w:t xml:space="preserve"> murder, aggravated assault, armed robbery, and rape, as well as </w:t>
      </w:r>
      <w:r w:rsidRPr="00DD1E69">
        <w:rPr>
          <w:rStyle w:val="StyleUnderline"/>
        </w:rPr>
        <w:t>less serious and violent offenses such as aggravated stalking, lewd and lascivious assault or other acts in the presence of a child, violation of drug laws near a school or park, sodomy, and oral copulation</w:t>
      </w:r>
      <w:r w:rsidRPr="00DD1E69">
        <w:t>. Since 1992, 13 states and the District of Columbia have added or modified statutes that provide for a mandatory minimum period of incarceration for juveniles held as adjudicated delinquents for certain serious and violent crimes.</w:t>
      </w:r>
    </w:p>
    <w:p w:rsidR="004E58EC" w:rsidRDefault="004E58EC" w:rsidP="004E58EC">
      <w:r w:rsidRPr="00DD1E69">
        <w:rPr>
          <w:rStyle w:val="StyleUnderline"/>
        </w:rPr>
        <w:t>One legal method to try a youth as an adult is to lower the age of adult court jurisdiction</w:t>
      </w:r>
      <w:r>
        <w:t>. For example, seven states (</w:t>
      </w:r>
      <w:r w:rsidRPr="00DD1E69">
        <w:rPr>
          <w:rStyle w:val="StyleUnderline"/>
        </w:rPr>
        <w:t>Georgia, Illinois, Louisiana, Massachusetts, Michigan, South Carolina, and Texas</w:t>
      </w:r>
      <w:r>
        <w:t xml:space="preserve">) </w:t>
      </w:r>
      <w:r w:rsidRPr="00DD1E69">
        <w:rPr>
          <w:rStyle w:val="StyleUnderline"/>
        </w:rPr>
        <w:t xml:space="preserve">have set the age of jurisdiction at 16, whereas </w:t>
      </w:r>
      <w:r w:rsidRPr="00DD1E69">
        <w:t>three states</w:t>
      </w:r>
      <w:r>
        <w:t xml:space="preserve"> (</w:t>
      </w:r>
      <w:r w:rsidRPr="00DD1E69">
        <w:rPr>
          <w:rStyle w:val="StyleUnderline"/>
        </w:rPr>
        <w:t>Connecticut, New York, and North Carolina</w:t>
      </w:r>
      <w:r>
        <w:t xml:space="preserve">) </w:t>
      </w:r>
      <w:r w:rsidRPr="00DD1E69">
        <w:rPr>
          <w:rStyle w:val="StyleUnderline"/>
        </w:rPr>
        <w:t>have lowered the age to 15</w:t>
      </w:r>
      <w:r>
        <w:t xml:space="preserve"> years. </w:t>
      </w:r>
      <w:r w:rsidRPr="00DD1E69">
        <w:rPr>
          <w:rStyle w:val="StyleUnderline"/>
        </w:rPr>
        <w:t xml:space="preserve">Missouri lowered the age for transfer to criminal court to 12 </w:t>
      </w:r>
      <w:r>
        <w:t>for any felony. In all but two states (Ne- braska and New York), a juvenile court judge can waive jurisdiction over a case and transfer youth to the adult court for certain crimes and at cer- tain age limits.</w:t>
      </w:r>
    </w:p>
    <w:p w:rsidR="004E58EC" w:rsidRPr="00DD1E69" w:rsidRDefault="004E58EC" w:rsidP="004E58EC">
      <w:r>
        <w:t xml:space="preserve">Although the legal basis for waiver varies from state to state, the trend across the country is to expand the use of waivers. This is being accom- plished by lowering the age of adult jurisdiction, by adding to the list of applicable crimes, and by adopting more procedures by which youth can be transferred to adult court (e.g., either through the discretion of the pros- ecutor or through legislative mandate). Currently, waiver provisions are often applied to nonviolent offenders and, in some states, </w:t>
      </w:r>
      <w:r w:rsidRPr="00DD1E69">
        <w:rPr>
          <w:rStyle w:val="StyleUnderline"/>
        </w:rPr>
        <w:t>running away from a juvenile institution is grounds for prosecution in adult courts.</w:t>
      </w:r>
      <w:r>
        <w:t xml:space="preserve"> Al- though crimes against persons are now the most frequent offenses related to the use of waiver, the majority of offenders are charged with property, drug, and public order offenses (see figure 2).</w:t>
      </w:r>
    </w:p>
    <w:p w:rsidR="004E58EC" w:rsidRDefault="004E58EC" w:rsidP="004E58EC"/>
    <w:p w:rsidR="00F769B9" w:rsidRDefault="00D105C4" w:rsidP="00F769B9">
      <w:pPr>
        <w:pStyle w:val="Heading3"/>
      </w:pPr>
      <w:r>
        <w:lastRenderedPageBreak/>
        <w:t xml:space="preserve">Solvency – </w:t>
      </w:r>
      <w:r w:rsidR="00F769B9" w:rsidRPr="00746B01">
        <w:t xml:space="preserve">MAC Program Module </w:t>
      </w:r>
    </w:p>
    <w:p w:rsidR="00F769B9" w:rsidRPr="003D3205" w:rsidRDefault="00F769B9" w:rsidP="00F769B9"/>
    <w:p w:rsidR="00F769B9" w:rsidRPr="00746B01" w:rsidRDefault="00F769B9" w:rsidP="00F769B9">
      <w:pPr>
        <w:pStyle w:val="Heading4"/>
      </w:pPr>
      <w:r w:rsidRPr="00746B01">
        <w:t>MAC programs reduce suspensions and boost student achievement</w:t>
      </w:r>
    </w:p>
    <w:p w:rsidR="00F769B9" w:rsidRDefault="00F769B9" w:rsidP="00F769B9">
      <w:r w:rsidRPr="00746B01">
        <w:rPr>
          <w:rStyle w:val="Style13ptBold"/>
        </w:rPr>
        <w:t>Lowery, 13</w:t>
      </w:r>
      <w:r w:rsidRPr="00746B01">
        <w:t xml:space="preserve"> – national reporter who covers law enforcement, justice, race and politics, quoting Daniel Losen, the director of UCLA’s Civil Rights Project (Wesley Lowery, March 26, 2013, "Clogging the Pipeline," Tavis Smiley | PBS, </w:t>
      </w:r>
      <w:hyperlink r:id="rId60" w:history="1">
        <w:r w:rsidRPr="00746B01">
          <w:rPr>
            <w:rStyle w:val="Hyperlink"/>
          </w:rPr>
          <w:t>http://www.pbs.org/wnet/tavissmiley/tsr/education-under-arrest/clogging-the-pipeline-can-the-schools-to-prison-pipeline-problem-be-solved/</w:t>
        </w:r>
      </w:hyperlink>
      <w:r w:rsidRPr="00746B01">
        <w:t xml:space="preserve">) // kt </w:t>
      </w:r>
    </w:p>
    <w:p w:rsidR="00F769B9" w:rsidRPr="00746B01" w:rsidRDefault="00F769B9" w:rsidP="00F769B9"/>
    <w:p w:rsidR="00F769B9" w:rsidRPr="00746B01" w:rsidRDefault="00F769B9" w:rsidP="00F769B9">
      <w:pPr>
        <w:rPr>
          <w:rStyle w:val="StyleUnderline"/>
        </w:rPr>
      </w:pPr>
      <w:r w:rsidRPr="00746B01">
        <w:t xml:space="preserve">But Losen stresses that </w:t>
      </w:r>
      <w:r w:rsidRPr="00746B01">
        <w:rPr>
          <w:rStyle w:val="StyleUnderline"/>
        </w:rPr>
        <w:t>there are school districts that are doing discipline the right way. Through mentorship programs and in-school suspension options, some districts have been able to keep students in classrooms and thus avoid the spike in dropout rates that education researchers link to heavy suspension rates.</w:t>
      </w:r>
    </w:p>
    <w:p w:rsidR="00F769B9" w:rsidRPr="00746B01" w:rsidRDefault="00F769B9" w:rsidP="00F769B9">
      <w:r w:rsidRPr="00746B01">
        <w:t>“</w:t>
      </w:r>
      <w:r w:rsidRPr="00746B01">
        <w:rPr>
          <w:rStyle w:val="Emphasis"/>
        </w:rPr>
        <w:t>There are many school districts that aren’t suspending high numbers of students</w:t>
      </w:r>
      <w:r w:rsidRPr="00746B01">
        <w:t>,” Losen said. “The fact is, there are literally thousands of districts across the nation that aren’t using suspensions this way</w:t>
      </w:r>
      <w:r w:rsidRPr="00746B01">
        <w:rPr>
          <w:rStyle w:val="Emphasis"/>
        </w:rPr>
        <w:t>. There are alternatives</w:t>
      </w:r>
      <w:r w:rsidRPr="00746B01">
        <w:rPr>
          <w:rStyle w:val="StyleUnderline"/>
        </w:rPr>
        <w:t>.”</w:t>
      </w:r>
    </w:p>
    <w:p w:rsidR="00F769B9" w:rsidRPr="00746B01" w:rsidRDefault="00F769B9" w:rsidP="00F769B9">
      <w:r w:rsidRPr="00746B01">
        <w:t>Losen specifically cites Guilford County Schools in North Carolina, which have regularly been recognized as having some of the highest graduation rates for Black males of any district in the country.</w:t>
      </w:r>
    </w:p>
    <w:p w:rsidR="00F769B9" w:rsidRPr="00746B01" w:rsidRDefault="00F769B9" w:rsidP="00F769B9">
      <w:r w:rsidRPr="00746B01">
        <w:rPr>
          <w:rStyle w:val="StyleUnderline"/>
        </w:rPr>
        <w:t>The district recently committed more than $300,000 to two pilot programs aimed at upping those rates even further</w:t>
      </w:r>
      <w:r w:rsidRPr="00746B01">
        <w:t xml:space="preserve">. </w:t>
      </w:r>
      <w:r w:rsidRPr="00746B01">
        <w:rPr>
          <w:rStyle w:val="StyleUnderline"/>
        </w:rPr>
        <w:t>The first program targets literacy in elementary schools</w:t>
      </w:r>
      <w:r w:rsidRPr="00746B01">
        <w:t xml:space="preserve">—providing hands-on instruction to make sure Black students don’t fall behind their peers. </w:t>
      </w:r>
      <w:r w:rsidRPr="00746B01">
        <w:rPr>
          <w:rStyle w:val="StyleUnderline"/>
        </w:rPr>
        <w:t>The second focuses on suspensions</w:t>
      </w:r>
      <w:r w:rsidRPr="00746B01">
        <w:t>, employing a team to analyze the district’s discipline data with the goal of reducing the suspension rate by 30% over the course of three years.</w:t>
      </w:r>
    </w:p>
    <w:p w:rsidR="00F769B9" w:rsidRPr="00746B01" w:rsidRDefault="00F769B9" w:rsidP="00F769B9">
      <w:r w:rsidRPr="00746B01">
        <w:rPr>
          <w:rStyle w:val="Emphasis"/>
        </w:rPr>
        <w:t>Other districts have attempted to tackle the pipeline through student-driven initiatives and mentorship programs</w:t>
      </w:r>
      <w:r w:rsidRPr="00746B01">
        <w:t xml:space="preserve">. </w:t>
      </w:r>
      <w:r w:rsidRPr="00746B01">
        <w:rPr>
          <w:rStyle w:val="StyleUnderline"/>
        </w:rPr>
        <w:t>Shaker Heights High School,</w:t>
      </w:r>
      <w:r w:rsidRPr="00746B01">
        <w:t xml:space="preserve"> near Cleveland, OH, </w:t>
      </w:r>
      <w:r w:rsidRPr="00746B01">
        <w:rPr>
          <w:rStyle w:val="Emphasis"/>
        </w:rPr>
        <w:t>has long employed a “Minority Achievement Committee” (MAC</w:t>
      </w:r>
      <w:r w:rsidRPr="00746B01">
        <w:t xml:space="preserve">) </w:t>
      </w:r>
      <w:r w:rsidRPr="00746B01">
        <w:rPr>
          <w:rStyle w:val="StyleUnderline"/>
        </w:rPr>
        <w:t>—a student-led mentorship program for Black men and women, in which younger students are mentored by older students</w:t>
      </w:r>
      <w:r w:rsidRPr="00746B01">
        <w:t>.</w:t>
      </w:r>
    </w:p>
    <w:p w:rsidR="00F769B9" w:rsidRPr="00746B01" w:rsidRDefault="00F769B9" w:rsidP="00F769B9">
      <w:r w:rsidRPr="00746B01">
        <w:rPr>
          <w:rStyle w:val="StyleUnderline"/>
        </w:rPr>
        <w:t>The MAC program</w:t>
      </w:r>
      <w:r w:rsidRPr="00746B01">
        <w:t xml:space="preserve">, which began in the district’s high school and has expanded to its two middle schools, </w:t>
      </w:r>
      <w:r w:rsidRPr="00746B01">
        <w:rPr>
          <w:rStyle w:val="Emphasis"/>
        </w:rPr>
        <w:t>facilitates group meetings led by student leaders</w:t>
      </w:r>
      <w:r w:rsidRPr="00746B01">
        <w:t>—titled “MAC Scholars” —</w:t>
      </w:r>
      <w:r w:rsidRPr="00746B01">
        <w:rPr>
          <w:rStyle w:val="StyleUnderline"/>
        </w:rPr>
        <w:t>in which younger students can ask questions, receive studying and organizational best practices and have discussions of current events with their older mentors</w:t>
      </w:r>
      <w:r w:rsidRPr="00746B01">
        <w:t>.</w:t>
      </w:r>
    </w:p>
    <w:p w:rsidR="00F769B9" w:rsidRPr="00746B01" w:rsidRDefault="00F769B9" w:rsidP="00F769B9">
      <w:r w:rsidRPr="00746B01">
        <w:rPr>
          <w:rStyle w:val="Emphasis"/>
        </w:rPr>
        <w:t>A primary ideology of the program is that the best way to influence students to self-correct disruptive behavior and academic underachievement is by having fellow students, who look like them, apply the pressure</w:t>
      </w:r>
      <w:r w:rsidRPr="00746B01">
        <w:t>.</w:t>
      </w:r>
    </w:p>
    <w:p w:rsidR="00F769B9" w:rsidRPr="00746B01" w:rsidRDefault="00F769B9" w:rsidP="00F769B9">
      <w:r w:rsidRPr="00746B01">
        <w:rPr>
          <w:rStyle w:val="StyleUnderline"/>
        </w:rPr>
        <w:t>Mentors also hold grade meetings with each of the younger students enrolled in the program twice each quarter, holding their mentees accountable for slips in their marks and helping them set goals for the end of the term</w:t>
      </w:r>
      <w:r w:rsidRPr="00746B01">
        <w:t>.</w:t>
      </w:r>
    </w:p>
    <w:p w:rsidR="00F769B9" w:rsidRPr="00746B01" w:rsidRDefault="00F769B9" w:rsidP="00F769B9">
      <w:pPr>
        <w:rPr>
          <w:rStyle w:val="StyleUnderline"/>
        </w:rPr>
      </w:pPr>
      <w:r w:rsidRPr="00746B01">
        <w:rPr>
          <w:rStyle w:val="StyleUnderline"/>
        </w:rPr>
        <w:t>Current participants and alumni of the program credit the personal relationships fostered between older and younger students with cutting down on in-school behavioral issues while fostering higher academic achievement.</w:t>
      </w:r>
    </w:p>
    <w:p w:rsidR="00F769B9" w:rsidRPr="00746B01" w:rsidRDefault="00F769B9" w:rsidP="00F769B9">
      <w:r w:rsidRPr="00746B01">
        <w:rPr>
          <w:rStyle w:val="StyleUnderline"/>
        </w:rPr>
        <w:t>At the end of each year, the group gathers to celebrate the academic achievements of its members</w:t>
      </w:r>
      <w:r w:rsidRPr="00746B01">
        <w:rPr>
          <w:rStyle w:val="Emphasis"/>
        </w:rPr>
        <w:t>, which, at the end of the 2012-13 school year, will include students whose GPAs have seen monumental rises and a variety of college admissions—</w:t>
      </w:r>
      <w:r w:rsidRPr="00746B01">
        <w:rPr>
          <w:rStyle w:val="StyleUnderline"/>
        </w:rPr>
        <w:t xml:space="preserve">from state schools to Ivy League campuses, including Dartmouth, </w:t>
      </w:r>
      <w:r w:rsidRPr="00746B01">
        <w:t xml:space="preserve">said Mary Lynne McGovern, who has served as one of the program’s advisors since its inception in 1990. </w:t>
      </w:r>
    </w:p>
    <w:p w:rsidR="00F769B9" w:rsidRDefault="00F769B9" w:rsidP="004E58EC"/>
    <w:p w:rsidR="0053458C" w:rsidRDefault="001B3CA9" w:rsidP="0053458C">
      <w:pPr>
        <w:pStyle w:val="Heading2"/>
      </w:pPr>
      <w:r>
        <w:lastRenderedPageBreak/>
        <w:t>Gangs</w:t>
      </w:r>
      <w:r w:rsidR="0053458C">
        <w:t xml:space="preserve"> DA</w:t>
      </w:r>
    </w:p>
    <w:p w:rsidR="0053458C" w:rsidRDefault="0053458C" w:rsidP="0053458C"/>
    <w:p w:rsidR="0053458C" w:rsidRDefault="0053458C" w:rsidP="0053458C">
      <w:pPr>
        <w:pStyle w:val="Heading3"/>
      </w:pPr>
      <w:r>
        <w:lastRenderedPageBreak/>
        <w:t xml:space="preserve">1nc </w:t>
      </w:r>
      <w:r w:rsidR="001B3CA9">
        <w:t>Gangs DA</w:t>
      </w:r>
    </w:p>
    <w:p w:rsidR="0053458C" w:rsidRDefault="0053458C" w:rsidP="0053458C"/>
    <w:p w:rsidR="00A71F30" w:rsidRDefault="00A71F30" w:rsidP="00A71F30">
      <w:pPr>
        <w:pStyle w:val="Heading4"/>
      </w:pPr>
      <w:r>
        <w:t xml:space="preserve">Reducing discipline results in more violence, drug use and gangs – prefers statistics </w:t>
      </w:r>
    </w:p>
    <w:p w:rsidR="00A71F30" w:rsidRDefault="00A71F30" w:rsidP="00A71F30">
      <w:r w:rsidRPr="00FC530B">
        <w:rPr>
          <w:rStyle w:val="Style13ptBold"/>
        </w:rPr>
        <w:t>Eden, 17</w:t>
      </w:r>
      <w:r>
        <w:t xml:space="preserve"> (Max Eden- a senior fellow at the Manhattan Institute. Before joining MI, he was program manager of the education policy studies department at the American Enterprise Institute. Eden’s research interests include early education, school choice, and federal education policy, 5-9-2017, "DeVos Should Rescind Obama's Ban On School Discipline For Minorities," Federalist, </w:t>
      </w:r>
      <w:hyperlink r:id="rId61" w:history="1">
        <w:r w:rsidRPr="00D6400F">
          <w:rPr>
            <w:rStyle w:val="Hyperlink"/>
          </w:rPr>
          <w:t>http://thefederalist.com/2017/05/09/devos-rescind-obamas-ban-disciplining-minority-kids-school//gbs-sr</w:t>
        </w:r>
      </w:hyperlink>
      <w:r>
        <w:t>)</w:t>
      </w:r>
    </w:p>
    <w:p w:rsidR="00A71F30" w:rsidRPr="003A19B8" w:rsidRDefault="00A71F30" w:rsidP="00A71F30"/>
    <w:p w:rsidR="00A71F30" w:rsidRDefault="00A71F30" w:rsidP="00A71F30">
      <w:r>
        <w:t>How the Obama Administration Mangled School Discipline</w:t>
      </w:r>
    </w:p>
    <w:p w:rsidR="00A71F30" w:rsidRDefault="00A71F30" w:rsidP="00A71F30">
      <w:r w:rsidRPr="009F7CF9">
        <w:rPr>
          <w:rStyle w:val="StyleUnderline"/>
        </w:rPr>
        <w:t>Duncan issued “Dear Colleague” guidance in January 2014 telling districts they could be subject to federal investigation</w:t>
      </w:r>
      <w:r>
        <w:t xml:space="preserve"> for unlawful discrimination </w:t>
      </w:r>
      <w:r w:rsidRPr="009F7CF9">
        <w:rPr>
          <w:rStyle w:val="StyleUnderline"/>
        </w:rPr>
        <w:t>if their discipline policy</w:t>
      </w:r>
      <w:r>
        <w:t xml:space="preserve"> “is neutral on its face—meaning that the policy itself does not mention race—and is administered in an evenhanded manner but </w:t>
      </w:r>
      <w:r w:rsidRPr="009F7CF9">
        <w:rPr>
          <w:rStyle w:val="StyleUnderline"/>
        </w:rPr>
        <w:t>has a disparate impact</w:t>
      </w:r>
      <w:r>
        <w:t xml:space="preserve">, i.e., a disproportionate and unjustified effect on students of a particular race.” In other words: </w:t>
      </w:r>
      <w:r w:rsidRPr="001B7710">
        <w:rPr>
          <w:rStyle w:val="StyleUnderline"/>
        </w:rPr>
        <w:t>“We may decide to come after you, even if your policy is entirely fair, if we see differences on a spreadsheet.”</w:t>
      </w:r>
    </w:p>
    <w:p w:rsidR="00A71F30" w:rsidRDefault="00A71F30" w:rsidP="00A71F30">
      <w:r>
        <w:t>Over the past five years, 27 states have revised their school discipline laws and 53 districts serving 6.35 million students implemented discipline reforms. From 2011-12 to 2013-14, suspensions dropped by nearly 20 percent nationwide. The Obama letter didn’t start this fire, but it certainly fanned the flames. As the Fordham Institute’s Checker Finn noted, the intent of the letter was “to scare the bejesus out of U.S. educators when it comes to disciplining minority students.”</w:t>
      </w:r>
    </w:p>
    <w:p w:rsidR="00A71F30" w:rsidRPr="009F7CF9" w:rsidRDefault="00A71F30" w:rsidP="00A71F30">
      <w:pPr>
        <w:rPr>
          <w:rStyle w:val="StyleUnderline"/>
        </w:rPr>
      </w:pPr>
      <w:r>
        <w:t xml:space="preserve">What have the results been? Largely because these reforms are so recent, rigorous academic research is nonexistent. But </w:t>
      </w:r>
      <w:r w:rsidRPr="009F7CF9">
        <w:rPr>
          <w:rStyle w:val="StyleUnderline"/>
        </w:rPr>
        <w:t>increasing evidence supports the common sense intuition that when you tie teachers’ hands on maintaining order, bad things will happen.</w:t>
      </w:r>
    </w:p>
    <w:p w:rsidR="00A71F30" w:rsidRDefault="00A71F30" w:rsidP="00A71F30">
      <w:r>
        <w:t xml:space="preserve">What Happens </w:t>
      </w:r>
      <w:r w:rsidRPr="009F7CF9">
        <w:rPr>
          <w:rStyle w:val="StyleUnderline"/>
        </w:rPr>
        <w:t>When Schools Can’t Discipline Kids</w:t>
      </w:r>
    </w:p>
    <w:p w:rsidR="00A71F30" w:rsidRDefault="00A71F30" w:rsidP="00A71F30">
      <w:r>
        <w:t xml:space="preserve">Judging by press accounts, </w:t>
      </w:r>
      <w:r w:rsidRPr="009F7CF9">
        <w:rPr>
          <w:rStyle w:val="StyleUnderline"/>
        </w:rPr>
        <w:t>the results are rather horrific</w:t>
      </w:r>
      <w:r>
        <w:t xml:space="preserve">. After the federal government forced Oklahoma City to change its discipline policies, one </w:t>
      </w:r>
      <w:r w:rsidRPr="009F7CF9">
        <w:rPr>
          <w:rStyle w:val="StyleUnderline"/>
        </w:rPr>
        <w:t>teacher reported she was “told that referrals would not require suspension unless there was blood.”</w:t>
      </w:r>
      <w:r>
        <w:t xml:space="preserve"> In Buffalo, a </w:t>
      </w:r>
      <w:r w:rsidRPr="009F7CF9">
        <w:rPr>
          <w:rStyle w:val="StyleUnderline"/>
        </w:rPr>
        <w:t>teacher who got kicked in the head by a student said: “We have fights here almost every day…. The kids walk around and say, ‘We can’t get suspended—we don’t care what you say</w:t>
      </w:r>
      <w:r>
        <w:t xml:space="preserve">.’” </w:t>
      </w:r>
      <w:r w:rsidRPr="001B7710">
        <w:rPr>
          <w:rStyle w:val="StyleUnderline"/>
        </w:rPr>
        <w:t>In St. Paul</w:t>
      </w:r>
      <w:r>
        <w:t xml:space="preserve">, the county attorney declared that </w:t>
      </w:r>
      <w:r w:rsidRPr="001B7710">
        <w:rPr>
          <w:rStyle w:val="StyleUnderline"/>
        </w:rPr>
        <w:t xml:space="preserve">the </w:t>
      </w:r>
      <w:r w:rsidRPr="009F7CF9">
        <w:rPr>
          <w:rStyle w:val="Emphasis"/>
        </w:rPr>
        <w:t>threefold increase in assaults on teachers</w:t>
      </w:r>
      <w:r w:rsidRPr="001B7710">
        <w:rPr>
          <w:rStyle w:val="StyleUnderline"/>
        </w:rPr>
        <w:t xml:space="preserve"> constituted a “public health crisis.”</w:t>
      </w:r>
    </w:p>
    <w:p w:rsidR="00A71F30" w:rsidRPr="0040202E" w:rsidRDefault="00A71F30" w:rsidP="00A71F30">
      <w:pPr>
        <w:rPr>
          <w:rStyle w:val="StyleUnderline"/>
        </w:rPr>
      </w:pPr>
      <w:r>
        <w:t xml:space="preserve">Teacher surveys also indicate </w:t>
      </w:r>
      <w:r w:rsidRPr="0040202E">
        <w:rPr>
          <w:rStyle w:val="StyleUnderline"/>
        </w:rPr>
        <w:t>these policies are backfiring</w:t>
      </w:r>
      <w:r>
        <w:t xml:space="preserve">. Significant majorities of teachers in Oklahoma City, Denver, Tampa, Santa Ana, Jackson, and Baton Rouge report that the </w:t>
      </w:r>
      <w:r w:rsidRPr="0040202E">
        <w:rPr>
          <w:rStyle w:val="StyleUnderline"/>
        </w:rPr>
        <w:t>discipline reforms either weren’t working or were escalating school violence.</w:t>
      </w:r>
    </w:p>
    <w:p w:rsidR="00A71F30" w:rsidRDefault="00A71F30" w:rsidP="00A71F30">
      <w:r>
        <w:t xml:space="preserve">Judging by student surveys, </w:t>
      </w:r>
      <w:r w:rsidRPr="0040202E">
        <w:rPr>
          <w:rStyle w:val="StyleUnderline"/>
        </w:rPr>
        <w:t>schools have become less safe as these policies went into effect</w:t>
      </w:r>
      <w:r>
        <w:t xml:space="preserve">. In Los Angeles, the </w:t>
      </w:r>
      <w:r w:rsidRPr="0040202E">
        <w:rPr>
          <w:rStyle w:val="StyleUnderline"/>
        </w:rPr>
        <w:t xml:space="preserve">percent of students who said they felt safe in their schools plummeted from </w:t>
      </w:r>
      <w:r w:rsidRPr="00930A48">
        <w:rPr>
          <w:rStyle w:val="Emphasis"/>
        </w:rPr>
        <w:t>72 percent to 60 percent</w:t>
      </w:r>
      <w:r w:rsidRPr="0040202E">
        <w:rPr>
          <w:rStyle w:val="StyleUnderline"/>
        </w:rPr>
        <w:t xml:space="preserve"> after the district banned suspension for non-violent offenses.</w:t>
      </w:r>
      <w:r>
        <w:t xml:space="preserve"> In Chicago, researchers found a significant </w:t>
      </w:r>
      <w:r w:rsidRPr="00930A48">
        <w:rPr>
          <w:rStyle w:val="StyleUnderline"/>
        </w:rPr>
        <w:t>deterioration in school order</w:t>
      </w:r>
      <w:r>
        <w:t>, according to students and teachers.</w:t>
      </w:r>
    </w:p>
    <w:p w:rsidR="00A71F30" w:rsidRDefault="00A71F30" w:rsidP="00A71F30">
      <w:r>
        <w:t xml:space="preserve">I dug into school climate surveys </w:t>
      </w:r>
      <w:r w:rsidRPr="00930A48">
        <w:rPr>
          <w:rStyle w:val="StyleUnderline"/>
        </w:rPr>
        <w:t>in New York City</w:t>
      </w:r>
      <w:r>
        <w:t xml:space="preserve">, and found that </w:t>
      </w:r>
      <w:r w:rsidRPr="00930A48">
        <w:rPr>
          <w:rStyle w:val="StyleUnderline"/>
        </w:rPr>
        <w:t>as</w:t>
      </w:r>
      <w:r>
        <w:t xml:space="preserve"> Mayor Bill de Blasio’s  </w:t>
      </w:r>
      <w:r w:rsidRPr="00930A48">
        <w:rPr>
          <w:rStyle w:val="StyleUnderline"/>
        </w:rPr>
        <w:t>school discipline reductions were implemented</w:t>
      </w:r>
      <w:r>
        <w:t xml:space="preserve"> school climate plummeted, especially in schools comprised of 90 percent or higher minority students: </w:t>
      </w:r>
      <w:r w:rsidRPr="00930A48">
        <w:rPr>
          <w:rStyle w:val="StyleUnderline"/>
        </w:rPr>
        <w:t>58 percent reported a deterioration in student respect</w:t>
      </w:r>
      <w:r>
        <w:t xml:space="preserve"> (compared to 19 percent that saw an improvement); </w:t>
      </w:r>
      <w:r w:rsidRPr="00930A48">
        <w:rPr>
          <w:rStyle w:val="StyleUnderline"/>
        </w:rPr>
        <w:t>50 percent reported an increase in physical fighting</w:t>
      </w:r>
      <w:r>
        <w:t xml:space="preserve"> (compared to 14 percent that saw an improvement); and </w:t>
      </w:r>
      <w:r w:rsidRPr="00930A48">
        <w:rPr>
          <w:rStyle w:val="StyleUnderline"/>
        </w:rPr>
        <w:t>drug use and gang activity increased in about four times</w:t>
      </w:r>
      <w:r>
        <w:t xml:space="preserve"> as many schools as decreased.</w:t>
      </w:r>
    </w:p>
    <w:p w:rsidR="00A71F30" w:rsidRDefault="00A71F30" w:rsidP="00A71F30">
      <w:r>
        <w:t>Rescinding This Directive Is Common Sense</w:t>
      </w:r>
    </w:p>
    <w:p w:rsidR="00A71F30" w:rsidRDefault="00A71F30" w:rsidP="00A71F30">
      <w:r>
        <w:lastRenderedPageBreak/>
        <w:t>Yet after 100 days in office, the guidance still stands. In fact, just two weeks ago the Department of Education opened a new investigation into Richmond, Virginia for disparate suspension rates. After 100 days, why hasn’t DeVos rescinded this misguided guidance? Perhaps in part because of the simple fact that she’s still operating with a skeleton crew and bureaucratic inertia is an almost irresistible force even with a full cohort of political appointees.</w:t>
      </w:r>
    </w:p>
    <w:p w:rsidR="00A71F30" w:rsidRDefault="00A71F30" w:rsidP="00A71F30">
      <w:r>
        <w:t>Or perhaps in part because education journalists and activists will surely make her pay for it. They’ll write story after story about how she’s rescinding “protections” for minority students, all but endorsing “institutional racism,” and opening the sluices in the “school-to-prison pipeline.”</w:t>
      </w:r>
    </w:p>
    <w:p w:rsidR="00A71F30" w:rsidRPr="003A19B8" w:rsidRDefault="00A71F30" w:rsidP="00A71F30">
      <w:pPr>
        <w:rPr>
          <w:rStyle w:val="StyleUnderline"/>
        </w:rPr>
      </w:pPr>
      <w:r>
        <w:t xml:space="preserve">Whatever the case, the guidance could be rescinded with no more than a stroke of a pen. Unlike with the rushed retraction of the transgender bathroom guidance, </w:t>
      </w:r>
      <w:r w:rsidRPr="002F77FC">
        <w:rPr>
          <w:rStyle w:val="StyleUnderline"/>
        </w:rPr>
        <w:t>DeVos</w:t>
      </w:r>
      <w:r>
        <w:t xml:space="preserve"> could send a loud and clear message about her principles and educational philosophy. </w:t>
      </w:r>
      <w:r w:rsidRPr="00464BC3">
        <w:t xml:space="preserve">She </w:t>
      </w:r>
      <w:r w:rsidRPr="003A19B8">
        <w:rPr>
          <w:rStyle w:val="StyleUnderline"/>
        </w:rPr>
        <w:t>could declare that her administration will not put ideological activism over student safety. It will not blame teachers for society’s inequities. It will not coerce school administrators into second-guessing teachers’ judgement and tying teachers’ hands.</w:t>
      </w:r>
    </w:p>
    <w:p w:rsidR="00A71F30" w:rsidRPr="003A19B8" w:rsidRDefault="00A71F30" w:rsidP="00A71F30">
      <w:pPr>
        <w:rPr>
          <w:rStyle w:val="StyleUnderline"/>
        </w:rPr>
      </w:pPr>
      <w:r>
        <w:t xml:space="preserve">Rather, it recognizes that meaningful progress comes from teachers and administrators working hand-in-hand, with the flexibility and freedom to do what they believe is right for their students. It recognizes that there is a meaningful and robust role for civil rights protections, but that the </w:t>
      </w:r>
      <w:r w:rsidRPr="003A19B8">
        <w:rPr>
          <w:rStyle w:val="StyleUnderline"/>
        </w:rPr>
        <w:t>Department of Education ought to be a backstop against discrimination, not an engine to impose nationwide policy change.</w:t>
      </w:r>
    </w:p>
    <w:p w:rsidR="00A71F30" w:rsidRPr="003A19B8" w:rsidRDefault="00A71F30" w:rsidP="00A71F30">
      <w:pPr>
        <w:rPr>
          <w:rStyle w:val="StyleUnderline"/>
        </w:rPr>
      </w:pPr>
      <w:r>
        <w:t xml:space="preserve">Rescinding the guidance is the easy part. The real challenge for DeVos will be articulating and implementing a principled role for civil rights enforcement that could withstand the whims of future progressive administrations. Here’s hoping she’s up for that task, because </w:t>
      </w:r>
      <w:r w:rsidRPr="003A19B8">
        <w:rPr>
          <w:rStyle w:val="StyleUnderline"/>
        </w:rPr>
        <w:t>civil rights “protections” ought never be weaponized in a way that could hurt children</w:t>
      </w:r>
    </w:p>
    <w:p w:rsidR="00A71F30" w:rsidRDefault="00A71F30" w:rsidP="0053458C"/>
    <w:p w:rsidR="00A507A2" w:rsidRDefault="00A507A2" w:rsidP="00A507A2">
      <w:pPr>
        <w:pStyle w:val="Heading4"/>
      </w:pPr>
      <w:r>
        <w:t>Gang recruiting begins at k-12 education—key to overall gangs</w:t>
      </w:r>
    </w:p>
    <w:p w:rsidR="00A507A2" w:rsidRPr="0020485C" w:rsidRDefault="00A507A2" w:rsidP="00A507A2">
      <w:r>
        <w:t xml:space="preserve">Stephanie </w:t>
      </w:r>
      <w:r w:rsidRPr="0020485C">
        <w:rPr>
          <w:rStyle w:val="Style13ptBold"/>
        </w:rPr>
        <w:t>Ramirez 17</w:t>
      </w:r>
      <w:r>
        <w:t>, [Stephanie Ramirez-Reporter/MMJ for WUSA9 in Washington D.C.  "Gang recruiting seen as early as elementary school", WUSA, 2-17-2017, http://www.wusa9.com/news/local/gang-recruiting-seen-as-early-as-elementary-school/409171264] Valiaveedu</w:t>
      </w:r>
    </w:p>
    <w:p w:rsidR="00A507A2" w:rsidRDefault="00A507A2" w:rsidP="00A507A2"/>
    <w:p w:rsidR="00A507A2" w:rsidRDefault="00A507A2" w:rsidP="00A507A2">
      <w:r w:rsidRPr="0020485C">
        <w:rPr>
          <w:rStyle w:val="Emphasis"/>
        </w:rPr>
        <w:t>It starts early</w:t>
      </w:r>
      <w:r>
        <w:t xml:space="preserve">. WUSA9 learned Thursday, </w:t>
      </w:r>
      <w:r w:rsidRPr="0020485C">
        <w:rPr>
          <w:rStyle w:val="StyleUnderline"/>
        </w:rPr>
        <w:t xml:space="preserve">gang leaders are recruiting new members in a disturbing place: </w:t>
      </w:r>
      <w:r w:rsidRPr="0020485C">
        <w:rPr>
          <w:rStyle w:val="Emphasis"/>
        </w:rPr>
        <w:t>Elementary Schools</w:t>
      </w:r>
      <w:r>
        <w:t>.</w:t>
      </w:r>
    </w:p>
    <w:p w:rsidR="00A507A2" w:rsidRDefault="00A507A2" w:rsidP="00A507A2">
      <w:r>
        <w:t xml:space="preserve">“Oh grade-school. </w:t>
      </w:r>
      <w:r w:rsidRPr="0020485C">
        <w:rPr>
          <w:rStyle w:val="StyleUnderline"/>
        </w:rPr>
        <w:t xml:space="preserve">They're recruiting in grade-school but </w:t>
      </w:r>
      <w:r w:rsidRPr="0020485C">
        <w:rPr>
          <w:rStyle w:val="Emphasis"/>
        </w:rPr>
        <w:t>generally 5th grade and on</w:t>
      </w:r>
      <w:r>
        <w:t>,” said Northern Virginia Regional Task Force Director Jay Lanham.</w:t>
      </w:r>
    </w:p>
    <w:p w:rsidR="00A507A2" w:rsidRDefault="00A507A2" w:rsidP="00A507A2">
      <w:r>
        <w:t xml:space="preserve">It may feel like they're babies, but </w:t>
      </w:r>
      <w:r w:rsidRPr="0020485C">
        <w:rPr>
          <w:rStyle w:val="StyleUnderline"/>
        </w:rPr>
        <w:t xml:space="preserve">5th grade and on, the time kids are starting to find themselves, has </w:t>
      </w:r>
      <w:r w:rsidRPr="0020485C">
        <w:rPr>
          <w:rStyle w:val="Emphasis"/>
        </w:rPr>
        <w:t>become a prime target age</w:t>
      </w:r>
      <w:r w:rsidRPr="0020485C">
        <w:rPr>
          <w:rStyle w:val="StyleUnderline"/>
        </w:rPr>
        <w:t xml:space="preserve"> for </w:t>
      </w:r>
      <w:r w:rsidRPr="00532ACB">
        <w:rPr>
          <w:rStyle w:val="Emphasis"/>
          <w:sz w:val="28"/>
        </w:rPr>
        <w:t>MS-13</w:t>
      </w:r>
      <w:r w:rsidRPr="00532ACB">
        <w:rPr>
          <w:rStyle w:val="StyleUnderline"/>
          <w:sz w:val="28"/>
        </w:rPr>
        <w:t xml:space="preserve"> </w:t>
      </w:r>
      <w:r w:rsidRPr="0020485C">
        <w:rPr>
          <w:rStyle w:val="StyleUnderline"/>
        </w:rPr>
        <w:t>gang recruiting especially</w:t>
      </w:r>
      <w:r>
        <w:t>, according to Lanham.</w:t>
      </w:r>
    </w:p>
    <w:p w:rsidR="00A507A2" w:rsidRDefault="00A507A2" w:rsidP="00A507A2">
      <w:r>
        <w:t>RELATED: Middle school gang recruiting increasing in DMV</w:t>
      </w:r>
    </w:p>
    <w:p w:rsidR="00A507A2" w:rsidRDefault="00A507A2" w:rsidP="00A507A2">
      <w:r>
        <w:t>His team is aiding the investigation into the gang-related murder of 15-year-old Alexandra Reyes-Rivas, the Montgomery County teen found dead in Springfield, Va. this past weekend.</w:t>
      </w:r>
    </w:p>
    <w:p w:rsidR="00A507A2" w:rsidRDefault="00A507A2" w:rsidP="00A507A2">
      <w:r w:rsidRPr="00A507A2">
        <w:rPr>
          <w:rStyle w:val="Emphasis"/>
        </w:rPr>
        <w:t>“Even more concerning is the increase in juvenile violent offenders,"</w:t>
      </w:r>
      <w:r>
        <w:t xml:space="preserve"> he said. </w:t>
      </w:r>
    </w:p>
    <w:p w:rsidR="00A507A2" w:rsidRDefault="00A507A2" w:rsidP="00A507A2">
      <w:r>
        <w:t xml:space="preserve">Thursday investigators confirmed five suspects with </w:t>
      </w:r>
      <w:r w:rsidRPr="0020485C">
        <w:rPr>
          <w:rStyle w:val="StyleUnderline"/>
        </w:rPr>
        <w:t xml:space="preserve">gang links are now charged in Reyes' murder and abduction. Of those five, investigators say </w:t>
      </w:r>
      <w:r w:rsidRPr="0020485C">
        <w:rPr>
          <w:rStyle w:val="Emphasis"/>
        </w:rPr>
        <w:t>three are 17-years-old</w:t>
      </w:r>
      <w:r w:rsidRPr="0020485C">
        <w:rPr>
          <w:rStyle w:val="StyleUnderline"/>
        </w:rPr>
        <w:t xml:space="preserve">. Police also said another </w:t>
      </w:r>
      <w:r w:rsidRPr="0020485C">
        <w:rPr>
          <w:rStyle w:val="Emphasis"/>
        </w:rPr>
        <w:t>five teenagers are charged with gang participation</w:t>
      </w:r>
      <w:r>
        <w:t>.</w:t>
      </w:r>
    </w:p>
    <w:p w:rsidR="00A507A2" w:rsidRDefault="00A507A2" w:rsidP="00A507A2">
      <w:r>
        <w:t xml:space="preserve">"Son dentro,” said </w:t>
      </w:r>
      <w:r w:rsidRPr="0020485C">
        <w:rPr>
          <w:rStyle w:val="StyleUnderline"/>
        </w:rPr>
        <w:t>Reyes’ grieving mother</w:t>
      </w:r>
      <w:r>
        <w:t xml:space="preserve"> on Wednesday. “They’re inside,” is what she said in English, referring to gang activity in her daughters’ schools. She </w:t>
      </w:r>
      <w:r w:rsidRPr="0020485C">
        <w:rPr>
          <w:rStyle w:val="StyleUnderline"/>
        </w:rPr>
        <w:t xml:space="preserve">told WUSA she believed her daughter’s involvement </w:t>
      </w:r>
      <w:r w:rsidRPr="0020485C">
        <w:rPr>
          <w:rStyle w:val="Emphasis"/>
        </w:rPr>
        <w:t>began in middle school</w:t>
      </w:r>
      <w:r>
        <w:t>. The family lives in Gaithersburg, Maryland.</w:t>
      </w:r>
    </w:p>
    <w:p w:rsidR="00A507A2" w:rsidRDefault="00A507A2" w:rsidP="00A507A2">
      <w:r>
        <w:lastRenderedPageBreak/>
        <w:t>Alexandra Reyes went to Watkins Mill High School, according to a Montgomery County Public Schools Spokesperson, who says Reyes dropped out. The spokesperson said Reyes was no longer a student, so when her body was found in Virginia, a note did not go out to parents and students.</w:t>
      </w:r>
    </w:p>
    <w:p w:rsidR="00A507A2" w:rsidRDefault="00A507A2" w:rsidP="00A507A2">
      <w:r>
        <w:t>RELATED: 10 arrested, 4 ID'd, in gang-related murder of teen, police say</w:t>
      </w:r>
    </w:p>
    <w:p w:rsidR="00A507A2" w:rsidRDefault="00A507A2" w:rsidP="00A507A2">
      <w:r>
        <w:t>Just last month, hearings started for a 17-year-old student from the same school, who is charged in the gang-related Facebook luring and murder of a New Jersey 22-year-old. Police say the 22-year-old victim’s body was discovered by hikers near Game Preserve Rd. in Gaithersburg last November.</w:t>
      </w:r>
    </w:p>
    <w:p w:rsidR="00A507A2" w:rsidRDefault="00A507A2" w:rsidP="00A507A2">
      <w:r>
        <w:t>MCPS is committed to providing a safe and welcoming learning environment for all students. The district works closely with the Montgomery County Police Department, community nonprofit organizations and other social service agencies to educate students about the dangers of gangs, provide students with supports and prevent gang recruitment in schools, said Gboyinde Onijala, Senior Communications Specialist with Montgomery County Public Schools.</w:t>
      </w:r>
    </w:p>
    <w:p w:rsidR="00A507A2" w:rsidRPr="0020485C" w:rsidRDefault="00A507A2" w:rsidP="00A507A2">
      <w:pPr>
        <w:rPr>
          <w:rStyle w:val="Emphasis"/>
        </w:rPr>
      </w:pPr>
      <w:r w:rsidRPr="0020485C">
        <w:rPr>
          <w:rStyle w:val="Emphasis"/>
        </w:rPr>
        <w:t>It’s not just a Maryland problem.</w:t>
      </w:r>
    </w:p>
    <w:p w:rsidR="00A507A2" w:rsidRDefault="00A507A2" w:rsidP="00A507A2">
      <w:r w:rsidRPr="0020485C">
        <w:rPr>
          <w:rStyle w:val="StyleUnderline"/>
        </w:rPr>
        <w:t>"I can't give you the name of the schools in Northern Virginia area and primarily in the areas where there is a heavy population, a Latino, because that's who they tend to prey on</w:t>
      </w:r>
      <w:r>
        <w:t>,” said Lanham.</w:t>
      </w:r>
    </w:p>
    <w:p w:rsidR="00A507A2" w:rsidRDefault="00A507A2" w:rsidP="00A507A2">
      <w:r>
        <w:t>He also said, “we can't arrest our way out of the problem. I mean everyone has to be involved and it starts with the parents."</w:t>
      </w:r>
    </w:p>
    <w:p w:rsidR="00A507A2" w:rsidRDefault="00A507A2" w:rsidP="00A507A2">
      <w:r>
        <w:t xml:space="preserve">Police don't want to scare parents, but investigators also say </w:t>
      </w:r>
      <w:r w:rsidRPr="0020485C">
        <w:rPr>
          <w:rStyle w:val="Emphasis"/>
        </w:rPr>
        <w:t>this is a reality</w:t>
      </w:r>
      <w:r>
        <w:t>.</w:t>
      </w:r>
    </w:p>
    <w:p w:rsidR="00A507A2" w:rsidRDefault="00A507A2" w:rsidP="0053458C"/>
    <w:p w:rsidR="0079298F" w:rsidRDefault="0079298F" w:rsidP="0079298F">
      <w:pPr>
        <w:pStyle w:val="Heading4"/>
      </w:pPr>
      <w:r>
        <w:t>The impact is school gang conflicts and drug dealings</w:t>
      </w:r>
    </w:p>
    <w:p w:rsidR="0079298F" w:rsidRDefault="0079298F" w:rsidP="0079298F">
      <w:r>
        <w:rPr>
          <w:rStyle w:val="Style13ptBold"/>
        </w:rPr>
        <w:t xml:space="preserve">Arciaga 10 </w:t>
      </w:r>
      <w:r>
        <w:t xml:space="preserve">[Michelle Arciaga is a senior research associate with the National Gang Center operated by the Institute for Intergovernmental Research® (IIR) in Tallahassee, Florida. Wayne Sakamoto is the Director of School Safety for the Murrieta Valley Unified School District in Murrieta, California. Errika Fearbry Jones is the Coordinator of the Teaching and Learning Environment for the School District of Pittsburgh in Pittsburgh, Pennsylvania, National Gang Center Bulletin, November 2010, </w:t>
      </w:r>
      <w:hyperlink r:id="rId62" w:history="1">
        <w:r w:rsidRPr="00D31D4E">
          <w:rPr>
            <w:rStyle w:val="Hyperlink"/>
          </w:rPr>
          <w:t>https://www.nationalgangcenter.gov/content/documents/bulletin-5.pdf</w:t>
        </w:r>
      </w:hyperlink>
      <w:r>
        <w:t>] Valiaveedu</w:t>
      </w:r>
    </w:p>
    <w:p w:rsidR="0079298F" w:rsidRDefault="0079298F" w:rsidP="0079298F"/>
    <w:p w:rsidR="0079298F" w:rsidRPr="00A07A83" w:rsidRDefault="0079298F" w:rsidP="0079298F">
      <w:r w:rsidRPr="00A07A83">
        <w:rPr>
          <w:rStyle w:val="StyleUnderline"/>
        </w:rPr>
        <w:t xml:space="preserve">Gang members </w:t>
      </w:r>
      <w:r w:rsidRPr="00A07A83">
        <w:rPr>
          <w:rStyle w:val="Emphasis"/>
        </w:rPr>
        <w:t>do not</w:t>
      </w:r>
      <w:r w:rsidRPr="00A07A83">
        <w:rPr>
          <w:rStyle w:val="StyleUnderline"/>
        </w:rPr>
        <w:t xml:space="preserve"> leave their conflicts, attitudes, and behaviors outside the school doors</w:t>
      </w:r>
      <w:r>
        <w:t xml:space="preserve">. </w:t>
      </w:r>
      <w:r w:rsidRPr="00A07A83">
        <w:rPr>
          <w:rStyle w:val="StyleUnderline"/>
        </w:rPr>
        <w:t xml:space="preserve">Some of the most dangerous gang activities in any community may take </w:t>
      </w:r>
      <w:r w:rsidRPr="00A07A83">
        <w:rPr>
          <w:rStyle w:val="Emphasis"/>
        </w:rPr>
        <w:t>place in and around local schools.</w:t>
      </w:r>
      <w:r>
        <w:t xml:space="preserve"> </w:t>
      </w:r>
      <w:r w:rsidRPr="00A07A83">
        <w:rPr>
          <w:rStyle w:val="StyleUnderline"/>
        </w:rPr>
        <w:t>Gang members encounter each other at school during class changes, in the lunchroom, in common areas, and during assemblies and school events</w:t>
      </w:r>
      <w:r>
        <w:t xml:space="preserve">. Students may loiter on or around the school campus before and after school, and </w:t>
      </w:r>
      <w:r w:rsidRPr="00A07A83">
        <w:rPr>
          <w:rStyle w:val="Emphasis"/>
        </w:rPr>
        <w:t>conflicts may occur between rival gangs</w:t>
      </w:r>
      <w:r>
        <w:t xml:space="preserve">. In some instances, </w:t>
      </w:r>
      <w:r w:rsidRPr="00A07A83">
        <w:rPr>
          <w:rStyle w:val="StyleUnderline"/>
        </w:rPr>
        <w:t>gang members come to school to engage in criminal behavior (drug dealing) or to confront rivals</w:t>
      </w:r>
      <w:r>
        <w:t>.</w:t>
      </w:r>
    </w:p>
    <w:p w:rsidR="0079298F" w:rsidRDefault="0079298F" w:rsidP="0053458C"/>
    <w:p w:rsidR="006F5F97" w:rsidRDefault="006F5F97" w:rsidP="006F5F97">
      <w:pPr>
        <w:pStyle w:val="Heading3"/>
      </w:pPr>
      <w:r>
        <w:lastRenderedPageBreak/>
        <w:t>Uniqueness</w:t>
      </w:r>
    </w:p>
    <w:p w:rsidR="006F5F97" w:rsidRDefault="006F5F97" w:rsidP="006F5F97"/>
    <w:p w:rsidR="006F5F97" w:rsidRDefault="006F5F97" w:rsidP="006F5F97">
      <w:pPr>
        <w:pStyle w:val="Heading4"/>
      </w:pPr>
      <w:r>
        <w:t>Gang violence is on the decline now</w:t>
      </w:r>
    </w:p>
    <w:p w:rsidR="006F5F97" w:rsidRDefault="006F5F97" w:rsidP="006F5F97">
      <w:r>
        <w:t xml:space="preserve">Andrew </w:t>
      </w:r>
      <w:r w:rsidRPr="00C65C07">
        <w:rPr>
          <w:rStyle w:val="Style13ptBold"/>
        </w:rPr>
        <w:t>Mcgill 16</w:t>
      </w:r>
      <w:r>
        <w:t>, [Andrew Mcgill- senior product manager at The Atlantic., "Is Violence in America Going Up or Down? Chart It Yourself", Atlantic, 7-15-2016, https://www.theatlantic.com/politics/archive/2016/07/is-violence-in-america-going-up-or-down/491384/] Valiaveedu</w:t>
      </w:r>
    </w:p>
    <w:p w:rsidR="006F5F97" w:rsidRDefault="006F5F97" w:rsidP="006F5F97"/>
    <w:p w:rsidR="006F5F97" w:rsidRDefault="006F5F97" w:rsidP="006F5F97">
      <w:r>
        <w:t xml:space="preserve">There you have it. </w:t>
      </w:r>
      <w:r w:rsidRPr="00C65C07">
        <w:rPr>
          <w:rStyle w:val="StyleUnderline"/>
        </w:rPr>
        <w:t>The murder rate has steadily dropped for the past 20 years</w:t>
      </w:r>
      <w:r w:rsidRPr="00C65C07">
        <w:rPr>
          <w:rStyle w:val="Emphasis"/>
        </w:rPr>
        <w:t>. Overall crime has fallen too</w:t>
      </w:r>
      <w:r>
        <w:t xml:space="preserve">, but this graph highlights murders because they’re very reliably reported. Although last year does appear a bit worse—a preliminary FBI report suggests murders were up by 6.2 percent in the first half of 2015— </w:t>
      </w:r>
      <w:r w:rsidRPr="00C65C07">
        <w:rPr>
          <w:rStyle w:val="Emphasis"/>
        </w:rPr>
        <w:t>the overarching trend points decidedly downward</w:t>
      </w:r>
      <w:r>
        <w:t>.</w:t>
      </w:r>
    </w:p>
    <w:p w:rsidR="006F5F97" w:rsidRPr="00C65C07" w:rsidRDefault="006F5F97" w:rsidP="006F5F97">
      <w:pPr>
        <w:rPr>
          <w:rStyle w:val="Emphasis"/>
        </w:rPr>
      </w:pPr>
      <w:r>
        <w:t xml:space="preserve">But as my colleague David Graham noted earlier this week, </w:t>
      </w:r>
      <w:r w:rsidRPr="00C65C07">
        <w:rPr>
          <w:rStyle w:val="StyleUnderline"/>
        </w:rPr>
        <w:t>the perception of crime has rarely matched reality</w:t>
      </w:r>
      <w:r>
        <w:t xml:space="preserve">. In March 2001, 62 percent of Americans were very concerned about violence, according to Gallup. At that point, </w:t>
      </w:r>
      <w:r w:rsidRPr="00C65C07">
        <w:rPr>
          <w:rStyle w:val="Emphasis"/>
        </w:rPr>
        <w:t>the United States was enjoying its lowest murder rate in more than 30 years.</w:t>
      </w:r>
    </w:p>
    <w:p w:rsidR="006F5F97" w:rsidRDefault="006F5F97" w:rsidP="006F5F97">
      <w:r>
        <w:t>The next few months saw a huge correction in public perception. In the year after the planes crashed into the World Trade Centers, the proportion of people worried about crime dropped 13 percentage points, down to 49 percent. For a time, Americans were far more likely to worry about terrorism than troubles at home. And over the next decade, the wars in Afghanistan and Iraq appear to have pushed any lingering fears about domestic crime deep into the dark corners of the American id.</w:t>
      </w:r>
    </w:p>
    <w:p w:rsidR="006F5F97" w:rsidRDefault="006F5F97" w:rsidP="006F5F97">
      <w:r>
        <w:t>It’s likely that crime increased in 2015. Does that signal a trend? Probably not. As the Brennan Center for Justice wrote earlier this year:</w:t>
      </w:r>
    </w:p>
    <w:p w:rsidR="006F5F97" w:rsidRDefault="006F5F97" w:rsidP="006F5F97">
      <w:r w:rsidRPr="00C65C07">
        <w:rPr>
          <w:rStyle w:val="StyleUnderline"/>
        </w:rPr>
        <w:t>Americans continue to experience low crime rates</w:t>
      </w:r>
      <w:r>
        <w:t xml:space="preserve">. </w:t>
      </w:r>
      <w:r w:rsidRPr="00C65C07">
        <w:rPr>
          <w:rStyle w:val="Emphasis"/>
        </w:rPr>
        <w:t>The average person in a large urban area is safer walking down the street today than he or she would have been at almost any time in the past 30 years</w:t>
      </w:r>
      <w:r>
        <w:t>. That does not mean there is not variation across cities.</w:t>
      </w:r>
    </w:p>
    <w:p w:rsidR="006F5F97" w:rsidRPr="00C65C07" w:rsidRDefault="006F5F97" w:rsidP="006F5F97">
      <w:pPr>
        <w:rPr>
          <w:rStyle w:val="StyleUnderline"/>
        </w:rPr>
      </w:pPr>
      <w:r w:rsidRPr="00C65C07">
        <w:rPr>
          <w:rStyle w:val="StyleUnderline"/>
        </w:rPr>
        <w:t>In some cities, murder is up. However, there is not yet sufficient evidence to conclude these levels will persist in the future or are part of a national trend.</w:t>
      </w:r>
    </w:p>
    <w:p w:rsidR="006F5F97" w:rsidRDefault="006F5F97" w:rsidP="006F5F97">
      <w:r>
        <w:t>Although headlines suggesting a coming crime wave make good copy, a look at the available data shows there is no evidence to support that claim.</w:t>
      </w:r>
    </w:p>
    <w:p w:rsidR="006F5F97" w:rsidRPr="00C65C07" w:rsidRDefault="006F5F97" w:rsidP="006F5F97">
      <w:r>
        <w:t xml:space="preserve">All the same, </w:t>
      </w:r>
      <w:r w:rsidRPr="00C65C07">
        <w:t>those</w:t>
      </w:r>
      <w:r w:rsidRPr="00C65C07">
        <w:rPr>
          <w:rStyle w:val="StyleUnderline"/>
        </w:rPr>
        <w:t xml:space="preserve"> old fears have now staged a striking comeback</w:t>
      </w:r>
      <w:r>
        <w:t xml:space="preserve">. But not evenly so. Gallup now says 70 percent of people with a high-school degree or less are very worried about violence, a jump of 20 percentage points from 2015. That’s huge. But only 32 percent of people with college degrees share their concern, and that demographic saw just a 1-point uptick in anxiety over the past year. People of color have always been more concerned about crime, but </w:t>
      </w:r>
      <w:r w:rsidRPr="00C65C07">
        <w:rPr>
          <w:rStyle w:val="Emphasis"/>
        </w:rPr>
        <w:t>this year, fear among whites shot up faster</w:t>
      </w:r>
      <w:r>
        <w:t>.</w:t>
      </w:r>
    </w:p>
    <w:p w:rsidR="006F5F97" w:rsidRPr="006F5F97" w:rsidRDefault="006F5F97" w:rsidP="006F5F97"/>
    <w:p w:rsidR="0053458C" w:rsidRDefault="0053458C" w:rsidP="0053458C">
      <w:pPr>
        <w:pStyle w:val="Heading3"/>
      </w:pPr>
      <w:r>
        <w:lastRenderedPageBreak/>
        <w:t xml:space="preserve">2nc Link Block </w:t>
      </w:r>
    </w:p>
    <w:p w:rsidR="0053458C" w:rsidRDefault="0053458C" w:rsidP="0053458C"/>
    <w:p w:rsidR="00C258D7" w:rsidRPr="000A421E" w:rsidRDefault="00C258D7" w:rsidP="00C258D7">
      <w:pPr>
        <w:pStyle w:val="Heading4"/>
      </w:pPr>
      <w:r w:rsidRPr="000A421E">
        <w:t>New York City proves the aff recreates violence towards minorities and increases gang activity</w:t>
      </w:r>
    </w:p>
    <w:p w:rsidR="00A50422" w:rsidRDefault="00A50422" w:rsidP="00A50422">
      <w:r w:rsidRPr="0093743D">
        <w:rPr>
          <w:rStyle w:val="Style13ptBold"/>
        </w:rPr>
        <w:t>Haskins, 17</w:t>
      </w:r>
      <w:r>
        <w:rPr>
          <w:b/>
        </w:rPr>
        <w:t xml:space="preserve"> </w:t>
      </w:r>
      <w:r>
        <w:t xml:space="preserve">(Justin Haskins- an executive editor and research fellow at The Heartland Institute. As executive editor, he is responsible for ensuring Heartland’s op-eds and serial publications — Budget &amp; Tax News, Environment &amp; Climate News, Health Care News, School Reform News, and Research &amp; Commentaries — are ready for publication. He is also involved in the production of Heartland books, policy studies, and other publications. 4-2-2017, "Report: Obama’s fight against allegedly racist school discipline has been a total disaster in NYC," TheBlaze, </w:t>
      </w:r>
      <w:hyperlink r:id="rId63" w:history="1">
        <w:r w:rsidR="00DF0ED9" w:rsidRPr="00D6400F">
          <w:rPr>
            <w:rStyle w:val="Hyperlink"/>
          </w:rPr>
          <w:t>http://www.theblaze.com/news/2017/04/02/report-obamas-fight-against-allegedly-racist-school-discipline-has-been-a-total-disaster-in-nyc//gbs-sr</w:t>
        </w:r>
      </w:hyperlink>
      <w:r>
        <w:t>)</w:t>
      </w:r>
    </w:p>
    <w:p w:rsidR="00DF0ED9" w:rsidRPr="00F22067" w:rsidRDefault="00DF0ED9" w:rsidP="00A50422"/>
    <w:p w:rsidR="00A50422" w:rsidRPr="00C8115A" w:rsidRDefault="00A50422" w:rsidP="00A50422">
      <w:pPr>
        <w:rPr>
          <w:rStyle w:val="StyleUnderline"/>
        </w:rPr>
      </w:pPr>
      <w:r>
        <w:t xml:space="preserve">A new </w:t>
      </w:r>
      <w:r w:rsidRPr="00C8115A">
        <w:rPr>
          <w:rStyle w:val="StyleUnderline"/>
        </w:rPr>
        <w:t>study</w:t>
      </w:r>
      <w:r>
        <w:t xml:space="preserve"> has </w:t>
      </w:r>
      <w:r w:rsidRPr="00C8115A">
        <w:rPr>
          <w:rStyle w:val="StyleUnderline"/>
        </w:rPr>
        <w:t>found policies implemented by the Obama administration</w:t>
      </w:r>
      <w:r>
        <w:t xml:space="preserve"> and New York City Mayor Bill de </w:t>
      </w:r>
      <w:r w:rsidRPr="00C8115A">
        <w:rPr>
          <w:rStyle w:val="StyleUnderline"/>
        </w:rPr>
        <w:t>Blasio to fight what they believed to be racist school-discipline rules have resulted in additional violence and a “deteriorated” school climate.</w:t>
      </w:r>
    </w:p>
    <w:p w:rsidR="00A50422" w:rsidRPr="00C8115A" w:rsidRDefault="00A50422" w:rsidP="00A50422">
      <w:pPr>
        <w:rPr>
          <w:rStyle w:val="StyleUnderline"/>
        </w:rPr>
      </w:pPr>
      <w:r>
        <w:t xml:space="preserve">In an abstract for his report, titled “School Discipline Reform and Disorder: Evidence from New York City Public Schools, 2012–16,” Manhattan Institute Senior Fellow Max Eden claimed </w:t>
      </w:r>
      <w:r w:rsidRPr="00C8115A">
        <w:rPr>
          <w:rStyle w:val="StyleUnderline"/>
        </w:rPr>
        <w:t>discipline-reform policies</w:t>
      </w:r>
      <w:r>
        <w:t xml:space="preserve"> instituted by de Blasio at the behest of the Department of Education </w:t>
      </w:r>
      <w:r w:rsidRPr="00C8115A">
        <w:rPr>
          <w:rStyle w:val="StyleUnderline"/>
        </w:rPr>
        <w:t>led to more “violence, drug and alcohol use, and gang activity.”</w:t>
      </w:r>
    </w:p>
    <w:p w:rsidR="00A50422" w:rsidRDefault="00A50422" w:rsidP="00A50422">
      <w:r>
        <w:t xml:space="preserve">“Specifically, </w:t>
      </w:r>
      <w:r w:rsidRPr="00C8115A">
        <w:rPr>
          <w:rStyle w:val="StyleUnderline"/>
        </w:rPr>
        <w:t>teachers report less order and discipline</w:t>
      </w:r>
      <w:r>
        <w:t xml:space="preserve">, and </w:t>
      </w:r>
      <w:r w:rsidRPr="00C8115A">
        <w:rPr>
          <w:rStyle w:val="StyleUnderline"/>
        </w:rPr>
        <w:t>students report less mutual respect among their peers, as well as more violence, drug and alcohol use, and gang activity</w:t>
      </w:r>
      <w:r>
        <w:t>,” wrote Eden. “</w:t>
      </w:r>
      <w:r w:rsidRPr="00C8115A">
        <w:rPr>
          <w:rStyle w:val="StyleUnderline"/>
        </w:rPr>
        <w:t>There was also a significant differential racial impact</w:t>
      </w:r>
      <w:r>
        <w:t xml:space="preserve">: nonelementary schools where </w:t>
      </w:r>
      <w:r w:rsidRPr="00C41690">
        <w:rPr>
          <w:rStyle w:val="Emphasis"/>
        </w:rPr>
        <w:t>more than 90% of students were minorities experienced the worst shift in school climate</w:t>
      </w:r>
      <w:r>
        <w:t xml:space="preserve"> under the de Blasio reform.”</w:t>
      </w:r>
    </w:p>
    <w:p w:rsidR="00A50422" w:rsidRDefault="00A50422" w:rsidP="00A50422">
      <w:r>
        <w:t>According to Eden, the discipline reforms required principals to seek written permission to suspend students from district administrators. Additionally, “De Blasio … introduced a $1.2 million initiative to train staff from 100 NYC schools in restorative justice and the School Climate Leadership Team to evaluate and report on the progress of his discipline reforms and their impact on school climate.”</w:t>
      </w:r>
    </w:p>
    <w:p w:rsidR="00A50422" w:rsidRDefault="00A50422" w:rsidP="00A50422">
      <w:r>
        <w:t>The changes were sparked by civil rights activists claiming school-discipline policies across the country unfairly target minority students and treat white students better. It was also spurred on by a “Dear Colleague” letter issued by President Obama’s Department of Education warning schools that they could be investigated by the federal government if they were found to be disproportionately punishing minority students, even if the school’s policy never mentions race and no specific act of racism had occurred.</w:t>
      </w:r>
    </w:p>
    <w:p w:rsidR="00A50422" w:rsidRDefault="00A50422" w:rsidP="00A50422">
      <w:r>
        <w:t>“In January 2014, the U.S. Department of Education issued a ‘Dear Colleague’ letter, advising districts that if their school discipline policy ‘is neutral on its face—meaning that the policy itself does not mention race—and is administered in an evenhanded manner but has a disparate impact, i.e., a disproportionate and unjustified effect on students of a particular race,’ they could become the subject of a federal civil rights investigation for unlawful discrimination,” explained Eden.</w:t>
      </w:r>
    </w:p>
    <w:p w:rsidR="00A50422" w:rsidRDefault="00A50422" w:rsidP="00A50422">
      <w:r>
        <w:t>Twenty-seven states revised their laws as a result of these pressures, causing school suspension rates to plummet. In New York City, there were 53,504 suspensions during the 2013–14 school year. During the 2015–16 school year, that number had fallen to 37,647, a decline of more than 29 percent.</w:t>
      </w:r>
    </w:p>
    <w:p w:rsidR="00A50422" w:rsidRDefault="00A50422" w:rsidP="00A50422">
      <w:r>
        <w:t xml:space="preserve">According to Eden’s study, </w:t>
      </w:r>
      <w:r w:rsidRPr="00C8115A">
        <w:rPr>
          <w:rStyle w:val="Emphasis"/>
        </w:rPr>
        <w:t>gang activity on school grounds, violence, and drug and alcohol use increased as a result of the policies</w:t>
      </w:r>
      <w:r>
        <w:t>. Similarly, teachers reported significantly less order and discipline and students reported less “mutual respect.”</w:t>
      </w:r>
    </w:p>
    <w:p w:rsidR="00A50422" w:rsidRPr="00C8115A" w:rsidRDefault="00A50422" w:rsidP="00A50422">
      <w:pPr>
        <w:rPr>
          <w:rStyle w:val="Emphasis"/>
        </w:rPr>
      </w:pPr>
      <w:r>
        <w:t xml:space="preserve">Interestingly, </w:t>
      </w:r>
      <w:r w:rsidRPr="00C8115A">
        <w:rPr>
          <w:rStyle w:val="Emphasis"/>
        </w:rPr>
        <w:t>Eden’s study found minority students were harmed the most.</w:t>
      </w:r>
    </w:p>
    <w:p w:rsidR="00A50422" w:rsidRDefault="00A50422" w:rsidP="00A50422">
      <w:r>
        <w:lastRenderedPageBreak/>
        <w:t xml:space="preserve">“Nonelementary schools where more than </w:t>
      </w:r>
      <w:r w:rsidRPr="00C8115A">
        <w:rPr>
          <w:rStyle w:val="StyleUnderline"/>
        </w:rPr>
        <w:t>90% of students were minorities experienced the worst climate shifts under the de Blasio reform</w:t>
      </w:r>
      <w:r>
        <w:t xml:space="preserve">, </w:t>
      </w:r>
      <w:r w:rsidRPr="00F22067">
        <w:rPr>
          <w:rStyle w:val="StyleUnderline"/>
        </w:rPr>
        <w:t>compared with schools serving a lower percentage of minority students and compared with 90+% minority schools under the reform</w:t>
      </w:r>
      <w:r>
        <w:t>,” wrote Eden.</w:t>
      </w:r>
    </w:p>
    <w:p w:rsidR="00A50422" w:rsidRDefault="00A50422" w:rsidP="00A50422"/>
    <w:p w:rsidR="00A50422" w:rsidRDefault="00A50422" w:rsidP="00A50422"/>
    <w:p w:rsidR="00A50422" w:rsidRDefault="0094108D" w:rsidP="0094108D">
      <w:pPr>
        <w:pStyle w:val="Heading3"/>
      </w:pPr>
      <w:r>
        <w:lastRenderedPageBreak/>
        <w:t xml:space="preserve">2nc K-12 </w:t>
      </w:r>
      <w:r w:rsidR="007C1C03">
        <w:t xml:space="preserve">Gang </w:t>
      </w:r>
      <w:r>
        <w:t>Recruitment Key</w:t>
      </w:r>
    </w:p>
    <w:p w:rsidR="00C60F5B" w:rsidRDefault="00C60F5B" w:rsidP="00C60F5B"/>
    <w:p w:rsidR="00E129BE" w:rsidRDefault="00E129BE" w:rsidP="00E129BE">
      <w:pPr>
        <w:pStyle w:val="Heading4"/>
      </w:pPr>
      <w:r>
        <w:t>MS-13 gang targets schools for recruitment</w:t>
      </w:r>
    </w:p>
    <w:p w:rsidR="00E129BE" w:rsidRDefault="00E129BE" w:rsidP="00E129BE">
      <w:r>
        <w:rPr>
          <w:rStyle w:val="Style13ptBold"/>
        </w:rPr>
        <w:t>Long Island News</w:t>
      </w:r>
      <w:r w:rsidRPr="00423579">
        <w:rPr>
          <w:rStyle w:val="Style13ptBold"/>
        </w:rPr>
        <w:t xml:space="preserve"> 17</w:t>
      </w:r>
      <w:r>
        <w:t>, [Long Island News- "Special agent: Schools are 'ground zero' for MS-13 recruitment", News 12, 6-20-2017, http://longisland.news12.com/story/35703218/special-agent-schools-are-ground-zero-for-ms-13-recruitment] Valiaveedu</w:t>
      </w:r>
    </w:p>
    <w:p w:rsidR="00E129BE" w:rsidRDefault="00E129BE" w:rsidP="00E129BE"/>
    <w:p w:rsidR="00E129BE" w:rsidRPr="00423579" w:rsidRDefault="00E129BE" w:rsidP="00E129BE">
      <w:pPr>
        <w:rPr>
          <w:rStyle w:val="StyleUnderline"/>
        </w:rPr>
      </w:pPr>
      <w:r w:rsidRPr="00423579">
        <w:rPr>
          <w:rStyle w:val="StyleUnderline"/>
        </w:rPr>
        <w:t>A congressional subcommittee hearing was held</w:t>
      </w:r>
      <w:r>
        <w:t xml:space="preserve"> in Central Islip Tuesday </w:t>
      </w:r>
      <w:r w:rsidRPr="00423579">
        <w:rPr>
          <w:rStyle w:val="StyleUnderline"/>
        </w:rPr>
        <w:t xml:space="preserve">with the </w:t>
      </w:r>
      <w:r w:rsidRPr="00423579">
        <w:rPr>
          <w:rStyle w:val="Emphasis"/>
        </w:rPr>
        <w:t>focus on how to combat MS-13 gang violence</w:t>
      </w:r>
      <w:r w:rsidRPr="00423579">
        <w:rPr>
          <w:rStyle w:val="StyleUnderline"/>
        </w:rPr>
        <w:t xml:space="preserve"> on Long Island. </w:t>
      </w:r>
    </w:p>
    <w:p w:rsidR="00E129BE" w:rsidRDefault="00E129BE" w:rsidP="00E129BE">
      <w:r>
        <w:t xml:space="preserve">Among those who testified were Evelyn Rodriguez, whose daughter Kayla Cuevas and her best friend Nisa Mickens were believed to be killed by the gang last September. </w:t>
      </w:r>
    </w:p>
    <w:p w:rsidR="00E129BE" w:rsidRDefault="00E129BE" w:rsidP="00E129BE">
      <w:r>
        <w:t>"My daughter, for two years, her life was miserable in school," she said. "</w:t>
      </w:r>
      <w:r w:rsidRPr="00423579">
        <w:rPr>
          <w:rStyle w:val="StyleUnderline"/>
        </w:rPr>
        <w:t>There's kids killing kids. That needs to be stopped</w:t>
      </w:r>
      <w:r>
        <w:t>."</w:t>
      </w:r>
    </w:p>
    <w:p w:rsidR="00E129BE" w:rsidRDefault="00E129BE" w:rsidP="00E129BE">
      <w:r>
        <w:t xml:space="preserve">Angel Melendez, the special agent in charge of ICE's Homeland Security Investigations, testified that </w:t>
      </w:r>
      <w:r w:rsidRPr="00423579">
        <w:rPr>
          <w:rStyle w:val="Emphasis"/>
        </w:rPr>
        <w:t>schools are a breeding ground for gangs – calling them "ground zero for recruitment."</w:t>
      </w:r>
    </w:p>
    <w:p w:rsidR="00E129BE" w:rsidRDefault="00E129BE" w:rsidP="00E129BE">
      <w:r>
        <w:t xml:space="preserve">Much of Tuesday's testimony focused on the federal unaccompanied minor program. </w:t>
      </w:r>
      <w:r w:rsidRPr="00423579">
        <w:rPr>
          <w:rStyle w:val="StyleUnderline"/>
        </w:rPr>
        <w:t>Thousands of those youths who came over the U.S. border were relocated on Long Island in communities like Brentwood and Central Islip</w:t>
      </w:r>
      <w:r>
        <w:t>.</w:t>
      </w:r>
    </w:p>
    <w:p w:rsidR="00E129BE" w:rsidRDefault="00E129BE" w:rsidP="00E129BE">
      <w:r>
        <w:t xml:space="preserve">"Once here, </w:t>
      </w:r>
      <w:r w:rsidRPr="00423579">
        <w:rPr>
          <w:rStyle w:val="Emphasis"/>
        </w:rPr>
        <w:t>MS-13</w:t>
      </w:r>
      <w:r w:rsidRPr="00423579">
        <w:rPr>
          <w:rStyle w:val="StyleUnderline"/>
        </w:rPr>
        <w:t xml:space="preserve"> can prey upon the vulnerability of these and other children who may lack family and community ties,</w:t>
      </w:r>
      <w:r>
        <w:t xml:space="preserve">" said Melendez. </w:t>
      </w:r>
    </w:p>
    <w:p w:rsidR="00E129BE" w:rsidRPr="00423579" w:rsidRDefault="00E129BE" w:rsidP="00E129BE">
      <w:pPr>
        <w:rPr>
          <w:rStyle w:val="StyleUnderline"/>
        </w:rPr>
      </w:pPr>
      <w:r>
        <w:t xml:space="preserve">News 12 reported that </w:t>
      </w:r>
      <w:r w:rsidRPr="00423579">
        <w:rPr>
          <w:rStyle w:val="StyleUnderline"/>
        </w:rPr>
        <w:t>federal authorities said 12 of 45 recently arrested gang members are unaccompanied minors</w:t>
      </w:r>
      <w:r>
        <w:t xml:space="preserve">. Suffolk Police Commissioner Tim Sini told Rep. Peter King and Rep. Kathleen Rice that </w:t>
      </w:r>
      <w:r w:rsidRPr="00423579">
        <w:rPr>
          <w:rStyle w:val="StyleUnderline"/>
        </w:rPr>
        <w:t>more federal funding is needed to provide services to those children relocated here.</w:t>
      </w:r>
    </w:p>
    <w:p w:rsidR="00E129BE" w:rsidRDefault="00E129BE" w:rsidP="00E129BE">
      <w:r>
        <w:t xml:space="preserve">"There's </w:t>
      </w:r>
      <w:r w:rsidRPr="00423579">
        <w:rPr>
          <w:rStyle w:val="StyleUnderline"/>
        </w:rPr>
        <w:t>no local notification of placement and there's very little funding connected to the program</w:t>
      </w:r>
      <w:r>
        <w:t xml:space="preserve">," he said. </w:t>
      </w:r>
    </w:p>
    <w:p w:rsidR="00E129BE" w:rsidRDefault="00E129BE" w:rsidP="00E129BE">
      <w:r>
        <w:t>After the hearing, Rep. King said he will ask Congress for additional money.</w:t>
      </w:r>
    </w:p>
    <w:p w:rsidR="00E129BE" w:rsidRDefault="00E129BE" w:rsidP="00E129BE">
      <w:r w:rsidRPr="00E129BE">
        <w:rPr>
          <w:rStyle w:val="StyleUnderline"/>
        </w:rPr>
        <w:t>"If you're</w:t>
      </w:r>
      <w:r w:rsidRPr="00423579">
        <w:rPr>
          <w:rStyle w:val="StyleUnderline"/>
        </w:rPr>
        <w:t xml:space="preserve"> going to defeat MS-13, </w:t>
      </w:r>
      <w:r w:rsidRPr="00423579">
        <w:rPr>
          <w:rStyle w:val="Emphasis"/>
        </w:rPr>
        <w:t>you have to be able to pull these kids away from MS-13.</w:t>
      </w:r>
      <w:r>
        <w:t xml:space="preserve"> </w:t>
      </w:r>
      <w:r w:rsidRPr="00423579">
        <w:rPr>
          <w:rStyle w:val="StyleUnderline"/>
        </w:rPr>
        <w:t xml:space="preserve">You have to give them an atmosphere where they can learn and </w:t>
      </w:r>
      <w:r w:rsidRPr="00423579">
        <w:rPr>
          <w:rStyle w:val="Emphasis"/>
        </w:rPr>
        <w:t>not be seduced, threatened or harassed into joining MS-13,"</w:t>
      </w:r>
      <w:r>
        <w:t xml:space="preserve"> he said. </w:t>
      </w:r>
    </w:p>
    <w:p w:rsidR="00E129BE" w:rsidRDefault="00E129BE" w:rsidP="00E129BE">
      <w:r>
        <w:t xml:space="preserve">Police say </w:t>
      </w:r>
      <w:r w:rsidRPr="00423579">
        <w:rPr>
          <w:rStyle w:val="Emphasis"/>
        </w:rPr>
        <w:t>MS-13 is responsible for at least 19 murders on Long Island in the last year and a half</w:t>
      </w:r>
      <w:r>
        <w:t xml:space="preserve">. </w:t>
      </w:r>
    </w:p>
    <w:p w:rsidR="00E129BE" w:rsidRDefault="00E129BE" w:rsidP="00E129BE">
      <w:r>
        <w:t xml:space="preserve">The assistant director of the FBI's New York field office testified that </w:t>
      </w:r>
      <w:r w:rsidRPr="00423579">
        <w:rPr>
          <w:rStyle w:val="StyleUnderline"/>
        </w:rPr>
        <w:t xml:space="preserve">the gang is "a top priority for the FBI" </w:t>
      </w:r>
      <w:r w:rsidRPr="00423579">
        <w:rPr>
          <w:rStyle w:val="Emphasis"/>
        </w:rPr>
        <w:t>as it expands and employs increasingly violent tactics</w:t>
      </w:r>
      <w:r>
        <w:t>.</w:t>
      </w:r>
    </w:p>
    <w:p w:rsidR="00E129BE" w:rsidRDefault="00E129BE" w:rsidP="00C60F5B"/>
    <w:p w:rsidR="00C60F5B" w:rsidRDefault="00C60F5B" w:rsidP="00C60F5B">
      <w:pPr>
        <w:pStyle w:val="Heading4"/>
      </w:pPr>
      <w:r>
        <w:t>Gang recruitment begins around k-12</w:t>
      </w:r>
    </w:p>
    <w:p w:rsidR="00C60F5B" w:rsidRDefault="00C60F5B" w:rsidP="00C60F5B">
      <w:r>
        <w:t xml:space="preserve">Dick </w:t>
      </w:r>
      <w:r w:rsidRPr="00D23A93">
        <w:rPr>
          <w:rStyle w:val="Style13ptBold"/>
        </w:rPr>
        <w:t>Uliano 17</w:t>
      </w:r>
      <w:r>
        <w:t>, [Dick Uliano- staff writer "Gang recruitment starts as early as elementary school, experts say", WTOP, 2-19-2017, http://wtop.com/dc/2017/02/gang-recruitment-starts-as-early-as-elementary-school-experts-say/] Valiaveedu</w:t>
      </w:r>
    </w:p>
    <w:p w:rsidR="00C60F5B" w:rsidRDefault="00C60F5B" w:rsidP="00C60F5B"/>
    <w:p w:rsidR="00C60F5B" w:rsidRPr="00A07A83" w:rsidRDefault="00C60F5B" w:rsidP="00C60F5B">
      <w:pPr>
        <w:rPr>
          <w:rStyle w:val="StyleUnderline"/>
        </w:rPr>
      </w:pPr>
      <w:r>
        <w:t xml:space="preserve">The recent disappearance and murder of a 15-year-old Gaithersburg girl has focused attention on the criminal gangs that operate throughout the D.C. area. </w:t>
      </w:r>
      <w:r w:rsidRPr="00A07A83">
        <w:rPr>
          <w:rStyle w:val="StyleUnderline"/>
        </w:rPr>
        <w:t xml:space="preserve">The gangs recruit </w:t>
      </w:r>
      <w:r w:rsidRPr="00A07A83">
        <w:rPr>
          <w:rStyle w:val="Emphasis"/>
        </w:rPr>
        <w:t>kids as young as 10 or 11 years old</w:t>
      </w:r>
      <w:r w:rsidRPr="00A07A83">
        <w:rPr>
          <w:rStyle w:val="StyleUnderline"/>
        </w:rPr>
        <w:t>, and gang experts say all parents need to help steer their kids clear of gang influence.</w:t>
      </w:r>
    </w:p>
    <w:p w:rsidR="00C60F5B" w:rsidRDefault="00C60F5B" w:rsidP="00C60F5B">
      <w:r w:rsidRPr="00D231CF">
        <w:rPr>
          <w:rStyle w:val="StyleUnderline"/>
        </w:rPr>
        <w:t>“We</w:t>
      </w:r>
      <w:r w:rsidRPr="00D23A93">
        <w:rPr>
          <w:rStyle w:val="StyleUnderline"/>
        </w:rPr>
        <w:t xml:space="preserve"> do see multiple gangs in the Washington, D.C. area</w:t>
      </w:r>
      <w:r>
        <w:t>, anything from nationally known gangs to homegrown street cliques,” said Ed Ryan, gang prevention coordinator for Fairfax County. “</w:t>
      </w:r>
      <w:r w:rsidRPr="00D23A93">
        <w:rPr>
          <w:rStyle w:val="StyleUnderline"/>
        </w:rPr>
        <w:t>Oftentimes gangs are targeting middle school age and they do, unfortunately, dip down to the elementary school age</w:t>
      </w:r>
      <w:r>
        <w:t>.”</w:t>
      </w:r>
    </w:p>
    <w:p w:rsidR="00C60F5B" w:rsidRDefault="00C60F5B" w:rsidP="00C60F5B">
      <w:r>
        <w:lastRenderedPageBreak/>
        <w:t>Ryan is employed by the Fairfax Juvenile Court to combat gang activity through intervention and prevention. He has counterparts in Loudoun, Prince William and Arlington counties and the city of Alexandria. Police work toward suppression of gang activity and they agree that all parents should be concerned about the threat of gangs.</w:t>
      </w:r>
    </w:p>
    <w:p w:rsidR="00C60F5B" w:rsidRDefault="00C60F5B" w:rsidP="00C60F5B">
      <w:r w:rsidRPr="00F760B5">
        <w:rPr>
          <w:rStyle w:val="StyleUnderline"/>
        </w:rPr>
        <w:t>“There</w:t>
      </w:r>
      <w:r w:rsidRPr="00D23A93">
        <w:rPr>
          <w:rStyle w:val="StyleUnderline"/>
        </w:rPr>
        <w:t xml:space="preserve"> might not be a direct threat of this group reaching out to to their children, but (gangs are) in your schools. You don’t want to take the chance of your kid getting involved in that group</w:t>
      </w:r>
      <w:r>
        <w:t>,” said Officer Tawny Wright, a spokeswoman for Fairfax County police.</w:t>
      </w:r>
    </w:p>
    <w:p w:rsidR="00C60F5B" w:rsidRDefault="00C60F5B" w:rsidP="00C60F5B">
      <w:r>
        <w:t xml:space="preserve">Experts say </w:t>
      </w:r>
      <w:r w:rsidRPr="00D23A93">
        <w:rPr>
          <w:rStyle w:val="StyleUnderline"/>
        </w:rPr>
        <w:t>any kid can be subjected to gang influence, but it’s quiet loners who are most susceptible</w:t>
      </w:r>
      <w:r>
        <w:t>.</w:t>
      </w:r>
    </w:p>
    <w:p w:rsidR="00C60F5B" w:rsidRDefault="00C60F5B" w:rsidP="00C60F5B">
      <w:r>
        <w:t>“Maybe they have a hard time making friends. They may be bullied. They usually sit by themselves at the lunch table,” Ryan said. “The gangs see that.”</w:t>
      </w:r>
    </w:p>
    <w:p w:rsidR="00C60F5B" w:rsidRDefault="00C60F5B" w:rsidP="00C60F5B">
      <w:r>
        <w:t xml:space="preserve">Wright said </w:t>
      </w:r>
      <w:r w:rsidRPr="00D23A93">
        <w:rPr>
          <w:rStyle w:val="Emphasis"/>
        </w:rPr>
        <w:t>gangs provide kids a sense of belonging</w:t>
      </w:r>
      <w:r>
        <w:t>.</w:t>
      </w:r>
    </w:p>
    <w:p w:rsidR="00C60F5B" w:rsidRDefault="00C60F5B" w:rsidP="00C60F5B">
      <w:r>
        <w:t>“They (</w:t>
      </w:r>
      <w:r w:rsidRPr="00D23A93">
        <w:rPr>
          <w:rStyle w:val="Emphasis"/>
        </w:rPr>
        <w:t>gangs) seem to have this idea of unity</w:t>
      </w:r>
      <w:r>
        <w:t>: ‘</w:t>
      </w:r>
      <w:r w:rsidRPr="00D23A93">
        <w:rPr>
          <w:rStyle w:val="StyleUnderline"/>
        </w:rPr>
        <w:t>We’re here for you, we’re together and we’re family.’ But they don’t</w:t>
      </w:r>
      <w:r>
        <w:t>,” Wright said. “</w:t>
      </w:r>
      <w:r w:rsidRPr="00D23A93">
        <w:rPr>
          <w:rStyle w:val="StyleUnderline"/>
        </w:rPr>
        <w:t>They don’t look out for each other and they treat the girls horribly</w:t>
      </w:r>
      <w:r>
        <w:t>.”</w:t>
      </w:r>
    </w:p>
    <w:p w:rsidR="00C60F5B" w:rsidRDefault="00C60F5B" w:rsidP="00C60F5B">
      <w:r>
        <w:t>All parents are encouraged to warn their children about gangs, just like they warn children about drugs or talking to strangers.</w:t>
      </w:r>
    </w:p>
    <w:p w:rsidR="00C60F5B" w:rsidRDefault="00C60F5B" w:rsidP="00C60F5B">
      <w:r>
        <w:t>“You just incorporate negativity like gangs into whatever your parenting style is and you do that as early as you would talk to your kids about any negative influences,” Ryan said.</w:t>
      </w:r>
    </w:p>
    <w:p w:rsidR="00C60F5B" w:rsidRDefault="00C60F5B" w:rsidP="00C60F5B"/>
    <w:p w:rsidR="0094108D" w:rsidRDefault="0094108D" w:rsidP="0094108D"/>
    <w:p w:rsidR="00F455C8" w:rsidRDefault="00F455C8" w:rsidP="00F455C8">
      <w:pPr>
        <w:pStyle w:val="Heading3"/>
      </w:pPr>
      <w:r>
        <w:lastRenderedPageBreak/>
        <w:t>Gangs Key to Cartels</w:t>
      </w:r>
    </w:p>
    <w:p w:rsidR="00F455C8" w:rsidRDefault="00F455C8" w:rsidP="0094108D"/>
    <w:p w:rsidR="001D1F05" w:rsidRPr="003C30FA" w:rsidRDefault="001D1F05" w:rsidP="001D1F05">
      <w:pPr>
        <w:pStyle w:val="Heading4"/>
      </w:pPr>
      <w:r>
        <w:t>U.S. gangs collaborate with Mexican drug cartels to traffic drugs</w:t>
      </w:r>
    </w:p>
    <w:p w:rsidR="001D1F05" w:rsidRDefault="001D1F05" w:rsidP="001D1F05">
      <w:r>
        <w:t xml:space="preserve">Marguerite </w:t>
      </w:r>
      <w:r w:rsidRPr="00017844">
        <w:rPr>
          <w:rStyle w:val="Style13ptBold"/>
        </w:rPr>
        <w:t>Cawley 14</w:t>
      </w:r>
      <w:r>
        <w:t>, [Marguerite Cawley- MA in Sustainable Development Student - ‎SIT Graduate Institute "US Gangs Increase Links to Mexican Cartels", No Publication, 10-13-2014, http://www.insightcrime.org/news-briefs/us-links-mexico-cartels-corruption] Valiaveedu</w:t>
      </w:r>
    </w:p>
    <w:p w:rsidR="001D1F05" w:rsidRPr="00017844" w:rsidRDefault="001D1F05" w:rsidP="001D1F05"/>
    <w:p w:rsidR="001D1F05" w:rsidRDefault="001D1F05" w:rsidP="001D1F05">
      <w:r w:rsidRPr="00017844">
        <w:rPr>
          <w:rStyle w:val="StyleUnderline"/>
        </w:rPr>
        <w:t xml:space="preserve">A series of reports highlights </w:t>
      </w:r>
      <w:r w:rsidRPr="00017844">
        <w:rPr>
          <w:rStyle w:val="Emphasis"/>
        </w:rPr>
        <w:t>growing ties</w:t>
      </w:r>
      <w:r w:rsidRPr="00017844">
        <w:rPr>
          <w:rStyle w:val="StyleUnderline"/>
        </w:rPr>
        <w:t xml:space="preserve"> between US gangs and Mexican drug cartels, and the corruption north of the border that helps </w:t>
      </w:r>
      <w:r w:rsidRPr="00017844">
        <w:rPr>
          <w:rStyle w:val="Emphasis"/>
        </w:rPr>
        <w:t>facilitate drug trafficking</w:t>
      </w:r>
      <w:r>
        <w:t xml:space="preserve"> -- dynamics that echo what is seen in Mexico.</w:t>
      </w:r>
    </w:p>
    <w:p w:rsidR="001D1F05" w:rsidRDefault="001D1F05" w:rsidP="001D1F05">
      <w:r>
        <w:t>In El Universal, Jose Luis Pardo and Alejandra S. Inzunza, members of the journalist collective Dromomanos, documented Mexican criminal organizations' relationship with both gangs and law enforcement in the United States.</w:t>
      </w:r>
    </w:p>
    <w:p w:rsidR="001D1F05" w:rsidRDefault="001D1F05" w:rsidP="001D1F05">
      <w:r w:rsidRPr="00017844">
        <w:rPr>
          <w:rStyle w:val="StyleUnderline"/>
        </w:rPr>
        <w:t>They reported how US gangs associated with Mexican cartels</w:t>
      </w:r>
      <w:r>
        <w:t xml:space="preserve"> -- primarily the Sinaloa Cartel and the Zetas -- flourish in Texas border counties. In the outskirts of one county, Zapata, </w:t>
      </w:r>
      <w:r w:rsidRPr="00C0547D">
        <w:rPr>
          <w:rStyle w:val="StyleUnderline"/>
        </w:rPr>
        <w:t>the local sheriff told the reporters that nearly everyone in the neighborhood was involved in criminal activity and that the zone was a hotspot for drug stash houses</w:t>
      </w:r>
      <w:r>
        <w:t>.</w:t>
      </w:r>
    </w:p>
    <w:p w:rsidR="001D1F05" w:rsidRPr="00C0547D" w:rsidRDefault="001D1F05" w:rsidP="001D1F05">
      <w:pPr>
        <w:rPr>
          <w:rStyle w:val="StyleUnderline"/>
        </w:rPr>
      </w:pPr>
      <w:r>
        <w:t xml:space="preserve">Groups like Tango Blast and Texas Syndicate, as well as </w:t>
      </w:r>
      <w:r w:rsidRPr="00C0547D">
        <w:rPr>
          <w:rStyle w:val="StyleUnderline"/>
        </w:rPr>
        <w:t>transnational gangs like the Mara Salvatrucha (</w:t>
      </w:r>
      <w:r w:rsidRPr="00C0547D">
        <w:rPr>
          <w:rStyle w:val="Emphasis"/>
        </w:rPr>
        <w:t>MS13</w:t>
      </w:r>
      <w:r w:rsidRPr="00C0547D">
        <w:rPr>
          <w:rStyle w:val="StyleUnderline"/>
        </w:rPr>
        <w:t xml:space="preserve">) and Texas-born prison gang Barrio Azteca, serve as muscle, couriers and local drug vendors for the Mexican groups, Texas officials told the reporters. </w:t>
      </w:r>
    </w:p>
    <w:p w:rsidR="001D1F05" w:rsidRDefault="001D1F05" w:rsidP="001D1F05">
      <w:r w:rsidRPr="00C0547D">
        <w:rPr>
          <w:rStyle w:val="StyleUnderline"/>
        </w:rPr>
        <w:t xml:space="preserve">Mexican cartels also rely heavily on corruption </w:t>
      </w:r>
      <w:r>
        <w:t xml:space="preserve">in the US border region, paying off sheriffs, border agents and customs officials. Sometimes these ties go much deeper than a bribe. One notable example was that of the Panama Unit, an anti-drug police unit in Hidalgo, Texas, which became involved in guarding and stealing drug loads. Cases of drug-related official corruption have emerged in most Texas border counties, according to Pardo and Inzunza.  </w:t>
      </w:r>
    </w:p>
    <w:p w:rsidR="001D1F05" w:rsidRDefault="001D1F05" w:rsidP="001D1F05">
      <w:r>
        <w:t>InSight Crime Analysis</w:t>
      </w:r>
    </w:p>
    <w:p w:rsidR="001D1F05" w:rsidRPr="00C0547D" w:rsidRDefault="001D1F05" w:rsidP="001D1F05">
      <w:pPr>
        <w:rPr>
          <w:rStyle w:val="Emphasis"/>
        </w:rPr>
      </w:pPr>
      <w:r w:rsidRPr="00C0547D">
        <w:rPr>
          <w:rStyle w:val="StyleUnderline"/>
        </w:rPr>
        <w:t>Official reports published this year by California and Texas discussed the increasingly close relationship between gangs in these states and Mexican cartels</w:t>
      </w:r>
      <w:r>
        <w:t xml:space="preserve">. In the most recent US National Gang Report, </w:t>
      </w:r>
      <w:r w:rsidRPr="00C0547D">
        <w:rPr>
          <w:rStyle w:val="Emphasis"/>
        </w:rPr>
        <w:t>23 percent of police surveyed said gangs with ties to Mexican organized crime were present in their jurisdiction.</w:t>
      </w:r>
    </w:p>
    <w:p w:rsidR="001D1F05" w:rsidRDefault="001D1F05" w:rsidP="001D1F05">
      <w:r>
        <w:t xml:space="preserve">Mexican groups have long maintained a relationship with US gangs, but in the past this was largely limited to drug sales. Now, the </w:t>
      </w:r>
      <w:r w:rsidRPr="00C0547D">
        <w:rPr>
          <w:rStyle w:val="Emphasis"/>
        </w:rPr>
        <w:t>gangs carry out more sophisticated criminal activities on behalf of cartels, allowing the larger groups to reduce their operational risks in US territory</w:t>
      </w:r>
      <w:r>
        <w:t>. In return, the gangs receive discounts on the drugs they buy.</w:t>
      </w:r>
    </w:p>
    <w:p w:rsidR="001D1F05" w:rsidRDefault="001D1F05" w:rsidP="001D1F05">
      <w:r w:rsidRPr="00C0547D">
        <w:rPr>
          <w:rStyle w:val="StyleUnderline"/>
        </w:rPr>
        <w:t>This is a dynamic also seen within Mexico, where some 43 gangs -- including groups like Los Rojos and Guerreros Unidos, as well as lesser-known gangs -- are now affiliated with the major cartels</w:t>
      </w:r>
      <w:r>
        <w:t xml:space="preserve">. This outsourcing of labor is largely a product of a fragmenting criminal landscape, in which the major syndicates no longer enjoy the hegemony they once had. </w:t>
      </w:r>
    </w:p>
    <w:p w:rsidR="001D1F05" w:rsidRDefault="001D1F05" w:rsidP="001D1F05">
      <w:r>
        <w:t>Payoffs to officials is a common phenomenon on the Mexican as well as the US side of the border, with Mexican government officials at various levels, as well as in law enforcement, known to associate with drug groups.</w:t>
      </w:r>
    </w:p>
    <w:p w:rsidR="001D1F05" w:rsidRDefault="001D1F05" w:rsidP="0094108D"/>
    <w:p w:rsidR="00E061E1" w:rsidRPr="00065917" w:rsidRDefault="00E061E1" w:rsidP="00E061E1">
      <w:pPr>
        <w:pStyle w:val="Heading4"/>
      </w:pPr>
      <w:r w:rsidRPr="00065917">
        <w:t xml:space="preserve">Gangs and cartels are intricately related – prison gangs support cartel activity </w:t>
      </w:r>
    </w:p>
    <w:p w:rsidR="006F2B8C" w:rsidRDefault="006F2B8C" w:rsidP="006F2B8C">
      <w:r>
        <w:t xml:space="preserve">Jason </w:t>
      </w:r>
      <w:r w:rsidRPr="00796A79">
        <w:rPr>
          <w:rStyle w:val="Style13ptBold"/>
        </w:rPr>
        <w:t>Buch 12</w:t>
      </w:r>
      <w:r>
        <w:t xml:space="preserve">, [Jason Buch-  staff writer for the San Antonio Express News"Texas gangs have evolving relationship with cartels", San Antonio Express-News, 1-2-2012, </w:t>
      </w:r>
      <w:r>
        <w:lastRenderedPageBreak/>
        <w:t>http://www.mysanantonio.com/news/local_news/article/Texas-gangs-have-evolving-relationship-with-2436424.php] Valiaveedu</w:t>
      </w:r>
    </w:p>
    <w:p w:rsidR="006F2B8C" w:rsidRPr="00796A79" w:rsidRDefault="006F2B8C" w:rsidP="006F2B8C"/>
    <w:p w:rsidR="006F2B8C" w:rsidRDefault="006F2B8C" w:rsidP="006F2B8C">
      <w:r w:rsidRPr="00796A79">
        <w:rPr>
          <w:rStyle w:val="StyleUnderline"/>
        </w:rPr>
        <w:t>When the Gulf Cartel was looking for</w:t>
      </w:r>
      <w:r>
        <w:t xml:space="preserve"> tons of </w:t>
      </w:r>
      <w:r w:rsidRPr="00796A79">
        <w:rPr>
          <w:rStyle w:val="StyleUnderline"/>
        </w:rPr>
        <w:t>marijuana that went missing</w:t>
      </w:r>
      <w:r>
        <w:t xml:space="preserve"> north of the border in October, </w:t>
      </w:r>
      <w:r w:rsidRPr="00796A79">
        <w:rPr>
          <w:rStyle w:val="Emphasis"/>
        </w:rPr>
        <w:t>it turned to the experts</w:t>
      </w:r>
      <w:r>
        <w:t>.</w:t>
      </w:r>
    </w:p>
    <w:p w:rsidR="006F2B8C" w:rsidRDefault="006F2B8C" w:rsidP="006F2B8C">
      <w:r>
        <w:t xml:space="preserve">The cartel needed people who knew their way around Hidalgo County, where the pot was stolen, and were familiar with </w:t>
      </w:r>
      <w:r w:rsidRPr="00796A79">
        <w:rPr>
          <w:rStyle w:val="Emphasis"/>
        </w:rPr>
        <w:t>local drug dealers</w:t>
      </w:r>
      <w:r w:rsidRPr="00796A79">
        <w:rPr>
          <w:rStyle w:val="StyleUnderline"/>
        </w:rPr>
        <w:t>. So they contracted</w:t>
      </w:r>
      <w:r>
        <w:t xml:space="preserve"> members of Partido Revolucionario Mexicano</w:t>
      </w:r>
      <w:r w:rsidRPr="00796A79">
        <w:rPr>
          <w:rStyle w:val="StyleUnderline"/>
        </w:rPr>
        <w:t>, a U.S. prison gang</w:t>
      </w:r>
      <w:r>
        <w:t xml:space="preserve"> based in the Rio Grande Valley that was started by Mexican citizens incarcerated in Texas.</w:t>
      </w:r>
    </w:p>
    <w:p w:rsidR="006F2B8C" w:rsidRDefault="006F2B8C" w:rsidP="006F2B8C">
      <w:r>
        <w:t>The gang members made purchases from people they thought had the cartel's weed, then kidnapped them and ordered the dealers to reveal where the main stash was.</w:t>
      </w:r>
    </w:p>
    <w:p w:rsidR="006F2B8C" w:rsidRDefault="006F2B8C" w:rsidP="006F2B8C">
      <w:r>
        <w:t xml:space="preserve">But on the way to the stash house, something went awry. </w:t>
      </w:r>
      <w:r w:rsidRPr="00796A79">
        <w:rPr>
          <w:rStyle w:val="StyleUnderline"/>
        </w:rPr>
        <w:t>Sheriff's deputies stopped the gang members</w:t>
      </w:r>
      <w:r>
        <w:t xml:space="preserve"> and a shootout ensued. One deputy was injured and a gang member was killed. It was a rare instance of spillover violence in the area, Sheriff Lupe Treviño said.</w:t>
      </w:r>
    </w:p>
    <w:p w:rsidR="006F2B8C" w:rsidRPr="00796A79" w:rsidRDefault="006F2B8C" w:rsidP="006F2B8C">
      <w:pPr>
        <w:rPr>
          <w:rStyle w:val="StyleUnderline"/>
        </w:rPr>
      </w:pPr>
      <w:r w:rsidRPr="00796A79">
        <w:rPr>
          <w:rStyle w:val="StyleUnderline"/>
        </w:rPr>
        <w:t xml:space="preserve">The confrontation was the result of what state police say is an evolving </w:t>
      </w:r>
      <w:r w:rsidRPr="00796A79">
        <w:rPr>
          <w:rStyle w:val="Emphasis"/>
        </w:rPr>
        <w:t>relationship between Mexican drug traffickers and the prison gangs</w:t>
      </w:r>
      <w:r w:rsidRPr="00796A79">
        <w:rPr>
          <w:rStyle w:val="StyleUnderline"/>
        </w:rPr>
        <w:t xml:space="preserve"> that long have had a hand in U.S. street-level drug distribution.</w:t>
      </w:r>
    </w:p>
    <w:p w:rsidR="006F2B8C" w:rsidRDefault="006F2B8C" w:rsidP="006F2B8C"/>
    <w:p w:rsidR="006F2B8C" w:rsidRDefault="006F2B8C" w:rsidP="006F2B8C">
      <w:r>
        <w:t>In the recently published Texas Gang Threat Assessment 2011, analysts for the Texas Department of Public Safety report that some of the state's most powerful gangs have formed strong ties with Mexican cartels.</w:t>
      </w:r>
    </w:p>
    <w:p w:rsidR="006F2B8C" w:rsidRDefault="006F2B8C" w:rsidP="006F2B8C">
      <w:r w:rsidRPr="00796A79">
        <w:rPr>
          <w:rStyle w:val="StyleUnderline"/>
        </w:rPr>
        <w:t>Those gangs include the San Antonio-based Mexican Mafia as well as the Texas Syndicate and Tango Blast</w:t>
      </w:r>
      <w:r>
        <w:t>, sometimes called Orejones in San Antonio, both of which have a presence here.</w:t>
      </w:r>
    </w:p>
    <w:p w:rsidR="006F2B8C" w:rsidRPr="00796A79" w:rsidRDefault="006F2B8C" w:rsidP="006F2B8C">
      <w:pPr>
        <w:rPr>
          <w:rStyle w:val="StyleUnderline"/>
        </w:rPr>
      </w:pPr>
      <w:r>
        <w:t>“</w:t>
      </w:r>
      <w:r w:rsidRPr="00796A79">
        <w:rPr>
          <w:rStyle w:val="Emphasis"/>
        </w:rPr>
        <w:t>From the perspective of the gangs and cartels, the benefits of these relationships are fairly obvious,</w:t>
      </w:r>
      <w:r>
        <w:t xml:space="preserve">” the analysts wrote. “From a public safety perspective, the danger of these relationships is equally obvious. </w:t>
      </w:r>
      <w:r w:rsidRPr="00796A79">
        <w:rPr>
          <w:rStyle w:val="StyleUnderline"/>
        </w:rPr>
        <w:t>The gangs increase their power and acquire wholesale quantities of drugs at reasonable prices, while the cartels extend their network of connections deeper into the United States.”</w:t>
      </w:r>
    </w:p>
    <w:p w:rsidR="006F2B8C" w:rsidRDefault="006F2B8C" w:rsidP="006F2B8C">
      <w:r w:rsidRPr="00796A79">
        <w:rPr>
          <w:rStyle w:val="Emphasis"/>
        </w:rPr>
        <w:t>The relationship between prison gangs and the cartels is fairly new</w:t>
      </w:r>
      <w:r>
        <w:t xml:space="preserve"> in South Texas, DPS Director Steven McCraw said.</w:t>
      </w:r>
    </w:p>
    <w:p w:rsidR="006F2B8C" w:rsidRDefault="006F2B8C" w:rsidP="006F2B8C">
      <w:r>
        <w:t>In West Texas, the El Paso-based Barrio Azteca prison gang has for decades been associated with the Juárez Cartel and even has set up operations in Mexico. Members act as traffickers and enforcers.</w:t>
      </w:r>
    </w:p>
    <w:p w:rsidR="006F2B8C" w:rsidRDefault="006F2B8C" w:rsidP="006F2B8C">
      <w:r>
        <w:t>In South Texas, Mexican cartels and Texas prison gangs long have done business together. But law enforcement first became aware of close ties between the groups about five years ago, McCraw said.</w:t>
      </w:r>
    </w:p>
    <w:p w:rsidR="006F2B8C" w:rsidRDefault="006F2B8C" w:rsidP="006F2B8C">
      <w:r>
        <w:t>More Information</w:t>
      </w:r>
    </w:p>
    <w:p w:rsidR="006F2B8C" w:rsidRDefault="006F2B8C" w:rsidP="006F2B8C">
      <w:r w:rsidRPr="004B4887">
        <w:rPr>
          <w:rStyle w:val="StyleUnderline"/>
        </w:rPr>
        <w:t>“The</w:t>
      </w:r>
      <w:r w:rsidRPr="00796A79">
        <w:rPr>
          <w:rStyle w:val="StyleUnderline"/>
        </w:rPr>
        <w:t xml:space="preserve"> gangs are connected with the cartels really as a part of the </w:t>
      </w:r>
      <w:r w:rsidRPr="00796A79">
        <w:rPr>
          <w:rStyle w:val="Emphasis"/>
        </w:rPr>
        <w:t>transnational criminal enterprise</w:t>
      </w:r>
      <w:r>
        <w:t>,” he said. “That's the simple way to put it: It's business. Texas-based gangs provide the cartels two things: revenue and resources.”</w:t>
      </w:r>
    </w:p>
    <w:p w:rsidR="006F2B8C" w:rsidRDefault="006F2B8C" w:rsidP="006F2B8C">
      <w:r>
        <w:t xml:space="preserve">As business relationships between the organizations have grown, </w:t>
      </w:r>
      <w:r w:rsidRPr="00796A79">
        <w:rPr>
          <w:rStyle w:val="Emphasis"/>
        </w:rPr>
        <w:t>the cartels have relied more and more on the Texas gangs for muscle to help them smuggle drugs and people north and guns south</w:t>
      </w:r>
      <w:r>
        <w:t xml:space="preserve">, McCraw said. </w:t>
      </w:r>
      <w:r w:rsidRPr="00796A79">
        <w:rPr>
          <w:rStyle w:val="StyleUnderline"/>
        </w:rPr>
        <w:t>The number of prison gangs that work with the cartels has grown too,</w:t>
      </w:r>
      <w:r>
        <w:t xml:space="preserve"> he said.</w:t>
      </w:r>
    </w:p>
    <w:p w:rsidR="006F2B8C" w:rsidRDefault="006F2B8C" w:rsidP="006F2B8C">
      <w:r>
        <w:t>In 2007, members of the Texas Syndicate in Laredo were contracted to carry out violent acts for the Zetas Cartel. An attempted kidnapping gone wrong and a contract killing resulted in murder charges against almost a dozen Syndicate members and associates. Among the evidence presented at trial was a picture of a Zeta operative posing with Syndicatos.</w:t>
      </w:r>
    </w:p>
    <w:p w:rsidR="006F2B8C" w:rsidRPr="00796A79" w:rsidRDefault="006F2B8C" w:rsidP="006F2B8C">
      <w:pPr>
        <w:rPr>
          <w:rStyle w:val="StyleUnderline"/>
        </w:rPr>
      </w:pPr>
      <w:r>
        <w:t xml:space="preserve">This fall, Laredo police arrested a group of people they say worked for the Zetas, identifying targets and hiring a member of the Hermandad Pistoleros Latinos prison gang to carry out killings. </w:t>
      </w:r>
      <w:r w:rsidRPr="00796A79">
        <w:rPr>
          <w:rStyle w:val="StyleUnderline"/>
        </w:rPr>
        <w:t>Police say the Zetas used the prison gang three times in 2010 to take out rivals.</w:t>
      </w:r>
    </w:p>
    <w:p w:rsidR="006F2B8C" w:rsidRDefault="006F2B8C" w:rsidP="006F2B8C">
      <w:r>
        <w:t xml:space="preserve">In both cases, </w:t>
      </w:r>
      <w:r w:rsidRPr="00796A79">
        <w:rPr>
          <w:rStyle w:val="StyleUnderline"/>
        </w:rPr>
        <w:t xml:space="preserve">the collaboration was based on the </w:t>
      </w:r>
      <w:r w:rsidRPr="00796A79">
        <w:rPr>
          <w:rStyle w:val="Emphasis"/>
        </w:rPr>
        <w:t>personal relationships</w:t>
      </w:r>
      <w:r w:rsidRPr="00796A79">
        <w:rPr>
          <w:rStyle w:val="StyleUnderline"/>
        </w:rPr>
        <w:t xml:space="preserve"> between cartel and gang members</w:t>
      </w:r>
      <w:r>
        <w:t>, police said.</w:t>
      </w:r>
    </w:p>
    <w:p w:rsidR="006F2B8C" w:rsidRDefault="006F2B8C" w:rsidP="006F2B8C">
      <w:r>
        <w:lastRenderedPageBreak/>
        <w:t xml:space="preserve">High-ranking Zetas didn't meet with the prison gang bosses. Rather, Zetas who knew the prison gang members personally — </w:t>
      </w:r>
      <w:r w:rsidRPr="00796A79">
        <w:rPr>
          <w:rStyle w:val="Emphasis"/>
        </w:rPr>
        <w:t>sometimes since they were children</w:t>
      </w:r>
      <w:r>
        <w:t xml:space="preserve"> </w:t>
      </w:r>
      <w:r w:rsidRPr="00796A79">
        <w:rPr>
          <w:rStyle w:val="StyleUnderline"/>
        </w:rPr>
        <w:t>— organized the hits at a fairly low level</w:t>
      </w:r>
      <w:r>
        <w:t>, said investigator Joe Baeza, a Laredo police spokesman.</w:t>
      </w:r>
    </w:p>
    <w:p w:rsidR="006F2B8C" w:rsidRDefault="006F2B8C" w:rsidP="0094108D"/>
    <w:p w:rsidR="0009359C" w:rsidRDefault="0009359C" w:rsidP="0009359C">
      <w:pPr>
        <w:pStyle w:val="Heading3"/>
      </w:pPr>
      <w:r>
        <w:lastRenderedPageBreak/>
        <w:t xml:space="preserve">Drug Cartel Impacts </w:t>
      </w:r>
    </w:p>
    <w:p w:rsidR="0009359C" w:rsidRPr="00EB12BC" w:rsidRDefault="0009359C" w:rsidP="0009359C"/>
    <w:p w:rsidR="0009359C" w:rsidRPr="00C0547D" w:rsidRDefault="0009359C" w:rsidP="0009359C">
      <w:pPr>
        <w:pStyle w:val="Heading4"/>
      </w:pPr>
      <w:r>
        <w:t xml:space="preserve">Cartel </w:t>
      </w:r>
      <w:r w:rsidRPr="00C0547D">
        <w:t>Drug trade fuels conflict—it’s a threat multiplier</w:t>
      </w:r>
    </w:p>
    <w:p w:rsidR="0009359C" w:rsidRDefault="0009359C" w:rsidP="0009359C">
      <w:pPr>
        <w:shd w:val="clear" w:color="auto" w:fill="FFFFFF"/>
      </w:pPr>
      <w:r w:rsidRPr="00C0547D">
        <w:rPr>
          <w:rStyle w:val="Style13ptBold"/>
        </w:rPr>
        <w:t>Kan 9</w:t>
      </w:r>
      <w:r w:rsidRPr="00C0547D">
        <w:t>—Associate Professor of National Security Studies and the Henry L. Stimson Chair of Military Studies at the US Army War College (Paul, 2009, “Drugs and Contemporary Warfare,” Google Books, pg. 1, Accessed 6/27/17, HWilson)</w:t>
      </w:r>
    </w:p>
    <w:p w:rsidR="0009359C" w:rsidRDefault="0009359C" w:rsidP="0009359C">
      <w:pPr>
        <w:shd w:val="clear" w:color="auto" w:fill="FFFFFF"/>
        <w:rPr>
          <w:rFonts w:ascii="Arial" w:hAnsi="Arial" w:cs="Arial"/>
          <w:color w:val="222222"/>
          <w:sz w:val="19"/>
          <w:szCs w:val="19"/>
        </w:rPr>
      </w:pPr>
    </w:p>
    <w:p w:rsidR="0009359C" w:rsidRPr="00C0547D" w:rsidRDefault="0009359C" w:rsidP="0009359C">
      <w:pPr>
        <w:rPr>
          <w:rStyle w:val="StyleUnderline"/>
        </w:rPr>
      </w:pPr>
      <w:r w:rsidRPr="00C0547D">
        <w:rPr>
          <w:rStyle w:val="StyleUnderline"/>
        </w:rPr>
        <w:t>Warfare and drugs </w:t>
      </w:r>
      <w:r w:rsidRPr="00C0547D">
        <w:rPr>
          <w:rStyle w:val="Emphasis"/>
        </w:rPr>
        <w:t>share many characteristics</w:t>
      </w:r>
      <w:r w:rsidRPr="00C0547D">
        <w:t>—</w:t>
      </w:r>
      <w:r w:rsidRPr="00C0547D">
        <w:rPr>
          <w:rStyle w:val="StyleUnderline"/>
        </w:rPr>
        <w:t>they prolong human suffering, bedevil political leaders, and enrich a select few</w:t>
      </w:r>
      <w:r w:rsidRPr="00C0547D">
        <w:t>. Further, they have been intertwined at various times throughout history. However, </w:t>
      </w:r>
      <w:r w:rsidRPr="00C0547D">
        <w:rPr>
          <w:rStyle w:val="StyleUnderline"/>
        </w:rPr>
        <w:t>the pernicious role of drugs in organized political violence is often overlooked. </w:t>
      </w:r>
      <w:r w:rsidRPr="00C0547D">
        <w:rPr>
          <w:rStyle w:val="Emphasis"/>
        </w:rPr>
        <w:t>Drugs have caused wars</w:t>
      </w:r>
      <w:r w:rsidRPr="00C0547D">
        <w:rPr>
          <w:rStyle w:val="StyleUnderline"/>
        </w:rPr>
        <w:t>, funded military operations, been used by combatants, and have been part of the postwar political landscape by financing some legitimate political actors and parties. Drugs have corrupted militaries, toppled governments, prompted interventions, and taken thousands of lives. The insidious nature of drugs is especially visible in today’s wars.</w:t>
      </w:r>
    </w:p>
    <w:p w:rsidR="0009359C" w:rsidRPr="00C0547D" w:rsidRDefault="0009359C" w:rsidP="0009359C">
      <w:r w:rsidRPr="00C0547D">
        <w:t xml:space="preserve">Contemporary wars generally involve sharp asymmetries where one party wields a superior conventional military against the irregular forces of a militarily weaker party; they are by their very nature fertile environments for a variety of drug-related activities. </w:t>
      </w:r>
      <w:r w:rsidRPr="00C0547D">
        <w:rPr>
          <w:rStyle w:val="StyleUnderline"/>
        </w:rPr>
        <w:t>Today’s wars are structured differently from traditional, large-scale interstate wars of the past</w:t>
      </w:r>
      <w:r w:rsidRPr="00C0547D">
        <w:t xml:space="preserve">. </w:t>
      </w:r>
      <w:r w:rsidRPr="00C0547D">
        <w:rPr>
          <w:rStyle w:val="Emphasis"/>
        </w:rPr>
        <w:t>The military dimension of current conflicts is generally overshadowed by political, social, eco- nomic, and psychological concerns</w:t>
      </w:r>
      <w:r w:rsidRPr="00C0547D">
        <w:t>} </w:t>
      </w:r>
      <w:r w:rsidRPr="00C0547D">
        <w:rPr>
          <w:rStyle w:val="StyleUnderline"/>
        </w:rPr>
        <w:t xml:space="preserve">These concerns are where the </w:t>
      </w:r>
      <w:r w:rsidRPr="00C0547D">
        <w:rPr>
          <w:rStyle w:val="Emphasis"/>
        </w:rPr>
        <w:t>influence of drugs</w:t>
      </w:r>
      <w:r w:rsidRPr="00C0547D">
        <w:rPr>
          <w:rStyle w:val="StyleUnderline"/>
        </w:rPr>
        <w:t xml:space="preserve"> is most acutely felt by societies in conflict.</w:t>
      </w:r>
      <w:r w:rsidRPr="00C0547D">
        <w:t xml:space="preserve"> It is no coincidence that some of the most persistent wars, from the Balkans to the Hindu Kush and from the Andes to the Golden Triangle, occur in areas of widespread drug production and well—traveled distribution routes. ln fact, the rate at which civil wars occur is much higher among drug producing countries than non-drug producing countries? Astonishingly, </w:t>
      </w:r>
      <w:r w:rsidRPr="00C0547D">
        <w:rPr>
          <w:rStyle w:val="StyleUnderline"/>
        </w:rPr>
        <w:t>95 percent of the world’s production of hard drugs takes place in contexts of armed conflict.</w:t>
      </w:r>
    </w:p>
    <w:p w:rsidR="0009359C" w:rsidRPr="00C0547D" w:rsidRDefault="0009359C" w:rsidP="0009359C"/>
    <w:p w:rsidR="0009359C" w:rsidRDefault="0009359C" w:rsidP="0009359C"/>
    <w:p w:rsidR="0009359C" w:rsidRPr="0035474D" w:rsidRDefault="0009359C" w:rsidP="0009359C">
      <w:pPr>
        <w:pStyle w:val="Heading4"/>
      </w:pPr>
      <w:r>
        <w:t>Drug cartels cause Mexican Instability which impacts the U.S. Economy and Boarder security</w:t>
      </w:r>
    </w:p>
    <w:p w:rsidR="0009359C" w:rsidRDefault="0009359C" w:rsidP="0009359C">
      <w:r w:rsidRPr="0035474D">
        <w:t>James</w:t>
      </w:r>
      <w:r w:rsidRPr="0035474D">
        <w:rPr>
          <w:rStyle w:val="Style13ptBold"/>
        </w:rPr>
        <w:t xml:space="preserve"> Roberts</w:t>
      </w:r>
      <w:r>
        <w:t xml:space="preserve"> </w:t>
      </w:r>
      <w:r w:rsidRPr="0035474D">
        <w:rPr>
          <w:rStyle w:val="Style13ptBold"/>
        </w:rPr>
        <w:t>and</w:t>
      </w:r>
      <w:r>
        <w:t xml:space="preserve"> Growth Ray </w:t>
      </w:r>
      <w:r w:rsidRPr="0035474D">
        <w:rPr>
          <w:rStyle w:val="Style13ptBold"/>
        </w:rPr>
        <w:t>Walser</w:t>
      </w:r>
      <w:r>
        <w:t xml:space="preserve"> </w:t>
      </w:r>
      <w:r w:rsidRPr="0035474D">
        <w:rPr>
          <w:rStyle w:val="Style13ptBold"/>
        </w:rPr>
        <w:t>9</w:t>
      </w:r>
      <w:r>
        <w:t>, [James Roberts Research Fellow For Economic Freedom and Growth Ray Walser Senior Policy Analyst- "Growing Instability in Mexico Threatens U.S. Economy and Border Security", Heritage Foundation, 2-12-2009, http://www.heritage.org/americas/report/growing-instability-mexico-threatens-us-economy-and-border-security] Valiaveedu</w:t>
      </w:r>
    </w:p>
    <w:p w:rsidR="0009359C" w:rsidRDefault="0009359C" w:rsidP="0009359C"/>
    <w:p w:rsidR="0009359C" w:rsidRPr="0035474D" w:rsidRDefault="0009359C" w:rsidP="0009359C">
      <w:pPr>
        <w:rPr>
          <w:rStyle w:val="Emphasis"/>
        </w:rPr>
      </w:pPr>
      <w:r w:rsidRPr="0035474D">
        <w:rPr>
          <w:rStyle w:val="StyleUnderline"/>
        </w:rPr>
        <w:t>Drug-related crime and rampant violence have battered Mexico's sense of public security and confidence in the government's capacity to protect the lives of its citizens</w:t>
      </w:r>
      <w:r>
        <w:t xml:space="preserve">. </w:t>
      </w:r>
      <w:r w:rsidRPr="0035474D">
        <w:rPr>
          <w:rStyle w:val="StyleUnderline"/>
        </w:rPr>
        <w:t xml:space="preserve">Violence against Mexican law enforcement and military officials, as well as the corruption </w:t>
      </w:r>
      <w:r w:rsidRPr="0035474D">
        <w:rPr>
          <w:rStyle w:val="Emphasis"/>
        </w:rPr>
        <w:t>perpetrated by the drug cartels</w:t>
      </w:r>
      <w:r w:rsidRPr="0035474D">
        <w:rPr>
          <w:rStyle w:val="StyleUnderline"/>
        </w:rPr>
        <w:t>, is undermining public confidence in government institutions</w:t>
      </w:r>
      <w:r>
        <w:t xml:space="preserve">. Furthermore, </w:t>
      </w:r>
      <w:r w:rsidRPr="0035474D">
        <w:rPr>
          <w:rStyle w:val="StyleUnderline"/>
        </w:rPr>
        <w:t xml:space="preserve">the physical and psychological </w:t>
      </w:r>
      <w:r w:rsidRPr="0035474D">
        <w:rPr>
          <w:rStyle w:val="Emphasis"/>
        </w:rPr>
        <w:t>costs of the fight against the cartels are impacting trade, the investment climate, and the security of the U.S.-Mexico border.</w:t>
      </w:r>
    </w:p>
    <w:p w:rsidR="0009359C" w:rsidRDefault="0009359C" w:rsidP="0009359C">
      <w:r>
        <w:t>Corruption</w:t>
      </w:r>
    </w:p>
    <w:p w:rsidR="0009359C" w:rsidRDefault="0009359C" w:rsidP="0009359C">
      <w:r w:rsidRPr="0035474D">
        <w:rPr>
          <w:rStyle w:val="StyleUnderline"/>
        </w:rPr>
        <w:t>Corruption in Mexico's public and private sectors is endemic</w:t>
      </w:r>
      <w:r>
        <w:t xml:space="preserve">. Mexico's score in the 2009 Index of Economic Freedom, published by The Heritage Foundation and The Wall Street Journal, </w:t>
      </w:r>
      <w:r w:rsidRPr="0035474D">
        <w:rPr>
          <w:rStyle w:val="StyleUnderline"/>
        </w:rPr>
        <w:t>declined from its 2008 score-a decrease aggravated by the country's low "Freedom from Corruption" rating</w:t>
      </w:r>
      <w:r>
        <w:t xml:space="preserve">.[1] Although Mexican President Calderon has been leading a courageous fight against it, according to </w:t>
      </w:r>
      <w:r>
        <w:lastRenderedPageBreak/>
        <w:t>Transparency International's Corruption Perceptions Index for 2007, "</w:t>
      </w:r>
      <w:r w:rsidRPr="0035474D">
        <w:rPr>
          <w:rStyle w:val="StyleUnderline"/>
        </w:rPr>
        <w:t>Mexico ranks 72nd out of 179 countries … [and] corruption has been pervasive for many years.</w:t>
      </w:r>
      <w:r>
        <w:t>"[2]</w:t>
      </w:r>
    </w:p>
    <w:p w:rsidR="0009359C" w:rsidRDefault="0009359C" w:rsidP="0009359C">
      <w:r>
        <w:t xml:space="preserve">General Barry R. </w:t>
      </w:r>
      <w:r w:rsidRPr="0035474D">
        <w:rPr>
          <w:rStyle w:val="StyleUnderline"/>
        </w:rPr>
        <w:t>McCaffrey</w:t>
      </w:r>
      <w:r>
        <w:t xml:space="preserve">, former commander of the U.S. Southern Command and President Clinton's drug czar, recently </w:t>
      </w:r>
      <w:r w:rsidRPr="0035474D">
        <w:rPr>
          <w:rStyle w:val="StyleUnderline"/>
        </w:rPr>
        <w:t>reported that Mexico's powerful drug gangs have "</w:t>
      </w:r>
      <w:r w:rsidRPr="0035474D">
        <w:rPr>
          <w:rStyle w:val="Emphasis"/>
        </w:rPr>
        <w:t>subverted state and municipal authorities and present a mortal threat</w:t>
      </w:r>
      <w:r w:rsidRPr="0035474D">
        <w:rPr>
          <w:rStyle w:val="StyleUnderline"/>
        </w:rPr>
        <w:t xml:space="preserve"> to the rule of law across Mexico</w:t>
      </w:r>
      <w:r>
        <w:t xml:space="preserve">."[3] General </w:t>
      </w:r>
      <w:r w:rsidRPr="0035474D">
        <w:rPr>
          <w:rStyle w:val="StyleUnderline"/>
        </w:rPr>
        <w:t xml:space="preserve">McCaffrey warns that the spillover effect from the </w:t>
      </w:r>
      <w:r w:rsidRPr="0035474D">
        <w:rPr>
          <w:rStyle w:val="Emphasis"/>
        </w:rPr>
        <w:t>drug violence reaches far into both countries</w:t>
      </w:r>
      <w:r w:rsidRPr="0035474D">
        <w:rPr>
          <w:rStyle w:val="StyleUnderline"/>
        </w:rPr>
        <w:t>: "The malignancy of drug criminality now contaminates not only the 2,000 miles of cross-border U.S. communities but stretches throughout the United States in more than 295 U.S. cities.</w:t>
      </w:r>
      <w:r>
        <w:t>"[4]</w:t>
      </w:r>
    </w:p>
    <w:p w:rsidR="0009359C" w:rsidRDefault="0009359C" w:rsidP="0009359C">
      <w:r>
        <w:t>Economic Woes</w:t>
      </w:r>
    </w:p>
    <w:p w:rsidR="0009359C" w:rsidRDefault="0009359C" w:rsidP="0009359C">
      <w:r>
        <w:t xml:space="preserve">In addition to the drug violence and corruption, </w:t>
      </w:r>
      <w:r w:rsidRPr="0035474D">
        <w:rPr>
          <w:rStyle w:val="StyleUnderline"/>
        </w:rPr>
        <w:t>Mexico is also suffering from economic turbulence</w:t>
      </w:r>
      <w:r>
        <w:t xml:space="preserve">. For instance, </w:t>
      </w:r>
      <w:r w:rsidRPr="0035474D">
        <w:rPr>
          <w:rStyle w:val="StyleUnderline"/>
        </w:rPr>
        <w:t xml:space="preserve">remittances sent home by Mexican </w:t>
      </w:r>
      <w:r w:rsidRPr="0035474D">
        <w:rPr>
          <w:rStyle w:val="Emphasis"/>
        </w:rPr>
        <w:t>emigrants</w:t>
      </w:r>
      <w:r w:rsidRPr="0035474D">
        <w:rPr>
          <w:rStyle w:val="StyleUnderline"/>
        </w:rPr>
        <w:t xml:space="preserve"> in the U.S., which are "Mexico's </w:t>
      </w:r>
      <w:r w:rsidRPr="0035474D">
        <w:rPr>
          <w:rStyle w:val="Emphasis"/>
        </w:rPr>
        <w:t>second-largest source of foreign income after oil</w:t>
      </w:r>
      <w:r w:rsidRPr="0035474D">
        <w:rPr>
          <w:rStyle w:val="StyleUnderline"/>
        </w:rPr>
        <w:t>, [sank] 3.6 percent to $25 billion in 2008 compared to $26 billion for the previous year … and central bank official Jesus Cervantes said the decline will likely continue this year.</w:t>
      </w:r>
      <w:r>
        <w:t>"[5]</w:t>
      </w:r>
    </w:p>
    <w:p w:rsidR="0009359C" w:rsidRDefault="0009359C" w:rsidP="0009359C">
      <w:r>
        <w:t xml:space="preserve">Furthermore, </w:t>
      </w:r>
      <w:r w:rsidRPr="0035474D">
        <w:rPr>
          <w:rStyle w:val="Emphasis"/>
        </w:rPr>
        <w:t>Mexico's large and important automotive sector has been slammed by the same economic woes facing Detroit</w:t>
      </w:r>
      <w:r>
        <w:t xml:space="preserve">.[6] </w:t>
      </w:r>
      <w:r w:rsidRPr="0035474D">
        <w:rPr>
          <w:rStyle w:val="StyleUnderline"/>
        </w:rPr>
        <w:t>Mexico's economy is now forecast to shrink by as much as 1.8 percent in 2009</w:t>
      </w:r>
      <w:r>
        <w:t xml:space="preserve">.[7] </w:t>
      </w:r>
      <w:r w:rsidRPr="0035474D">
        <w:rPr>
          <w:rStyle w:val="StyleUnderline"/>
        </w:rPr>
        <w:t>And the peso has weakened 32 percent against the dollar</w:t>
      </w:r>
      <w:r>
        <w:t xml:space="preserve"> over the past six months-the second-worst performance among the world's major currencies after Brazil's real-on concern the economy will sink into recession as demand in the U.S. falters for Mexican exports.[8]</w:t>
      </w:r>
    </w:p>
    <w:p w:rsidR="0009359C" w:rsidRDefault="0009359C" w:rsidP="0009359C">
      <w:r>
        <w:t>Consequently, the Central Bank has been forced to intervene in an "extraordinary" way to prop up the peso.[9]</w:t>
      </w:r>
    </w:p>
    <w:p w:rsidR="0009359C" w:rsidRDefault="0009359C" w:rsidP="0009359C">
      <w:r w:rsidRPr="0035474D">
        <w:rPr>
          <w:rStyle w:val="StyleUnderline"/>
        </w:rPr>
        <w:t>Adding to the economic gloom, Mexican government revenues</w:t>
      </w:r>
      <w:r>
        <w:t xml:space="preserve"> (more than one-third of which come from PEMEX, the state-owned monopoly oil company[10]) </w:t>
      </w:r>
      <w:r w:rsidRPr="0035474D">
        <w:rPr>
          <w:rStyle w:val="Emphasis"/>
        </w:rPr>
        <w:t>are declining steadily</w:t>
      </w:r>
      <w:r>
        <w:t xml:space="preserve">. </w:t>
      </w:r>
      <w:r w:rsidRPr="0035474D">
        <w:rPr>
          <w:rStyle w:val="StyleUnderline"/>
        </w:rPr>
        <w:t xml:space="preserve">This revenue drop is the result of lower oil prices and declining output due to longstanding PEMEX mismanagement and inefficiency. </w:t>
      </w:r>
      <w:r>
        <w:t>Major political and economic reforms are needed now,[11] yet recent economic turmoil has made the political price of such reforms considerably higher.</w:t>
      </w:r>
    </w:p>
    <w:p w:rsidR="0009359C" w:rsidRDefault="0009359C" w:rsidP="0009359C">
      <w:r>
        <w:t>All of these developments are severely impacting the price Mexican businesses and governments must pay to borrow money. Unfortunately, current ratings of Mexican debt and the attendant risk premiums probably do not fully reflect Mexico's dire straits. Potential foreign investors should beware.</w:t>
      </w:r>
    </w:p>
    <w:p w:rsidR="0009359C" w:rsidRDefault="0009359C" w:rsidP="0009359C"/>
    <w:p w:rsidR="0009359C" w:rsidRPr="0035474D" w:rsidRDefault="0009359C" w:rsidP="0009359C">
      <w:pPr>
        <w:pStyle w:val="Heading4"/>
        <w:rPr>
          <w:rFonts w:eastAsiaTheme="minorHAnsi"/>
        </w:rPr>
      </w:pPr>
      <w:r>
        <w:t xml:space="preserve">U.S. economic decline causes </w:t>
      </w:r>
      <w:r w:rsidRPr="005E4565">
        <w:rPr>
          <w:rFonts w:eastAsia="Times New Roman"/>
        </w:rPr>
        <w:t>Extinction</w:t>
      </w:r>
    </w:p>
    <w:p w:rsidR="0009359C" w:rsidRPr="005E4565" w:rsidRDefault="0009359C" w:rsidP="0009359C">
      <w:pPr>
        <w:rPr>
          <w:rFonts w:eastAsia="Calibri"/>
        </w:rPr>
      </w:pPr>
      <w:r w:rsidRPr="005E4565">
        <w:rPr>
          <w:rStyle w:val="Style13ptBold"/>
        </w:rPr>
        <w:t>Auslin 9</w:t>
      </w:r>
      <w:r w:rsidRPr="005E4565">
        <w:rPr>
          <w:rFonts w:eastAsia="Calibri"/>
        </w:rPr>
        <w:t xml:space="preserve"> – Michael Auslin, Resident Scholar at the American Enterprise Institute, and Desmond Lachman, Resident Fellow at the American Enterprise Institute, “The Global Economy Unravels”, Forbes, 3-6, http://www.aei.org/article/100187</w:t>
      </w:r>
    </w:p>
    <w:p w:rsidR="0009359C" w:rsidRDefault="0009359C" w:rsidP="0009359C">
      <w:pPr>
        <w:rPr>
          <w:rFonts w:eastAsia="Calibri"/>
          <w:sz w:val="12"/>
          <w:szCs w:val="20"/>
        </w:rPr>
      </w:pPr>
      <w:r w:rsidRPr="005E4565">
        <w:rPr>
          <w:rFonts w:eastAsia="Calibri"/>
          <w:sz w:val="12"/>
          <w:szCs w:val="20"/>
        </w:rPr>
        <w:t xml:space="preserve">What do these trends mean in the short and medium term? The Great Depression showed how social and </w:t>
      </w:r>
      <w:r w:rsidRPr="00BF2129">
        <w:rPr>
          <w:rFonts w:eastAsia="Calibri"/>
          <w:b/>
          <w:iCs/>
          <w:szCs w:val="20"/>
          <w:highlight w:val="cyan"/>
          <w:u w:val="single"/>
          <w:bdr w:val="single" w:sz="4" w:space="0" w:color="auto"/>
        </w:rPr>
        <w:t>global chaos</w:t>
      </w:r>
      <w:r w:rsidRPr="00BF2129">
        <w:rPr>
          <w:rFonts w:eastAsia="Calibri"/>
          <w:b/>
          <w:szCs w:val="20"/>
          <w:highlight w:val="cyan"/>
          <w:u w:val="single"/>
        </w:rPr>
        <w:t xml:space="preserve"> followed</w:t>
      </w:r>
      <w:r w:rsidRPr="005E4565">
        <w:rPr>
          <w:rFonts w:eastAsia="Calibri"/>
          <w:b/>
          <w:szCs w:val="20"/>
          <w:u w:val="single"/>
        </w:rPr>
        <w:t xml:space="preserve"> hard on </w:t>
      </w:r>
      <w:r w:rsidRPr="00BF2129">
        <w:rPr>
          <w:rFonts w:eastAsia="Calibri"/>
          <w:b/>
          <w:szCs w:val="20"/>
          <w:highlight w:val="cyan"/>
          <w:u w:val="single"/>
        </w:rPr>
        <w:t>economic collapse</w:t>
      </w:r>
      <w:r w:rsidRPr="005E4565">
        <w:rPr>
          <w:rFonts w:eastAsia="Calibri"/>
          <w:sz w:val="12"/>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5E4565">
        <w:rPr>
          <w:rFonts w:eastAsia="Calibri"/>
          <w:b/>
          <w:szCs w:val="20"/>
          <w:u w:val="single"/>
        </w:rPr>
        <w:t xml:space="preserve">The </w:t>
      </w:r>
      <w:r w:rsidRPr="00BF2129">
        <w:rPr>
          <w:rFonts w:eastAsia="Calibri"/>
          <w:b/>
          <w:szCs w:val="20"/>
          <w:highlight w:val="cyan"/>
          <w:u w:val="single"/>
        </w:rPr>
        <w:t>threat of instability</w:t>
      </w:r>
      <w:r w:rsidRPr="005E4565">
        <w:rPr>
          <w:rFonts w:eastAsia="Calibri"/>
          <w:b/>
          <w:szCs w:val="20"/>
          <w:u w:val="single"/>
        </w:rPr>
        <w:t xml:space="preserve"> is a pressing concern</w:t>
      </w:r>
      <w:r w:rsidRPr="005E4565">
        <w:rPr>
          <w:rFonts w:eastAsia="Calibri"/>
          <w:sz w:val="12"/>
          <w:szCs w:val="20"/>
        </w:rPr>
        <w:t xml:space="preserve">. China, until last year the world's fastest growing economy, just reported that 20 million migrant laborers lost their jobs. Even in the flush times of recent years, </w:t>
      </w:r>
      <w:r w:rsidRPr="00BF2129">
        <w:rPr>
          <w:rFonts w:eastAsia="Calibri"/>
          <w:b/>
          <w:szCs w:val="20"/>
          <w:highlight w:val="cyan"/>
          <w:u w:val="single"/>
        </w:rPr>
        <w:t>China faced</w:t>
      </w:r>
      <w:r w:rsidRPr="005E4565">
        <w:rPr>
          <w:rFonts w:eastAsia="Calibri"/>
          <w:sz w:val="12"/>
          <w:szCs w:val="20"/>
        </w:rPr>
        <w:t xml:space="preserve"> upward of </w:t>
      </w:r>
      <w:r w:rsidRPr="005E4565">
        <w:rPr>
          <w:rFonts w:eastAsia="Calibri"/>
          <w:b/>
          <w:szCs w:val="20"/>
          <w:u w:val="single"/>
        </w:rPr>
        <w:t xml:space="preserve">70,000 labor </w:t>
      </w:r>
      <w:r w:rsidRPr="00BF2129">
        <w:rPr>
          <w:rFonts w:eastAsia="Calibri"/>
          <w:b/>
          <w:szCs w:val="20"/>
          <w:highlight w:val="cyan"/>
          <w:u w:val="single"/>
        </w:rPr>
        <w:t>uprisings</w:t>
      </w:r>
      <w:r w:rsidRPr="005E4565">
        <w:rPr>
          <w:rFonts w:eastAsia="Calibri"/>
          <w:b/>
          <w:szCs w:val="20"/>
          <w:u w:val="single"/>
        </w:rPr>
        <w:t xml:space="preserve"> a year. A sustained downturn poses grave and possibly immediate </w:t>
      </w:r>
      <w:r w:rsidRPr="00BF2129">
        <w:rPr>
          <w:rFonts w:eastAsia="Calibri"/>
          <w:b/>
          <w:szCs w:val="20"/>
          <w:highlight w:val="cyan"/>
          <w:u w:val="single"/>
        </w:rPr>
        <w:t>threats to</w:t>
      </w:r>
      <w:r w:rsidRPr="005E4565">
        <w:rPr>
          <w:rFonts w:eastAsia="Calibri"/>
          <w:b/>
          <w:szCs w:val="20"/>
          <w:u w:val="single"/>
        </w:rPr>
        <w:t xml:space="preserve"> Chinese </w:t>
      </w:r>
      <w:r w:rsidRPr="00BF2129">
        <w:rPr>
          <w:rFonts w:eastAsia="Calibri"/>
          <w:b/>
          <w:szCs w:val="20"/>
          <w:highlight w:val="cyan"/>
          <w:u w:val="single"/>
        </w:rPr>
        <w:t>internal stability</w:t>
      </w:r>
      <w:r w:rsidRPr="005E4565">
        <w:rPr>
          <w:rFonts w:eastAsia="Calibri"/>
          <w:sz w:val="12"/>
          <w:szCs w:val="20"/>
        </w:rPr>
        <w:t xml:space="preserve">. The regime in Beijing may be faced with a choice of repressing its own people or diverting their energies outward, leading to conflict with China's neighbors. </w:t>
      </w:r>
      <w:r w:rsidRPr="00BF2129">
        <w:rPr>
          <w:rFonts w:eastAsia="Calibri"/>
          <w:b/>
          <w:szCs w:val="20"/>
          <w:highlight w:val="cyan"/>
          <w:u w:val="single"/>
        </w:rPr>
        <w:t>Russia</w:t>
      </w:r>
      <w:r w:rsidRPr="005E4565">
        <w:rPr>
          <w:rFonts w:eastAsia="Calibri"/>
          <w:sz w:val="12"/>
          <w:szCs w:val="20"/>
        </w:rPr>
        <w:t xml:space="preserve">, an oil state completely dependent on energy sales, </w:t>
      </w:r>
      <w:r w:rsidRPr="00BF2129">
        <w:rPr>
          <w:rFonts w:eastAsia="Calibri"/>
          <w:b/>
          <w:szCs w:val="20"/>
          <w:highlight w:val="cyan"/>
          <w:u w:val="single"/>
        </w:rPr>
        <w:t>has</w:t>
      </w:r>
      <w:r w:rsidRPr="005E4565">
        <w:rPr>
          <w:rFonts w:eastAsia="Calibri"/>
          <w:b/>
          <w:szCs w:val="20"/>
          <w:u w:val="single"/>
        </w:rPr>
        <w:t xml:space="preserve"> had to put down </w:t>
      </w:r>
      <w:r w:rsidRPr="00BF2129">
        <w:rPr>
          <w:rFonts w:eastAsia="Calibri"/>
          <w:b/>
          <w:szCs w:val="20"/>
          <w:highlight w:val="cyan"/>
          <w:u w:val="single"/>
        </w:rPr>
        <w:t>riots</w:t>
      </w:r>
      <w:r w:rsidRPr="005E4565">
        <w:rPr>
          <w:rFonts w:eastAsia="Calibri"/>
          <w:b/>
          <w:szCs w:val="20"/>
          <w:u w:val="single"/>
        </w:rPr>
        <w:t xml:space="preserve"> in its Far East as well as in downtown Moscow</w:t>
      </w:r>
      <w:r w:rsidRPr="005E4565">
        <w:rPr>
          <w:rFonts w:eastAsia="Calibri"/>
          <w:sz w:val="12"/>
          <w:szCs w:val="20"/>
        </w:rPr>
        <w:t xml:space="preserve">. Vladimir Putin's rule has been predicated on squeezing civil liberties while providing economic largesse. If that devil's bargain falls apart, then </w:t>
      </w:r>
      <w:r w:rsidRPr="00BF2129">
        <w:rPr>
          <w:rFonts w:eastAsia="Calibri"/>
          <w:b/>
          <w:szCs w:val="20"/>
          <w:highlight w:val="cyan"/>
          <w:u w:val="single"/>
        </w:rPr>
        <w:t>wide-scale repression</w:t>
      </w:r>
      <w:r w:rsidRPr="005E4565">
        <w:rPr>
          <w:rFonts w:eastAsia="Calibri"/>
          <w:b/>
          <w:szCs w:val="20"/>
          <w:u w:val="single"/>
        </w:rPr>
        <w:t xml:space="preserve"> inside Russia, along with a continuing threatening posture toward Russia's neighbors, is </w:t>
      </w:r>
      <w:r w:rsidRPr="00BF2129">
        <w:rPr>
          <w:rFonts w:eastAsia="Calibri"/>
          <w:b/>
          <w:szCs w:val="20"/>
          <w:highlight w:val="cyan"/>
          <w:u w:val="single"/>
        </w:rPr>
        <w:t>likely</w:t>
      </w:r>
      <w:r w:rsidRPr="005E4565">
        <w:rPr>
          <w:rFonts w:eastAsia="Calibri"/>
          <w:sz w:val="12"/>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BF2129">
        <w:rPr>
          <w:rFonts w:eastAsia="Calibri"/>
          <w:b/>
          <w:szCs w:val="20"/>
          <w:highlight w:val="cyan"/>
          <w:u w:val="single"/>
        </w:rPr>
        <w:t>Europe</w:t>
      </w:r>
      <w:r w:rsidRPr="005E4565">
        <w:rPr>
          <w:rFonts w:eastAsia="Calibri"/>
          <w:b/>
          <w:szCs w:val="20"/>
          <w:u w:val="single"/>
        </w:rPr>
        <w:t xml:space="preserve"> as a whole will face </w:t>
      </w:r>
      <w:r w:rsidRPr="00BF2129">
        <w:rPr>
          <w:rFonts w:eastAsia="Calibri"/>
          <w:b/>
          <w:szCs w:val="20"/>
          <w:highlight w:val="cyan"/>
          <w:u w:val="single"/>
        </w:rPr>
        <w:t>dangerously increasing tensions</w:t>
      </w:r>
      <w:r w:rsidRPr="005E4565">
        <w:rPr>
          <w:rFonts w:eastAsia="Calibri"/>
          <w:sz w:val="12"/>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w:t>
      </w:r>
      <w:r w:rsidRPr="005E4565">
        <w:rPr>
          <w:rFonts w:eastAsia="Calibri"/>
          <w:sz w:val="12"/>
          <w:szCs w:val="20"/>
        </w:rPr>
        <w:lastRenderedPageBreak/>
        <w:t xml:space="preserve">including almost 2 million Turks. The xenophobic labor strikes in the U.K. do not bode well for the rest of Europe. </w:t>
      </w:r>
      <w:r w:rsidRPr="005E4565">
        <w:rPr>
          <w:rFonts w:eastAsia="Calibri"/>
          <w:b/>
          <w:szCs w:val="20"/>
          <w:u w:val="single"/>
        </w:rPr>
        <w:t xml:space="preserve">A </w:t>
      </w:r>
      <w:r w:rsidRPr="00BF2129">
        <w:rPr>
          <w:rFonts w:eastAsia="Calibri"/>
          <w:b/>
          <w:szCs w:val="20"/>
          <w:highlight w:val="cyan"/>
          <w:u w:val="single"/>
        </w:rPr>
        <w:t>prolonged global downturn</w:t>
      </w:r>
      <w:r w:rsidRPr="005E4565">
        <w:rPr>
          <w:rFonts w:eastAsia="Calibri"/>
          <w:b/>
          <w:szCs w:val="20"/>
          <w:u w:val="single"/>
        </w:rPr>
        <w:t xml:space="preserve">, let alone a collapse, </w:t>
      </w:r>
      <w:r w:rsidRPr="00BF2129">
        <w:rPr>
          <w:rFonts w:eastAsia="Calibri"/>
          <w:b/>
          <w:szCs w:val="20"/>
          <w:highlight w:val="cyan"/>
          <w:u w:val="single"/>
        </w:rPr>
        <w:t xml:space="preserve">would </w:t>
      </w:r>
      <w:r w:rsidRPr="00BF2129">
        <w:rPr>
          <w:rFonts w:eastAsia="Calibri"/>
          <w:b/>
          <w:iCs/>
          <w:szCs w:val="20"/>
          <w:highlight w:val="cyan"/>
          <w:u w:val="single"/>
          <w:bdr w:val="single" w:sz="4" w:space="0" w:color="auto"/>
        </w:rPr>
        <w:t>dramatically raise tensions</w:t>
      </w:r>
      <w:r w:rsidRPr="005E4565">
        <w:rPr>
          <w:rFonts w:eastAsia="Calibri"/>
          <w:b/>
          <w:szCs w:val="20"/>
          <w:u w:val="single"/>
        </w:rPr>
        <w:t xml:space="preserve"> inside these countries. Couple that with</w:t>
      </w:r>
      <w:r w:rsidRPr="005E4565">
        <w:rPr>
          <w:rFonts w:eastAsia="Calibri"/>
          <w:sz w:val="12"/>
          <w:szCs w:val="20"/>
        </w:rPr>
        <w:t xml:space="preserve"> possible protectionist legislation in the United States, </w:t>
      </w:r>
      <w:r w:rsidRPr="00BF2129">
        <w:rPr>
          <w:rFonts w:eastAsia="Calibri"/>
          <w:b/>
          <w:szCs w:val="20"/>
          <w:highlight w:val="cyan"/>
          <w:u w:val="single"/>
        </w:rPr>
        <w:t xml:space="preserve">unresolved ethnic and territorial disputes in </w:t>
      </w:r>
      <w:r w:rsidRPr="00BF2129">
        <w:rPr>
          <w:rFonts w:eastAsia="Calibri"/>
          <w:b/>
          <w:iCs/>
          <w:szCs w:val="20"/>
          <w:highlight w:val="cyan"/>
          <w:u w:val="single"/>
          <w:bdr w:val="single" w:sz="4" w:space="0" w:color="auto"/>
        </w:rPr>
        <w:t>all regions of the globe</w:t>
      </w:r>
      <w:r w:rsidRPr="005E4565">
        <w:rPr>
          <w:rFonts w:eastAsia="Calibri"/>
          <w:sz w:val="12"/>
          <w:szCs w:val="20"/>
        </w:rPr>
        <w:t xml:space="preserve"> and a loss of confidence that world leaders actually know what they are doing. </w:t>
      </w:r>
      <w:r w:rsidRPr="005E4565">
        <w:rPr>
          <w:rFonts w:eastAsia="Calibri"/>
          <w:b/>
          <w:szCs w:val="20"/>
          <w:u w:val="single"/>
        </w:rPr>
        <w:t xml:space="preserve">The </w:t>
      </w:r>
      <w:r w:rsidRPr="00BF2129">
        <w:rPr>
          <w:rFonts w:eastAsia="Calibri"/>
          <w:b/>
          <w:szCs w:val="20"/>
          <w:highlight w:val="cyan"/>
          <w:u w:val="single"/>
        </w:rPr>
        <w:t>result may be a</w:t>
      </w:r>
      <w:r w:rsidRPr="005E4565">
        <w:rPr>
          <w:rFonts w:eastAsia="Calibri"/>
          <w:b/>
          <w:szCs w:val="20"/>
          <w:u w:val="single"/>
        </w:rPr>
        <w:t xml:space="preserve"> series of small explosions that coalesce into a </w:t>
      </w:r>
      <w:r w:rsidRPr="00BF2129">
        <w:rPr>
          <w:rFonts w:eastAsia="Calibri"/>
          <w:b/>
          <w:iCs/>
          <w:szCs w:val="20"/>
          <w:highlight w:val="cyan"/>
          <w:u w:val="single"/>
          <w:bdr w:val="single" w:sz="4" w:space="0" w:color="auto"/>
        </w:rPr>
        <w:t>big bang</w:t>
      </w:r>
      <w:r w:rsidRPr="005E4565">
        <w:rPr>
          <w:rFonts w:eastAsia="Calibri"/>
          <w:sz w:val="12"/>
          <w:szCs w:val="20"/>
        </w:rPr>
        <w:t>.</w:t>
      </w:r>
      <w:r w:rsidRPr="007863EC">
        <w:rPr>
          <w:rFonts w:eastAsia="Calibri"/>
          <w:sz w:val="12"/>
          <w:szCs w:val="20"/>
        </w:rPr>
        <w:t xml:space="preserve"> </w:t>
      </w:r>
    </w:p>
    <w:p w:rsidR="0009359C" w:rsidRDefault="0009359C" w:rsidP="0009359C"/>
    <w:p w:rsidR="0009359C" w:rsidRDefault="0009359C" w:rsidP="0009359C">
      <w:pPr>
        <w:pStyle w:val="Heading4"/>
      </w:pPr>
      <w:r>
        <w:t>Cartels leads to Mexican Instability</w:t>
      </w:r>
    </w:p>
    <w:p w:rsidR="0009359C" w:rsidRDefault="0009359C" w:rsidP="0009359C">
      <w:r>
        <w:t xml:space="preserve">Chris </w:t>
      </w:r>
      <w:r w:rsidRPr="007A2C22">
        <w:rPr>
          <w:rStyle w:val="Style13ptBold"/>
        </w:rPr>
        <w:t>Hawley, 10</w:t>
      </w:r>
      <w:r>
        <w:t>, [Chris Hawley,- Latin America correspondent for USA TODAY and The Arizona Republic, "Drug cartels threaten Mexican stability", Usa Today, Feb 10, 2010 , https://</w:t>
      </w:r>
      <w:r w:rsidRPr="00CD4640">
        <w:t>usatoday30.usatoday</w:t>
      </w:r>
      <w:r>
        <w:t>.com/news/world/2010-02-10-mexico-cartels_n.htm] Valiaveedu</w:t>
      </w:r>
    </w:p>
    <w:p w:rsidR="0009359C" w:rsidRDefault="0009359C" w:rsidP="0009359C"/>
    <w:p w:rsidR="0009359C" w:rsidRDefault="0009359C" w:rsidP="0009359C">
      <w:r w:rsidRPr="007A2C22">
        <w:rPr>
          <w:rStyle w:val="StyleUnderline"/>
        </w:rPr>
        <w:t>Crime 'has become defiant</w:t>
      </w:r>
      <w:r>
        <w:t xml:space="preserve">,' president says, as </w:t>
      </w:r>
      <w:r w:rsidRPr="007A2C22">
        <w:rPr>
          <w:rStyle w:val="StyleUnderline"/>
        </w:rPr>
        <w:t>police and politicians are forced to face 'the bribe or the bullet'</w:t>
      </w:r>
    </w:p>
    <w:p w:rsidR="0009359C" w:rsidRDefault="0009359C" w:rsidP="0009359C">
      <w:r>
        <w:t xml:space="preserve">The </w:t>
      </w:r>
      <w:r w:rsidRPr="007A2C22">
        <w:rPr>
          <w:rStyle w:val="StyleUnderline"/>
        </w:rPr>
        <w:t>drug cartels</w:t>
      </w:r>
      <w:r>
        <w:t xml:space="preserve"> of Mexico have grown into such a massive criminal enterprise that they have </w:t>
      </w:r>
      <w:r w:rsidRPr="007A2C22">
        <w:rPr>
          <w:rStyle w:val="StyleUnderline"/>
        </w:rPr>
        <w:t xml:space="preserve">supplanted the government in whole regions and threaten to </w:t>
      </w:r>
      <w:r w:rsidRPr="007A2C22">
        <w:rPr>
          <w:rStyle w:val="Emphasis"/>
        </w:rPr>
        <w:t>turn the country into a narco-state</w:t>
      </w:r>
      <w:r w:rsidRPr="007A2C22">
        <w:rPr>
          <w:rStyle w:val="StyleUnderline"/>
        </w:rPr>
        <w:t xml:space="preserve"> like 1990s-era Colombia, say law enforcement and criminal experts</w:t>
      </w:r>
      <w:r>
        <w:t>.</w:t>
      </w:r>
    </w:p>
    <w:p w:rsidR="0009359C" w:rsidRDefault="0009359C" w:rsidP="0009359C">
      <w:r>
        <w:t>Attempts by the United States and Mexico's federal government have failed to stem the power of the cartels, which economists say employ as much as one-fifth of the people in some Mexican states.</w:t>
      </w:r>
    </w:p>
    <w:p w:rsidR="0009359C" w:rsidRDefault="0009359C" w:rsidP="0009359C">
      <w:r w:rsidRPr="00CD4640">
        <w:rPr>
          <w:rStyle w:val="StyleUnderline"/>
        </w:rPr>
        <w:t>"We</w:t>
      </w:r>
      <w:r w:rsidRPr="007A2C22">
        <w:rPr>
          <w:rStyle w:val="StyleUnderline"/>
        </w:rPr>
        <w:t xml:space="preserve"> are approaching that red zone</w:t>
      </w:r>
      <w:r>
        <w:t>," said Edgardo Buscaglia, an expert on organized crime at the Autonomous Technological University of Mexico. "</w:t>
      </w:r>
      <w:r w:rsidRPr="007A2C22">
        <w:rPr>
          <w:rStyle w:val="StyleUnderline"/>
        </w:rPr>
        <w:t>There are pockets of ungovernability in the country, and they will expand</w:t>
      </w:r>
      <w:r>
        <w:t>."</w:t>
      </w:r>
    </w:p>
    <w:p w:rsidR="0009359C" w:rsidRDefault="0009359C" w:rsidP="0009359C">
      <w:r>
        <w:t xml:space="preserve">For the past decade, </w:t>
      </w:r>
      <w:r w:rsidRPr="007A2C22">
        <w:rPr>
          <w:rStyle w:val="StyleUnderline"/>
        </w:rPr>
        <w:t>large parts of Mexico have been sliding toward the lawlessness Colombia experienced in which drug traffickers in league with left-wing rebels controlled small towns</w:t>
      </w:r>
      <w:r>
        <w:t xml:space="preserve"> and large parts of the interior through drug-funded bribery and gun-barrel intimidation, Buscaglia and others say.</w:t>
      </w:r>
    </w:p>
    <w:p w:rsidR="0009359C" w:rsidRDefault="0009359C" w:rsidP="0009359C">
      <w:r>
        <w:t>Even President Felipe Calderón, who a year ago angrily rebutted suggestions that Mexico was becoming a "failed state," is now describing his crackdown as a fight for territory and "the very authority of the state."</w:t>
      </w:r>
    </w:p>
    <w:p w:rsidR="0009359C" w:rsidRDefault="0009359C" w:rsidP="0009359C">
      <w:r w:rsidRPr="004658E3">
        <w:rPr>
          <w:rStyle w:val="StyleUnderline"/>
        </w:rPr>
        <w:t>"The</w:t>
      </w:r>
      <w:r w:rsidRPr="007A2C22">
        <w:rPr>
          <w:rStyle w:val="StyleUnderline"/>
        </w:rPr>
        <w:t xml:space="preserve"> crime has stopped being a low-profile activity and has become defiant. ... Plainly visible and based on co-opting or intimidating the authorities</w:t>
      </w:r>
      <w:r>
        <w:t>," he told a group of Mexican ambassadors last month. "It's the law of 'the bribe or the bullet.' "</w:t>
      </w:r>
    </w:p>
    <w:p w:rsidR="0009359C" w:rsidRDefault="0009359C" w:rsidP="0009359C">
      <w:r>
        <w:t>In places such as Tancitaro, the battle may already be lost.</w:t>
      </w:r>
    </w:p>
    <w:p w:rsidR="0009359C" w:rsidRDefault="0009359C" w:rsidP="0009359C">
      <w:r>
        <w:t>In the past year, gunmen in this western town of 26,000 had killed seven police, murdered a town administrator and kidnapped others, said Martin Urbina, a city official. Drug traffickers were apparently demanding the removal of certain officers, he said.</w:t>
      </w:r>
    </w:p>
    <w:p w:rsidR="0009359C" w:rsidRDefault="0009359C" w:rsidP="0009359C">
      <w:r>
        <w:t>When the traffickers kidnapped the two officials' fathers on Nov. 30, it was the last straw.</w:t>
      </w:r>
    </w:p>
    <w:p w:rsidR="0009359C" w:rsidRDefault="0009359C" w:rsidP="0009359C">
      <w:r>
        <w:t>"If someone comes and puts a pistol to your head, what are you going to do?" said Gustavo Sánchez, who was appointed by the Michoacán state governor as interim mayor after the mass resignation.</w:t>
      </w:r>
    </w:p>
    <w:p w:rsidR="0009359C" w:rsidRDefault="0009359C" w:rsidP="0009359C">
      <w:r>
        <w:t>In other instances:</w:t>
      </w:r>
    </w:p>
    <w:p w:rsidR="0009359C" w:rsidRDefault="0009359C" w:rsidP="0009359C">
      <w:r>
        <w:t>• In Vicente Guerrero in northern Mexico,34 of 38 police resigned after the police chief and four officers were kidnapped. They haven't been found.</w:t>
      </w:r>
    </w:p>
    <w:p w:rsidR="0009359C" w:rsidRDefault="0009359C" w:rsidP="0009359C">
      <w:r>
        <w:t>• In the border town of Puerto Palomas, the police chief fled to the U.S. and asked for asylum in March, saying Mexican officials could not protect him.</w:t>
      </w:r>
    </w:p>
    <w:p w:rsidR="0009359C" w:rsidRDefault="0009359C" w:rsidP="0009359C">
      <w:r>
        <w:t>• In the northern town of Namiquipa, traffickers killed the mayor and two top town officials last year. Police there are woefully outgunned, Police Chief Jesus Hinojosa said. There are only 15 weapons for 39 police officers.</w:t>
      </w:r>
    </w:p>
    <w:p w:rsidR="0009359C" w:rsidRDefault="0009359C" w:rsidP="0009359C">
      <w:r>
        <w:t>• In Ojocaliente, Zacatecas, more than half of the town's 47 police officers fled after gunmen attacked federal police in 2008. The force no longer patrols after 9 p.m., said Juan Manuel Rodríguez, a town administrator.</w:t>
      </w:r>
    </w:p>
    <w:p w:rsidR="0009359C" w:rsidRDefault="0009359C" w:rsidP="0009359C">
      <w:r>
        <w:lastRenderedPageBreak/>
        <w:t>Often the cartels target city officials they believe are cooperating with federal authorities, said Juan Manuel Bautista, the City Council secretary in the western town of Novolato, where traffickers have killed 25 police officers, two city councilmen and a town administrator in the past two years.</w:t>
      </w:r>
    </w:p>
    <w:p w:rsidR="0009359C" w:rsidRDefault="0009359C" w:rsidP="0009359C">
      <w:r w:rsidRPr="004658E3">
        <w:rPr>
          <w:rStyle w:val="Emphasis"/>
        </w:rPr>
        <w:t>"If</w:t>
      </w:r>
      <w:r w:rsidRPr="007A2C22">
        <w:rPr>
          <w:rStyle w:val="Emphasis"/>
        </w:rPr>
        <w:t xml:space="preserve"> they want to take revenge on you, it's easy</w:t>
      </w:r>
      <w:r>
        <w:t>," he said.</w:t>
      </w:r>
    </w:p>
    <w:p w:rsidR="0009359C" w:rsidRDefault="0009359C" w:rsidP="0009359C">
      <w:r>
        <w:t>Faced with the choice of plata o plomo— the bribe or the bullet — many police and politicians are on the cartels' payrolls, Buscaglia said. In May, Mexican federal police arrested 10 mayors in Michoacán state, on the Pacific coast west of Mexico City, on charges of protecting smugglers.</w:t>
      </w:r>
    </w:p>
    <w:p w:rsidR="0009359C" w:rsidRDefault="0009359C" w:rsidP="0009359C">
      <w:r>
        <w:t>Banks, stables, hotels</w:t>
      </w:r>
    </w:p>
    <w:p w:rsidR="0009359C" w:rsidRDefault="0009359C" w:rsidP="0009359C">
      <w:r>
        <w:t xml:space="preserve">The attempt to dismantle the </w:t>
      </w:r>
      <w:r w:rsidRPr="007A2C22">
        <w:rPr>
          <w:rStyle w:val="StyleUnderline"/>
        </w:rPr>
        <w:t>cartels has revealed that they are in control of many legal commercial activities in Mexico</w:t>
      </w:r>
      <w:r>
        <w:t>, said Joel Kurtzman, a senior fellow at the Milken Institute, an economic think tank in Santa Monica, Calif.</w:t>
      </w:r>
    </w:p>
    <w:p w:rsidR="0009359C" w:rsidRDefault="0009359C" w:rsidP="0009359C">
      <w:r>
        <w:t xml:space="preserve">Bank loans are expensive and hard to get, so </w:t>
      </w:r>
      <w:r w:rsidRPr="007A2C22">
        <w:rPr>
          <w:rStyle w:val="StyleUnderline"/>
        </w:rPr>
        <w:t>traffickers have stepped in to provide small-business loans</w:t>
      </w:r>
      <w:r>
        <w:t>.</w:t>
      </w:r>
    </w:p>
    <w:p w:rsidR="0009359C" w:rsidRDefault="0009359C" w:rsidP="0009359C">
      <w:r>
        <w:t xml:space="preserve">"What people did not recognize in </w:t>
      </w:r>
      <w:r w:rsidRPr="007A2C22">
        <w:rPr>
          <w:rStyle w:val="StyleUnderline"/>
        </w:rPr>
        <w:t>Mexico</w:t>
      </w:r>
      <w:r>
        <w:t xml:space="preserve"> was how </w:t>
      </w:r>
      <w:r w:rsidRPr="007A2C22">
        <w:rPr>
          <w:rStyle w:val="StyleUnderline"/>
        </w:rPr>
        <w:t xml:space="preserve">deeply ingrained in both the economy and society the drug trade </w:t>
      </w:r>
      <w:r w:rsidRPr="008E450A">
        <w:t>was</w:t>
      </w:r>
      <w:r>
        <w:t>," Kurtzman said. "So it's not as if the drug traders are unpopular — they're looked at in many cities like Robin Hoods."</w:t>
      </w:r>
    </w:p>
    <w:p w:rsidR="0009359C" w:rsidRDefault="0009359C" w:rsidP="0009359C">
      <w:r>
        <w:t>Since 2006, the number of Mexican citizens and companies on the U.S. Treasury's blacklist of suspected drug smugglers has nearly doubled, from 188 to 362. The businesses are as varied as a day care center in Culiacán, a gym in Hermosillo and an electronics company in Tijuana. There are meatpacking plants, horse stables, dairies, hotels, a mining company and gas stations on the blacklist.</w:t>
      </w:r>
    </w:p>
    <w:p w:rsidR="0009359C" w:rsidRDefault="0009359C" w:rsidP="0009359C">
      <w:r>
        <w:t>Cartel leader Joaquín "Chapo" Guzmán has been included in Forbes' list of the world's billionaires with a net worth of $1 billion.</w:t>
      </w:r>
    </w:p>
    <w:p w:rsidR="0009359C" w:rsidRDefault="0009359C" w:rsidP="0009359C">
      <w:r>
        <w:t>Guillermo Ibarra, an economist, said Guzmán's cartel and others in Sinaloa state along the northern Pacific coast near Baja employ about 520,000 of the state's 2.6 million people, either directly or indirectly.</w:t>
      </w:r>
    </w:p>
    <w:p w:rsidR="0009359C" w:rsidRDefault="0009359C" w:rsidP="0009359C">
      <w:r>
        <w:t>"It trickles down to construction, to car sales, you name it," Ibarra said. "Drug money ends up everywhere."</w:t>
      </w:r>
    </w:p>
    <w:p w:rsidR="0009359C" w:rsidRDefault="0009359C" w:rsidP="0009359C">
      <w:r>
        <w:t>To offset tighter border security, traffickers are setting up marijuana farms on public lands in California, Washington and Oregon, a U.S. Department of Justice report said in July. The number of marijuana plants seized in the U.S. soared from 3.2 million in 2004 to 8 million in 2008.</w:t>
      </w:r>
    </w:p>
    <w:p w:rsidR="0009359C" w:rsidRDefault="0009359C" w:rsidP="0009359C">
      <w:r>
        <w:t>The cartels are expanding their empires outside of Mexico.</w:t>
      </w:r>
    </w:p>
    <w:p w:rsidR="0009359C" w:rsidRDefault="0009359C" w:rsidP="0009359C">
      <w:r>
        <w:t xml:space="preserve">Since 2008, </w:t>
      </w:r>
      <w:r w:rsidRPr="008E450A">
        <w:rPr>
          <w:rStyle w:val="StyleUnderline"/>
        </w:rPr>
        <w:t>Mexican drug smugglers have been arrested in Australia, New Zealand, Sierra Leone and Togo. U.S. prosecutors say the Gulf Cartel has struck deals with the New York Mob and Italy's Ndrangheta Mafia to smuggle cocaine into Europe</w:t>
      </w:r>
      <w:r>
        <w:t>.</w:t>
      </w:r>
    </w:p>
    <w:p w:rsidR="0009359C" w:rsidRDefault="0009359C" w:rsidP="0009359C">
      <w:r>
        <w:t>'Powerful and lethal'</w:t>
      </w:r>
    </w:p>
    <w:p w:rsidR="0009359C" w:rsidRDefault="0009359C" w:rsidP="0009359C">
      <w:r>
        <w:t xml:space="preserve">As they have gained strength, traffickers have been taking on the weaponry to maintain it. </w:t>
      </w:r>
      <w:r w:rsidRPr="008E450A">
        <w:rPr>
          <w:rStyle w:val="StyleUnderline"/>
        </w:rPr>
        <w:t>Cartel weapons are "increasingly more powerful and lethal,</w:t>
      </w:r>
      <w:r>
        <w:t>" the U.S. Government Accountability Office said in a June report.</w:t>
      </w:r>
    </w:p>
    <w:p w:rsidR="0009359C" w:rsidRDefault="0009359C" w:rsidP="0009359C">
      <w:r>
        <w:t>Five rocket launchers, 271 grenades, 2,932 assault rifles, a submarine loaded with cocaine, and an anti-aircraft gun were all seized by Mexican authorities between March 2008 and August 2009.</w:t>
      </w:r>
    </w:p>
    <w:p w:rsidR="0009359C" w:rsidRDefault="0009359C" w:rsidP="0009359C">
      <w:r>
        <w:t>On July 11 and July 12, La Familia launched 15 attacks in eight cities on police stations and a police bus, killing 14 officers. On Nov. 21, the same group attacked five prosecutors' offices and two police stations in Guanajuato state.</w:t>
      </w:r>
    </w:p>
    <w:p w:rsidR="0009359C" w:rsidRDefault="0009359C" w:rsidP="0009359C">
      <w:r>
        <w:t>Calderón and the Obama administration insist that the Mexican government has the upper hand.</w:t>
      </w:r>
    </w:p>
    <w:p w:rsidR="0009359C" w:rsidRDefault="0009359C" w:rsidP="0009359C">
      <w:r>
        <w:t>"We have a serious problem, but the good news is that we're confronting it, and better yet, we're making progress," Calderón told the ambassadors last month. But doubts are growing.</w:t>
      </w:r>
    </w:p>
    <w:p w:rsidR="0009359C" w:rsidRPr="008E450A" w:rsidRDefault="0009359C" w:rsidP="0009359C">
      <w:pPr>
        <w:rPr>
          <w:rStyle w:val="StyleUnderline"/>
        </w:rPr>
      </w:pPr>
      <w:r>
        <w:t xml:space="preserve">A report by the U.S. Joint Forces Command warned in January 2009 that </w:t>
      </w:r>
      <w:r w:rsidRPr="008E450A">
        <w:rPr>
          <w:rStyle w:val="Emphasis"/>
        </w:rPr>
        <w:t>Mexico was ripe for a "rapid and sudden collapse" because of the drug cartels.</w:t>
      </w:r>
      <w:r>
        <w:t xml:space="preserve"> In a report to the West Point military academy, </w:t>
      </w:r>
      <w:r>
        <w:lastRenderedPageBreak/>
        <w:t>former U.S. drug czar Barry McCaffrey said the cartels could "</w:t>
      </w:r>
      <w:r w:rsidRPr="008E450A">
        <w:rPr>
          <w:rStyle w:val="StyleUnderline"/>
        </w:rPr>
        <w:t>overwhelm the institutions of the state and establish de facto control over broad regions of northern Mexico" within eight years.</w:t>
      </w:r>
    </w:p>
    <w:p w:rsidR="0009359C" w:rsidRPr="008E450A" w:rsidRDefault="0009359C" w:rsidP="0009359C">
      <w:pPr>
        <w:rPr>
          <w:rStyle w:val="StyleUnderline"/>
        </w:rPr>
      </w:pPr>
      <w:r>
        <w:t xml:space="preserve">In Colombia, </w:t>
      </w:r>
      <w:r w:rsidRPr="008E450A">
        <w:rPr>
          <w:rStyle w:val="StyleUnderline"/>
        </w:rPr>
        <w:t>the government re-established control in rural areas with a sustained military campaign and spraying coca fields with pesticides.</w:t>
      </w:r>
    </w:p>
    <w:p w:rsidR="0009359C" w:rsidRDefault="0009359C" w:rsidP="0009359C">
      <w:r>
        <w:t>Mexico needs to make it safe for law enforcement to bring the cartels to justice, Buscaglia said.</w:t>
      </w:r>
    </w:p>
    <w:p w:rsidR="0009359C" w:rsidRDefault="0009359C" w:rsidP="0009359C">
      <w:r>
        <w:t>Of the more than 53,000 arrests since the crackdown began, only 941 are in Sinaloa, even though the state is in the heart of one of the biggest smuggling empires, Buscaglia said.</w:t>
      </w:r>
    </w:p>
    <w:p w:rsidR="0009359C" w:rsidRDefault="0009359C" w:rsidP="0009359C">
      <w:r>
        <w:t>"The problem that Calderón has in winning this war will be that he can't offer the citizens courts, mayors and policemen that are safe and honest," Kurtzman said. "As a result, this is likely to remain a stalemate with a lot of killing on both sides for a long time."</w:t>
      </w:r>
    </w:p>
    <w:p w:rsidR="0009359C" w:rsidRDefault="0009359C" w:rsidP="0094108D"/>
    <w:p w:rsidR="00795333" w:rsidRDefault="00795333" w:rsidP="00795333">
      <w:pPr>
        <w:pStyle w:val="Heading3"/>
      </w:pPr>
      <w:r>
        <w:lastRenderedPageBreak/>
        <w:t>Turns School Achievement</w:t>
      </w:r>
    </w:p>
    <w:p w:rsidR="00795333" w:rsidRPr="000C400C" w:rsidRDefault="00795333" w:rsidP="00795333"/>
    <w:p w:rsidR="00795333" w:rsidRDefault="00795333" w:rsidP="00795333">
      <w:pPr>
        <w:pStyle w:val="Heading4"/>
      </w:pPr>
      <w:r>
        <w:t>Turns case – School violence negatively impacts school achievement</w:t>
      </w:r>
    </w:p>
    <w:p w:rsidR="00795333" w:rsidRDefault="00795333" w:rsidP="00795333">
      <w:r>
        <w:t>Julia Burdick-</w:t>
      </w:r>
      <w:r w:rsidRPr="00644884">
        <w:rPr>
          <w:rStyle w:val="Style13ptBold"/>
        </w:rPr>
        <w:t>Will 13</w:t>
      </w:r>
      <w:r>
        <w:t>, [Julia Burdick-Will- Brown University, "School Violent Crime and Academic Achievement in Chicago", PubMed Central (PMC), 10-1-2013, https://www.ncbi.nlm.nih.gov/pmc/articles/PMC3831577/] Valiaveedu</w:t>
      </w:r>
    </w:p>
    <w:p w:rsidR="00795333" w:rsidRDefault="00795333" w:rsidP="00795333"/>
    <w:p w:rsidR="00795333" w:rsidRPr="00A07A83" w:rsidRDefault="00795333" w:rsidP="00795333">
      <w:pPr>
        <w:rPr>
          <w:rStyle w:val="StyleUnderline"/>
        </w:rPr>
      </w:pPr>
      <w:r w:rsidRPr="00644884">
        <w:rPr>
          <w:rStyle w:val="StyleUnderline"/>
        </w:rPr>
        <w:t xml:space="preserve">Maintaining a safe and supporting learning environment is </w:t>
      </w:r>
      <w:r w:rsidRPr="00644884">
        <w:rPr>
          <w:rStyle w:val="Emphasis"/>
        </w:rPr>
        <w:t>essential for students to trust each other and their teachers</w:t>
      </w:r>
      <w:r>
        <w:t xml:space="preserve">. </w:t>
      </w:r>
      <w:r w:rsidRPr="00644884">
        <w:rPr>
          <w:rStyle w:val="StyleUnderline"/>
        </w:rPr>
        <w:t xml:space="preserve">It is also important that </w:t>
      </w:r>
      <w:r w:rsidRPr="00644884">
        <w:rPr>
          <w:rStyle w:val="Emphasis"/>
        </w:rPr>
        <w:t>students feel safe so that they can concentrate on their studies</w:t>
      </w:r>
      <w:r w:rsidRPr="00644884">
        <w:rPr>
          <w:rStyle w:val="StyleUnderline"/>
        </w:rPr>
        <w:t xml:space="preserve"> rather than their personal safety</w:t>
      </w:r>
      <w:r>
        <w:t xml:space="preserve"> (Bryk et al 2010). Increased violent crime at school may undermine that necessary perception of safety and security and therefore result in a less productive learning environment. However, </w:t>
      </w:r>
      <w:r w:rsidRPr="00A07A83">
        <w:rPr>
          <w:rStyle w:val="StyleUnderline"/>
        </w:rPr>
        <w:t>the relationship between official crime rates and perceived safety is complicated</w:t>
      </w:r>
      <w:r>
        <w:t xml:space="preserve"> (i.e. Welsh 2000). </w:t>
      </w:r>
      <w:r w:rsidRPr="00A07A83">
        <w:rPr>
          <w:rStyle w:val="StyleUnderline"/>
        </w:rPr>
        <w:t>Students may not be using the incidence of violent crime at school as their only determinant of their safety</w:t>
      </w:r>
      <w:r>
        <w:t xml:space="preserve">. </w:t>
      </w:r>
      <w:r w:rsidRPr="00A07A83">
        <w:rPr>
          <w:rStyle w:val="StyleUnderline"/>
        </w:rPr>
        <w:t>Lower levels of aggression between students, or the quality of their relationships with peers, school staff, and on-campus security personnel may be more predictive of their feelings of safety than the actual number of violent events</w:t>
      </w:r>
      <w:r>
        <w:t xml:space="preserve"> (Steinberg, Allensworth, and Johnson 2011). </w:t>
      </w:r>
      <w:r w:rsidRPr="002A6180">
        <w:rPr>
          <w:rStyle w:val="Emphasis"/>
        </w:rPr>
        <w:t>If students do not feel less safe when violent crime is high it is hard to see how concerns about physical safety and perceptions of an unsafe learning environment could be the root cause of declines in achievement in violent schools.</w:t>
      </w:r>
    </w:p>
    <w:p w:rsidR="00795333" w:rsidRDefault="00795333" w:rsidP="00795333">
      <w:r>
        <w:t xml:space="preserve">Even when students are not the direct victims of violent conflict, </w:t>
      </w:r>
      <w:r w:rsidRPr="00A07A83">
        <w:rPr>
          <w:rStyle w:val="StyleUnderline"/>
        </w:rPr>
        <w:t>attending a school with a high violent crime rate increases the probability that they will witness violence or will know of someone who was involved in a violent incident</w:t>
      </w:r>
      <w:r>
        <w:t xml:space="preserve">. This exposure to violence can have psychological consequences for learning even if there are no noticeable changes in their reports of physical safety. Specifically, exposure to this type of violent environment is associated with emotional and cognitive stress as well as symptoms of post-traumatic stress disorder (Gorman-Smith and Tolan 1998, Mazza and Overstreet 2000, and Ozer and Weinstein 2004). </w:t>
      </w:r>
      <w:r w:rsidRPr="00A07A83">
        <w:rPr>
          <w:rStyle w:val="Emphasis"/>
        </w:rPr>
        <w:t>Stress can also lead to reductions in working memory and cognitive distractions that lead students to perform poorly on tests</w:t>
      </w:r>
      <w:r>
        <w:t xml:space="preserve"> (Mattarella-Micke and Beilock 2012, Sauro, Jorgensen, and Pedlow 2003, Sharkey 2010). </w:t>
      </w:r>
      <w:r w:rsidRPr="00A07A83">
        <w:rPr>
          <w:rStyle w:val="StyleUnderline"/>
        </w:rPr>
        <w:t>This stress may be particularly problematic for students because the physical location of the violence and their learning are one in the same and their school’s hallways and classrooms may be a constant reminder of earlier violent incidents</w:t>
      </w:r>
      <w:r>
        <w:t>.</w:t>
      </w:r>
    </w:p>
    <w:p w:rsidR="00795333" w:rsidRDefault="00795333" w:rsidP="00795333">
      <w:r>
        <w:t xml:space="preserve">Beyond the stress or trauma of a single violent incident, </w:t>
      </w:r>
      <w:r w:rsidRPr="00A07A83">
        <w:rPr>
          <w:rStyle w:val="StyleUnderline"/>
        </w:rPr>
        <w:t>high violent crime rates at school are also an indication of conflict among students or between students and teachers</w:t>
      </w:r>
      <w:r>
        <w:t xml:space="preserve">, </w:t>
      </w:r>
      <w:r w:rsidRPr="00A07A83">
        <w:rPr>
          <w:rStyle w:val="Emphasis"/>
        </w:rPr>
        <w:t>both of which may result in dysfunctional and disorderly classrooms</w:t>
      </w:r>
      <w:r>
        <w:t xml:space="preserve">. Managing student participation and attention to create a classroom environment conducive to learning is a delicate balance even in the safest school. </w:t>
      </w:r>
      <w:r w:rsidRPr="00A07A83">
        <w:rPr>
          <w:rStyle w:val="StyleUnderline"/>
        </w:rPr>
        <w:t>Too much participation from students can derail the focus on instruction, while too little student participation can lead to lack of student engagement</w:t>
      </w:r>
      <w:r>
        <w:t xml:space="preserve"> (Bidwell 1965). </w:t>
      </w:r>
      <w:r w:rsidRPr="00A07A83">
        <w:rPr>
          <w:rStyle w:val="StyleUnderline"/>
        </w:rPr>
        <w:t>Teacher-centered tasks, such as lectures and exams, allow for strict control of instruction, but can reduce student motivation. Whereas student-centered tasks, such as small-group work, discussions, or student presentations, relinquish some teacher control in favor of increased student participation and interest</w:t>
      </w:r>
      <w:r>
        <w:t xml:space="preserve"> (Hallinan and Smith 1989, Metz 1978).</w:t>
      </w:r>
    </w:p>
    <w:p w:rsidR="00795333" w:rsidRDefault="00795333" w:rsidP="00795333"/>
    <w:p w:rsidR="00795333" w:rsidRPr="0094108D" w:rsidRDefault="00795333" w:rsidP="0094108D"/>
    <w:p w:rsidR="00A71F30" w:rsidRDefault="00A71F30" w:rsidP="00A71F30">
      <w:pPr>
        <w:pStyle w:val="Heading2"/>
      </w:pPr>
      <w:r>
        <w:lastRenderedPageBreak/>
        <w:t>Disad</w:t>
      </w:r>
      <w:r w:rsidR="00EC44C3">
        <w:t xml:space="preserve"> / Kritiks</w:t>
      </w:r>
      <w:r>
        <w:t xml:space="preserve"> Links</w:t>
      </w:r>
    </w:p>
    <w:p w:rsidR="00D1575B" w:rsidRDefault="00D1575B" w:rsidP="00D1575B"/>
    <w:p w:rsidR="00D1575B" w:rsidRDefault="00493526" w:rsidP="00493526">
      <w:pPr>
        <w:pStyle w:val="Heading3"/>
      </w:pPr>
      <w:r>
        <w:lastRenderedPageBreak/>
        <w:t>Federalism Link</w:t>
      </w:r>
    </w:p>
    <w:p w:rsidR="00493526" w:rsidRDefault="00493526" w:rsidP="00493526"/>
    <w:p w:rsidR="00FE4DC6" w:rsidRPr="008C6426" w:rsidRDefault="00FE4DC6" w:rsidP="008C6426">
      <w:pPr>
        <w:pStyle w:val="Heading4"/>
      </w:pPr>
      <w:r w:rsidRPr="008C6426">
        <w:t>Anti-discipline policies undermine schools authority and disregard individual factors for suspensions</w:t>
      </w:r>
    </w:p>
    <w:p w:rsidR="00493526" w:rsidRDefault="00493526" w:rsidP="00493526">
      <w:r w:rsidRPr="00DA441E">
        <w:rPr>
          <w:rStyle w:val="Style13ptBold"/>
        </w:rPr>
        <w:t>Finn 17</w:t>
      </w:r>
      <w:r>
        <w:t xml:space="preserve"> (Chester E. Finn, Jr – Distinguished Senior Fellow and President Emeritus of the Thomas B. Fordham Institute.2-22-2017, "Time to roll back Obama's misguided discipline guidance," </w:t>
      </w:r>
      <w:hyperlink r:id="rId64" w:history="1">
        <w:r w:rsidRPr="001A0DC8">
          <w:rPr>
            <w:rStyle w:val="Hyperlink"/>
          </w:rPr>
          <w:t>https://edexcellence.net/articles/time-to-roll-back-obamas-misguided-discipline-guidance//gbs</w:t>
        </w:r>
      </w:hyperlink>
      <w:r>
        <w:t xml:space="preserve"> -sr)</w:t>
      </w:r>
    </w:p>
    <w:p w:rsidR="00F465AE" w:rsidRPr="0087203D" w:rsidRDefault="00F465AE" w:rsidP="00493526"/>
    <w:p w:rsidR="00493526" w:rsidRPr="0051600D" w:rsidRDefault="00493526" w:rsidP="00493526">
      <w:pPr>
        <w:rPr>
          <w:rStyle w:val="StyleUnderline"/>
        </w:rPr>
      </w:pPr>
      <w:r w:rsidRPr="00B313A9">
        <w:rPr>
          <w:rStyle w:val="StyleUnderline"/>
        </w:rPr>
        <w:t>It certainly succeeded in raising</w:t>
      </w:r>
      <w:r w:rsidRPr="0051600D">
        <w:rPr>
          <w:rStyle w:val="StyleUnderline"/>
        </w:rPr>
        <w:t xml:space="preserve"> consciousness around the country about school discipline</w:t>
      </w:r>
      <w:r>
        <w:t xml:space="preserve">, particularly the practice of suspending youthful miscreants—and </w:t>
      </w:r>
      <w:r w:rsidRPr="0034152E">
        <w:rPr>
          <w:rStyle w:val="StyleUnderline"/>
        </w:rPr>
        <w:t>it has also played</w:t>
      </w:r>
      <w:r w:rsidRPr="0051600D">
        <w:rPr>
          <w:rStyle w:val="StyleUnderline"/>
        </w:rPr>
        <w:t xml:space="preserve"> into the hands of those who</w:t>
      </w:r>
      <w:r>
        <w:t xml:space="preserve">, for very different reasons, </w:t>
      </w:r>
      <w:r w:rsidRPr="0051600D">
        <w:rPr>
          <w:rStyle w:val="StyleUnderline"/>
        </w:rPr>
        <w:t xml:space="preserve">are striving to put charter schools into a </w:t>
      </w:r>
      <w:r>
        <w:rPr>
          <w:rStyle w:val="StyleUnderline"/>
        </w:rPr>
        <w:t>regulatory box that curbs their</w:t>
      </w:r>
      <w:r w:rsidRPr="0051600D">
        <w:rPr>
          <w:rStyle w:val="StyleUnderline"/>
        </w:rPr>
        <w:t xml:space="preserve">autonomy and will gradually erode their appeal. </w:t>
      </w:r>
    </w:p>
    <w:p w:rsidR="00493526" w:rsidRDefault="00493526" w:rsidP="00493526">
      <w:r>
        <w:t xml:space="preserve">The extent to which Uncle Sam should intrude himself into school discipline practices—and the extent to which “disparate impact” should intrude itself into federal civil-rights policies—are hugely important issues, with or without charter schools. It seems to me unarguable that </w:t>
      </w:r>
      <w:r w:rsidRPr="00A0611C">
        <w:rPr>
          <w:rStyle w:val="StyleUnderline"/>
        </w:rPr>
        <w:t>classroom behavior</w:t>
      </w:r>
      <w:r>
        <w:t>—and the consequences of misbehavior—</w:t>
      </w:r>
      <w:r w:rsidRPr="00954B10">
        <w:rPr>
          <w:rStyle w:val="StyleUnderline"/>
        </w:rPr>
        <w:t>is the</w:t>
      </w:r>
      <w:r w:rsidRPr="00A0611C">
        <w:rPr>
          <w:rStyle w:val="StyleUnderline"/>
        </w:rPr>
        <w:t xml:space="preserve"> proper purview of individual schools, districts, and states, which must strike a workable balance between fairness and due process for those who misbehave and the rights of a far larger number of students to calm, orderly, and unthreatening environments in which to learn</w:t>
      </w:r>
      <w:r>
        <w:t>. It seems to me just as unarguable that federal civil rights enforcement is warranted when actual acts of invidious discrimination take place, not when bean counters calculate that members of one group are being hauled to the principal’s office more often than members of another group</w:t>
      </w:r>
      <w:r w:rsidRPr="0051600D">
        <w:t xml:space="preserve">. </w:t>
      </w:r>
      <w:r w:rsidRPr="0051600D">
        <w:rPr>
          <w:rStyle w:val="StyleUnderline"/>
        </w:rPr>
        <w:t>What if</w:t>
      </w:r>
      <w:r>
        <w:t>—just imagine—</w:t>
      </w:r>
      <w:r w:rsidRPr="0051600D">
        <w:rPr>
          <w:rStyle w:val="StyleUnderline"/>
        </w:rPr>
        <w:t>there are more incidents of misbehavior on the part of group A than group B? Why does an even-handed, dispassionate response by the school to every such incident constitute discrimination</w:t>
      </w:r>
      <w:r>
        <w:t>?</w:t>
      </w:r>
    </w:p>
    <w:p w:rsidR="00493526" w:rsidRDefault="00493526" w:rsidP="00493526">
      <w:r>
        <w:t xml:space="preserve">If Secretary </w:t>
      </w:r>
      <w:r w:rsidRPr="00CD3AC7">
        <w:rPr>
          <w:rStyle w:val="StyleUnderline"/>
        </w:rPr>
        <w:t>DeVos and General Sessions</w:t>
      </w:r>
      <w:r>
        <w:t xml:space="preserve"> need any additional reason to rescind or countermand that three-year old “dear colleague” letter, however, they </w:t>
      </w:r>
      <w:r w:rsidRPr="00CD3AC7">
        <w:rPr>
          <w:rStyle w:val="StyleUnderline"/>
        </w:rPr>
        <w:t>should consider</w:t>
      </w:r>
      <w:r w:rsidRPr="0051600D">
        <w:rPr>
          <w:rStyle w:val="StyleUnderline"/>
        </w:rPr>
        <w:t xml:space="preserve"> the negative impact that its view of discipline has on schools of choice</w:t>
      </w:r>
      <w:r>
        <w:t xml:space="preserve">. This goes beyond matters of race and asks whether </w:t>
      </w:r>
      <w:r w:rsidRPr="0051600D">
        <w:rPr>
          <w:rStyle w:val="StyleUnderline"/>
        </w:rPr>
        <w:t xml:space="preserve">such schools will retain the </w:t>
      </w:r>
      <w:r w:rsidRPr="0051600D">
        <w:t>right and</w:t>
      </w:r>
      <w:r w:rsidRPr="0051600D">
        <w:rPr>
          <w:rStyle w:val="StyleUnderline"/>
        </w:rPr>
        <w:t xml:space="preserve"> authority to be different from other schools, to be worth attending</w:t>
      </w:r>
      <w:r>
        <w:t>—worth seeking out, even—because their culture, values, ambience, and the steps they take to foster seriousness, character, behavior, and safety are up to them.</w:t>
      </w:r>
    </w:p>
    <w:p w:rsidR="00493526" w:rsidRDefault="00493526" w:rsidP="00493526">
      <w:r>
        <w:t xml:space="preserve">Observe the recent dust-up over school suspension policies in two of the most successful charter networks in the nation’s capital. Seems they—KIPP and DC Prep—operate with broadly phrased policies that empower school leaders to suspend students whose behavior is “detrimental to” or “not in the best interests of” their schools. </w:t>
      </w:r>
      <w:r w:rsidRPr="0051600D">
        <w:rPr>
          <w:rStyle w:val="StyleUnderline"/>
        </w:rPr>
        <w:t>Any right-thinking school leader</w:t>
      </w:r>
      <w:r>
        <w:t xml:space="preserve"> would want—and arguably </w:t>
      </w:r>
      <w:r w:rsidRPr="0051600D">
        <w:rPr>
          <w:rStyle w:val="StyleUnderline"/>
        </w:rPr>
        <w:t>needs</w:t>
      </w:r>
      <w:r>
        <w:t xml:space="preserve">—that kind of </w:t>
      </w:r>
      <w:r w:rsidRPr="0051600D">
        <w:rPr>
          <w:rStyle w:val="StyleUnderline"/>
        </w:rPr>
        <w:t>flexibility so that suspensions</w:t>
      </w:r>
      <w:r>
        <w:t xml:space="preserve"> (and other forms of discipline) </w:t>
      </w:r>
      <w:r w:rsidRPr="0051600D">
        <w:rPr>
          <w:rStyle w:val="StyleUnderline"/>
        </w:rPr>
        <w:t>can be tailored</w:t>
      </w:r>
      <w:r>
        <w:t xml:space="preserve"> and customized </w:t>
      </w:r>
      <w:r w:rsidRPr="0051600D">
        <w:rPr>
          <w:rStyle w:val="StyleUnderline"/>
        </w:rPr>
        <w:t>to take into account an array of factors regarding individual circumstances</w:t>
      </w:r>
      <w:r>
        <w:t xml:space="preserve"> and histories, classroom conditions, and the larger school culture. But such </w:t>
      </w:r>
      <w:r w:rsidRPr="0051600D">
        <w:rPr>
          <w:rStyle w:val="StyleUnderline"/>
        </w:rPr>
        <w:t>flexibility is anathema to bean counters, activists, and over-eager politicians</w:t>
      </w:r>
      <w:r>
        <w:t xml:space="preserve">. </w:t>
      </w:r>
      <w:r w:rsidRPr="0051600D">
        <w:rPr>
          <w:rStyle w:val="StyleUnderline"/>
        </w:rPr>
        <w:t>Should it trigger</w:t>
      </w:r>
      <w:r>
        <w:t>—as one DC city council member seeks—</w:t>
      </w:r>
      <w:r w:rsidRPr="0051600D">
        <w:rPr>
          <w:rStyle w:val="StyleUnderline"/>
        </w:rPr>
        <w:t>new regulations that impose fixed external norms regarding which kinds of pupil offenses</w:t>
      </w:r>
      <w:r>
        <w:t xml:space="preserve"> and misbehaviors—if any—</w:t>
      </w:r>
      <w:r w:rsidRPr="0051600D">
        <w:rPr>
          <w:rStyle w:val="StyleUnderline"/>
        </w:rPr>
        <w:t>warrant suspension</w:t>
      </w:r>
      <w:r>
        <w:t xml:space="preserve"> or other disciplinary action? Whose interests are being looked after here—those of troublemakers or serious learners, of government bureaucrats or effective school leaders, of parents seeking safe learning environments for their children—or, just maybe, of those who want to besmirch and ultimately diminish D.C.’s burgeoning charter sector? (What could be better, if that is one’s intent, than to tear into some of the schools with strongest reputations and longest waiting lists?)</w:t>
      </w:r>
    </w:p>
    <w:p w:rsidR="00493526" w:rsidRDefault="00493526" w:rsidP="00493526">
      <w:r>
        <w:t>Before you answer, please consider two more factors:</w:t>
      </w:r>
    </w:p>
    <w:p w:rsidR="00493526" w:rsidRDefault="00493526" w:rsidP="00493526">
      <w:r>
        <w:t xml:space="preserve">First, the uproar in Washington over school suspension rates was fueled in recent weeks by a new GAO report. If you look only at the report’s title, or at the headlines of articles reporting its findings, you would think the suspension problem, such as it is, is confined to charter schools. Yet as my colleague </w:t>
      </w:r>
      <w:r>
        <w:lastRenderedPageBreak/>
        <w:t>Brandon Wright recently pointed out, both D.C. charter schools and D.C. district schools had 2013–14 suspension rates that were about double the national rates. (That’s often the case in urban settings.) But the charters’ suspension rate (13.4 percent) was only slightly higher than the district rate (12.6 percent). And the charter rate was headed downward (3 percentage points lower than in 2011–12) while the district rate was level, even up a bit. Moreover, the suspension rates for black students (and youngsters with disabilities) were slightly higher in the district sector (17 percent and 25 percent respectively) than in D.C. charters (16 percent and 22 percent).</w:t>
      </w:r>
    </w:p>
    <w:p w:rsidR="00493526" w:rsidRPr="0087203D" w:rsidRDefault="00493526" w:rsidP="00493526">
      <w:pPr>
        <w:rPr>
          <w:rStyle w:val="StyleUnderline"/>
        </w:rPr>
      </w:pPr>
      <w:r>
        <w:t xml:space="preserve">Second, check out the evidence—albeit anecdotal—that </w:t>
      </w:r>
      <w:r w:rsidRPr="0087203D">
        <w:rPr>
          <w:rStyle w:val="StyleUnderline"/>
        </w:rPr>
        <w:t>when schools ease up on swift, forceful disciplinary practices</w:t>
      </w:r>
      <w:r>
        <w:t xml:space="preserve"> and instead put a premium on “restorative practices” and “conflict resolution,” </w:t>
      </w:r>
      <w:r w:rsidRPr="0087203D">
        <w:rPr>
          <w:rStyle w:val="StyleUnderline"/>
        </w:rPr>
        <w:t>they find themselves with declining student achievement.</w:t>
      </w:r>
    </w:p>
    <w:p w:rsidR="00493526" w:rsidRDefault="00493526" w:rsidP="00493526">
      <w:pPr>
        <w:rPr>
          <w:rStyle w:val="StyleUnderline"/>
        </w:rPr>
      </w:pPr>
      <w:r>
        <w:t xml:space="preserve">Seems to me that </w:t>
      </w:r>
      <w:r w:rsidRPr="00CF7CC2">
        <w:rPr>
          <w:rStyle w:val="Emphasis"/>
        </w:rPr>
        <w:t>an administration that cares about choice, about achievement, about state and local control of education, and about restoring the proper role of the federal government with regard to civil rights now has ample reason</w:t>
      </w:r>
      <w:r>
        <w:t>—maybe even urgent reason—</w:t>
      </w:r>
      <w:r w:rsidRPr="00CF7CC2">
        <w:rPr>
          <w:rStyle w:val="Emphasis"/>
        </w:rPr>
        <w:t>to make known its views and take corrective action</w:t>
      </w:r>
      <w:r>
        <w:t xml:space="preserve">. </w:t>
      </w:r>
      <w:r w:rsidRPr="00A50AAB">
        <w:rPr>
          <w:rStyle w:val="StyleUnderline"/>
        </w:rPr>
        <w:t>Such action should both undo the direct damage that the Obama team did in these realms and</w:t>
      </w:r>
      <w:r>
        <w:t xml:space="preserve">—insofar as possible—also </w:t>
      </w:r>
      <w:r w:rsidRPr="00A50AAB">
        <w:rPr>
          <w:rStyle w:val="StyleUnderline"/>
        </w:rPr>
        <w:t>quench the spreading flames that threaten to consume far too much of what’s actually working in American K–12 education</w:t>
      </w:r>
      <w:r w:rsidR="00A908CA">
        <w:rPr>
          <w:rStyle w:val="StyleUnderline"/>
        </w:rPr>
        <w:t>.</w:t>
      </w:r>
    </w:p>
    <w:p w:rsidR="00493526" w:rsidRDefault="00493526" w:rsidP="00493526"/>
    <w:p w:rsidR="008D6DC0" w:rsidRDefault="008D6DC0" w:rsidP="008D6DC0">
      <w:pPr>
        <w:pStyle w:val="Heading3"/>
      </w:pPr>
      <w:r>
        <w:lastRenderedPageBreak/>
        <w:t>Politics Links – Base / Political Capital</w:t>
      </w:r>
    </w:p>
    <w:p w:rsidR="008D6DC0" w:rsidRDefault="008D6DC0" w:rsidP="008D6DC0"/>
    <w:p w:rsidR="008D6DC0" w:rsidRDefault="008D6DC0" w:rsidP="008D6DC0">
      <w:pPr>
        <w:pStyle w:val="Heading4"/>
      </w:pPr>
      <w:r>
        <w:t>The plan breaks Trump’s campaign promise of “law and order” and will alienate traditional Republicans</w:t>
      </w:r>
    </w:p>
    <w:p w:rsidR="008D6DC0" w:rsidRDefault="008D6DC0" w:rsidP="008D6DC0">
      <w:r>
        <w:rPr>
          <w:rStyle w:val="Style13ptBold"/>
        </w:rPr>
        <w:t xml:space="preserve">Keierleber 11/13/16 </w:t>
      </w:r>
      <w:r w:rsidRPr="0088056D">
        <w:t>– Mark Keierleber is a Senior Writer-Reporter at The 74 and was a Publications Fellow at the Student Press Law Center (Mark, “Candidate Trump Talked Tough on Crime. Does That Signal an End to School Discipline Reform?,” The 74, November 13, 2016, https://www.the74million.org/article/candidate-trump-talked-tough-on-crime-does-that-signal-an-end-to-school-discipline-reform, SRA)</w:t>
      </w:r>
    </w:p>
    <w:p w:rsidR="00615E3B" w:rsidRDefault="00615E3B" w:rsidP="008D6DC0">
      <w:pPr>
        <w:rPr>
          <w:rStyle w:val="Style13ptBold"/>
        </w:rPr>
      </w:pPr>
    </w:p>
    <w:p w:rsidR="008D6DC0" w:rsidRPr="00BB1265" w:rsidRDefault="008D6DC0" w:rsidP="008D6DC0">
      <w:pPr>
        <w:rPr>
          <w:rStyle w:val="StyleUnderline"/>
        </w:rPr>
      </w:pPr>
      <w:r w:rsidRPr="00BB1265">
        <w:rPr>
          <w:rStyle w:val="StyleUnderline"/>
        </w:rPr>
        <w:t>If</w:t>
      </w:r>
      <w:r w:rsidRPr="00BB1265">
        <w:t xml:space="preserve"> President-elect Donald </w:t>
      </w:r>
      <w:r w:rsidRPr="00BB1265">
        <w:rPr>
          <w:rStyle w:val="StyleUnderline"/>
        </w:rPr>
        <w:t>Trump sticks with his campaign rhetoric, America’s public education system could be in for some big changes.</w:t>
      </w:r>
      <w:r w:rsidRPr="00BB1265">
        <w:t xml:space="preserve"> Sure, he didn’t say much about K-12 schools during the campaign — and his new transition website doesn’t offer many concrete answers either. Yet </w:t>
      </w:r>
      <w:r w:rsidRPr="00BB1265">
        <w:rPr>
          <w:rStyle w:val="StyleUnderline"/>
        </w:rPr>
        <w:t xml:space="preserve">throughout his presidential run, </w:t>
      </w:r>
      <w:r w:rsidRPr="00BB1265">
        <w:rPr>
          <w:rStyle w:val="Emphasis"/>
        </w:rPr>
        <w:t>Trump leaned heavily on a tough-on-crime message</w:t>
      </w:r>
      <w:r w:rsidRPr="00BB1265">
        <w:t xml:space="preserve">, a sentiment </w:t>
      </w:r>
      <w:r w:rsidRPr="00BB1265">
        <w:rPr>
          <w:rStyle w:val="StyleUnderline"/>
        </w:rPr>
        <w:t>that could have profound effects on</w:t>
      </w:r>
      <w:r w:rsidRPr="00BB1265">
        <w:t xml:space="preserve"> the way American schools address </w:t>
      </w:r>
      <w:r w:rsidRPr="00BB1265">
        <w:rPr>
          <w:rStyle w:val="StyleUnderline"/>
        </w:rPr>
        <w:t>student discipline.</w:t>
      </w:r>
    </w:p>
    <w:p w:rsidR="008D6DC0" w:rsidRPr="00BB1265" w:rsidRDefault="008D6DC0" w:rsidP="008D6DC0">
      <w:r w:rsidRPr="00BB1265">
        <w:t>During his time in the White House, President Obama has focused sharply on reducing disparities in school discipline between white and minority students, cautioning that being overly punitive could push students into the so-called school-to-prison pipeline. Districts across the country have responded with approaches — like restorative justice — that reduce exclusionary practices.</w:t>
      </w:r>
    </w:p>
    <w:p w:rsidR="008D6DC0" w:rsidRPr="00BB1265" w:rsidRDefault="008D6DC0" w:rsidP="008D6DC0">
      <w:r w:rsidRPr="00BB1265">
        <w:t xml:space="preserve">During a speech in October, </w:t>
      </w:r>
      <w:r w:rsidRPr="009E1304">
        <w:rPr>
          <w:rStyle w:val="StyleUnderline"/>
        </w:rPr>
        <w:t>Trump surrogate</w:t>
      </w:r>
      <w:r w:rsidRPr="00BB1265">
        <w:t xml:space="preserve"> Carl </w:t>
      </w:r>
      <w:r w:rsidRPr="009E1304">
        <w:rPr>
          <w:rStyle w:val="StyleUnderline"/>
        </w:rPr>
        <w:t>Paladino</w:t>
      </w:r>
      <w:r w:rsidRPr="00BB1265">
        <w:t xml:space="preserve">, a brash real estate tycoon who serves on the school board in Buffalo, N.Y., </w:t>
      </w:r>
      <w:r w:rsidRPr="009E1304">
        <w:rPr>
          <w:rStyle w:val="StyleUnderline"/>
        </w:rPr>
        <w:t>told a gathering of prominent urban education leaders that the</w:t>
      </w:r>
      <w:r w:rsidRPr="00BB1265">
        <w:t xml:space="preserve"> U.S. </w:t>
      </w:r>
      <w:r w:rsidRPr="009E1304">
        <w:rPr>
          <w:rStyle w:val="StyleUnderline"/>
        </w:rPr>
        <w:t>D</w:t>
      </w:r>
      <w:r w:rsidRPr="00BB1265">
        <w:t xml:space="preserve">epartment </w:t>
      </w:r>
      <w:r w:rsidRPr="009E1304">
        <w:rPr>
          <w:rStyle w:val="StyleUnderline"/>
        </w:rPr>
        <w:t>o</w:t>
      </w:r>
      <w:r w:rsidRPr="00BB1265">
        <w:t xml:space="preserve">f </w:t>
      </w:r>
      <w:r w:rsidRPr="009E1304">
        <w:rPr>
          <w:rStyle w:val="StyleUnderline"/>
        </w:rPr>
        <w:t>E</w:t>
      </w:r>
      <w:r w:rsidRPr="00BB1265">
        <w:t xml:space="preserve">ducation’s </w:t>
      </w:r>
      <w:r w:rsidRPr="009E1304">
        <w:rPr>
          <w:rStyle w:val="StyleUnderline"/>
        </w:rPr>
        <w:t>O</w:t>
      </w:r>
      <w:r w:rsidRPr="00BB1265">
        <w:t xml:space="preserve">ffice for </w:t>
      </w:r>
      <w:r w:rsidRPr="009E1304">
        <w:rPr>
          <w:rStyle w:val="StyleUnderline"/>
        </w:rPr>
        <w:t>C</w:t>
      </w:r>
      <w:r w:rsidRPr="00BB1265">
        <w:t xml:space="preserve">ivil </w:t>
      </w:r>
      <w:r w:rsidRPr="009E1304">
        <w:rPr>
          <w:rStyle w:val="StyleUnderline"/>
        </w:rPr>
        <w:t>R</w:t>
      </w:r>
      <w:r w:rsidRPr="00BB1265">
        <w:t xml:space="preserve">ights, which investigates discrimination in schools, </w:t>
      </w:r>
      <w:r w:rsidRPr="009E1304">
        <w:rPr>
          <w:rStyle w:val="Emphasis"/>
        </w:rPr>
        <w:t>is “self-perpetuating absolute nonsense.”</w:t>
      </w:r>
      <w:r w:rsidRPr="00BB1265">
        <w:t xml:space="preserve"> Overall, he said, </w:t>
      </w:r>
      <w:r w:rsidRPr="009E1304">
        <w:rPr>
          <w:rStyle w:val="StyleUnderline"/>
        </w:rPr>
        <w:t>Trump would make some “adjustments”</w:t>
      </w:r>
      <w:r w:rsidRPr="00BB1265">
        <w:t xml:space="preserve"> to the Education Department.</w:t>
      </w:r>
    </w:p>
    <w:p w:rsidR="008D6DC0" w:rsidRPr="00BB1265" w:rsidRDefault="008D6DC0" w:rsidP="008D6DC0">
      <w:r w:rsidRPr="00BB1265">
        <w:t xml:space="preserve">Michael </w:t>
      </w:r>
      <w:r w:rsidRPr="009E1304">
        <w:rPr>
          <w:rStyle w:val="StyleUnderline"/>
        </w:rPr>
        <w:t>Petrilli</w:t>
      </w:r>
      <w:r w:rsidRPr="00BB1265">
        <w:t xml:space="preserve">, president of the Thomas B. Fordham Institute, said he doesn’t believe Trump would eliminate the Office for Civil Rights outright because he’d need support from Congress, and while the Republican majority may be conservative, “they’re not suicidal.” Still, </w:t>
      </w:r>
      <w:r w:rsidRPr="009E1304">
        <w:rPr>
          <w:rStyle w:val="StyleUnderline"/>
        </w:rPr>
        <w:t xml:space="preserve">he predicted big changes for the department’s civil rights division. </w:t>
      </w:r>
      <w:r w:rsidRPr="009E1304">
        <w:rPr>
          <w:rStyle w:val="Emphasis"/>
        </w:rPr>
        <w:t>Rescinding the Obama administration’s use of “disparate impact theory” in school discipline</w:t>
      </w:r>
      <w:r w:rsidRPr="009E1304">
        <w:rPr>
          <w:rStyle w:val="StyleUnderline"/>
        </w:rPr>
        <w:t xml:space="preserve"> is </w:t>
      </w:r>
      <w:r w:rsidRPr="00BB1265">
        <w:t xml:space="preserve">likely </w:t>
      </w:r>
      <w:r w:rsidRPr="009E1304">
        <w:rPr>
          <w:rStyle w:val="StyleUnderline"/>
        </w:rPr>
        <w:t>among them</w:t>
      </w:r>
      <w:r w:rsidRPr="00BB1265">
        <w:t>, Petrilli predicted in a blog post Wednesday.</w:t>
      </w:r>
    </w:p>
    <w:p w:rsidR="008D6DC0" w:rsidRPr="00F476F0" w:rsidRDefault="008D6DC0" w:rsidP="008D6DC0">
      <w:r w:rsidRPr="00BB1265">
        <w:t xml:space="preserve">“I would make this prediction for any Republican candidate, </w:t>
      </w:r>
      <w:r w:rsidRPr="009E1304">
        <w:rPr>
          <w:rStyle w:val="StyleUnderline"/>
        </w:rPr>
        <w:t>that</w:t>
      </w:r>
      <w:r w:rsidRPr="00BB1265">
        <w:t xml:space="preserve"> </w:t>
      </w:r>
      <w:r w:rsidRPr="009E1304">
        <w:rPr>
          <w:rStyle w:val="StyleUnderline"/>
        </w:rPr>
        <w:t xml:space="preserve">they would simply return to the </w:t>
      </w:r>
      <w:r w:rsidRPr="009E1304">
        <w:rPr>
          <w:rStyle w:val="Emphasis"/>
        </w:rPr>
        <w:t>traditional Republican position</w:t>
      </w:r>
      <w:r w:rsidRPr="00BB1265">
        <w:t xml:space="preserve"> and policies </w:t>
      </w:r>
      <w:r w:rsidRPr="009E1304">
        <w:rPr>
          <w:rStyle w:val="StyleUnderline"/>
        </w:rPr>
        <w:t>for the O</w:t>
      </w:r>
      <w:r w:rsidRPr="00BB1265">
        <w:t xml:space="preserve">ffice for </w:t>
      </w:r>
      <w:r w:rsidRPr="009E1304">
        <w:rPr>
          <w:rStyle w:val="StyleUnderline"/>
        </w:rPr>
        <w:t>C</w:t>
      </w:r>
      <w:r w:rsidRPr="00BB1265">
        <w:t xml:space="preserve">ivil </w:t>
      </w:r>
      <w:r w:rsidRPr="009E1304">
        <w:rPr>
          <w:rStyle w:val="StyleUnderline"/>
        </w:rPr>
        <w:t>R</w:t>
      </w:r>
      <w:r w:rsidRPr="00BB1265">
        <w:t xml:space="preserve">ights,” Petrilli told The 74. “I also do think, and I’ve always thought, </w:t>
      </w:r>
      <w:r w:rsidRPr="009E1304">
        <w:rPr>
          <w:rStyle w:val="StyleUnderline"/>
        </w:rPr>
        <w:t xml:space="preserve">this message around order in schools meshed very well with his </w:t>
      </w:r>
      <w:r w:rsidRPr="009E1304">
        <w:rPr>
          <w:rStyle w:val="Emphasis"/>
        </w:rPr>
        <w:t>focus on law and order when it came to crime.</w:t>
      </w:r>
      <w:r w:rsidRPr="00BB1265">
        <w:t>”</w:t>
      </w:r>
      <w:r w:rsidRPr="00F476F0">
        <w:t xml:space="preserve"> </w:t>
      </w:r>
    </w:p>
    <w:p w:rsidR="008D6DC0" w:rsidRDefault="008D6DC0" w:rsidP="008D6DC0"/>
    <w:p w:rsidR="00DA0C7B" w:rsidRPr="005A1318" w:rsidRDefault="00DA0C7B" w:rsidP="00DA0C7B">
      <w:pPr>
        <w:pStyle w:val="Heading4"/>
      </w:pPr>
      <w:r w:rsidRPr="005A1318">
        <w:t xml:space="preserve">Base opposes </w:t>
      </w:r>
      <w:r w:rsidRPr="005A1318">
        <w:rPr>
          <w:u w:val="single"/>
        </w:rPr>
        <w:t>federal</w:t>
      </w:r>
      <w:r w:rsidRPr="005A1318">
        <w:t xml:space="preserve"> protections --- believes it is a states right issue</w:t>
      </w:r>
    </w:p>
    <w:p w:rsidR="00DA0C7B" w:rsidRPr="005A1318" w:rsidRDefault="00DA0C7B" w:rsidP="00DA0C7B">
      <w:r w:rsidRPr="005A1318">
        <w:rPr>
          <w:rStyle w:val="Style13ptBold"/>
        </w:rPr>
        <w:t>Brown, 2/28/17</w:t>
      </w:r>
      <w:r w:rsidRPr="005A1318">
        <w:t xml:space="preserve"> (Emma, “Obama also called education ‘the civil rights issue of our time’” </w:t>
      </w:r>
      <w:hyperlink r:id="rId65" w:history="1">
        <w:r w:rsidRPr="005A1318">
          <w:rPr>
            <w:rStyle w:val="Hyperlink"/>
          </w:rPr>
          <w:t>https://www.washingtonpost.com/politics/2017/live-updates/trump-white-house/real-time-fact-checking-and-analysis-of-trumps-address-to-congress/obama-also-called-education-the-civil-rights-issue-of-our-time/?utm_term=.458ec738dc98</w:t>
        </w:r>
      </w:hyperlink>
      <w:r w:rsidRPr="005A1318">
        <w:t>, accessed on 4/30/17, JMP)</w:t>
      </w:r>
    </w:p>
    <w:p w:rsidR="00DA0C7B" w:rsidRPr="005A1318" w:rsidRDefault="00DA0C7B" w:rsidP="00DA0C7B"/>
    <w:p w:rsidR="00DA0C7B" w:rsidRPr="005A1318" w:rsidRDefault="00DA0C7B" w:rsidP="00DA0C7B">
      <w:r w:rsidRPr="005A1318">
        <w:rPr>
          <w:rStyle w:val="StyleUnderline"/>
        </w:rPr>
        <w:t>Trump is not the first to say that education is the “civil rights issue of our time.”</w:t>
      </w:r>
      <w:r w:rsidRPr="005A1318">
        <w:t xml:space="preserve"> George W. Bush said it when he worked to pass No Child Left Behind, and it was almost a refrain for President Obama and his longtime education secretary, Arne Duncan.</w:t>
      </w:r>
    </w:p>
    <w:p w:rsidR="00DA0C7B" w:rsidRPr="005A1318" w:rsidRDefault="00DA0C7B" w:rsidP="00DA0C7B">
      <w:r w:rsidRPr="005A1318">
        <w:t xml:space="preserve">Obama and Duncan injected new energy into the Education Department’s Office for Civil Rights, which investigates discrimination complaints in schools and colleges. Under Obama, OCR encouraged schools to reform discipline policies to disrupt the school-to-prison pipeline. It also led the administration’s </w:t>
      </w:r>
      <w:r w:rsidRPr="005A1318">
        <w:lastRenderedPageBreak/>
        <w:t>charge to overhaul how schools handle complaints of campus sexual assault, and it laid out how schools should accommodate transgender students.</w:t>
      </w:r>
    </w:p>
    <w:p w:rsidR="00DA0C7B" w:rsidRPr="005A1318" w:rsidRDefault="00DA0C7B" w:rsidP="00DA0C7B">
      <w:r w:rsidRPr="005A1318">
        <w:t>Critics argued that Obama and Duncan overreached their federal authority, creating rules and regulations that had no basis in law. Civil rights advocates cheered the administration for its efforts to protect vulnerable youth.</w:t>
      </w:r>
    </w:p>
    <w:p w:rsidR="00DA0C7B" w:rsidRPr="005A1318" w:rsidRDefault="00DA0C7B" w:rsidP="00DA0C7B">
      <w:r w:rsidRPr="005A1318">
        <w:t xml:space="preserve">Those same </w:t>
      </w:r>
      <w:r w:rsidRPr="005A1318">
        <w:rPr>
          <w:rStyle w:val="StyleUnderline"/>
        </w:rPr>
        <w:t>advocates now fear that</w:t>
      </w:r>
      <w:r w:rsidRPr="005A1318">
        <w:t xml:space="preserve"> the </w:t>
      </w:r>
      <w:r w:rsidRPr="005A1318">
        <w:rPr>
          <w:rStyle w:val="StyleUnderline"/>
        </w:rPr>
        <w:t>Trump</w:t>
      </w:r>
      <w:r w:rsidRPr="005A1318">
        <w:t xml:space="preserve"> administration </w:t>
      </w:r>
      <w:r w:rsidRPr="005A1318">
        <w:rPr>
          <w:rStyle w:val="StyleUnderline"/>
        </w:rPr>
        <w:t>will roll back civil rights protections for students in schools, including by potentially starving the Office for Civil Rights of money or authority.</w:t>
      </w:r>
    </w:p>
    <w:p w:rsidR="00DA0C7B" w:rsidRPr="005A1318" w:rsidRDefault="00DA0C7B" w:rsidP="00DA0C7B">
      <w:pPr>
        <w:rPr>
          <w:rStyle w:val="StyleUnderline"/>
        </w:rPr>
      </w:pPr>
      <w:r w:rsidRPr="005A1318">
        <w:t xml:space="preserve">Those fears were stoked last week when Education Secretary Betsy </w:t>
      </w:r>
      <w:r w:rsidRPr="005A1318">
        <w:rPr>
          <w:rStyle w:val="StyleUnderline"/>
        </w:rPr>
        <w:t>DeVos — in her first major policy move since taking office — joined with</w:t>
      </w:r>
      <w:r w:rsidRPr="005A1318">
        <w:t xml:space="preserve"> Attorney General Jeff </w:t>
      </w:r>
      <w:r w:rsidRPr="005A1318">
        <w:rPr>
          <w:rStyle w:val="StyleUnderline"/>
        </w:rPr>
        <w:t>Sessions to withdraw</w:t>
      </w:r>
      <w:r w:rsidRPr="005A1318">
        <w:t xml:space="preserve"> the </w:t>
      </w:r>
      <w:r w:rsidRPr="005A1318">
        <w:rPr>
          <w:rStyle w:val="StyleUnderline"/>
        </w:rPr>
        <w:t>Obama</w:t>
      </w:r>
      <w:r w:rsidRPr="005A1318">
        <w:t xml:space="preserve"> administration’s </w:t>
      </w:r>
      <w:r w:rsidRPr="005A1318">
        <w:rPr>
          <w:rStyle w:val="StyleUnderline"/>
        </w:rPr>
        <w:t>guidance on transgender students</w:t>
      </w:r>
      <w:r w:rsidRPr="005A1318">
        <w:t xml:space="preserve">. White House Press Secretary Sean </w:t>
      </w:r>
      <w:r w:rsidRPr="005A1318">
        <w:rPr>
          <w:rStyle w:val="Emphasis"/>
        </w:rPr>
        <w:t>Spicer said that it was a “states’ rights issue” that the federal government should not be involved in, a position cheered by many on the right who agreed</w:t>
      </w:r>
      <w:r w:rsidRPr="005A1318">
        <w:t>.</w:t>
      </w:r>
    </w:p>
    <w:p w:rsidR="00DA0C7B" w:rsidRPr="005A1318" w:rsidRDefault="00DA0C7B" w:rsidP="00DA0C7B"/>
    <w:p w:rsidR="00BA3E86" w:rsidRPr="005A1318" w:rsidRDefault="00BA3E86" w:rsidP="00BA3E86">
      <w:pPr>
        <w:pStyle w:val="Heading4"/>
      </w:pPr>
      <w:r w:rsidRPr="005A1318">
        <w:t>GOP will backlash --- opposes perception of OCR overreach</w:t>
      </w:r>
    </w:p>
    <w:p w:rsidR="00BA3E86" w:rsidRPr="005A1318" w:rsidRDefault="00BA3E86" w:rsidP="00BA3E86">
      <w:r w:rsidRPr="005A1318">
        <w:rPr>
          <w:rStyle w:val="Style13ptBold"/>
        </w:rPr>
        <w:t>Murphy, 3/13/17</w:t>
      </w:r>
      <w:r w:rsidRPr="005A1318">
        <w:t xml:space="preserve"> (James S., “The Office for Civil Rights's Volatile Power; The influence of the office has waxed and waned with each administration. How will it fare under Betsy DeVos?” </w:t>
      </w:r>
      <w:hyperlink r:id="rId66" w:history="1">
        <w:r w:rsidRPr="005A1318">
          <w:rPr>
            <w:rStyle w:val="Hyperlink"/>
          </w:rPr>
          <w:t>https://www.theatlantic.com/education/archive/2017/03/the-office-for-civil-rights-volatile-power/519072/</w:t>
        </w:r>
      </w:hyperlink>
      <w:r w:rsidRPr="005A1318">
        <w:t>, accessed on 5/10/17, JMP)</w:t>
      </w:r>
    </w:p>
    <w:p w:rsidR="00BA3E86" w:rsidRPr="005A1318" w:rsidRDefault="00BA3E86" w:rsidP="00BA3E86"/>
    <w:p w:rsidR="00BA3E86" w:rsidRPr="005A1318" w:rsidRDefault="00BA3E86" w:rsidP="00BA3E86">
      <w:pPr>
        <w:rPr>
          <w:rStyle w:val="StyleUnderline"/>
        </w:rPr>
      </w:pPr>
      <w:r w:rsidRPr="005A1318">
        <w:t xml:space="preserve">In another interview, DeVos talked about “when we had segregated schools and when we had a time when, you know, girls weren't allowed to have the same kind of sports teams—I mean, there have been important inflection points for the federal government to get involved.” There is strong evidence that school segregation is worse now than it has been for more than 30 years. The Obama administration tackled desegregation; campus sexual violence; harassment against transgender students; and disparities in discipline that made African American students and students with disabilities much more likely to be restrained, secluded, arrested, suspended, or expelled. There was a sense of urgency in the OCR during the Obama years. DeVos sees things differently. </w:t>
      </w:r>
      <w:r w:rsidRPr="005A1318">
        <w:rPr>
          <w:rStyle w:val="StyleUnderline"/>
        </w:rPr>
        <w:t>Asked if there any remaining issues where the federal government should intervene, DeVos said “I can't think of any now.”</w:t>
      </w:r>
    </w:p>
    <w:p w:rsidR="00BA3E86" w:rsidRPr="005A1318" w:rsidRDefault="00BA3E86" w:rsidP="00BA3E86">
      <w:r w:rsidRPr="005A1318">
        <w:t xml:space="preserve">Given this milquetoast response, it was surprising to learn that DeVos raised an objection to Attorney General Jeff Sessions and President Trump’s decision to rescind the Department of Education’s protections of transgender students’ rights. DeVos’s push-back was overridden, and though she could have refused to go along with the administration, in the end, she capitulated, and the acting assistant secretary of civil rights in the Department of Education signed off on the the new guidance. Speaking to an audience at the Conservative Political Action Conference a day later, </w:t>
      </w:r>
      <w:r w:rsidRPr="005A1318">
        <w:rPr>
          <w:rStyle w:val="StyleUnderline"/>
        </w:rPr>
        <w:t>she called the Title IX guidance “a very huge example of</w:t>
      </w:r>
      <w:r w:rsidRPr="005A1318">
        <w:t xml:space="preserve"> the </w:t>
      </w:r>
      <w:r w:rsidRPr="005A1318">
        <w:rPr>
          <w:rStyle w:val="StyleUnderline"/>
        </w:rPr>
        <w:t>Obama</w:t>
      </w:r>
      <w:r w:rsidRPr="005A1318">
        <w:t xml:space="preserve"> administration’s </w:t>
      </w:r>
      <w:r w:rsidRPr="005A1318">
        <w:rPr>
          <w:rStyle w:val="StyleUnderline"/>
        </w:rPr>
        <w:t>overreach</w:t>
      </w:r>
      <w:r w:rsidRPr="005A1318">
        <w:t>.” None of this was unexpected—at least, not to anyone familiar with the history of the OCR.</w:t>
      </w:r>
    </w:p>
    <w:p w:rsidR="00BA3E86" w:rsidRPr="005A1318" w:rsidRDefault="00BA3E86" w:rsidP="00BA3E86">
      <w:r w:rsidRPr="005A1318">
        <w:t xml:space="preserve">Michael </w:t>
      </w:r>
      <w:r w:rsidRPr="005A1318">
        <w:rPr>
          <w:rStyle w:val="StyleUnderline"/>
        </w:rPr>
        <w:t>Petrilli, the president of the Thomas B. Fordham Institute</w:t>
      </w:r>
      <w:r w:rsidRPr="005A1318">
        <w:t xml:space="preserve">, a conservative education-policy research center, </w:t>
      </w:r>
      <w:r w:rsidRPr="005A1318">
        <w:rPr>
          <w:rStyle w:val="StyleUnderline"/>
        </w:rPr>
        <w:t>suggested that the OCR under Trump would be “more humble in its goals.”</w:t>
      </w:r>
      <w:r w:rsidRPr="005A1318">
        <w:t xml:space="preserve"> He said it would likely return to the “traditional role of responding to complaints,” as previous Republican administrations have, rather than using the power of the office “more proactively to launch complaints.” President </w:t>
      </w:r>
      <w:r w:rsidRPr="005A1318">
        <w:rPr>
          <w:rStyle w:val="StyleUnderline"/>
        </w:rPr>
        <w:t>Obama and his two secretaries of education, King and Arne Duncan, certainly put much more emphasis on students’ civil rights than their predecessors did</w:t>
      </w:r>
      <w:r w:rsidRPr="005A1318">
        <w:t xml:space="preserve">, likely because school seems to play such a large role in their visions of both citizenship and progress. </w:t>
      </w:r>
      <w:r w:rsidRPr="005A1318">
        <w:rPr>
          <w:rStyle w:val="StyleUnderline"/>
        </w:rPr>
        <w:t>Education appears to play a smaller role in Trump’s worldview</w:t>
      </w:r>
      <w:r w:rsidRPr="005A1318">
        <w:t>, however. During his campaign and his inauguration speech, education served as just another example of American decline (“an education system flush with cash, but which leaves our young and beautiful students deprived of all knowledge”). What follows from such a view, or from DeVos’s remark that traditional public schools are a “dead-end,” is not nearly so clear.</w:t>
      </w:r>
    </w:p>
    <w:p w:rsidR="00BA3E86" w:rsidRPr="005A1318" w:rsidRDefault="00BA3E86" w:rsidP="00BA3E86">
      <w:r w:rsidRPr="005A1318">
        <w:lastRenderedPageBreak/>
        <w:t>Because the OCR has long been subject to pendulum swings between Republican and Democratic administrations, history provides the best guide to what is likely to happen to the office in the next four years.</w:t>
      </w:r>
    </w:p>
    <w:p w:rsidR="00BA3E86" w:rsidRPr="005A1318" w:rsidRDefault="00BA3E86" w:rsidP="00BA3E86">
      <w:r w:rsidRPr="005A1318">
        <w:t>* * *</w:t>
      </w:r>
    </w:p>
    <w:p w:rsidR="00BA3E86" w:rsidRPr="005A1318" w:rsidRDefault="00BA3E86" w:rsidP="00BA3E86">
      <w:r w:rsidRPr="005A1318">
        <w:t>The OCR bears the primary responsibility to enforce laws that “prohibit discrimination … on the basis of race, color, national origin, sex, disability, or age.” Although the office has always worked with institutions to resolve complaints filed against them, its ultimate enforcement tools are to withhold federal funds or to refer a complaint to the Department of Justice for prosecution. In an interview, Catherine Lhamon, the second assistant secretary of Civil Rights for the Department of Education under Obama, said, “Happily, we almost never need to initiate [either] process.” Lhamon was appointed to a six-year term as chair of the U.S. Civil Rights Commission in the last weeks of the Obama presidency. People who work in schools, she pointed out, are there because they want to help students, so they typically work with the OCR to satisfy the law.</w:t>
      </w:r>
    </w:p>
    <w:p w:rsidR="00BA3E86" w:rsidRDefault="00BA3E86" w:rsidP="00BA3E86">
      <w:r w:rsidRPr="005A1318">
        <w:rPr>
          <w:rStyle w:val="Emphasis"/>
        </w:rPr>
        <w:t>Republican critics of the OCR</w:t>
      </w:r>
      <w:r w:rsidRPr="005A1318">
        <w:t xml:space="preserve"> do not see things in such a warm light. They </w:t>
      </w:r>
      <w:r w:rsidRPr="005A1318">
        <w:rPr>
          <w:rStyle w:val="Emphasis"/>
        </w:rPr>
        <w:t>have accused the office of overreach, overregulation, and intimidation during</w:t>
      </w:r>
      <w:r w:rsidRPr="005A1318">
        <w:t xml:space="preserve"> President </w:t>
      </w:r>
      <w:r w:rsidRPr="005A1318">
        <w:rPr>
          <w:rStyle w:val="Emphasis"/>
        </w:rPr>
        <w:t>Obama’s administration and have promised change</w:t>
      </w:r>
      <w:r w:rsidRPr="005A1318">
        <w:t xml:space="preserve">. Representative Virginia </w:t>
      </w:r>
      <w:r w:rsidRPr="005A1318">
        <w:rPr>
          <w:rStyle w:val="StyleUnderline"/>
        </w:rPr>
        <w:t xml:space="preserve">Foxx, a Republican from North Carolina and the new chair of the House Committee on Education and the Workforce, </w:t>
      </w:r>
      <w:r w:rsidRPr="005A1318">
        <w:rPr>
          <w:rStyle w:val="Emphasis"/>
        </w:rPr>
        <w:t>wants “to see the [entire] department scaled back.”</w:t>
      </w:r>
      <w:r w:rsidRPr="005A1318">
        <w:t xml:space="preserve"> At a recent post-election event, David </w:t>
      </w:r>
      <w:r w:rsidRPr="005A1318">
        <w:rPr>
          <w:rStyle w:val="StyleUnderline"/>
        </w:rPr>
        <w:t>Cleary, the chief of staff for Senator</w:t>
      </w:r>
      <w:r w:rsidRPr="005A1318">
        <w:t xml:space="preserve"> Lamar </w:t>
      </w:r>
      <w:r w:rsidRPr="005A1318">
        <w:rPr>
          <w:rStyle w:val="StyleUnderline"/>
        </w:rPr>
        <w:t>Alexander—a former secretary of education himself</w:t>
      </w:r>
      <w:r w:rsidRPr="005A1318">
        <w:t xml:space="preserve"> and the current chairman of the Senate Health, Education, Labor, and Pensions Committee—</w:t>
      </w:r>
      <w:r w:rsidRPr="005A1318">
        <w:rPr>
          <w:rStyle w:val="StyleUnderline"/>
        </w:rPr>
        <w:t xml:space="preserve">predicted a weaker role for the office: “Certainly we think that the Office [for] Civil Rights has overreached ... and, </w:t>
      </w:r>
      <w:r w:rsidRPr="005A1318">
        <w:rPr>
          <w:rStyle w:val="Emphasis"/>
        </w:rPr>
        <w:t>there will be a very natural shrinking of the expansive interpretations of Title IX and civil-rights laws.”</w:t>
      </w:r>
      <w:r w:rsidRPr="005A1318">
        <w:t xml:space="preserve"> </w:t>
      </w:r>
    </w:p>
    <w:p w:rsidR="00BA3E86" w:rsidRPr="005A1318" w:rsidRDefault="00BA3E86" w:rsidP="00BA3E86">
      <w:bookmarkStart w:id="0" w:name="_GoBack"/>
      <w:bookmarkEnd w:id="0"/>
    </w:p>
    <w:p w:rsidR="00BA3E86" w:rsidRPr="005A1318" w:rsidRDefault="00BA3E86" w:rsidP="00BA3E86">
      <w:pPr>
        <w:pStyle w:val="Heading4"/>
      </w:pPr>
      <w:r w:rsidRPr="005A1318">
        <w:t xml:space="preserve">OCR guidance on civil rights spurs </w:t>
      </w:r>
      <w:r w:rsidRPr="005A1318">
        <w:rPr>
          <w:u w:val="single"/>
        </w:rPr>
        <w:t>long term</w:t>
      </w:r>
      <w:r w:rsidRPr="005A1318">
        <w:t xml:space="preserve"> political controversy </w:t>
      </w:r>
    </w:p>
    <w:p w:rsidR="00BA3E86" w:rsidRPr="005A1318" w:rsidRDefault="00BA3E86" w:rsidP="00BA3E86">
      <w:r w:rsidRPr="005A1318">
        <w:rPr>
          <w:rStyle w:val="Style13ptBold"/>
        </w:rPr>
        <w:t>Murphy, 3/13/17</w:t>
      </w:r>
      <w:r w:rsidRPr="005A1318">
        <w:t xml:space="preserve"> (James S., “The Office for Civil Rights's Volatile Power; The influence of the office has waxed and waned with each administration. How will it fare under Betsy DeVos?” </w:t>
      </w:r>
      <w:hyperlink r:id="rId67" w:history="1">
        <w:r w:rsidRPr="005A1318">
          <w:rPr>
            <w:rStyle w:val="Hyperlink"/>
          </w:rPr>
          <w:t>https://www.theatlantic.com/education/archive/2017/03/the-office-for-civil-rights-volatile-power/519072/</w:t>
        </w:r>
      </w:hyperlink>
      <w:r w:rsidRPr="005A1318">
        <w:t>, accessed on 5/10/17, JMP)</w:t>
      </w:r>
    </w:p>
    <w:p w:rsidR="00BA3E86" w:rsidRPr="005A1318" w:rsidRDefault="00BA3E86" w:rsidP="00BA3E86"/>
    <w:p w:rsidR="00BA3E86" w:rsidRPr="005A1318" w:rsidRDefault="00BA3E86" w:rsidP="00BA3E86">
      <w:r w:rsidRPr="005A1318">
        <w:rPr>
          <w:rStyle w:val="StyleUnderline"/>
        </w:rPr>
        <w:t>When Arne Duncan became</w:t>
      </w:r>
      <w:r w:rsidRPr="005A1318">
        <w:t xml:space="preserve"> Barack </w:t>
      </w:r>
      <w:r w:rsidRPr="005A1318">
        <w:rPr>
          <w:rStyle w:val="StyleUnderline"/>
        </w:rPr>
        <w:t>Obama’s secretary of education, he declared in his confirmation hearing that the department would be recommitting to civil rights</w:t>
      </w:r>
      <w:r w:rsidRPr="005A1318">
        <w:t>: “Quality education is also the civil-rights issue of our generation. It is the only path out of poverty, the only road to a more equal, just, and fair society. In fact, I believe the fight for a quality education is about so much more than education. It is a fight for social justice.”</w:t>
      </w:r>
    </w:p>
    <w:p w:rsidR="00BA3E86" w:rsidRPr="005A1318" w:rsidRDefault="00BA3E86" w:rsidP="00BA3E86">
      <w:r w:rsidRPr="005A1318">
        <w:t>Under Duncan, the OCR assumed a more prominent place in the Department of Education, quite literally, as it was moved into the department’s headquarters. Like Clinton before him, Obama appointed an assistant secretary of civil rights with a strong background in both civil rights and education. Russlynn Ali had served, among other positions, as the vice president at the Education Trust (which has come under the new leadership of former Education Secretary John King) and a liaison for the president of the Children’s Defense Fund.</w:t>
      </w:r>
    </w:p>
    <w:p w:rsidR="00BA3E86" w:rsidRPr="005A1318" w:rsidRDefault="00BA3E86" w:rsidP="00BA3E86">
      <w:r w:rsidRPr="005A1318">
        <w:t xml:space="preserve">On March 8, 2010, at a site whose symbolic meaning could be lost on no one, </w:t>
      </w:r>
      <w:r w:rsidRPr="005A1318">
        <w:rPr>
          <w:rStyle w:val="StyleUnderline"/>
        </w:rPr>
        <w:t>Duncan</w:t>
      </w:r>
      <w:r w:rsidRPr="005A1318">
        <w:t xml:space="preserve"> gave a speech on the Edmund Pettus Bridge in Selma, Alabama. He </w:t>
      </w:r>
      <w:r w:rsidRPr="005A1318">
        <w:rPr>
          <w:rStyle w:val="StyleUnderline"/>
        </w:rPr>
        <w:t xml:space="preserve">announced that the Department of Education would be “issuing a series of guidance letters to school districts and postsecondary institutions that will address issues of fairness and equity.” And issue them it did, </w:t>
      </w:r>
      <w:r w:rsidRPr="005A1318">
        <w:rPr>
          <w:rStyle w:val="Emphasis"/>
        </w:rPr>
        <w:t>creating a cloud of controversy that would hang around the department and the OCR for the remainder of Duncan’s term as well as his successor’s</w:t>
      </w:r>
      <w:r w:rsidRPr="005A1318">
        <w:rPr>
          <w:rStyle w:val="StyleUnderline"/>
        </w:rPr>
        <w:t>.</w:t>
      </w:r>
      <w:r w:rsidRPr="005A1318">
        <w:t xml:space="preserve"> The office’s supporters have applauded the OCR for doing the work it is required to do: analyzing and clarifying the law so schools and colleges can better comply with it.</w:t>
      </w:r>
    </w:p>
    <w:p w:rsidR="00BA3E86" w:rsidRPr="005A1318" w:rsidRDefault="00BA3E86" w:rsidP="00BA3E86">
      <w:pPr>
        <w:rPr>
          <w:rStyle w:val="StyleUnderline"/>
        </w:rPr>
      </w:pPr>
      <w:r w:rsidRPr="005A1318">
        <w:rPr>
          <w:rStyle w:val="StyleUnderline"/>
        </w:rPr>
        <w:lastRenderedPageBreak/>
        <w:t>Much of the controversy that has surrounded the OCR for years has been driven by its Title IX guidance</w:t>
      </w:r>
      <w:r w:rsidRPr="005A1318">
        <w:t xml:space="preserve">, which since 2011 has pushed colleges to do more to prevent sexual violence and harassment and, even more recently, clarified that Title IX protects educational access for transgender students. </w:t>
      </w:r>
      <w:r w:rsidRPr="005A1318">
        <w:rPr>
          <w:rStyle w:val="StyleUnderline"/>
        </w:rPr>
        <w:t>Criticism of this guidance has come not just from organizations such as the Foundation for Individual Rights in Education</w:t>
      </w:r>
      <w:r w:rsidRPr="005A1318">
        <w:t xml:space="preserve">, which Betsy DeVos has donated to in the past, </w:t>
      </w:r>
      <w:r w:rsidRPr="005A1318">
        <w:rPr>
          <w:rStyle w:val="StyleUnderline"/>
        </w:rPr>
        <w:t xml:space="preserve">but also from a group of Harvard Law School lawyers and the American Association of University Professors. </w:t>
      </w:r>
      <w:r w:rsidRPr="005A1318">
        <w:rPr>
          <w:rStyle w:val="Emphasis"/>
        </w:rPr>
        <w:t>Their complaints are basically the same: The guidance acts as a de facto law, which the OCR has no authority to issue, and the office’s guidance denies the accused of their right to due process.</w:t>
      </w:r>
    </w:p>
    <w:p w:rsidR="00BA3E86" w:rsidRPr="005A1318" w:rsidRDefault="00BA3E86" w:rsidP="00BA3E86">
      <w:r w:rsidRPr="005A1318">
        <w:t>Asked about these complaints at an OCR event in December, Assistant Secretary Lhamon, declared, “We are aggressively interested in protecting the rights of all students, all participants in student-misconduct proceedings.” She cited a recent resolution agreement with Wesley College in Delaware, which found that the school had violated the rights of an accused student. At the same event, Secretary King described the office’s work on Title IX, which included the publication of the names of schools under investigation for violation, as transformative. Title IX, he said, is “something that college presidents now own.”</w:t>
      </w:r>
    </w:p>
    <w:p w:rsidR="00BA3E86" w:rsidRPr="00F476F0" w:rsidRDefault="00BA3E86" w:rsidP="00BA3E86">
      <w:pPr>
        <w:pStyle w:val="Heading4"/>
      </w:pPr>
    </w:p>
    <w:p w:rsidR="00DA0C7B" w:rsidRPr="008D6DC0" w:rsidRDefault="00DA0C7B" w:rsidP="008D6DC0"/>
    <w:p w:rsidR="000146B1" w:rsidRDefault="000146B1" w:rsidP="000146B1">
      <w:pPr>
        <w:pStyle w:val="Heading3"/>
      </w:pPr>
      <w:r>
        <w:lastRenderedPageBreak/>
        <w:t xml:space="preserve">Politics </w:t>
      </w:r>
      <w:r w:rsidR="008D6DC0">
        <w:t xml:space="preserve">– </w:t>
      </w:r>
      <w:r>
        <w:t>Turns the Case</w:t>
      </w:r>
    </w:p>
    <w:p w:rsidR="000146B1" w:rsidRDefault="000146B1" w:rsidP="000146B1"/>
    <w:p w:rsidR="002F0BAA" w:rsidRPr="00590854" w:rsidRDefault="002F0BAA" w:rsidP="00590854">
      <w:pPr>
        <w:pStyle w:val="Heading4"/>
        <w:rPr>
          <w:u w:val="single"/>
        </w:rPr>
      </w:pPr>
      <w:r>
        <w:t xml:space="preserve">Link turns the case --- </w:t>
      </w:r>
      <w:r w:rsidR="00590854">
        <w:t xml:space="preserve">OCR commitment is vulnerable to </w:t>
      </w:r>
      <w:r w:rsidR="00590854">
        <w:rPr>
          <w:u w:val="single"/>
        </w:rPr>
        <w:t>political influence</w:t>
      </w:r>
    </w:p>
    <w:p w:rsidR="000146B1" w:rsidRDefault="000146B1" w:rsidP="000146B1">
      <w:r w:rsidRPr="00D93D54">
        <w:rPr>
          <w:rStyle w:val="Style13ptBold"/>
        </w:rPr>
        <w:t>Hirji &amp; Standly, 11</w:t>
      </w:r>
      <w:r>
        <w:t xml:space="preserve"> (Rosa K. Hirji is an education attorney in solo practice, a working group member of the Children</w:t>
      </w:r>
      <w:r>
        <w:rPr>
          <w:rFonts w:ascii="Tahoma" w:hAnsi="Tahoma" w:cs="Tahoma"/>
        </w:rPr>
        <w:t>’</w:t>
      </w:r>
      <w:r>
        <w:t xml:space="preserve">s Rights Litigation Committee of the ABA Section of Litigation, and a founding member of the Dignity in Schools Campaign. Benétta M. Standly is the director of the Northeast Regional Office for the American Civil Liberties Union of Florida, a member of the Dignity in Schools Model Code Editorial Committee, and a social justice activist.5-23-2011, "The OCR as a Tool in Dismantling the School-to-Prison Pipeline," American Bar Association, </w:t>
      </w:r>
      <w:hyperlink r:id="rId68" w:history="1">
        <w:r w:rsidRPr="00D6400F">
          <w:rPr>
            <w:rStyle w:val="Hyperlink"/>
          </w:rPr>
          <w:t>https://apps.americanbar.org/litigation/committees/childrights/content/articles/summer2011-OCR-school-to-prison-pipeline.html//gbs-sr</w:t>
        </w:r>
      </w:hyperlink>
      <w:r>
        <w:t>)</w:t>
      </w:r>
    </w:p>
    <w:p w:rsidR="000146B1" w:rsidRDefault="000146B1" w:rsidP="000146B1"/>
    <w:p w:rsidR="003A105C" w:rsidRPr="00B63E14" w:rsidRDefault="003A105C" w:rsidP="00B63E14">
      <w:r w:rsidRPr="002F0BAA">
        <w:rPr>
          <w:rStyle w:val="StyleUnderline"/>
        </w:rPr>
        <w:t xml:space="preserve">The OCR’s commitment to remedy disparities in school discipline and the school-to-prison pipeline is </w:t>
      </w:r>
      <w:r w:rsidRPr="00496E5D">
        <w:rPr>
          <w:rStyle w:val="Emphasis"/>
        </w:rPr>
        <w:t>vulnerable to political influence</w:t>
      </w:r>
      <w:r w:rsidRPr="002F0BAA">
        <w:rPr>
          <w:rStyle w:val="StyleUnderline"/>
        </w:rPr>
        <w:t>, depending on the level of support it gains from the current administration.</w:t>
      </w:r>
      <w:r w:rsidRPr="00D75AFF">
        <w:t xml:space="preserve"> As with the previous administration, </w:t>
      </w:r>
      <w:r w:rsidRPr="004B0AF3">
        <w:rPr>
          <w:rStyle w:val="Emphasis"/>
        </w:rPr>
        <w:t>the OCR can decide to simply not enforce regulations using disparate-impact analysis</w:t>
      </w:r>
      <w:r w:rsidRPr="00D75AFF">
        <w:t xml:space="preserve">. </w:t>
      </w:r>
      <w:r w:rsidRPr="004B0AF3">
        <w:rPr>
          <w:rStyle w:val="StyleUnderline"/>
        </w:rPr>
        <w:t>The OCR can also decide what level of investment it will make in discipline cases, as opposed to other areas of discrimination.</w:t>
      </w:r>
      <w:r w:rsidRPr="00D75AFF">
        <w:t xml:space="preserve"> Finally, </w:t>
      </w:r>
      <w:r w:rsidRPr="004B0AF3">
        <w:rPr>
          <w:rStyle w:val="StyleUnderline"/>
        </w:rPr>
        <w:t>the end result of an OCR complaint will most likely lead to remedial action by the school district that may or may not involve the complainant and will not include the imposition of liability.</w:t>
      </w:r>
      <w:r w:rsidRPr="00B63E14">
        <w:t xml:space="preserve"> The OCR’s effectiveness will remain negligible unless the revocation of federal funding is exercised to invoke immediate compliance and dramatically reduce the over-disciplining of vulnerable children and children of color in America’s public schools.</w:t>
      </w:r>
    </w:p>
    <w:p w:rsidR="003A105C" w:rsidRDefault="003A105C" w:rsidP="00B63E14">
      <w:r w:rsidRPr="00B63E14">
        <w:t>In addition, the Department of Justice can enforce and pursue civil rights cases, using disparate impact. However, to date, the department has intervened in only one case relating to school discipline—the Owatonna case mentioned previously—which resulted in a settlement agreement</w:t>
      </w:r>
      <w:r w:rsidRPr="00D75AFF">
        <w:t>.</w:t>
      </w:r>
    </w:p>
    <w:p w:rsidR="003A105C" w:rsidRPr="000146B1" w:rsidRDefault="003A105C" w:rsidP="000146B1"/>
    <w:p w:rsidR="00BE4321" w:rsidRDefault="00BE4321" w:rsidP="00BE4321">
      <w:pPr>
        <w:pStyle w:val="Heading3"/>
      </w:pPr>
      <w:r>
        <w:lastRenderedPageBreak/>
        <w:t>Race K Link</w:t>
      </w:r>
    </w:p>
    <w:p w:rsidR="00BE4321" w:rsidRPr="00F51F4A" w:rsidRDefault="00BE4321" w:rsidP="00BE4321"/>
    <w:p w:rsidR="00BE4321" w:rsidRPr="00746B01" w:rsidRDefault="00BE4321" w:rsidP="00BE4321">
      <w:pPr>
        <w:pStyle w:val="Heading4"/>
      </w:pPr>
      <w:r w:rsidRPr="00746B01">
        <w:t>Race is the root cause of the prison pipeline – private prisons started as a way to maintain racial hegemony</w:t>
      </w:r>
    </w:p>
    <w:p w:rsidR="00BE4321" w:rsidRDefault="00BE4321" w:rsidP="00BE4321">
      <w:r w:rsidRPr="00746B01">
        <w:rPr>
          <w:rStyle w:val="Style13ptBold"/>
        </w:rPr>
        <w:t xml:space="preserve">Porter 15 </w:t>
      </w:r>
      <w:r w:rsidRPr="009C1DAB">
        <w:t xml:space="preserve">(Tracie Porter, Assistant Professor of Law Western State University College of Law, “The School-to-Prison Pipeline: The Business Side of Incarcerating, Not Educating, Students in Public Schools”, Arkansas Law Review, Volume 69, Number 4, </w:t>
      </w:r>
      <w:hyperlink r:id="rId69" w:history="1">
        <w:r w:rsidRPr="009C1DAB">
          <w:rPr>
            <w:rStyle w:val="Hyperlink"/>
          </w:rPr>
          <w:t>http://media.law.uark.edu/arklawreview/2015/05/15/the-school-to-prison-pipeline-the-business-side-of-incarcerating-not-educating-students-in-public-schools/</w:t>
        </w:r>
      </w:hyperlink>
      <w:r w:rsidRPr="009C1DAB">
        <w:t xml:space="preserve">, KC) </w:t>
      </w:r>
    </w:p>
    <w:p w:rsidR="00BE4321" w:rsidRPr="00746B01" w:rsidRDefault="00BE4321" w:rsidP="00BE4321">
      <w:pPr>
        <w:rPr>
          <w:rStyle w:val="Style13ptBold"/>
          <w:b w:val="0"/>
        </w:rPr>
      </w:pPr>
    </w:p>
    <w:p w:rsidR="00BE4321" w:rsidRPr="00746B01" w:rsidRDefault="00BE4321" w:rsidP="00BE4321">
      <w:r w:rsidRPr="00746B01">
        <w:rPr>
          <w:rStyle w:val="StyleUnderline"/>
        </w:rPr>
        <w:t>The modern private prison model has its roots in the expansive prison farms that replaced slave plantations following the Civil War</w:t>
      </w:r>
      <w:r w:rsidRPr="00746B01">
        <w:t xml:space="preserve">.41 During this period, </w:t>
      </w:r>
      <w:r w:rsidRPr="00746B01">
        <w:rPr>
          <w:rStyle w:val="StyleUnderline"/>
        </w:rPr>
        <w:t>states enacted segregation laws designed to maintain the racial hegemony that existed prior to the War</w:t>
      </w:r>
      <w:r w:rsidRPr="00746B01">
        <w:t xml:space="preserve">.42 </w:t>
      </w:r>
      <w:r w:rsidRPr="00746B01">
        <w:rPr>
          <w:rStyle w:val="StyleUnderline"/>
        </w:rPr>
        <w:t xml:space="preserve">The system exploited former slaves during this Jim Crow era by forcing them to work without compensation in jobs </w:t>
      </w:r>
      <w:r w:rsidRPr="00746B01">
        <w:t xml:space="preserve">such as picking cotton and constructing railroads.43 </w:t>
      </w:r>
      <w:r w:rsidRPr="00746B01">
        <w:rPr>
          <w:rStyle w:val="StyleUnderline"/>
        </w:rPr>
        <w:t>Prison labor represented a continuation of the slavery tradition</w:t>
      </w:r>
      <w:r w:rsidRPr="00746B01">
        <w:t>, especially in the South.44 For example, Arkansas, Louisiana, Mississippi, and Texas established “penal plantations” where inmates worked, all for the profit of the state.45</w:t>
      </w:r>
    </w:p>
    <w:p w:rsidR="00BE4321" w:rsidRPr="00746B01" w:rsidRDefault="00BE4321" w:rsidP="00BE4321">
      <w:r w:rsidRPr="00746B01">
        <w:rPr>
          <w:rStyle w:val="StyleUnderline"/>
        </w:rPr>
        <w:t>The post-Civil War prison system is still present today, and the system still functions primarily on a racially specific basis by utilizing the free or cheap labor of African American prisoners.</w:t>
      </w:r>
      <w:r w:rsidRPr="00746B01">
        <w:t xml:space="preserve"> In 2012, more African American men were “in the grip of the criminal-justice system—in prison, on probation, or on parole— than were in slavery.”46 In recent years, almost 40% of the prison population consisted of African American inmates.47 In fact, the incarceration rate of African American men was six times higher than that of whites in 2010,48 despite the fact that African Americans comprised only 12.6% of the American population.49 This is shocking, but not unexpected, as over half of all African American men without a high school diploma will spend time in prison at some point during their lives.50</w:t>
      </w:r>
    </w:p>
    <w:p w:rsidR="00BE4321" w:rsidRPr="00746B01" w:rsidRDefault="00BE4321" w:rsidP="00BE4321">
      <w:r w:rsidRPr="00746B01">
        <w:t xml:space="preserve">In the modern era of zero-tolerance policies, </w:t>
      </w:r>
      <w:r w:rsidRPr="00746B01">
        <w:rPr>
          <w:rStyle w:val="StyleUnderline"/>
        </w:rPr>
        <w:t>the government continues to prioritize education over incarceration,</w:t>
      </w:r>
      <w:r w:rsidRPr="00746B01">
        <w:t xml:space="preserve"> most likely </w:t>
      </w:r>
      <w:r w:rsidRPr="00746B01">
        <w:rPr>
          <w:rStyle w:val="StyleUnderline"/>
        </w:rPr>
        <w:t>because the tangible financial benefits attached to supporting a prison system outweigh the intangible benefit associated with education</w:t>
      </w:r>
      <w:r w:rsidRPr="00746B01">
        <w:t xml:space="preserve">. This dichotomy appears to function as a driving force behind the school-to-prison pipeline. </w:t>
      </w:r>
      <w:r w:rsidRPr="00746B01">
        <w:rPr>
          <w:rStyle w:val="StyleUnderline"/>
        </w:rPr>
        <w:t>As states increasingly contract with private prisons and use prison labor, arresting students at school fuels the pipeline to prison.</w:t>
      </w:r>
      <w:r w:rsidRPr="00746B01">
        <w:t xml:space="preserve"> Even if arrested students only stay in prison for a short period of time, the system finds a way to exploit them.</w:t>
      </w:r>
    </w:p>
    <w:p w:rsidR="00BE4321" w:rsidRDefault="00BE4321" w:rsidP="00BE4321"/>
    <w:p w:rsidR="00BE4321" w:rsidRDefault="00BE4321" w:rsidP="00BE4321">
      <w:pPr>
        <w:pStyle w:val="Heading3"/>
      </w:pPr>
      <w:r>
        <w:lastRenderedPageBreak/>
        <w:t xml:space="preserve">Foucault K Link </w:t>
      </w:r>
    </w:p>
    <w:p w:rsidR="00BE4321" w:rsidRPr="0085215A" w:rsidRDefault="00BE4321" w:rsidP="00BE4321"/>
    <w:p w:rsidR="00BE4321" w:rsidRDefault="00BE4321" w:rsidP="00BE4321">
      <w:pPr>
        <w:pStyle w:val="Heading4"/>
      </w:pPr>
      <w:r>
        <w:t xml:space="preserve">School discipline policies are rooted in micro forms of disciplinary power – reforms fail </w:t>
      </w:r>
    </w:p>
    <w:p w:rsidR="00BE4321" w:rsidRDefault="00BE4321" w:rsidP="00BE4321">
      <w:r>
        <w:rPr>
          <w:rStyle w:val="Style13ptBold"/>
        </w:rPr>
        <w:t>Radford, 7</w:t>
      </w:r>
      <w:r>
        <w:t xml:space="preserve"> – undergrad degree from Samford University, law degree from University of Georgia, practiced at one of Georgia’s most prestigious civil rights law firms, served as a staff attorney for the Eleventh Circuit U.S. Court of Appeals (last edited 2/28/07, James E. Radford, Jr, “Perfecting the Paddle: Michel Foucault’s Genealogy of Disciplinary Power, the Decline of Corporal Punishment in Schools, and the Move toward More Pervasive Forms of Discipline,” </w:t>
      </w:r>
      <w:hyperlink r:id="rId70" w:history="1">
        <w:r w:rsidRPr="004053AD">
          <w:rPr>
            <w:rStyle w:val="Hyperlink"/>
          </w:rPr>
          <w:t>http://www.educationlawconsortium.org/forum/2005/papers/radford.pdf</w:t>
        </w:r>
      </w:hyperlink>
      <w:r>
        <w:t xml:space="preserve">) // kt </w:t>
      </w:r>
    </w:p>
    <w:p w:rsidR="00BE4321" w:rsidRDefault="00BE4321" w:rsidP="00BE4321"/>
    <w:p w:rsidR="00BE4321" w:rsidRDefault="00BE4321" w:rsidP="00BE4321">
      <w:r w:rsidRPr="004A48CB">
        <w:rPr>
          <w:rStyle w:val="StyleUnderline"/>
        </w:rPr>
        <w:t>Foucault posits that the centralized, overwhelming punitive power manifested in public executions has, over time, been replaced by less shocking, yet more pervasive and complete manifestations of power</w:t>
      </w:r>
      <w:r>
        <w:t xml:space="preserve">. </w:t>
      </w:r>
      <w:r w:rsidRPr="004A48CB">
        <w:rPr>
          <w:rStyle w:val="Emphasis"/>
        </w:rPr>
        <w:t>This modern system is most aptly manifest in the prison</w:t>
      </w:r>
      <w:r>
        <w:t xml:space="preserve">, but is also apparent in the modern factory, the military, </w:t>
      </w:r>
      <w:r w:rsidRPr="004A48CB">
        <w:rPr>
          <w:rStyle w:val="Emphasis"/>
        </w:rPr>
        <w:t>and in schools</w:t>
      </w:r>
      <w:r>
        <w:t xml:space="preserve">. </w:t>
      </w:r>
      <w:r w:rsidRPr="00D23002">
        <w:rPr>
          <w:rStyle w:val="StyleUnderline"/>
        </w:rPr>
        <w:t>Foucault describes this new disciplinary form as such:</w:t>
      </w:r>
      <w:r>
        <w:t xml:space="preserve"> </w:t>
      </w:r>
    </w:p>
    <w:p w:rsidR="00BE4321" w:rsidRDefault="00BE4321" w:rsidP="00BE4321">
      <w:r w:rsidRPr="00D23002">
        <w:rPr>
          <w:rStyle w:val="StyleUnderline"/>
        </w:rPr>
        <w:t>It is not a triumphant power, which because of its own excess can pride itself on its omnipotence; it is a modest, suspicious power, which functions</w:t>
      </w:r>
      <w:r w:rsidRPr="004A48CB">
        <w:rPr>
          <w:rStyle w:val="StyleUnderline"/>
        </w:rPr>
        <w:t xml:space="preserve"> as a calculated, but permanent economy. </w:t>
      </w:r>
      <w:r>
        <w:t>These are humble modalities, minor procedures, as compared with the majestic rituals of sovereignty or the great apparatuses of the state.55</w:t>
      </w:r>
    </w:p>
    <w:p w:rsidR="00BE4321" w:rsidRDefault="00BE4321" w:rsidP="00BE4321">
      <w:r>
        <w:t xml:space="preserve">Rather than the gallows and torture-devices of days past, </w:t>
      </w:r>
      <w:r w:rsidRPr="004A48CB">
        <w:rPr>
          <w:rStyle w:val="StyleUnderline"/>
        </w:rPr>
        <w:t>this modern form of disciplinary power is exercised through the use of three primary “instruments:” “hierarchical observation,” “normalizing judgment,” and “the examination</w:t>
      </w:r>
      <w:r>
        <w:t xml:space="preserve">.”56 By hierarchical observation is meant something akin to surveillance: for </w:t>
      </w:r>
      <w:r w:rsidRPr="004A48CB">
        <w:rPr>
          <w:rStyle w:val="StyleUnderline"/>
        </w:rPr>
        <w:t>those in authority to keep constant watch over individuals under their control; to ensure that no action goes unnoticed, and thus to ensure that those in power may exercise control over even the smallest and most insignificant acts</w:t>
      </w:r>
      <w:r>
        <w:t xml:space="preserve">.57 By normalizing judgment is meant </w:t>
      </w:r>
      <w:r w:rsidRPr="004A48CB">
        <w:rPr>
          <w:rStyle w:val="StyleUnderline"/>
        </w:rPr>
        <w:t>a system that</w:t>
      </w:r>
      <w:r>
        <w:t xml:space="preserve">, while observing all actions, </w:t>
      </w:r>
      <w:r w:rsidRPr="004A48CB">
        <w:rPr>
          <w:rStyle w:val="StyleUnderline"/>
        </w:rPr>
        <w:t>also makes precise judgments about each action and imposes some proportionate penalty</w:t>
      </w:r>
      <w:r>
        <w:t xml:space="preserve">. </w:t>
      </w:r>
      <w:r w:rsidRPr="004A48CB">
        <w:rPr>
          <w:rStyle w:val="Emphasis"/>
        </w:rPr>
        <w:t xml:space="preserve">Rather than imposing a single massive penalty for egregious acts, a system of normalizing judgment imposes a series of “micro-penalties” for simple deviations from established </w:t>
      </w:r>
      <w:r w:rsidRPr="004123BC">
        <w:rPr>
          <w:rStyle w:val="Emphasis"/>
        </w:rPr>
        <w:t>standards</w:t>
      </w:r>
      <w:r w:rsidRPr="004A48CB">
        <w:rPr>
          <w:rStyle w:val="Emphasis"/>
        </w:rPr>
        <w:t xml:space="preserve"> of acceptability</w:t>
      </w:r>
      <w:r>
        <w:t xml:space="preserve">.58 Foucault describes these “micro-penalties” as “subtle procedures . . . from light physical punishment to minor deprivations and petty humiliations” in response to even “the slightest departures from correct behavior.”59 </w:t>
      </w:r>
    </w:p>
    <w:p w:rsidR="00BE4321" w:rsidRPr="004A48CB" w:rsidRDefault="00BE4321" w:rsidP="00BE4321">
      <w:pPr>
        <w:rPr>
          <w:rStyle w:val="Emphasis"/>
        </w:rPr>
      </w:pPr>
      <w:r>
        <w:t xml:space="preserve">Finally, Foucault points to the examination as the combination of hierarchical observation and normalizing judgment.60 By examination, Foucault seems to mean any ritualized activity, whether it be a test in school, an inspection of barracks in the military, or a psychological profile given to a mental patient, in which those in authority subject individuals to a ritualized process of observation and judgment.61 </w:t>
      </w:r>
      <w:r w:rsidRPr="004A48CB">
        <w:rPr>
          <w:rStyle w:val="StyleUnderline"/>
        </w:rPr>
        <w:t>The examination, then, serves not only to observe and judge an individual, but also to provide a means to definitively “fix” an individual based on the results of that judgment</w:t>
      </w:r>
      <w:r>
        <w:t xml:space="preserve">.62 The purpose of this “defining” is to reduce an individual to a “case” which “may be described, judged, measured, compared with others;” the purpose of all this being to create a predictable, well-understood entity that can be “trained or corrected, classified, normalized, excluded, etc.”63 In other words, </w:t>
      </w:r>
      <w:r w:rsidRPr="004A48CB">
        <w:rPr>
          <w:rStyle w:val="Emphasis"/>
        </w:rPr>
        <w:t xml:space="preserve">the examination seeks to reduce a complex, unpredictable human individual into a simple, predictable entity that can be more easily controlled and utilized by those in power. </w:t>
      </w:r>
    </w:p>
    <w:p w:rsidR="00BE4321" w:rsidRDefault="00BE4321" w:rsidP="00BE4321">
      <w:r w:rsidRPr="004A48CB">
        <w:rPr>
          <w:rStyle w:val="Emphasis"/>
        </w:rPr>
        <w:t>To Foucault, these changes in discipline are manifest in, among other places, the modern prison and the modern school</w:t>
      </w:r>
      <w:r>
        <w:t xml:space="preserve">. </w:t>
      </w:r>
      <w:r w:rsidRPr="004A48CB">
        <w:rPr>
          <w:rStyle w:val="StyleUnderline"/>
        </w:rPr>
        <w:t>The modern prison, the ultimate manifestation of discipline’s evolution, involves the absolute organization of all aspects of an individual’s life into predictable, regimented spaces</w:t>
      </w:r>
      <w:r>
        <w:t xml:space="preserve">.64 Prison is a place where the government may regulate an individual’s “waking and sleeping,” “number and duration of meals,” “quality and ration of food,” “the nature and product of labor,” and so on.65 Foucault characterizes the contemporary schoolhouse as another manifestation of this same style of </w:t>
      </w:r>
      <w:r>
        <w:lastRenderedPageBreak/>
        <w:t xml:space="preserve">discipline.66 </w:t>
      </w:r>
      <w:r w:rsidRPr="004A48CB">
        <w:rPr>
          <w:rStyle w:val="Emphasis"/>
        </w:rPr>
        <w:t>The modern schoolhouse is a place of surveillance, where students are lined up into predictable rows of desks, watched over by the all-seeing eye of the teacher. These “pedagogical machines” are designed to “train” young people to accept particular versions of truth, and to penalize them for even slight deviations in behavior or level of knowledge</w:t>
      </w:r>
      <w:r>
        <w:t xml:space="preserve">.67 These claims, certainly radical, warrant close analysis. </w:t>
      </w:r>
    </w:p>
    <w:p w:rsidR="00BE4321" w:rsidRDefault="00BE4321" w:rsidP="00BE4321">
      <w:r>
        <w:t xml:space="preserve">III.READING THE HISTORY OF CORPORAL PUNISHMENT THROUGH FOUCAULT’S LENS </w:t>
      </w:r>
    </w:p>
    <w:p w:rsidR="00BE4321" w:rsidRPr="004123BC" w:rsidRDefault="00BE4321" w:rsidP="00BE4321">
      <w:pPr>
        <w:rPr>
          <w:rStyle w:val="Emphasis"/>
        </w:rPr>
      </w:pPr>
      <w:r w:rsidRPr="004A48CB">
        <w:rPr>
          <w:rStyle w:val="StyleUnderline"/>
        </w:rPr>
        <w:t>An examination of the history and rhetoric surrounding reform of corporal punishment policies in American schools reveals a pattern that parallels the history of disciplinary power as described by Michel Foucault</w:t>
      </w:r>
      <w:r>
        <w:t xml:space="preserve">. Debates over corporal punishment in school, while couched in humanitarian terms, also emphasize a desire to assert less overt, yet more effective methods of discipline and control over the lives of students. </w:t>
      </w:r>
      <w:r w:rsidRPr="004123BC">
        <w:rPr>
          <w:rStyle w:val="Emphasis"/>
        </w:rPr>
        <w:t xml:space="preserve">Foucault’s genealogy of punitive reform, if one accepts it, helps to dispel the notion that a trend away from corporal punishment is also necessarily a trend of greater liberty and declining institutional authority and control. </w:t>
      </w:r>
    </w:p>
    <w:p w:rsidR="00BE4321" w:rsidRPr="003424CC" w:rsidRDefault="00BE4321" w:rsidP="00BE4321"/>
    <w:p w:rsidR="00BE4321" w:rsidRDefault="00BE4321" w:rsidP="00BE4321">
      <w:pPr>
        <w:pStyle w:val="Heading3"/>
      </w:pPr>
      <w:r>
        <w:lastRenderedPageBreak/>
        <w:t>Neolib Links</w:t>
      </w:r>
    </w:p>
    <w:p w:rsidR="00BE4321" w:rsidRDefault="00BE4321" w:rsidP="00BE4321"/>
    <w:p w:rsidR="007F0682" w:rsidRPr="00746B01" w:rsidRDefault="007F0682" w:rsidP="007F0682">
      <w:pPr>
        <w:pStyle w:val="Heading4"/>
      </w:pPr>
      <w:r w:rsidRPr="00746B01">
        <w:t>Harsh discipline policies are fueled by government incentives for profit – prison labor is cheap and cuts costs</w:t>
      </w:r>
    </w:p>
    <w:p w:rsidR="007F0682" w:rsidRPr="00746B01" w:rsidRDefault="007F0682" w:rsidP="007F0682">
      <w:pPr>
        <w:rPr>
          <w:rStyle w:val="Style13ptBold"/>
          <w:b w:val="0"/>
        </w:rPr>
      </w:pPr>
      <w:r w:rsidRPr="00746B01">
        <w:rPr>
          <w:rStyle w:val="Style13ptBold"/>
        </w:rPr>
        <w:t xml:space="preserve">Porter 15 </w:t>
      </w:r>
      <w:r w:rsidRPr="00CA24C9">
        <w:t xml:space="preserve">(Tracie Porter, Assistant Professor of Law Western State University College of Law, “The School-to-Prison Pipeline: The Business Side of Incarcerating, Not Educating, Students in Public Schools”, Arkansas Law Review, Volume 69, Number 4, </w:t>
      </w:r>
      <w:hyperlink r:id="rId71" w:history="1">
        <w:r w:rsidRPr="00CA24C9">
          <w:rPr>
            <w:rStyle w:val="Hyperlink"/>
          </w:rPr>
          <w:t>http://media.law.uark.edu/arklawreview/2015/05/15/the-school-to-prison-pipeline-the-business-side-of-incarcerating-not-educating-students-in-public-schools/</w:t>
        </w:r>
      </w:hyperlink>
      <w:r w:rsidRPr="00CA24C9">
        <w:t>, KC)</w:t>
      </w:r>
      <w:r w:rsidRPr="00746B01">
        <w:rPr>
          <w:rStyle w:val="Style13ptBold"/>
          <w:b w:val="0"/>
        </w:rPr>
        <w:t xml:space="preserve"> </w:t>
      </w:r>
    </w:p>
    <w:p w:rsidR="007F0682" w:rsidRPr="00746B01" w:rsidRDefault="007F0682" w:rsidP="007F0682">
      <w:r w:rsidRPr="00746B01">
        <w:t xml:space="preserve"> </w:t>
      </w:r>
    </w:p>
    <w:p w:rsidR="007F0682" w:rsidRPr="00746B01" w:rsidRDefault="007F0682" w:rsidP="007F0682">
      <w:r w:rsidRPr="00746B01">
        <w:t xml:space="preserve">Over the past twenty years, </w:t>
      </w:r>
      <w:r w:rsidRPr="00746B01">
        <w:rPr>
          <w:rStyle w:val="StyleUnderline"/>
        </w:rPr>
        <w:t>the private prison industry has seen revenues increase</w:t>
      </w:r>
      <w:r w:rsidRPr="00746B01">
        <w:t xml:space="preserve"> almost </w:t>
      </w:r>
      <w:r w:rsidRPr="00746B01">
        <w:rPr>
          <w:rStyle w:val="StyleUnderline"/>
        </w:rPr>
        <w:t>exponentially</w:t>
      </w:r>
      <w:r w:rsidRPr="00746B01">
        <w:t xml:space="preserve">. In 2010 alone, the two largest private prison corporations brought in revenues totaling in the billions.56 According to an ACLU report which documented record levels of incarceration and revenue among </w:t>
      </w:r>
      <w:r w:rsidRPr="00746B01">
        <w:rPr>
          <w:rStyle w:val="StyleUnderline"/>
        </w:rPr>
        <w:t>private prison corporations</w:t>
      </w:r>
      <w:r w:rsidRPr="00746B01">
        <w:t xml:space="preserve">, profits often </w:t>
      </w:r>
      <w:r w:rsidRPr="00746B01">
        <w:rPr>
          <w:rStyle w:val="StyleUnderline"/>
        </w:rPr>
        <w:t>drive state decisions regarding incarceration.</w:t>
      </w:r>
      <w:r w:rsidRPr="00746B01">
        <w:t>57</w:t>
      </w:r>
    </w:p>
    <w:p w:rsidR="007F0682" w:rsidRPr="00746B01" w:rsidRDefault="007F0682" w:rsidP="007F0682">
      <w:r w:rsidRPr="00746B01">
        <w:t xml:space="preserve">At the state level, </w:t>
      </w:r>
      <w:r w:rsidRPr="00746B01">
        <w:rPr>
          <w:rStyle w:val="StyleUnderline"/>
        </w:rPr>
        <w:t>governments facing shrinking budgets must find a way to either raise revenues or cut costs, and prison labor can do both</w:t>
      </w:r>
      <w:r w:rsidRPr="00746B01">
        <w:t xml:space="preserve">. For example, some speculate corporations are attracted to invest in the United States by the deep labor pool offered in our prison systems.58 They suspect large domestic corporations benefit from the “competitive spiral” created by cheap prison labor.59 For these companies, </w:t>
      </w:r>
      <w:r w:rsidRPr="00746B01">
        <w:rPr>
          <w:rStyle w:val="StyleUnderline"/>
        </w:rPr>
        <w:t>prison labor is competitive with third-world countries because inmates are frequently paid low wages or are not compensated at all for their work</w:t>
      </w:r>
      <w:r w:rsidRPr="00746B01">
        <w:t>.60 Cash-strapped governments have even resorted to selling prisons, as CCA has recently offered to not only contract prison services, but to purchase prisons outright from financially distressed states.61</w:t>
      </w:r>
    </w:p>
    <w:p w:rsidR="007F0682" w:rsidRDefault="007F0682" w:rsidP="007F0682">
      <w:r w:rsidRPr="00746B01">
        <w:rPr>
          <w:rStyle w:val="StyleUnderline"/>
        </w:rPr>
        <w:t>On one end of the spectrum sits profit maximization. Private prisons achieve this goal by assuring a continuous flow of new inmates, often through students expelled or suspended by school administrators or arrested at school by police. Therefore, for-profit prisons reap the economic benefits of the incarceration of our youth</w:t>
      </w:r>
      <w:r w:rsidRPr="00746B01">
        <w:t xml:space="preserve">. Without the requirements of unions, safety regulations, pensions, social security benefits, sick leave and overtime for prison labor, these prisons are able to pay wages as low as $0.23 per hour.62 According to data from 2011, 33% of the nation’s juvenile delinquents were housed in private facilities in 1999.63 Twelve years later, this figure had increased to 40%.64 Reports suggested for-profit prison enterprises “capitalized on budgetary strains across the country as governments embrace[d] privatization in pursuit of cost savings.”65 </w:t>
      </w:r>
      <w:r w:rsidRPr="00746B01">
        <w:rPr>
          <w:rStyle w:val="StyleUnderline"/>
        </w:rPr>
        <w:t>For the largest private prison corporations, revenues continue to increase.</w:t>
      </w:r>
      <w:r w:rsidRPr="00746B01">
        <w:t xml:space="preserve"> In 2010, CCA generated revenues from governmental entities or agencies as follows: 50% from states, 15% from the Bureau of Prisons, 16% from the United States Marshals Service, 12% from Immigration and Customs Enforcement, and 7% from other sources.66 In the same year, GEO’s revenues came from the following sources: 47% from states, 20% from Immigration and Customs Enforcement, 19% from the Marshals Service, and 14% from the Bureau of Prisons.67 </w:t>
      </w:r>
      <w:r w:rsidRPr="00746B01">
        <w:rPr>
          <w:rStyle w:val="StyleUnderline"/>
        </w:rPr>
        <w:t xml:space="preserve">This big business of incarceration seeks to maximize profits by any means necessary. To do so, the industry needs the government to supply the bodies. </w:t>
      </w:r>
      <w:r w:rsidRPr="00746B01">
        <w:t xml:space="preserve">Unfortunately, too many of </w:t>
      </w:r>
      <w:r w:rsidRPr="00746B01">
        <w:rPr>
          <w:rStyle w:val="StyleUnderline"/>
        </w:rPr>
        <w:t>those bodies come from our education system through discipline policies that criminalize adolescent misbehavior</w:t>
      </w:r>
      <w:r w:rsidRPr="00746B01">
        <w:t xml:space="preserve"> and place students in the prison system with scant hope of ever receiving an education.</w:t>
      </w:r>
    </w:p>
    <w:p w:rsidR="007F0682" w:rsidRPr="00746B01" w:rsidRDefault="007F0682" w:rsidP="007F0682"/>
    <w:p w:rsidR="007F0682" w:rsidRPr="00746B01" w:rsidRDefault="007F0682" w:rsidP="007F0682">
      <w:pPr>
        <w:pStyle w:val="Heading4"/>
      </w:pPr>
      <w:r w:rsidRPr="00746B01">
        <w:t>The school to prison pipeline is a result of capitalist principles of profit maximization</w:t>
      </w:r>
    </w:p>
    <w:p w:rsidR="007F0682" w:rsidRPr="00746B01" w:rsidRDefault="007F0682" w:rsidP="007F0682">
      <w:pPr>
        <w:rPr>
          <w:rStyle w:val="Style13ptBold"/>
          <w:b w:val="0"/>
        </w:rPr>
      </w:pPr>
      <w:r w:rsidRPr="00746B01">
        <w:rPr>
          <w:rStyle w:val="Style13ptBold"/>
        </w:rPr>
        <w:t xml:space="preserve">Porter 15 </w:t>
      </w:r>
      <w:r w:rsidRPr="00316567">
        <w:t xml:space="preserve">(Tracie Porter, Assistant Professor of Law Western State University College of Law, “The School-to-Prison Pipeline: The Business Side of Incarcerating, Not Educating, Students in Public Schools”, Arkansas Law Review, Volume 69, Number 4, </w:t>
      </w:r>
      <w:hyperlink r:id="rId72" w:history="1">
        <w:r w:rsidRPr="00316567">
          <w:rPr>
            <w:rStyle w:val="Hyperlink"/>
          </w:rPr>
          <w:t>http://media.law.uark.edu/arklawreview/2015/05/15/the-</w:t>
        </w:r>
        <w:r w:rsidRPr="00316567">
          <w:rPr>
            <w:rStyle w:val="Hyperlink"/>
          </w:rPr>
          <w:lastRenderedPageBreak/>
          <w:t>school-to-prison-pipeline-the-business-side-of-incarcerating-not-educating-students-in-public-schools/</w:t>
        </w:r>
      </w:hyperlink>
      <w:r w:rsidRPr="00316567">
        <w:t xml:space="preserve">, KC) </w:t>
      </w:r>
    </w:p>
    <w:p w:rsidR="007F0682" w:rsidRPr="00746B01" w:rsidRDefault="007F0682" w:rsidP="007F0682">
      <w:r w:rsidRPr="00746B01">
        <w:t xml:space="preserve"> </w:t>
      </w:r>
    </w:p>
    <w:p w:rsidR="007F0682" w:rsidRPr="00746B01" w:rsidRDefault="007F0682" w:rsidP="007F0682">
      <w:r w:rsidRPr="00746B01">
        <w:rPr>
          <w:rStyle w:val="StyleUnderline"/>
        </w:rPr>
        <w:t>The</w:t>
      </w:r>
      <w:r w:rsidRPr="00746B01">
        <w:t xml:space="preserve"> almost inevitable </w:t>
      </w:r>
      <w:r w:rsidRPr="00746B01">
        <w:rPr>
          <w:rStyle w:val="StyleUnderline"/>
        </w:rPr>
        <w:t>incarceration of students</w:t>
      </w:r>
      <w:r w:rsidRPr="00746B01">
        <w:t xml:space="preserve"> expelled or suspended by public school administrators </w:t>
      </w:r>
      <w:r w:rsidRPr="00746B01">
        <w:rPr>
          <w:rStyle w:val="StyleUnderline"/>
        </w:rPr>
        <w:t>is profitable for</w:t>
      </w:r>
      <w:r w:rsidRPr="00746B01">
        <w:t xml:space="preserve"> both </w:t>
      </w:r>
      <w:r w:rsidRPr="00746B01">
        <w:rPr>
          <w:rStyle w:val="StyleUnderline"/>
        </w:rPr>
        <w:t>the government and private businesses. The school-to-prison pipeline is</w:t>
      </w:r>
      <w:r w:rsidRPr="00746B01">
        <w:t xml:space="preserve"> a problem </w:t>
      </w:r>
      <w:r w:rsidRPr="00746B01">
        <w:rPr>
          <w:rStyle w:val="StyleUnderline"/>
        </w:rPr>
        <w:t xml:space="preserve">based </w:t>
      </w:r>
      <w:r w:rsidRPr="00746B01">
        <w:t xml:space="preserve">in part </w:t>
      </w:r>
      <w:r w:rsidRPr="00746B01">
        <w:rPr>
          <w:rStyle w:val="StyleUnderline"/>
        </w:rPr>
        <w:t>on capitalistic principles of profit maximization</w:t>
      </w:r>
      <w:r w:rsidRPr="00746B01">
        <w:t xml:space="preserve">. Today, the system uses students discarded by our schools and prevents them from securing an education, demonstrating the value placed on imprisonment over education by both our governments and the private prison industry. Students end up in prison through the school-to-prison pipeline—a phenomenon tied to the zero-tolerance policies of our schools and the failed education policies of our governments.6 </w:t>
      </w:r>
      <w:r w:rsidRPr="00746B01">
        <w:rPr>
          <w:rStyle w:val="StyleUnderline"/>
        </w:rPr>
        <w:t xml:space="preserve">For African American and Latino students in particular, going to school and violating school rules can land them in prison. </w:t>
      </w:r>
      <w:r w:rsidRPr="00746B01">
        <w:t xml:space="preserve">A recent report issued by the Department of Education Office for Civil Rights indicated that school administrators expelled, and law enforcement arrested, African American students in staggeringly disproportionate numbers compared to white students and other students of color.7 The likelihood these students will end up in prison is also disproportionately high.8 Without question, </w:t>
      </w:r>
      <w:r w:rsidRPr="00746B01">
        <w:rPr>
          <w:rStyle w:val="StyleUnderline"/>
        </w:rPr>
        <w:t>the rise in punitive discipline in our public schools contributes to the country’s astonishing incarceration rate</w:t>
      </w:r>
      <w:r w:rsidRPr="00746B01">
        <w:t>—currently the highest in the world.9</w:t>
      </w:r>
    </w:p>
    <w:p w:rsidR="007F0682" w:rsidRPr="00746B01" w:rsidRDefault="007F0682" w:rsidP="007F0682">
      <w:r w:rsidRPr="00746B01">
        <w:t>The United States prison population grew from less than 300,000 in 1972 to approximately 2,000,000 by the turn of the century.10 As of 2012, our country incarcerated 920 out of every 100,000 adult citizens.11 According to CNN, “[</w:t>
      </w:r>
      <w:r w:rsidRPr="00746B01">
        <w:rPr>
          <w:rStyle w:val="StyleUnderline"/>
        </w:rPr>
        <w:t>w]e imprison more of our own people than any other country on earth</w:t>
      </w:r>
      <w:r w:rsidRPr="00746B01">
        <w:t>, including China which has four times our population, or in human history.”12 Remarkably, the United States holds 25% of the world’s prisoners, but only has 5% of the world’s population.13 According to 2009 statistics from the Census Bureau and the Department of Justice, African Americans and Latinos predominate the prison population despite comprising a relatively small percentage of the total United States population.14</w:t>
      </w:r>
    </w:p>
    <w:p w:rsidR="007F0682" w:rsidRPr="00746B01" w:rsidRDefault="007F0682" w:rsidP="007F0682">
      <w:r w:rsidRPr="00746B01">
        <w:t xml:space="preserve">As for students, </w:t>
      </w:r>
      <w:r w:rsidRPr="00746B01">
        <w:rPr>
          <w:rStyle w:val="StyleUnderline"/>
        </w:rPr>
        <w:t>40% of children expelled from public schools are African American.15 Of students arrested or referred to law enforcement while in school, 70% are African American or Latino.</w:t>
      </w:r>
      <w:r w:rsidRPr="00746B01">
        <w:t>16 School administrators are also three and a half times more likely to suspend African American students than white students,17 even for the same non-violent offenses. Even worse, these expelled or suspended students will likely never graduate high school and end up in prison, where 68% of male inmates do not have a high school diploma.18 In 2011, the ACLU suggested that placing children from the school environment into the criminal justice system fueled “the nation’s addiction to incarceration.”19 Each of these staggering statistics is rooted in the capitalistic goals of private businesses and public governments.</w:t>
      </w:r>
    </w:p>
    <w:p w:rsidR="007F0682" w:rsidRPr="00746B01" w:rsidRDefault="007F0682" w:rsidP="007F0682">
      <w:r w:rsidRPr="00746B01">
        <w:t xml:space="preserve">Regrettably, </w:t>
      </w:r>
      <w:r w:rsidRPr="00746B01">
        <w:rPr>
          <w:rStyle w:val="StyleUnderline"/>
        </w:rPr>
        <w:t>the prison system has become a very profitable business venture in America’s</w:t>
      </w:r>
      <w:r w:rsidRPr="00746B01">
        <w:t xml:space="preserve"> modern, </w:t>
      </w:r>
      <w:r w:rsidRPr="00746B01">
        <w:rPr>
          <w:rStyle w:val="StyleUnderline"/>
        </w:rPr>
        <w:t>capitalistic society</w:t>
      </w:r>
      <w:r w:rsidRPr="00746B01">
        <w:t xml:space="preserve">.20 According to a report issued by Pew Charitable Trusts, inmates released from state prison in 2009 cost states billions of dollars nationwide—a sobering figure considering most of those costs were spent incarcerating non-violent offenders.21 </w:t>
      </w:r>
      <w:r w:rsidRPr="00746B01">
        <w:rPr>
          <w:rStyle w:val="StyleUnderline"/>
        </w:rPr>
        <w:t>In the prison industrial complex, private prisons have become a dominant force over the last three decades.</w:t>
      </w:r>
      <w:r w:rsidRPr="00746B01">
        <w:t xml:space="preserve"> </w:t>
      </w:r>
      <w:r w:rsidRPr="00746B01">
        <w:rPr>
          <w:rStyle w:val="StyleUnderline"/>
        </w:rPr>
        <w:t>The two largest private prison corporations</w:t>
      </w:r>
      <w:r w:rsidRPr="00746B01">
        <w:t xml:space="preserve">—the Corrections Corporation of America (CCA)22 and the GEO Group23—control 75% of the for-profit prison business in the United States.24 In 2010 alone, the two corporations </w:t>
      </w:r>
      <w:r w:rsidRPr="00746B01">
        <w:rPr>
          <w:rStyle w:val="StyleUnderline"/>
        </w:rPr>
        <w:t xml:space="preserve">generated nearly $3 billion in revenue.25 These figures equal or exceed some of the United States Department of Education’s recent budget allocations, </w:t>
      </w:r>
      <w:r w:rsidRPr="00746B01">
        <w:t>such as “a new five-year, $2.5 billion Access and Completion Incentive Fund to support innovative state efforts to help low-income students complete college”26 and “a $3 billion increase in funding for K–12 education programs.”27 However, these long-term expenditures also assume that students will be in the public educational system long enough to take advantage of the programs, but school administrators instead use these funds for bureaucratic or policing expenses related to arresting, expelling, or suspending students.</w:t>
      </w:r>
    </w:p>
    <w:p w:rsidR="007F0682" w:rsidRPr="00746B01" w:rsidRDefault="007F0682" w:rsidP="007F0682">
      <w:r w:rsidRPr="00746B01">
        <w:rPr>
          <w:rStyle w:val="StyleUnderline"/>
        </w:rPr>
        <w:lastRenderedPageBreak/>
        <w:t>A 2007 study by two civil rights organizations further demonstrated the government’s emphasis on incarceration over education</w:t>
      </w:r>
      <w:r w:rsidRPr="00746B01">
        <w:t xml:space="preserve">. Researchers found “the U.S. spen[t] almost $70 billion annually on incarceration, probation and parole.”28 This figure represented a 127% increase from 1987 to 2007, dramatically outpacing the funding for higher education during the same time period.29 </w:t>
      </w:r>
      <w:r w:rsidRPr="00746B01">
        <w:rPr>
          <w:rStyle w:val="StyleUnderline"/>
        </w:rPr>
        <w:t>These findings suggest governments and private companies are willing to invest in incarceration, but not education.</w:t>
      </w:r>
      <w:r w:rsidRPr="00746B01">
        <w:t xml:space="preserve"> For private prison corporations, students are the commodities that support their investments, and these commodities are often African American or Latino.</w:t>
      </w:r>
    </w:p>
    <w:p w:rsidR="007F0682" w:rsidRPr="00746B01" w:rsidRDefault="007F0682" w:rsidP="007F0682">
      <w:pPr>
        <w:rPr>
          <w:rStyle w:val="StyleUnderline"/>
        </w:rPr>
      </w:pPr>
      <w:r w:rsidRPr="00746B01">
        <w:rPr>
          <w:rStyle w:val="StyleUnderline"/>
        </w:rPr>
        <w:t xml:space="preserve">Understanding the capital investments and policy decisions made by the government </w:t>
      </w:r>
      <w:r w:rsidRPr="00746B01">
        <w:t xml:space="preserve">when it puts its citizens, specifically students, in prison </w:t>
      </w:r>
      <w:r w:rsidRPr="00746B01">
        <w:rPr>
          <w:rStyle w:val="StyleUnderline"/>
        </w:rPr>
        <w:t>explains why public school disciplinary policies perpetuate the school-to-prison pipeline.</w:t>
      </w:r>
      <w:r w:rsidRPr="00746B01">
        <w:t xml:space="preserve"> This critical essay addresses the government’s investment in incarcerating over educating African American and Latino students through punitive discipline measures such as zero-tolerance policies. This essay postulates that </w:t>
      </w:r>
      <w:r w:rsidRPr="00746B01">
        <w:rPr>
          <w:rStyle w:val="StyleUnderline"/>
        </w:rPr>
        <w:t>harsh school discipline policies eventually lead to the incarceration of students of color</w:t>
      </w:r>
      <w:r w:rsidRPr="00746B01">
        <w:t xml:space="preserve">— children the government is neither committed nor obligated to educate. Education is not a defined civil right, but the paradigm must shift and our society must start treating it as one. I also surmise that </w:t>
      </w:r>
      <w:r w:rsidRPr="00746B01">
        <w:rPr>
          <w:rStyle w:val="StyleUnderline"/>
        </w:rPr>
        <w:t>private prisons need students to become inmates in order to supply the prison industry with free or cheap labor. Thus, keeping students out of the education system and placing them in the prison system benefits both the government</w:t>
      </w:r>
      <w:r w:rsidRPr="00746B01">
        <w:t>— because it avoids the costs associated with keeping those students in school—</w:t>
      </w:r>
      <w:r w:rsidRPr="00746B01">
        <w:rPr>
          <w:rStyle w:val="StyleUnderline"/>
        </w:rPr>
        <w:t>and private prisons</w:t>
      </w:r>
      <w:r w:rsidRPr="00746B01">
        <w:t xml:space="preserve">—because they rely on a steady flow of inmates. </w:t>
      </w:r>
      <w:r w:rsidRPr="00746B01">
        <w:rPr>
          <w:rStyle w:val="StyleUnderline"/>
        </w:rPr>
        <w:t>Therefore, educating children, especially African American students, has less value to the government than perpetuating the flow of prisoners into the discount labor market</w:t>
      </w:r>
      <w:r w:rsidRPr="00746B01">
        <w:t xml:space="preserve">. </w:t>
      </w:r>
      <w:r w:rsidRPr="00746B01">
        <w:rPr>
          <w:rStyle w:val="StyleUnderline"/>
        </w:rPr>
        <w:t>The federal government places emphasis</w:t>
      </w:r>
      <w:r w:rsidRPr="00746B01">
        <w:t xml:space="preserve">, disappointingly, </w:t>
      </w:r>
      <w:r w:rsidRPr="00746B01">
        <w:rPr>
          <w:rStyle w:val="StyleUnderline"/>
        </w:rPr>
        <w:t>on the capitalistic notion of building a profitable prison industry for itself and for private corporations.</w:t>
      </w:r>
    </w:p>
    <w:p w:rsidR="007F0682" w:rsidRPr="00746B01" w:rsidRDefault="007F0682" w:rsidP="007F0682">
      <w:pPr>
        <w:rPr>
          <w:rStyle w:val="StyleUnderline"/>
        </w:rPr>
      </w:pPr>
      <w:r w:rsidRPr="00746B01">
        <w:t xml:space="preserve">As a growing industry in the United States, </w:t>
      </w:r>
      <w:r w:rsidRPr="00746B01">
        <w:rPr>
          <w:rStyle w:val="StyleUnderline"/>
        </w:rPr>
        <w:t>private prisons and their corporate stockholders have an incentive to increase the prison population because prisoners are profitable commodities to their business</w:t>
      </w:r>
      <w:r w:rsidRPr="00746B01">
        <w:t xml:space="preserve">.30 </w:t>
      </w:r>
      <w:r w:rsidRPr="00746B01">
        <w:rPr>
          <w:rStyle w:val="StyleUnderline"/>
        </w:rPr>
        <w:t>These corporations derive their revenue from</w:t>
      </w:r>
      <w:r w:rsidRPr="00746B01">
        <w:t xml:space="preserve"> federal and state </w:t>
      </w:r>
      <w:r w:rsidRPr="00746B01">
        <w:rPr>
          <w:rStyle w:val="StyleUnderline"/>
        </w:rPr>
        <w:t>governments that contract out the management and operation of prisons</w:t>
      </w:r>
      <w:r w:rsidRPr="00746B01">
        <w:t xml:space="preserve">, even allowing these corporations to design and construct the prison facilities.31 The government guarantees a certain amount of money for each prisoner held in a private prison, which leads each prison to carefully control its costs, often aided by the use of cheap prison labor.32 </w:t>
      </w:r>
      <w:r w:rsidRPr="00746B01">
        <w:rPr>
          <w:rStyle w:val="StyleUnderline"/>
        </w:rPr>
        <w:t>To ensure a stable flow of prisoners fills the cells in their facilities, stockholders of private prisons also engage in extensive lobbying efforts at both the federal and state levels.</w:t>
      </w:r>
    </w:p>
    <w:p w:rsidR="007F0682" w:rsidRPr="00746B01" w:rsidRDefault="007F0682" w:rsidP="007F0682">
      <w:r w:rsidRPr="00746B01">
        <w:rPr>
          <w:rStyle w:val="StyleUnderline"/>
        </w:rPr>
        <w:t>Federal and state prison systems also utilize prison labor as a cheap alternative to the open market. Inmates</w:t>
      </w:r>
      <w:r w:rsidRPr="00746B01">
        <w:t xml:space="preserve"> </w:t>
      </w:r>
      <w:r w:rsidRPr="00746B01">
        <w:rPr>
          <w:rStyle w:val="StyleUnderline"/>
        </w:rPr>
        <w:t>in the federal prison system produce a vast array of the nation’s military supplies.</w:t>
      </w:r>
      <w:r w:rsidRPr="00746B01">
        <w:t>34 Recently, Congress made a concerted effort to cut the cost of military uniforms by turning to the federal prison system, where workers are paid less than $2 per hour.35 In 2013, inmates in federal prisons “stitched more than $100 million worth of military uniforms.”36 State prison systems are no different. For example, the State of California reduces prison terms for inmates who work during their sentences, such as by fighting wildfires.37</w:t>
      </w:r>
    </w:p>
    <w:p w:rsidR="00BE4321" w:rsidRPr="00BE4321" w:rsidRDefault="00BE4321" w:rsidP="00BE4321"/>
    <w:p w:rsidR="00D1575B" w:rsidRDefault="00D1575B" w:rsidP="00D1575B">
      <w:pPr>
        <w:pStyle w:val="Heading3"/>
      </w:pPr>
      <w:r>
        <w:lastRenderedPageBreak/>
        <w:t xml:space="preserve">Neolib is Root Cause of Incarceration </w:t>
      </w:r>
    </w:p>
    <w:p w:rsidR="00D1575B" w:rsidRPr="00D1575B" w:rsidRDefault="00D1575B" w:rsidP="00D1575B"/>
    <w:p w:rsidR="00D1575B" w:rsidRDefault="00D1575B" w:rsidP="00D1575B">
      <w:pPr>
        <w:pStyle w:val="Heading4"/>
      </w:pPr>
      <w:r>
        <w:t>Neoliberalism is the root cause of massive incarceration – not the school to prison pipeline</w:t>
      </w:r>
    </w:p>
    <w:p w:rsidR="00D1575B" w:rsidRDefault="00D1575B" w:rsidP="00D1575B">
      <w:r w:rsidRPr="00885C5A">
        <w:rPr>
          <w:rStyle w:val="Style13ptBold"/>
        </w:rPr>
        <w:t>Mora &amp; Christianakis 13</w:t>
      </w:r>
      <w:r>
        <w:t xml:space="preserve"> (Mora, Richard and Christianakis, Mary – Occidenal College (2013) "Feeding the School-to-Prison Pipeline: The Convergence of Neoliberalism, Conservativism, and Penal Populism," Journal of Educational Controversy: Vol. 7 : No. 1 , Article 5. Available at: </w:t>
      </w:r>
      <w:hyperlink r:id="rId73" w:history="1">
        <w:r w:rsidRPr="00D6400F">
          <w:rPr>
            <w:rStyle w:val="Hyperlink"/>
          </w:rPr>
          <w:t>http://cedar.wwu.edu/jec/vol7/iss1/5//gbs-sr</w:t>
        </w:r>
      </w:hyperlink>
      <w:r>
        <w:t>)</w:t>
      </w:r>
    </w:p>
    <w:p w:rsidR="00D1575B" w:rsidRPr="00C809F0" w:rsidRDefault="00D1575B" w:rsidP="00D1575B"/>
    <w:p w:rsidR="00D1575B" w:rsidRPr="00D70338" w:rsidRDefault="00D1575B" w:rsidP="00D1575B">
      <w:pPr>
        <w:rPr>
          <w:rStyle w:val="StyleUnderline"/>
        </w:rPr>
      </w:pPr>
      <w:r>
        <w:t xml:space="preserve">As Wacquant (2009) points out, </w:t>
      </w:r>
      <w:r w:rsidRPr="00DF7FAB">
        <w:rPr>
          <w:rStyle w:val="StyleUnderline"/>
        </w:rPr>
        <w:t>neoliberalism</w:t>
      </w:r>
      <w:r>
        <w:rPr>
          <w:rStyle w:val="StyleUnderline"/>
        </w:rPr>
        <w:t xml:space="preserve"> </w:t>
      </w:r>
      <w:r w:rsidRPr="00DF7FAB">
        <w:rPr>
          <w:rStyle w:val="StyleUnderline"/>
        </w:rPr>
        <w:t>has</w:t>
      </w:r>
      <w:r>
        <w:rPr>
          <w:rStyle w:val="StyleUnderline"/>
        </w:rPr>
        <w:t xml:space="preserve"> </w:t>
      </w:r>
      <w:r w:rsidRPr="00DF7FAB">
        <w:rPr>
          <w:rStyle w:val="StyleUnderline"/>
        </w:rPr>
        <w:t>turned</w:t>
      </w:r>
      <w:r>
        <w:rPr>
          <w:rStyle w:val="StyleUnderline"/>
        </w:rPr>
        <w:t xml:space="preserve"> </w:t>
      </w:r>
      <w:r w:rsidRPr="00DF7FAB">
        <w:rPr>
          <w:rStyle w:val="StyleUnderline"/>
        </w:rPr>
        <w:t>the</w:t>
      </w:r>
      <w:r>
        <w:rPr>
          <w:rStyle w:val="StyleUnderline"/>
        </w:rPr>
        <w:t xml:space="preserve"> </w:t>
      </w:r>
      <w:r w:rsidRPr="00DF7FAB">
        <w:rPr>
          <w:rStyle w:val="StyleUnderline"/>
        </w:rPr>
        <w:t>United</w:t>
      </w:r>
      <w:r>
        <w:rPr>
          <w:rStyle w:val="StyleUnderline"/>
        </w:rPr>
        <w:t xml:space="preserve"> </w:t>
      </w:r>
      <w:r w:rsidRPr="00DF7FAB">
        <w:rPr>
          <w:rStyle w:val="StyleUnderline"/>
        </w:rPr>
        <w:t>States</w:t>
      </w:r>
      <w:r>
        <w:rPr>
          <w:rStyle w:val="StyleUnderline"/>
        </w:rPr>
        <w:t xml:space="preserve"> </w:t>
      </w:r>
      <w:r w:rsidRPr="00DF7FAB">
        <w:rPr>
          <w:rStyle w:val="StyleUnderline"/>
        </w:rPr>
        <w:t>into</w:t>
      </w:r>
      <w:r>
        <w:rPr>
          <w:rStyle w:val="StyleUnderline"/>
        </w:rPr>
        <w:t xml:space="preserve"> </w:t>
      </w:r>
      <w:r w:rsidRPr="00DF7FAB">
        <w:rPr>
          <w:rStyle w:val="StyleUnderline"/>
        </w:rPr>
        <w:t>a</w:t>
      </w:r>
      <w:r>
        <w:rPr>
          <w:rStyle w:val="StyleUnderline"/>
        </w:rPr>
        <w:t xml:space="preserve"> </w:t>
      </w:r>
      <w:r w:rsidRPr="00DF7FAB">
        <w:rPr>
          <w:rStyle w:val="StyleUnderline"/>
        </w:rPr>
        <w:t>“centaur</w:t>
      </w:r>
      <w:r>
        <w:rPr>
          <w:rStyle w:val="StyleUnderline"/>
        </w:rPr>
        <w:t xml:space="preserve"> </w:t>
      </w:r>
      <w:r w:rsidRPr="00DF7FAB">
        <w:rPr>
          <w:rStyle w:val="StyleUnderline"/>
        </w:rPr>
        <w:t>state,”</w:t>
      </w:r>
      <w:r>
        <w:rPr>
          <w:rStyle w:val="StyleUnderline"/>
        </w:rPr>
        <w:t xml:space="preserve"> </w:t>
      </w:r>
      <w:r w:rsidRPr="00DF7FAB">
        <w:rPr>
          <w:rStyle w:val="StyleUnderline"/>
        </w:rPr>
        <w:t>or</w:t>
      </w:r>
      <w:r>
        <w:rPr>
          <w:rStyle w:val="StyleUnderline"/>
        </w:rPr>
        <w:t xml:space="preserve"> </w:t>
      </w:r>
      <w:r w:rsidRPr="00DF7FAB">
        <w:rPr>
          <w:rStyle w:val="StyleUnderline"/>
        </w:rPr>
        <w:t>a</w:t>
      </w:r>
      <w:r>
        <w:rPr>
          <w:rStyle w:val="StyleUnderline"/>
        </w:rPr>
        <w:t xml:space="preserve"> </w:t>
      </w:r>
      <w:r w:rsidRPr="00DF7FAB">
        <w:rPr>
          <w:rStyle w:val="StyleUnderline"/>
        </w:rPr>
        <w:t>nation</w:t>
      </w:r>
      <w:r>
        <w:rPr>
          <w:rStyle w:val="StyleUnderline"/>
        </w:rPr>
        <w:t xml:space="preserve"> </w:t>
      </w:r>
      <w:r w:rsidRPr="00DF7FAB">
        <w:rPr>
          <w:rStyle w:val="StyleUnderline"/>
        </w:rPr>
        <w:t>with</w:t>
      </w:r>
      <w:r>
        <w:rPr>
          <w:rStyle w:val="StyleUnderline"/>
        </w:rPr>
        <w:t xml:space="preserve"> </w:t>
      </w:r>
      <w:r w:rsidRPr="00DF7FAB">
        <w:rPr>
          <w:rStyle w:val="StyleUnderline"/>
        </w:rPr>
        <w:t>small</w:t>
      </w:r>
      <w:r>
        <w:rPr>
          <w:rStyle w:val="StyleUnderline"/>
        </w:rPr>
        <w:t xml:space="preserve"> </w:t>
      </w:r>
      <w:r w:rsidRPr="00DF7FAB">
        <w:rPr>
          <w:rStyle w:val="StyleUnderline"/>
        </w:rPr>
        <w:t>government</w:t>
      </w:r>
      <w:r>
        <w:rPr>
          <w:rStyle w:val="StyleUnderline"/>
        </w:rPr>
        <w:t xml:space="preserve"> </w:t>
      </w:r>
      <w:r w:rsidRPr="00DF7FAB">
        <w:rPr>
          <w:rStyle w:val="StyleUnderline"/>
        </w:rPr>
        <w:t>accountability</w:t>
      </w:r>
      <w:r>
        <w:rPr>
          <w:rStyle w:val="StyleUnderline"/>
        </w:rPr>
        <w:t xml:space="preserve"> </w:t>
      </w:r>
      <w:r w:rsidRPr="00DF7FAB">
        <w:rPr>
          <w:rStyle w:val="StyleUnderline"/>
        </w:rPr>
        <w:t>for</w:t>
      </w:r>
      <w:r>
        <w:rPr>
          <w:rStyle w:val="StyleUnderline"/>
        </w:rPr>
        <w:t xml:space="preserve"> </w:t>
      </w:r>
      <w:r w:rsidRPr="00DF7FAB">
        <w:rPr>
          <w:rStyle w:val="StyleUnderline"/>
        </w:rPr>
        <w:t>those</w:t>
      </w:r>
      <w:r>
        <w:rPr>
          <w:rStyle w:val="StyleUnderline"/>
        </w:rPr>
        <w:t xml:space="preserve"> </w:t>
      </w:r>
      <w:r w:rsidRPr="00DF7FAB">
        <w:rPr>
          <w:rStyle w:val="StyleUnderline"/>
        </w:rPr>
        <w:t>at</w:t>
      </w:r>
      <w:r>
        <w:rPr>
          <w:rStyle w:val="StyleUnderline"/>
        </w:rPr>
        <w:t xml:space="preserve"> </w:t>
      </w:r>
      <w:r w:rsidRPr="00DF7FAB">
        <w:rPr>
          <w:rStyle w:val="StyleUnderline"/>
        </w:rPr>
        <w:t>the</w:t>
      </w:r>
      <w:r>
        <w:rPr>
          <w:rStyle w:val="StyleUnderline"/>
        </w:rPr>
        <w:t xml:space="preserve"> </w:t>
      </w:r>
      <w:r w:rsidRPr="00DF7FAB">
        <w:rPr>
          <w:rStyle w:val="StyleUnderline"/>
        </w:rPr>
        <w:t>top</w:t>
      </w:r>
      <w:r>
        <w:rPr>
          <w:rStyle w:val="StyleUnderline"/>
        </w:rPr>
        <w:t xml:space="preserve"> </w:t>
      </w:r>
      <w:r w:rsidRPr="00DF7FAB">
        <w:rPr>
          <w:rStyle w:val="StyleUnderline"/>
        </w:rPr>
        <w:t>and</w:t>
      </w:r>
      <w:r>
        <w:rPr>
          <w:rStyle w:val="StyleUnderline"/>
        </w:rPr>
        <w:t xml:space="preserve"> </w:t>
      </w:r>
      <w:r w:rsidRPr="00DF7FAB">
        <w:rPr>
          <w:rStyle w:val="StyleUnderline"/>
        </w:rPr>
        <w:t>paternalistic</w:t>
      </w:r>
      <w:r>
        <w:rPr>
          <w:rStyle w:val="StyleUnderline"/>
        </w:rPr>
        <w:t xml:space="preserve"> </w:t>
      </w:r>
      <w:r w:rsidRPr="00DF7FAB">
        <w:rPr>
          <w:rStyle w:val="StyleUnderline"/>
        </w:rPr>
        <w:t>control</w:t>
      </w:r>
      <w:r>
        <w:rPr>
          <w:rStyle w:val="StyleUnderline"/>
        </w:rPr>
        <w:t xml:space="preserve"> </w:t>
      </w:r>
      <w:r w:rsidRPr="00DF7FAB">
        <w:rPr>
          <w:rStyle w:val="StyleUnderline"/>
        </w:rPr>
        <w:t>of</w:t>
      </w:r>
      <w:r>
        <w:rPr>
          <w:rStyle w:val="StyleUnderline"/>
        </w:rPr>
        <w:t xml:space="preserve"> </w:t>
      </w:r>
      <w:r w:rsidRPr="00DF7FAB">
        <w:rPr>
          <w:rStyle w:val="StyleUnderline"/>
        </w:rPr>
        <w:t>those</w:t>
      </w:r>
      <w:r>
        <w:rPr>
          <w:rStyle w:val="StyleUnderline"/>
        </w:rPr>
        <w:t xml:space="preserve"> </w:t>
      </w:r>
      <w:r w:rsidRPr="00DF7FAB">
        <w:rPr>
          <w:rStyle w:val="StyleUnderline"/>
        </w:rPr>
        <w:t>at</w:t>
      </w:r>
      <w:r>
        <w:rPr>
          <w:rStyle w:val="StyleUnderline"/>
        </w:rPr>
        <w:t xml:space="preserve"> </w:t>
      </w:r>
      <w:r w:rsidRPr="00DF7FAB">
        <w:rPr>
          <w:rStyle w:val="StyleUnderline"/>
        </w:rPr>
        <w:t>the</w:t>
      </w:r>
      <w:r>
        <w:rPr>
          <w:rStyle w:val="StyleUnderline"/>
        </w:rPr>
        <w:t xml:space="preserve"> </w:t>
      </w:r>
      <w:r w:rsidRPr="00DF7FAB">
        <w:rPr>
          <w:rStyle w:val="StyleUnderline"/>
        </w:rPr>
        <w:t>bottom</w:t>
      </w:r>
      <w:r>
        <w:t xml:space="preserve"> (p. 43, emphasis in the original). </w:t>
      </w:r>
      <w:r w:rsidRPr="00DF7FAB">
        <w:rPr>
          <w:rStyle w:val="StyleUnderline"/>
        </w:rPr>
        <w:t>Control</w:t>
      </w:r>
      <w:r>
        <w:rPr>
          <w:rStyle w:val="StyleUnderline"/>
        </w:rPr>
        <w:t xml:space="preserve"> </w:t>
      </w:r>
      <w:r w:rsidRPr="00DF7FAB">
        <w:rPr>
          <w:rStyle w:val="StyleUnderline"/>
        </w:rPr>
        <w:t>of</w:t>
      </w:r>
      <w:r>
        <w:rPr>
          <w:rStyle w:val="StyleUnderline"/>
        </w:rPr>
        <w:t xml:space="preserve"> </w:t>
      </w:r>
      <w:r w:rsidRPr="00DF7FAB">
        <w:rPr>
          <w:rStyle w:val="StyleUnderline"/>
        </w:rPr>
        <w:t>the</w:t>
      </w:r>
      <w:r>
        <w:rPr>
          <w:rStyle w:val="StyleUnderline"/>
        </w:rPr>
        <w:t xml:space="preserve"> </w:t>
      </w:r>
      <w:r w:rsidRPr="00DF7FAB">
        <w:rPr>
          <w:rStyle w:val="StyleUnderline"/>
        </w:rPr>
        <w:t>working</w:t>
      </w:r>
      <w:r>
        <w:rPr>
          <w:rStyle w:val="StyleUnderline"/>
        </w:rPr>
        <w:t xml:space="preserve"> </w:t>
      </w:r>
      <w:r w:rsidRPr="00DF7FAB">
        <w:rPr>
          <w:rStyle w:val="StyleUnderline"/>
        </w:rPr>
        <w:t>class,</w:t>
      </w:r>
      <w:r>
        <w:rPr>
          <w:rStyle w:val="StyleUnderline"/>
        </w:rPr>
        <w:t xml:space="preserve"> </w:t>
      </w:r>
      <w:r w:rsidRPr="00DF7FAB">
        <w:rPr>
          <w:rStyle w:val="StyleUnderline"/>
        </w:rPr>
        <w:t>poor,</w:t>
      </w:r>
      <w:r>
        <w:rPr>
          <w:rStyle w:val="StyleUnderline"/>
        </w:rPr>
        <w:t xml:space="preserve"> </w:t>
      </w:r>
      <w:r w:rsidRPr="00DF7FAB">
        <w:rPr>
          <w:rStyle w:val="StyleUnderline"/>
        </w:rPr>
        <w:t>and</w:t>
      </w:r>
      <w:r>
        <w:rPr>
          <w:rStyle w:val="StyleUnderline"/>
        </w:rPr>
        <w:t xml:space="preserve"> </w:t>
      </w:r>
      <w:r w:rsidRPr="00DF7FAB">
        <w:rPr>
          <w:rStyle w:val="StyleUnderline"/>
        </w:rPr>
        <w:t>marginalized</w:t>
      </w:r>
      <w:r>
        <w:rPr>
          <w:rStyle w:val="StyleUnderline"/>
        </w:rPr>
        <w:t xml:space="preserve"> </w:t>
      </w:r>
      <w:r w:rsidRPr="00DF7FAB">
        <w:rPr>
          <w:rStyle w:val="StyleUnderline"/>
        </w:rPr>
        <w:t>has</w:t>
      </w:r>
      <w:r>
        <w:rPr>
          <w:rStyle w:val="StyleUnderline"/>
        </w:rPr>
        <w:t xml:space="preserve"> </w:t>
      </w:r>
      <w:r w:rsidRPr="00DF7FAB">
        <w:rPr>
          <w:rStyle w:val="StyleUnderline"/>
        </w:rPr>
        <w:t>shifted</w:t>
      </w:r>
      <w:r>
        <w:t xml:space="preserve"> from the dispensing of public services </w:t>
      </w:r>
      <w:r w:rsidRPr="00DF7FAB">
        <w:rPr>
          <w:rStyle w:val="StyleUnderline"/>
        </w:rPr>
        <w:t>to</w:t>
      </w:r>
      <w:r>
        <w:rPr>
          <w:rStyle w:val="StyleUnderline"/>
        </w:rPr>
        <w:t xml:space="preserve"> </w:t>
      </w:r>
      <w:r w:rsidRPr="00DF7FAB">
        <w:rPr>
          <w:rStyle w:val="StyleUnderline"/>
        </w:rPr>
        <w:t>the</w:t>
      </w:r>
      <w:r>
        <w:rPr>
          <w:rStyle w:val="StyleUnderline"/>
        </w:rPr>
        <w:t xml:space="preserve"> </w:t>
      </w:r>
      <w:r w:rsidRPr="00DF7FAB">
        <w:rPr>
          <w:rStyle w:val="StyleUnderline"/>
        </w:rPr>
        <w:t>use</w:t>
      </w:r>
      <w:r>
        <w:rPr>
          <w:rStyle w:val="StyleUnderline"/>
        </w:rPr>
        <w:t xml:space="preserve"> </w:t>
      </w:r>
      <w:r w:rsidRPr="00DF7FAB">
        <w:rPr>
          <w:rStyle w:val="StyleUnderline"/>
        </w:rPr>
        <w:t>of</w:t>
      </w:r>
      <w:r>
        <w:rPr>
          <w:rStyle w:val="StyleUnderline"/>
        </w:rPr>
        <w:t xml:space="preserve"> </w:t>
      </w:r>
      <w:r w:rsidRPr="00DF7FAB">
        <w:rPr>
          <w:rStyle w:val="StyleUnderline"/>
        </w:rPr>
        <w:t>prisons,</w:t>
      </w:r>
      <w:r>
        <w:rPr>
          <w:rStyle w:val="StyleUnderline"/>
        </w:rPr>
        <w:t xml:space="preserve"> </w:t>
      </w:r>
      <w:r w:rsidRPr="00DF7FAB">
        <w:rPr>
          <w:rStyle w:val="StyleUnderline"/>
        </w:rPr>
        <w:t>and</w:t>
      </w:r>
      <w:r>
        <w:rPr>
          <w:rStyle w:val="StyleUnderline"/>
        </w:rPr>
        <w:t xml:space="preserve"> </w:t>
      </w:r>
      <w:r w:rsidRPr="00DF7FAB">
        <w:rPr>
          <w:rStyle w:val="StyleUnderline"/>
        </w:rPr>
        <w:t>is</w:t>
      </w:r>
      <w:r>
        <w:rPr>
          <w:rStyle w:val="StyleUnderline"/>
        </w:rPr>
        <w:t xml:space="preserve"> </w:t>
      </w:r>
      <w:r w:rsidRPr="00DF7FAB">
        <w:rPr>
          <w:rStyle w:val="StyleUnderline"/>
        </w:rPr>
        <w:t>justified</w:t>
      </w:r>
      <w:r>
        <w:rPr>
          <w:rStyle w:val="StyleUnderline"/>
        </w:rPr>
        <w:t xml:space="preserve"> </w:t>
      </w:r>
      <w:r w:rsidRPr="00DF7FAB">
        <w:rPr>
          <w:rStyle w:val="StyleUnderline"/>
        </w:rPr>
        <w:t>with</w:t>
      </w:r>
      <w:r>
        <w:rPr>
          <w:rStyle w:val="StyleUnderline"/>
        </w:rPr>
        <w:t xml:space="preserve"> </w:t>
      </w:r>
      <w:r w:rsidRPr="00DF7FAB">
        <w:rPr>
          <w:rStyle w:val="StyleUnderline"/>
        </w:rPr>
        <w:t>the</w:t>
      </w:r>
      <w:r>
        <w:rPr>
          <w:rStyle w:val="StyleUnderline"/>
        </w:rPr>
        <w:t xml:space="preserve"> </w:t>
      </w:r>
      <w:r w:rsidRPr="00DF7FAB">
        <w:rPr>
          <w:rStyle w:val="StyleUnderline"/>
        </w:rPr>
        <w:t>argument</w:t>
      </w:r>
      <w:r>
        <w:rPr>
          <w:rStyle w:val="StyleUnderline"/>
        </w:rPr>
        <w:t xml:space="preserve"> </w:t>
      </w:r>
      <w:r w:rsidRPr="00DF7FAB">
        <w:rPr>
          <w:rStyle w:val="StyleUnderline"/>
        </w:rPr>
        <w:t>that</w:t>
      </w:r>
      <w:r>
        <w:rPr>
          <w:rStyle w:val="StyleUnderline"/>
        </w:rPr>
        <w:t xml:space="preserve"> </w:t>
      </w:r>
      <w:r w:rsidRPr="00DF7FAB">
        <w:rPr>
          <w:rStyle w:val="StyleUnderline"/>
        </w:rPr>
        <w:t>the</w:t>
      </w:r>
      <w:r>
        <w:rPr>
          <w:rStyle w:val="StyleUnderline"/>
        </w:rPr>
        <w:t xml:space="preserve"> </w:t>
      </w:r>
      <w:r w:rsidRPr="00DF7FAB">
        <w:rPr>
          <w:rStyle w:val="StyleUnderline"/>
        </w:rPr>
        <w:t>citizenry</w:t>
      </w:r>
      <w:r>
        <w:rPr>
          <w:rStyle w:val="StyleUnderline"/>
        </w:rPr>
        <w:t xml:space="preserve"> </w:t>
      </w:r>
      <w:r w:rsidRPr="00DF7FAB">
        <w:rPr>
          <w:rStyle w:val="StyleUnderline"/>
        </w:rPr>
        <w:t>must</w:t>
      </w:r>
      <w:r>
        <w:rPr>
          <w:rStyle w:val="StyleUnderline"/>
        </w:rPr>
        <w:t xml:space="preserve"> </w:t>
      </w:r>
      <w:r w:rsidRPr="00DF7FAB">
        <w:rPr>
          <w:rStyle w:val="StyleUnderline"/>
        </w:rPr>
        <w:t>take</w:t>
      </w:r>
      <w:r>
        <w:rPr>
          <w:rStyle w:val="StyleUnderline"/>
        </w:rPr>
        <w:t xml:space="preserve"> </w:t>
      </w:r>
      <w:r w:rsidRPr="00DF7FAB">
        <w:rPr>
          <w:rStyle w:val="StyleUnderline"/>
        </w:rPr>
        <w:t>on</w:t>
      </w:r>
      <w:r>
        <w:rPr>
          <w:rStyle w:val="StyleUnderline"/>
        </w:rPr>
        <w:t xml:space="preserve"> </w:t>
      </w:r>
      <w:r w:rsidRPr="00DF7FAB">
        <w:rPr>
          <w:rStyle w:val="StyleUnderline"/>
        </w:rPr>
        <w:t>personal</w:t>
      </w:r>
      <w:r>
        <w:rPr>
          <w:rStyle w:val="StyleUnderline"/>
        </w:rPr>
        <w:t xml:space="preserve"> </w:t>
      </w:r>
      <w:r w:rsidRPr="00DF7FAB">
        <w:rPr>
          <w:rStyle w:val="StyleUnderline"/>
        </w:rPr>
        <w:t>responsibility</w:t>
      </w:r>
      <w:r>
        <w:t xml:space="preserve">. The </w:t>
      </w:r>
      <w:r w:rsidRPr="00D70338">
        <w:rPr>
          <w:rStyle w:val="StyleUnderline"/>
        </w:rPr>
        <w:t>expansion</w:t>
      </w:r>
      <w:r>
        <w:rPr>
          <w:rStyle w:val="StyleUnderline"/>
        </w:rPr>
        <w:t xml:space="preserve"> </w:t>
      </w:r>
      <w:r w:rsidRPr="00D70338">
        <w:rPr>
          <w:rStyle w:val="StyleUnderline"/>
        </w:rPr>
        <w:t>of</w:t>
      </w:r>
      <w:r>
        <w:rPr>
          <w:rStyle w:val="StyleUnderline"/>
        </w:rPr>
        <w:t xml:space="preserve"> </w:t>
      </w:r>
      <w:r w:rsidRPr="00D70338">
        <w:rPr>
          <w:rStyle w:val="StyleUnderline"/>
        </w:rPr>
        <w:t>the</w:t>
      </w:r>
      <w:r>
        <w:rPr>
          <w:rStyle w:val="StyleUnderline"/>
        </w:rPr>
        <w:t xml:space="preserve"> </w:t>
      </w:r>
      <w:r w:rsidRPr="00D70338">
        <w:rPr>
          <w:rStyle w:val="StyleUnderline"/>
        </w:rPr>
        <w:t>prison</w:t>
      </w:r>
      <w:r>
        <w:rPr>
          <w:rStyle w:val="StyleUnderline"/>
        </w:rPr>
        <w:t xml:space="preserve"> </w:t>
      </w:r>
      <w:r w:rsidRPr="00D70338">
        <w:rPr>
          <w:rStyle w:val="StyleUnderline"/>
        </w:rPr>
        <w:t>system</w:t>
      </w:r>
      <w:r>
        <w:rPr>
          <w:rStyle w:val="StyleUnderline"/>
        </w:rPr>
        <w:t xml:space="preserve"> </w:t>
      </w:r>
      <w:r w:rsidRPr="00D70338">
        <w:rPr>
          <w:rStyle w:val="StyleUnderline"/>
        </w:rPr>
        <w:t>and</w:t>
      </w:r>
      <w:r>
        <w:rPr>
          <w:rStyle w:val="StyleUnderline"/>
        </w:rPr>
        <w:t xml:space="preserve"> </w:t>
      </w:r>
      <w:r w:rsidRPr="00D70338">
        <w:rPr>
          <w:rStyle w:val="StyleUnderline"/>
        </w:rPr>
        <w:t>the</w:t>
      </w:r>
      <w:r>
        <w:rPr>
          <w:rStyle w:val="StyleUnderline"/>
        </w:rPr>
        <w:t xml:space="preserve"> </w:t>
      </w:r>
      <w:r w:rsidRPr="00D70338">
        <w:rPr>
          <w:rStyle w:val="StyleUnderline"/>
        </w:rPr>
        <w:t>defunding</w:t>
      </w:r>
      <w:r>
        <w:rPr>
          <w:rStyle w:val="StyleUnderline"/>
        </w:rPr>
        <w:t xml:space="preserve"> </w:t>
      </w:r>
      <w:r w:rsidRPr="00D70338">
        <w:rPr>
          <w:rStyle w:val="StyleUnderline"/>
        </w:rPr>
        <w:t>of</w:t>
      </w:r>
      <w:r>
        <w:rPr>
          <w:rStyle w:val="StyleUnderline"/>
        </w:rPr>
        <w:t xml:space="preserve"> </w:t>
      </w:r>
      <w:r w:rsidRPr="00D70338">
        <w:rPr>
          <w:rStyle w:val="StyleUnderline"/>
        </w:rPr>
        <w:t>the</w:t>
      </w:r>
      <w:r>
        <w:rPr>
          <w:rStyle w:val="StyleUnderline"/>
        </w:rPr>
        <w:t xml:space="preserve"> </w:t>
      </w:r>
      <w:r w:rsidRPr="00D70338">
        <w:rPr>
          <w:rStyle w:val="StyleUnderline"/>
        </w:rPr>
        <w:t>welfare</w:t>
      </w:r>
      <w:r>
        <w:rPr>
          <w:rStyle w:val="StyleUnderline"/>
        </w:rPr>
        <w:t xml:space="preserve"> </w:t>
      </w:r>
      <w:r w:rsidRPr="00D70338">
        <w:rPr>
          <w:rStyle w:val="StyleUnderline"/>
        </w:rPr>
        <w:t>state</w:t>
      </w:r>
      <w:r>
        <w:rPr>
          <w:rStyle w:val="StyleUnderline"/>
        </w:rPr>
        <w:t xml:space="preserve"> </w:t>
      </w:r>
      <w:r w:rsidRPr="00D70338">
        <w:rPr>
          <w:rStyle w:val="StyleUnderline"/>
        </w:rPr>
        <w:t>“are</w:t>
      </w:r>
      <w:r>
        <w:rPr>
          <w:rStyle w:val="StyleUnderline"/>
        </w:rPr>
        <w:t xml:space="preserve"> </w:t>
      </w:r>
      <w:r w:rsidRPr="00D70338">
        <w:rPr>
          <w:rStyle w:val="StyleUnderline"/>
        </w:rPr>
        <w:t>two</w:t>
      </w:r>
      <w:r>
        <w:rPr>
          <w:rStyle w:val="StyleUnderline"/>
        </w:rPr>
        <w:t xml:space="preserve"> </w:t>
      </w:r>
      <w:r w:rsidRPr="00D70338">
        <w:rPr>
          <w:rStyle w:val="StyleUnderline"/>
        </w:rPr>
        <w:t>sides</w:t>
      </w:r>
      <w:r>
        <w:rPr>
          <w:rStyle w:val="StyleUnderline"/>
        </w:rPr>
        <w:t xml:space="preserve"> </w:t>
      </w:r>
      <w:r w:rsidRPr="00D70338">
        <w:rPr>
          <w:rStyle w:val="StyleUnderline"/>
        </w:rPr>
        <w:t>of</w:t>
      </w:r>
      <w:r>
        <w:rPr>
          <w:rStyle w:val="StyleUnderline"/>
        </w:rPr>
        <w:t xml:space="preserve"> </w:t>
      </w:r>
      <w:r w:rsidRPr="00D70338">
        <w:rPr>
          <w:rStyle w:val="StyleUnderline"/>
        </w:rPr>
        <w:t>the</w:t>
      </w:r>
      <w:r>
        <w:rPr>
          <w:rStyle w:val="StyleUnderline"/>
        </w:rPr>
        <w:t xml:space="preserve"> </w:t>
      </w:r>
      <w:r w:rsidRPr="00D70338">
        <w:rPr>
          <w:rStyle w:val="StyleUnderline"/>
        </w:rPr>
        <w:t>same</w:t>
      </w:r>
      <w:r>
        <w:rPr>
          <w:rStyle w:val="StyleUnderline"/>
        </w:rPr>
        <w:t xml:space="preserve"> </w:t>
      </w:r>
      <w:r w:rsidRPr="00D70338">
        <w:rPr>
          <w:rStyle w:val="StyleUnderline"/>
        </w:rPr>
        <w:t>political</w:t>
      </w:r>
      <w:r>
        <w:rPr>
          <w:rStyle w:val="StyleUnderline"/>
        </w:rPr>
        <w:t xml:space="preserve"> </w:t>
      </w:r>
      <w:r w:rsidRPr="00D70338">
        <w:rPr>
          <w:rStyle w:val="StyleUnderline"/>
        </w:rPr>
        <w:t>coin,</w:t>
      </w:r>
      <w:r>
        <w:t xml:space="preserve">” such that “[t]he generosity of the latter is in direct proportion to the stinginess of the former, and it expands to the degree that both are driven by moral behaviourism” (Wacquant, 2009, p. 292–3, emphasis in original). </w:t>
      </w:r>
      <w:r w:rsidRPr="00D70338">
        <w:rPr>
          <w:rStyle w:val="StyleUnderline"/>
        </w:rPr>
        <w:t>Prisons</w:t>
      </w:r>
      <w:r>
        <w:t xml:space="preserve">, then, </w:t>
      </w:r>
      <w:r w:rsidRPr="00D70338">
        <w:rPr>
          <w:rStyle w:val="StyleUnderline"/>
        </w:rPr>
        <w:t>serve</w:t>
      </w:r>
      <w:r>
        <w:rPr>
          <w:rStyle w:val="StyleUnderline"/>
        </w:rPr>
        <w:t xml:space="preserve"> </w:t>
      </w:r>
      <w:r w:rsidRPr="00D70338">
        <w:rPr>
          <w:rStyle w:val="StyleUnderline"/>
        </w:rPr>
        <w:t>to</w:t>
      </w:r>
      <w:r>
        <w:rPr>
          <w:rStyle w:val="StyleUnderline"/>
        </w:rPr>
        <w:t xml:space="preserve"> </w:t>
      </w:r>
      <w:r w:rsidRPr="00D70338">
        <w:rPr>
          <w:rStyle w:val="StyleUnderline"/>
        </w:rPr>
        <w:t>placate</w:t>
      </w:r>
      <w:r>
        <w:rPr>
          <w:rStyle w:val="StyleUnderline"/>
        </w:rPr>
        <w:t xml:space="preserve"> </w:t>
      </w:r>
      <w:r w:rsidRPr="00D70338">
        <w:rPr>
          <w:rStyle w:val="StyleUnderline"/>
        </w:rPr>
        <w:t>the</w:t>
      </w:r>
      <w:r>
        <w:rPr>
          <w:rStyle w:val="StyleUnderline"/>
        </w:rPr>
        <w:t xml:space="preserve"> </w:t>
      </w:r>
      <w:r w:rsidRPr="00D70338">
        <w:rPr>
          <w:rStyle w:val="StyleUnderline"/>
        </w:rPr>
        <w:t>growing</w:t>
      </w:r>
      <w:r>
        <w:rPr>
          <w:rStyle w:val="StyleUnderline"/>
        </w:rPr>
        <w:t xml:space="preserve"> </w:t>
      </w:r>
      <w:r w:rsidRPr="00D70338">
        <w:rPr>
          <w:rStyle w:val="StyleUnderline"/>
        </w:rPr>
        <w:t>working</w:t>
      </w:r>
      <w:r>
        <w:rPr>
          <w:rStyle w:val="StyleUnderline"/>
        </w:rPr>
        <w:t xml:space="preserve"> </w:t>
      </w:r>
      <w:r w:rsidRPr="00D70338">
        <w:rPr>
          <w:rStyle w:val="StyleUnderline"/>
        </w:rPr>
        <w:t>class</w:t>
      </w:r>
      <w:r>
        <w:rPr>
          <w:rStyle w:val="StyleUnderline"/>
        </w:rPr>
        <w:t xml:space="preserve"> </w:t>
      </w:r>
      <w:r w:rsidRPr="00D70338">
        <w:rPr>
          <w:rStyle w:val="StyleUnderline"/>
        </w:rPr>
        <w:t>that</w:t>
      </w:r>
      <w:r>
        <w:rPr>
          <w:rStyle w:val="StyleUnderline"/>
        </w:rPr>
        <w:t xml:space="preserve"> </w:t>
      </w:r>
      <w:r w:rsidRPr="00D70338">
        <w:rPr>
          <w:rStyle w:val="StyleUnderline"/>
        </w:rPr>
        <w:t>is</w:t>
      </w:r>
      <w:r>
        <w:rPr>
          <w:rStyle w:val="StyleUnderline"/>
        </w:rPr>
        <w:t xml:space="preserve"> </w:t>
      </w:r>
      <w:r w:rsidRPr="00D70338">
        <w:rPr>
          <w:rStyle w:val="StyleUnderline"/>
        </w:rPr>
        <w:t>dissatisfied</w:t>
      </w:r>
      <w:r>
        <w:rPr>
          <w:rStyle w:val="StyleUnderline"/>
        </w:rPr>
        <w:t xml:space="preserve"> </w:t>
      </w:r>
      <w:r w:rsidRPr="00D70338">
        <w:rPr>
          <w:rStyle w:val="StyleUnderline"/>
        </w:rPr>
        <w:t>with</w:t>
      </w:r>
      <w:r>
        <w:rPr>
          <w:rStyle w:val="StyleUnderline"/>
        </w:rPr>
        <w:t xml:space="preserve"> </w:t>
      </w:r>
      <w:r w:rsidRPr="00D70338">
        <w:rPr>
          <w:rStyle w:val="StyleUnderline"/>
        </w:rPr>
        <w:t>the</w:t>
      </w:r>
      <w:r>
        <w:rPr>
          <w:rStyle w:val="StyleUnderline"/>
        </w:rPr>
        <w:t xml:space="preserve"> </w:t>
      </w:r>
      <w:r w:rsidRPr="00D70338">
        <w:rPr>
          <w:rStyle w:val="StyleUnderline"/>
        </w:rPr>
        <w:t>greater</w:t>
      </w:r>
      <w:r>
        <w:rPr>
          <w:rStyle w:val="StyleUnderline"/>
        </w:rPr>
        <w:t xml:space="preserve"> </w:t>
      </w:r>
      <w:r w:rsidRPr="00D70338">
        <w:rPr>
          <w:rStyle w:val="StyleUnderline"/>
        </w:rPr>
        <w:t>inequalities</w:t>
      </w:r>
      <w:r>
        <w:rPr>
          <w:rStyle w:val="StyleUnderline"/>
        </w:rPr>
        <w:t xml:space="preserve"> </w:t>
      </w:r>
      <w:r>
        <w:t xml:space="preserve">and employment insecurities and to warehouse those who reject the labor market and those deemed disruptive elements, </w:t>
      </w:r>
      <w:r w:rsidRPr="00D70338">
        <w:rPr>
          <w:rStyle w:val="StyleUnderline"/>
        </w:rPr>
        <w:t>while</w:t>
      </w:r>
      <w:r>
        <w:rPr>
          <w:rStyle w:val="StyleUnderline"/>
        </w:rPr>
        <w:t xml:space="preserve"> </w:t>
      </w:r>
      <w:r w:rsidRPr="00D70338">
        <w:rPr>
          <w:rStyle w:val="StyleUnderline"/>
        </w:rPr>
        <w:t>reaffirming</w:t>
      </w:r>
      <w:r>
        <w:rPr>
          <w:rStyle w:val="StyleUnderline"/>
        </w:rPr>
        <w:t xml:space="preserve"> </w:t>
      </w:r>
      <w:r w:rsidRPr="00D70338">
        <w:rPr>
          <w:rStyle w:val="StyleUnderline"/>
        </w:rPr>
        <w:t>the</w:t>
      </w:r>
      <w:r>
        <w:rPr>
          <w:rStyle w:val="StyleUnderline"/>
        </w:rPr>
        <w:t xml:space="preserve"> </w:t>
      </w:r>
      <w:r w:rsidRPr="00D70338">
        <w:rPr>
          <w:rStyle w:val="StyleUnderline"/>
        </w:rPr>
        <w:t>authority</w:t>
      </w:r>
      <w:r>
        <w:rPr>
          <w:rStyle w:val="StyleUnderline"/>
        </w:rPr>
        <w:t xml:space="preserve"> </w:t>
      </w:r>
      <w:r w:rsidRPr="00D70338">
        <w:rPr>
          <w:rStyle w:val="StyleUnderline"/>
        </w:rPr>
        <w:t>of</w:t>
      </w:r>
      <w:r>
        <w:rPr>
          <w:rStyle w:val="StyleUnderline"/>
        </w:rPr>
        <w:t xml:space="preserve"> </w:t>
      </w:r>
      <w:r w:rsidRPr="00D70338">
        <w:rPr>
          <w:rStyle w:val="StyleUnderline"/>
        </w:rPr>
        <w:t>the</w:t>
      </w:r>
      <w:r>
        <w:rPr>
          <w:rStyle w:val="StyleUnderline"/>
        </w:rPr>
        <w:t xml:space="preserve"> </w:t>
      </w:r>
      <w:r w:rsidRPr="00D70338">
        <w:rPr>
          <w:rStyle w:val="StyleUnderline"/>
        </w:rPr>
        <w:t>state</w:t>
      </w:r>
      <w:r>
        <w:t xml:space="preserve"> (Wacquant, 2001, p. 402). </w:t>
      </w:r>
      <w:r w:rsidRPr="00D70338">
        <w:rPr>
          <w:rStyle w:val="StyleUnderline"/>
        </w:rPr>
        <w:t>The</w:t>
      </w:r>
      <w:r>
        <w:rPr>
          <w:rStyle w:val="StyleUnderline"/>
        </w:rPr>
        <w:t xml:space="preserve"> </w:t>
      </w:r>
      <w:r w:rsidRPr="00D70338">
        <w:rPr>
          <w:rStyle w:val="StyleUnderline"/>
        </w:rPr>
        <w:t>low</w:t>
      </w:r>
      <w:r>
        <w:rPr>
          <w:rStyle w:val="StyleUnderline"/>
        </w:rPr>
        <w:t xml:space="preserve"> </w:t>
      </w:r>
      <w:r w:rsidRPr="00D70338">
        <w:rPr>
          <w:rStyle w:val="StyleUnderline"/>
        </w:rPr>
        <w:t>caste</w:t>
      </w:r>
      <w:r>
        <w:rPr>
          <w:rStyle w:val="StyleUnderline"/>
        </w:rPr>
        <w:t xml:space="preserve"> </w:t>
      </w:r>
      <w:r w:rsidRPr="00D70338">
        <w:rPr>
          <w:rStyle w:val="StyleUnderline"/>
        </w:rPr>
        <w:t>status</w:t>
      </w:r>
      <w:r>
        <w:rPr>
          <w:rStyle w:val="StyleUnderline"/>
        </w:rPr>
        <w:t xml:space="preserve"> </w:t>
      </w:r>
      <w:r w:rsidRPr="00D70338">
        <w:rPr>
          <w:rStyle w:val="StyleUnderline"/>
        </w:rPr>
        <w:t>ascribed</w:t>
      </w:r>
      <w:r>
        <w:rPr>
          <w:rStyle w:val="StyleUnderline"/>
        </w:rPr>
        <w:t xml:space="preserve"> </w:t>
      </w:r>
      <w:r w:rsidRPr="00D70338">
        <w:rPr>
          <w:rStyle w:val="StyleUnderline"/>
        </w:rPr>
        <w:t>to</w:t>
      </w:r>
      <w:r>
        <w:rPr>
          <w:rStyle w:val="StyleUnderline"/>
        </w:rPr>
        <w:t xml:space="preserve"> </w:t>
      </w:r>
      <w:r w:rsidRPr="00D70338">
        <w:rPr>
          <w:rStyle w:val="StyleUnderline"/>
        </w:rPr>
        <w:t>poor</w:t>
      </w:r>
      <w:r>
        <w:rPr>
          <w:rStyle w:val="StyleUnderline"/>
        </w:rPr>
        <w:t xml:space="preserve"> </w:t>
      </w:r>
      <w:r w:rsidRPr="00D70338">
        <w:rPr>
          <w:rStyle w:val="StyleUnderline"/>
        </w:rPr>
        <w:t>African­Americans</w:t>
      </w:r>
      <w:r>
        <w:rPr>
          <w:rStyle w:val="StyleUnderline"/>
        </w:rPr>
        <w:t xml:space="preserve"> </w:t>
      </w:r>
      <w:r w:rsidRPr="00D70338">
        <w:rPr>
          <w:rStyle w:val="StyleUnderline"/>
        </w:rPr>
        <w:t>in</w:t>
      </w:r>
      <w:r>
        <w:rPr>
          <w:rStyle w:val="StyleUnderline"/>
        </w:rPr>
        <w:t xml:space="preserve"> </w:t>
      </w:r>
      <w:r w:rsidRPr="00D70338">
        <w:rPr>
          <w:rStyle w:val="StyleUnderline"/>
        </w:rPr>
        <w:t>our</w:t>
      </w:r>
      <w:r>
        <w:rPr>
          <w:rStyle w:val="StyleUnderline"/>
        </w:rPr>
        <w:t xml:space="preserve"> </w:t>
      </w:r>
      <w:r w:rsidRPr="00D70338">
        <w:rPr>
          <w:rStyle w:val="StyleUnderline"/>
        </w:rPr>
        <w:t>society</w:t>
      </w:r>
      <w:r>
        <w:rPr>
          <w:rStyle w:val="StyleUnderline"/>
        </w:rPr>
        <w:t xml:space="preserve"> </w:t>
      </w:r>
      <w:r w:rsidRPr="00D70338">
        <w:rPr>
          <w:rStyle w:val="StyleUnderline"/>
        </w:rPr>
        <w:t>makes</w:t>
      </w:r>
      <w:r>
        <w:rPr>
          <w:rStyle w:val="StyleUnderline"/>
        </w:rPr>
        <w:t xml:space="preserve"> </w:t>
      </w:r>
      <w:r w:rsidRPr="00D70338">
        <w:rPr>
          <w:rStyle w:val="StyleUnderline"/>
        </w:rPr>
        <w:t>them</w:t>
      </w:r>
      <w:r>
        <w:rPr>
          <w:rStyle w:val="StyleUnderline"/>
        </w:rPr>
        <w:t xml:space="preserve"> </w:t>
      </w:r>
      <w:r w:rsidRPr="00D70338">
        <w:rPr>
          <w:rStyle w:val="StyleUnderline"/>
        </w:rPr>
        <w:t>the</w:t>
      </w:r>
      <w:r>
        <w:rPr>
          <w:rStyle w:val="StyleUnderline"/>
        </w:rPr>
        <w:t xml:space="preserve"> </w:t>
      </w:r>
      <w:r w:rsidRPr="00D70338">
        <w:rPr>
          <w:rStyle w:val="StyleUnderline"/>
        </w:rPr>
        <w:t>beneficiaries</w:t>
      </w:r>
      <w:r>
        <w:rPr>
          <w:rStyle w:val="StyleUnderline"/>
        </w:rPr>
        <w:t xml:space="preserve"> </w:t>
      </w:r>
      <w:r w:rsidRPr="00D70338">
        <w:rPr>
          <w:rStyle w:val="StyleUnderline"/>
        </w:rPr>
        <w:t>of</w:t>
      </w:r>
      <w:r>
        <w:rPr>
          <w:rStyle w:val="StyleUnderline"/>
        </w:rPr>
        <w:t xml:space="preserve"> </w:t>
      </w:r>
      <w:r w:rsidRPr="00D70338">
        <w:rPr>
          <w:rStyle w:val="StyleUnderline"/>
        </w:rPr>
        <w:t>a</w:t>
      </w:r>
      <w:r>
        <w:rPr>
          <w:rStyle w:val="StyleUnderline"/>
        </w:rPr>
        <w:t xml:space="preserve"> </w:t>
      </w:r>
      <w:r w:rsidRPr="00D70338">
        <w:rPr>
          <w:rStyle w:val="StyleUnderline"/>
        </w:rPr>
        <w:t>perverse</w:t>
      </w:r>
      <w:r>
        <w:rPr>
          <w:rStyle w:val="StyleUnderline"/>
        </w:rPr>
        <w:t xml:space="preserve"> </w:t>
      </w:r>
      <w:r w:rsidRPr="00D70338">
        <w:rPr>
          <w:rStyle w:val="StyleUnderline"/>
        </w:rPr>
        <w:t>“</w:t>
      </w:r>
      <w:r w:rsidRPr="00D70338">
        <w:rPr>
          <w:rStyle w:val="Emphasis"/>
        </w:rPr>
        <w:t>de</w:t>
      </w:r>
      <w:r>
        <w:rPr>
          <w:rStyle w:val="Emphasis"/>
        </w:rPr>
        <w:t xml:space="preserve"> </w:t>
      </w:r>
      <w:r w:rsidRPr="00D70338">
        <w:rPr>
          <w:rStyle w:val="Emphasis"/>
        </w:rPr>
        <w:t>facto</w:t>
      </w:r>
      <w:r>
        <w:rPr>
          <w:rStyle w:val="Emphasis"/>
        </w:rPr>
        <w:t xml:space="preserve"> </w:t>
      </w:r>
      <w:r w:rsidRPr="00D70338">
        <w:rPr>
          <w:rStyle w:val="Emphasis"/>
        </w:rPr>
        <w:t>policy</w:t>
      </w:r>
      <w:r>
        <w:rPr>
          <w:rStyle w:val="Emphasis"/>
        </w:rPr>
        <w:t xml:space="preserve"> </w:t>
      </w:r>
      <w:r w:rsidRPr="00D70338">
        <w:rPr>
          <w:rStyle w:val="Emphasis"/>
        </w:rPr>
        <w:t>of</w:t>
      </w:r>
      <w:r>
        <w:rPr>
          <w:rStyle w:val="Emphasis"/>
        </w:rPr>
        <w:t xml:space="preserve"> </w:t>
      </w:r>
      <w:r w:rsidRPr="00D70338">
        <w:rPr>
          <w:rStyle w:val="Emphasis"/>
        </w:rPr>
        <w:t>carceral</w:t>
      </w:r>
      <w:r>
        <w:rPr>
          <w:rStyle w:val="Emphasis"/>
        </w:rPr>
        <w:t xml:space="preserve"> </w:t>
      </w:r>
      <w:r w:rsidRPr="00D70338">
        <w:rPr>
          <w:rStyle w:val="Emphasis"/>
        </w:rPr>
        <w:t>affirmative</w:t>
      </w:r>
      <w:r>
        <w:rPr>
          <w:rStyle w:val="Emphasis"/>
        </w:rPr>
        <w:t xml:space="preserve"> </w:t>
      </w:r>
      <w:r w:rsidRPr="00D70338">
        <w:rPr>
          <w:rStyle w:val="Emphasis"/>
        </w:rPr>
        <w:t>action</w:t>
      </w:r>
      <w:r>
        <w:t xml:space="preserve">” and, thus, </w:t>
      </w:r>
      <w:r w:rsidRPr="00D70338">
        <w:rPr>
          <w:rStyle w:val="StyleUnderline"/>
        </w:rPr>
        <w:t>are</w:t>
      </w:r>
      <w:r>
        <w:rPr>
          <w:rStyle w:val="StyleUnderline"/>
        </w:rPr>
        <w:t xml:space="preserve"> </w:t>
      </w:r>
      <w:r w:rsidRPr="00D70338">
        <w:rPr>
          <w:rStyle w:val="StyleUnderline"/>
        </w:rPr>
        <w:t>overrepresented</w:t>
      </w:r>
      <w:r>
        <w:rPr>
          <w:rStyle w:val="StyleUnderline"/>
        </w:rPr>
        <w:t xml:space="preserve"> </w:t>
      </w:r>
      <w:r w:rsidRPr="00D70338">
        <w:rPr>
          <w:rStyle w:val="StyleUnderline"/>
        </w:rPr>
        <w:t>in</w:t>
      </w:r>
      <w:r>
        <w:rPr>
          <w:rStyle w:val="StyleUnderline"/>
        </w:rPr>
        <w:t xml:space="preserve"> </w:t>
      </w:r>
      <w:r w:rsidRPr="00D70338">
        <w:rPr>
          <w:rStyle w:val="StyleUnderline"/>
        </w:rPr>
        <w:t>prisons,</w:t>
      </w:r>
      <w:r>
        <w:rPr>
          <w:rStyle w:val="StyleUnderline"/>
        </w:rPr>
        <w:t xml:space="preserve"> </w:t>
      </w:r>
      <w:r w:rsidRPr="00D70338">
        <w:rPr>
          <w:rStyle w:val="StyleUnderline"/>
        </w:rPr>
        <w:t>jails,</w:t>
      </w:r>
      <w:r>
        <w:rPr>
          <w:rStyle w:val="StyleUnderline"/>
        </w:rPr>
        <w:t xml:space="preserve"> </w:t>
      </w:r>
      <w:r w:rsidRPr="00D70338">
        <w:rPr>
          <w:rStyle w:val="StyleUnderline"/>
        </w:rPr>
        <w:t>and</w:t>
      </w:r>
      <w:r>
        <w:rPr>
          <w:rStyle w:val="StyleUnderline"/>
        </w:rPr>
        <w:t xml:space="preserve"> </w:t>
      </w:r>
      <w:r w:rsidRPr="00D70338">
        <w:rPr>
          <w:rStyle w:val="StyleUnderline"/>
        </w:rPr>
        <w:t>detention</w:t>
      </w:r>
      <w:r>
        <w:rPr>
          <w:rStyle w:val="StyleUnderline"/>
        </w:rPr>
        <w:t xml:space="preserve"> </w:t>
      </w:r>
      <w:r w:rsidRPr="00D70338">
        <w:rPr>
          <w:rStyle w:val="StyleUnderline"/>
        </w:rPr>
        <w:t>facilities</w:t>
      </w:r>
      <w:r>
        <w:t xml:space="preserve"> (Wacquant, 2001, p. 403, emphasis in the original). In this way, the </w:t>
      </w:r>
      <w:r w:rsidRPr="00D70338">
        <w:rPr>
          <w:rStyle w:val="StyleUnderline"/>
        </w:rPr>
        <w:t>burgeoning</w:t>
      </w:r>
      <w:r>
        <w:rPr>
          <w:rStyle w:val="StyleUnderline"/>
        </w:rPr>
        <w:t xml:space="preserve"> </w:t>
      </w:r>
      <w:r w:rsidRPr="00D70338">
        <w:rPr>
          <w:rStyle w:val="StyleUnderline"/>
        </w:rPr>
        <w:t>prison</w:t>
      </w:r>
      <w:r>
        <w:rPr>
          <w:rStyle w:val="StyleUnderline"/>
        </w:rPr>
        <w:t xml:space="preserve"> </w:t>
      </w:r>
      <w:r w:rsidRPr="00D70338">
        <w:rPr>
          <w:rStyle w:val="StyleUnderline"/>
        </w:rPr>
        <w:t>system</w:t>
      </w:r>
      <w:r>
        <w:rPr>
          <w:rStyle w:val="StyleUnderline"/>
        </w:rPr>
        <w:t xml:space="preserve"> </w:t>
      </w:r>
      <w:r w:rsidRPr="00D70338">
        <w:rPr>
          <w:rStyle w:val="StyleUnderline"/>
        </w:rPr>
        <w:t>has</w:t>
      </w:r>
      <w:r>
        <w:rPr>
          <w:rStyle w:val="StyleUnderline"/>
        </w:rPr>
        <w:t xml:space="preserve"> </w:t>
      </w:r>
      <w:r w:rsidRPr="00D70338">
        <w:rPr>
          <w:rStyle w:val="StyleUnderline"/>
        </w:rPr>
        <w:t>become</w:t>
      </w:r>
      <w:r>
        <w:rPr>
          <w:rStyle w:val="StyleUnderline"/>
        </w:rPr>
        <w:t xml:space="preserve"> </w:t>
      </w:r>
      <w:r w:rsidRPr="00D70338">
        <w:rPr>
          <w:rStyle w:val="StyleUnderline"/>
        </w:rPr>
        <w:t>a</w:t>
      </w:r>
      <w:r>
        <w:rPr>
          <w:rStyle w:val="StyleUnderline"/>
        </w:rPr>
        <w:t xml:space="preserve"> </w:t>
      </w:r>
      <w:r w:rsidRPr="00D70338">
        <w:rPr>
          <w:rStyle w:val="StyleUnderline"/>
        </w:rPr>
        <w:t>central</w:t>
      </w:r>
      <w:r>
        <w:rPr>
          <w:rStyle w:val="StyleUnderline"/>
        </w:rPr>
        <w:t xml:space="preserve"> </w:t>
      </w:r>
      <w:r w:rsidRPr="00D70338">
        <w:rPr>
          <w:rStyle w:val="StyleUnderline"/>
        </w:rPr>
        <w:t>institution</w:t>
      </w:r>
      <w:r>
        <w:rPr>
          <w:rStyle w:val="StyleUnderline"/>
        </w:rPr>
        <w:t xml:space="preserve"> </w:t>
      </w:r>
      <w:r w:rsidRPr="00D70338">
        <w:rPr>
          <w:rStyle w:val="StyleUnderline"/>
        </w:rPr>
        <w:t>of</w:t>
      </w:r>
      <w:r>
        <w:rPr>
          <w:rStyle w:val="StyleUnderline"/>
        </w:rPr>
        <w:t xml:space="preserve"> </w:t>
      </w:r>
      <w:r w:rsidRPr="00D70338">
        <w:rPr>
          <w:rStyle w:val="StyleUnderline"/>
        </w:rPr>
        <w:t>the</w:t>
      </w:r>
      <w:r>
        <w:rPr>
          <w:rStyle w:val="StyleUnderline"/>
        </w:rPr>
        <w:t xml:space="preserve"> </w:t>
      </w:r>
      <w:r w:rsidRPr="00D70338">
        <w:rPr>
          <w:rStyle w:val="StyleUnderline"/>
        </w:rPr>
        <w:t>United</w:t>
      </w:r>
      <w:r>
        <w:rPr>
          <w:rStyle w:val="StyleUnderline"/>
        </w:rPr>
        <w:t xml:space="preserve"> </w:t>
      </w:r>
      <w:r w:rsidRPr="00D70338">
        <w:rPr>
          <w:rStyle w:val="StyleUnderline"/>
        </w:rPr>
        <w:t>States.</w:t>
      </w:r>
    </w:p>
    <w:p w:rsidR="00D1575B" w:rsidRDefault="00D1575B" w:rsidP="00D1575B">
      <w:r>
        <w:t xml:space="preserve">Along with an expansion of the prison system, </w:t>
      </w:r>
      <w:r w:rsidRPr="00D70338">
        <w:rPr>
          <w:rStyle w:val="StyleUnderline"/>
        </w:rPr>
        <w:t>neoliberalism has given rise to a new punitive common sense, which normalizes the economic competitiveness of the neo­liberal economy, the insecurities involved in the wage­and­labor market, and criminalization of poverty</w:t>
      </w:r>
      <w:r>
        <w:t xml:space="preserve"> (Wacquant, 2009). The punitive thinking is </w:t>
      </w:r>
      <w:r w:rsidRPr="00D70338">
        <w:rPr>
          <w:rStyle w:val="StyleUnderline"/>
        </w:rPr>
        <w:t>driven in part by the ideas put forth by neo­conservative think­tanks</w:t>
      </w:r>
      <w:r>
        <w:t>, such as the American Enterprise Institute, the Heritage Foundation, and the Manhattan Institute, since Reagan’s first presidential term. Wacquant (2009) documents that policy entrepreneurs, including Rudy Giuliani, who served as mayor of New York City (1994­2001), and William Bratton, who served as Police Commissioner of New York City (1994­1996), also promulgated intrusive tough­on­crime policies.</w:t>
      </w:r>
    </w:p>
    <w:p w:rsidR="00D1575B" w:rsidRDefault="00D1575B" w:rsidP="00D1575B">
      <w:r>
        <w:t xml:space="preserve">More to the point, in New York City, Giuliani, and Bratton trumpeted and enacted zero­tolerance policies that enforced misdemeanor ordinances to curtail crimes deemed detrimental to the quality of life (e.g., public intoxication and panhandling) and used stops and frisks as so­called crime­fighting tools. Though Giuliani and Bratton are no longer public servants, the zero­tolerance policing continues, now under the leadership of Mayor Michael Bloomberg and Commissioner Ray Kelly. In the first 9 months of 2009, </w:t>
      </w:r>
      <w:r w:rsidRPr="0010750F">
        <w:rPr>
          <w:rStyle w:val="StyleUnderline"/>
        </w:rPr>
        <w:t>the New York Police Department stopped approximately 450,000 people—84% of whom were Black and Latino—and frisked most of them</w:t>
      </w:r>
      <w:r>
        <w:t xml:space="preserve"> (Herbert, 2010). These startling statistics are even more troubling considering that the data also indicate that </w:t>
      </w:r>
      <w:r w:rsidRPr="0010750F">
        <w:rPr>
          <w:rStyle w:val="StyleUnderline"/>
        </w:rPr>
        <w:t>only 6 percent of the total stops ended in an arrest</w:t>
      </w:r>
      <w:r>
        <w:t>; 1</w:t>
      </w:r>
      <w:r w:rsidRPr="00C809F0">
        <w:rPr>
          <w:rStyle w:val="StyleUnderline"/>
        </w:rPr>
        <w:t xml:space="preserve">.5 percent of Hispanics, 1.6 percent of Blacks, and 2.2 percent of Whites were found with drugs; weapons were found on 1.1 percent of Blacks, 1.4 percent of the Hispanics, and 1.7 percent of the Whites </w:t>
      </w:r>
      <w:r>
        <w:t>(Herbert, 2010).</w:t>
      </w:r>
    </w:p>
    <w:p w:rsidR="00D1575B" w:rsidRDefault="00D1575B" w:rsidP="00D1575B">
      <w:r w:rsidRPr="00C809F0">
        <w:rPr>
          <w:rStyle w:val="StyleUnderline"/>
        </w:rPr>
        <w:t>Zero­tolerance policies, which date back to Nixon’s war on drugs in the early 1970s</w:t>
      </w:r>
      <w:r>
        <w:t xml:space="preserve"> (Newburn, 2010), are now </w:t>
      </w:r>
      <w:r w:rsidRPr="00C809F0">
        <w:rPr>
          <w:rStyle w:val="StyleUnderline"/>
        </w:rPr>
        <w:t>regularly used to control working­class and poor youth throughout our neoliberal society</w:t>
      </w:r>
      <w:r>
        <w:t xml:space="preserve">. Numerous studies document the aggressive policing—unwarranted stops, questioning, and frisking—of urban, minority youth (Brunson &amp; Miller, 2006; Brunson &amp; Weitzer, 2009; Carr, Napolitano, &amp; Keating, </w:t>
      </w:r>
      <w:r>
        <w:lastRenderedPageBreak/>
        <w:t xml:space="preserve">2007; Rios, 2009; Sanchez &amp; Adams, 2011; Solis, Portillos, &amp; Brunson, 2009). Such </w:t>
      </w:r>
      <w:r w:rsidRPr="00C809F0">
        <w:rPr>
          <w:rStyle w:val="StyleUnderline"/>
        </w:rPr>
        <w:t xml:space="preserve">racialized policing tactics currently serve to hyper­criminalize young people of color </w:t>
      </w:r>
      <w:r>
        <w:t>(Rios, 2009)</w:t>
      </w:r>
    </w:p>
    <w:p w:rsidR="00D1575B" w:rsidRDefault="00D1575B" w:rsidP="00D1575B"/>
    <w:p w:rsidR="00E11F40" w:rsidRDefault="00E11F40" w:rsidP="00D1575B"/>
    <w:sectPr w:rsidR="00E11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4744540"/>
    <w:docVar w:name="VerbatimVersion" w:val="5.1"/>
  </w:docVars>
  <w:rsids>
    <w:rsidRoot w:val="0003188D"/>
    <w:rsid w:val="0000720B"/>
    <w:rsid w:val="000139A3"/>
    <w:rsid w:val="00013C4C"/>
    <w:rsid w:val="000146B1"/>
    <w:rsid w:val="0001575D"/>
    <w:rsid w:val="00015D2A"/>
    <w:rsid w:val="00022557"/>
    <w:rsid w:val="0003188D"/>
    <w:rsid w:val="00036DEC"/>
    <w:rsid w:val="00040FAC"/>
    <w:rsid w:val="00042AFE"/>
    <w:rsid w:val="00043427"/>
    <w:rsid w:val="0005069F"/>
    <w:rsid w:val="00052D37"/>
    <w:rsid w:val="00066CA5"/>
    <w:rsid w:val="0006709B"/>
    <w:rsid w:val="0009359C"/>
    <w:rsid w:val="000A0DF2"/>
    <w:rsid w:val="000A0ED3"/>
    <w:rsid w:val="000A4088"/>
    <w:rsid w:val="000A5829"/>
    <w:rsid w:val="000B3CD3"/>
    <w:rsid w:val="000C0266"/>
    <w:rsid w:val="000C3D3B"/>
    <w:rsid w:val="000D6756"/>
    <w:rsid w:val="000E448E"/>
    <w:rsid w:val="000E6A2C"/>
    <w:rsid w:val="000F0B6B"/>
    <w:rsid w:val="000F2D3F"/>
    <w:rsid w:val="000F6597"/>
    <w:rsid w:val="00100833"/>
    <w:rsid w:val="00104529"/>
    <w:rsid w:val="00105942"/>
    <w:rsid w:val="00107396"/>
    <w:rsid w:val="00113E06"/>
    <w:rsid w:val="00114DCF"/>
    <w:rsid w:val="00126F98"/>
    <w:rsid w:val="001278E0"/>
    <w:rsid w:val="0013249B"/>
    <w:rsid w:val="00142847"/>
    <w:rsid w:val="00143E64"/>
    <w:rsid w:val="00144A4C"/>
    <w:rsid w:val="00146E13"/>
    <w:rsid w:val="00146ED1"/>
    <w:rsid w:val="00147141"/>
    <w:rsid w:val="00153596"/>
    <w:rsid w:val="00153927"/>
    <w:rsid w:val="0015605E"/>
    <w:rsid w:val="001562D9"/>
    <w:rsid w:val="0015788D"/>
    <w:rsid w:val="0016554D"/>
    <w:rsid w:val="00165A9F"/>
    <w:rsid w:val="0017082D"/>
    <w:rsid w:val="00176AB0"/>
    <w:rsid w:val="00177B7D"/>
    <w:rsid w:val="0018322D"/>
    <w:rsid w:val="001A0109"/>
    <w:rsid w:val="001A2ED6"/>
    <w:rsid w:val="001A4B57"/>
    <w:rsid w:val="001B2DB2"/>
    <w:rsid w:val="001B3CA9"/>
    <w:rsid w:val="001B5776"/>
    <w:rsid w:val="001C6E38"/>
    <w:rsid w:val="001C734C"/>
    <w:rsid w:val="001D1F05"/>
    <w:rsid w:val="001D3D67"/>
    <w:rsid w:val="001D3FAE"/>
    <w:rsid w:val="001D4FA4"/>
    <w:rsid w:val="001E527A"/>
    <w:rsid w:val="001E7A50"/>
    <w:rsid w:val="001F2912"/>
    <w:rsid w:val="001F78CE"/>
    <w:rsid w:val="00202B25"/>
    <w:rsid w:val="002053A0"/>
    <w:rsid w:val="002072E5"/>
    <w:rsid w:val="00212069"/>
    <w:rsid w:val="00225B24"/>
    <w:rsid w:val="0022613A"/>
    <w:rsid w:val="00226A4A"/>
    <w:rsid w:val="00231671"/>
    <w:rsid w:val="002361DA"/>
    <w:rsid w:val="0024254C"/>
    <w:rsid w:val="0025015D"/>
    <w:rsid w:val="00251544"/>
    <w:rsid w:val="00251FC7"/>
    <w:rsid w:val="00254BE7"/>
    <w:rsid w:val="002560DB"/>
    <w:rsid w:val="00257C8D"/>
    <w:rsid w:val="00260BD2"/>
    <w:rsid w:val="00260F32"/>
    <w:rsid w:val="002614CF"/>
    <w:rsid w:val="00263A9F"/>
    <w:rsid w:val="002712B5"/>
    <w:rsid w:val="00273B7A"/>
    <w:rsid w:val="00275FDE"/>
    <w:rsid w:val="002855A7"/>
    <w:rsid w:val="00286152"/>
    <w:rsid w:val="00290E7C"/>
    <w:rsid w:val="002951E4"/>
    <w:rsid w:val="00295F68"/>
    <w:rsid w:val="002A6180"/>
    <w:rsid w:val="002B072F"/>
    <w:rsid w:val="002B146A"/>
    <w:rsid w:val="002B5E17"/>
    <w:rsid w:val="002B7274"/>
    <w:rsid w:val="002B74E9"/>
    <w:rsid w:val="002D730E"/>
    <w:rsid w:val="002F0BAA"/>
    <w:rsid w:val="00300971"/>
    <w:rsid w:val="00300AC0"/>
    <w:rsid w:val="0030756C"/>
    <w:rsid w:val="00313689"/>
    <w:rsid w:val="00315690"/>
    <w:rsid w:val="00316B75"/>
    <w:rsid w:val="00325646"/>
    <w:rsid w:val="00326ECA"/>
    <w:rsid w:val="0033064C"/>
    <w:rsid w:val="0033364D"/>
    <w:rsid w:val="003367AE"/>
    <w:rsid w:val="00344AD2"/>
    <w:rsid w:val="003460F2"/>
    <w:rsid w:val="00351FB8"/>
    <w:rsid w:val="003522C6"/>
    <w:rsid w:val="00352CAE"/>
    <w:rsid w:val="00356D83"/>
    <w:rsid w:val="00362DB8"/>
    <w:rsid w:val="003660B8"/>
    <w:rsid w:val="0036736F"/>
    <w:rsid w:val="00373F5A"/>
    <w:rsid w:val="00375D43"/>
    <w:rsid w:val="0038158C"/>
    <w:rsid w:val="003902BA"/>
    <w:rsid w:val="00397ECE"/>
    <w:rsid w:val="003A09E2"/>
    <w:rsid w:val="003A105C"/>
    <w:rsid w:val="003A4125"/>
    <w:rsid w:val="003A413C"/>
    <w:rsid w:val="003B1C14"/>
    <w:rsid w:val="003B7053"/>
    <w:rsid w:val="003B7EAF"/>
    <w:rsid w:val="003C3797"/>
    <w:rsid w:val="003C7D60"/>
    <w:rsid w:val="003D10D2"/>
    <w:rsid w:val="003D22D6"/>
    <w:rsid w:val="003D461F"/>
    <w:rsid w:val="003D6663"/>
    <w:rsid w:val="003E0178"/>
    <w:rsid w:val="003E23BF"/>
    <w:rsid w:val="003E2CB9"/>
    <w:rsid w:val="003E4954"/>
    <w:rsid w:val="003F0F5A"/>
    <w:rsid w:val="003F27DF"/>
    <w:rsid w:val="003F64A9"/>
    <w:rsid w:val="00407037"/>
    <w:rsid w:val="004102F4"/>
    <w:rsid w:val="004122C4"/>
    <w:rsid w:val="004157D2"/>
    <w:rsid w:val="0042566F"/>
    <w:rsid w:val="00431348"/>
    <w:rsid w:val="0043147A"/>
    <w:rsid w:val="00433DCF"/>
    <w:rsid w:val="004350DB"/>
    <w:rsid w:val="00440DCD"/>
    <w:rsid w:val="00447F99"/>
    <w:rsid w:val="00452760"/>
    <w:rsid w:val="0045778D"/>
    <w:rsid w:val="004605D6"/>
    <w:rsid w:val="0046122D"/>
    <w:rsid w:val="00463615"/>
    <w:rsid w:val="00466FF2"/>
    <w:rsid w:val="00470A90"/>
    <w:rsid w:val="0047584F"/>
    <w:rsid w:val="004762F6"/>
    <w:rsid w:val="00477610"/>
    <w:rsid w:val="00483036"/>
    <w:rsid w:val="00483A93"/>
    <w:rsid w:val="00484661"/>
    <w:rsid w:val="00493526"/>
    <w:rsid w:val="00496E5D"/>
    <w:rsid w:val="004A0790"/>
    <w:rsid w:val="004B0AF3"/>
    <w:rsid w:val="004B4887"/>
    <w:rsid w:val="004B534E"/>
    <w:rsid w:val="004B763E"/>
    <w:rsid w:val="004C60E8"/>
    <w:rsid w:val="004D1AA7"/>
    <w:rsid w:val="004D2B11"/>
    <w:rsid w:val="004E2507"/>
    <w:rsid w:val="004E312C"/>
    <w:rsid w:val="004E3579"/>
    <w:rsid w:val="004E58EC"/>
    <w:rsid w:val="004E728B"/>
    <w:rsid w:val="004E7EAE"/>
    <w:rsid w:val="004F184A"/>
    <w:rsid w:val="004F39E0"/>
    <w:rsid w:val="0050129E"/>
    <w:rsid w:val="00501939"/>
    <w:rsid w:val="00501A62"/>
    <w:rsid w:val="005024BB"/>
    <w:rsid w:val="0050526C"/>
    <w:rsid w:val="00510067"/>
    <w:rsid w:val="005147F6"/>
    <w:rsid w:val="00516DE4"/>
    <w:rsid w:val="00523D55"/>
    <w:rsid w:val="00524B55"/>
    <w:rsid w:val="005250A8"/>
    <w:rsid w:val="005333D3"/>
    <w:rsid w:val="00534235"/>
    <w:rsid w:val="00534527"/>
    <w:rsid w:val="0053458C"/>
    <w:rsid w:val="0053740C"/>
    <w:rsid w:val="00537BD5"/>
    <w:rsid w:val="00541150"/>
    <w:rsid w:val="0054502A"/>
    <w:rsid w:val="00547627"/>
    <w:rsid w:val="00547861"/>
    <w:rsid w:val="00554375"/>
    <w:rsid w:val="00555252"/>
    <w:rsid w:val="0055768A"/>
    <w:rsid w:val="0056069B"/>
    <w:rsid w:val="00561C13"/>
    <w:rsid w:val="00563B55"/>
    <w:rsid w:val="00564FA9"/>
    <w:rsid w:val="0056692B"/>
    <w:rsid w:val="0057268A"/>
    <w:rsid w:val="005736ED"/>
    <w:rsid w:val="0057737B"/>
    <w:rsid w:val="00583093"/>
    <w:rsid w:val="00587B29"/>
    <w:rsid w:val="00590854"/>
    <w:rsid w:val="005946AB"/>
    <w:rsid w:val="005B2897"/>
    <w:rsid w:val="005B528B"/>
    <w:rsid w:val="005D2912"/>
    <w:rsid w:val="005D7056"/>
    <w:rsid w:val="005D751D"/>
    <w:rsid w:val="005E2B88"/>
    <w:rsid w:val="005E2F67"/>
    <w:rsid w:val="0060247D"/>
    <w:rsid w:val="006065BD"/>
    <w:rsid w:val="00611F3A"/>
    <w:rsid w:val="006144C1"/>
    <w:rsid w:val="00615E3B"/>
    <w:rsid w:val="00620865"/>
    <w:rsid w:val="00624FAB"/>
    <w:rsid w:val="0062729C"/>
    <w:rsid w:val="00627F3F"/>
    <w:rsid w:val="00632D41"/>
    <w:rsid w:val="0063412C"/>
    <w:rsid w:val="006363D7"/>
    <w:rsid w:val="006365C3"/>
    <w:rsid w:val="00641ADD"/>
    <w:rsid w:val="006423C3"/>
    <w:rsid w:val="0064592E"/>
    <w:rsid w:val="00645FA9"/>
    <w:rsid w:val="00647866"/>
    <w:rsid w:val="006512DD"/>
    <w:rsid w:val="006539F8"/>
    <w:rsid w:val="0065523C"/>
    <w:rsid w:val="0065634E"/>
    <w:rsid w:val="00665003"/>
    <w:rsid w:val="006821A5"/>
    <w:rsid w:val="006846E4"/>
    <w:rsid w:val="00684B92"/>
    <w:rsid w:val="00695E8F"/>
    <w:rsid w:val="006974B5"/>
    <w:rsid w:val="006A101F"/>
    <w:rsid w:val="006A2AD0"/>
    <w:rsid w:val="006A34B3"/>
    <w:rsid w:val="006A647F"/>
    <w:rsid w:val="006C2375"/>
    <w:rsid w:val="006C5602"/>
    <w:rsid w:val="006C6AA7"/>
    <w:rsid w:val="006D4ECC"/>
    <w:rsid w:val="006F2B8C"/>
    <w:rsid w:val="006F4676"/>
    <w:rsid w:val="006F55A8"/>
    <w:rsid w:val="006F5F97"/>
    <w:rsid w:val="006F7DDE"/>
    <w:rsid w:val="00705095"/>
    <w:rsid w:val="007108C8"/>
    <w:rsid w:val="007109B5"/>
    <w:rsid w:val="007171EF"/>
    <w:rsid w:val="00722258"/>
    <w:rsid w:val="007243E5"/>
    <w:rsid w:val="00732998"/>
    <w:rsid w:val="00736B6D"/>
    <w:rsid w:val="00741EAD"/>
    <w:rsid w:val="00742986"/>
    <w:rsid w:val="00743487"/>
    <w:rsid w:val="00746374"/>
    <w:rsid w:val="00751DD9"/>
    <w:rsid w:val="007564C9"/>
    <w:rsid w:val="00760ECA"/>
    <w:rsid w:val="00762772"/>
    <w:rsid w:val="00766EA0"/>
    <w:rsid w:val="00774462"/>
    <w:rsid w:val="0077683B"/>
    <w:rsid w:val="00783808"/>
    <w:rsid w:val="0079298F"/>
    <w:rsid w:val="007946A1"/>
    <w:rsid w:val="00795333"/>
    <w:rsid w:val="007A0E7A"/>
    <w:rsid w:val="007A1626"/>
    <w:rsid w:val="007A2226"/>
    <w:rsid w:val="007A4F68"/>
    <w:rsid w:val="007B3515"/>
    <w:rsid w:val="007C1C03"/>
    <w:rsid w:val="007C507B"/>
    <w:rsid w:val="007D1425"/>
    <w:rsid w:val="007E7E53"/>
    <w:rsid w:val="007F0682"/>
    <w:rsid w:val="007F5374"/>
    <w:rsid w:val="007F5B66"/>
    <w:rsid w:val="00801CEC"/>
    <w:rsid w:val="00805A64"/>
    <w:rsid w:val="008070A0"/>
    <w:rsid w:val="0080721C"/>
    <w:rsid w:val="00814900"/>
    <w:rsid w:val="008171A6"/>
    <w:rsid w:val="00821F04"/>
    <w:rsid w:val="00823A1C"/>
    <w:rsid w:val="00825678"/>
    <w:rsid w:val="00826757"/>
    <w:rsid w:val="008346E8"/>
    <w:rsid w:val="008354DC"/>
    <w:rsid w:val="008366D3"/>
    <w:rsid w:val="008430A8"/>
    <w:rsid w:val="00845379"/>
    <w:rsid w:val="00845B9D"/>
    <w:rsid w:val="00851952"/>
    <w:rsid w:val="0085215A"/>
    <w:rsid w:val="0085403A"/>
    <w:rsid w:val="00855F15"/>
    <w:rsid w:val="00860984"/>
    <w:rsid w:val="00864814"/>
    <w:rsid w:val="00864D3F"/>
    <w:rsid w:val="00870478"/>
    <w:rsid w:val="00872E2D"/>
    <w:rsid w:val="00877D7F"/>
    <w:rsid w:val="00882140"/>
    <w:rsid w:val="008844D8"/>
    <w:rsid w:val="00885C5A"/>
    <w:rsid w:val="00894714"/>
    <w:rsid w:val="008A5B8F"/>
    <w:rsid w:val="008A7082"/>
    <w:rsid w:val="008B0508"/>
    <w:rsid w:val="008B1769"/>
    <w:rsid w:val="008B3ECB"/>
    <w:rsid w:val="008B4E85"/>
    <w:rsid w:val="008B5058"/>
    <w:rsid w:val="008C1548"/>
    <w:rsid w:val="008C1B2E"/>
    <w:rsid w:val="008C6426"/>
    <w:rsid w:val="008D55E5"/>
    <w:rsid w:val="008D666C"/>
    <w:rsid w:val="008D6B18"/>
    <w:rsid w:val="008D6DC0"/>
    <w:rsid w:val="008E331D"/>
    <w:rsid w:val="008E59FF"/>
    <w:rsid w:val="008F535F"/>
    <w:rsid w:val="008F5729"/>
    <w:rsid w:val="0090412B"/>
    <w:rsid w:val="009150A2"/>
    <w:rsid w:val="0091627E"/>
    <w:rsid w:val="009220C1"/>
    <w:rsid w:val="00923C4D"/>
    <w:rsid w:val="00926489"/>
    <w:rsid w:val="0093324D"/>
    <w:rsid w:val="009345CC"/>
    <w:rsid w:val="009357BC"/>
    <w:rsid w:val="0093743D"/>
    <w:rsid w:val="00940B76"/>
    <w:rsid w:val="0094108D"/>
    <w:rsid w:val="00941FD7"/>
    <w:rsid w:val="0095292F"/>
    <w:rsid w:val="009653B8"/>
    <w:rsid w:val="0097032B"/>
    <w:rsid w:val="00983A84"/>
    <w:rsid w:val="009B39F9"/>
    <w:rsid w:val="009B77DD"/>
    <w:rsid w:val="009C76D5"/>
    <w:rsid w:val="009D07CE"/>
    <w:rsid w:val="009D15D6"/>
    <w:rsid w:val="009D2EAD"/>
    <w:rsid w:val="009D3059"/>
    <w:rsid w:val="009D3A40"/>
    <w:rsid w:val="009D54B2"/>
    <w:rsid w:val="009E0188"/>
    <w:rsid w:val="009E1922"/>
    <w:rsid w:val="009E48D7"/>
    <w:rsid w:val="009E4C38"/>
    <w:rsid w:val="009F2C97"/>
    <w:rsid w:val="009F601A"/>
    <w:rsid w:val="009F7ED2"/>
    <w:rsid w:val="00A01149"/>
    <w:rsid w:val="00A10645"/>
    <w:rsid w:val="00A13925"/>
    <w:rsid w:val="00A2350D"/>
    <w:rsid w:val="00A30B15"/>
    <w:rsid w:val="00A373EB"/>
    <w:rsid w:val="00A40B7D"/>
    <w:rsid w:val="00A453C3"/>
    <w:rsid w:val="00A50422"/>
    <w:rsid w:val="00A507A2"/>
    <w:rsid w:val="00A5236E"/>
    <w:rsid w:val="00A615AF"/>
    <w:rsid w:val="00A617D3"/>
    <w:rsid w:val="00A63866"/>
    <w:rsid w:val="00A652EA"/>
    <w:rsid w:val="00A71F30"/>
    <w:rsid w:val="00A76B9B"/>
    <w:rsid w:val="00A81C8F"/>
    <w:rsid w:val="00A820E9"/>
    <w:rsid w:val="00A82286"/>
    <w:rsid w:val="00A82772"/>
    <w:rsid w:val="00A831B4"/>
    <w:rsid w:val="00A908CA"/>
    <w:rsid w:val="00A93661"/>
    <w:rsid w:val="00A95652"/>
    <w:rsid w:val="00A97EFE"/>
    <w:rsid w:val="00AA1B72"/>
    <w:rsid w:val="00AA5054"/>
    <w:rsid w:val="00AA6C07"/>
    <w:rsid w:val="00AA79F4"/>
    <w:rsid w:val="00AB0601"/>
    <w:rsid w:val="00AB5B55"/>
    <w:rsid w:val="00AB61A1"/>
    <w:rsid w:val="00AC0AB8"/>
    <w:rsid w:val="00AC5D3C"/>
    <w:rsid w:val="00AD0C2F"/>
    <w:rsid w:val="00AD2097"/>
    <w:rsid w:val="00AD6406"/>
    <w:rsid w:val="00AD7BCC"/>
    <w:rsid w:val="00AE0445"/>
    <w:rsid w:val="00AE0BE5"/>
    <w:rsid w:val="00AE0E23"/>
    <w:rsid w:val="00AE41F6"/>
    <w:rsid w:val="00AE4EC1"/>
    <w:rsid w:val="00B001F2"/>
    <w:rsid w:val="00B01467"/>
    <w:rsid w:val="00B01F40"/>
    <w:rsid w:val="00B03D72"/>
    <w:rsid w:val="00B10FB3"/>
    <w:rsid w:val="00B17CC3"/>
    <w:rsid w:val="00B22CDB"/>
    <w:rsid w:val="00B32DA0"/>
    <w:rsid w:val="00B33C6D"/>
    <w:rsid w:val="00B3460B"/>
    <w:rsid w:val="00B34CAE"/>
    <w:rsid w:val="00B370D3"/>
    <w:rsid w:val="00B416D4"/>
    <w:rsid w:val="00B4301D"/>
    <w:rsid w:val="00B4508F"/>
    <w:rsid w:val="00B52DF7"/>
    <w:rsid w:val="00B55AD5"/>
    <w:rsid w:val="00B576EB"/>
    <w:rsid w:val="00B63E14"/>
    <w:rsid w:val="00B6737C"/>
    <w:rsid w:val="00B716E4"/>
    <w:rsid w:val="00B75D06"/>
    <w:rsid w:val="00B8057C"/>
    <w:rsid w:val="00B90848"/>
    <w:rsid w:val="00B909DE"/>
    <w:rsid w:val="00B93516"/>
    <w:rsid w:val="00B945DF"/>
    <w:rsid w:val="00B950E8"/>
    <w:rsid w:val="00BA3E86"/>
    <w:rsid w:val="00BA41C0"/>
    <w:rsid w:val="00BA5349"/>
    <w:rsid w:val="00BB4431"/>
    <w:rsid w:val="00BD2287"/>
    <w:rsid w:val="00BD30B3"/>
    <w:rsid w:val="00BD4D9A"/>
    <w:rsid w:val="00BD6238"/>
    <w:rsid w:val="00BD713F"/>
    <w:rsid w:val="00BE4321"/>
    <w:rsid w:val="00BE442D"/>
    <w:rsid w:val="00BE7B04"/>
    <w:rsid w:val="00BF0505"/>
    <w:rsid w:val="00BF0B17"/>
    <w:rsid w:val="00BF25C7"/>
    <w:rsid w:val="00BF593B"/>
    <w:rsid w:val="00BF6CDF"/>
    <w:rsid w:val="00BF773A"/>
    <w:rsid w:val="00BF7E81"/>
    <w:rsid w:val="00C01084"/>
    <w:rsid w:val="00C13773"/>
    <w:rsid w:val="00C1401E"/>
    <w:rsid w:val="00C160A7"/>
    <w:rsid w:val="00C16878"/>
    <w:rsid w:val="00C17CC8"/>
    <w:rsid w:val="00C258D7"/>
    <w:rsid w:val="00C33AFE"/>
    <w:rsid w:val="00C4164C"/>
    <w:rsid w:val="00C41690"/>
    <w:rsid w:val="00C43D42"/>
    <w:rsid w:val="00C518BF"/>
    <w:rsid w:val="00C549FA"/>
    <w:rsid w:val="00C6098C"/>
    <w:rsid w:val="00C60E52"/>
    <w:rsid w:val="00C60F5B"/>
    <w:rsid w:val="00C64C75"/>
    <w:rsid w:val="00C75148"/>
    <w:rsid w:val="00C83417"/>
    <w:rsid w:val="00C83868"/>
    <w:rsid w:val="00C9047E"/>
    <w:rsid w:val="00C9262A"/>
    <w:rsid w:val="00C93945"/>
    <w:rsid w:val="00C9604F"/>
    <w:rsid w:val="00CA19AA"/>
    <w:rsid w:val="00CA2AE4"/>
    <w:rsid w:val="00CA4439"/>
    <w:rsid w:val="00CA4534"/>
    <w:rsid w:val="00CA63EB"/>
    <w:rsid w:val="00CB14E2"/>
    <w:rsid w:val="00CC0F0D"/>
    <w:rsid w:val="00CC2744"/>
    <w:rsid w:val="00CC5298"/>
    <w:rsid w:val="00CD2D3F"/>
    <w:rsid w:val="00CD57A7"/>
    <w:rsid w:val="00CD5804"/>
    <w:rsid w:val="00CD736E"/>
    <w:rsid w:val="00CD798D"/>
    <w:rsid w:val="00CE12A2"/>
    <w:rsid w:val="00CE161E"/>
    <w:rsid w:val="00CE24C3"/>
    <w:rsid w:val="00CE57C3"/>
    <w:rsid w:val="00CE5C40"/>
    <w:rsid w:val="00CF0E2C"/>
    <w:rsid w:val="00CF59A8"/>
    <w:rsid w:val="00CF7CC2"/>
    <w:rsid w:val="00D04531"/>
    <w:rsid w:val="00D05AD6"/>
    <w:rsid w:val="00D102CC"/>
    <w:rsid w:val="00D105C4"/>
    <w:rsid w:val="00D14725"/>
    <w:rsid w:val="00D1575B"/>
    <w:rsid w:val="00D21FA6"/>
    <w:rsid w:val="00D22B5F"/>
    <w:rsid w:val="00D22F42"/>
    <w:rsid w:val="00D23002"/>
    <w:rsid w:val="00D2404D"/>
    <w:rsid w:val="00D30704"/>
    <w:rsid w:val="00D325A9"/>
    <w:rsid w:val="00D33B5E"/>
    <w:rsid w:val="00D36A8A"/>
    <w:rsid w:val="00D40060"/>
    <w:rsid w:val="00D41FCF"/>
    <w:rsid w:val="00D4299D"/>
    <w:rsid w:val="00D51309"/>
    <w:rsid w:val="00D5191F"/>
    <w:rsid w:val="00D55113"/>
    <w:rsid w:val="00D5692D"/>
    <w:rsid w:val="00D61409"/>
    <w:rsid w:val="00D6153F"/>
    <w:rsid w:val="00D61A51"/>
    <w:rsid w:val="00D62359"/>
    <w:rsid w:val="00D65232"/>
    <w:rsid w:val="00D6691E"/>
    <w:rsid w:val="00D70A00"/>
    <w:rsid w:val="00D71170"/>
    <w:rsid w:val="00D7346D"/>
    <w:rsid w:val="00D74040"/>
    <w:rsid w:val="00D75CD4"/>
    <w:rsid w:val="00D8089A"/>
    <w:rsid w:val="00D81DA5"/>
    <w:rsid w:val="00D96E6F"/>
    <w:rsid w:val="00DA0C7B"/>
    <w:rsid w:val="00DA1C92"/>
    <w:rsid w:val="00DA25D4"/>
    <w:rsid w:val="00DA441E"/>
    <w:rsid w:val="00DA6171"/>
    <w:rsid w:val="00DA6538"/>
    <w:rsid w:val="00DC5A96"/>
    <w:rsid w:val="00DD3E5A"/>
    <w:rsid w:val="00DD4705"/>
    <w:rsid w:val="00DF0ED9"/>
    <w:rsid w:val="00DF4174"/>
    <w:rsid w:val="00DF42C7"/>
    <w:rsid w:val="00DF65F6"/>
    <w:rsid w:val="00DF6686"/>
    <w:rsid w:val="00E00CC1"/>
    <w:rsid w:val="00E02069"/>
    <w:rsid w:val="00E061E1"/>
    <w:rsid w:val="00E11F40"/>
    <w:rsid w:val="00E129BE"/>
    <w:rsid w:val="00E14179"/>
    <w:rsid w:val="00E155AC"/>
    <w:rsid w:val="00E15E75"/>
    <w:rsid w:val="00E20A09"/>
    <w:rsid w:val="00E26499"/>
    <w:rsid w:val="00E5262C"/>
    <w:rsid w:val="00E6373A"/>
    <w:rsid w:val="00E745CC"/>
    <w:rsid w:val="00E8380C"/>
    <w:rsid w:val="00E8429F"/>
    <w:rsid w:val="00E854EC"/>
    <w:rsid w:val="00E93510"/>
    <w:rsid w:val="00EB246D"/>
    <w:rsid w:val="00EB4B4E"/>
    <w:rsid w:val="00EC44C3"/>
    <w:rsid w:val="00EC7DC4"/>
    <w:rsid w:val="00ED30CF"/>
    <w:rsid w:val="00ED4132"/>
    <w:rsid w:val="00ED5501"/>
    <w:rsid w:val="00EE14A1"/>
    <w:rsid w:val="00EF4626"/>
    <w:rsid w:val="00EF690D"/>
    <w:rsid w:val="00F0144F"/>
    <w:rsid w:val="00F17194"/>
    <w:rsid w:val="00F176EF"/>
    <w:rsid w:val="00F31462"/>
    <w:rsid w:val="00F31857"/>
    <w:rsid w:val="00F359C2"/>
    <w:rsid w:val="00F36E21"/>
    <w:rsid w:val="00F371DD"/>
    <w:rsid w:val="00F40BEA"/>
    <w:rsid w:val="00F455C8"/>
    <w:rsid w:val="00F45E10"/>
    <w:rsid w:val="00F465AE"/>
    <w:rsid w:val="00F47FC9"/>
    <w:rsid w:val="00F523B4"/>
    <w:rsid w:val="00F616E5"/>
    <w:rsid w:val="00F6349D"/>
    <w:rsid w:val="00F6364A"/>
    <w:rsid w:val="00F7010D"/>
    <w:rsid w:val="00F74183"/>
    <w:rsid w:val="00F75D9C"/>
    <w:rsid w:val="00F769B9"/>
    <w:rsid w:val="00F8153B"/>
    <w:rsid w:val="00F81CB9"/>
    <w:rsid w:val="00F8330A"/>
    <w:rsid w:val="00F87808"/>
    <w:rsid w:val="00F9113A"/>
    <w:rsid w:val="00F94AD7"/>
    <w:rsid w:val="00FA1A4D"/>
    <w:rsid w:val="00FA58B1"/>
    <w:rsid w:val="00FB2E3F"/>
    <w:rsid w:val="00FB35AB"/>
    <w:rsid w:val="00FC6BEB"/>
    <w:rsid w:val="00FD1248"/>
    <w:rsid w:val="00FE0FA1"/>
    <w:rsid w:val="00FE2546"/>
    <w:rsid w:val="00FE4DC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653FCD-722A-4D79-AFFD-B296C9F0E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D6DC0"/>
    <w:pPr>
      <w:spacing w:after="0"/>
    </w:pPr>
    <w:rPr>
      <w:rFonts w:ascii="Calibri" w:hAnsi="Calibri"/>
    </w:rPr>
  </w:style>
  <w:style w:type="paragraph" w:styleId="Heading1">
    <w:name w:val="heading 1"/>
    <w:aliases w:val="Pocket"/>
    <w:basedOn w:val="Normal"/>
    <w:next w:val="Normal"/>
    <w:link w:val="Heading1Char"/>
    <w:qFormat/>
    <w:rsid w:val="008D6DC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D6DC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D6DC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8D6DC0"/>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D6D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6DC0"/>
  </w:style>
  <w:style w:type="character" w:customStyle="1" w:styleId="Heading1Char">
    <w:name w:val="Heading 1 Char"/>
    <w:aliases w:val="Pocket Char"/>
    <w:basedOn w:val="DefaultParagraphFont"/>
    <w:link w:val="Heading1"/>
    <w:rsid w:val="008D6D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6D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D6DC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D6DC0"/>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8D6DC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D6DC0"/>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8D6DC0"/>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8D6DC0"/>
    <w:rPr>
      <w:color w:val="auto"/>
      <w:u w:val="none"/>
    </w:rPr>
  </w:style>
  <w:style w:type="character" w:styleId="FollowedHyperlink">
    <w:name w:val="FollowedHyperlink"/>
    <w:basedOn w:val="DefaultParagraphFont"/>
    <w:uiPriority w:val="99"/>
    <w:semiHidden/>
    <w:unhideWhenUsed/>
    <w:rsid w:val="008D6DC0"/>
    <w:rPr>
      <w:color w:val="auto"/>
      <w:u w:val="none"/>
    </w:rPr>
  </w:style>
  <w:style w:type="paragraph" w:customStyle="1" w:styleId="textbold">
    <w:name w:val="text bold"/>
    <w:basedOn w:val="Normal"/>
    <w:link w:val="Emphasis"/>
    <w:uiPriority w:val="7"/>
    <w:qFormat/>
    <w:rsid w:val="003D22D6"/>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vue.annenberginstitute.org/issues/42/bringing-everyone-table-eradicate-school-discipline-disparities" TargetMode="External"/><Relationship Id="rId18" Type="http://schemas.openxmlformats.org/officeDocument/2006/relationships/hyperlink" Target="http://media.law.uark.edu/arklawreview/2015/05/15/the-school-to-prison-pipeline-the-business-side-of-incarcerating-not-educating-students-in-public-schools/" TargetMode="External"/><Relationship Id="rId26" Type="http://schemas.openxmlformats.org/officeDocument/2006/relationships/hyperlink" Target="http://www.errc.org/article/the-committee-on-the-elimination-of-racial-discrimination-trends-and-developments/1432" TargetMode="External"/><Relationship Id="rId39" Type="http://schemas.openxmlformats.org/officeDocument/2006/relationships/hyperlink" Target="https://thinkprogress.org/syracuse-schools-discipline-ff625c4ab7df" TargetMode="External"/><Relationship Id="rId21" Type="http://schemas.openxmlformats.org/officeDocument/2006/relationships/hyperlink" Target="http://www.rollingstone.com/politics/news/can-we-fix-the-race-problem-in-americas-school-discipline-20140124" TargetMode="External"/><Relationship Id="rId34" Type="http://schemas.openxmlformats.org/officeDocument/2006/relationships/hyperlink" Target="http://www.demos.org/blog/6/25/15/why-disparate-impact-claims-are-essential-racial-justice" TargetMode="External"/><Relationship Id="rId42" Type="http://schemas.openxmlformats.org/officeDocument/2006/relationships/hyperlink" Target="http://www.cnsnews.com/commentary/hans-bader/race-conscious-curbs-suspensions-school-lead-violence//gbs-sr" TargetMode="External"/><Relationship Id="rId47" Type="http://schemas.openxmlformats.org/officeDocument/2006/relationships/hyperlink" Target="http://www.pbs.org/wnet/tavissmiley/tsr/education-under-arrest/clogging-the-pipeline-can-the-schools-to-prison-pipeline-problem-be-solved/" TargetMode="External"/><Relationship Id="rId50" Type="http://schemas.openxmlformats.org/officeDocument/2006/relationships/hyperlink" Target="https://www.nytimes.com/2014/01/09/us/us-criticizes-zero-tolerance-policies-in-schools.html" TargetMode="External"/><Relationship Id="rId55" Type="http://schemas.openxmlformats.org/officeDocument/2006/relationships/hyperlink" Target="http://www.politico.com/magazine/story/2016/10/trump-american-democracy-could-break-down-214383)//funk" TargetMode="External"/><Relationship Id="rId63" Type="http://schemas.openxmlformats.org/officeDocument/2006/relationships/hyperlink" Target="http://www.theblaze.com/news/2017/04/02/report-obamas-fight-against-allegedly-racist-school-discipline-has-been-a-total-disaster-in-nyc//gbs-sr" TargetMode="External"/><Relationship Id="rId68" Type="http://schemas.openxmlformats.org/officeDocument/2006/relationships/hyperlink" Target="https://apps.americanbar.org/litigation/committees/childrights/content/articles/summer2011-OCR-school-to-prison-pipeline.html//gbs-sr" TargetMode="External"/><Relationship Id="rId7" Type="http://schemas.openxmlformats.org/officeDocument/2006/relationships/hyperlink" Target="https://www.americanprogress.org/issues/race/reports/2014/11/10/100577/the-economic-benefits-of-closing-educational-achievement-gaps/" TargetMode="External"/><Relationship Id="rId71" Type="http://schemas.openxmlformats.org/officeDocument/2006/relationships/hyperlink" Target="http://media.law.uark.edu/arklawreview/2015/05/15/the-school-to-prison-pipeline-the-business-side-of-incarcerating-not-educating-students-in-public-schools/" TargetMode="External"/><Relationship Id="rId2" Type="http://schemas.openxmlformats.org/officeDocument/2006/relationships/numbering" Target="numbering.xml"/><Relationship Id="rId16" Type="http://schemas.openxmlformats.org/officeDocument/2006/relationships/hyperlink" Target="https://publicpolicy.wharton.upenn.edu/live/news/831-the-dangers-of-the-school-to-prison-pipeline//gbs-sr" TargetMode="External"/><Relationship Id="rId29" Type="http://schemas.openxmlformats.org/officeDocument/2006/relationships/hyperlink" Target="https://mg.co.za/article/2017-05-19-00-democracy-is-key-to-economic-success)//PS" TargetMode="External"/><Relationship Id="rId11" Type="http://schemas.openxmlformats.org/officeDocument/2006/relationships/hyperlink" Target="http://www.huffingtonpost.com/entry/america-first-international-order-last_us_58af86c8e4b02f3f81e445aa" TargetMode="External"/><Relationship Id="rId24" Type="http://schemas.openxmlformats.org/officeDocument/2006/relationships/hyperlink" Target="http://eprints.lse.ac.uk/69980/" TargetMode="External"/><Relationship Id="rId32" Type="http://schemas.openxmlformats.org/officeDocument/2006/relationships/hyperlink" Target="https://www.splcenter.org/news/2016/09/15/federal-guidance-police-schools-won%E2%80%99t-stop-criminalization-kids" TargetMode="External"/><Relationship Id="rId37" Type="http://schemas.openxmlformats.org/officeDocument/2006/relationships/hyperlink" Target="http://www.urban.org/sites/default/files/publication/79026/2000688-Evaluating-School-Climate-and-Discipline-Tools-for-Parents-Schools-and-Policymakers.pdf" TargetMode="External"/><Relationship Id="rId40" Type="http://schemas.openxmlformats.org/officeDocument/2006/relationships/hyperlink" Target="http://www.d.umn.edu/~jmaahs/Correctional%20Continuum/Online%20Readings/prison%20gangs_decker.pdf" TargetMode="External"/><Relationship Id="rId45" Type="http://schemas.openxmlformats.org/officeDocument/2006/relationships/hyperlink" Target="http://www.cnsnews.com/commentary/hans-bader/feds-racially-charged-disparate-impact-rules-harm-not-help-most-african//gbs-sr" TargetMode="External"/><Relationship Id="rId53" Type="http://schemas.openxmlformats.org/officeDocument/2006/relationships/hyperlink" Target="http://www.businessinsider.com/how-the-war-on-drugs-changed-americas-prison-population-2014-4" TargetMode="External"/><Relationship Id="rId58" Type="http://schemas.openxmlformats.org/officeDocument/2006/relationships/hyperlink" Target="https://www.washingtonpost.com/world/europe/in-americas-democratic-showcase-the-world-sees-a-model-of-what-not-to-do/2016/11/05/dc4505e6-a03c-11e6-8864-6f892cad0865_story.html?utm_term=.5a06268699a9)//funk" TargetMode="External"/><Relationship Id="rId66" Type="http://schemas.openxmlformats.org/officeDocument/2006/relationships/hyperlink" Target="https://www.theatlantic.com/education/archive/2017/03/the-office-for-civil-rights-volatile-power/519072/"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vue.annenberginstitute.org/issues/42/bringing-everyone-table-eradicate-school-discipline-disparities" TargetMode="External"/><Relationship Id="rId23" Type="http://schemas.openxmlformats.org/officeDocument/2006/relationships/hyperlink" Target="http://journals.sagepub.com/doi/pdf/10.1177/0044118X14544675" TargetMode="External"/><Relationship Id="rId28" Type="http://schemas.openxmlformats.org/officeDocument/2006/relationships/hyperlink" Target="http://www.humanrightsfirst.org/blog/president-trump-s-foreign-policy-threatens-freedom-justice-and-peace-world" TargetMode="External"/><Relationship Id="rId36" Type="http://schemas.openxmlformats.org/officeDocument/2006/relationships/hyperlink" Target="http://thehill.com/blogs/pundits-blog/education/316913-betsy-devos-needs-to-come-clean-on-school-discipline" TargetMode="External"/><Relationship Id="rId49" Type="http://schemas.openxmlformats.org/officeDocument/2006/relationships/hyperlink" Target="http://www.msnbc.com/msnbc/preschool-prison-no-child-too-young" TargetMode="External"/><Relationship Id="rId57" Type="http://schemas.openxmlformats.org/officeDocument/2006/relationships/hyperlink" Target="https://qz.com/890868/donald-trumps-america-first-foreign-policy-is-now-official-heres-what-it-means/)//AN" TargetMode="External"/><Relationship Id="rId61" Type="http://schemas.openxmlformats.org/officeDocument/2006/relationships/hyperlink" Target="http://thefederalist.com/2017/05/09/devos-rescind-obamas-ban-disciplining-minority-kids-school//gbs-sr" TargetMode="External"/><Relationship Id="rId10" Type="http://schemas.openxmlformats.org/officeDocument/2006/relationships/hyperlink" Target="http://hrp.law.harvard.edu/staff/investing-in-international-human-rights-in-the-age-of-trump/" TargetMode="External"/><Relationship Id="rId19" Type="http://schemas.openxmlformats.org/officeDocument/2006/relationships/hyperlink" Target="http://harvardcrcl.org/wp-content/uploads/2009/07/571-580.pdf//gbs-sr" TargetMode="External"/><Relationship Id="rId31" Type="http://schemas.openxmlformats.org/officeDocument/2006/relationships/hyperlink" Target="https://dash.harvard.edu/bitstream/handle/1/16236028/50SanDiegoLRev1.pdf?sequence=1" TargetMode="External"/><Relationship Id="rId44" Type="http://schemas.openxmlformats.org/officeDocument/2006/relationships/hyperlink" Target="https://www.the74million.org/article/the-yale-study-on-pre-k-teachers-and-bias-didnt-find-what-you-think-it-found//gbs-sr" TargetMode="External"/><Relationship Id="rId52" Type="http://schemas.openxmlformats.org/officeDocument/2006/relationships/hyperlink" Target="http://www.huffingtonpost.com/2014/03/10/war-on-drugs-prisons-infographic_n_4914884.html" TargetMode="External"/><Relationship Id="rId60" Type="http://schemas.openxmlformats.org/officeDocument/2006/relationships/hyperlink" Target="http://www.pbs.org/wnet/tavissmiley/tsr/education-under-arrest/clogging-the-pipeline-can-the-schools-to-prison-pipeline-problem-be-solved/" TargetMode="External"/><Relationship Id="rId65" Type="http://schemas.openxmlformats.org/officeDocument/2006/relationships/hyperlink" Target="https://www.washingtonpost.com/politics/2017/live-updates/trump-white-house/real-time-fact-checking-and-analysis-of-trumps-address-to-congress/obama-also-called-education-the-civil-rights-issue-of-our-time/?utm_term=.458ec738dc98" TargetMode="External"/><Relationship Id="rId73" Type="http://schemas.openxmlformats.org/officeDocument/2006/relationships/hyperlink" Target="http://cedar.wwu.edu/jec/vol7/iss1/5//gbs-sr" TargetMode="External"/><Relationship Id="rId4" Type="http://schemas.openxmlformats.org/officeDocument/2006/relationships/settings" Target="settings.xml"/><Relationship Id="rId9" Type="http://schemas.openxmlformats.org/officeDocument/2006/relationships/hyperlink" Target="http://www.huffingtonpost.com/robert-creamer/what-now-for-progressives_b_12881474.html" TargetMode="External"/><Relationship Id="rId14" Type="http://schemas.openxmlformats.org/officeDocument/2006/relationships/hyperlink" Target="https://apps.americanbar.org/litigation/committees/childrights/content/articles/summer2011-OCR-school-to-prison-pipeline.html//gbs-sr" TargetMode="External"/><Relationship Id="rId22" Type="http://schemas.openxmlformats.org/officeDocument/2006/relationships/hyperlink" Target="http://journals.sagepub.com/doi/pdf/10.1177/0044118X14544675" TargetMode="External"/><Relationship Id="rId27" Type="http://schemas.openxmlformats.org/officeDocument/2006/relationships/hyperlink" Target="http://imadr.org/bestpractices-achievements-challenges-icerd-cerd88-2015-ws/" TargetMode="External"/><Relationship Id="rId30" Type="http://schemas.openxmlformats.org/officeDocument/2006/relationships/hyperlink" Target="https://dash.harvard.edu/bitstream/handle/1/16236028/50SanDiegoLRev1.pdf?sequence=1" TargetMode="External"/><Relationship Id="rId35" Type="http://schemas.openxmlformats.org/officeDocument/2006/relationships/hyperlink" Target="https://apps.americanbar.org/litigation/committees/childrights/content/articles/summer2011-OCR-school-to-prison-pipeline.html//gbs-sr" TargetMode="External"/><Relationship Id="rId43" Type="http://schemas.openxmlformats.org/officeDocument/2006/relationships/hyperlink" Target="https://www.washingtonpost.com/news/powerpost/wp/2016/06/13/preschool-suspensions-are-made-worse-by-racial-disparities/?utm_term=.a059d2bdb845//gbs-sr" TargetMode="External"/><Relationship Id="rId48" Type="http://schemas.openxmlformats.org/officeDocument/2006/relationships/hyperlink" Target="https://www.varj.asn.au/resources/documents/consistent%20removal.pdf" TargetMode="External"/><Relationship Id="rId56" Type="http://schemas.openxmlformats.org/officeDocument/2006/relationships/hyperlink" Target="https://www.theatlantic.com/politics/archive/2017/03/how-donald-trump-is-reviving-our-democracy/518928/)//AN" TargetMode="External"/><Relationship Id="rId64" Type="http://schemas.openxmlformats.org/officeDocument/2006/relationships/hyperlink" Target="https://edexcellence.net/articles/time-to-roll-back-obamas-misguided-discipline-guidance//gbs" TargetMode="External"/><Relationship Id="rId69" Type="http://schemas.openxmlformats.org/officeDocument/2006/relationships/hyperlink" Target="http://media.law.uark.edu/arklawreview/2015/05/15/the-school-to-prison-pipeline-the-business-side-of-incarcerating-not-educating-students-in-public-schools/" TargetMode="External"/><Relationship Id="rId8" Type="http://schemas.openxmlformats.org/officeDocument/2006/relationships/hyperlink" Target="http://journals.sagepub.com/doi/pdf/10.1177/0044118X14544675" TargetMode="External"/><Relationship Id="rId51" Type="http://schemas.openxmlformats.org/officeDocument/2006/relationships/hyperlink" Target="http://www.npr.org/2014/01/08/260808007/obama-administration-has-little-love-for-zero-tolerance" TargetMode="External"/><Relationship Id="rId72" Type="http://schemas.openxmlformats.org/officeDocument/2006/relationships/hyperlink" Target="http://media.law.uark.edu/arklawreview/2015/05/15/the-school-to-prison-pipeline-the-business-side-of-incarcerating-not-educating-students-in-public-schools/" TargetMode="External"/><Relationship Id="rId3" Type="http://schemas.openxmlformats.org/officeDocument/2006/relationships/styles" Target="styles.xml"/><Relationship Id="rId12" Type="http://schemas.openxmlformats.org/officeDocument/2006/relationships/hyperlink" Target="http://www.civilrights.org/education/education-reform/disparate-impact.html" TargetMode="External"/><Relationship Id="rId17" Type="http://schemas.openxmlformats.org/officeDocument/2006/relationships/hyperlink" Target="https://www.chicagomaroon.com/article/2017/2/14/discipline-punish//gbs-sr" TargetMode="External"/><Relationship Id="rId25" Type="http://schemas.openxmlformats.org/officeDocument/2006/relationships/hyperlink" Target="http://www.telegraph.co.uk/news/2017/05/25/war-brewing-balkans-the-west-cant-afford-turn-blind-eye-longer/" TargetMode="External"/><Relationship Id="rId33" Type="http://schemas.openxmlformats.org/officeDocument/2006/relationships/hyperlink" Target="https://apps.americanbar.org/litigation/committees/childrights/content/articles/summer2011-OCR-school-to-prison-pipeline.html//gbs-sr" TargetMode="External"/><Relationship Id="rId38" Type="http://schemas.openxmlformats.org/officeDocument/2006/relationships/hyperlink" Target="http://www.errc.org/article/the-committee-on-the-elimination-of-racial-discrimination-trends-and-developments/1432" TargetMode="External"/><Relationship Id="rId46" Type="http://schemas.openxmlformats.org/officeDocument/2006/relationships/hyperlink" Target="http://www.nationalreview.com/article/422906/federal-meddling-school-discipline-paul-e-peterson" TargetMode="External"/><Relationship Id="rId59" Type="http://schemas.openxmlformats.org/officeDocument/2006/relationships/hyperlink" Target="https://issforum.org/roundtables/policy/1-5e-trump-human-rights" TargetMode="External"/><Relationship Id="rId67" Type="http://schemas.openxmlformats.org/officeDocument/2006/relationships/hyperlink" Target="https://www.theatlantic.com/education/archive/2017/03/the-office-for-civil-rights-volatile-power/519072/" TargetMode="External"/><Relationship Id="rId20" Type="http://schemas.openxmlformats.org/officeDocument/2006/relationships/hyperlink" Target="http://b.3cdn.net/advancement/c509d077028b4d0544_mlbrq3seg.pdf" TargetMode="External"/><Relationship Id="rId41" Type="http://schemas.openxmlformats.org/officeDocument/2006/relationships/hyperlink" Target="https://www.civilrightsproject.ucla.edu/resources/projects/center-for-civil-rights-remedies/school-to-prison-folder/federal-reports/the-high-cost-of-harsh-discipline-and-its-disparate-impact" TargetMode="External"/><Relationship Id="rId54" Type="http://schemas.openxmlformats.org/officeDocument/2006/relationships/hyperlink" Target="http://thehill.com/policy/international/339614-un-rights-boss-trump-breaking-torture-taboo-global-laws-threatened" TargetMode="External"/><Relationship Id="rId62" Type="http://schemas.openxmlformats.org/officeDocument/2006/relationships/hyperlink" Target="https://www.nationalgangcenter.gov/content/documents/bulletin-5.pdf" TargetMode="External"/><Relationship Id="rId70" Type="http://schemas.openxmlformats.org/officeDocument/2006/relationships/hyperlink" Target="http://www.educationlawconsortium.org/forum/2005/papers/radford.pdf"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neatoday.org/2015/01/05/school-prison-pipeline-time-shu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17987-6001-49EE-A10E-5B02F90F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667</TotalTime>
  <Pages>242</Pages>
  <Words>122004</Words>
  <Characters>695429</Characters>
  <Application>Microsoft Office Word</Application>
  <DocSecurity>0</DocSecurity>
  <Lines>5795</Lines>
  <Paragraphs>1631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553</cp:revision>
  <dcterms:created xsi:type="dcterms:W3CDTF">2017-07-16T13:46:00Z</dcterms:created>
  <dcterms:modified xsi:type="dcterms:W3CDTF">2017-07-18T12:01:00Z</dcterms:modified>
</cp:coreProperties>
</file>