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5A00DC" w14:textId="77777777" w:rsidR="00E42E4C" w:rsidRDefault="005E5CF5" w:rsidP="001F1B5E">
      <w:pPr>
        <w:pStyle w:val="Heading1"/>
      </w:pPr>
      <w:bookmarkStart w:id="0" w:name="_GoBack"/>
      <w:bookmarkEnd w:id="0"/>
      <w:proofErr w:type="spellStart"/>
      <w:r>
        <w:t>Aff</w:t>
      </w:r>
      <w:proofErr w:type="spellEnd"/>
    </w:p>
    <w:p w14:paraId="7EDFC52B" w14:textId="77777777" w:rsidR="005E5CF5" w:rsidRDefault="005E5CF5" w:rsidP="005E5CF5">
      <w:pPr>
        <w:pStyle w:val="Heading2"/>
      </w:pPr>
      <w:r>
        <w:lastRenderedPageBreak/>
        <w:t>1AC</w:t>
      </w:r>
    </w:p>
    <w:p w14:paraId="699C0D3C" w14:textId="77777777" w:rsidR="0045009E" w:rsidRDefault="0045009E" w:rsidP="0045009E">
      <w:pPr>
        <w:pStyle w:val="Heading3"/>
      </w:pPr>
      <w:r>
        <w:lastRenderedPageBreak/>
        <w:t>Plan</w:t>
      </w:r>
    </w:p>
    <w:p w14:paraId="22B4B880" w14:textId="77777777" w:rsidR="00FF7476" w:rsidRDefault="0045009E" w:rsidP="0045009E">
      <w:pPr>
        <w:pStyle w:val="Heading4"/>
      </w:pPr>
      <w:r w:rsidRPr="0045009E">
        <w:t>The United States federal government should prohibit exclusionary discipline in elementary and secondary education in the United States.</w:t>
      </w:r>
    </w:p>
    <w:p w14:paraId="0A16CA17" w14:textId="77777777" w:rsidR="00BC7F1C" w:rsidRPr="00FF7476" w:rsidRDefault="00FF7476" w:rsidP="00BC7F1C">
      <w:pPr>
        <w:rPr>
          <w:rFonts w:eastAsiaTheme="majorEastAsia" w:cstheme="majorBidi"/>
          <w:sz w:val="26"/>
          <w:szCs w:val="26"/>
        </w:rPr>
      </w:pPr>
      <w:r>
        <w:br w:type="page"/>
      </w:r>
    </w:p>
    <w:p w14:paraId="275381B0" w14:textId="77777777" w:rsidR="001F1B5E" w:rsidRDefault="0045009E" w:rsidP="00910D2C">
      <w:pPr>
        <w:pStyle w:val="Heading3"/>
      </w:pPr>
      <w:r>
        <w:lastRenderedPageBreak/>
        <w:t>Advantage 1: Economy</w:t>
      </w:r>
    </w:p>
    <w:p w14:paraId="49A312A8" w14:textId="77777777" w:rsidR="001F1B5E" w:rsidRDefault="001F1B5E" w:rsidP="001F1B5E"/>
    <w:p w14:paraId="100F8915" w14:textId="77777777" w:rsidR="001F1B5E" w:rsidRPr="001F1B5E" w:rsidRDefault="001F1B5E" w:rsidP="001F1B5E">
      <w:pPr>
        <w:pStyle w:val="Heading4"/>
        <w:rPr>
          <w:rStyle w:val="Style13ptBold"/>
          <w:b/>
        </w:rPr>
      </w:pPr>
      <w:r w:rsidRPr="001F1B5E">
        <w:rPr>
          <w:rStyle w:val="Style13ptBold"/>
          <w:b/>
        </w:rPr>
        <w:t>U.S. lagging behind other industrialized nations in academics now</w:t>
      </w:r>
    </w:p>
    <w:p w14:paraId="3F0A9A22" w14:textId="77777777" w:rsidR="001F1B5E" w:rsidRDefault="001F1B5E" w:rsidP="001F1B5E">
      <w:pPr>
        <w:rPr>
          <w:rStyle w:val="Style13ptBold"/>
        </w:rPr>
      </w:pPr>
      <w:proofErr w:type="spellStart"/>
      <w:r>
        <w:rPr>
          <w:rStyle w:val="Style13ptBold"/>
        </w:rPr>
        <w:t>Desilver</w:t>
      </w:r>
      <w:proofErr w:type="spellEnd"/>
      <w:r>
        <w:rPr>
          <w:rStyle w:val="Style13ptBold"/>
        </w:rPr>
        <w:t>, 2017</w:t>
      </w:r>
    </w:p>
    <w:p w14:paraId="14C7EA56" w14:textId="77777777" w:rsidR="001F1B5E" w:rsidRPr="001F1B5E" w:rsidRDefault="001F1B5E" w:rsidP="001F1B5E">
      <w:pPr>
        <w:rPr>
          <w:rStyle w:val="Style13ptBold"/>
          <w:b w:val="0"/>
          <w:sz w:val="18"/>
        </w:rPr>
      </w:pPr>
      <w:r>
        <w:rPr>
          <w:rStyle w:val="Style13ptBold"/>
          <w:b w:val="0"/>
          <w:sz w:val="18"/>
        </w:rPr>
        <w:t xml:space="preserve">(Drew </w:t>
      </w:r>
      <w:proofErr w:type="spellStart"/>
      <w:r>
        <w:rPr>
          <w:rStyle w:val="Style13ptBold"/>
          <w:b w:val="0"/>
          <w:sz w:val="18"/>
        </w:rPr>
        <w:t>Desilver</w:t>
      </w:r>
      <w:proofErr w:type="spellEnd"/>
      <w:r>
        <w:rPr>
          <w:rStyle w:val="Style13ptBold"/>
          <w:b w:val="0"/>
          <w:sz w:val="18"/>
        </w:rPr>
        <w:t xml:space="preserve">, </w:t>
      </w:r>
      <w:r w:rsidRPr="001F1B5E">
        <w:rPr>
          <w:rStyle w:val="Style13ptBold"/>
          <w:b w:val="0"/>
          <w:sz w:val="18"/>
        </w:rPr>
        <w:t>senio</w:t>
      </w:r>
      <w:r>
        <w:rPr>
          <w:rStyle w:val="Style13ptBold"/>
          <w:b w:val="0"/>
          <w:sz w:val="18"/>
        </w:rPr>
        <w:t>r writer at Pew Research Center. “</w:t>
      </w:r>
      <w:r w:rsidRPr="001F1B5E">
        <w:rPr>
          <w:rStyle w:val="Style13ptBold"/>
          <w:b w:val="0"/>
          <w:sz w:val="18"/>
        </w:rPr>
        <w:t>U.S. students’ academic achievement still lags that of their peers in many other countries</w:t>
      </w:r>
      <w:r>
        <w:rPr>
          <w:rStyle w:val="Style13ptBold"/>
          <w:b w:val="0"/>
          <w:sz w:val="18"/>
        </w:rPr>
        <w:t xml:space="preserve">”. 2/15/2017. </w:t>
      </w:r>
      <w:r w:rsidRPr="001F1B5E">
        <w:rPr>
          <w:rStyle w:val="Style13ptBold"/>
          <w:b w:val="0"/>
          <w:sz w:val="18"/>
        </w:rPr>
        <w:t>http://www.pewresearch.org/fact-tank/2017/02/15/u-s-students-internationally-math-science/</w:t>
      </w:r>
      <w:r>
        <w:rPr>
          <w:rStyle w:val="Style13ptBold"/>
          <w:b w:val="0"/>
          <w:sz w:val="18"/>
        </w:rPr>
        <w:t>)</w:t>
      </w:r>
    </w:p>
    <w:p w14:paraId="5475B2DE" w14:textId="77777777" w:rsidR="001F1B5E" w:rsidRDefault="001F1B5E" w:rsidP="001F1B5E">
      <w:pPr>
        <w:rPr>
          <w:sz w:val="18"/>
        </w:rPr>
      </w:pPr>
      <w:r w:rsidRPr="001F1B5E">
        <w:rPr>
          <w:sz w:val="18"/>
        </w:rPr>
        <w:t xml:space="preserve">How do U.S. students compare with their peers around the world? Recently released data from international math and science assessments indicate that </w:t>
      </w:r>
      <w:r w:rsidRPr="001F1B5E">
        <w:rPr>
          <w:rStyle w:val="StyleUnderline"/>
        </w:rPr>
        <w:t>U.S. students continue to rank around the middle of the pack, and behind many other advanced industrial nations</w:t>
      </w:r>
      <w:r w:rsidRPr="001F1B5E">
        <w:rPr>
          <w:sz w:val="18"/>
        </w:rPr>
        <w:t xml:space="preserve">. One of the biggest cross-national tests is the </w:t>
      </w:r>
      <w:proofErr w:type="spellStart"/>
      <w:r w:rsidRPr="001F1B5E">
        <w:rPr>
          <w:sz w:val="18"/>
        </w:rPr>
        <w:t>Programme</w:t>
      </w:r>
      <w:proofErr w:type="spellEnd"/>
      <w:r w:rsidRPr="001F1B5E">
        <w:rPr>
          <w:sz w:val="18"/>
        </w:rPr>
        <w:t xml:space="preserve"> for International Student Assessment (PISA), which every three years measures reading ability, math and science literacy and other key skills among 15-year-olds in dozens of developed and developing countries</w:t>
      </w:r>
      <w:r w:rsidRPr="001F1B5E">
        <w:rPr>
          <w:rStyle w:val="StyleUnderline"/>
        </w:rPr>
        <w:t>. The most recent PISA results, from 2015, placed the U.S. an unimpressive 38th out of 71 countries in math and 24th in science.</w:t>
      </w:r>
      <w:r w:rsidRPr="001F1B5E">
        <w:rPr>
          <w:sz w:val="18"/>
        </w:rPr>
        <w:t xml:space="preserve"> Among the 35 members of the Organization for Economic Cooperation and Development, which sponsors the PISA initiative, the U.S. ranked 30th in math and 19th in science. Younger American students fare somewhat better on a similar cross-national assessment, </w:t>
      </w:r>
      <w:r w:rsidRPr="001F1B5E">
        <w:rPr>
          <w:rStyle w:val="StyleUnderline"/>
        </w:rPr>
        <w:t>the Trends in International Mathematics and Science Study</w:t>
      </w:r>
      <w:r w:rsidRPr="001F1B5E">
        <w:rPr>
          <w:sz w:val="18"/>
        </w:rPr>
        <w:t xml:space="preserve">. That study, known as TIMSS, has </w:t>
      </w:r>
      <w:r w:rsidRPr="001F1B5E">
        <w:rPr>
          <w:rStyle w:val="StyleUnderline"/>
        </w:rPr>
        <w:t xml:space="preserve">tested students </w:t>
      </w:r>
      <w:r w:rsidRPr="001F1B5E">
        <w:rPr>
          <w:sz w:val="18"/>
        </w:rPr>
        <w:t xml:space="preserve">in grades four and eight every four years since 1995. </w:t>
      </w:r>
      <w:r w:rsidRPr="001F1B5E">
        <w:rPr>
          <w:rStyle w:val="StyleUnderline"/>
        </w:rPr>
        <w:t>In</w:t>
      </w:r>
      <w:r w:rsidRPr="001F1B5E">
        <w:rPr>
          <w:sz w:val="18"/>
        </w:rPr>
        <w:t xml:space="preserve"> the most recent tests, from 2015, </w:t>
      </w:r>
      <w:r w:rsidRPr="001F1B5E">
        <w:rPr>
          <w:rStyle w:val="StyleUnderline"/>
        </w:rPr>
        <w:t>10 countries</w:t>
      </w:r>
      <w:r w:rsidRPr="001F1B5E">
        <w:rPr>
          <w:sz w:val="18"/>
        </w:rPr>
        <w:t xml:space="preserve"> (</w:t>
      </w:r>
      <w:r w:rsidRPr="001F1B5E">
        <w:rPr>
          <w:rStyle w:val="StyleUnderline"/>
        </w:rPr>
        <w:t>out of 48 total) had statistically higher average fourth-grade math scores than the U.S.,</w:t>
      </w:r>
      <w:r w:rsidRPr="001F1B5E">
        <w:rPr>
          <w:sz w:val="18"/>
        </w:rPr>
        <w:t xml:space="preserve"> </w:t>
      </w:r>
      <w:r w:rsidRPr="001F1B5E">
        <w:rPr>
          <w:rStyle w:val="StyleUnderline"/>
        </w:rPr>
        <w:t>while seven countries had higher average science scores. In the eighth-grade tests, seven out of 37 countries had statistically higher average math scores than the U.S., and seven had higher science scores.</w:t>
      </w:r>
      <w:r w:rsidRPr="001F1B5E">
        <w:rPr>
          <w:sz w:val="18"/>
        </w:rPr>
        <w:t xml:space="preserve"> Another long-running testing effort is the National Assessment of Educational Progress, a project of the federal Education Department. In the most recent NAEP results, from 2015, average math scores for fourth- and eighth-graders fell for the first time since 1990. A team from Rutgers University is analyzing the NAEP data to try to identify the reasons for the drop in math scores. The average fourth-grade NAEP math score in 2015 was 240 (on a scale of 0 to 500), the same level as in 2009 and down from 242 in 2013. The average eighth-grade score was 282 in 2015, compared with 285 in 2013; that score was the lowest since 2007. (The NAEP has only tested 12th-graders in math four times since 2005; their 2015 average score of 152 on a 0-to-300 scale was one point lower than in 2013 and 2009.) Looked at another way, the 2015 NAEP rated 40% of fourth-graders, 33% of eighth-graders and 25% of 12th-graders as “proficient” or “advanced” in math. While far fewer fourth- and eighth-graders now rate at “below basic,” the lowest performance level (18% and 29%, respectively, versus 50% and 48% in 1990), </w:t>
      </w:r>
      <w:r w:rsidRPr="001F1B5E">
        <w:rPr>
          <w:rStyle w:val="StyleUnderline"/>
        </w:rPr>
        <w:t>improvement in the top levels appears to have stalled out</w:t>
      </w:r>
      <w:r w:rsidRPr="001F1B5E">
        <w:rPr>
          <w:sz w:val="18"/>
        </w:rPr>
        <w:t xml:space="preserve">. (Among 12th-graders, 38% scored at the lowest performance level in math, a point lower than in 2005.) NAEP also tests U.S. students on science, though not as regularly, and the limited results available indicate some improvement. Between 2009 and 2015, the average scores of both fourth- and eight-graders improved from 150 to 154 (on a 0-to-300 scale), although for 12th-graders the average score remained at 150. </w:t>
      </w:r>
      <w:r w:rsidRPr="001F1B5E">
        <w:rPr>
          <w:rStyle w:val="StyleUnderline"/>
        </w:rPr>
        <w:t>In 2015, 38% of fourth-graders, 34% of eighth-graders and 22% of 12th-graders were rated proficient or better in science; 24% of fourth-graders, 32% of eighth-graders and 40% of 12th-graders were rated “below basic.”</w:t>
      </w:r>
      <w:r w:rsidRPr="001F1B5E">
        <w:rPr>
          <w:sz w:val="18"/>
        </w:rPr>
        <w:t xml:space="preserve"> These results likely won’t surprise too many people. In a 2015 Pew Research Center report</w:t>
      </w:r>
      <w:r w:rsidRPr="001F1B5E">
        <w:rPr>
          <w:rStyle w:val="StyleUnderline"/>
        </w:rPr>
        <w:t>, only 29% of Americans rated their country’s K-12 education in</w:t>
      </w:r>
      <w:r w:rsidRPr="001F1B5E">
        <w:rPr>
          <w:sz w:val="18"/>
        </w:rPr>
        <w:t xml:space="preserve"> science, technology, engineering and mathematics (known as </w:t>
      </w:r>
      <w:r w:rsidRPr="001F1B5E">
        <w:rPr>
          <w:rStyle w:val="StyleUnderline"/>
        </w:rPr>
        <w:t>STEM) as above average or the best in the world</w:t>
      </w:r>
      <w:r w:rsidRPr="001F1B5E">
        <w:rPr>
          <w:sz w:val="18"/>
        </w:rPr>
        <w:t>. Scientists were even more critical: A companion survey of members of the American Association for the Advancement of Science found that just 16% called U.S. K-12 STEM education the best or above average; 46%, in contrast, said K-12 STEM in the U.S. was below average.</w:t>
      </w:r>
    </w:p>
    <w:p w14:paraId="425BCF62" w14:textId="77777777" w:rsidR="001F1B5E" w:rsidRPr="00244B56" w:rsidRDefault="001F1B5E" w:rsidP="001F1B5E">
      <w:pPr>
        <w:pStyle w:val="Heading4"/>
        <w:rPr>
          <w:rStyle w:val="Style13ptBold"/>
          <w:b/>
        </w:rPr>
      </w:pPr>
      <w:r>
        <w:rPr>
          <w:rStyle w:val="Style13ptBold"/>
          <w:b/>
        </w:rPr>
        <w:t xml:space="preserve">Suspension practices </w:t>
      </w:r>
      <w:r w:rsidR="00910D2C">
        <w:rPr>
          <w:rStyle w:val="Style13ptBold"/>
          <w:b/>
        </w:rPr>
        <w:t>play a large role in negatively impacting students achievement in school</w:t>
      </w:r>
    </w:p>
    <w:p w14:paraId="572FA92F" w14:textId="77777777" w:rsidR="001F1B5E" w:rsidRDefault="001F1B5E" w:rsidP="001F1B5E">
      <w:pPr>
        <w:rPr>
          <w:rStyle w:val="Style13ptBold"/>
        </w:rPr>
      </w:pPr>
      <w:r>
        <w:rPr>
          <w:rStyle w:val="Style13ptBold"/>
        </w:rPr>
        <w:t>Black, 2016</w:t>
      </w:r>
    </w:p>
    <w:p w14:paraId="5A7A4DF5" w14:textId="77777777" w:rsidR="001F1B5E" w:rsidRPr="00AF4298" w:rsidRDefault="001F1B5E" w:rsidP="001F1B5E">
      <w:pPr>
        <w:rPr>
          <w:sz w:val="18"/>
        </w:rPr>
      </w:pPr>
      <w:r>
        <w:rPr>
          <w:rStyle w:val="Style13ptBold"/>
          <w:b w:val="0"/>
          <w:sz w:val="18"/>
        </w:rPr>
        <w:t xml:space="preserve">(Derek W. Black, Professor of Law at the University of South Carolina. The focus of his current scholarship is the intersection of constitutional law and public education, particularly as it pertains to education equality and fairness for disadvantaged students. “REFORMING SCHOOL DISCIPLINE”. Northwestern University Law Review. Vol. 111, No. 1. 2016. </w:t>
      </w:r>
      <w:hyperlink r:id="rId6" w:history="1">
        <w:r w:rsidRPr="00951E64">
          <w:rPr>
            <w:rStyle w:val="Hyperlink"/>
            <w:sz w:val="18"/>
          </w:rPr>
          <w:t>http://scholarlycommons.law.northwestern.edu/cgi/viewcontent.cgi?article=1259&amp;context=nulr</w:t>
        </w:r>
      </w:hyperlink>
      <w:r>
        <w:rPr>
          <w:rStyle w:val="Style13ptBold"/>
          <w:b w:val="0"/>
          <w:sz w:val="18"/>
        </w:rPr>
        <w:t xml:space="preserve"> )</w:t>
      </w:r>
    </w:p>
    <w:p w14:paraId="210DA0B3" w14:textId="77777777" w:rsidR="001F1B5E" w:rsidRPr="00AF4298" w:rsidRDefault="001F1B5E" w:rsidP="001F1B5E">
      <w:pPr>
        <w:rPr>
          <w:rStyle w:val="StyleUnderline"/>
        </w:rPr>
      </w:pPr>
      <w:r>
        <w:lastRenderedPageBreak/>
        <w:t>3</w:t>
      </w:r>
      <w:r w:rsidRPr="00405D15">
        <w:rPr>
          <w:sz w:val="18"/>
        </w:rPr>
        <w:t xml:space="preserve">. Demonstrating the Effects of Discipline Policies Rise to the Level of a Constitutional Harm.—The next step is to show the effect of discipline is substantial and systematic enough to independently or in conjunction with other policies deprive students of an adequate or equal education. As to an individual student who is expelled, the substantiality of the harm is obvious, but the systematic problem is not necessarily so. The issue for the broader claim that the state has failed to carry out its education duty is whether discipline policies systematically affect the delivery of education beyond individual students (or classrooms) and whether those systematic effects deprive students of an adequate or equal education. For instance, in the challenge to teacher tenure discussed in Section I.B.4, plaintiffs had alleged that teacher tenure caused grossly ineffective teachers to remain in the classroom, thereby depriving students of equal educational opportunities.331 Plaintiffs put forth general evidence to substantiate the causal connection between teacher quality and educational outcomes, as well as evidence that tenure presents barriers to the removal of teachers.332 But the state appellate court rejected plaintiffs’ claim, reasoning that plaintiffs failed to show that tenure policies had systematically resulted in the retention of grossly ineffective teachers or that these teachers whom tenure protected were concentrated in particular schools.333 Demonstrating a systematic problem in regard to school discipline should be simple. Evidence of substantial numbers of districts and/or schools with unusually high discipline rates is readily available in many states. While an acceptable or appropriate suspension rate is an elusive concept, the 2011–12 national suspension rate of 10%—which still is well above rates from the 1970s and 1980s—offers a reasonable if not conservative baseline for the purposes of this Article.334 </w:t>
      </w:r>
      <w:r w:rsidRPr="00405D15">
        <w:rPr>
          <w:rStyle w:val="StyleUnderline"/>
        </w:rPr>
        <w:t>In South Carolina</w:t>
      </w:r>
      <w:r>
        <w:t xml:space="preserve">, </w:t>
      </w:r>
      <w:r w:rsidRPr="00405D15">
        <w:rPr>
          <w:sz w:val="18"/>
        </w:rPr>
        <w:t xml:space="preserve">for instance, plaintiffs might point to the fact that </w:t>
      </w:r>
      <w:r w:rsidRPr="00405D15">
        <w:rPr>
          <w:rStyle w:val="StyleUnderline"/>
        </w:rPr>
        <w:t>one out of five schools have suspension rates that are double or more than double the national average</w:t>
      </w:r>
      <w:r w:rsidRPr="00405D15">
        <w:rPr>
          <w:sz w:val="18"/>
        </w:rPr>
        <w:t xml:space="preserve">.335 </w:t>
      </w:r>
      <w:r w:rsidRPr="00405D15">
        <w:rPr>
          <w:rStyle w:val="StyleUnderline"/>
        </w:rPr>
        <w:t>And about twenty schools have suspension rates so high—from 50 to more than 100 percent—that relatively few students in those schools escape punishment over the course of the year</w:t>
      </w:r>
      <w:r w:rsidRPr="00405D15">
        <w:rPr>
          <w:sz w:val="18"/>
        </w:rPr>
        <w:t xml:space="preserve">.336 </w:t>
      </w:r>
      <w:r w:rsidRPr="00405D15">
        <w:rPr>
          <w:rStyle w:val="StyleUnderline"/>
        </w:rPr>
        <w:t>Analogous systematically high rates can be found in several other states</w:t>
      </w:r>
      <w:r w:rsidRPr="00405D15">
        <w:rPr>
          <w:sz w:val="18"/>
        </w:rPr>
        <w:t xml:space="preserve">.337 The more complicated question is whether the systematic use of suspension and its effects are substantial enough to amount to the difference between delivering an adequate and inadequate education. Because current social science studies are rarely framed in these constitutional terms, they do not explicitly answer the question. </w:t>
      </w:r>
      <w:r w:rsidRPr="00405D15">
        <w:rPr>
          <w:rStyle w:val="StyleUnderline"/>
        </w:rPr>
        <w:t>The studies’ findings, however, strongly suggest that schools with unusually high discipline rates deprive students of an adequate or equal education</w:t>
      </w:r>
      <w:r w:rsidRPr="00405D15">
        <w:rPr>
          <w:sz w:val="18"/>
        </w:rPr>
        <w:t xml:space="preserve">. For instance, Morris and Perry’s study showed that </w:t>
      </w:r>
      <w:r w:rsidRPr="00405D15">
        <w:rPr>
          <w:rStyle w:val="StyleUnderline"/>
        </w:rPr>
        <w:t>average students made significant academic progress over the course of two years, but that students suspended once actually regressed</w:t>
      </w:r>
      <w:r w:rsidRPr="00405D15">
        <w:rPr>
          <w:sz w:val="18"/>
        </w:rPr>
        <w:t xml:space="preserve">.338 Similarly, a </w:t>
      </w:r>
      <w:r w:rsidRPr="00405D15">
        <w:rPr>
          <w:rStyle w:val="StyleUnderline"/>
        </w:rPr>
        <w:t>West Virginia</w:t>
      </w:r>
      <w:r w:rsidRPr="00405D15">
        <w:rPr>
          <w:sz w:val="18"/>
        </w:rPr>
        <w:t xml:space="preserve"> Department of Education study of its own data </w:t>
      </w:r>
      <w:r w:rsidRPr="00405D15">
        <w:rPr>
          <w:rStyle w:val="StyleUnderline"/>
        </w:rPr>
        <w:t>found that students “with one or more discipline referrals were 2.4 times more likely to score below proficiency in math than those with no discipline referrals</w:t>
      </w:r>
      <w:r w:rsidRPr="00405D15">
        <w:rPr>
          <w:sz w:val="18"/>
        </w:rPr>
        <w:t xml:space="preserve">; </w:t>
      </w:r>
      <w:r w:rsidRPr="00405D15">
        <w:rPr>
          <w:rStyle w:val="StyleUnderline"/>
        </w:rPr>
        <w:t>math proficiency among these students exhibited a 40 percentage point deficit</w:t>
      </w:r>
      <w:r w:rsidRPr="00405D15">
        <w:rPr>
          <w:sz w:val="18"/>
        </w:rPr>
        <w:t xml:space="preserve">.”339 </w:t>
      </w:r>
      <w:r w:rsidRPr="00405D15">
        <w:rPr>
          <w:rStyle w:val="StyleUnderline"/>
        </w:rPr>
        <w:t xml:space="preserve">Moreover, “[a]s the number of discipline referrals increased so did the odds of . . . </w:t>
      </w:r>
      <w:proofErr w:type="spellStart"/>
      <w:r w:rsidRPr="00405D15">
        <w:rPr>
          <w:rStyle w:val="StyleUnderline"/>
        </w:rPr>
        <w:t>scor</w:t>
      </w:r>
      <w:proofErr w:type="spellEnd"/>
      <w:r w:rsidRPr="00405D15">
        <w:rPr>
          <w:rStyle w:val="StyleUnderline"/>
        </w:rPr>
        <w:t>[</w:t>
      </w:r>
      <w:proofErr w:type="spellStart"/>
      <w:r w:rsidRPr="00405D15">
        <w:rPr>
          <w:rStyle w:val="StyleUnderline"/>
        </w:rPr>
        <w:t>ing</w:t>
      </w:r>
      <w:proofErr w:type="spellEnd"/>
      <w:r w:rsidRPr="00405D15">
        <w:rPr>
          <w:rStyle w:val="StyleUnderline"/>
        </w:rPr>
        <w:t>] below proficiency</w:t>
      </w:r>
      <w:r w:rsidRPr="00405D15">
        <w:rPr>
          <w:sz w:val="18"/>
        </w:rPr>
        <w:t xml:space="preserve">.”340 As a measure of whether students are receiving an adequate education, courts frequently ask whether substantial numbers of students are achieving below grade level.341 For these students regressing rather than progressing, and at increased risk of scoring below proficient, the answer should easily be yes,342 and when the suspension rate rises to 20% or 30% in particular schools and districts across a state, this substantial harm occurs systematically. As emphasized in Part III, </w:t>
      </w:r>
      <w:r w:rsidRPr="00AF4298">
        <w:rPr>
          <w:rStyle w:val="StyleUnderline"/>
        </w:rPr>
        <w:t>the harms of harsh discipline extend beyond just the suspended student</w:t>
      </w:r>
      <w:r w:rsidRPr="00405D15">
        <w:rPr>
          <w:sz w:val="18"/>
        </w:rPr>
        <w:t xml:space="preserve">. </w:t>
      </w:r>
      <w:r w:rsidRPr="00AF4298">
        <w:rPr>
          <w:rStyle w:val="StyleUnderline"/>
        </w:rPr>
        <w:t>One study found that “[a]</w:t>
      </w:r>
      <w:proofErr w:type="spellStart"/>
      <w:r w:rsidRPr="00AF4298">
        <w:rPr>
          <w:rStyle w:val="StyleUnderline"/>
        </w:rPr>
        <w:t>fter</w:t>
      </w:r>
      <w:proofErr w:type="spellEnd"/>
      <w:r w:rsidRPr="00AF4298">
        <w:rPr>
          <w:rStyle w:val="StyleUnderline"/>
        </w:rPr>
        <w:t xml:space="preserve"> accounting for the influence of a school’s poverty rate, out-of-school suspension is the next strongest predictor of [a school’s overall] achievement</w:t>
      </w:r>
      <w:r w:rsidRPr="00405D15">
        <w:rPr>
          <w:sz w:val="18"/>
        </w:rPr>
        <w:t xml:space="preserve">. . . .”343 </w:t>
      </w:r>
      <w:r w:rsidRPr="00AF4298">
        <w:rPr>
          <w:rStyle w:val="StyleUnderline"/>
        </w:rPr>
        <w:t>Other studies would suggest that the systematic effects of high suspension rates on students who do not misbehave is substantial</w:t>
      </w:r>
      <w:r w:rsidRPr="00405D15">
        <w:rPr>
          <w:sz w:val="18"/>
        </w:rPr>
        <w:t xml:space="preserve">. As Perry and Morris wrote, in schools with above average suspension rates, </w:t>
      </w:r>
      <w:r w:rsidRPr="00AF4298">
        <w:rPr>
          <w:rStyle w:val="StyleUnderline"/>
        </w:rPr>
        <w:t>the “adverse effect of school suspension [on non-suspended students] becomes especially pronounced. . . .”344 In schools with high suspension rates but otherwise low levels of violence, “the predicted percentile score in reading achievement decreases from about 54th at the mean level of suspension to 28th at very high levels of suspension</w:t>
      </w:r>
      <w:r w:rsidRPr="00405D15">
        <w:rPr>
          <w:sz w:val="18"/>
        </w:rPr>
        <w:t xml:space="preserve">. . . .”345 Likewise, Arum and Velez’s study emphasized that while a large achievement gap exists between high- and low-poverty schools, the gap is most pronounced between schools with orderly and disorderly disciplinary environments.346 They further found that the achievement gap between high- and </w:t>
      </w:r>
      <w:proofErr w:type="spellStart"/>
      <w:r w:rsidRPr="00405D15">
        <w:rPr>
          <w:sz w:val="18"/>
        </w:rPr>
        <w:t>lowpoverty</w:t>
      </w:r>
      <w:proofErr w:type="spellEnd"/>
      <w:r w:rsidRPr="00405D15">
        <w:rPr>
          <w:sz w:val="18"/>
        </w:rPr>
        <w:t xml:space="preserve"> schools dissipates (after controlling for other factors) when the disciplinary environment is orderly. For the purposes of this Article, discipline’s effect on the achievement gap is crucial, as courts regularly cite statewide achievement gaps between minority students and whites, </w:t>
      </w:r>
      <w:proofErr w:type="spellStart"/>
      <w:r w:rsidRPr="00405D15">
        <w:rPr>
          <w:sz w:val="18"/>
        </w:rPr>
        <w:t>lowincome</w:t>
      </w:r>
      <w:proofErr w:type="spellEnd"/>
      <w:r w:rsidRPr="00405D15">
        <w:rPr>
          <w:sz w:val="18"/>
        </w:rPr>
        <w:t xml:space="preserve"> students and middle-income students, and high-poverty schools and low-poverty schools as evidence of a deprivation of an adequate and equal education.347 In sum, </w:t>
      </w:r>
      <w:r w:rsidRPr="00405D15">
        <w:rPr>
          <w:sz w:val="18"/>
        </w:rPr>
        <w:lastRenderedPageBreak/>
        <w:t xml:space="preserve">statewide and </w:t>
      </w:r>
      <w:r w:rsidRPr="00AF4298">
        <w:rPr>
          <w:rStyle w:val="StyleUnderline"/>
        </w:rPr>
        <w:t>school-level data on suspension rates combined with available social science can demonstrate that discipline policies have systemic and substantial effects on the delivery of an adequate and equal education.</w:t>
      </w:r>
      <w:r w:rsidRPr="00405D15">
        <w:rPr>
          <w:sz w:val="18"/>
        </w:rPr>
        <w:t xml:space="preserve"> Substantial percentages of schools and districts suspend students well in excess of the national average. Once those suspension rates exceed the average, </w:t>
      </w:r>
      <w:r w:rsidRPr="00AF4298">
        <w:rPr>
          <w:rStyle w:val="StyleUnderline"/>
        </w:rPr>
        <w:t>higher suspension rates correlate with lower academic achievement</w:t>
      </w:r>
      <w:r w:rsidRPr="00405D15">
        <w:rPr>
          <w:sz w:val="18"/>
        </w:rPr>
        <w:t xml:space="preserve">. </w:t>
      </w:r>
      <w:r w:rsidRPr="00AF4298">
        <w:rPr>
          <w:rStyle w:val="StyleUnderline"/>
        </w:rPr>
        <w:t xml:space="preserve">That academic achievement is substantially lower for both the suspended and </w:t>
      </w:r>
      <w:proofErr w:type="spellStart"/>
      <w:r w:rsidRPr="00AF4298">
        <w:rPr>
          <w:rStyle w:val="StyleUnderline"/>
        </w:rPr>
        <w:t>nonsuspended</w:t>
      </w:r>
      <w:proofErr w:type="spellEnd"/>
      <w:r w:rsidRPr="00AF4298">
        <w:rPr>
          <w:rStyle w:val="StyleUnderline"/>
        </w:rPr>
        <w:t xml:space="preserve"> student and is of the sort courts have previously deemed as evidence of a constitutional harm.</w:t>
      </w:r>
    </w:p>
    <w:p w14:paraId="22DAADB3" w14:textId="66EC5408" w:rsidR="001F1B5E" w:rsidRDefault="00FF4AB2" w:rsidP="001F1B5E">
      <w:pPr>
        <w:pStyle w:val="Heading4"/>
      </w:pPr>
      <w:r>
        <w:t xml:space="preserve">High </w:t>
      </w:r>
      <w:r w:rsidR="001F1B5E">
        <w:t>suspension rates negatively impact all students</w:t>
      </w:r>
      <w:r w:rsidR="00910D2C">
        <w:t xml:space="preserve">’ education </w:t>
      </w:r>
    </w:p>
    <w:p w14:paraId="3A46681F" w14:textId="77777777" w:rsidR="001F1B5E" w:rsidRDefault="001F1B5E" w:rsidP="001F1B5E">
      <w:pPr>
        <w:rPr>
          <w:rStyle w:val="Style13ptBold"/>
        </w:rPr>
      </w:pPr>
      <w:r>
        <w:rPr>
          <w:rStyle w:val="Style13ptBold"/>
        </w:rPr>
        <w:t xml:space="preserve">Rausch and </w:t>
      </w:r>
      <w:proofErr w:type="spellStart"/>
      <w:r>
        <w:rPr>
          <w:rStyle w:val="Style13ptBold"/>
        </w:rPr>
        <w:t>Skiba</w:t>
      </w:r>
      <w:proofErr w:type="spellEnd"/>
      <w:r>
        <w:rPr>
          <w:rStyle w:val="Style13ptBold"/>
        </w:rPr>
        <w:t xml:space="preserve">, 2005 </w:t>
      </w:r>
    </w:p>
    <w:p w14:paraId="3A153AAA" w14:textId="77777777" w:rsidR="001F1B5E" w:rsidRPr="00FB0194" w:rsidRDefault="001F1B5E" w:rsidP="001F1B5E">
      <w:pPr>
        <w:rPr>
          <w:rFonts w:ascii="Times" w:eastAsia="Times New Roman" w:hAnsi="Times" w:cs="Times New Roman"/>
          <w:sz w:val="20"/>
          <w:szCs w:val="20"/>
        </w:rPr>
      </w:pPr>
      <w:r>
        <w:rPr>
          <w:rStyle w:val="Style13ptBold"/>
          <w:b w:val="0"/>
          <w:sz w:val="20"/>
        </w:rPr>
        <w:t>(</w:t>
      </w:r>
      <w:r w:rsidRPr="00CB2DFE">
        <w:rPr>
          <w:rStyle w:val="Style13ptBold"/>
          <w:b w:val="0"/>
          <w:sz w:val="20"/>
        </w:rPr>
        <w:t xml:space="preserve">M. </w:t>
      </w:r>
      <w:proofErr w:type="spellStart"/>
      <w:r w:rsidRPr="00CB2DFE">
        <w:rPr>
          <w:rStyle w:val="Style13ptBold"/>
          <w:b w:val="0"/>
          <w:sz w:val="20"/>
        </w:rPr>
        <w:t>Karega</w:t>
      </w:r>
      <w:proofErr w:type="spellEnd"/>
      <w:r w:rsidRPr="00CB2DFE">
        <w:rPr>
          <w:rStyle w:val="Style13ptBold"/>
          <w:b w:val="0"/>
          <w:sz w:val="20"/>
        </w:rPr>
        <w:t xml:space="preserve"> Rausch</w:t>
      </w:r>
      <w:r>
        <w:rPr>
          <w:rStyle w:val="Style13ptBold"/>
          <w:b w:val="0"/>
          <w:sz w:val="20"/>
        </w:rPr>
        <w:t xml:space="preserve"> and </w:t>
      </w:r>
      <w:r w:rsidRPr="00CB2DFE">
        <w:rPr>
          <w:rFonts w:ascii="Times" w:eastAsia="Times New Roman" w:hAnsi="Times" w:cs="Times New Roman"/>
          <w:sz w:val="20"/>
          <w:szCs w:val="20"/>
        </w:rPr>
        <w:t xml:space="preserve">Russell J. </w:t>
      </w:r>
      <w:proofErr w:type="spellStart"/>
      <w:r w:rsidRPr="00CB2DFE">
        <w:rPr>
          <w:rFonts w:ascii="Times" w:eastAsia="Times New Roman" w:hAnsi="Times" w:cs="Times New Roman"/>
          <w:sz w:val="20"/>
          <w:szCs w:val="20"/>
        </w:rPr>
        <w:t>Skiba</w:t>
      </w:r>
      <w:proofErr w:type="spellEnd"/>
      <w:r>
        <w:rPr>
          <w:rFonts w:ascii="Times" w:eastAsia="Times New Roman" w:hAnsi="Times" w:cs="Times New Roman"/>
          <w:sz w:val="20"/>
          <w:szCs w:val="20"/>
        </w:rPr>
        <w:t xml:space="preserve">, </w:t>
      </w:r>
      <w:r w:rsidRPr="00CB2DFE">
        <w:rPr>
          <w:rFonts w:ascii="Times" w:eastAsia="Times New Roman" w:hAnsi="Times" w:cs="Times New Roman"/>
          <w:sz w:val="20"/>
          <w:szCs w:val="20"/>
        </w:rPr>
        <w:t>Center for Evaluation and Education Policy Indiana University</w:t>
      </w:r>
      <w:r>
        <w:rPr>
          <w:rFonts w:ascii="Times" w:eastAsia="Times New Roman" w:hAnsi="Times" w:cs="Times New Roman"/>
          <w:sz w:val="20"/>
          <w:szCs w:val="20"/>
        </w:rPr>
        <w:t xml:space="preserve">, </w:t>
      </w:r>
      <w:r w:rsidRPr="00CB2DFE">
        <w:rPr>
          <w:rFonts w:ascii="Times" w:eastAsia="Times New Roman" w:hAnsi="Times" w:cs="Times New Roman"/>
          <w:sz w:val="20"/>
          <w:szCs w:val="20"/>
        </w:rPr>
        <w:t>Paper Presented at the Annual Meeting of the American Educational Research Association, Montreal, Canada</w:t>
      </w:r>
      <w:r>
        <w:rPr>
          <w:rFonts w:ascii="Times" w:eastAsia="Times New Roman" w:hAnsi="Times" w:cs="Times New Roman"/>
          <w:sz w:val="20"/>
          <w:szCs w:val="20"/>
        </w:rPr>
        <w:t>. “</w:t>
      </w:r>
      <w:r w:rsidRPr="00CB2DFE">
        <w:rPr>
          <w:rFonts w:ascii="Times" w:eastAsia="Times New Roman" w:hAnsi="Times" w:cs="Times New Roman"/>
          <w:sz w:val="20"/>
          <w:szCs w:val="20"/>
        </w:rPr>
        <w:t>The Academic Cost of Discipline:</w:t>
      </w:r>
      <w:r>
        <w:rPr>
          <w:rFonts w:ascii="Times" w:eastAsia="Times New Roman" w:hAnsi="Times" w:cs="Times New Roman"/>
          <w:sz w:val="20"/>
          <w:szCs w:val="20"/>
        </w:rPr>
        <w:t xml:space="preserve"> </w:t>
      </w:r>
      <w:r w:rsidRPr="00CB2DFE">
        <w:rPr>
          <w:rFonts w:ascii="Times" w:eastAsia="Times New Roman" w:hAnsi="Times" w:cs="Times New Roman"/>
          <w:sz w:val="20"/>
          <w:szCs w:val="20"/>
        </w:rPr>
        <w:t>The Relationship Between Suspension/Expulsion and School Achievement</w:t>
      </w:r>
      <w:r>
        <w:rPr>
          <w:rFonts w:ascii="Times" w:eastAsia="Times New Roman" w:hAnsi="Times" w:cs="Times New Roman"/>
          <w:sz w:val="20"/>
          <w:szCs w:val="20"/>
        </w:rPr>
        <w:t xml:space="preserve">”, April 2005. </w:t>
      </w:r>
      <w:hyperlink r:id="rId7" w:history="1">
        <w:r w:rsidRPr="00951E64">
          <w:rPr>
            <w:rStyle w:val="Hyperlink"/>
            <w:rFonts w:ascii="Times" w:eastAsia="Times New Roman" w:hAnsi="Times" w:cs="Times New Roman"/>
            <w:sz w:val="20"/>
            <w:szCs w:val="20"/>
          </w:rPr>
          <w:t>http://www.indiana.edu/~atlantic/wp-content/uploads/2014/03/Academic-Cost-of-School-Discipline.pdf</w:t>
        </w:r>
      </w:hyperlink>
      <w:r>
        <w:rPr>
          <w:rFonts w:ascii="Times" w:eastAsia="Times New Roman" w:hAnsi="Times" w:cs="Times New Roman"/>
          <w:sz w:val="20"/>
          <w:szCs w:val="20"/>
        </w:rPr>
        <w:t xml:space="preserve"> )</w:t>
      </w:r>
    </w:p>
    <w:p w14:paraId="5B785795" w14:textId="77777777" w:rsidR="001F1B5E" w:rsidRDefault="001F1B5E" w:rsidP="001F1B5E">
      <w:r>
        <w:t xml:space="preserve">Limiting Student Opportunity to Learn To what extent might the use of suspension and expulsion limit or reduce student opportunity to learn? </w:t>
      </w:r>
      <w:r w:rsidRPr="00FB0194">
        <w:rPr>
          <w:rStyle w:val="StyleUnderline"/>
        </w:rPr>
        <w:t>Descriptive studies, multivariate analyses, and teacher surveys</w:t>
      </w:r>
      <w:r>
        <w:t xml:space="preserve"> (Davis &amp; Jordan, 1994; Public Agenda, 2004; Scott &amp; Barrett, 2004) </w:t>
      </w:r>
      <w:r w:rsidRPr="00FB0194">
        <w:rPr>
          <w:rStyle w:val="StyleUnderline"/>
        </w:rPr>
        <w:t>suggest that relatively large amounts of time are spent on discipline-related matters</w:t>
      </w:r>
      <w:r>
        <w:t xml:space="preserve"> in some schools. </w:t>
      </w:r>
      <w:r w:rsidRPr="00FB0194">
        <w:rPr>
          <w:rStyle w:val="StyleUnderline"/>
        </w:rPr>
        <w:t>This in turn might be expected to reduce student opportunity to learn both directly and indirectly,</w:t>
      </w:r>
      <w:r>
        <w:t xml:space="preserve"> since the time teachers and administrators spend on disciplinary problems is time not devoted to academic instruction or improving school climate. </w:t>
      </w:r>
      <w:r w:rsidRPr="00FB0194">
        <w:rPr>
          <w:rStyle w:val="StyleUnderline"/>
        </w:rPr>
        <w:t>One study of an urban elementary school, for instance, estimated that suspended students missed 462 hours of instructional time in one year alone</w:t>
      </w:r>
      <w:r>
        <w:t xml:space="preserve"> (Scott &amp; Barrett, 2004). Further, Discipline and Achievement 9 administrators in this study spent an estimated 160 hours on disciplinary office referrals and suspensions during this year. </w:t>
      </w:r>
      <w:r w:rsidRPr="00FB0194">
        <w:rPr>
          <w:rStyle w:val="StyleUnderline"/>
        </w:rPr>
        <w:t>Investigations of suspension/expulsion and academic achievement have reported a negative relationship</w:t>
      </w:r>
      <w:r>
        <w:t xml:space="preserve">. </w:t>
      </w:r>
      <w:r w:rsidRPr="00FB0194">
        <w:rPr>
          <w:rStyle w:val="StyleUnderline"/>
        </w:rPr>
        <w:t>In an analysis of one school district over a two-year period,</w:t>
      </w:r>
      <w:r>
        <w:t xml:space="preserve"> Morrison and </w:t>
      </w:r>
      <w:proofErr w:type="spellStart"/>
      <w:r>
        <w:t>D’Incau</w:t>
      </w:r>
      <w:proofErr w:type="spellEnd"/>
      <w:r>
        <w:t xml:space="preserve"> (1997) </w:t>
      </w:r>
      <w:r w:rsidRPr="00FB0194">
        <w:rPr>
          <w:rStyle w:val="StyleUnderline"/>
        </w:rPr>
        <w:t>found that students recommended for expulsion on average had relatively low grades and below average percentile scores in</w:t>
      </w:r>
      <w:r>
        <w:t xml:space="preserve"> reading, </w:t>
      </w:r>
      <w:r w:rsidRPr="00FB0194">
        <w:rPr>
          <w:rStyle w:val="StyleUnderline"/>
        </w:rPr>
        <w:t>math</w:t>
      </w:r>
      <w:r>
        <w:t>, and language. Raffaele Mendez (2003) found a</w:t>
      </w:r>
      <w:r w:rsidRPr="00FB0194">
        <w:rPr>
          <w:rStyle w:val="StyleUnderline"/>
        </w:rPr>
        <w:t xml:space="preserve"> negative relationship between a student’s total suspensions in 6th grade and his/her achievement in math and reading in 7th and 8th grade</w:t>
      </w:r>
      <w:r>
        <w:t xml:space="preserve">. Finally, in a state-level analysis, </w:t>
      </w:r>
      <w:proofErr w:type="spellStart"/>
      <w:r w:rsidRPr="00FB0194">
        <w:rPr>
          <w:rStyle w:val="StyleUnderline"/>
        </w:rPr>
        <w:t>Skiba</w:t>
      </w:r>
      <w:proofErr w:type="spellEnd"/>
      <w:r w:rsidRPr="00FB0194">
        <w:rPr>
          <w:rStyle w:val="StyleUnderline"/>
        </w:rPr>
        <w:t xml:space="preserve"> et al. (2003) found that a state’s suspension rank was negatively related to their National Assessment of Educational Progress (NAEP) achievement rank in math</w:t>
      </w:r>
      <w:r>
        <w:t>, writing, and reading.</w:t>
      </w:r>
    </w:p>
    <w:p w14:paraId="32C4E870" w14:textId="77777777" w:rsidR="001F1B5E" w:rsidRPr="001F1B5E" w:rsidRDefault="001F1B5E" w:rsidP="001F1B5E">
      <w:pPr>
        <w:rPr>
          <w:sz w:val="18"/>
        </w:rPr>
      </w:pPr>
    </w:p>
    <w:p w14:paraId="4715ED73" w14:textId="77777777" w:rsidR="00910D2C" w:rsidRDefault="00910D2C" w:rsidP="00910D2C">
      <w:pPr>
        <w:pStyle w:val="Heading4"/>
      </w:pPr>
      <w:r>
        <w:t xml:space="preserve">Lags in US education system hurt economic competiveness </w:t>
      </w:r>
    </w:p>
    <w:p w14:paraId="2F4329AC" w14:textId="77777777" w:rsidR="00910D2C" w:rsidRDefault="00910D2C" w:rsidP="00910D2C">
      <w:pPr>
        <w:rPr>
          <w:rStyle w:val="Style13ptBold"/>
        </w:rPr>
      </w:pPr>
      <w:r>
        <w:rPr>
          <w:rStyle w:val="Style13ptBold"/>
        </w:rPr>
        <w:t>West, 2012</w:t>
      </w:r>
    </w:p>
    <w:p w14:paraId="3EA27D9B" w14:textId="77777777" w:rsidR="00910D2C" w:rsidRPr="00DA24FE" w:rsidRDefault="00910D2C" w:rsidP="00910D2C">
      <w:pPr>
        <w:rPr>
          <w:rStyle w:val="Style13ptBold"/>
          <w:b w:val="0"/>
          <w:sz w:val="18"/>
        </w:rPr>
      </w:pPr>
      <w:r>
        <w:rPr>
          <w:rStyle w:val="Style13ptBold"/>
          <w:b w:val="0"/>
          <w:sz w:val="18"/>
        </w:rPr>
        <w:t xml:space="preserve">(M.R. West, </w:t>
      </w:r>
      <w:r w:rsidRPr="00DA24FE">
        <w:rPr>
          <w:rStyle w:val="Style13ptBold"/>
          <w:b w:val="0"/>
          <w:sz w:val="18"/>
        </w:rPr>
        <w:t>associate professor of education at the Harvard Graduate School of Education and a faculty research fellow at the National Bureau of Economic Research. He is also deputy director of the Harvard Kennedy School's Program on Education Policy and Governance and executive editor of Education Next, a journal of opinion and research on education policy. West studies the politics of K-12 education in the United States and how education policies affect student learning and non-cognitive development. His current projects include studies of public opinion on education policy, the effects of charter school attendance and on cognitive and non-cognitive skills, data use in schools, and the influence of relative pay on teacher quality. In 2014-15, West worked as senior education policy advisor to the ranking member of the U.S. Senate Committee on Health, Education, Labor, and Pensions. He previously taught at Brown University and was a research fellow at the Brookings Institution, where he is now a nonresident senior fellow.</w:t>
      </w:r>
      <w:r>
        <w:rPr>
          <w:rStyle w:val="Style13ptBold"/>
          <w:b w:val="0"/>
          <w:sz w:val="18"/>
        </w:rPr>
        <w:t xml:space="preserve"> </w:t>
      </w:r>
      <w:r w:rsidRPr="00DA24FE">
        <w:rPr>
          <w:rStyle w:val="Style13ptBold"/>
          <w:b w:val="0"/>
          <w:sz w:val="18"/>
        </w:rPr>
        <w:t>“Education and Global Competitiveness.” In K.</w:t>
      </w:r>
      <w:r>
        <w:rPr>
          <w:rStyle w:val="Style13ptBold"/>
          <w:b w:val="0"/>
          <w:sz w:val="18"/>
        </w:rPr>
        <w:t xml:space="preserve"> </w:t>
      </w:r>
      <w:proofErr w:type="spellStart"/>
      <w:r w:rsidRPr="00DA24FE">
        <w:rPr>
          <w:rStyle w:val="Style13ptBold"/>
          <w:b w:val="0"/>
          <w:sz w:val="18"/>
        </w:rPr>
        <w:t>Hassett</w:t>
      </w:r>
      <w:proofErr w:type="spellEnd"/>
      <w:r w:rsidRPr="00DA24FE">
        <w:rPr>
          <w:rStyle w:val="Style13ptBold"/>
          <w:b w:val="0"/>
          <w:sz w:val="18"/>
        </w:rPr>
        <w:t>, ed. Rethinking Competitiveness. Washington DC:</w:t>
      </w:r>
      <w:r>
        <w:rPr>
          <w:rStyle w:val="Style13ptBold"/>
          <w:b w:val="0"/>
          <w:sz w:val="18"/>
        </w:rPr>
        <w:t xml:space="preserve"> </w:t>
      </w:r>
      <w:r w:rsidRPr="00DA24FE">
        <w:rPr>
          <w:rStyle w:val="Style13ptBold"/>
          <w:b w:val="0"/>
          <w:sz w:val="18"/>
        </w:rPr>
        <w:t>American Enterprise Institute Press. An excerpt of this paper</w:t>
      </w:r>
      <w:r>
        <w:rPr>
          <w:rStyle w:val="Style13ptBold"/>
          <w:b w:val="0"/>
          <w:sz w:val="18"/>
        </w:rPr>
        <w:t xml:space="preserve"> </w:t>
      </w:r>
      <w:r w:rsidRPr="00DA24FE">
        <w:rPr>
          <w:rStyle w:val="Style13ptBold"/>
          <w:b w:val="0"/>
          <w:sz w:val="18"/>
        </w:rPr>
        <w:t>also appears in: West, Martin R. 2012. Global Lessons for</w:t>
      </w:r>
      <w:r>
        <w:rPr>
          <w:rStyle w:val="Style13ptBold"/>
          <w:b w:val="0"/>
          <w:sz w:val="18"/>
        </w:rPr>
        <w:t xml:space="preserve"> </w:t>
      </w:r>
      <w:r w:rsidRPr="00DA24FE">
        <w:rPr>
          <w:rStyle w:val="Style13ptBold"/>
          <w:b w:val="0"/>
          <w:sz w:val="18"/>
        </w:rPr>
        <w:t>Improving U.S. Education. Issues in Science &amp; Technology 28,</w:t>
      </w:r>
      <w:r>
        <w:rPr>
          <w:rStyle w:val="Style13ptBold"/>
          <w:b w:val="0"/>
          <w:sz w:val="18"/>
        </w:rPr>
        <w:t xml:space="preserve"> </w:t>
      </w:r>
      <w:r w:rsidRPr="00DA24FE">
        <w:rPr>
          <w:rStyle w:val="Style13ptBold"/>
          <w:b w:val="0"/>
          <w:sz w:val="18"/>
        </w:rPr>
        <w:t>no. 3:37-44</w:t>
      </w:r>
      <w:r>
        <w:rPr>
          <w:rStyle w:val="Style13ptBold"/>
          <w:b w:val="0"/>
          <w:sz w:val="18"/>
        </w:rPr>
        <w:t xml:space="preserve">. </w:t>
      </w:r>
      <w:r w:rsidRPr="00DA24FE">
        <w:rPr>
          <w:rStyle w:val="Style13ptBold"/>
          <w:b w:val="0"/>
          <w:sz w:val="18"/>
        </w:rPr>
        <w:lastRenderedPageBreak/>
        <w:t>https://dash.harvard.edu/bitstream/handle/1/9544459/West%20Education%20and%20Global%20Competitiveness%20chapter%20for%20DASH.pdf?sequence=1</w:t>
      </w:r>
      <w:r>
        <w:rPr>
          <w:rStyle w:val="Style13ptBold"/>
          <w:b w:val="0"/>
          <w:sz w:val="18"/>
        </w:rPr>
        <w:t>)</w:t>
      </w:r>
    </w:p>
    <w:p w14:paraId="7AB98024" w14:textId="77777777" w:rsidR="00910D2C" w:rsidRDefault="00910D2C" w:rsidP="00910D2C">
      <w:pPr>
        <w:rPr>
          <w:sz w:val="18"/>
        </w:rPr>
      </w:pPr>
      <w:r w:rsidRPr="001311EE">
        <w:rPr>
          <w:rStyle w:val="StyleUnderline"/>
        </w:rPr>
        <w:t>The 2009 Program for International Student Assessment</w:t>
      </w:r>
      <w:r w:rsidRPr="001311EE">
        <w:rPr>
          <w:sz w:val="18"/>
        </w:rPr>
        <w:t xml:space="preserve"> </w:t>
      </w:r>
      <w:r w:rsidRPr="001311EE">
        <w:rPr>
          <w:rStyle w:val="StyleUnderline"/>
        </w:rPr>
        <w:t>(PISA</w:t>
      </w:r>
      <w:r w:rsidRPr="001311EE">
        <w:rPr>
          <w:sz w:val="18"/>
        </w:rPr>
        <w:t xml:space="preserve">), </w:t>
      </w:r>
      <w:r w:rsidRPr="001311EE">
        <w:rPr>
          <w:rStyle w:val="StyleUnderline"/>
        </w:rPr>
        <w:t>the latest and most comprehensive international test of student achievement, placed the relative standing of the U.S. education system in stark relief</w:t>
      </w:r>
      <w:r w:rsidRPr="001311EE">
        <w:rPr>
          <w:sz w:val="18"/>
        </w:rPr>
        <w:t xml:space="preserve">. American students’ middling performance on international tests is by now familiar, and PISA 2009 was no exception: our fifteen-year-olds ranked fourteenth out of the thirty-four developed democracies that are members of the </w:t>
      </w:r>
      <w:proofErr w:type="spellStart"/>
      <w:r w:rsidRPr="001311EE">
        <w:rPr>
          <w:sz w:val="18"/>
        </w:rPr>
        <w:t>Organisation</w:t>
      </w:r>
      <w:proofErr w:type="spellEnd"/>
      <w:r w:rsidRPr="001311EE">
        <w:rPr>
          <w:sz w:val="18"/>
        </w:rPr>
        <w:t xml:space="preserve"> for Economic Cooperation and Development (OECD) in reading, seventeenth in science, and no better than twenty-fifth in math. The new wrinkle in the 2009 study was the participation of </w:t>
      </w:r>
      <w:r w:rsidRPr="001311EE">
        <w:rPr>
          <w:rStyle w:val="StyleUnderline"/>
        </w:rPr>
        <w:t>China</w:t>
      </w:r>
      <w:r w:rsidRPr="001311EE">
        <w:rPr>
          <w:sz w:val="18"/>
        </w:rPr>
        <w:t xml:space="preserve">’s Shanghai province, which </w:t>
      </w:r>
      <w:r w:rsidRPr="001311EE">
        <w:rPr>
          <w:rStyle w:val="StyleUnderline"/>
        </w:rPr>
        <w:t>topped the international league table in all three subjects</w:t>
      </w:r>
      <w:r w:rsidRPr="001311EE">
        <w:rPr>
          <w:sz w:val="18"/>
        </w:rPr>
        <w:t xml:space="preserve">, besting American students by the equivalent of multiple grade levels in each category. The results from Shanghai, home to the nation’s wealthiest city and a magnet for its most ambitious and talented citizens, are hardly representative of China as a whole. </w:t>
      </w:r>
      <w:r w:rsidRPr="001311EE">
        <w:rPr>
          <w:rStyle w:val="StyleUnderline"/>
        </w:rPr>
        <w:t>Yet its students’ eye-popping performance seemed to highlight new challenges facing the U.S. economy in an age of unprecedented global trade</w:t>
      </w:r>
      <w:r w:rsidRPr="001311EE">
        <w:rPr>
          <w:sz w:val="18"/>
        </w:rPr>
        <w:t>. U.S. Secretary of Education Arne Duncan deemed the results an “absolute wake-up call” and urged the nation “to get much more serious about investing in education” (</w:t>
      </w:r>
      <w:proofErr w:type="spellStart"/>
      <w:r w:rsidRPr="001311EE">
        <w:rPr>
          <w:sz w:val="18"/>
        </w:rPr>
        <w:t>Armario</w:t>
      </w:r>
      <w:proofErr w:type="spellEnd"/>
      <w:r w:rsidRPr="001311EE">
        <w:rPr>
          <w:sz w:val="18"/>
        </w:rPr>
        <w:t xml:space="preserve"> 2010). Even before the December 2010 publication of the PISA data, </w:t>
      </w:r>
      <w:r w:rsidRPr="001311EE">
        <w:rPr>
          <w:rStyle w:val="StyleUnderline"/>
        </w:rPr>
        <w:t>the notion that educational competition threatens America’s future prosperity had been a recurrent theme of the Obama administration’s pronouncements on education policy</w:t>
      </w:r>
      <w:r w:rsidRPr="001311EE">
        <w:rPr>
          <w:sz w:val="18"/>
        </w:rPr>
        <w:t>. In his first State of the Union address, the president warned that “</w:t>
      </w:r>
      <w:r w:rsidRPr="001311EE">
        <w:rPr>
          <w:rStyle w:val="Emphasis"/>
        </w:rPr>
        <w:t>the countries that out-teach us today will out-compete us tomorrow</w:t>
      </w:r>
      <w:r w:rsidRPr="001311EE">
        <w:rPr>
          <w:sz w:val="18"/>
        </w:rPr>
        <w:t xml:space="preserve">” (White House 2009). He has repeatedly called attention to America’s declining rank in the share of students completing college degrees and established the goal of reclaiming America’s position as first in the world by this metric by 2020 (U.S. Department of Education 2010). In various speeches, President </w:t>
      </w:r>
      <w:r w:rsidRPr="001311EE">
        <w:rPr>
          <w:rStyle w:val="StyleUnderline"/>
        </w:rPr>
        <w:t xml:space="preserve">Obama </w:t>
      </w:r>
      <w:r w:rsidRPr="001311EE">
        <w:rPr>
          <w:sz w:val="18"/>
        </w:rPr>
        <w:t xml:space="preserve">and Secretary Duncan have </w:t>
      </w:r>
      <w:r w:rsidRPr="001311EE">
        <w:rPr>
          <w:rStyle w:val="StyleUnderline"/>
        </w:rPr>
        <w:t>emphasized the link between education and national economic competitiveness</w:t>
      </w:r>
      <w:r w:rsidRPr="001311EE">
        <w:rPr>
          <w:sz w:val="18"/>
        </w:rPr>
        <w:t xml:space="preserve"> in making the case for the education funding allocated through the American Recovery and Reinvestment Act, for the state policy changes incentivized by the Race to the Top grant competition, and for increased federal support of early childhood education. More recently, in response to Republican proposals to rein in federal spending, the president has warned that “we cannot cut </w:t>
      </w:r>
      <w:r w:rsidRPr="001311EE">
        <w:rPr>
          <w:rStyle w:val="StyleUnderline"/>
        </w:rPr>
        <w:t>education</w:t>
      </w:r>
      <w:r w:rsidRPr="001311EE">
        <w:rPr>
          <w:sz w:val="18"/>
        </w:rPr>
        <w:t xml:space="preserve">. We can’t cut the things that will </w:t>
      </w:r>
      <w:r w:rsidRPr="001311EE">
        <w:rPr>
          <w:rStyle w:val="StyleUnderline"/>
        </w:rPr>
        <w:t>make America more competitive</w:t>
      </w:r>
      <w:r w:rsidRPr="001311EE">
        <w:rPr>
          <w:sz w:val="18"/>
        </w:rPr>
        <w:t xml:space="preserve">” (White House 2011). Rhetoric linking education and economic competitiveness is hardly new. </w:t>
      </w:r>
      <w:r w:rsidRPr="001311EE">
        <w:rPr>
          <w:rStyle w:val="StyleUnderline"/>
        </w:rPr>
        <w:t>Concerns about global competition have long served to motivate federal investment in education and broader efforts to enhance the performance of American schools</w:t>
      </w:r>
      <w:r w:rsidRPr="001311EE">
        <w:rPr>
          <w:sz w:val="18"/>
        </w:rPr>
        <w:t>. A Nation at Risk, the 1983 report that captivated the public and informed a generation of school reform, famously warned that “</w:t>
      </w:r>
      <w:r w:rsidRPr="001311EE">
        <w:rPr>
          <w:rStyle w:val="StyleUnderline"/>
        </w:rPr>
        <w:t xml:space="preserve">our once unchallenged preeminence in commerce, industry, science, and technological innovation is being overtaken by competitors throughout the world. . . . </w:t>
      </w:r>
      <w:r w:rsidRPr="001311EE">
        <w:rPr>
          <w:sz w:val="18"/>
        </w:rPr>
        <w:t>What was unimaginable a generation ago has begun to occur—</w:t>
      </w:r>
      <w:r w:rsidRPr="001311EE">
        <w:rPr>
          <w:rStyle w:val="StyleUnderline"/>
        </w:rPr>
        <w:t>others are matching and surpassing our educational attainments</w:t>
      </w:r>
      <w:r w:rsidRPr="001311EE">
        <w:rPr>
          <w:sz w:val="18"/>
        </w:rPr>
        <w:t>” (National Commission on Excellence in Education 1983, ). A generation earlier, the Soviets’ launch of Sputnik sparked widespread angst about the quality of American math and science 2 education and the passage of the National Defense Education Act. As far back as 1914, the Commission on National Aid to Vocational Education warned that “</w:t>
      </w:r>
      <w:r w:rsidRPr="001311EE">
        <w:rPr>
          <w:rStyle w:val="StyleUnderline"/>
        </w:rPr>
        <w:t>the battles of the future between nations will be fought in the markets of the world. That nation will triumph . . . which is able to put the greatest amount of skill and brains into what it produces</w:t>
      </w:r>
      <w:r w:rsidRPr="001311EE">
        <w:rPr>
          <w:sz w:val="18"/>
        </w:rPr>
        <w:t xml:space="preserve">” (quoted in Grubb and </w:t>
      </w:r>
      <w:proofErr w:type="spellStart"/>
      <w:r w:rsidRPr="001311EE">
        <w:rPr>
          <w:sz w:val="18"/>
        </w:rPr>
        <w:t>Lazerson</w:t>
      </w:r>
      <w:proofErr w:type="spellEnd"/>
      <w:r w:rsidRPr="001311EE">
        <w:rPr>
          <w:sz w:val="18"/>
        </w:rPr>
        <w:t xml:space="preserve"> 2004, 11). The Smith-Hughes Act, which provided the first federal funding for elementary and secondary education programs, was enacted three years later. As Secretary Duncan himself noted in 2010, however, “The relationship between education and international competitiveness is a subject rife with myth and misunderstanding” (Duncan 2010, 65). This confusion may stem from the fact that the concept of international competitiveness is notoriously difficult to pin down. Academic economists have long criticized the view that countries in a globalized economy are engaged in a zero-sum game in which only some can emerge as winners and others will inevitably lose out. As Paul Krugman (1996) pointed out in 1994, countries, unlike corporations, “do not go out of business” (6). Moreover, all countries can in theory benefit from international trade by specializing in those activities in which they have a comparative advantage. In what sense, then, does it make sense to talk about national economies competing? These general lessons seem doubly true in the case of education, where the mechanisms by which gains abroad would undermine Americans’ prosperity are altogether unclear. Educational improvements in other countries enhance the productivity of their workforces, which in turn should reduce the costs of imports to the United States to the benefit of all Americans who do not compete directly in producing the same goods. </w:t>
      </w:r>
      <w:r w:rsidRPr="001311EE">
        <w:rPr>
          <w:rStyle w:val="StyleUnderline"/>
        </w:rPr>
        <w:t>At the top end of the education spectrum, growth in the number of graduate degrees awarded in fields such as science and engineering fosters technological advances from which Americans can benefit regardless of whether the key discoveries were made in the United States</w:t>
      </w:r>
      <w:r w:rsidRPr="001311EE">
        <w:rPr>
          <w:sz w:val="18"/>
        </w:rPr>
        <w:t xml:space="preserve">. Among developing countries, the ongoing expansion of educational opportunities for women in particular promises to reduce poverty, violence, and political instability. For all these reasons, developments such as Shanghai’s performance on the PISA, although at first glance startling, may in fact represent good news (Duncan 2010). This is not to say, however, that America’s very real educational challenges are irrelevant to its economic performance going forward. On the contrary, </w:t>
      </w:r>
      <w:r w:rsidRPr="00942ED8">
        <w:rPr>
          <w:rStyle w:val="StyleUnderline"/>
        </w:rPr>
        <w:t>the evidence that the quality of a nation’s education system is a key determinant of the future growth of its economy is increasingly strong</w:t>
      </w:r>
      <w:r w:rsidRPr="001311EE">
        <w:rPr>
          <w:sz w:val="18"/>
        </w:rPr>
        <w:t xml:space="preserve"> (</w:t>
      </w:r>
      <w:proofErr w:type="spellStart"/>
      <w:r w:rsidRPr="001311EE">
        <w:rPr>
          <w:sz w:val="18"/>
        </w:rPr>
        <w:t>Hanushek</w:t>
      </w:r>
      <w:proofErr w:type="spellEnd"/>
      <w:r w:rsidRPr="001311EE">
        <w:rPr>
          <w:sz w:val="18"/>
        </w:rPr>
        <w:t xml:space="preserve"> and </w:t>
      </w:r>
      <w:proofErr w:type="spellStart"/>
      <w:r w:rsidRPr="001311EE">
        <w:rPr>
          <w:sz w:val="18"/>
        </w:rPr>
        <w:t>Woessmann</w:t>
      </w:r>
      <w:proofErr w:type="spellEnd"/>
      <w:r w:rsidRPr="001311EE">
        <w:rPr>
          <w:sz w:val="18"/>
        </w:rPr>
        <w:t xml:space="preserve"> 2011). If, following Xavier Sala-</w:t>
      </w:r>
      <w:proofErr w:type="spellStart"/>
      <w:r w:rsidRPr="001311EE">
        <w:rPr>
          <w:sz w:val="18"/>
        </w:rPr>
        <w:t>i</w:t>
      </w:r>
      <w:proofErr w:type="spellEnd"/>
      <w:r w:rsidRPr="001311EE">
        <w:rPr>
          <w:sz w:val="18"/>
        </w:rPr>
        <w:t xml:space="preserve">-Martin (2010), the economist behind the World Economic Forum’s influential Global Competitiveness Index, </w:t>
      </w:r>
      <w:r w:rsidRPr="00942ED8">
        <w:rPr>
          <w:rStyle w:val="StyleUnderline"/>
        </w:rPr>
        <w:t xml:space="preserve">competitiveness is redefined as “the set of institutions, policies, and factors that set the sustainable current and medium-term levels of economic prosperity” (1), then the performance of national education systems should be central to its measurement. </w:t>
      </w:r>
      <w:r w:rsidRPr="00942ED8">
        <w:rPr>
          <w:rStyle w:val="Emphasis"/>
        </w:rPr>
        <w:t>To the extent that America’s education system stagnates as other countries advance, its relative standing in the world economy and global influence will no doubt suffer</w:t>
      </w:r>
      <w:r w:rsidRPr="001311EE">
        <w:rPr>
          <w:sz w:val="18"/>
        </w:rPr>
        <w:t xml:space="preserve">. Assertions of education’s importance for global competitiveness, however misleading, can therefore be useful to the extent that they illustrate the potential for the </w:t>
      </w:r>
      <w:r w:rsidRPr="00942ED8">
        <w:rPr>
          <w:rStyle w:val="StyleUnderline"/>
        </w:rPr>
        <w:t xml:space="preserve">American education system to perform at much higher levels and foster a sense of urgency about its improvement. </w:t>
      </w:r>
      <w:r w:rsidRPr="001311EE">
        <w:rPr>
          <w:sz w:val="18"/>
        </w:rPr>
        <w:t>Most Americans continue to assign high marks to their own local schools, even as they evaluate the nation’s schools more critically than ever (</w:t>
      </w:r>
      <w:proofErr w:type="spellStart"/>
      <w:r w:rsidRPr="001311EE">
        <w:rPr>
          <w:sz w:val="18"/>
        </w:rPr>
        <w:t>Bushaw</w:t>
      </w:r>
      <w:proofErr w:type="spellEnd"/>
      <w:r w:rsidRPr="001311EE">
        <w:rPr>
          <w:sz w:val="18"/>
        </w:rPr>
        <w:t xml:space="preserve"> and Lopez 2011). This pattern reflects and works to reinforce a reform agenda centered on increasing the performance of economically disadvantaged students, racial and ethnic minorities, and those at the bottom of the skill 3 distribution. While this task is and must remain an urgent priority, defining the nation’s educational challenge solely in terms of domestic achievement gaps ignores the gains that would result from improved performance and productivity across the American education system as a whole. Greater recognition of the “global achievement gap” may help to alter the perceptions of policymakers and the public and broaden support for politically controversial reforms (Wagner 2008). </w:t>
      </w:r>
      <w:r w:rsidRPr="00942ED8">
        <w:rPr>
          <w:rStyle w:val="StyleUnderline"/>
        </w:rPr>
        <w:t>Discussions of educational competition can also be useful to the extent that they foster systematic investigation of the factors that lead to higher and more equitable levels of performance across countries</w:t>
      </w:r>
      <w:r w:rsidRPr="001311EE">
        <w:rPr>
          <w:sz w:val="18"/>
        </w:rPr>
        <w:t xml:space="preserve">. Identifying the determinants of the performance of national education systems is challenging, and naïve attempts at “global benchmarking” based on case studies of high-performing countries can yield misleading lessons. However, careful research exploiting the differences in how public education is governed and organized across countries can shed light on which strategies are most promising in the American context. As education researcher Arthur W. </w:t>
      </w:r>
      <w:proofErr w:type="spellStart"/>
      <w:r w:rsidRPr="001311EE">
        <w:rPr>
          <w:sz w:val="18"/>
        </w:rPr>
        <w:t>Foshay</w:t>
      </w:r>
      <w:proofErr w:type="spellEnd"/>
      <w:r w:rsidRPr="001311EE">
        <w:rPr>
          <w:sz w:val="18"/>
        </w:rPr>
        <w:t xml:space="preserve"> put it in 1962 after conducting the first cross-country study of student achievement, “If custom and law define what is educationally allowable within a nation, the educational systems beyond one’s national borders suggest what is educationally possible” (quoted in </w:t>
      </w:r>
      <w:proofErr w:type="spellStart"/>
      <w:r w:rsidRPr="001311EE">
        <w:rPr>
          <w:sz w:val="18"/>
        </w:rPr>
        <w:t>Hanushek</w:t>
      </w:r>
      <w:proofErr w:type="spellEnd"/>
      <w:r w:rsidRPr="001311EE">
        <w:rPr>
          <w:sz w:val="18"/>
        </w:rPr>
        <w:t xml:space="preserve"> and </w:t>
      </w:r>
      <w:proofErr w:type="spellStart"/>
      <w:r w:rsidRPr="001311EE">
        <w:rPr>
          <w:sz w:val="18"/>
        </w:rPr>
        <w:t>Woessmann</w:t>
      </w:r>
      <w:proofErr w:type="spellEnd"/>
      <w:r w:rsidRPr="001311EE">
        <w:rPr>
          <w:sz w:val="18"/>
        </w:rPr>
        <w:t xml:space="preserve"> 2011, 90). The remainder of this chapter surveys the emerging scholarly literature on the causes and consequences of differences in the performance of national education systems. I first use international studies of student achievement and attainment to shed light on the scope for improvement in the United States. I then review recent evidence on the link between education and economic growth to highlight the potential economic gains from performance improvements. Finally, I discuss lessons for American policymakers from research examining the policies associated with strong educational performance across countries.</w:t>
      </w:r>
    </w:p>
    <w:p w14:paraId="3975E74E" w14:textId="77777777" w:rsidR="009B6B88" w:rsidRDefault="008B11A7" w:rsidP="008B11A7">
      <w:pPr>
        <w:pStyle w:val="Heading4"/>
      </w:pPr>
      <w:r>
        <w:t>Economic competitiveness</w:t>
      </w:r>
      <w:r w:rsidR="0045009E">
        <w:t xml:space="preserve"> is</w:t>
      </w:r>
      <w:r>
        <w:t xml:space="preserve"> key to economic growth</w:t>
      </w:r>
    </w:p>
    <w:p w14:paraId="7B37697C" w14:textId="77777777" w:rsidR="005602FD" w:rsidRDefault="005602FD" w:rsidP="00910D2C">
      <w:pPr>
        <w:rPr>
          <w:rStyle w:val="Style13ptBold"/>
        </w:rPr>
      </w:pPr>
      <w:proofErr w:type="spellStart"/>
      <w:r>
        <w:rPr>
          <w:rStyle w:val="Style13ptBold"/>
        </w:rPr>
        <w:t>Sahlberg</w:t>
      </w:r>
      <w:proofErr w:type="spellEnd"/>
      <w:r>
        <w:rPr>
          <w:rStyle w:val="Style13ptBold"/>
        </w:rPr>
        <w:t>, 2006</w:t>
      </w:r>
    </w:p>
    <w:p w14:paraId="17D6A532" w14:textId="77777777" w:rsidR="005602FD" w:rsidRPr="005602FD" w:rsidRDefault="005602FD" w:rsidP="00910D2C">
      <w:pPr>
        <w:rPr>
          <w:rStyle w:val="Style13ptBold"/>
          <w:b w:val="0"/>
          <w:sz w:val="18"/>
        </w:rPr>
      </w:pPr>
      <w:r>
        <w:rPr>
          <w:rStyle w:val="Style13ptBold"/>
          <w:b w:val="0"/>
          <w:sz w:val="18"/>
        </w:rPr>
        <w:t xml:space="preserve">(Paul </w:t>
      </w:r>
      <w:proofErr w:type="spellStart"/>
      <w:r>
        <w:rPr>
          <w:rStyle w:val="Style13ptBold"/>
          <w:b w:val="0"/>
          <w:sz w:val="18"/>
        </w:rPr>
        <w:t>Sahlberg</w:t>
      </w:r>
      <w:proofErr w:type="spellEnd"/>
      <w:r>
        <w:rPr>
          <w:rStyle w:val="Style13ptBold"/>
          <w:b w:val="0"/>
          <w:sz w:val="18"/>
        </w:rPr>
        <w:t xml:space="preserve">, </w:t>
      </w:r>
      <w:r w:rsidR="008B11A7" w:rsidRPr="008B11A7">
        <w:rPr>
          <w:sz w:val="18"/>
        </w:rPr>
        <w:t>director general of the Centre for International Mobility in Helsinki, Finland. His expertise lies in educational reform, training teachers, coaching schools, and advising policy makers. He has a PhD from the University of Jyvaskyla and is adjunct professor at the Universities of Helsinki and Oulu.</w:t>
      </w:r>
      <w:r w:rsidR="008B11A7">
        <w:rPr>
          <w:sz w:val="18"/>
        </w:rPr>
        <w:t xml:space="preserve"> “</w:t>
      </w:r>
      <w:r w:rsidR="008B11A7" w:rsidRPr="008B11A7">
        <w:rPr>
          <w:sz w:val="18"/>
        </w:rPr>
        <w:t>EDUCAT</w:t>
      </w:r>
      <w:r w:rsidR="008B11A7">
        <w:rPr>
          <w:sz w:val="18"/>
        </w:rPr>
        <w:t xml:space="preserve">ION REFORM FOR RAISING ECONOMIC </w:t>
      </w:r>
      <w:r w:rsidR="008B11A7" w:rsidRPr="008B11A7">
        <w:rPr>
          <w:sz w:val="18"/>
        </w:rPr>
        <w:t>COMPETITIVENESS</w:t>
      </w:r>
      <w:r w:rsidR="008B11A7">
        <w:rPr>
          <w:sz w:val="18"/>
        </w:rPr>
        <w:t xml:space="preserve">”, 2006. </w:t>
      </w:r>
      <w:r w:rsidR="008B11A7" w:rsidRPr="008B11A7">
        <w:rPr>
          <w:sz w:val="18"/>
        </w:rPr>
        <w:t>https://pasisahlberg.com/wp-content/uploads/2013/01/Education-reform-for-economic-competitiveness-JEC.pdf</w:t>
      </w:r>
      <w:r w:rsidR="008B11A7">
        <w:rPr>
          <w:sz w:val="18"/>
        </w:rPr>
        <w:t>)</w:t>
      </w:r>
    </w:p>
    <w:p w14:paraId="208C3F6A" w14:textId="77777777" w:rsidR="009B6B88" w:rsidRDefault="009B6B88" w:rsidP="009B6B88">
      <w:pPr>
        <w:rPr>
          <w:sz w:val="14"/>
        </w:rPr>
      </w:pPr>
      <w:r w:rsidRPr="009B6B88">
        <w:rPr>
          <w:rStyle w:val="StyleUnderline"/>
        </w:rPr>
        <w:t>Globalization has</w:t>
      </w:r>
      <w:r w:rsidRPr="009B6B88">
        <w:rPr>
          <w:sz w:val="18"/>
        </w:rPr>
        <w:t xml:space="preserve"> not only </w:t>
      </w:r>
      <w:r w:rsidRPr="009B6B88">
        <w:rPr>
          <w:rStyle w:val="StyleUnderline"/>
        </w:rPr>
        <w:t>increased competition in world economies</w:t>
      </w:r>
      <w:r w:rsidRPr="009B6B88">
        <w:rPr>
          <w:sz w:val="18"/>
        </w:rPr>
        <w:t xml:space="preserve"> </w:t>
      </w:r>
      <w:r w:rsidRPr="009B6B88">
        <w:rPr>
          <w:rStyle w:val="StyleUnderline"/>
        </w:rPr>
        <w:t>but also within and between the education systems</w:t>
      </w:r>
      <w:r w:rsidRPr="009B6B88">
        <w:rPr>
          <w:sz w:val="18"/>
        </w:rPr>
        <w:t xml:space="preserve">. </w:t>
      </w:r>
      <w:r w:rsidRPr="009B6B88">
        <w:rPr>
          <w:rStyle w:val="StyleUnderline"/>
        </w:rPr>
        <w:t>Policies and strategies that drive educational reforms have been adjusted to the new realities by creating structures in education systems that allow assessing, comparing and rank-ordering national and regional education performances. Education reforms in different countries today share similar assumptions</w:t>
      </w:r>
      <w:r w:rsidRPr="009B6B88">
        <w:rPr>
          <w:sz w:val="18"/>
        </w:rPr>
        <w:t>, values and characteristics due to the endless flow of information and harmonization of education policies through increased global educational borrowing and lending. Research literature confirms the value of investing in education (</w:t>
      </w:r>
      <w:proofErr w:type="spellStart"/>
      <w:r w:rsidRPr="009B6B88">
        <w:rPr>
          <w:sz w:val="18"/>
        </w:rPr>
        <w:t>Schweke</w:t>
      </w:r>
      <w:proofErr w:type="spellEnd"/>
      <w:r w:rsidRPr="009B6B88">
        <w:rPr>
          <w:sz w:val="18"/>
        </w:rPr>
        <w:t xml:space="preserve">, 2004). More precisely, </w:t>
      </w:r>
      <w:r w:rsidRPr="009B6B88">
        <w:rPr>
          <w:rStyle w:val="StyleUnderline"/>
        </w:rPr>
        <w:t>evidence shows that both primary and secondary education significantly contributes to economic development and growth</w:t>
      </w:r>
      <w:r w:rsidRPr="009B6B88">
        <w:rPr>
          <w:sz w:val="18"/>
        </w:rPr>
        <w:t xml:space="preserve">. This research recognizes people as human capital and demonstrates how </w:t>
      </w:r>
      <w:r w:rsidRPr="009B6B88">
        <w:rPr>
          <w:rStyle w:val="StyleUnderline"/>
        </w:rPr>
        <w:t>increased investment in knowledge, skills and health provides future returns to the economy through increases in labor productivity</w:t>
      </w:r>
      <w:r w:rsidRPr="009B6B88">
        <w:rPr>
          <w:sz w:val="18"/>
        </w:rPr>
        <w:t xml:space="preserve"> (</w:t>
      </w:r>
      <w:proofErr w:type="spellStart"/>
      <w:r w:rsidRPr="009B6B88">
        <w:rPr>
          <w:sz w:val="18"/>
        </w:rPr>
        <w:t>Bils</w:t>
      </w:r>
      <w:proofErr w:type="spellEnd"/>
      <w:r w:rsidRPr="009B6B88">
        <w:rPr>
          <w:sz w:val="18"/>
        </w:rPr>
        <w:t xml:space="preserve"> &amp; </w:t>
      </w:r>
      <w:proofErr w:type="spellStart"/>
      <w:r w:rsidRPr="009B6B88">
        <w:rPr>
          <w:sz w:val="18"/>
        </w:rPr>
        <w:t>Klenow</w:t>
      </w:r>
      <w:proofErr w:type="spellEnd"/>
      <w:r w:rsidRPr="009B6B88">
        <w:rPr>
          <w:sz w:val="18"/>
        </w:rPr>
        <w:t xml:space="preserve">, 2000; Cohen &amp; Soto, 2001; </w:t>
      </w:r>
      <w:proofErr w:type="spellStart"/>
      <w:r w:rsidRPr="009B6B88">
        <w:rPr>
          <w:sz w:val="18"/>
        </w:rPr>
        <w:t>Hanushek</w:t>
      </w:r>
      <w:proofErr w:type="spellEnd"/>
      <w:r w:rsidRPr="009B6B88">
        <w:rPr>
          <w:sz w:val="18"/>
        </w:rPr>
        <w:t xml:space="preserve"> &amp; </w:t>
      </w:r>
      <w:proofErr w:type="spellStart"/>
      <w:r w:rsidRPr="009B6B88">
        <w:rPr>
          <w:sz w:val="18"/>
        </w:rPr>
        <w:t>Kimko</w:t>
      </w:r>
      <w:proofErr w:type="spellEnd"/>
      <w:r w:rsidRPr="009B6B88">
        <w:rPr>
          <w:sz w:val="18"/>
        </w:rPr>
        <w:t xml:space="preserve">, 2000; Krueger &amp; </w:t>
      </w:r>
      <w:proofErr w:type="spellStart"/>
      <w:r w:rsidRPr="009B6B88">
        <w:rPr>
          <w:sz w:val="18"/>
        </w:rPr>
        <w:t>Lindahl</w:t>
      </w:r>
      <w:proofErr w:type="spellEnd"/>
      <w:r w:rsidRPr="009B6B88">
        <w:rPr>
          <w:sz w:val="18"/>
        </w:rPr>
        <w:t xml:space="preserve">, 2000). Moreover, </w:t>
      </w:r>
      <w:r w:rsidRPr="005602FD">
        <w:rPr>
          <w:rStyle w:val="StyleUnderline"/>
        </w:rPr>
        <w:t>better quality education increases average earnings and productivity and reduces the likelihood of social problems that</w:t>
      </w:r>
      <w:r w:rsidRPr="009B6B88">
        <w:rPr>
          <w:sz w:val="18"/>
        </w:rPr>
        <w:t xml:space="preserve">, in turn, </w:t>
      </w:r>
      <w:r w:rsidRPr="005602FD">
        <w:rPr>
          <w:rStyle w:val="StyleUnderline"/>
        </w:rPr>
        <w:t>are harmful for economic development</w:t>
      </w:r>
      <w:r w:rsidRPr="009B6B88">
        <w:rPr>
          <w:sz w:val="18"/>
        </w:rPr>
        <w:t xml:space="preserve">. </w:t>
      </w:r>
      <w:r w:rsidRPr="005602FD">
        <w:rPr>
          <w:sz w:val="14"/>
        </w:rPr>
        <w:t>The body of educational change knowledge that forms the technical foundation of education reforms underway in practically all education systems has significantly expanded during the last three decades (</w:t>
      </w:r>
      <w:proofErr w:type="spellStart"/>
      <w:r w:rsidRPr="005602FD">
        <w:rPr>
          <w:sz w:val="14"/>
        </w:rPr>
        <w:t>Carnoy</w:t>
      </w:r>
      <w:proofErr w:type="spellEnd"/>
      <w:r w:rsidRPr="005602FD">
        <w:rPr>
          <w:sz w:val="14"/>
        </w:rPr>
        <w:t xml:space="preserve">, 1999; </w:t>
      </w:r>
      <w:proofErr w:type="spellStart"/>
      <w:r w:rsidRPr="005602FD">
        <w:rPr>
          <w:sz w:val="14"/>
        </w:rPr>
        <w:t>Fullan</w:t>
      </w:r>
      <w:proofErr w:type="spellEnd"/>
      <w:r w:rsidRPr="005602FD">
        <w:rPr>
          <w:sz w:val="14"/>
        </w:rPr>
        <w:t xml:space="preserve">, 2005; Hargreaves, Earl, Shawn &amp; Manning, 2001). According to Hargreaves and Goodson (2006), education reform has gone through three consecutive phases. The first was the age of optimism and innovation (up to the late 1970s). This was the era of growing student populations and economic growth that promoted optimism about individual emancipation and technological enhancement through education. Education reforms were based on large-scale curriculum reforms, increased professional autonomy of teachers and school-driven improvement through innovations. The fact that student populations were relatively homogenous and students with special needs were taught in specific institutions increased the high expectations for implementing innovations. The second phase was the age of complexity and contradiction (late 1970s to mid-1990s). Education reforms focused on increasing external control of schools, teachers and students through inspections, evaluations and assessments that led to an increase of regulations in schools and decreased autonomy of teachers. At the same time, however, the neo-liberal movement increased the freedom of choice in education. Student populations became more diverse creating a need for inclusive approaches and shifting the emphasis to learning for all. The third phase is the age of standardization and marketization (mid-1990s to date). Education reforms have been designed based on centrally prescribed curricular, learning and assessment standards monitored through intensive assessment and P. SAHLBERG testing and on increased competition between schools. Therefore, teachers are losing their professional autonomy and learning is being focused on successful performance in standardized tests. </w:t>
      </w:r>
      <w:r w:rsidRPr="005602FD">
        <w:rPr>
          <w:rStyle w:val="StyleUnderline"/>
        </w:rPr>
        <w:t>Many countries are reforming their education systems to provide their citizens with knowledge and skills</w:t>
      </w:r>
      <w:r w:rsidRPr="009B6B88">
        <w:rPr>
          <w:sz w:val="18"/>
        </w:rPr>
        <w:t xml:space="preserve"> t</w:t>
      </w:r>
      <w:r w:rsidRPr="005602FD">
        <w:rPr>
          <w:sz w:val="14"/>
        </w:rPr>
        <w:t xml:space="preserve">hat enable them to engage actively in democratic societies and dynamic knowledge-based economies (OECD, 2000; Riley, 2004). The fundamental requirement for this is that everyone has sufficient knowledge and skills in literacy, numeracy and information and communication technologies (ICTs). Rather than shifting emphasis onto standardized knowledge of content and mastery of routine skills, many of the advanced education systems are focusing on flexibility, creativity and problem solving through modern methods of teaching, such as co-operative learning, and using multilateral clusters, community networks and ICT in teaching. According to the existing body of educational change knowledge, it seems that many of </w:t>
      </w:r>
      <w:r w:rsidRPr="005602FD">
        <w:rPr>
          <w:rStyle w:val="StyleUnderline"/>
        </w:rPr>
        <w:t>the ongoing education development efforts are not likely to bring the improvements expected</w:t>
      </w:r>
      <w:r w:rsidRPr="009B6B88">
        <w:rPr>
          <w:sz w:val="18"/>
        </w:rPr>
        <w:t xml:space="preserve"> </w:t>
      </w:r>
      <w:r w:rsidRPr="005602FD">
        <w:rPr>
          <w:sz w:val="14"/>
        </w:rPr>
        <w:t>(</w:t>
      </w:r>
      <w:proofErr w:type="spellStart"/>
      <w:r w:rsidRPr="005602FD">
        <w:rPr>
          <w:sz w:val="14"/>
        </w:rPr>
        <w:t>Sarason</w:t>
      </w:r>
      <w:proofErr w:type="spellEnd"/>
      <w:r w:rsidRPr="005602FD">
        <w:rPr>
          <w:sz w:val="14"/>
        </w:rPr>
        <w:t>, 1990). For example, the widespread approach of increasing external pressure on teachers and students in order to improve the quality and effectiveness of education has not been proved to be sustainable (</w:t>
      </w:r>
      <w:proofErr w:type="spellStart"/>
      <w:r w:rsidRPr="005602FD">
        <w:rPr>
          <w:sz w:val="14"/>
        </w:rPr>
        <w:t>Fullan</w:t>
      </w:r>
      <w:proofErr w:type="spellEnd"/>
      <w:r w:rsidRPr="005602FD">
        <w:rPr>
          <w:sz w:val="14"/>
        </w:rPr>
        <w:t xml:space="preserve">, 2005; Hargreaves &amp; Fink, 2005). As a reaction to the overemphasis on knowledge-based teaching and learning, ministries in China, Japan, Singapore and in the European Union are developing more flexible forms of curriculum, introducing authentic forms of assessment and accountability, and supporting teachers to work together to find alternative instructional approaches that promote learning of essential knowledge and skills required in knowledge economies. Instead of focusing on single institutions, </w:t>
      </w:r>
      <w:r w:rsidRPr="005602FD">
        <w:rPr>
          <w:rStyle w:val="StyleUnderline"/>
        </w:rPr>
        <w:t>education reforms are beginning to encourage clustering of schools and communities. At the core of this idea is complementarity and co-operation between the members of the cluster. Clustering and networking appear to be the core factors in economic competitiveness</w:t>
      </w:r>
      <w:r w:rsidRPr="0045009E">
        <w:rPr>
          <w:rStyle w:val="Emphasis"/>
        </w:rPr>
        <w:t>. Economic competitiveness is the key attribute of economic development and growth</w:t>
      </w:r>
      <w:r w:rsidRPr="009B6B88">
        <w:rPr>
          <w:sz w:val="18"/>
        </w:rPr>
        <w:t xml:space="preserve">. </w:t>
      </w:r>
      <w:r w:rsidRPr="005602FD">
        <w:rPr>
          <w:sz w:val="14"/>
        </w:rPr>
        <w:t xml:space="preserve">In the knowledge-based economies in the last two decades expectations of education, especially the qualities desired in educated and trained people have dramatically changed. For example, Microsoft CEO Bill Gates (2005) argues that ‘‘training the workforce of tomorrow with the high schools of today is like trying to teach kids about today’s computers on a 50-year-old mainframe. It is the wrong tool for the times.’’ Therefore, business ECONOMIC COMPETITIVENESS leaders, politicians and </w:t>
      </w:r>
      <w:r w:rsidRPr="005602FD">
        <w:rPr>
          <w:rStyle w:val="StyleUnderline"/>
        </w:rPr>
        <w:t>educators are looking for solutions for improving economic competitiveness and thereby economic growth</w:t>
      </w:r>
      <w:r w:rsidRPr="009B6B88">
        <w:rPr>
          <w:sz w:val="18"/>
        </w:rPr>
        <w:t xml:space="preserve">. Market </w:t>
      </w:r>
      <w:r w:rsidRPr="005602FD">
        <w:rPr>
          <w:rStyle w:val="StyleUnderline"/>
        </w:rPr>
        <w:t>values like productivity, effectiveness, accountability and competitiveness are increasingly being embedded in global education reforms</w:t>
      </w:r>
      <w:r w:rsidRPr="009B6B88">
        <w:rPr>
          <w:sz w:val="18"/>
        </w:rPr>
        <w:t xml:space="preserve">. </w:t>
      </w:r>
      <w:r w:rsidRPr="005602FD">
        <w:rPr>
          <w:sz w:val="14"/>
        </w:rPr>
        <w:t>This is based on the assumption that education will improve according to the logic of enhancing performance of market economies: opening doors to competition and choice. As a result, standardization and consequential accountability have been commonly proposed as solutions to improve the quality and effectiveness of teaching and learning in many school systems. The idea of marketization of education has been at the core of global education reforms since the early 1990s (Apple, 2001). In this article I assume that many education reforms are similar because of increasing global educational policy influenced by the common challenges brought by the network society and knowledge-based economies. Then my argument is that the educational requirements of building democratic societies and enhancing economic competitiveness often contradict the changes introduced in these global education reforms.</w:t>
      </w:r>
    </w:p>
    <w:p w14:paraId="3F698D97" w14:textId="77777777" w:rsidR="0045009E" w:rsidRPr="00727E71" w:rsidRDefault="0045009E" w:rsidP="0045009E">
      <w:pPr>
        <w:pStyle w:val="Heading4"/>
        <w:rPr>
          <w:u w:val="single"/>
        </w:rPr>
      </w:pPr>
      <w:r>
        <w:t xml:space="preserve">Economic </w:t>
      </w:r>
      <w:r>
        <w:rPr>
          <w:u w:val="single"/>
        </w:rPr>
        <w:t>growth</w:t>
      </w:r>
      <w:r>
        <w:t xml:space="preserve"> and interdependence is a conflict </w:t>
      </w:r>
      <w:r w:rsidRPr="00727E71">
        <w:rPr>
          <w:u w:val="single"/>
        </w:rPr>
        <w:t>deterrent</w:t>
      </w:r>
      <w:r>
        <w:t xml:space="preserve"> - </w:t>
      </w:r>
      <w:r w:rsidRPr="00727E71">
        <w:rPr>
          <w:u w:val="single"/>
        </w:rPr>
        <w:t>decline</w:t>
      </w:r>
      <w:r>
        <w:t xml:space="preserve"> sparks </w:t>
      </w:r>
      <w:r w:rsidRPr="00727E71">
        <w:rPr>
          <w:u w:val="single"/>
        </w:rPr>
        <w:t>war</w:t>
      </w:r>
    </w:p>
    <w:p w14:paraId="4F69A9A7" w14:textId="77777777" w:rsidR="0045009E" w:rsidRDefault="0045009E" w:rsidP="0045009E">
      <w:r>
        <w:t xml:space="preserve">Stein </w:t>
      </w:r>
      <w:proofErr w:type="spellStart"/>
      <w:r w:rsidRPr="00B0641B">
        <w:rPr>
          <w:rStyle w:val="Style13ptBold"/>
        </w:rPr>
        <w:t>Tønnesson</w:t>
      </w:r>
      <w:proofErr w:type="spellEnd"/>
      <w:r w:rsidRPr="00B0641B">
        <w:rPr>
          <w:rStyle w:val="Style13ptBold"/>
        </w:rPr>
        <w:t xml:space="preserve">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14:paraId="239E56AB" w14:textId="77777777" w:rsidR="0045009E" w:rsidRPr="001A3737" w:rsidRDefault="0045009E" w:rsidP="0045009E">
      <w:pPr>
        <w:rPr>
          <w:b/>
          <w:u w:val="single"/>
        </w:rPr>
      </w:pPr>
      <w:r w:rsidRPr="00B0641B">
        <w:rPr>
          <w:sz w:val="16"/>
        </w:rPr>
        <w:t xml:space="preserve">Several </w:t>
      </w:r>
      <w:r w:rsidRPr="00B0641B">
        <w:rPr>
          <w:rStyle w:val="StyleUnderline"/>
        </w:rPr>
        <w:t>recent works</w:t>
      </w:r>
      <w:r w:rsidRPr="00B0641B">
        <w:rPr>
          <w:sz w:val="16"/>
        </w:rPr>
        <w:t xml:space="preserve"> on China and Sino–US relations </w:t>
      </w:r>
      <w:r w:rsidRPr="00B0641B">
        <w:rPr>
          <w:rStyle w:val="StyleUnderline"/>
        </w:rPr>
        <w:t>have made</w:t>
      </w:r>
      <w:r w:rsidRPr="00B0641B">
        <w:rPr>
          <w:sz w:val="16"/>
        </w:rPr>
        <w:t xml:space="preserve"> substantial </w:t>
      </w:r>
      <w:r w:rsidRPr="00B0641B">
        <w:rPr>
          <w:rStyle w:val="StyleUnderline"/>
        </w:rPr>
        <w:t>contributions to the current understanding of how and under what circumstances</w:t>
      </w:r>
      <w:r w:rsidRPr="00B0641B">
        <w:rPr>
          <w:sz w:val="16"/>
        </w:rPr>
        <w:t xml:space="preserve"> a combination of </w:t>
      </w:r>
      <w:r w:rsidRPr="00B0641B">
        <w:rPr>
          <w:rStyle w:val="StyleUnderline"/>
        </w:rPr>
        <w:t xml:space="preserve">nuclear deterrence and economic interdependence may reduce the risk of war </w:t>
      </w:r>
      <w:r w:rsidRPr="0045009E">
        <w:rPr>
          <w:rStyle w:val="StyleUnderline"/>
        </w:rPr>
        <w:t>between major powers</w:t>
      </w:r>
      <w:r w:rsidRPr="0045009E">
        <w:rPr>
          <w:sz w:val="16"/>
        </w:rPr>
        <w:t xml:space="preserve">. At least four conclusions can be drawn from the review above: first, those who say that </w:t>
      </w:r>
      <w:r w:rsidRPr="0045009E">
        <w:rPr>
          <w:rStyle w:val="StyleUnderline"/>
        </w:rPr>
        <w:t xml:space="preserve">interdependence may </w:t>
      </w:r>
      <w:r w:rsidRPr="0045009E">
        <w:rPr>
          <w:rStyle w:val="Emphasis"/>
        </w:rPr>
        <w:t>both inhibit and drive conflict</w:t>
      </w:r>
      <w:r w:rsidRPr="0045009E">
        <w:rPr>
          <w:sz w:val="16"/>
        </w:rPr>
        <w:t xml:space="preserve"> are right. </w:t>
      </w:r>
      <w:r w:rsidRPr="0045009E">
        <w:rPr>
          <w:rStyle w:val="StyleUnderline"/>
        </w:rPr>
        <w:t>Interdependence raises the cost of conflict</w:t>
      </w:r>
      <w:r w:rsidRPr="0045009E">
        <w:rPr>
          <w:sz w:val="16"/>
        </w:rPr>
        <w:t xml:space="preserve"> for all sides </w:t>
      </w:r>
      <w:r w:rsidRPr="0045009E">
        <w:rPr>
          <w:rStyle w:val="StyleUnderline"/>
        </w:rPr>
        <w:t>but</w:t>
      </w:r>
      <w:r w:rsidRPr="0045009E">
        <w:rPr>
          <w:sz w:val="16"/>
        </w:rPr>
        <w:t xml:space="preserve"> </w:t>
      </w:r>
      <w:r w:rsidRPr="0045009E">
        <w:rPr>
          <w:rStyle w:val="StyleUnderline"/>
        </w:rPr>
        <w:t xml:space="preserve">asymmetrical or unbalanced dependencies and </w:t>
      </w:r>
      <w:r w:rsidRPr="0045009E">
        <w:rPr>
          <w:rStyle w:val="Emphasis"/>
        </w:rPr>
        <w:t>negative trade expectations</w:t>
      </w:r>
      <w:r w:rsidRPr="0045009E">
        <w:rPr>
          <w:sz w:val="16"/>
        </w:rPr>
        <w:t xml:space="preserve"> may </w:t>
      </w:r>
      <w:r w:rsidRPr="0045009E">
        <w:rPr>
          <w:rStyle w:val="StyleUnderline"/>
        </w:rPr>
        <w:t>generate tensions leading to trade wars among inter-dependent states that</w:t>
      </w:r>
      <w:r w:rsidRPr="0045009E">
        <w:rPr>
          <w:sz w:val="16"/>
        </w:rPr>
        <w:t xml:space="preserve"> in turn </w:t>
      </w:r>
      <w:r w:rsidRPr="0045009E">
        <w:rPr>
          <w:rStyle w:val="StyleUnderline"/>
        </w:rPr>
        <w:t>increase the risk of military conflict</w:t>
      </w:r>
      <w:r w:rsidRPr="0045009E">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45009E">
        <w:rPr>
          <w:sz w:val="16"/>
        </w:rPr>
        <w:t>analysed</w:t>
      </w:r>
      <w:proofErr w:type="spellEnd"/>
      <w:r w:rsidRPr="0045009E">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45009E">
        <w:rPr>
          <w:sz w:val="16"/>
        </w:rPr>
        <w:t>Ravenhill</w:t>
      </w:r>
      <w:proofErr w:type="spellEnd"/>
      <w:r w:rsidRPr="0045009E">
        <w:rPr>
          <w:sz w:val="16"/>
        </w:rPr>
        <w:t xml:space="preserve">, 2014; </w:t>
      </w:r>
      <w:proofErr w:type="spellStart"/>
      <w:r w:rsidRPr="0045009E">
        <w:rPr>
          <w:sz w:val="16"/>
        </w:rPr>
        <w:t>Yoshimatsu</w:t>
      </w:r>
      <w:proofErr w:type="spellEnd"/>
      <w:r w:rsidRPr="0045009E">
        <w:rPr>
          <w:sz w:val="16"/>
        </w:rPr>
        <w:t xml:space="preserve">, 2014: 576); and fourth, </w:t>
      </w:r>
      <w:r w:rsidRPr="0045009E">
        <w:rPr>
          <w:rStyle w:val="StyleUnderline"/>
        </w:rPr>
        <w:t>decisions for war</w:t>
      </w:r>
      <w:r w:rsidRPr="0045009E">
        <w:rPr>
          <w:sz w:val="16"/>
        </w:rPr>
        <w:t xml:space="preserve"> and peace </w:t>
      </w:r>
      <w:r w:rsidRPr="0045009E">
        <w:rPr>
          <w:rStyle w:val="StyleUnderline"/>
        </w:rPr>
        <w:t>are taken by very few people, who act on the basis of their future expectations</w:t>
      </w:r>
      <w:r w:rsidRPr="0045009E">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45009E">
        <w:rPr>
          <w:rStyle w:val="StyleUnderline"/>
        </w:rPr>
        <w:t>If leaders</w:t>
      </w:r>
      <w:r w:rsidRPr="0045009E">
        <w:rPr>
          <w:sz w:val="16"/>
        </w:rPr>
        <w:t xml:space="preserve"> on either side of the Atlantic </w:t>
      </w:r>
      <w:r w:rsidRPr="0045009E">
        <w:rPr>
          <w:rStyle w:val="StyleUnderline"/>
        </w:rPr>
        <w:t xml:space="preserve">begin to seriously </w:t>
      </w:r>
      <w:r w:rsidRPr="0045009E">
        <w:rPr>
          <w:rStyle w:val="Emphasis"/>
        </w:rPr>
        <w:t>fear or anticipate their own nation’s decline</w:t>
      </w:r>
      <w:r w:rsidRPr="0045009E">
        <w:rPr>
          <w:sz w:val="16"/>
        </w:rPr>
        <w:t xml:space="preserve"> then </w:t>
      </w:r>
      <w:r w:rsidRPr="0045009E">
        <w:rPr>
          <w:rStyle w:val="StyleUnderline"/>
        </w:rPr>
        <w:t>they may blame</w:t>
      </w:r>
      <w:r w:rsidRPr="0045009E">
        <w:rPr>
          <w:sz w:val="16"/>
        </w:rPr>
        <w:t xml:space="preserve"> this on </w:t>
      </w:r>
      <w:r w:rsidRPr="0045009E">
        <w:rPr>
          <w:rStyle w:val="StyleUnderline"/>
        </w:rPr>
        <w:t>external dependence, appeal to anti-foreign sentiments, contemplate the use of force to gain</w:t>
      </w:r>
      <w:r w:rsidRPr="0045009E">
        <w:rPr>
          <w:sz w:val="16"/>
        </w:rPr>
        <w:t xml:space="preserve"> respect or </w:t>
      </w:r>
      <w:r w:rsidRPr="0045009E">
        <w:rPr>
          <w:rStyle w:val="StyleUnderline"/>
        </w:rPr>
        <w:t>credibility, adopt protectionist policies, and</w:t>
      </w:r>
      <w:r w:rsidRPr="0045009E">
        <w:rPr>
          <w:sz w:val="16"/>
        </w:rPr>
        <w:t xml:space="preserve"> ultimately </w:t>
      </w:r>
      <w:r w:rsidRPr="0045009E">
        <w:rPr>
          <w:rStyle w:val="Emphasis"/>
        </w:rPr>
        <w:t>refuse to be deterred by</w:t>
      </w:r>
      <w:r w:rsidRPr="0045009E">
        <w:rPr>
          <w:sz w:val="16"/>
        </w:rPr>
        <w:t xml:space="preserve"> either </w:t>
      </w:r>
      <w:r w:rsidRPr="0045009E">
        <w:rPr>
          <w:rStyle w:val="Emphasis"/>
        </w:rPr>
        <w:t>nuclear arms</w:t>
      </w:r>
      <w:r w:rsidRPr="0045009E">
        <w:rPr>
          <w:rStyle w:val="StyleUnderline"/>
        </w:rPr>
        <w:t xml:space="preserve"> or prospects of socioeconomic calamities. Such a dangerous shift could happen </w:t>
      </w:r>
      <w:r w:rsidRPr="0045009E">
        <w:rPr>
          <w:rStyle w:val="Emphasis"/>
        </w:rPr>
        <w:t>abruptly</w:t>
      </w:r>
      <w:r w:rsidRPr="0045009E">
        <w:rPr>
          <w:sz w:val="16"/>
        </w:rPr>
        <w:t xml:space="preserve">, i.e. under the instigation of actions by a third party – or against a third party. Yet as long as there is both nuclear deterrence and interdependence, the tensions </w:t>
      </w:r>
      <w:r w:rsidRPr="0045009E">
        <w:rPr>
          <w:rStyle w:val="StyleUnderline"/>
        </w:rPr>
        <w:t>in East Asia</w:t>
      </w:r>
      <w:r w:rsidRPr="0045009E">
        <w:rPr>
          <w:sz w:val="16"/>
        </w:rPr>
        <w:t xml:space="preserve"> are unlikely to escalate to war. As Chan (2013) says, all states in the region are aware that they cannot count on support from either China or the US if they make provocative moves. </w:t>
      </w:r>
      <w:r w:rsidRPr="0045009E">
        <w:rPr>
          <w:rStyle w:val="StyleUnderline"/>
        </w:rPr>
        <w:t xml:space="preserve">The greatest risk is </w:t>
      </w:r>
      <w:r w:rsidRPr="0045009E">
        <w:rPr>
          <w:rStyle w:val="Emphasis"/>
        </w:rPr>
        <w:t>not</w:t>
      </w:r>
      <w:r w:rsidRPr="0045009E">
        <w:rPr>
          <w:sz w:val="16"/>
        </w:rPr>
        <w:t xml:space="preserve"> that </w:t>
      </w:r>
      <w:r w:rsidRPr="0045009E">
        <w:rPr>
          <w:rStyle w:val="Emphasis"/>
        </w:rPr>
        <w:t>a territorial dispute</w:t>
      </w:r>
      <w:r w:rsidRPr="0045009E">
        <w:rPr>
          <w:sz w:val="16"/>
        </w:rPr>
        <w:t xml:space="preserve"> leads to war under present circumstances </w:t>
      </w:r>
      <w:r w:rsidRPr="0045009E">
        <w:rPr>
          <w:rStyle w:val="StyleUnderline"/>
        </w:rPr>
        <w:t xml:space="preserve">but that </w:t>
      </w:r>
      <w:r w:rsidRPr="0045009E">
        <w:rPr>
          <w:rStyle w:val="Emphasis"/>
        </w:rPr>
        <w:t>changes in the world economy</w:t>
      </w:r>
      <w:r w:rsidRPr="0045009E">
        <w:rPr>
          <w:rStyle w:val="StyleUnderline"/>
        </w:rPr>
        <w:t xml:space="preserve"> alter those circumstances in ways that render inter-state peace more precarious</w:t>
      </w:r>
      <w:r w:rsidRPr="0045009E">
        <w:rPr>
          <w:sz w:val="16"/>
        </w:rPr>
        <w:t xml:space="preserve">. If China and the US fail to rebalance their financial and trading relations (Roach, 2014) then a trade war could result, interrupting transnational production networks, provoking social distress, and exacerbating </w:t>
      </w:r>
      <w:r w:rsidRPr="0045009E">
        <w:t>natio</w:t>
      </w:r>
      <w:r w:rsidRPr="0045009E">
        <w:rPr>
          <w:rStyle w:val="StyleUnderline"/>
        </w:rPr>
        <w:t>nalist emotions. This could have unforeseen consequences in the field of security, with nuclear deterrence remaining the only factor to protect the world from Armageddon, and unreliably so. Deterrence could lose its credibility: one of the two great powers might gamble that the other yield in a cyber-war or conventional limited war, or third party countries might engage in conflict with each other, with a view to obliging Washington or Beijing to intervene.</w:t>
      </w:r>
    </w:p>
    <w:p w14:paraId="0C6FA049" w14:textId="77777777" w:rsidR="008B11A7" w:rsidRPr="001311EE" w:rsidRDefault="008B11A7" w:rsidP="009B6B88"/>
    <w:p w14:paraId="3164D2E8" w14:textId="77777777" w:rsidR="001F1B5E" w:rsidRDefault="00910D2C" w:rsidP="00910D2C">
      <w:pPr>
        <w:pStyle w:val="Heading3"/>
      </w:pPr>
      <w:r>
        <w:t>Advantage 2: Structural Violence</w:t>
      </w:r>
    </w:p>
    <w:p w14:paraId="03FBE594" w14:textId="77777777" w:rsidR="00910D2C" w:rsidRPr="00910D2C" w:rsidRDefault="00910D2C" w:rsidP="00910D2C"/>
    <w:p w14:paraId="71A30354" w14:textId="77777777" w:rsidR="00910D2C" w:rsidRDefault="00910D2C" w:rsidP="00910D2C">
      <w:pPr>
        <w:pStyle w:val="Heading4"/>
      </w:pPr>
      <w:r>
        <w:t>The racial gap in suspension increasing now</w:t>
      </w:r>
    </w:p>
    <w:p w14:paraId="15C39FEF" w14:textId="77777777" w:rsidR="00910D2C" w:rsidRPr="002B6760" w:rsidRDefault="00910D2C" w:rsidP="00910D2C">
      <w:r>
        <w:rPr>
          <w:rStyle w:val="Style13ptBold"/>
        </w:rPr>
        <w:t>Koon ’13 (</w:t>
      </w:r>
      <w:proofErr w:type="spellStart"/>
      <w:r w:rsidRPr="0082792A">
        <w:t>Danfeng</w:t>
      </w:r>
      <w:proofErr w:type="spellEnd"/>
      <w:r w:rsidRPr="0082792A">
        <w:t xml:space="preserve"> Soto-Vigil Koon is an Assistant Professor in the Leadership Studies department in the School of Education. Her research focuses on educational law and policy as a site of contestation, and explores the ways that education law and policy further or impede efforts to create a more just society. Her passion for, and commitment to, public education is informed by her work as an educator, lawyer, and organizer. She holds a PhD from UC Berkeley's Graduate School of Education, a JD from the University of Maryland School of Law and an </w:t>
      </w:r>
      <w:proofErr w:type="spellStart"/>
      <w:r w:rsidRPr="0082792A">
        <w:t>EdM</w:t>
      </w:r>
      <w:proofErr w:type="spellEnd"/>
      <w:r w:rsidRPr="0082792A">
        <w:t xml:space="preserve"> from the Harvard Graduate School of Education. </w:t>
      </w:r>
      <w:proofErr w:type="spellStart"/>
      <w:r w:rsidRPr="0082792A">
        <w:t>Danfeng</w:t>
      </w:r>
      <w:proofErr w:type="spellEnd"/>
      <w:r w:rsidRPr="0082792A">
        <w:t xml:space="preserve"> was a 2015-2016 recipient of the National Academy of Education/Spencer Dissertation Fellowship.</w:t>
      </w:r>
      <w:r>
        <w:t xml:space="preserve"> “EXCLUSIONARY SCHOOL DISCIPLINE: AN ISSUE BRIEF AND REVIEW OF THE LITERATURE”, 4/13, </w:t>
      </w:r>
      <w:r w:rsidRPr="00921AF4">
        <w:t>https://www.law.berkeley.edu/files/BMOC_Exclusionary_School_Discipline_Final.pdf</w:t>
      </w:r>
      <w:r>
        <w:t>)</w:t>
      </w:r>
    </w:p>
    <w:p w14:paraId="0CDB5564" w14:textId="77777777" w:rsidR="00910D2C" w:rsidRDefault="00910D2C" w:rsidP="00910D2C">
      <w:r w:rsidRPr="007A558A">
        <w:rPr>
          <w:rStyle w:val="StyleUnderline"/>
        </w:rPr>
        <w:t>During the same time that overall suspension rates were doubling, the racial gap in suspension rates between African American and white students more than tripled, increasing from 3 percentage points to over 10.15</w:t>
      </w:r>
      <w:r>
        <w:t xml:space="preserve"> What caused this steep upward trend in suspensions and expulsions and growing racial disproportionality? </w:t>
      </w:r>
      <w:r w:rsidRPr="007A558A">
        <w:rPr>
          <w:rStyle w:val="StyleUnderline"/>
        </w:rPr>
        <w:t>While existing school discipline practices and zero tolerance policies are designed to be “race-neutral” responses to discipline problems, they have had well-documented disproportionate impact on children of color</w:t>
      </w:r>
      <w:r>
        <w:t xml:space="preserve">. Yet, a great deal of variability exists across states, school districts, and even schools serving similar students. </w:t>
      </w:r>
      <w:r w:rsidRPr="007A558A">
        <w:rPr>
          <w:rStyle w:val="StyleUnderline"/>
        </w:rPr>
        <w:t>This variability highlights</w:t>
      </w:r>
      <w:r>
        <w:t xml:space="preserve"> the important inter-relationship and influence of state and district policy, school leadership, and local conditions on </w:t>
      </w:r>
      <w:r w:rsidRPr="007A558A">
        <w:rPr>
          <w:rStyle w:val="StyleUnderline"/>
        </w:rPr>
        <w:t>the racial discipline gap and the real impact these disciplinary decisions have on children</w:t>
      </w:r>
      <w:r>
        <w:t>. Extensive research on the causes of racial disparities in school discipline paint a complicated picture – one in which economic and social conditions as well as school factors, each intertwined with racial inequality, layer on top of one another – suggesting we need equally layered and multi-dimensional solutions.</w:t>
      </w:r>
    </w:p>
    <w:p w14:paraId="55678E55" w14:textId="77777777" w:rsidR="00910D2C" w:rsidRPr="007A558A" w:rsidRDefault="00910D2C" w:rsidP="00910D2C">
      <w:pPr>
        <w:rPr>
          <w:rStyle w:val="Style13ptBold"/>
          <w:b w:val="0"/>
          <w:sz w:val="22"/>
        </w:rPr>
      </w:pPr>
    </w:p>
    <w:p w14:paraId="00CC24C8" w14:textId="77777777" w:rsidR="00910D2C" w:rsidRPr="00244B56" w:rsidRDefault="00910D2C" w:rsidP="00910D2C">
      <w:pPr>
        <w:pStyle w:val="Heading4"/>
        <w:rPr>
          <w:rStyle w:val="Style13ptBold"/>
          <w:b/>
        </w:rPr>
      </w:pPr>
      <w:r w:rsidRPr="00244B56">
        <w:rPr>
          <w:rStyle w:val="Style13ptBold"/>
          <w:b/>
        </w:rPr>
        <w:t>Disciplinary practices negatively impact the racial achievement gap</w:t>
      </w:r>
    </w:p>
    <w:p w14:paraId="32ABAE3A" w14:textId="77777777" w:rsidR="00910D2C" w:rsidRDefault="00910D2C" w:rsidP="00910D2C">
      <w:pPr>
        <w:rPr>
          <w:rStyle w:val="Style13ptBold"/>
        </w:rPr>
      </w:pPr>
      <w:r>
        <w:rPr>
          <w:rStyle w:val="Style13ptBold"/>
        </w:rPr>
        <w:t>Black, 2016</w:t>
      </w:r>
    </w:p>
    <w:p w14:paraId="7F47A8EE" w14:textId="77777777" w:rsidR="00910D2C" w:rsidRPr="00244B56" w:rsidRDefault="00910D2C" w:rsidP="00910D2C">
      <w:pPr>
        <w:rPr>
          <w:rStyle w:val="Style13ptBold"/>
          <w:b w:val="0"/>
          <w:sz w:val="18"/>
        </w:rPr>
      </w:pPr>
      <w:r>
        <w:rPr>
          <w:rStyle w:val="Style13ptBold"/>
          <w:b w:val="0"/>
          <w:sz w:val="18"/>
        </w:rPr>
        <w:t xml:space="preserve">(Derek W. Black, Professor of Law at the University of South Carolina. The focus of his current scholarship is the intersection of constitutional law and public education, particularly as it pertains to education equality and fairness for disadvantaged students. “REFORMING SCHOOL DISCIPLINE”. Northwestern University Law Review. Vol. 111, No. 1. 2016. </w:t>
      </w:r>
      <w:hyperlink r:id="rId8" w:history="1">
        <w:r w:rsidRPr="00951E64">
          <w:rPr>
            <w:rStyle w:val="Hyperlink"/>
            <w:sz w:val="18"/>
          </w:rPr>
          <w:t>http://scholarlycommons.law.northwestern.edu/cgi/viewcontent.cgi?article=1259&amp;context=nulr</w:t>
        </w:r>
      </w:hyperlink>
      <w:r>
        <w:rPr>
          <w:rStyle w:val="Style13ptBold"/>
          <w:b w:val="0"/>
          <w:sz w:val="18"/>
        </w:rPr>
        <w:t xml:space="preserve"> )</w:t>
      </w:r>
    </w:p>
    <w:p w14:paraId="7B28B133" w14:textId="77777777" w:rsidR="00910D2C" w:rsidRDefault="00910D2C" w:rsidP="00910D2C">
      <w:pPr>
        <w:rPr>
          <w:sz w:val="18"/>
          <w:szCs w:val="18"/>
        </w:rPr>
      </w:pPr>
      <w:r w:rsidRPr="00D37969">
        <w:rPr>
          <w:sz w:val="18"/>
        </w:rPr>
        <w:t>3. The Racial Achievement Gap as a Function of Discipline.—</w:t>
      </w:r>
      <w:r w:rsidRPr="00D37969">
        <w:rPr>
          <w:rStyle w:val="StyleUnderline"/>
        </w:rPr>
        <w:t>Harsh discipline policies potentially pose academic impediments for all students and schools</w:t>
      </w:r>
      <w:r>
        <w:t xml:space="preserve">. </w:t>
      </w:r>
      <w:r w:rsidRPr="00D37969">
        <w:rPr>
          <w:rStyle w:val="StyleUnderline"/>
        </w:rPr>
        <w:t>Schools, however, do not administer discipline evenly across demographic groups and schools</w:t>
      </w:r>
      <w:r w:rsidRPr="00D37969">
        <w:rPr>
          <w:sz w:val="18"/>
          <w:szCs w:val="18"/>
        </w:rPr>
        <w:t>. Most notably</w:t>
      </w:r>
      <w:r w:rsidRPr="00D37969">
        <w:rPr>
          <w:rStyle w:val="StyleUnderline"/>
        </w:rPr>
        <w:t>, African-Americans are suspended</w:t>
      </w:r>
      <w:r w:rsidRPr="00D37969">
        <w:rPr>
          <w:sz w:val="18"/>
          <w:szCs w:val="18"/>
        </w:rPr>
        <w:t xml:space="preserve"> at anywhere from </w:t>
      </w:r>
      <w:r w:rsidRPr="00D37969">
        <w:rPr>
          <w:rStyle w:val="StyleUnderline"/>
        </w:rPr>
        <w:t>two to five times as often as white students</w:t>
      </w:r>
      <w:r w:rsidRPr="00D37969">
        <w:rPr>
          <w:sz w:val="18"/>
          <w:szCs w:val="18"/>
        </w:rPr>
        <w:t>, depending on the particular state and school.</w:t>
      </w:r>
      <w:r w:rsidRPr="00D37969">
        <w:rPr>
          <w:rStyle w:val="Emphasis"/>
        </w:rPr>
        <w:t>286 These higher suspension rates, combined with the differing disciplinary climate in predominantly minority schools, fuel the racial achievement gap</w:t>
      </w:r>
      <w:r w:rsidRPr="00D37969">
        <w:rPr>
          <w:sz w:val="18"/>
          <w:szCs w:val="18"/>
        </w:rPr>
        <w:t xml:space="preserve">. </w:t>
      </w:r>
      <w:r w:rsidRPr="00D37969">
        <w:rPr>
          <w:rStyle w:val="StyleUnderline"/>
        </w:rPr>
        <w:t>In 2015</w:t>
      </w:r>
      <w:r w:rsidRPr="00D37969">
        <w:rPr>
          <w:sz w:val="18"/>
          <w:szCs w:val="18"/>
        </w:rPr>
        <w:t xml:space="preserve">, for instance, </w:t>
      </w:r>
      <w:r w:rsidRPr="00D37969">
        <w:rPr>
          <w:rStyle w:val="StyleUnderline"/>
        </w:rPr>
        <w:t>the U.S. Department of Education reported that African-American’s math achievement lagged thirty-two points behind that of whites by the eighth grade on the National Assessment of Educational Progress</w:t>
      </w:r>
      <w:r w:rsidRPr="00D37969">
        <w:rPr>
          <w:sz w:val="18"/>
          <w:szCs w:val="18"/>
        </w:rPr>
        <w:t>—</w:t>
      </w:r>
      <w:r w:rsidRPr="00D37969">
        <w:rPr>
          <w:rStyle w:val="StyleUnderline"/>
        </w:rPr>
        <w:t>the equivalent of about three years’ worth of learning</w:t>
      </w:r>
      <w:r w:rsidRPr="00D37969">
        <w:rPr>
          <w:sz w:val="18"/>
          <w:szCs w:val="18"/>
        </w:rPr>
        <w:t xml:space="preserve">.287 For decades, social science has attributed the racial achievement gap to poverty, segregation, and unequal access to resources.288 No doubt, these factors still influence the achievement gap. But </w:t>
      </w:r>
      <w:r w:rsidRPr="00D37969">
        <w:rPr>
          <w:rStyle w:val="StyleUnderline"/>
        </w:rPr>
        <w:t>recent studies reveal that a substantial portion of the achievement gap is attributable to problematic discipline policy and practices, which just so happen to be more prevalent in predominantly poor and minority schools</w:t>
      </w:r>
      <w:r w:rsidRPr="00D37969">
        <w:rPr>
          <w:sz w:val="18"/>
          <w:szCs w:val="18"/>
        </w:rPr>
        <w:t xml:space="preserve">.289 As a result, </w:t>
      </w:r>
      <w:r w:rsidRPr="00D37969">
        <w:rPr>
          <w:rStyle w:val="StyleUnderline"/>
        </w:rPr>
        <w:t>African Americans, on average, confront a disciplinary environment that depresses rather than improves student achievement</w:t>
      </w:r>
      <w:r w:rsidRPr="00D37969">
        <w:rPr>
          <w:sz w:val="18"/>
          <w:szCs w:val="18"/>
        </w:rPr>
        <w:t xml:space="preserve">. Based on these findings, </w:t>
      </w:r>
      <w:r w:rsidRPr="00D37969">
        <w:rPr>
          <w:rStyle w:val="StyleUnderline"/>
        </w:rPr>
        <w:t>the solution to harsh and counterproductive discipline may also be a solution, in part, to the racial achievement gap—</w:t>
      </w:r>
      <w:r w:rsidRPr="00D37969">
        <w:rPr>
          <w:sz w:val="18"/>
          <w:szCs w:val="18"/>
        </w:rPr>
        <w:t xml:space="preserve">two issues often considered separately.290 Given the complexity of the analysis, the research on these points is relatively new and scarce. However, two major studies offer compelling findings.291 </w:t>
      </w:r>
      <w:r w:rsidRPr="00D37969">
        <w:rPr>
          <w:rStyle w:val="StyleUnderline"/>
        </w:rPr>
        <w:t>The first study reached the general finding that</w:t>
      </w:r>
      <w:r w:rsidRPr="00D37969">
        <w:rPr>
          <w:sz w:val="18"/>
          <w:szCs w:val="18"/>
        </w:rPr>
        <w:t xml:space="preserve"> </w:t>
      </w:r>
      <w:r w:rsidRPr="00D37969">
        <w:rPr>
          <w:rStyle w:val="StyleUnderline"/>
        </w:rPr>
        <w:t>the percentage of low- or middle-income students in a school strongly correlates with the disciplinary climate and academic achievement in that school.</w:t>
      </w:r>
      <w:r w:rsidRPr="00D37969">
        <w:rPr>
          <w:sz w:val="18"/>
          <w:szCs w:val="18"/>
        </w:rPr>
        <w:t xml:space="preserve">292 Therefore, if the extent of segregation in school districts or communities increases, . . . there will be an increase in the variation of both disciplinary climate and academic achievement at the school level. </w:t>
      </w:r>
      <w:r w:rsidRPr="00D37969">
        <w:rPr>
          <w:rStyle w:val="StyleUnderline"/>
        </w:rPr>
        <w:t>In schools where advantaged students are concentrated, there will be fewer discipline problems and higher achievement levels, whereas schools serving disadvantaged students will have even worse discipline problems and lower levels of academic achievement.</w:t>
      </w:r>
      <w:r w:rsidRPr="00D37969">
        <w:rPr>
          <w:sz w:val="18"/>
          <w:szCs w:val="18"/>
        </w:rPr>
        <w:t xml:space="preserve">293 The second study, by Richard Arum and Melissa Velez, confirmed this finding,294 but went much further in its analysis and conclusions. Arum and Velez attempted to quantify the extent to which the general racial achievement gap is attributable to discipline. Although an exact answer is elusive given the number of factors involved in the gap, they were able to link discipline and the racial achievement gap. They first replicated the longstanding research findings regarding the negative effects of attending a high-poverty school on student achievement, regardless of an individual student’s race or socioeconomic status, and the positive effects of attending a middle-income school.295 They also accepted the premise in that literature that differences in peer-to-peer learning, the ability to recruit high quality teachers, and other related factors drive the achievement gap between high- and low-poverty schools.296 But Arum and Velez found that there was a potentially even more important difference between schools: </w:t>
      </w:r>
      <w:r w:rsidRPr="00D37969">
        <w:rPr>
          <w:rStyle w:val="StyleUnderline"/>
        </w:rPr>
        <w:t>“a large and significant component of the negative effects of attending economically disadvantaged schools on test score performance is associated with the dysfunctional disciplinary climates that exist there</w:t>
      </w:r>
      <w:r w:rsidRPr="00D37969">
        <w:rPr>
          <w:sz w:val="18"/>
          <w:szCs w:val="18"/>
        </w:rPr>
        <w:t xml:space="preserve">.”297 </w:t>
      </w:r>
      <w:r w:rsidRPr="00D37969">
        <w:rPr>
          <w:rStyle w:val="StyleUnderline"/>
        </w:rPr>
        <w:t>The average African-American student attends a school in which 59% of his peers are low income</w:t>
      </w:r>
      <w:r w:rsidRPr="00D37969">
        <w:rPr>
          <w:sz w:val="18"/>
          <w:szCs w:val="18"/>
        </w:rPr>
        <w:t xml:space="preserve">.298 Arum and Velez found that these </w:t>
      </w:r>
      <w:r w:rsidRPr="00D37969">
        <w:rPr>
          <w:rStyle w:val="StyleUnderline"/>
        </w:rPr>
        <w:t>predominantly poor schools are more likely to have dysfunctional discipline environments than other schools</w:t>
      </w:r>
      <w:r w:rsidRPr="00D37969">
        <w:rPr>
          <w:sz w:val="18"/>
          <w:szCs w:val="18"/>
        </w:rPr>
        <w:t xml:space="preserve">.299 </w:t>
      </w:r>
      <w:r w:rsidRPr="00D37969">
        <w:rPr>
          <w:rStyle w:val="StyleUnderline"/>
        </w:rPr>
        <w:t>This tendency of predominantly poor schools combined with the fact that African-Americans are consigned to them at a much higher rate than whites means that African-Americans are exposed to a very different disciplinary environment than whites</w:t>
      </w:r>
      <w:r w:rsidRPr="00D37969">
        <w:rPr>
          <w:sz w:val="18"/>
          <w:szCs w:val="18"/>
        </w:rPr>
        <w:t xml:space="preserve">.300 This differential exposure, according to Arum and Velez, largely explains the racial achievement gap. They found that </w:t>
      </w:r>
      <w:r w:rsidRPr="00D37969">
        <w:rPr>
          <w:rStyle w:val="StyleUnderline"/>
        </w:rPr>
        <w:t>nearly half of the achievement gap that researchers normally attribute to segregation is cancelled out when disciplinary measures are considered</w:t>
      </w:r>
      <w:r w:rsidRPr="00D37969">
        <w:rPr>
          <w:sz w:val="18"/>
          <w:szCs w:val="18"/>
        </w:rPr>
        <w:t xml:space="preserve">.301 In a separate analysis, they also found </w:t>
      </w:r>
      <w:r w:rsidRPr="00D37969">
        <w:rPr>
          <w:rStyle w:val="StyleUnderline"/>
        </w:rPr>
        <w:t>that in more orderly environments, the racial achievement gap is “diminished to nearly zero”</w:t>
      </w:r>
      <w:r w:rsidRPr="00D37969">
        <w:rPr>
          <w:sz w:val="18"/>
          <w:szCs w:val="18"/>
        </w:rPr>
        <w:t xml:space="preserve"> (after controlling for demographic factors).302 In sum, Arum and Velez’s study suggests decades of social science documenting the negative interaction between segregation and the academic achievement of African-Americans is explained by the fact that African-Americans generally experience disciplinary climates that depress academic achievement at much higher rates than whites.303 Another recent study sought to quantify the academic effects of differential discipline within individual schools. In 2016, Edward Morris and Brea Perry published what they call “the first comprehensive study of the impact of suspension on racial differences in achievement.”304 They found that </w:t>
      </w:r>
      <w:r w:rsidRPr="00D37969">
        <w:rPr>
          <w:rStyle w:val="StyleUnderline"/>
        </w:rPr>
        <w:t>“school suspensions account for approximately one-fifth of black–white differences in school performance</w:t>
      </w:r>
      <w:r w:rsidRPr="00D37969">
        <w:rPr>
          <w:sz w:val="18"/>
          <w:szCs w:val="18"/>
        </w:rPr>
        <w:t xml:space="preserve">.”305 This connection proceeds from three straightforward subsidiary factual findings. First, African-American students are far more likely to be suspended than other students. In the schools studied, </w:t>
      </w:r>
      <w:r w:rsidRPr="00D37969">
        <w:rPr>
          <w:rStyle w:val="StyleUnderline"/>
        </w:rPr>
        <w:t>African-Americans were “7.57 times as likely to be suspended as white students</w:t>
      </w:r>
      <w:r w:rsidRPr="00D37969">
        <w:rPr>
          <w:sz w:val="18"/>
          <w:szCs w:val="18"/>
        </w:rPr>
        <w:t>.”306 While this disparity could be partially explained by differences in socioeconomic status, eligibility for special education, and whether a student lived with a two-parent family, these factors could not cancel out the disparity. Accounting for all available factors, “black students are still estimated to be nearly two and a half times as likely to be suspended as white students.”307 Second, “[</w:t>
      </w:r>
      <w:r w:rsidRPr="00D37969">
        <w:rPr>
          <w:rStyle w:val="StyleUnderline"/>
        </w:rPr>
        <w:t>s]</w:t>
      </w:r>
      <w:proofErr w:type="spellStart"/>
      <w:r w:rsidRPr="00D37969">
        <w:rPr>
          <w:rStyle w:val="StyleUnderline"/>
        </w:rPr>
        <w:t>tudents</w:t>
      </w:r>
      <w:proofErr w:type="spellEnd"/>
      <w:r w:rsidRPr="00D37969">
        <w:rPr>
          <w:rStyle w:val="StyleUnderline"/>
        </w:rPr>
        <w:t xml:space="preserve"> who have been suspended score substantially lower on end-of-year academic progress tests than those who have not, and even students with a propensity to be suspended perform worse in years where they are suspended relative to years when they are not.”</w:t>
      </w:r>
      <w:r w:rsidRPr="00D37969">
        <w:rPr>
          <w:sz w:val="18"/>
          <w:szCs w:val="18"/>
        </w:rPr>
        <w:t xml:space="preserve">308 Third, </w:t>
      </w:r>
      <w:r w:rsidRPr="00D37969">
        <w:rPr>
          <w:rStyle w:val="StyleUnderline"/>
        </w:rPr>
        <w:t>the negative effects of the initial suspension compound over time and set “into motion a trajectory of poor performance that continues in subsequent years, even if a student is not suspended again</w:t>
      </w:r>
      <w:r w:rsidRPr="00D37969">
        <w:rPr>
          <w:sz w:val="18"/>
          <w:szCs w:val="18"/>
        </w:rPr>
        <w:t xml:space="preserve">.”309 </w:t>
      </w:r>
      <w:r w:rsidRPr="00244B56">
        <w:rPr>
          <w:rStyle w:val="StyleUnderline"/>
        </w:rPr>
        <w:t>Over the course of two years, the average student who did not experience a suspension experienced a six point increase in achievement on end-of-year exams, while students who experienced a single suspension actually regressed by one point during that same period</w:t>
      </w:r>
      <w:r w:rsidRPr="00D37969">
        <w:rPr>
          <w:sz w:val="18"/>
          <w:szCs w:val="18"/>
        </w:rPr>
        <w:t xml:space="preserve">.310 The authors conclude that these findings demonstrate that the racially “unequal suspension rate is one of the most important factors hindering academic progress and maintaining the racial gap in achievement.”311 </w:t>
      </w:r>
      <w:r w:rsidRPr="00244B56">
        <w:rPr>
          <w:rStyle w:val="StyleUnderline"/>
        </w:rPr>
        <w:t>In sum, the foregoing studies suggest that the</w:t>
      </w:r>
      <w:r w:rsidRPr="00D37969">
        <w:rPr>
          <w:sz w:val="18"/>
          <w:szCs w:val="18"/>
        </w:rPr>
        <w:t xml:space="preserve"> </w:t>
      </w:r>
      <w:r w:rsidRPr="00244B56">
        <w:rPr>
          <w:rStyle w:val="StyleUnderline"/>
        </w:rPr>
        <w:t>academic impacts of discipline policies and practices are strong and that they explain a substantial amount of the achievement gap</w:t>
      </w:r>
      <w:r w:rsidRPr="00D37969">
        <w:rPr>
          <w:sz w:val="18"/>
          <w:szCs w:val="18"/>
        </w:rPr>
        <w:t>. Differences in the disciplinary environments between predominantly poor and predominantly middle income schools explain a substantial amount of the achievement gap between those schools. Moreover, even within individual schools, differential rates of suspension explain a substantial portion of the achievement gap between students, as the decision to suspend a student will widen whatever achievement gap may already exist between that student and others.</w:t>
      </w:r>
    </w:p>
    <w:p w14:paraId="6322E7FD" w14:textId="77777777" w:rsidR="00910D2C" w:rsidRDefault="00910D2C" w:rsidP="00910D2C">
      <w:pPr>
        <w:pStyle w:val="Heading4"/>
      </w:pPr>
      <w:r>
        <w:t>Current disciplinary actions in school create an ongoing cycle of systematic violence against people of color.</w:t>
      </w:r>
    </w:p>
    <w:p w14:paraId="4D2AB57E" w14:textId="77777777" w:rsidR="00910D2C" w:rsidRPr="009D09EC" w:rsidRDefault="00910D2C" w:rsidP="00910D2C">
      <w:r w:rsidRPr="009D09EC">
        <w:rPr>
          <w:rStyle w:val="Style13ptBold"/>
        </w:rPr>
        <w:t xml:space="preserve">Scott et al </w:t>
      </w:r>
      <w:r>
        <w:rPr>
          <w:rStyle w:val="Style13ptBold"/>
        </w:rPr>
        <w:t>’</w:t>
      </w:r>
      <w:r w:rsidRPr="009D09EC">
        <w:rPr>
          <w:rStyle w:val="Style13ptBold"/>
        </w:rPr>
        <w:t>17</w:t>
      </w:r>
      <w:r>
        <w:rPr>
          <w:rStyle w:val="Style13ptBold"/>
        </w:rPr>
        <w:t xml:space="preserve"> </w:t>
      </w:r>
      <w:r w:rsidRPr="009D09EC">
        <w:t>(Janelle Scott is an Associate Professor at the University of California, Berkeley in the Graduate School of Education and African American Studies Department. She earned a Ph.D. in Education Policy from the University of California, Los Angeles Graduate School of Education and Information Studies, and a B.A. in Political Science from the University of California, Berkeley.</w:t>
      </w:r>
      <w:r>
        <w:rPr>
          <w:rStyle w:val="apple-converted-space"/>
          <w:rFonts w:ascii="Helvetica" w:hAnsi="Helvetica"/>
          <w:color w:val="242424"/>
          <w:spacing w:val="7"/>
          <w:sz w:val="21"/>
          <w:szCs w:val="21"/>
          <w:shd w:val="clear" w:color="auto" w:fill="FFFFFF"/>
        </w:rPr>
        <w:t> </w:t>
      </w:r>
      <w:r>
        <w:t xml:space="preserve"> Michele S. Moses - University of Colorado Boulder</w:t>
      </w:r>
      <w:r w:rsidRPr="009D09EC">
        <w:t xml:space="preserve"> Associate Dean </w:t>
      </w:r>
      <w:r>
        <w:t xml:space="preserve">for Graduate Studies, Kara </w:t>
      </w:r>
      <w:proofErr w:type="spellStart"/>
      <w:r>
        <w:t>Finnigan</w:t>
      </w:r>
      <w:proofErr w:type="spellEnd"/>
      <w:r>
        <w:t xml:space="preserve"> has a PhD from the University of Wisconsin-Madison (educational policy studies), an MA from Stanford University (education administration and policy analysis) and a BA from Dartmouth College (English) Kara </w:t>
      </w:r>
      <w:proofErr w:type="spellStart"/>
      <w:r>
        <w:t>Finnigan</w:t>
      </w:r>
      <w:proofErr w:type="spellEnd"/>
      <w:r>
        <w:t xml:space="preserve"> joined the Warner School in 2003 and is director of the educational policy program in the Warner School's Department of Educational Leadership. Her courses focus on contemporary issues in educational policy, state and federal policy, sociology of education, and research methods. Tina Trujillo is an Associate Professor at UC Berkeley’s Graduate School of Education and the Faculty Director of the Principal Leadership Institute. She earned her Ph.D. in Education from UCLA and her M.A. in Education from the University of Colorado, Boulder.</w:t>
      </w:r>
      <w:r w:rsidRPr="009D09EC">
        <w:rPr>
          <w:rFonts w:ascii="Verdana" w:hAnsi="Verdana"/>
          <w:color w:val="492F24"/>
          <w:sz w:val="19"/>
          <w:szCs w:val="19"/>
          <w:shd w:val="clear" w:color="auto" w:fill="FFFFFF"/>
        </w:rPr>
        <w:t xml:space="preserve"> </w:t>
      </w:r>
      <w:r w:rsidRPr="00DB11D6">
        <w:t>Darrell D. Jackson, JD, PhD, joined the University of Wyoming College of Law in 2012. Most recently, he was a scholar-in-residence and fellow at the University of Colorado Law School. He earned his PhD in Educational Foundations, Policy, and Practice from the University of Colorado (Boulder) School of Education. Immediately prior, he served the George Mason University School of Law (GMUSL) as an Assistant Dean and Director of Diversity Services.</w:t>
      </w:r>
      <w:r>
        <w:t xml:space="preserve"> 6/8/17, “</w:t>
      </w:r>
      <w:r w:rsidRPr="009D09EC">
        <w:t>Law and Order in School and Society</w:t>
      </w:r>
      <w:r>
        <w:t xml:space="preserve">” </w:t>
      </w:r>
      <w:r w:rsidRPr="009D09EC">
        <w:t>http://nepc.colorado.edu/publication/law-and-order</w:t>
      </w:r>
      <w:r>
        <w:t>)</w:t>
      </w:r>
    </w:p>
    <w:p w14:paraId="7A8181C7" w14:textId="77777777" w:rsidR="00910D2C" w:rsidRPr="00766B03" w:rsidRDefault="00910D2C" w:rsidP="00910D2C">
      <w:pPr>
        <w:rPr>
          <w:rStyle w:val="Style13ptBold"/>
          <w:b w:val="0"/>
          <w:sz w:val="18"/>
        </w:rPr>
      </w:pPr>
      <w:r w:rsidRPr="00F566BC">
        <w:rPr>
          <w:rStyle w:val="StyleUnderline"/>
        </w:rPr>
        <w:t>Systemic violence and disparate school discipline policies hinder equitable, just, and safe schooling</w:t>
      </w:r>
      <w:r>
        <w:t xml:space="preserve">. They </w:t>
      </w:r>
      <w:r w:rsidRPr="00F566BC">
        <w:rPr>
          <w:rStyle w:val="StyleUnderline"/>
        </w:rPr>
        <w:t>also restrict access to social opportunities and civil liberties</w:t>
      </w:r>
      <w:r>
        <w:t xml:space="preserve">. </w:t>
      </w:r>
      <w:r w:rsidRPr="00F566BC">
        <w:rPr>
          <w:rStyle w:val="StyleUnderline"/>
        </w:rPr>
        <w:t>Research demonstrates that Black and Latinx1 students experience</w:t>
      </w:r>
      <w:r>
        <w:t xml:space="preserve"> </w:t>
      </w:r>
      <w:r w:rsidRPr="00F566BC">
        <w:rPr>
          <w:sz w:val="18"/>
        </w:rPr>
        <w:t xml:space="preserve">police violence and </w:t>
      </w:r>
      <w:r w:rsidRPr="00F566BC">
        <w:rPr>
          <w:rStyle w:val="StyleUnderline"/>
        </w:rPr>
        <w:t>school discipline unequally</w:t>
      </w:r>
      <w:r>
        <w:t xml:space="preserve">.2 </w:t>
      </w:r>
      <w:r w:rsidRPr="00F566BC">
        <w:rPr>
          <w:rStyle w:val="StyleUnderline"/>
        </w:rPr>
        <w:t>Punitive educational</w:t>
      </w:r>
      <w:r>
        <w:t xml:space="preserve"> </w:t>
      </w:r>
      <w:r w:rsidRPr="00F566BC">
        <w:rPr>
          <w:sz w:val="18"/>
        </w:rPr>
        <w:t xml:space="preserve">and criminal justice </w:t>
      </w:r>
      <w:r w:rsidRPr="00F566BC">
        <w:rPr>
          <w:rStyle w:val="StyleUnderline"/>
        </w:rPr>
        <w:t>policies disproportionately affect students,</w:t>
      </w:r>
      <w:r>
        <w:t xml:space="preserve"> </w:t>
      </w:r>
      <w:r w:rsidRPr="00F566BC">
        <w:rPr>
          <w:sz w:val="18"/>
        </w:rPr>
        <w:t xml:space="preserve">families, and communities of color, as well as the teachers and schools that serve them. Federal policies have often shaped the state and local experience with school discipline and systemic violence. The Gun-Free School Zones Act,3 for example, mandates automatic expulsion for students who bring firearms to school, requires states to develop zero-tolerance policies, and expands the criteria for disciplinary action beyond weapons to a variety of behaviors.4 These </w:t>
      </w:r>
      <w:r w:rsidRPr="00F566BC">
        <w:rPr>
          <w:rStyle w:val="StyleUnderline"/>
        </w:rPr>
        <w:t>zero-tolerance policies</w:t>
      </w:r>
      <w:r w:rsidRPr="00F566BC">
        <w:rPr>
          <w:sz w:val="18"/>
        </w:rPr>
        <w:t xml:space="preserve"> — intended by many educators and policymakers to keep students safe — </w:t>
      </w:r>
      <w:r w:rsidRPr="00F566BC">
        <w:rPr>
          <w:rStyle w:val="StyleUnderline"/>
        </w:rPr>
        <w:t>have particularly led to students of color being suspended and expelled at disparate rates</w:t>
      </w:r>
      <w:r w:rsidRPr="00F566BC">
        <w:rPr>
          <w:sz w:val="18"/>
        </w:rPr>
        <w:t xml:space="preserve">. Federal testing and accountability policies have also affected curriculum and overall school quality. Spurred by President Reagan’s calls for accountability policies focused on excellence and achievement, policymakers have steadily expanded high-stakes approaches, despite large bodies of research showing that they function more to punish communities of color than to support them. In their communities and elsewhere, students of color also face criminal justice profiling, causing them to be more frequently stopped, searched, and arrested by the police. As a series of tragic shootings has demonstrated, Black, </w:t>
      </w:r>
      <w:proofErr w:type="spellStart"/>
      <w:r w:rsidRPr="00F566BC">
        <w:rPr>
          <w:sz w:val="18"/>
        </w:rPr>
        <w:t>Latinx</w:t>
      </w:r>
      <w:proofErr w:type="spellEnd"/>
      <w:r w:rsidRPr="00F566BC">
        <w:rPr>
          <w:sz w:val="18"/>
        </w:rPr>
        <w:t xml:space="preserve">, and Native American young people are more likely to be stopped, detained, and killed or injured as a result of routine interactions with police. Just this spring, on April 29, Officer Roy Oliver, a Texas police officer, shot and killed Black high school student Jordan Edwards as he was leaving a house party. Police also detained Edwards’ brothers, also in the car with him when he was shot and killed, though they had done nothing wrong. </w:t>
      </w:r>
      <w:r w:rsidRPr="00F566BC">
        <w:rPr>
          <w:rStyle w:val="StyleUnderline"/>
        </w:rPr>
        <w:t>These dual, and all too frequent interactions in school and in society result in trauma for children and families</w:t>
      </w:r>
      <w:r w:rsidRPr="00F566BC">
        <w:rPr>
          <w:sz w:val="18"/>
        </w:rPr>
        <w:t xml:space="preserve">. </w:t>
      </w:r>
      <w:r w:rsidRPr="00F566BC">
        <w:rPr>
          <w:rStyle w:val="StyleUnderline"/>
        </w:rPr>
        <w:t>Research shows that schooling contexts and social policies set up the conditions for young people of color to experience violence in regularized, systematic, and destructive ways</w:t>
      </w:r>
      <w:r w:rsidRPr="00F566BC">
        <w:rPr>
          <w:sz w:val="18"/>
        </w:rPr>
        <w:t>. This policy report thus centers on questions of race and disparate racial impacts. We draw from critical race theory (CRT) to redirect how educators might talk more productively about students’ social contexts, violence, and school discipline. We also explore how CRT might help educators consider how attempts to achieve “law and order” unfairly target students of color with a systemic form of violence that harms their ability to secure equitable, just schooling and social opportunity. We end with recommendations for shifting state and local policy to better reflect research evidence on the best approaches to keeping all children safe as they make their way through schools and society. A focus on state and local action becomes critical under the current federal civil rights and education policy context.</w:t>
      </w:r>
    </w:p>
    <w:p w14:paraId="555CBBC8" w14:textId="77777777" w:rsidR="00910D2C" w:rsidRPr="00563D00" w:rsidRDefault="00910D2C" w:rsidP="00910D2C">
      <w:pPr>
        <w:pStyle w:val="Heading4"/>
      </w:pPr>
      <w:r>
        <w:t xml:space="preserve">Structural violence sustains </w:t>
      </w:r>
      <w:r w:rsidRPr="00563D00">
        <w:t>racism, sexism, heteronormativity, and every other form of oppression – it creates structural trends that ensure ongoing slow violence</w:t>
      </w:r>
    </w:p>
    <w:p w14:paraId="619CD7AC" w14:textId="77777777" w:rsidR="00910D2C" w:rsidRPr="00BA6AB4" w:rsidRDefault="00910D2C" w:rsidP="00910D2C">
      <w:pPr>
        <w:rPr>
          <w:rStyle w:val="Style13ptBold"/>
        </w:rPr>
      </w:pPr>
      <w:proofErr w:type="spellStart"/>
      <w:r>
        <w:rPr>
          <w:rStyle w:val="Style13ptBold"/>
        </w:rPr>
        <w:t>Labalme</w:t>
      </w:r>
      <w:proofErr w:type="spellEnd"/>
      <w:r>
        <w:rPr>
          <w:rStyle w:val="Style13ptBold"/>
        </w:rPr>
        <w:t xml:space="preserve"> </w:t>
      </w:r>
      <w:r w:rsidRPr="00BA6AB4">
        <w:rPr>
          <w:rStyle w:val="Style13ptBold"/>
        </w:rPr>
        <w:t>2</w:t>
      </w:r>
    </w:p>
    <w:p w14:paraId="590AD087" w14:textId="77777777" w:rsidR="00910D2C" w:rsidRPr="00463CDB" w:rsidRDefault="00910D2C" w:rsidP="00910D2C">
      <w:r w:rsidRPr="00463CDB">
        <w:t>(“Activism: Peace: NVCD: Discrimination”, http://www.activism.net/peace/n</w:t>
      </w:r>
      <w:r>
        <w:t>vcdh/discrimination.shtml;</w:t>
      </w:r>
      <w:r w:rsidRPr="00463CDB">
        <w:t>)</w:t>
      </w:r>
    </w:p>
    <w:p w14:paraId="0EEEAC3A" w14:textId="77777777" w:rsidR="00910D2C" w:rsidRPr="00026753" w:rsidRDefault="00910D2C" w:rsidP="00910D2C">
      <w:r w:rsidRPr="00EF60D2">
        <w:rPr>
          <w:sz w:val="16"/>
        </w:rPr>
        <w:t xml:space="preserve">In this action, </w:t>
      </w:r>
      <w:r w:rsidRPr="00EF60D2">
        <w:rPr>
          <w:rStyle w:val="StyleUnderline"/>
        </w:rPr>
        <w:t>our struggle is not</w:t>
      </w:r>
      <w:r w:rsidRPr="00EF60D2">
        <w:rPr>
          <w:sz w:val="16"/>
        </w:rPr>
        <w:t xml:space="preserve"> only </w:t>
      </w:r>
      <w:r w:rsidRPr="00EF60D2">
        <w:rPr>
          <w:rStyle w:val="StyleUnderline"/>
        </w:rPr>
        <w:t>against missiles and bombs, but against the system of power they defend: a system based on domination, on the belief that some people have</w:t>
      </w:r>
      <w:r w:rsidRPr="00EF60D2">
        <w:rPr>
          <w:sz w:val="16"/>
        </w:rPr>
        <w:t xml:space="preserve"> more value than others, and therefore have </w:t>
      </w:r>
      <w:r w:rsidRPr="00EF60D2">
        <w:rPr>
          <w:rStyle w:val="StyleUnderline"/>
        </w:rPr>
        <w:t xml:space="preserve">the right to control others, to </w:t>
      </w:r>
      <w:r w:rsidRPr="00DA3391">
        <w:rPr>
          <w:rStyle w:val="StyleUnderline"/>
        </w:rPr>
        <w:t>exploit them</w:t>
      </w:r>
      <w:r w:rsidRPr="00DA3391">
        <w:rPr>
          <w:sz w:val="16"/>
        </w:rPr>
        <w:t xml:space="preserve"> so that they can lead better lives than those they oppress.</w:t>
      </w:r>
      <w:r w:rsidRPr="00DA3391">
        <w:rPr>
          <w:sz w:val="12"/>
        </w:rPr>
        <w:t>¶</w:t>
      </w:r>
      <w:r w:rsidRPr="00DA3391">
        <w:rPr>
          <w:sz w:val="16"/>
        </w:rPr>
        <w:t xml:space="preserve"> We say that all people have value. </w:t>
      </w:r>
      <w:r w:rsidRPr="00DA3391">
        <w:rPr>
          <w:rStyle w:val="StyleUnderline"/>
        </w:rPr>
        <w:t>No person, no group, has the right to wield power over the decisions and resources of others.</w:t>
      </w:r>
      <w:r w:rsidRPr="00DA3391">
        <w:rPr>
          <w:sz w:val="16"/>
        </w:rPr>
        <w:t xml:space="preserve"> The structure of our organizations and the processes we use among ourselves are our best attempt to live our belief in self-determination. </w:t>
      </w:r>
      <w:r w:rsidRPr="00DA3391">
        <w:rPr>
          <w:rStyle w:val="StyleUnderline"/>
        </w:rPr>
        <w:t>Besides working against discrimination of all kinds among ourselves, we must try to understand how such discrimination supports the system which produces</w:t>
      </w:r>
      <w:r w:rsidRPr="00DA3391">
        <w:rPr>
          <w:sz w:val="16"/>
        </w:rPr>
        <w:t xml:space="preserve"> nuclear </w:t>
      </w:r>
      <w:r w:rsidRPr="00DA3391">
        <w:rPr>
          <w:rStyle w:val="StyleUnderline"/>
        </w:rPr>
        <w:t>weapons.</w:t>
      </w:r>
      <w:r w:rsidRPr="00DA3391">
        <w:rPr>
          <w:sz w:val="12"/>
        </w:rPr>
        <w:t>¶</w:t>
      </w:r>
      <w:r w:rsidRPr="00DA3391">
        <w:rPr>
          <w:sz w:val="16"/>
        </w:rPr>
        <w:t xml:space="preserve"> </w:t>
      </w:r>
      <w:r w:rsidRPr="00DA3391">
        <w:rPr>
          <w:rStyle w:val="StyleUnderline"/>
        </w:rPr>
        <w:t>For some people</w:t>
      </w:r>
      <w:r w:rsidRPr="00DA3391">
        <w:rPr>
          <w:sz w:val="16"/>
        </w:rPr>
        <w:t xml:space="preserve"> who come to this action, </w:t>
      </w:r>
      <w:r w:rsidRPr="00DA3391">
        <w:rPr>
          <w:rStyle w:val="StyleUnderline"/>
        </w:rPr>
        <w:t>the overriding issue is the struggle to prevent nuclear destruction.</w:t>
      </w:r>
      <w:r w:rsidRPr="00DA3391">
        <w:rPr>
          <w:sz w:val="16"/>
        </w:rPr>
        <w:t xml:space="preserve"> For others, </w:t>
      </w:r>
      <w:r w:rsidRPr="00DA3391">
        <w:rPr>
          <w:rStyle w:val="StyleUnderline"/>
        </w:rPr>
        <w:t>that struggle is not separate from the struggles against racism, sexism, classism, and the oppression of groups of people because of their sexual orientation, religion, age, physical (dis)ability, appearance, or life history.</w:t>
      </w:r>
      <w:r w:rsidRPr="00DA3391">
        <w:rPr>
          <w:sz w:val="16"/>
        </w:rPr>
        <w:t xml:space="preserve"> Understood this way, it is clear that </w:t>
      </w:r>
      <w:r w:rsidRPr="00DA3391">
        <w:rPr>
          <w:rStyle w:val="Emphasis"/>
        </w:rPr>
        <w:t>nuclear weapons are already killing people</w:t>
      </w:r>
      <w:r w:rsidRPr="00DA3391">
        <w:rPr>
          <w:rStyle w:val="StyleUnderline"/>
        </w:rPr>
        <w:t xml:space="preserve">, forcing them to lead lives of difficulty and struggle. </w:t>
      </w:r>
      <w:r w:rsidRPr="00DA3391">
        <w:rPr>
          <w:rStyle w:val="Emphasis"/>
        </w:rPr>
        <w:t>Nuclear war has already begun</w:t>
      </w:r>
      <w:r w:rsidRPr="00DA3391">
        <w:rPr>
          <w:rStyle w:val="StyleUnderline"/>
        </w:rPr>
        <w:t>, and it claims its victims disproportionately from native peoples, the Third World, women, and those who are economically vulnerable because of the history of oppression.</w:t>
      </w:r>
      <w:r w:rsidRPr="00DA3391">
        <w:rPr>
          <w:sz w:val="12"/>
        </w:rPr>
        <w:t>¶</w:t>
      </w:r>
      <w:r w:rsidRPr="00DA3391">
        <w:rPr>
          <w:sz w:val="16"/>
        </w:rPr>
        <w:t xml:space="preserve"> </w:t>
      </w:r>
      <w:r w:rsidRPr="00DA3391">
        <w:rPr>
          <w:rStyle w:val="Emphasis"/>
        </w:rPr>
        <w:t>All oppressions are interlocking.</w:t>
      </w:r>
      <w:r w:rsidRPr="00DA3391">
        <w:rPr>
          <w:sz w:val="16"/>
        </w:rPr>
        <w:t xml:space="preserve"> </w:t>
      </w:r>
      <w:r w:rsidRPr="00DA3391">
        <w:rPr>
          <w:rStyle w:val="StyleUnderline"/>
        </w:rPr>
        <w:t>We separate racism, classism, etc. in order to discuss them, not to imply that any form of oppression works in isolation.</w:t>
      </w:r>
      <w:r w:rsidRPr="00DA3391">
        <w:rPr>
          <w:sz w:val="16"/>
        </w:rPr>
        <w:t xml:space="preserve"> We know that </w:t>
      </w:r>
      <w:r w:rsidRPr="00DA3391">
        <w:rPr>
          <w:rStyle w:val="StyleUnderline"/>
        </w:rPr>
        <w:t>to work against</w:t>
      </w:r>
      <w:r w:rsidRPr="00DA3391">
        <w:rPr>
          <w:sz w:val="16"/>
        </w:rPr>
        <w:t xml:space="preserve"> any one of </w:t>
      </w:r>
      <w:r w:rsidRPr="00DA3391">
        <w:rPr>
          <w:rStyle w:val="StyleUnderline"/>
        </w:rPr>
        <w:t>these is not just to try to stop something negative, but to build a positive vision.</w:t>
      </w:r>
      <w:r w:rsidRPr="00DA3391">
        <w:rPr>
          <w:sz w:val="16"/>
        </w:rPr>
        <w:t xml:space="preserve"> Many in the movement call this larger goal feminism. Calling our process "feminist process" does not mean that women dominate or exclude men; on the contrary, it challenges all systems of domination. The term recognizes the historical importance of the feminist movement in insisting that </w:t>
      </w:r>
      <w:r w:rsidRPr="00DA3391">
        <w:rPr>
          <w:rStyle w:val="Emphasis"/>
        </w:rPr>
        <w:t>nonviolence begins at home, in the ways we treat each other.</w:t>
      </w:r>
      <w:r w:rsidRPr="00DA3391">
        <w:rPr>
          <w:sz w:val="12"/>
        </w:rPr>
        <w:t>¶</w:t>
      </w:r>
      <w:r w:rsidRPr="00DA3391">
        <w:rPr>
          <w:sz w:val="16"/>
        </w:rPr>
        <w:t xml:space="preserve"> Confronting the issues that divide us is often painful. People may feel guilty, or hurt, or react defensively when we begin to speak of these things, as if they were being personally accused. But working through this pain together, </w:t>
      </w:r>
      <w:r w:rsidRPr="00DA3391">
        <w:rPr>
          <w:rStyle w:val="StyleUnderline"/>
        </w:rPr>
        <w:t>taking responsibility for our oppressive behavior, is part of our struggle to end the nuclear arms race. Asking members of oppressed groups to be the catalyst for this change is avoiding our own responsibility for discrimination. Most of us benefit from some form of privilege</w:t>
      </w:r>
      <w:r w:rsidRPr="00DA3391">
        <w:rPr>
          <w:sz w:val="16"/>
        </w:rPr>
        <w:t xml:space="preserve"> due to our sex, or class, or skin color, or sexual orientation, but that privilege is limited. None of us alone has the power to end institutions of discrimination. Only when we struggle together can we hope to do so -- and when pain and hurt arise in that struggle, we can see it as a measure of the depth to which discrimination hurts us all, keeping us separated and divided in our strength.</w:t>
      </w:r>
      <w:r w:rsidRPr="00DA3391">
        <w:rPr>
          <w:sz w:val="12"/>
        </w:rPr>
        <w:t>¶</w:t>
      </w:r>
      <w:r w:rsidRPr="00DA3391">
        <w:rPr>
          <w:sz w:val="16"/>
        </w:rPr>
        <w:t xml:space="preserve"> </w:t>
      </w:r>
      <w:r w:rsidRPr="00DA3391">
        <w:rPr>
          <w:rStyle w:val="StyleUnderline"/>
        </w:rPr>
        <w:t>Racism, Classism, Sexism, Heterosexism and Militarism</w:t>
      </w:r>
      <w:r w:rsidRPr="00DA3391">
        <w:rPr>
          <w:sz w:val="12"/>
        </w:rPr>
        <w:t>¶</w:t>
      </w:r>
      <w:r w:rsidRPr="00DA3391">
        <w:rPr>
          <w:sz w:val="16"/>
        </w:rPr>
        <w:t xml:space="preserve"> </w:t>
      </w:r>
      <w:r w:rsidRPr="00DA3391">
        <w:rPr>
          <w:rStyle w:val="StyleUnderline"/>
        </w:rPr>
        <w:t>Part of struggling against nuclear weapons involves understanding the ways in which</w:t>
      </w:r>
      <w:r w:rsidRPr="00DA3391">
        <w:rPr>
          <w:sz w:val="16"/>
        </w:rPr>
        <w:t xml:space="preserve"> the </w:t>
      </w:r>
      <w:r w:rsidRPr="00DA3391">
        <w:rPr>
          <w:rStyle w:val="StyleUnderline"/>
        </w:rPr>
        <w:t>oppression</w:t>
      </w:r>
      <w:r w:rsidRPr="00DA3391">
        <w:rPr>
          <w:sz w:val="16"/>
        </w:rPr>
        <w:t xml:space="preserve"> of particular groups of people </w:t>
      </w:r>
      <w:r w:rsidRPr="00DA3391">
        <w:rPr>
          <w:rStyle w:val="StyleUnderline"/>
        </w:rPr>
        <w:t>supports militarism, makes the institutionalized system of war and violence appear "natural" and "inevitable."</w:t>
      </w:r>
      <w:r w:rsidRPr="00DA3391">
        <w:rPr>
          <w:sz w:val="16"/>
        </w:rPr>
        <w:t xml:space="preserve"> For instance, </w:t>
      </w:r>
      <w:r w:rsidRPr="00DA3391">
        <w:rPr>
          <w:rStyle w:val="StyleUnderline"/>
        </w:rPr>
        <w:t>heterosexism</w:t>
      </w:r>
      <w:r w:rsidRPr="00DA3391">
        <w:rPr>
          <w:sz w:val="16"/>
        </w:rPr>
        <w:t xml:space="preserve">, or the assumption that sexual relations are only permissible, desirable, and normal between opposite sexes, </w:t>
      </w:r>
      <w:r w:rsidRPr="00DA3391">
        <w:rPr>
          <w:rStyle w:val="StyleUnderline"/>
        </w:rPr>
        <w:t>justifies a system of rigid sex roles</w:t>
      </w:r>
      <w:r w:rsidRPr="00DA3391">
        <w:rPr>
          <w:sz w:val="16"/>
        </w:rPr>
        <w:t xml:space="preserve">, in which men and women are expected to behave and look in particular ways, and </w:t>
      </w:r>
      <w:r w:rsidRPr="00DA3391">
        <w:rPr>
          <w:rStyle w:val="StyleUnderline"/>
        </w:rPr>
        <w:t>in which qualities attributed to women are devalued. Thus, men who are not willing to be violent are</w:t>
      </w:r>
      <w:r w:rsidRPr="00DA3391">
        <w:rPr>
          <w:sz w:val="16"/>
        </w:rPr>
        <w:t xml:space="preserve"> not virile -- they are </w:t>
      </w:r>
      <w:r w:rsidRPr="00DA3391">
        <w:rPr>
          <w:rStyle w:val="StyleUnderline"/>
        </w:rPr>
        <w:t>threatened</w:t>
      </w:r>
      <w:r w:rsidRPr="00DA3391">
        <w:rPr>
          <w:sz w:val="16"/>
        </w:rPr>
        <w:t xml:space="preserve"> with the real sanctions placed on homosexuality (physical violence, housing and economic discrimination) </w:t>
      </w:r>
      <w:r w:rsidRPr="00DA3391">
        <w:rPr>
          <w:rStyle w:val="StyleUnderline"/>
        </w:rPr>
        <w:t>unless they behave like "real men." The military relies upon homophobia</w:t>
      </w:r>
      <w:r w:rsidRPr="00DA3391">
        <w:rPr>
          <w:sz w:val="16"/>
        </w:rPr>
        <w:t xml:space="preserve"> (the fear of homosexuality) to provide it with willing enlistees, with soldiers who are trained to kill others to prove their masculinity.</w:t>
      </w:r>
      <w:r w:rsidRPr="00DA3391">
        <w:rPr>
          <w:sz w:val="12"/>
        </w:rPr>
        <w:t>¶</w:t>
      </w:r>
      <w:r w:rsidRPr="00DA3391">
        <w:rPr>
          <w:sz w:val="16"/>
        </w:rPr>
        <w:t xml:space="preserve"> </w:t>
      </w:r>
      <w:r w:rsidRPr="00DA3391">
        <w:rPr>
          <w:rStyle w:val="StyleUnderline"/>
        </w:rPr>
        <w:t>Sexism</w:t>
      </w:r>
      <w:r w:rsidRPr="00DA3391">
        <w:rPr>
          <w:sz w:val="16"/>
        </w:rPr>
        <w:t xml:space="preserve">, or the systematic devaluation of women, </w:t>
      </w:r>
      <w:r w:rsidRPr="00DA3391">
        <w:rPr>
          <w:rStyle w:val="StyleUnderline"/>
        </w:rPr>
        <w:t>is clearly related to this.</w:t>
      </w:r>
      <w:r w:rsidRPr="00DA3391">
        <w:rPr>
          <w:sz w:val="16"/>
        </w:rPr>
        <w:t xml:space="preserve"> Women have traditionally opposed war because women bear the next generation and feel a </w:t>
      </w:r>
      <w:proofErr w:type="spellStart"/>
      <w:r w:rsidRPr="00DA3391">
        <w:rPr>
          <w:sz w:val="16"/>
        </w:rPr>
        <w:t>responsiblity</w:t>
      </w:r>
      <w:proofErr w:type="spellEnd"/>
      <w:r w:rsidRPr="00DA3391">
        <w:rPr>
          <w:sz w:val="16"/>
        </w:rPr>
        <w:t xml:space="preserve"> to protect it. But feminists are not content to speak only from traditional roles as mothers and nurturers. </w:t>
      </w:r>
      <w:r w:rsidRPr="00DA3391">
        <w:rPr>
          <w:rStyle w:val="StyleUnderline"/>
        </w:rPr>
        <w:t>Many activists see a feminist analysis as crucial to effectively challenging militarism.</w:t>
      </w:r>
      <w:r w:rsidRPr="00DA3391">
        <w:rPr>
          <w:sz w:val="16"/>
        </w:rPr>
        <w:t xml:space="preserve"> The system of </w:t>
      </w:r>
      <w:r w:rsidRPr="00DA3391">
        <w:rPr>
          <w:rStyle w:val="StyleUnderline"/>
        </w:rPr>
        <w:t>patriarchy</w:t>
      </w:r>
      <w:r w:rsidRPr="00DA3391">
        <w:rPr>
          <w:sz w:val="16"/>
        </w:rPr>
        <w:t xml:space="preserve">, under which men benefit from the oppression of women, </w:t>
      </w:r>
      <w:r w:rsidRPr="00DA3391">
        <w:rPr>
          <w:rStyle w:val="StyleUnderline"/>
        </w:rPr>
        <w:t>supports and thrives on war. In a</w:t>
      </w:r>
      <w:r w:rsidRPr="00DA3391">
        <w:rPr>
          <w:sz w:val="16"/>
        </w:rPr>
        <w:t xml:space="preserve"> sexist or </w:t>
      </w:r>
      <w:r w:rsidRPr="00DA3391">
        <w:rPr>
          <w:rStyle w:val="StyleUnderline"/>
        </w:rPr>
        <w:t>patriarchal society, women are relegated to</w:t>
      </w:r>
      <w:r w:rsidRPr="00DA3391">
        <w:rPr>
          <w:sz w:val="16"/>
        </w:rPr>
        <w:t xml:space="preserve"> limited roles and valued primarily for their </w:t>
      </w:r>
      <w:r w:rsidRPr="00DA3391">
        <w:rPr>
          <w:rStyle w:val="StyleUnderline"/>
        </w:rPr>
        <w:t>sexual and reproductive functions, while men are seen as the</w:t>
      </w:r>
      <w:r w:rsidRPr="00DA3391">
        <w:rPr>
          <w:sz w:val="16"/>
        </w:rPr>
        <w:t xml:space="preserve"> central makers of culture, the </w:t>
      </w:r>
      <w:r w:rsidRPr="00DA3391">
        <w:rPr>
          <w:rStyle w:val="StyleUnderline"/>
        </w:rPr>
        <w:t>primary actors in history.</w:t>
      </w:r>
      <w:r w:rsidRPr="00DA3391">
        <w:rPr>
          <w:sz w:val="16"/>
        </w:rPr>
        <w:t xml:space="preserve"> Patriarchy is enforced by the language and images of our culture; by keeping women in the lowest paying and lowest status jobs, and by violence against women in the home and on the streets. Women are portrayed by the media as objects to be violated; 50% of women are battered by men in their lives, 75% are sexually assaulted.</w:t>
      </w:r>
      <w:r w:rsidRPr="00DA3391">
        <w:rPr>
          <w:sz w:val="12"/>
        </w:rPr>
        <w:t>¶</w:t>
      </w:r>
      <w:r w:rsidRPr="00DA3391">
        <w:rPr>
          <w:sz w:val="16"/>
        </w:rPr>
        <w:t xml:space="preserve"> </w:t>
      </w:r>
      <w:r w:rsidRPr="00DA3391">
        <w:rPr>
          <w:rStyle w:val="StyleUnderline"/>
        </w:rPr>
        <w:t>The sexist splitting of humanity which turns women into others</w:t>
      </w:r>
      <w:r w:rsidRPr="00DA3391">
        <w:rPr>
          <w:sz w:val="16"/>
        </w:rPr>
        <w:t xml:space="preserve">, lesser beings whose purpose is to serve men, </w:t>
      </w:r>
      <w:r w:rsidRPr="00DA3391">
        <w:rPr>
          <w:rStyle w:val="StyleUnderline"/>
        </w:rPr>
        <w:t>is the same split which allows us to see our enemies as non-human</w:t>
      </w:r>
      <w:r w:rsidRPr="00DA3391">
        <w:rPr>
          <w:sz w:val="16"/>
        </w:rPr>
        <w:t xml:space="preserve">, fair game for any means of destruction or cruelty. </w:t>
      </w:r>
      <w:r w:rsidRPr="00DA3391">
        <w:rPr>
          <w:rStyle w:val="StyleUnderline"/>
        </w:rPr>
        <w:t>In war, the victors frequently rape the women of the conquered peoples.</w:t>
      </w:r>
      <w:r w:rsidRPr="00DA3391">
        <w:rPr>
          <w:sz w:val="16"/>
        </w:rPr>
        <w:t xml:space="preserve"> Our country's foreign policy often seems directed by teenage boys </w:t>
      </w:r>
      <w:proofErr w:type="spellStart"/>
      <w:r w:rsidRPr="00DA3391">
        <w:rPr>
          <w:sz w:val="16"/>
        </w:rPr>
        <w:t>desparately</w:t>
      </w:r>
      <w:proofErr w:type="spellEnd"/>
      <w:r w:rsidRPr="00DA3391">
        <w:rPr>
          <w:sz w:val="16"/>
        </w:rPr>
        <w:t xml:space="preserve"> trying to live up to stereotypes of male toughness, with no regard for the humanity or land of their "enemy." Men are socialized to repress emotions, to ignore their needs to nurture and cherish other people and the earth. </w:t>
      </w:r>
      <w:r w:rsidRPr="00DA3391">
        <w:rPr>
          <w:rStyle w:val="StyleUnderline"/>
        </w:rPr>
        <w:t>Emotions, tender feelings, care for the living</w:t>
      </w:r>
      <w:r w:rsidRPr="00DA3391">
        <w:rPr>
          <w:sz w:val="16"/>
        </w:rPr>
        <w:t xml:space="preserve">, and for those to come </w:t>
      </w:r>
      <w:r w:rsidRPr="00DA3391">
        <w:rPr>
          <w:rStyle w:val="StyleUnderline"/>
        </w:rPr>
        <w:t>are not seen as appropriate concerns of public policy. This makes it possible for policymakers to conceive of nuclear war as "winnable."</w:t>
      </w:r>
      <w:r w:rsidRPr="00DA3391">
        <w:rPr>
          <w:sz w:val="12"/>
        </w:rPr>
        <w:t>¶</w:t>
      </w:r>
      <w:r w:rsidRPr="00DA3391">
        <w:rPr>
          <w:sz w:val="16"/>
        </w:rPr>
        <w:t xml:space="preserve"> </w:t>
      </w:r>
      <w:r w:rsidRPr="00DA3391">
        <w:rPr>
          <w:rStyle w:val="StyleUnderline"/>
        </w:rPr>
        <w:t>Similarly, racism</w:t>
      </w:r>
      <w:r w:rsidRPr="00DA3391">
        <w:rPr>
          <w:sz w:val="16"/>
        </w:rPr>
        <w:t xml:space="preserve">, or the institutionalized devaluation of darker peoples, </w:t>
      </w:r>
      <w:r w:rsidRPr="00DA3391">
        <w:rPr>
          <w:rStyle w:val="StyleUnderline"/>
        </w:rPr>
        <w:t>supports</w:t>
      </w:r>
      <w:r w:rsidRPr="00DA3391">
        <w:rPr>
          <w:sz w:val="16"/>
        </w:rPr>
        <w:t xml:space="preserve"> both </w:t>
      </w:r>
      <w:r w:rsidRPr="00DA3391">
        <w:rPr>
          <w:rStyle w:val="StyleUnderline"/>
        </w:rPr>
        <w:t>the idea and the practice of the military</w:t>
      </w:r>
      <w:r w:rsidRPr="00DA3391">
        <w:rPr>
          <w:sz w:val="16"/>
        </w:rPr>
        <w:t xml:space="preserve"> and the production of nuclear weapons. </w:t>
      </w:r>
      <w:r w:rsidRPr="00DA3391">
        <w:rPr>
          <w:rStyle w:val="StyleUnderline"/>
        </w:rPr>
        <w:t>Racism operates as a system of divide and conquer.</w:t>
      </w:r>
      <w:r w:rsidRPr="00DA3391">
        <w:rPr>
          <w:sz w:val="16"/>
        </w:rPr>
        <w:t xml:space="preserve"> It helps to perpetuate a system in which some people consistently are "haves" and others are "have nots." </w:t>
      </w:r>
      <w:r w:rsidRPr="00DA3391">
        <w:rPr>
          <w:rStyle w:val="StyleUnderline"/>
        </w:rPr>
        <w:t>Racism tries to make white people forget that all people need and are entitled to self-determination, good health care, and challenging work. Racism</w:t>
      </w:r>
      <w:r w:rsidRPr="00DA3391">
        <w:rPr>
          <w:sz w:val="16"/>
        </w:rPr>
        <w:t xml:space="preserve"> limits our horizons to what presently exists; it </w:t>
      </w:r>
      <w:r w:rsidRPr="00DA3391">
        <w:rPr>
          <w:rStyle w:val="StyleUnderline"/>
        </w:rPr>
        <w:t>makes us suppose that current injustices are "natural," or it makes those injustices invisible.</w:t>
      </w:r>
      <w:r w:rsidRPr="00DA3391">
        <w:rPr>
          <w:sz w:val="16"/>
        </w:rPr>
        <w:t xml:space="preserve"> For example, </w:t>
      </w:r>
      <w:r w:rsidRPr="00DA3391">
        <w:rPr>
          <w:rStyle w:val="StyleUnderline"/>
        </w:rPr>
        <w:t>most</w:t>
      </w:r>
      <w:r w:rsidRPr="00DA3391">
        <w:rPr>
          <w:sz w:val="16"/>
        </w:rPr>
        <w:t xml:space="preserve"> of the </w:t>
      </w:r>
      <w:r w:rsidRPr="00DA3391">
        <w:rPr>
          <w:rStyle w:val="StyleUnderline"/>
        </w:rPr>
        <w:t>uranium</w:t>
      </w:r>
      <w:r w:rsidRPr="00DA3391">
        <w:rPr>
          <w:sz w:val="16"/>
        </w:rPr>
        <w:t xml:space="preserve"> used </w:t>
      </w:r>
      <w:r w:rsidRPr="00DA3391">
        <w:rPr>
          <w:rStyle w:val="StyleUnderline"/>
        </w:rPr>
        <w:t>in</w:t>
      </w:r>
      <w:r w:rsidRPr="00DA3391">
        <w:rPr>
          <w:sz w:val="16"/>
        </w:rPr>
        <w:t xml:space="preserve"> making </w:t>
      </w:r>
      <w:r w:rsidRPr="00DA3391">
        <w:rPr>
          <w:rStyle w:val="StyleUnderline"/>
        </w:rPr>
        <w:t>nuclear weapons is mined under incredibly hazardous conditions by people of color: Native Americans and black South Africans. Similarly, most radioactive and hazardous waste dumps are located on lands owned or occupied by people of color. If all those people suffering right now from exposure to nuclear materials were white, would nuclear production remain acceptable to the white-dominated power structure?</w:t>
      </w:r>
      <w:r w:rsidRPr="00DA3391">
        <w:rPr>
          <w:sz w:val="12"/>
        </w:rPr>
        <w:t>¶</w:t>
      </w:r>
      <w:r w:rsidRPr="00DA3391">
        <w:rPr>
          <w:sz w:val="16"/>
        </w:rPr>
        <w:t xml:space="preserve"> </w:t>
      </w:r>
      <w:r w:rsidRPr="00DA3391">
        <w:rPr>
          <w:rStyle w:val="StyleUnderline"/>
        </w:rPr>
        <w:t>Racism</w:t>
      </w:r>
      <w:r w:rsidRPr="00DA3391">
        <w:rPr>
          <w:sz w:val="16"/>
        </w:rPr>
        <w:t xml:space="preserve"> also </w:t>
      </w:r>
      <w:r w:rsidRPr="00DA3391">
        <w:rPr>
          <w:rStyle w:val="StyleUnderline"/>
        </w:rPr>
        <w:t>underlies the concept of "national security": that the U.S. must protect its "interests" in Third World countries through the exercise of military force</w:t>
      </w:r>
      <w:r w:rsidRPr="00DA3391">
        <w:rPr>
          <w:sz w:val="16"/>
        </w:rPr>
        <w:t xml:space="preserve"> and economic manipulation. </w:t>
      </w:r>
      <w:r w:rsidRPr="00DA3391">
        <w:rPr>
          <w:rStyle w:val="StyleUnderline"/>
        </w:rPr>
        <w:t>In this world-view, the darker peoples of the world are incapable of managing their own affairs and do not have the right to self-determination.</w:t>
      </w:r>
      <w:r w:rsidRPr="00DA3391">
        <w:rPr>
          <w:sz w:val="16"/>
        </w:rPr>
        <w:t xml:space="preserve"> Their struggles to democratize their countries and become independent of U.S. military and economic institutions are portrayed as "fanatic," "terrorist," or "Communist." </w:t>
      </w:r>
      <w:r w:rsidRPr="00DA3391">
        <w:rPr>
          <w:rStyle w:val="StyleUnderline"/>
        </w:rPr>
        <w:t>The greatest danger of nuclear war today lies in the likelihood of superpower intervention in Third World countries, fueled by government appeals to nationalistic and racist interests.</w:t>
      </w:r>
      <w:r w:rsidRPr="00DA3391">
        <w:rPr>
          <w:sz w:val="12"/>
        </w:rPr>
        <w:t>¶</w:t>
      </w:r>
      <w:r w:rsidRPr="00DA3391">
        <w:rPr>
          <w:sz w:val="16"/>
        </w:rPr>
        <w:t xml:space="preserve"> </w:t>
      </w:r>
      <w:r w:rsidRPr="00DA3391">
        <w:rPr>
          <w:rStyle w:val="StyleUnderline"/>
        </w:rPr>
        <w:t>All forms of discrimination are interrelated with economic discrimination</w:t>
      </w:r>
      <w:r w:rsidRPr="00DA3391">
        <w:rPr>
          <w:sz w:val="16"/>
        </w:rPr>
        <w:t>, or classism. Classism justifies a system in which competition is the norm, and profit is believed to be a universal motivation. Thus, poor and working class people lack access to education, leisure time and frequently basic things like food and shelter. But a classist society blames them for their poverty, or devalues their particular way of living. Classism values certain kinds of work over others, and sets up a system of unequal rewards</w:t>
      </w:r>
      <w:r w:rsidRPr="00DA3391">
        <w:rPr>
          <w:rStyle w:val="StyleUnderline"/>
        </w:rPr>
        <w:t>. Our society threatens the majority of our members with economic insecurity, forcing us to accept things the way they are for fear of losing</w:t>
      </w:r>
      <w:r w:rsidRPr="00DA3391">
        <w:rPr>
          <w:sz w:val="16"/>
        </w:rPr>
        <w:t xml:space="preserve"> the few things we've gained through hard </w:t>
      </w:r>
      <w:r w:rsidRPr="00DA3391">
        <w:rPr>
          <w:rStyle w:val="StyleUnderline"/>
        </w:rPr>
        <w:t>work.</w:t>
      </w:r>
      <w:r w:rsidRPr="00DA3391">
        <w:rPr>
          <w:sz w:val="16"/>
        </w:rPr>
        <w:t xml:space="preserve"> Since most poor people are women, children and people of color, classism and other forms of discrimination work together to hide the injustice of our economic system.</w:t>
      </w:r>
      <w:r w:rsidRPr="00DA3391">
        <w:rPr>
          <w:sz w:val="12"/>
        </w:rPr>
        <w:t>¶</w:t>
      </w:r>
      <w:r w:rsidRPr="00DA3391">
        <w:rPr>
          <w:sz w:val="16"/>
        </w:rPr>
        <w:t xml:space="preserve"> </w:t>
      </w:r>
      <w:r w:rsidRPr="00DA3391">
        <w:rPr>
          <w:rStyle w:val="StyleUnderline"/>
        </w:rPr>
        <w:t>Poor and working class people feel the effects of the military directly, profoundly, and brutally. Vital social services have been cut to feed the Pentagon.</w:t>
      </w:r>
      <w:r w:rsidRPr="00DA3391">
        <w:rPr>
          <w:sz w:val="16"/>
        </w:rPr>
        <w:t xml:space="preserve"> Inflation, aggravated by the military budget, chews away at what is left after disproportionately high taxes are deducted from our pay. </w:t>
      </w:r>
      <w:r w:rsidRPr="00DA3391">
        <w:rPr>
          <w:rStyle w:val="StyleUnderline"/>
        </w:rPr>
        <w:t>Poor people are prime military recruits</w:t>
      </w:r>
      <w:r w:rsidRPr="00DA3391">
        <w:rPr>
          <w:sz w:val="16"/>
        </w:rPr>
        <w:t xml:space="preserve">, with historically little access to draft deferments or information about conscientious objection, </w:t>
      </w:r>
      <w:r w:rsidRPr="00DA3391">
        <w:rPr>
          <w:rStyle w:val="StyleUnderline"/>
        </w:rPr>
        <w:t>forced by unemployment to think of the military as a "career opportunity." Our militarized society</w:t>
      </w:r>
      <w:r w:rsidRPr="00DA3391">
        <w:rPr>
          <w:sz w:val="16"/>
        </w:rPr>
        <w:t xml:space="preserve"> does not support cooperative and socially productive work, but </w:t>
      </w:r>
      <w:r w:rsidRPr="00DA3391">
        <w:rPr>
          <w:rStyle w:val="StyleUnderline"/>
        </w:rPr>
        <w:t>counts on</w:t>
      </w:r>
      <w:r w:rsidRPr="00DA3391">
        <w:rPr>
          <w:sz w:val="16"/>
        </w:rPr>
        <w:t xml:space="preserve"> unequal competition and </w:t>
      </w:r>
      <w:r w:rsidRPr="00DA3391">
        <w:rPr>
          <w:rStyle w:val="StyleUnderline"/>
        </w:rPr>
        <w:t>economic deprivation to provide workers in defense industries, miners in uranium mines, and soldiers in the armed forces.</w:t>
      </w:r>
      <w:r w:rsidRPr="00DA3391">
        <w:rPr>
          <w:sz w:val="12"/>
        </w:rPr>
        <w:t>¶</w:t>
      </w:r>
      <w:r w:rsidRPr="00DA3391">
        <w:rPr>
          <w:sz w:val="16"/>
        </w:rPr>
        <w:t xml:space="preserve"> </w:t>
      </w:r>
      <w:r w:rsidRPr="00DA3391">
        <w:rPr>
          <w:rStyle w:val="StyleUnderline"/>
        </w:rPr>
        <w:t>No human being is born with discriminatory attitudes and beliefs. Physical and cultural attitudes are not the causes of oppression; these differences are used to justify oppression. Racist, classist, sexist, heterosexist, and all other forms of discriminatory attitudes are a mixture of misinformation and ignorance which have to be imposed on young people through a painful process of social conditioning. These processes are left unchallenged partially because people feel powerless to do anything about them. But the situation is not hopeless. People can grow and change. Many successful struggles have taken place against structures of exploitation and discrimination. We are not condemned to repeat the past.</w:t>
      </w:r>
      <w:r w:rsidRPr="00DA3391">
        <w:rPr>
          <w:sz w:val="16"/>
        </w:rPr>
        <w:t xml:space="preserve"> Discriminatory conditioning can be analyzed and unlearned.</w:t>
      </w:r>
      <w:r w:rsidRPr="00DA3391">
        <w:rPr>
          <w:sz w:val="12"/>
        </w:rPr>
        <w:t>¶</w:t>
      </w:r>
      <w:r w:rsidRPr="00DA3391">
        <w:rPr>
          <w:sz w:val="16"/>
        </w:rPr>
        <w:t xml:space="preserve"> All people come from traditions which have a history of resistance to injustice, and every person has their own individual history of resistance to discriminatory conditioning. This history needs to be recalled and celebrated, and people need to listen to and learn from other people's histories. When people act from a sense of informed pride in themselves and their own traditions, they will be more effective in all</w:t>
      </w:r>
      <w:r>
        <w:rPr>
          <w:sz w:val="16"/>
        </w:rPr>
        <w:t>.</w:t>
      </w:r>
    </w:p>
    <w:p w14:paraId="7551F719" w14:textId="77777777" w:rsidR="00F12FC2" w:rsidRPr="00F12FC2" w:rsidRDefault="00910D2C" w:rsidP="00F12FC2">
      <w:pPr>
        <w:pStyle w:val="Heading3"/>
        <w:rPr>
          <w:rStyle w:val="Style13ptBold"/>
          <w:b/>
          <w:sz w:val="32"/>
        </w:rPr>
      </w:pPr>
      <w:r>
        <w:t>Solvency</w:t>
      </w:r>
    </w:p>
    <w:p w14:paraId="6481659A" w14:textId="77777777" w:rsidR="00F12FC2" w:rsidRPr="00F12FC2" w:rsidRDefault="00F12FC2" w:rsidP="00F12FC2">
      <w:pPr>
        <w:pStyle w:val="Heading4"/>
        <w:rPr>
          <w:rStyle w:val="Style13ptBold"/>
          <w:b/>
        </w:rPr>
      </w:pPr>
      <w:r w:rsidRPr="00F12FC2">
        <w:rPr>
          <w:rStyle w:val="Style13ptBold"/>
          <w:b/>
        </w:rPr>
        <w:t xml:space="preserve">The </w:t>
      </w:r>
      <w:proofErr w:type="spellStart"/>
      <w:r w:rsidRPr="00F12FC2">
        <w:rPr>
          <w:rStyle w:val="Style13ptBold"/>
          <w:b/>
        </w:rPr>
        <w:t>squo</w:t>
      </w:r>
      <w:proofErr w:type="spellEnd"/>
      <w:r w:rsidRPr="00F12FC2">
        <w:rPr>
          <w:rStyle w:val="Style13ptBold"/>
          <w:b/>
        </w:rPr>
        <w:t xml:space="preserve"> fails now and has no supportive research of current practices</w:t>
      </w:r>
    </w:p>
    <w:p w14:paraId="5323B7F6" w14:textId="77777777" w:rsidR="00F12FC2" w:rsidRDefault="00F12FC2" w:rsidP="00F12FC2">
      <w:pPr>
        <w:rPr>
          <w:rStyle w:val="Style13ptBold"/>
        </w:rPr>
      </w:pPr>
      <w:r>
        <w:rPr>
          <w:rStyle w:val="Style13ptBold"/>
        </w:rPr>
        <w:t xml:space="preserve">Rausch and </w:t>
      </w:r>
      <w:proofErr w:type="spellStart"/>
      <w:r>
        <w:rPr>
          <w:rStyle w:val="Style13ptBold"/>
        </w:rPr>
        <w:t>Skiba</w:t>
      </w:r>
      <w:proofErr w:type="spellEnd"/>
      <w:r>
        <w:rPr>
          <w:rStyle w:val="Style13ptBold"/>
        </w:rPr>
        <w:t xml:space="preserve">, 2005 </w:t>
      </w:r>
    </w:p>
    <w:p w14:paraId="1C552B3E" w14:textId="77777777" w:rsidR="00F12FC2" w:rsidRPr="00CB2DFE" w:rsidRDefault="00F12FC2" w:rsidP="00F12FC2">
      <w:pPr>
        <w:rPr>
          <w:rStyle w:val="Style13ptBold"/>
          <w:rFonts w:ascii="Times" w:eastAsia="Times New Roman" w:hAnsi="Times" w:cs="Times New Roman"/>
          <w:b w:val="0"/>
          <w:sz w:val="20"/>
          <w:szCs w:val="20"/>
        </w:rPr>
      </w:pPr>
      <w:r>
        <w:rPr>
          <w:rStyle w:val="Style13ptBold"/>
          <w:b w:val="0"/>
          <w:sz w:val="20"/>
        </w:rPr>
        <w:t>(</w:t>
      </w:r>
      <w:r w:rsidRPr="00CB2DFE">
        <w:rPr>
          <w:rStyle w:val="Style13ptBold"/>
          <w:b w:val="0"/>
          <w:sz w:val="20"/>
        </w:rPr>
        <w:t xml:space="preserve">M. </w:t>
      </w:r>
      <w:proofErr w:type="spellStart"/>
      <w:r w:rsidRPr="00CB2DFE">
        <w:rPr>
          <w:rStyle w:val="Style13ptBold"/>
          <w:b w:val="0"/>
          <w:sz w:val="20"/>
        </w:rPr>
        <w:t>Karega</w:t>
      </w:r>
      <w:proofErr w:type="spellEnd"/>
      <w:r w:rsidRPr="00CB2DFE">
        <w:rPr>
          <w:rStyle w:val="Style13ptBold"/>
          <w:b w:val="0"/>
          <w:sz w:val="20"/>
        </w:rPr>
        <w:t xml:space="preserve"> Rausch</w:t>
      </w:r>
      <w:r>
        <w:rPr>
          <w:rStyle w:val="Style13ptBold"/>
          <w:b w:val="0"/>
          <w:sz w:val="20"/>
        </w:rPr>
        <w:t xml:space="preserve"> and </w:t>
      </w:r>
      <w:r w:rsidRPr="00CB2DFE">
        <w:rPr>
          <w:rFonts w:ascii="Times" w:eastAsia="Times New Roman" w:hAnsi="Times" w:cs="Times New Roman"/>
          <w:sz w:val="20"/>
          <w:szCs w:val="20"/>
        </w:rPr>
        <w:t xml:space="preserve">Russell J. </w:t>
      </w:r>
      <w:proofErr w:type="spellStart"/>
      <w:r w:rsidRPr="00CB2DFE">
        <w:rPr>
          <w:rFonts w:ascii="Times" w:eastAsia="Times New Roman" w:hAnsi="Times" w:cs="Times New Roman"/>
          <w:sz w:val="20"/>
          <w:szCs w:val="20"/>
        </w:rPr>
        <w:t>Skiba</w:t>
      </w:r>
      <w:proofErr w:type="spellEnd"/>
      <w:r>
        <w:rPr>
          <w:rFonts w:ascii="Times" w:eastAsia="Times New Roman" w:hAnsi="Times" w:cs="Times New Roman"/>
          <w:sz w:val="20"/>
          <w:szCs w:val="20"/>
        </w:rPr>
        <w:t xml:space="preserve">, </w:t>
      </w:r>
      <w:r w:rsidRPr="00CB2DFE">
        <w:rPr>
          <w:rFonts w:ascii="Times" w:eastAsia="Times New Roman" w:hAnsi="Times" w:cs="Times New Roman"/>
          <w:sz w:val="20"/>
          <w:szCs w:val="20"/>
        </w:rPr>
        <w:t>Center for Evaluation and Education Policy Indiana University</w:t>
      </w:r>
      <w:r>
        <w:rPr>
          <w:rFonts w:ascii="Times" w:eastAsia="Times New Roman" w:hAnsi="Times" w:cs="Times New Roman"/>
          <w:sz w:val="20"/>
          <w:szCs w:val="20"/>
        </w:rPr>
        <w:t xml:space="preserve">, </w:t>
      </w:r>
      <w:r w:rsidRPr="00CB2DFE">
        <w:rPr>
          <w:rFonts w:ascii="Times" w:eastAsia="Times New Roman" w:hAnsi="Times" w:cs="Times New Roman"/>
          <w:sz w:val="20"/>
          <w:szCs w:val="20"/>
        </w:rPr>
        <w:t>Paper Presented at the Annual Meeting of the American Educational Research Association, Montreal, Canada</w:t>
      </w:r>
      <w:r>
        <w:rPr>
          <w:rFonts w:ascii="Times" w:eastAsia="Times New Roman" w:hAnsi="Times" w:cs="Times New Roman"/>
          <w:sz w:val="20"/>
          <w:szCs w:val="20"/>
        </w:rPr>
        <w:t>. “</w:t>
      </w:r>
      <w:r w:rsidRPr="00CB2DFE">
        <w:rPr>
          <w:rFonts w:ascii="Times" w:eastAsia="Times New Roman" w:hAnsi="Times" w:cs="Times New Roman"/>
          <w:sz w:val="20"/>
          <w:szCs w:val="20"/>
        </w:rPr>
        <w:t>The Academic Cost of Discipline:</w:t>
      </w:r>
      <w:r>
        <w:rPr>
          <w:rFonts w:ascii="Times" w:eastAsia="Times New Roman" w:hAnsi="Times" w:cs="Times New Roman"/>
          <w:sz w:val="20"/>
          <w:szCs w:val="20"/>
        </w:rPr>
        <w:t xml:space="preserve"> </w:t>
      </w:r>
      <w:r w:rsidRPr="00CB2DFE">
        <w:rPr>
          <w:rFonts w:ascii="Times" w:eastAsia="Times New Roman" w:hAnsi="Times" w:cs="Times New Roman"/>
          <w:sz w:val="20"/>
          <w:szCs w:val="20"/>
        </w:rPr>
        <w:t>The Relationship Between Suspension/Expulsion and School Achievement</w:t>
      </w:r>
      <w:r>
        <w:rPr>
          <w:rFonts w:ascii="Times" w:eastAsia="Times New Roman" w:hAnsi="Times" w:cs="Times New Roman"/>
          <w:sz w:val="20"/>
          <w:szCs w:val="20"/>
        </w:rPr>
        <w:t xml:space="preserve">”, April 2005. </w:t>
      </w:r>
      <w:hyperlink r:id="rId9" w:history="1">
        <w:r w:rsidRPr="00951E64">
          <w:rPr>
            <w:rStyle w:val="Hyperlink"/>
            <w:rFonts w:ascii="Times" w:eastAsia="Times New Roman" w:hAnsi="Times" w:cs="Times New Roman"/>
            <w:sz w:val="20"/>
            <w:szCs w:val="20"/>
          </w:rPr>
          <w:t>http://www.indiana.edu/~atlantic/wp-content/uploads/2014/03/Academic-Cost-of-School-Discipline.pdf</w:t>
        </w:r>
      </w:hyperlink>
      <w:r>
        <w:rPr>
          <w:rFonts w:ascii="Times" w:eastAsia="Times New Roman" w:hAnsi="Times" w:cs="Times New Roman"/>
          <w:sz w:val="20"/>
          <w:szCs w:val="20"/>
        </w:rPr>
        <w:t xml:space="preserve"> )</w:t>
      </w:r>
    </w:p>
    <w:p w14:paraId="0A6898F5" w14:textId="77777777" w:rsidR="00F12FC2" w:rsidRPr="00CB2DFE" w:rsidRDefault="00F12FC2" w:rsidP="00F12FC2">
      <w:r>
        <w:t xml:space="preserve">Protecting the Learning Environment/Deterring Student Misbehavior Zero tolerance advocates suggest that the use of suspension and expulsion can improve the learning climate by removing troublemakers or deterring others from misbehavior (Burke &amp; Herbert, 1996; Ewing, 2000). </w:t>
      </w:r>
      <w:r w:rsidRPr="00CB2DFE">
        <w:rPr>
          <w:rStyle w:val="StyleUnderline"/>
        </w:rPr>
        <w:t>There is,</w:t>
      </w:r>
      <w:r>
        <w:t xml:space="preserve"> however, </w:t>
      </w:r>
      <w:r w:rsidRPr="00CB2DFE">
        <w:rPr>
          <w:rStyle w:val="StyleUnderline"/>
        </w:rPr>
        <w:t xml:space="preserve">little </w:t>
      </w:r>
      <w:r>
        <w:t xml:space="preserve">available </w:t>
      </w:r>
      <w:r w:rsidRPr="00CB2DFE">
        <w:rPr>
          <w:rStyle w:val="Emphasis"/>
        </w:rPr>
        <w:t>r</w:t>
      </w:r>
      <w:r w:rsidRPr="00CB2DFE">
        <w:rPr>
          <w:rStyle w:val="StyleUnderline"/>
        </w:rPr>
        <w:t xml:space="preserve">esearch and no published evidence in peer reviewed journals that has demonstrated a positive impact of student removal on student learning or academic achievement. </w:t>
      </w:r>
      <w:r>
        <w:t xml:space="preserve">In an Educational Testing Service (ETS) technical report, Baron, Coley, and </w:t>
      </w:r>
      <w:proofErr w:type="spellStart"/>
      <w:r>
        <w:t>Wenglinsky</w:t>
      </w:r>
      <w:proofErr w:type="spellEnd"/>
      <w:r>
        <w:t xml:space="preserve">, (1998) reported </w:t>
      </w:r>
      <w:r w:rsidRPr="00CB2DFE">
        <w:t xml:space="preserve">that </w:t>
      </w:r>
      <w:r w:rsidRPr="00CB2DFE">
        <w:rPr>
          <w:rStyle w:val="StyleUnderline"/>
          <w:u w:val="none"/>
        </w:rPr>
        <w:t>schools with students reporting more frequent use of severe punishment</w:t>
      </w:r>
      <w:r w:rsidRPr="00CB2DFE">
        <w:t xml:space="preserve"> also </w:t>
      </w:r>
      <w:r w:rsidRPr="00CB2DFE">
        <w:rPr>
          <w:rStyle w:val="StyleUnderline"/>
          <w:u w:val="none"/>
        </w:rPr>
        <w:t>had lower student-reported percentages of offenses, and that lower ratings of student-reported offenses were positively related to measured academic achievement gains</w:t>
      </w:r>
      <w:r w:rsidRPr="00CB2DFE">
        <w:t>. It is important to note, however, that the measure of offenses as reported by students in this study was confounded, since offenses were defined by the researchers as including both student behaviors (e.g., # of times</w:t>
      </w:r>
      <w:r>
        <w:t xml:space="preserve"> in a fight at school) and school punishments (e.g. # in-school suspensions). Thus the reported relationships between offenses, punishments, and achievement may be trivial, since school punishments were in effect included in both the offenses and punishments variables. </w:t>
      </w:r>
      <w:r w:rsidRPr="00CB2DFE">
        <w:rPr>
          <w:rStyle w:val="StyleUnderline"/>
        </w:rPr>
        <w:t>One implied purpose of severe punishment is the potential deterrent effect for future misbehavior,</w:t>
      </w:r>
      <w:r>
        <w:t xml:space="preserve"> both for the offending student and others who may witness that punishment (</w:t>
      </w:r>
      <w:proofErr w:type="spellStart"/>
      <w:r>
        <w:t>Noguera</w:t>
      </w:r>
      <w:proofErr w:type="spellEnd"/>
      <w:r>
        <w:t>, 1995). While the theory is intuitively appealing</w:t>
      </w:r>
      <w:r w:rsidRPr="00CB2DFE">
        <w:rPr>
          <w:rStyle w:val="Emphasis"/>
        </w:rPr>
        <w:t>, there is as yet no evidence of an actual deterrent effect associated with disciplinary exclusion</w:t>
      </w:r>
      <w:r>
        <w:t xml:space="preserve">, that is, a Discipline and Achievement 8 reduction in disruptive behavior as a result of the application of out-of-school suspension. </w:t>
      </w:r>
      <w:r w:rsidRPr="00CB2DFE">
        <w:rPr>
          <w:rStyle w:val="StyleUnderline"/>
        </w:rPr>
        <w:t>Rather, studies of suspension</w:t>
      </w:r>
      <w:r>
        <w:t xml:space="preserve"> (Bowditch, 1993; </w:t>
      </w:r>
      <w:proofErr w:type="spellStart"/>
      <w:r>
        <w:t>Costenbader</w:t>
      </w:r>
      <w:proofErr w:type="spellEnd"/>
      <w:r>
        <w:t xml:space="preserve"> &amp; </w:t>
      </w:r>
      <w:proofErr w:type="spellStart"/>
      <w:r>
        <w:t>Markson</w:t>
      </w:r>
      <w:proofErr w:type="spellEnd"/>
      <w:r>
        <w:t xml:space="preserve">, 1998; McCarthy &amp; </w:t>
      </w:r>
      <w:proofErr w:type="spellStart"/>
      <w:r>
        <w:t>Hoge</w:t>
      </w:r>
      <w:proofErr w:type="spellEnd"/>
      <w:r>
        <w:t xml:space="preserve">, 1987; Raffaele Mendez, 2003; Tobin, </w:t>
      </w:r>
      <w:proofErr w:type="spellStart"/>
      <w:r>
        <w:t>Sugai</w:t>
      </w:r>
      <w:proofErr w:type="spellEnd"/>
      <w:r>
        <w:t xml:space="preserve">, &amp; Colvin, 1996) </w:t>
      </w:r>
      <w:r w:rsidRPr="00CB2DFE">
        <w:rPr>
          <w:rStyle w:val="StyleUnderline"/>
        </w:rPr>
        <w:t>have found relatively high rates of repeat offending among those who are suspended out of school.</w:t>
      </w:r>
      <w:r>
        <w:t xml:space="preserve"> In a study of middle school discipline records, Tobin et al. (1996) found that students who were suspended at the beginning of 6th grade were more likely to have discipline problems for the next four terms. This led the authors to conclude that for some students “suspension functions as a </w:t>
      </w:r>
      <w:proofErr w:type="spellStart"/>
      <w:r>
        <w:t>reinforcer</w:t>
      </w:r>
      <w:proofErr w:type="spellEnd"/>
      <w:r>
        <w:t xml:space="preserve"> (variable interval schedule) rather than as a punisher” (p. 91). Similarly, a longitudinal investigation (Raffaele Mendez, 2003) revealed that the strongest predictor of a middle school student’s number of out-of-school suspensions was the number of out-of-school suspensions she or he received in late elementary school (4th and 5th grade).</w:t>
      </w:r>
    </w:p>
    <w:p w14:paraId="69C0A1A7" w14:textId="77777777" w:rsidR="00F12FC2" w:rsidRPr="005E5CF5" w:rsidRDefault="00F12FC2" w:rsidP="005E5CF5">
      <w:pPr>
        <w:pStyle w:val="Heading4"/>
      </w:pPr>
      <w:r w:rsidRPr="005E5CF5">
        <w:t>Plan solves and federal government key to implementation</w:t>
      </w:r>
    </w:p>
    <w:p w14:paraId="1E067BC8" w14:textId="77777777" w:rsidR="00F12FC2" w:rsidRPr="00F12FC2" w:rsidRDefault="00F12FC2" w:rsidP="00F12FC2">
      <w:pPr>
        <w:rPr>
          <w:rStyle w:val="Style13ptBold"/>
        </w:rPr>
      </w:pPr>
      <w:r w:rsidRPr="00F12FC2">
        <w:rPr>
          <w:rStyle w:val="Style13ptBold"/>
        </w:rPr>
        <w:t xml:space="preserve">Advisory Committees to the US Commission on Civil Rights, December 2016.  </w:t>
      </w:r>
    </w:p>
    <w:p w14:paraId="79C761A6" w14:textId="77777777" w:rsidR="00F12FC2" w:rsidRPr="00F12FC2" w:rsidRDefault="00F12FC2" w:rsidP="00F12FC2">
      <w:pPr>
        <w:rPr>
          <w:sz w:val="18"/>
          <w:szCs w:val="18"/>
        </w:rPr>
      </w:pPr>
      <w:r w:rsidRPr="00F12FC2">
        <w:rPr>
          <w:sz w:val="18"/>
          <w:szCs w:val="18"/>
        </w:rPr>
        <w:t>“Civil Rights and the School-to-Prison Pipeline in Indiana.” </w:t>
      </w:r>
      <w:hyperlink r:id="rId10" w:tgtFrame="_blank" w:history="1">
        <w:r w:rsidRPr="00F12FC2">
          <w:rPr>
            <w:sz w:val="18"/>
            <w:szCs w:val="18"/>
          </w:rPr>
          <w:t>http://www.usccr.gov/pubs/Civil-Rights%20and-the-School-to-Prison-Pipeline-in%20Indiana.pdf</w:t>
        </w:r>
      </w:hyperlink>
      <w:r w:rsidRPr="00F12FC2">
        <w:rPr>
          <w:sz w:val="18"/>
          <w:szCs w:val="18"/>
        </w:rPr>
        <w:t> </w:t>
      </w:r>
    </w:p>
    <w:p w14:paraId="70FA0DC5" w14:textId="77777777" w:rsidR="00F12FC2" w:rsidRPr="00F12FC2" w:rsidRDefault="00F12FC2" w:rsidP="00F12FC2">
      <w:pPr>
        <w:pStyle w:val="NormalWeb"/>
        <w:spacing w:before="0" w:beforeAutospacing="0" w:after="0" w:afterAutospacing="0"/>
        <w:rPr>
          <w:rFonts w:ascii="Calibri" w:hAnsi="Calibri"/>
          <w:color w:val="000000"/>
          <w:sz w:val="18"/>
          <w:szCs w:val="18"/>
        </w:rPr>
      </w:pPr>
      <w:r w:rsidRPr="00F12FC2">
        <w:rPr>
          <w:rFonts w:ascii="Calibri" w:hAnsi="Calibri"/>
          <w:color w:val="000000"/>
          <w:sz w:val="18"/>
          <w:szCs w:val="18"/>
        </w:rPr>
        <w:t>Among their duties, advisory committees of the U.S. Commission on Civil Rights are authorized to advise the Commission (1) concerning matters related to discrimination or a denial of equal protection of the laws under the Constitution and the effect of the laws and policies of the Federal Government with respect to equal protection of the laws and (2) upon matters of mutual concern in the preparation of reports of the Commission to the President and the Congress.280 The Indiana Advisory Committee heard testimony and reviewed data that clearly demonstrate disparities in the administration of school discipline between white students and students of color, particularly African American students. Boys, and students with disabilities are also at a significantly increased risk, especially where these identities and race intersect. Experts have entitled the unfortunate routing of students from the educational system to the criminal justice system the “school-to-prison pipeline.” Suspension, expulsion, and referral to law enforcement are forms of discipline that may increase a student’s likelihood of future involvement with the juvenile justice system. A summary of findings relating to the Committee’s inquiry on this topic is provided below. Following these findings, the Committee proposes for the Commission’s consideration several recommendations that apply both to Indiana and to the nation as a whole. A. Findings 1. Implicit Bias a) Implicit bias is defined as unconscious attitudes or beliefs held by an individual. Biases, and the stereotypes associated with them, could influence the often split-second disciplinary decisions administered by teachers or school administrators. Research shows that race, color, sex, and disability-based bias may contribute to persistent disparities in school discipline. The intersection of race, color, sex, and disability increases a student’s risk of being funneled in to the school-to-prison pipeline. b) The Committee heard testimony about how implicit bias affects response to behaviors of black students in comparison to the behavior of white students. While white students are more frequently disciplined for engaging in objective behaviors such as smoking or graffiti, black students are more often punished for objective behaviors such as class “disruption.” 280 45 C.F.R. § 703.2 Civil Rights and the School to Prison Pipeline in Indiana 47 c) Disparities in the incidence of exclusionary school discipline on the basis of race exist despite evidence that there is no significant difference in the behavior, or misbehavior, of black and white children. d) Panelists recommended that teachers, school officials, and School Resource Officers receive implicit-bias and trauma-informed training to mitigate the disparate effects of race, color, sex, and disability-based biases on students. 2. Exclusionary Discipline Policies a) Overly-punitive school disciplinary practices, such as expulsions, suspensions, and police officer referrals are vestiges of an era of zero-tolerance. These practices are commonly considered exclusionary discipline policies. They exclude students from their learning environments; increase the risk of juvenile justice system involvement, and ultimately the criminal justice system. Youth of color, particularly African Americans and youth with disabilities are disproportionately impacted. b) According to the U.S. Department of Education Office for Civil Rights data Black boys and girls have higher suspension rates than any of their peers, and students with disabilities served by IDEA are more than twice as likely to receive one or more out-</w:t>
      </w:r>
      <w:proofErr w:type="spellStart"/>
      <w:r w:rsidRPr="00F12FC2">
        <w:rPr>
          <w:rFonts w:ascii="Calibri" w:hAnsi="Calibri"/>
          <w:color w:val="000000"/>
          <w:sz w:val="18"/>
          <w:szCs w:val="18"/>
        </w:rPr>
        <w:t>ofschool</w:t>
      </w:r>
      <w:proofErr w:type="spellEnd"/>
      <w:r w:rsidRPr="00F12FC2">
        <w:rPr>
          <w:rFonts w:ascii="Calibri" w:hAnsi="Calibri"/>
          <w:color w:val="000000"/>
          <w:sz w:val="18"/>
          <w:szCs w:val="18"/>
        </w:rPr>
        <w:t> suspension as students without disabilities c) These practices could result in students struggling to find opportunities for achievement or a career path. Alternative schools and juvenile detention centers often do not provide an adequate alternative to traditional school settings. Consequently, students who have been suspended or expelled may have difficulty re-engaging with traditional education after even short periods of exclusion. 3. Poverty/Economic Disparities a) Children who are born into poverty disproportionately face social-emotional, economic, and educational challenges. Students who happen to be born in impoverished neighborhoods often face overwhelming odds regarding positive educational outcomes. b) Research shows that students of color are more likely to attend “high poverty schools” than their white peers. Panelists commented on the intersectionality of race and poverty. In Indiana, 72% of black children are considered low income. More structural supports and community-based resources are needed to address a growing population of young people of color who are or may be under-prepared to succeed. c) Attention must be given to the impact of poverty on struggling family systems and communities. Funding for school service personnel must be prioritized to enact the kind of prevention and intervention needed to combat the school-to-prison pipeline. Civil Rights and the School to Prison Pipeline in Indiana 48 d) Research indicates that investing in prevention based strategies, particularly in under resourced schools, may demonstrate long term net economic benefit when compared to the costs and long term economic impact of youth incarceration. B. Recommendations In response to these concerns, the Committee offers the following recommendations to the Commission: 1) </w:t>
      </w:r>
      <w:r w:rsidRPr="005E5CF5">
        <w:rPr>
          <w:rFonts w:ascii="Calibri" w:hAnsi="Calibri"/>
          <w:color w:val="000000"/>
          <w:sz w:val="22"/>
          <w:szCs w:val="18"/>
          <w:u w:val="single"/>
        </w:rPr>
        <w:t>The Commission should issues the following formal recommendations to the U.S. Department of Education: a) The Department’s Office of Civil Rights should establish a Review Committee to study the impact of school discipline policies on disparities in educational outcomes on the basis of race, color, sex, national origin, and disability. b) The Department should require that states impose mandatory reforms to disciplinary policies for schools that demonstrate significant disparities in disciplinary actions on the basis of race, color, sex, disability, or national origin according to the Office of Civil Rights, Civil Rights Data Collection</w:t>
      </w:r>
      <w:r w:rsidRPr="005E5CF5">
        <w:rPr>
          <w:rFonts w:ascii="Calibri" w:hAnsi="Calibri"/>
          <w:color w:val="000000"/>
          <w:sz w:val="22"/>
          <w:szCs w:val="18"/>
        </w:rPr>
        <w:t>.</w:t>
      </w:r>
      <w:r w:rsidRPr="00F12FC2">
        <w:rPr>
          <w:rFonts w:ascii="Calibri" w:hAnsi="Calibri"/>
          <w:color w:val="000000"/>
          <w:sz w:val="18"/>
          <w:szCs w:val="18"/>
        </w:rPr>
        <w:t xml:space="preserve"> Such reforms may be based on the Department’s 2014 Guiding Principles Resource Guide for Improving School Climate and Discipline. c) </w:t>
      </w:r>
      <w:r w:rsidRPr="005E5CF5">
        <w:rPr>
          <w:rFonts w:ascii="Calibri" w:hAnsi="Calibri"/>
          <w:color w:val="000000"/>
          <w:sz w:val="22"/>
          <w:szCs w:val="18"/>
          <w:u w:val="single"/>
        </w:rPr>
        <w:t>The Department should study the possibility of requiring ongoing anti-bias, cultural competency, and trauma-informed training as a condition of receiving federal funding</w:t>
      </w:r>
      <w:r w:rsidRPr="00F12FC2">
        <w:rPr>
          <w:rFonts w:ascii="Calibri" w:hAnsi="Calibri"/>
          <w:color w:val="000000"/>
          <w:sz w:val="18"/>
          <w:szCs w:val="18"/>
        </w:rPr>
        <w:t>. School discipline interventions should not be neutral in nature, but should take into consideration approaches that address race, color, sex, national origin, and disability disparities. d) </w:t>
      </w:r>
      <w:r w:rsidRPr="005E5CF5">
        <w:rPr>
          <w:rFonts w:ascii="Calibri" w:hAnsi="Calibri"/>
          <w:color w:val="000000"/>
          <w:sz w:val="22"/>
          <w:szCs w:val="18"/>
          <w:u w:val="single"/>
        </w:rPr>
        <w:t>The Department should require that states utilize best practices to include root cause analysis of disciplinary problems</w:t>
      </w:r>
      <w:r w:rsidRPr="00F12FC2">
        <w:rPr>
          <w:rFonts w:ascii="Calibri" w:hAnsi="Calibri"/>
          <w:color w:val="000000"/>
          <w:sz w:val="18"/>
          <w:szCs w:val="18"/>
          <w:u w:val="single"/>
        </w:rPr>
        <w:t> </w:t>
      </w:r>
      <w:r w:rsidRPr="00F12FC2">
        <w:rPr>
          <w:rFonts w:ascii="Calibri" w:hAnsi="Calibri"/>
          <w:color w:val="000000"/>
          <w:sz w:val="18"/>
          <w:szCs w:val="18"/>
        </w:rPr>
        <w:t>and employ the assistance of psychologists, social workers, and community organizations as opposed to law enforcement. e) </w:t>
      </w:r>
      <w:r w:rsidRPr="005E5CF5">
        <w:rPr>
          <w:rFonts w:ascii="Calibri" w:hAnsi="Calibri"/>
          <w:color w:val="000000"/>
          <w:sz w:val="22"/>
          <w:szCs w:val="18"/>
          <w:u w:val="single"/>
        </w:rPr>
        <w:t>The Department should examine and recommend an expansion of evidence-based restorative justice and other alternative disciplinary models to reduce exclusionary discipline. f) If law enforcement officers, or School Resource Officers (SROs) are to be working in schools, the Department should establish uniform licensing requirements to ensure that such officers are properly trained</w:t>
      </w:r>
      <w:r w:rsidRPr="00F12FC2">
        <w:rPr>
          <w:rFonts w:ascii="Calibri" w:hAnsi="Calibri"/>
          <w:color w:val="000000"/>
          <w:sz w:val="18"/>
          <w:szCs w:val="18"/>
        </w:rPr>
        <w:t> and equipped to respond in an age appropriate manner with children. Applicable training should include strategies for recognizing and mitigating implicit bias. Civil Rights and the School to Prison Pipeline in Indiana 49 g) </w:t>
      </w:r>
      <w:r w:rsidRPr="005E5CF5">
        <w:rPr>
          <w:rFonts w:ascii="Calibri" w:hAnsi="Calibri"/>
          <w:color w:val="000000"/>
          <w:sz w:val="22"/>
          <w:szCs w:val="18"/>
          <w:u w:val="single"/>
        </w:rPr>
        <w:t>The Department should require that school districts engage in continuous, shared educational planning between alternative schools or juvenile detention facilities</w:t>
      </w:r>
      <w:r w:rsidRPr="005E5CF5">
        <w:rPr>
          <w:rFonts w:ascii="Calibri" w:hAnsi="Calibri"/>
          <w:color w:val="000000"/>
          <w:sz w:val="22"/>
          <w:szCs w:val="18"/>
        </w:rPr>
        <w:t> </w:t>
      </w:r>
      <w:r w:rsidRPr="00F12FC2">
        <w:rPr>
          <w:rFonts w:ascii="Calibri" w:hAnsi="Calibri"/>
          <w:color w:val="000000"/>
          <w:sz w:val="18"/>
          <w:szCs w:val="18"/>
        </w:rPr>
        <w:t>and a child’s home school, to ensure that students receive an education of similar quality and duration even if sent to an alternative school. h) </w:t>
      </w:r>
      <w:r w:rsidRPr="005E5CF5">
        <w:rPr>
          <w:rFonts w:ascii="Calibri" w:hAnsi="Calibri"/>
          <w:color w:val="000000"/>
          <w:sz w:val="22"/>
          <w:szCs w:val="18"/>
          <w:u w:val="single"/>
        </w:rPr>
        <w:t>The Department should act to enforce Title VI of the Civil Rights Act of 1964 and the Americans with Disabilities Act of 1990 with regards to institutions with policies and practices that demonstrate a disparate impact on the basis of race, color, sex national origin or disability. </w:t>
      </w:r>
      <w:proofErr w:type="spellStart"/>
      <w:r w:rsidRPr="005E5CF5">
        <w:rPr>
          <w:rFonts w:ascii="Calibri" w:hAnsi="Calibri"/>
          <w:color w:val="000000"/>
          <w:sz w:val="22"/>
          <w:szCs w:val="18"/>
          <w:u w:val="single"/>
        </w:rPr>
        <w:t>i</w:t>
      </w:r>
      <w:proofErr w:type="spellEnd"/>
      <w:r w:rsidRPr="005E5CF5">
        <w:rPr>
          <w:rFonts w:ascii="Calibri" w:hAnsi="Calibri"/>
          <w:color w:val="000000"/>
          <w:sz w:val="22"/>
          <w:szCs w:val="18"/>
          <w:u w:val="single"/>
        </w:rPr>
        <w:t>) The Department should establish a joint task force in collaboration with the U.S. Department of Justice to study disparities in educational outcomes and juvenile justice involvement on the basis of race, color, disability status, and other federally protected categories</w:t>
      </w:r>
      <w:r w:rsidRPr="00F12FC2">
        <w:rPr>
          <w:rFonts w:ascii="Calibri" w:hAnsi="Calibri"/>
          <w:color w:val="000000"/>
          <w:sz w:val="18"/>
          <w:szCs w:val="18"/>
          <w:u w:val="single"/>
        </w:rPr>
        <w:t>.</w:t>
      </w:r>
      <w:r w:rsidRPr="00F12FC2">
        <w:rPr>
          <w:rFonts w:ascii="Calibri" w:hAnsi="Calibri"/>
          <w:color w:val="000000"/>
          <w:sz w:val="18"/>
          <w:szCs w:val="18"/>
        </w:rPr>
        <w:t> This task force should be charged with recommending and implementing appropriate policies, practices, and training to reduce such disparities. ​</w:t>
      </w:r>
    </w:p>
    <w:p w14:paraId="43EF3122" w14:textId="77777777" w:rsidR="00910D2C" w:rsidRDefault="00910D2C" w:rsidP="00F12FC2">
      <w:pPr>
        <w:rPr>
          <w:sz w:val="18"/>
          <w:szCs w:val="18"/>
        </w:rPr>
      </w:pPr>
    </w:p>
    <w:p w14:paraId="4A3CB4DA" w14:textId="77777777" w:rsidR="000A1B2A" w:rsidRPr="00BB12E1" w:rsidRDefault="000A1B2A" w:rsidP="000A1B2A">
      <w:pPr>
        <w:rPr>
          <w:sz w:val="16"/>
        </w:rPr>
      </w:pPr>
    </w:p>
    <w:p w14:paraId="15F2DE53" w14:textId="77777777" w:rsidR="000A1B2A" w:rsidRPr="00BB12E1" w:rsidRDefault="000A1B2A" w:rsidP="000A1B2A">
      <w:pPr>
        <w:rPr>
          <w:sz w:val="16"/>
        </w:rPr>
      </w:pPr>
    </w:p>
    <w:p w14:paraId="2147C270" w14:textId="77777777" w:rsidR="000A1B2A" w:rsidRPr="00BB12E1" w:rsidRDefault="000A1B2A" w:rsidP="000A1B2A"/>
    <w:p w14:paraId="58FB0393" w14:textId="77777777" w:rsidR="000A1B2A" w:rsidRPr="00BB12E1" w:rsidRDefault="000A1B2A" w:rsidP="000A1B2A"/>
    <w:p w14:paraId="79894AAE" w14:textId="77777777" w:rsidR="00A22727" w:rsidRDefault="00A22727" w:rsidP="00A22727">
      <w:pPr>
        <w:pStyle w:val="Heading2"/>
      </w:pPr>
      <w:r>
        <w:t>Incarceration Rates Add-on</w:t>
      </w:r>
    </w:p>
    <w:p w14:paraId="2302E0BC" w14:textId="77777777" w:rsidR="00A22727" w:rsidRPr="000A1B2A" w:rsidRDefault="00A22727" w:rsidP="00A22727">
      <w:pPr>
        <w:pStyle w:val="Heading3"/>
      </w:pPr>
      <w:r>
        <w:t>2AC</w:t>
      </w:r>
    </w:p>
    <w:p w14:paraId="407458F3" w14:textId="77777777" w:rsidR="00A22727" w:rsidRPr="000A1B2A" w:rsidRDefault="00A22727" w:rsidP="00A22727">
      <w:pPr>
        <w:pStyle w:val="Heading4"/>
      </w:pPr>
      <w:r w:rsidRPr="000A1B2A">
        <w:t>Exclusionary theory correlates with higher incarceration rates</w:t>
      </w:r>
    </w:p>
    <w:p w14:paraId="4A853526" w14:textId="77777777" w:rsidR="00A22727" w:rsidRDefault="00A22727" w:rsidP="00A22727">
      <w:pPr>
        <w:rPr>
          <w:rStyle w:val="Style13ptBold"/>
        </w:rPr>
      </w:pPr>
      <w:r>
        <w:rPr>
          <w:rStyle w:val="Style13ptBold"/>
        </w:rPr>
        <w:t xml:space="preserve">Palmer and </w:t>
      </w:r>
      <w:proofErr w:type="spellStart"/>
      <w:r>
        <w:rPr>
          <w:rStyle w:val="Style13ptBold"/>
        </w:rPr>
        <w:t>Greytak</w:t>
      </w:r>
      <w:proofErr w:type="spellEnd"/>
      <w:r>
        <w:rPr>
          <w:rStyle w:val="Style13ptBold"/>
        </w:rPr>
        <w:t xml:space="preserve"> ‘17</w:t>
      </w:r>
    </w:p>
    <w:p w14:paraId="7354C898" w14:textId="77777777" w:rsidR="00A22727" w:rsidRPr="000113E2" w:rsidRDefault="00A22727" w:rsidP="00A22727">
      <w:pPr>
        <w:rPr>
          <w:rStyle w:val="Style13ptBold"/>
          <w:b w:val="0"/>
          <w:sz w:val="20"/>
        </w:rPr>
      </w:pPr>
      <w:r>
        <w:rPr>
          <w:rStyle w:val="Style13ptBold"/>
          <w:b w:val="0"/>
          <w:sz w:val="20"/>
        </w:rPr>
        <w:t>(Neal A. Palmer i</w:t>
      </w:r>
      <w:r w:rsidRPr="000113E2">
        <w:rPr>
          <w:rStyle w:val="Style13ptBold"/>
          <w:b w:val="0"/>
          <w:sz w:val="20"/>
        </w:rPr>
        <w:t>s a community researcher and community psychologist with experience in primary and</w:t>
      </w:r>
      <w:r>
        <w:rPr>
          <w:rStyle w:val="Style13ptBold"/>
          <w:b w:val="0"/>
          <w:sz w:val="20"/>
        </w:rPr>
        <w:t xml:space="preserve"> </w:t>
      </w:r>
      <w:r w:rsidRPr="000113E2">
        <w:rPr>
          <w:rStyle w:val="Style13ptBold"/>
          <w:b w:val="0"/>
          <w:sz w:val="20"/>
        </w:rPr>
        <w:t>evaluation research. He has worked in university and nonprofit settings to address lesbian, gay, bisexual,</w:t>
      </w:r>
      <w:r>
        <w:rPr>
          <w:rStyle w:val="Style13ptBold"/>
          <w:b w:val="0"/>
          <w:sz w:val="20"/>
        </w:rPr>
        <w:t xml:space="preserve"> </w:t>
      </w:r>
      <w:r w:rsidRPr="000113E2">
        <w:rPr>
          <w:rStyle w:val="Style13ptBold"/>
          <w:b w:val="0"/>
          <w:sz w:val="20"/>
        </w:rPr>
        <w:t>transgender, and queer issues in education and reduce unnecessary involvement in the criminal justice system.</w:t>
      </w:r>
      <w:r>
        <w:rPr>
          <w:rStyle w:val="Style13ptBold"/>
          <w:b w:val="0"/>
          <w:sz w:val="20"/>
        </w:rPr>
        <w:t xml:space="preserve"> </w:t>
      </w:r>
      <w:r w:rsidRPr="000113E2">
        <w:rPr>
          <w:rStyle w:val="Style13ptBold"/>
          <w:b w:val="0"/>
          <w:sz w:val="20"/>
        </w:rPr>
        <w:t>He has also provided technical assistance to a variety of foundations, government agencies, and other organizations</w:t>
      </w:r>
      <w:r>
        <w:rPr>
          <w:rStyle w:val="Style13ptBold"/>
          <w:b w:val="0"/>
          <w:sz w:val="20"/>
        </w:rPr>
        <w:t xml:space="preserve"> </w:t>
      </w:r>
      <w:r w:rsidRPr="000113E2">
        <w:rPr>
          <w:rStyle w:val="Style13ptBold"/>
          <w:b w:val="0"/>
          <w:sz w:val="20"/>
        </w:rPr>
        <w:t>focused on youth, education, and antiviolence.</w:t>
      </w:r>
      <w:r>
        <w:rPr>
          <w:rStyle w:val="Style13ptBold"/>
          <w:b w:val="0"/>
          <w:sz w:val="20"/>
        </w:rPr>
        <w:t xml:space="preserve"> Emily A. </w:t>
      </w:r>
      <w:proofErr w:type="spellStart"/>
      <w:r>
        <w:rPr>
          <w:rStyle w:val="Style13ptBold"/>
          <w:b w:val="0"/>
          <w:sz w:val="20"/>
        </w:rPr>
        <w:t>Greytak</w:t>
      </w:r>
      <w:proofErr w:type="spellEnd"/>
      <w:r>
        <w:rPr>
          <w:rStyle w:val="Style13ptBold"/>
          <w:b w:val="0"/>
          <w:sz w:val="20"/>
        </w:rPr>
        <w:t xml:space="preserve"> </w:t>
      </w:r>
      <w:r w:rsidRPr="000113E2">
        <w:rPr>
          <w:rStyle w:val="Style13ptBold"/>
          <w:b w:val="0"/>
          <w:sz w:val="20"/>
        </w:rPr>
        <w:t>is the director of research at GLSEN. Her research interests include the experiences of</w:t>
      </w:r>
      <w:r>
        <w:rPr>
          <w:rStyle w:val="Style13ptBold"/>
          <w:b w:val="0"/>
          <w:sz w:val="20"/>
        </w:rPr>
        <w:t xml:space="preserve"> </w:t>
      </w:r>
      <w:r w:rsidRPr="000113E2">
        <w:rPr>
          <w:rStyle w:val="Style13ptBold"/>
          <w:b w:val="0"/>
          <w:sz w:val="20"/>
        </w:rPr>
        <w:t>transgender youth, evaluation of training programs, and the readiness of school personnel to foster safe school</w:t>
      </w:r>
      <w:r>
        <w:rPr>
          <w:rStyle w:val="Style13ptBold"/>
          <w:b w:val="0"/>
          <w:sz w:val="20"/>
        </w:rPr>
        <w:t xml:space="preserve"> </w:t>
      </w:r>
      <w:r w:rsidRPr="000113E2">
        <w:rPr>
          <w:rStyle w:val="Style13ptBold"/>
          <w:b w:val="0"/>
          <w:sz w:val="20"/>
        </w:rPr>
        <w:t>environments. Prior to working at GLSEN, she conducted research for a variety of nonprofit and educational</w:t>
      </w:r>
      <w:r>
        <w:rPr>
          <w:rStyle w:val="Style13ptBold"/>
          <w:b w:val="0"/>
          <w:sz w:val="20"/>
        </w:rPr>
        <w:t xml:space="preserve"> </w:t>
      </w:r>
      <w:r w:rsidRPr="000113E2">
        <w:rPr>
          <w:rStyle w:val="Style13ptBold"/>
          <w:b w:val="0"/>
          <w:sz w:val="20"/>
        </w:rPr>
        <w:t>institutions.</w:t>
      </w:r>
      <w:r>
        <w:rPr>
          <w:rStyle w:val="Style13ptBold"/>
          <w:b w:val="0"/>
          <w:sz w:val="20"/>
        </w:rPr>
        <w:t xml:space="preserve"> “</w:t>
      </w:r>
      <w:r w:rsidRPr="000113E2">
        <w:rPr>
          <w:rStyle w:val="Style13ptBold"/>
          <w:b w:val="0"/>
          <w:sz w:val="20"/>
        </w:rPr>
        <w:t>LGBTQ Student Victimization</w:t>
      </w:r>
      <w:r>
        <w:rPr>
          <w:rStyle w:val="Style13ptBold"/>
          <w:b w:val="0"/>
          <w:sz w:val="20"/>
        </w:rPr>
        <w:t xml:space="preserve"> </w:t>
      </w:r>
      <w:r w:rsidRPr="000113E2">
        <w:rPr>
          <w:rStyle w:val="Style13ptBold"/>
          <w:b w:val="0"/>
          <w:sz w:val="20"/>
        </w:rPr>
        <w:t>and Its Relationship to School</w:t>
      </w:r>
      <w:r>
        <w:rPr>
          <w:rStyle w:val="Style13ptBold"/>
          <w:b w:val="0"/>
          <w:sz w:val="20"/>
        </w:rPr>
        <w:t xml:space="preserve"> </w:t>
      </w:r>
      <w:r w:rsidRPr="000113E2">
        <w:rPr>
          <w:rStyle w:val="Style13ptBold"/>
          <w:b w:val="0"/>
          <w:sz w:val="20"/>
        </w:rPr>
        <w:t>Discipline and Justice System</w:t>
      </w:r>
      <w:r>
        <w:rPr>
          <w:rStyle w:val="Style13ptBold"/>
          <w:b w:val="0"/>
          <w:sz w:val="20"/>
        </w:rPr>
        <w:t xml:space="preserve"> </w:t>
      </w:r>
      <w:r w:rsidRPr="000113E2">
        <w:rPr>
          <w:rStyle w:val="Style13ptBold"/>
          <w:b w:val="0"/>
          <w:sz w:val="20"/>
        </w:rPr>
        <w:t>Involvement</w:t>
      </w:r>
      <w:r>
        <w:rPr>
          <w:rStyle w:val="Style13ptBold"/>
          <w:b w:val="0"/>
          <w:sz w:val="20"/>
        </w:rPr>
        <w:t xml:space="preserve">”. Criminal Justice Review. 2017. </w:t>
      </w:r>
      <w:hyperlink r:id="rId11" w:history="1">
        <w:r w:rsidRPr="007427E7">
          <w:rPr>
            <w:rStyle w:val="Hyperlink"/>
            <w:sz w:val="20"/>
          </w:rPr>
          <w:t>http://journals.sagepub.com/doi/pdf/10.1177/0734016817704698</w:t>
        </w:r>
      </w:hyperlink>
      <w:r>
        <w:rPr>
          <w:rStyle w:val="Style13ptBold"/>
          <w:b w:val="0"/>
          <w:sz w:val="20"/>
        </w:rPr>
        <w:t>)</w:t>
      </w:r>
    </w:p>
    <w:p w14:paraId="16A06E9A" w14:textId="77777777" w:rsidR="00A22727" w:rsidRDefault="00A22727" w:rsidP="00A22727">
      <w:pPr>
        <w:rPr>
          <w:rStyle w:val="StyleUnderline"/>
        </w:rPr>
      </w:pPr>
      <w:r w:rsidRPr="000113E2">
        <w:rPr>
          <w:rStyle w:val="StyleUnderline"/>
        </w:rPr>
        <w:t>The population incarcerated in federal and state prisons increased more than five-fold between 1976 and 2006</w:t>
      </w:r>
      <w:r>
        <w:t xml:space="preserve">, </w:t>
      </w:r>
      <w:r w:rsidRPr="000113E2">
        <w:rPr>
          <w:sz w:val="18"/>
        </w:rPr>
        <w:t>from around 260,000 to 1,570,000, and the incarceration rate correspondingly increased from 123 to 751 per 100,000 residents (</w:t>
      </w:r>
      <w:proofErr w:type="spellStart"/>
      <w:r w:rsidRPr="000113E2">
        <w:rPr>
          <w:sz w:val="18"/>
        </w:rPr>
        <w:t>Cahalan</w:t>
      </w:r>
      <w:proofErr w:type="spellEnd"/>
      <w:r w:rsidRPr="000113E2">
        <w:rPr>
          <w:sz w:val="18"/>
        </w:rPr>
        <w:t xml:space="preserve"> &amp; Parsons, 1986; Sabol, Couture, &amp; Harrison, 2007). </w:t>
      </w:r>
      <w:r w:rsidRPr="000113E2">
        <w:rPr>
          <w:rStyle w:val="StyleUnderline"/>
        </w:rPr>
        <w:t>Likewise, annual suspension rates of K–12 students nearly doubled between 1973 and 2006</w:t>
      </w:r>
      <w:r w:rsidRPr="000113E2">
        <w:rPr>
          <w:sz w:val="18"/>
        </w:rPr>
        <w:t xml:space="preserve">, from 3.7 to 6.9 per 100 students, </w:t>
      </w:r>
      <w:r w:rsidRPr="000113E2">
        <w:rPr>
          <w:rStyle w:val="StyleUnderline"/>
        </w:rPr>
        <w:t>while racial disparities increased by even larger magnitudes</w:t>
      </w:r>
      <w:r w:rsidRPr="000113E2">
        <w:rPr>
          <w:sz w:val="18"/>
        </w:rPr>
        <w:t xml:space="preserve"> (</w:t>
      </w:r>
      <w:proofErr w:type="spellStart"/>
      <w:r w:rsidRPr="000113E2">
        <w:rPr>
          <w:sz w:val="18"/>
        </w:rPr>
        <w:t>Losen</w:t>
      </w:r>
      <w:proofErr w:type="spellEnd"/>
      <w:r w:rsidRPr="000113E2">
        <w:rPr>
          <w:sz w:val="18"/>
        </w:rPr>
        <w:t xml:space="preserve"> &amp; Gillespie, 2012; </w:t>
      </w:r>
      <w:proofErr w:type="spellStart"/>
      <w:r w:rsidRPr="000113E2">
        <w:rPr>
          <w:sz w:val="18"/>
        </w:rPr>
        <w:t>Losen</w:t>
      </w:r>
      <w:proofErr w:type="spellEnd"/>
      <w:r w:rsidRPr="000113E2">
        <w:rPr>
          <w:sz w:val="18"/>
        </w:rPr>
        <w:t xml:space="preserve"> &amp; </w:t>
      </w:r>
      <w:proofErr w:type="spellStart"/>
      <w:r w:rsidRPr="000113E2">
        <w:rPr>
          <w:sz w:val="18"/>
        </w:rPr>
        <w:t>Skiba</w:t>
      </w:r>
      <w:proofErr w:type="spellEnd"/>
      <w:r w:rsidRPr="000113E2">
        <w:rPr>
          <w:sz w:val="18"/>
        </w:rPr>
        <w:t xml:space="preserve">, 2010; </w:t>
      </w:r>
      <w:proofErr w:type="spellStart"/>
      <w:r w:rsidRPr="000113E2">
        <w:rPr>
          <w:sz w:val="18"/>
        </w:rPr>
        <w:t>Skiba</w:t>
      </w:r>
      <w:proofErr w:type="spellEnd"/>
      <w:r w:rsidRPr="000113E2">
        <w:rPr>
          <w:sz w:val="18"/>
        </w:rPr>
        <w:t xml:space="preserve"> et al., 2011). Although the rates of growth in the national incarcerated population and the use of exclusionary discipline have begun to slow or reverse since the mid-2000s (Sentencing Project, 2015), </w:t>
      </w:r>
      <w:r w:rsidRPr="000113E2">
        <w:rPr>
          <w:rStyle w:val="StyleUnderline"/>
        </w:rPr>
        <w:t>suspension and expulsion rates remain higher than they have been for most of the past 40 years</w:t>
      </w:r>
      <w:r w:rsidRPr="000113E2">
        <w:rPr>
          <w:sz w:val="18"/>
        </w:rPr>
        <w:t xml:space="preserve"> (U.S. Department of Education, 2016). </w:t>
      </w:r>
      <w:r w:rsidRPr="000113E2">
        <w:rPr>
          <w:rStyle w:val="StyleUnderline"/>
        </w:rPr>
        <w:t>Scholars and advocates have referred to more punitive school discipline as reflecting</w:t>
      </w:r>
      <w:r w:rsidRPr="000113E2">
        <w:rPr>
          <w:sz w:val="18"/>
        </w:rPr>
        <w:t xml:space="preserve"> a “New American school” (</w:t>
      </w:r>
      <w:proofErr w:type="spellStart"/>
      <w:r w:rsidRPr="000113E2">
        <w:rPr>
          <w:sz w:val="18"/>
        </w:rPr>
        <w:t>Kupchik</w:t>
      </w:r>
      <w:proofErr w:type="spellEnd"/>
      <w:r w:rsidRPr="000113E2">
        <w:rPr>
          <w:sz w:val="18"/>
        </w:rPr>
        <w:t xml:space="preserve"> &amp; Monahan, 2006), </w:t>
      </w:r>
      <w:r w:rsidRPr="000113E2">
        <w:rPr>
          <w:rStyle w:val="StyleUnderline"/>
        </w:rPr>
        <w:t>the “</w:t>
      </w:r>
      <w:proofErr w:type="spellStart"/>
      <w:r w:rsidRPr="000113E2">
        <w:rPr>
          <w:rStyle w:val="StyleUnderline"/>
        </w:rPr>
        <w:t>prisonization</w:t>
      </w:r>
      <w:proofErr w:type="spellEnd"/>
      <w:r w:rsidRPr="000113E2">
        <w:rPr>
          <w:rStyle w:val="StyleUnderline"/>
        </w:rPr>
        <w:t xml:space="preserve"> of schools</w:t>
      </w:r>
      <w:r w:rsidRPr="000113E2">
        <w:rPr>
          <w:sz w:val="18"/>
        </w:rPr>
        <w:t xml:space="preserve">” (Fine, Burns, Payne, &amp; Torre, 2004; Giroux, 2003; </w:t>
      </w:r>
      <w:proofErr w:type="spellStart"/>
      <w:r w:rsidRPr="000113E2">
        <w:rPr>
          <w:sz w:val="18"/>
        </w:rPr>
        <w:t>Noguera</w:t>
      </w:r>
      <w:proofErr w:type="spellEnd"/>
      <w:r w:rsidRPr="000113E2">
        <w:rPr>
          <w:sz w:val="18"/>
        </w:rPr>
        <w:t xml:space="preserve">, 2008), the “criminalization of school discipline” (Hirschfield, 2008), </w:t>
      </w:r>
      <w:r w:rsidRPr="000113E2">
        <w:rPr>
          <w:rStyle w:val="StyleUnderline"/>
        </w:rPr>
        <w:t>and the creation of a systematic pathway to incarceration via an “STPP”</w:t>
      </w:r>
      <w:r w:rsidRPr="000113E2">
        <w:rPr>
          <w:sz w:val="18"/>
        </w:rPr>
        <w:t xml:space="preserve"> or “cradle-to-prison pipeline” (CTPP; e.g., Advancement Project, 2005; Wald &amp; </w:t>
      </w:r>
      <w:proofErr w:type="spellStart"/>
      <w:r w:rsidRPr="000113E2">
        <w:rPr>
          <w:sz w:val="18"/>
        </w:rPr>
        <w:t>Losen</w:t>
      </w:r>
      <w:proofErr w:type="spellEnd"/>
      <w:r w:rsidRPr="000113E2">
        <w:rPr>
          <w:sz w:val="18"/>
        </w:rPr>
        <w:t>, 2003; National Association for the Advancement of Colored People, 2005). These developments can be understood through several theoretical lenses</w:t>
      </w:r>
      <w:r w:rsidRPr="000113E2">
        <w:rPr>
          <w:rStyle w:val="StyleUnderline"/>
        </w:rPr>
        <w:t xml:space="preserve">. Although more punitive disciplinary approaches were initially framed as necessary for school safety and deterrence of violence </w:t>
      </w:r>
      <w:r w:rsidRPr="000113E2">
        <w:rPr>
          <w:sz w:val="18"/>
        </w:rPr>
        <w:t>(</w:t>
      </w:r>
      <w:proofErr w:type="spellStart"/>
      <w:r w:rsidRPr="000113E2">
        <w:rPr>
          <w:sz w:val="18"/>
        </w:rPr>
        <w:t>Mediratta</w:t>
      </w:r>
      <w:proofErr w:type="spellEnd"/>
      <w:r w:rsidRPr="000113E2">
        <w:rPr>
          <w:sz w:val="18"/>
        </w:rPr>
        <w:t xml:space="preserve"> &amp; </w:t>
      </w:r>
      <w:proofErr w:type="spellStart"/>
      <w:r w:rsidRPr="000113E2">
        <w:rPr>
          <w:sz w:val="18"/>
        </w:rPr>
        <w:t>Skiba</w:t>
      </w:r>
      <w:proofErr w:type="spellEnd"/>
      <w:r w:rsidRPr="000113E2">
        <w:rPr>
          <w:sz w:val="18"/>
        </w:rPr>
        <w:t xml:space="preserve">, 2016; </w:t>
      </w:r>
      <w:proofErr w:type="spellStart"/>
      <w:r w:rsidRPr="000113E2">
        <w:rPr>
          <w:sz w:val="18"/>
        </w:rPr>
        <w:t>Skiba</w:t>
      </w:r>
      <w:proofErr w:type="spellEnd"/>
      <w:r w:rsidRPr="000113E2">
        <w:rPr>
          <w:sz w:val="18"/>
        </w:rPr>
        <w:t xml:space="preserve"> &amp; </w:t>
      </w:r>
      <w:proofErr w:type="spellStart"/>
      <w:r w:rsidRPr="000113E2">
        <w:rPr>
          <w:sz w:val="18"/>
        </w:rPr>
        <w:t>Knesting</w:t>
      </w:r>
      <w:proofErr w:type="spellEnd"/>
      <w:r w:rsidRPr="000113E2">
        <w:rPr>
          <w:sz w:val="18"/>
        </w:rPr>
        <w:t xml:space="preserve">, 2001), </w:t>
      </w:r>
      <w:r w:rsidRPr="000113E2">
        <w:rPr>
          <w:rStyle w:val="StyleUnderline"/>
        </w:rPr>
        <w:t>research detailing</w:t>
      </w:r>
      <w:r w:rsidRPr="000113E2">
        <w:rPr>
          <w:sz w:val="18"/>
        </w:rPr>
        <w:t xml:space="preserve"> the disparate Palmer and </w:t>
      </w:r>
      <w:proofErr w:type="spellStart"/>
      <w:r w:rsidRPr="000113E2">
        <w:rPr>
          <w:sz w:val="18"/>
        </w:rPr>
        <w:t>Greytak</w:t>
      </w:r>
      <w:proofErr w:type="spellEnd"/>
      <w:r w:rsidRPr="000113E2">
        <w:rPr>
          <w:sz w:val="18"/>
        </w:rPr>
        <w:t xml:space="preserve"> 165 application of </w:t>
      </w:r>
      <w:r w:rsidRPr="000113E2">
        <w:rPr>
          <w:rStyle w:val="StyleUnderline"/>
        </w:rPr>
        <w:t>these approaches and their role in replicating existing social hierarchies has empirically undermined such a justification</w:t>
      </w:r>
      <w:r w:rsidRPr="000113E2">
        <w:rPr>
          <w:sz w:val="18"/>
        </w:rPr>
        <w:t xml:space="preserve">. Moreover, although use of harsh disciplinary practices has risen in recent decades, U.S. public schools have long been sites of social control, as evidenced by their role in acculturating recent immigrants to the low-skilled labor markets of the early 20th century (Durkheim, 1973; </w:t>
      </w:r>
      <w:proofErr w:type="spellStart"/>
      <w:r w:rsidRPr="000113E2">
        <w:rPr>
          <w:sz w:val="18"/>
        </w:rPr>
        <w:t>Kupchik</w:t>
      </w:r>
      <w:proofErr w:type="spellEnd"/>
      <w:r w:rsidRPr="000113E2">
        <w:rPr>
          <w:sz w:val="18"/>
        </w:rPr>
        <w:t xml:space="preserve"> &amp; Ellis, 2007; Tyack, 1974). Thus, more punitive disciplinary practices can be viewed in the larger historical trajectory of public education as an additional means of control rather than as a new phenomenon altogether (Cohen, 1985; Irby, 2014). </w:t>
      </w:r>
      <w:r w:rsidRPr="000113E2">
        <w:rPr>
          <w:rStyle w:val="StyleUnderline"/>
        </w:rPr>
        <w:t>The “</w:t>
      </w:r>
      <w:proofErr w:type="spellStart"/>
      <w:r w:rsidRPr="000113E2">
        <w:rPr>
          <w:rStyle w:val="StyleUnderline"/>
        </w:rPr>
        <w:t>prisonization</w:t>
      </w:r>
      <w:proofErr w:type="spellEnd"/>
      <w:r w:rsidRPr="000113E2">
        <w:rPr>
          <w:rStyle w:val="StyleUnderline"/>
        </w:rPr>
        <w:t xml:space="preserve"> of schools” and “New American school” perspectives argue that punitive discipline practices prepare young people for an unsteady labor market and dependency on the neoliberal state and build on reproduction theory positing that schools mirror and reinforce existing societal divisions and disparities</w:t>
      </w:r>
      <w:r w:rsidRPr="000113E2">
        <w:rPr>
          <w:sz w:val="18"/>
        </w:rPr>
        <w:t xml:space="preserve"> (Bourdieu &amp; </w:t>
      </w:r>
      <w:proofErr w:type="spellStart"/>
      <w:r w:rsidRPr="000113E2">
        <w:rPr>
          <w:sz w:val="18"/>
        </w:rPr>
        <w:t>Passeron</w:t>
      </w:r>
      <w:proofErr w:type="spellEnd"/>
      <w:r w:rsidRPr="000113E2">
        <w:rPr>
          <w:sz w:val="18"/>
        </w:rPr>
        <w:t xml:space="preserve">, 1990; Bowles &amp; </w:t>
      </w:r>
      <w:proofErr w:type="spellStart"/>
      <w:r w:rsidRPr="000113E2">
        <w:rPr>
          <w:sz w:val="18"/>
        </w:rPr>
        <w:t>Gintis</w:t>
      </w:r>
      <w:proofErr w:type="spellEnd"/>
      <w:r w:rsidRPr="000113E2">
        <w:rPr>
          <w:sz w:val="18"/>
        </w:rPr>
        <w:t xml:space="preserve">, 1977). </w:t>
      </w:r>
      <w:r w:rsidRPr="000113E2">
        <w:rPr>
          <w:rStyle w:val="StyleUnderline"/>
        </w:rPr>
        <w:t>The STPP and CTPP perspectives view these practices as an extension of the policing of racial minority bodies outside of school, and as preparation for eventual incarceration</w:t>
      </w:r>
      <w:r w:rsidRPr="000113E2">
        <w:rPr>
          <w:sz w:val="18"/>
        </w:rPr>
        <w:t xml:space="preserve"> (Hirschfield, 2008), </w:t>
      </w:r>
      <w:r w:rsidRPr="000113E2">
        <w:rPr>
          <w:rStyle w:val="StyleUnderline"/>
        </w:rPr>
        <w:t>paralleling the disparate use of broken-windows and stop-and-frisk policing that ensnares people of color who commit low-level offenses</w:t>
      </w:r>
      <w:r w:rsidRPr="000113E2">
        <w:rPr>
          <w:sz w:val="18"/>
        </w:rPr>
        <w:t xml:space="preserve"> (Wilson &amp; </w:t>
      </w:r>
      <w:proofErr w:type="spellStart"/>
      <w:r w:rsidRPr="000113E2">
        <w:rPr>
          <w:sz w:val="18"/>
        </w:rPr>
        <w:t>Kelling</w:t>
      </w:r>
      <w:proofErr w:type="spellEnd"/>
      <w:r w:rsidRPr="000113E2">
        <w:rPr>
          <w:sz w:val="18"/>
        </w:rPr>
        <w:t xml:space="preserve">, 1982). </w:t>
      </w:r>
      <w:r w:rsidRPr="000113E2">
        <w:rPr>
          <w:rStyle w:val="StyleUnderline"/>
        </w:rPr>
        <w:t>These trends have unfolded as the school population has grown increasingly diverse</w:t>
      </w:r>
      <w:r w:rsidRPr="000113E2">
        <w:rPr>
          <w:sz w:val="18"/>
        </w:rPr>
        <w:t xml:space="preserve"> (</w:t>
      </w:r>
      <w:proofErr w:type="spellStart"/>
      <w:r w:rsidRPr="000113E2">
        <w:rPr>
          <w:sz w:val="18"/>
        </w:rPr>
        <w:t>Musu</w:t>
      </w:r>
      <w:proofErr w:type="spellEnd"/>
      <w:r w:rsidRPr="000113E2">
        <w:rPr>
          <w:sz w:val="18"/>
        </w:rPr>
        <w:t xml:space="preserve">-Gillette et al., 2016), </w:t>
      </w:r>
      <w:r w:rsidRPr="000113E2">
        <w:rPr>
          <w:rStyle w:val="StyleUnderline"/>
        </w:rPr>
        <w:t>while at the same time, individual schools have become increasingly (re)segregated</w:t>
      </w:r>
      <w:r w:rsidRPr="000113E2">
        <w:rPr>
          <w:sz w:val="18"/>
        </w:rPr>
        <w:t xml:space="preserve"> (Snyder, de </w:t>
      </w:r>
      <w:proofErr w:type="spellStart"/>
      <w:r w:rsidRPr="000113E2">
        <w:rPr>
          <w:sz w:val="18"/>
        </w:rPr>
        <w:t>Brey</w:t>
      </w:r>
      <w:proofErr w:type="spellEnd"/>
      <w:r w:rsidRPr="000113E2">
        <w:rPr>
          <w:sz w:val="18"/>
        </w:rPr>
        <w:t xml:space="preserve">, &amp; </w:t>
      </w:r>
      <w:proofErr w:type="spellStart"/>
      <w:r w:rsidRPr="000113E2">
        <w:rPr>
          <w:sz w:val="18"/>
        </w:rPr>
        <w:t>Dillow</w:t>
      </w:r>
      <w:proofErr w:type="spellEnd"/>
      <w:r w:rsidRPr="000113E2">
        <w:rPr>
          <w:sz w:val="18"/>
        </w:rPr>
        <w:t>, 2016). In addition, state and local funding has stalled overall and even declined in many states (</w:t>
      </w:r>
      <w:proofErr w:type="spellStart"/>
      <w:r w:rsidRPr="000113E2">
        <w:rPr>
          <w:sz w:val="18"/>
        </w:rPr>
        <w:t>Leachman</w:t>
      </w:r>
      <w:proofErr w:type="spellEnd"/>
      <w:r w:rsidRPr="000113E2">
        <w:rPr>
          <w:sz w:val="18"/>
        </w:rPr>
        <w:t xml:space="preserve">, </w:t>
      </w:r>
      <w:proofErr w:type="spellStart"/>
      <w:r w:rsidRPr="000113E2">
        <w:rPr>
          <w:sz w:val="18"/>
        </w:rPr>
        <w:t>Albares</w:t>
      </w:r>
      <w:proofErr w:type="spellEnd"/>
      <w:r w:rsidRPr="000113E2">
        <w:rPr>
          <w:sz w:val="18"/>
        </w:rPr>
        <w:t xml:space="preserve">, Masterson, &amp; Wallace, 2016; U.S. Census Bureau, 2016), collectively resulting in growing stress on the public education system. </w:t>
      </w:r>
      <w:r w:rsidRPr="000113E2">
        <w:rPr>
          <w:rStyle w:val="StyleUnderline"/>
        </w:rPr>
        <w:t>Paralleling these trends has been an increase in the use of security cameras, security guards, dress codes, drug-sniffing dogs, and controlled entrances</w:t>
      </w:r>
      <w:r w:rsidRPr="000113E2">
        <w:rPr>
          <w:sz w:val="18"/>
        </w:rPr>
        <w:t xml:space="preserve"> (Garcia, 2003; McKenna, Martinez-Prather, &amp; Bowman, 2016; Zhang, </w:t>
      </w:r>
      <w:proofErr w:type="spellStart"/>
      <w:r w:rsidRPr="000113E2">
        <w:rPr>
          <w:sz w:val="18"/>
        </w:rPr>
        <w:t>MusuGillette</w:t>
      </w:r>
      <w:proofErr w:type="spellEnd"/>
      <w:r w:rsidRPr="000113E2">
        <w:rPr>
          <w:sz w:val="18"/>
        </w:rPr>
        <w:t xml:space="preserve">, &amp; </w:t>
      </w:r>
      <w:proofErr w:type="spellStart"/>
      <w:r w:rsidRPr="000113E2">
        <w:rPr>
          <w:sz w:val="18"/>
        </w:rPr>
        <w:t>Oudekerk</w:t>
      </w:r>
      <w:proofErr w:type="spellEnd"/>
      <w:r w:rsidRPr="000113E2">
        <w:rPr>
          <w:sz w:val="18"/>
        </w:rPr>
        <w:t>, 2016). High-profile school shootings have also been met with increased federal funding for more visible security measures such as school resource, safety, or security officers (</w:t>
      </w:r>
      <w:proofErr w:type="spellStart"/>
      <w:r w:rsidRPr="000113E2">
        <w:rPr>
          <w:sz w:val="18"/>
        </w:rPr>
        <w:t>Kupchik</w:t>
      </w:r>
      <w:proofErr w:type="spellEnd"/>
      <w:r w:rsidRPr="000113E2">
        <w:rPr>
          <w:sz w:val="18"/>
        </w:rPr>
        <w:t xml:space="preserve">, Brent, &amp; </w:t>
      </w:r>
      <w:proofErr w:type="spellStart"/>
      <w:r w:rsidRPr="000113E2">
        <w:rPr>
          <w:sz w:val="18"/>
        </w:rPr>
        <w:t>Mowen</w:t>
      </w:r>
      <w:proofErr w:type="spellEnd"/>
      <w:r w:rsidRPr="000113E2">
        <w:rPr>
          <w:sz w:val="18"/>
        </w:rPr>
        <w:t xml:space="preserve">, 2015; U.S. Department of Justice, 2013; White House &amp; United States of America, 2013). Thus, </w:t>
      </w:r>
      <w:r w:rsidRPr="000113E2">
        <w:rPr>
          <w:rStyle w:val="StyleUnderline"/>
        </w:rPr>
        <w:t>teachers and school officials increasingly grapple with the challenges of educating more students with fewer resources, in the context of growing student diversity and emphasis on visible and punitive disciplinary responses to threats to the school environment</w:t>
      </w:r>
      <w:r w:rsidRPr="000113E2">
        <w:rPr>
          <w:sz w:val="18"/>
        </w:rPr>
        <w:t xml:space="preserve">. </w:t>
      </w:r>
      <w:r w:rsidRPr="000113E2">
        <w:rPr>
          <w:rStyle w:val="StyleUnderline"/>
        </w:rPr>
        <w:t>Behaviors that, in the past, were routinely viewed as minor and best addressed in the classroom or principal’s office</w:t>
      </w:r>
      <w:r w:rsidRPr="000113E2">
        <w:rPr>
          <w:sz w:val="18"/>
        </w:rPr>
        <w:t xml:space="preserve"> (e.g., disruptive behavior, disrespect, truancy, and other </w:t>
      </w:r>
      <w:proofErr w:type="spellStart"/>
      <w:r w:rsidRPr="000113E2">
        <w:rPr>
          <w:sz w:val="18"/>
        </w:rPr>
        <w:t>nonserious</w:t>
      </w:r>
      <w:proofErr w:type="spellEnd"/>
      <w:r w:rsidRPr="000113E2">
        <w:rPr>
          <w:sz w:val="18"/>
        </w:rPr>
        <w:t xml:space="preserve"> offenses) </w:t>
      </w:r>
      <w:r w:rsidRPr="000113E2">
        <w:rPr>
          <w:rStyle w:val="StyleUnderline"/>
        </w:rPr>
        <w:t>can now be grounds for suspension, expulsion, or arrest, through a process Irby (2013) has described as “net deepening”</w:t>
      </w:r>
      <w:r w:rsidRPr="000113E2">
        <w:rPr>
          <w:sz w:val="18"/>
        </w:rPr>
        <w:t xml:space="preserve"> (also see Gregory &amp; Weinstein, 2008; Irby, 2013; </w:t>
      </w:r>
      <w:proofErr w:type="spellStart"/>
      <w:r w:rsidRPr="000113E2">
        <w:rPr>
          <w:sz w:val="18"/>
        </w:rPr>
        <w:t>Losen</w:t>
      </w:r>
      <w:proofErr w:type="spellEnd"/>
      <w:r w:rsidRPr="000113E2">
        <w:rPr>
          <w:sz w:val="18"/>
        </w:rPr>
        <w:t xml:space="preserve"> &amp; </w:t>
      </w:r>
      <w:proofErr w:type="spellStart"/>
      <w:r w:rsidRPr="000113E2">
        <w:rPr>
          <w:sz w:val="18"/>
        </w:rPr>
        <w:t>Skiba</w:t>
      </w:r>
      <w:proofErr w:type="spellEnd"/>
      <w:r w:rsidRPr="000113E2">
        <w:rPr>
          <w:sz w:val="18"/>
        </w:rPr>
        <w:t xml:space="preserve">, 2010; May, </w:t>
      </w:r>
      <w:proofErr w:type="spellStart"/>
      <w:r w:rsidRPr="000113E2">
        <w:rPr>
          <w:sz w:val="18"/>
        </w:rPr>
        <w:t>Barranco</w:t>
      </w:r>
      <w:proofErr w:type="spellEnd"/>
      <w:r w:rsidRPr="000113E2">
        <w:rPr>
          <w:sz w:val="18"/>
        </w:rPr>
        <w:t xml:space="preserve">, Stokes, Robertson, &amp; Haynes, 2015; Morgan, Salomon, </w:t>
      </w:r>
      <w:proofErr w:type="spellStart"/>
      <w:r w:rsidRPr="000113E2">
        <w:rPr>
          <w:sz w:val="18"/>
        </w:rPr>
        <w:t>Plotkin</w:t>
      </w:r>
      <w:proofErr w:type="spellEnd"/>
      <w:r w:rsidRPr="000113E2">
        <w:rPr>
          <w:sz w:val="18"/>
        </w:rPr>
        <w:t xml:space="preserve">, &amp; Cohen, 2014). </w:t>
      </w:r>
      <w:r w:rsidRPr="000113E2">
        <w:rPr>
          <w:rStyle w:val="StyleUnderline"/>
        </w:rPr>
        <w:t>The effects of these policies can ripple across the life course.</w:t>
      </w:r>
      <w:r w:rsidRPr="000113E2">
        <w:rPr>
          <w:sz w:val="18"/>
        </w:rPr>
        <w:t xml:space="preserve"> Even after accounting for differences in students’ behaviors, </w:t>
      </w:r>
      <w:r w:rsidRPr="000113E2">
        <w:rPr>
          <w:rStyle w:val="StyleUnderline"/>
        </w:rPr>
        <w:t>students who are suspended are more likely to drop out of school and eventually to be arrested, and the negative effects of suspension, perhaps most troublingly, may be strongest for youth with lower history of delinquency and lower risk of future delinquency</w:t>
      </w:r>
      <w:r w:rsidRPr="000113E2">
        <w:rPr>
          <w:sz w:val="18"/>
        </w:rPr>
        <w:t xml:space="preserve"> (</w:t>
      </w:r>
      <w:proofErr w:type="spellStart"/>
      <w:r w:rsidRPr="000113E2">
        <w:rPr>
          <w:sz w:val="18"/>
        </w:rPr>
        <w:t>Ekstrom</w:t>
      </w:r>
      <w:proofErr w:type="spellEnd"/>
      <w:r w:rsidRPr="000113E2">
        <w:rPr>
          <w:sz w:val="18"/>
        </w:rPr>
        <w:t xml:space="preserve">, 1986; Monahan, </w:t>
      </w:r>
      <w:proofErr w:type="spellStart"/>
      <w:r w:rsidRPr="000113E2">
        <w:rPr>
          <w:sz w:val="18"/>
        </w:rPr>
        <w:t>VanDerhei</w:t>
      </w:r>
      <w:proofErr w:type="spellEnd"/>
      <w:r w:rsidRPr="000113E2">
        <w:rPr>
          <w:sz w:val="18"/>
        </w:rPr>
        <w:t xml:space="preserve">, </w:t>
      </w:r>
      <w:proofErr w:type="spellStart"/>
      <w:r w:rsidRPr="000113E2">
        <w:rPr>
          <w:sz w:val="18"/>
        </w:rPr>
        <w:t>Bechtold</w:t>
      </w:r>
      <w:proofErr w:type="spellEnd"/>
      <w:r w:rsidRPr="000113E2">
        <w:rPr>
          <w:sz w:val="18"/>
        </w:rPr>
        <w:t xml:space="preserve">, &amp; </w:t>
      </w:r>
      <w:proofErr w:type="spellStart"/>
      <w:r w:rsidRPr="000113E2">
        <w:rPr>
          <w:sz w:val="18"/>
        </w:rPr>
        <w:t>Cauffman</w:t>
      </w:r>
      <w:proofErr w:type="spellEnd"/>
      <w:r w:rsidRPr="000113E2">
        <w:rPr>
          <w:sz w:val="18"/>
        </w:rPr>
        <w:t xml:space="preserve">, 2014). Moreover, the consequences of school suspensions appear to be cumulative, with </w:t>
      </w:r>
      <w:r w:rsidRPr="000113E2">
        <w:rPr>
          <w:rStyle w:val="StyleUnderline"/>
        </w:rPr>
        <w:t>each additional suspension increasing the risk of eventual arrest</w:t>
      </w:r>
      <w:r w:rsidRPr="000113E2">
        <w:rPr>
          <w:sz w:val="18"/>
        </w:rPr>
        <w:t xml:space="preserve"> (</w:t>
      </w:r>
      <w:proofErr w:type="spellStart"/>
      <w:r w:rsidRPr="000113E2">
        <w:rPr>
          <w:sz w:val="18"/>
        </w:rPr>
        <w:t>Mowen</w:t>
      </w:r>
      <w:proofErr w:type="spellEnd"/>
      <w:r w:rsidRPr="000113E2">
        <w:rPr>
          <w:sz w:val="18"/>
        </w:rPr>
        <w:t xml:space="preserve"> &amp; Brent, 2016). Thus, </w:t>
      </w:r>
      <w:r w:rsidRPr="000113E2">
        <w:rPr>
          <w:rStyle w:val="StyleUnderline"/>
        </w:rPr>
        <w:t>exclusionary school discipline appears to negatively affect outcomes above and beyond whatever student behaviors provoked it.</w:t>
      </w:r>
    </w:p>
    <w:p w14:paraId="23BFB555" w14:textId="77777777" w:rsidR="00A22727" w:rsidRDefault="00A22727" w:rsidP="00A22727">
      <w:pPr>
        <w:rPr>
          <w:rStyle w:val="StyleUnderline"/>
        </w:rPr>
      </w:pPr>
    </w:p>
    <w:p w14:paraId="0C9C37E0" w14:textId="7EF34F23" w:rsidR="00A22727" w:rsidRDefault="00FF4AB2" w:rsidP="00A22727">
      <w:pPr>
        <w:pStyle w:val="Heading4"/>
      </w:pPr>
      <w:r>
        <w:t>High incarceration</w:t>
      </w:r>
      <w:r w:rsidR="00A22727">
        <w:t xml:space="preserve"> have a substantial effect on poverty rates</w:t>
      </w:r>
    </w:p>
    <w:p w14:paraId="6018567A" w14:textId="77777777" w:rsidR="00A22727" w:rsidRPr="00A8750D" w:rsidRDefault="00A22727" w:rsidP="00A22727">
      <w:pPr>
        <w:rPr>
          <w:rStyle w:val="Style13ptBold"/>
        </w:rPr>
      </w:pPr>
      <w:r>
        <w:t>(</w:t>
      </w:r>
      <w:r w:rsidRPr="00A8750D">
        <w:t>Robert</w:t>
      </w:r>
      <w:r>
        <w:rPr>
          <w:rStyle w:val="Style13ptBold"/>
        </w:rPr>
        <w:t xml:space="preserve"> </w:t>
      </w:r>
      <w:proofErr w:type="spellStart"/>
      <w:r>
        <w:rPr>
          <w:rStyle w:val="Style13ptBold"/>
        </w:rPr>
        <w:t>DeFina</w:t>
      </w:r>
      <w:proofErr w:type="spellEnd"/>
      <w:r>
        <w:rPr>
          <w:rStyle w:val="Style13ptBold"/>
        </w:rPr>
        <w:t xml:space="preserve"> and </w:t>
      </w:r>
      <w:r w:rsidRPr="00A8750D">
        <w:t xml:space="preserve">Lance </w:t>
      </w:r>
      <w:r>
        <w:rPr>
          <w:rStyle w:val="Style13ptBold"/>
        </w:rPr>
        <w:t>Hannon 13,</w:t>
      </w:r>
      <w:r w:rsidRPr="00A8750D">
        <w:t xml:space="preserve"> </w:t>
      </w:r>
      <w:r>
        <w:t xml:space="preserve">sociology professor at Villanova University &amp; associate professor and director of the Criminology, Law, and Society graduate program at Villanova University, 1 Jun. 13, “The Impact of Mass Incarceration on Poverty”, </w:t>
      </w:r>
      <w:r w:rsidRPr="00A8750D">
        <w:t>http://journals.sagepub.com/doi/abs/10.1177/0011128708328864</w:t>
      </w:r>
      <w:r>
        <w:t>)</w:t>
      </w:r>
    </w:p>
    <w:p w14:paraId="20BA78D0" w14:textId="77777777" w:rsidR="00A22727" w:rsidRPr="008B6ED0" w:rsidRDefault="00A22727" w:rsidP="00A22727">
      <w:pPr>
        <w:rPr>
          <w:sz w:val="16"/>
        </w:rPr>
      </w:pPr>
      <w:r w:rsidRPr="008B6ED0">
        <w:rPr>
          <w:sz w:val="16"/>
        </w:rPr>
        <w:t xml:space="preserve">This study examined how trends in mass incarceration have affected U.S. poverty rates. Conceptually, the overall impact of mass incarceration on poverty is ambiguous. On one level, increased incarceration rates may mean lower poverty rates simply because the poor are more likely to be imprisoned and imprisoned populations are not counted in official poverty statistics. On another level, </w:t>
      </w:r>
      <w:r w:rsidRPr="00A8750D">
        <w:rPr>
          <w:rStyle w:val="StyleUnderline"/>
        </w:rPr>
        <w:t>increased incarceration</w:t>
      </w:r>
      <w:r w:rsidRPr="008B6ED0">
        <w:rPr>
          <w:sz w:val="16"/>
        </w:rPr>
        <w:t xml:space="preserve"> may</w:t>
      </w:r>
      <w:r w:rsidRPr="00A8750D">
        <w:rPr>
          <w:rStyle w:val="StyleUnderline"/>
        </w:rPr>
        <w:t xml:space="preserve"> mean fewer household earners and ultimately higher poverty rates for the family members of the incarcerated who are trying to make ends meet outside of prison walls</w:t>
      </w:r>
      <w:r w:rsidRPr="008B6ED0">
        <w:rPr>
          <w:sz w:val="16"/>
        </w:rPr>
        <w:t xml:space="preserve">. From an empirical standpoint, the results from the current analysis are clear: </w:t>
      </w:r>
      <w:r w:rsidRPr="00A8750D">
        <w:rPr>
          <w:rStyle w:val="StyleUnderline"/>
        </w:rPr>
        <w:t>Mass incarceration has played a major role in increasing poverty rates</w:t>
      </w:r>
      <w:r w:rsidRPr="008B6ED0">
        <w:rPr>
          <w:sz w:val="16"/>
        </w:rPr>
        <w:t xml:space="preserve">. Although previous research has documented the roles of such factors as changes in family structure, minimum wage policy, globalization, and </w:t>
      </w:r>
      <w:proofErr w:type="spellStart"/>
      <w:r w:rsidRPr="008B6ED0">
        <w:rPr>
          <w:sz w:val="16"/>
        </w:rPr>
        <w:t>deunionization</w:t>
      </w:r>
      <w:proofErr w:type="spellEnd"/>
      <w:r w:rsidRPr="008B6ED0">
        <w:rPr>
          <w:sz w:val="16"/>
        </w:rPr>
        <w:t xml:space="preserve">, </w:t>
      </w:r>
      <w:r w:rsidRPr="008B6ED0">
        <w:rPr>
          <w:rStyle w:val="StyleUnderline"/>
        </w:rPr>
        <w:t>researchers have mostly ignored the implications of mass incarceration for poverty rates</w:t>
      </w:r>
      <w:r w:rsidRPr="008B6ED0">
        <w:rPr>
          <w:sz w:val="16"/>
        </w:rPr>
        <w:t xml:space="preserve">. Results from a state-level panel spanning 1980 to 2004 indicate that the implications of mass incarceration are not only significant in the statistical sense but also substantial in a practical sense. Indeed, estimates from a series of conservative tests using a variety of poverty indexes suggest that </w:t>
      </w:r>
      <w:r w:rsidRPr="008B6ED0">
        <w:rPr>
          <w:rStyle w:val="StyleUnderline"/>
        </w:rPr>
        <w:t>poverty would have fallen substantially more during the last few decades had it not been for the historic rise in incarceration</w:t>
      </w:r>
      <w:r w:rsidRPr="008B6ED0">
        <w:rPr>
          <w:sz w:val="16"/>
        </w:rPr>
        <w:t xml:space="preserve">. </w:t>
      </w:r>
      <w:r w:rsidRPr="008B6ED0">
        <w:rPr>
          <w:rStyle w:val="StyleUnderline"/>
        </w:rPr>
        <w:t>The magnitude of the impact of incarceration is especially pronounced when one focuses on the official headcount poverty rate</w:t>
      </w:r>
      <w:r w:rsidRPr="008B6ED0">
        <w:rPr>
          <w:sz w:val="16"/>
        </w:rPr>
        <w:t xml:space="preserve">, the most commonly used indicator of economic deprivation. After accounting for possible simultaneity bias, the coefficients for the official headcount rate indicate that </w:t>
      </w:r>
      <w:r w:rsidRPr="008B6ED0">
        <w:rPr>
          <w:rStyle w:val="StyleUnderline"/>
        </w:rPr>
        <w:t>had mass incarceration not occurred, poverty would have decreased by more than 20%</w:t>
      </w:r>
      <w:r w:rsidRPr="008B6ED0">
        <w:rPr>
          <w:sz w:val="16"/>
        </w:rPr>
        <w:t xml:space="preserve">, or about 2.8 percentage points. </w:t>
      </w:r>
      <w:r w:rsidRPr="008B6ED0">
        <w:rPr>
          <w:rStyle w:val="StyleUnderline"/>
        </w:rPr>
        <w:t>At the national scale, this translates into several million fewer people in poverty had mass incarceration not occurred</w:t>
      </w:r>
      <w:r w:rsidRPr="008B6ED0">
        <w:rPr>
          <w:sz w:val="16"/>
        </w:rPr>
        <w:t>. Given that institutionalized populations are excluded from the definition and calculation of official poverty rates and that the estimates reported in this article are only for the direct and contemporaneous impact of incarceration,</w:t>
      </w:r>
      <w:r w:rsidRPr="008B6ED0">
        <w:rPr>
          <w:rStyle w:val="StyleUnderline"/>
        </w:rPr>
        <w:t xml:space="preserve"> it is likely that the effects of mass incarceration on poverty are even greater than those presented in this analysis</w:t>
      </w:r>
      <w:r w:rsidRPr="008B6ED0">
        <w:rPr>
          <w:sz w:val="16"/>
        </w:rPr>
        <w:t>.</w:t>
      </w:r>
      <w:r>
        <w:rPr>
          <w:sz w:val="16"/>
        </w:rPr>
        <w:t xml:space="preserve"> </w:t>
      </w:r>
    </w:p>
    <w:p w14:paraId="2CB98C05" w14:textId="77777777" w:rsidR="00A22727" w:rsidRPr="00146459" w:rsidRDefault="00A22727" w:rsidP="00A22727">
      <w:pPr>
        <w:pStyle w:val="Heading4"/>
      </w:pPr>
      <w:r w:rsidRPr="00146459">
        <w:t>Poverty outweighs an ongoing thermonuclear war</w:t>
      </w:r>
    </w:p>
    <w:p w14:paraId="653D6817" w14:textId="77777777" w:rsidR="00A22727" w:rsidRPr="00146459" w:rsidRDefault="00A22727" w:rsidP="00A22727">
      <w:pPr>
        <w:spacing w:line="200" w:lineRule="atLeast"/>
      </w:pPr>
      <w:r>
        <w:t xml:space="preserve">James </w:t>
      </w:r>
      <w:r>
        <w:rPr>
          <w:b/>
          <w:bCs/>
        </w:rPr>
        <w:t>Gilligan</w:t>
      </w:r>
      <w:r>
        <w:t xml:space="preserve">, Department of Psychiatry at Harvard Medical School, </w:t>
      </w:r>
      <w:r>
        <w:rPr>
          <w:b/>
          <w:bCs/>
        </w:rPr>
        <w:t>2000</w:t>
      </w:r>
      <w:r>
        <w:t xml:space="preserve"> edition, Violence: Reflections on Our Deadliest Epidemic, p. 195-196</w:t>
      </w:r>
    </w:p>
    <w:p w14:paraId="7FCF371C" w14:textId="77777777" w:rsidR="00A22727" w:rsidRDefault="00A22727" w:rsidP="00A22727">
      <w:pPr>
        <w:spacing w:line="200" w:lineRule="atLeast"/>
        <w:rPr>
          <w:sz w:val="20"/>
          <w:szCs w:val="20"/>
        </w:rPr>
      </w:pPr>
      <w:r>
        <w:rPr>
          <w:sz w:val="20"/>
          <w:szCs w:val="20"/>
          <w:u w:val="single"/>
        </w:rPr>
        <w:t xml:space="preserve">The </w:t>
      </w:r>
      <w:r>
        <w:rPr>
          <w:sz w:val="20"/>
          <w:szCs w:val="20"/>
        </w:rPr>
        <w:t xml:space="preserve">14 to </w:t>
      </w:r>
      <w:r>
        <w:rPr>
          <w:sz w:val="20"/>
          <w:szCs w:val="20"/>
          <w:u w:val="single"/>
        </w:rPr>
        <w:t xml:space="preserve">18 million deaths a year caused by structural violence compare with </w:t>
      </w:r>
      <w:r>
        <w:rPr>
          <w:sz w:val="20"/>
          <w:szCs w:val="20"/>
        </w:rPr>
        <w:t xml:space="preserve">about </w:t>
      </w:r>
      <w:r>
        <w:rPr>
          <w:sz w:val="20"/>
          <w:szCs w:val="20"/>
          <w:u w:val="single"/>
        </w:rPr>
        <w:t xml:space="preserve">100,000 </w:t>
      </w:r>
      <w:r>
        <w:rPr>
          <w:sz w:val="20"/>
          <w:szCs w:val="20"/>
        </w:rPr>
        <w:t xml:space="preserve">deaths per year </w:t>
      </w:r>
      <w:r>
        <w:rPr>
          <w:sz w:val="20"/>
          <w:szCs w:val="20"/>
          <w:u w:val="single"/>
        </w:rPr>
        <w:t>from armed conflict</w:t>
      </w:r>
      <w:r>
        <w:rPr>
          <w:sz w:val="20"/>
          <w:szCs w:val="20"/>
        </w:rPr>
        <w:t xml:space="preserve">. </w:t>
      </w:r>
      <w:r>
        <w:rPr>
          <w:sz w:val="20"/>
          <w:szCs w:val="20"/>
          <w:u w:val="single"/>
        </w:rPr>
        <w:t xml:space="preserve">Comparing this frequency of deaths from structural violence to </w:t>
      </w:r>
      <w:r>
        <w:rPr>
          <w:sz w:val="20"/>
          <w:szCs w:val="20"/>
        </w:rPr>
        <w:t xml:space="preserve">the frequency of </w:t>
      </w:r>
      <w:r>
        <w:rPr>
          <w:sz w:val="20"/>
          <w:szCs w:val="20"/>
          <w:u w:val="single"/>
        </w:rPr>
        <w:t xml:space="preserve">those caused by major military and political violence, such as World War II </w:t>
      </w:r>
      <w:r>
        <w:rPr>
          <w:sz w:val="20"/>
          <w:szCs w:val="20"/>
        </w:rPr>
        <w:t xml:space="preserve">(an estimated 49 million military and civilian deaths, including those caused by genocide--or about eight million per year, 1935-1945), </w:t>
      </w:r>
      <w:r>
        <w:rPr>
          <w:sz w:val="20"/>
          <w:szCs w:val="20"/>
          <w:u w:val="single"/>
        </w:rPr>
        <w:t>the Indonesian massacre of 1965</w:t>
      </w:r>
      <w:r>
        <w:rPr>
          <w:sz w:val="20"/>
          <w:szCs w:val="20"/>
        </w:rPr>
        <w:t xml:space="preserve">-1966 (perhaps 575,000 deaths), the </w:t>
      </w:r>
      <w:r>
        <w:rPr>
          <w:sz w:val="20"/>
          <w:szCs w:val="20"/>
          <w:u w:val="single"/>
        </w:rPr>
        <w:t xml:space="preserve">Vietnam </w:t>
      </w:r>
      <w:r>
        <w:rPr>
          <w:sz w:val="20"/>
          <w:szCs w:val="20"/>
        </w:rPr>
        <w:t xml:space="preserve">war (possibly two million, 1954-1973), </w:t>
      </w:r>
      <w:r>
        <w:rPr>
          <w:sz w:val="20"/>
          <w:szCs w:val="20"/>
          <w:u w:val="single"/>
        </w:rPr>
        <w:t xml:space="preserve">and even a hypothetical nuclear exchange between the U.S. and the U.S.S.R </w:t>
      </w:r>
      <w:r>
        <w:rPr>
          <w:sz w:val="20"/>
          <w:szCs w:val="20"/>
        </w:rPr>
        <w:t xml:space="preserve">(232 million), </w:t>
      </w:r>
      <w:r>
        <w:rPr>
          <w:sz w:val="20"/>
          <w:szCs w:val="20"/>
          <w:u w:val="single"/>
        </w:rPr>
        <w:t>it was clear that even war cannot begin to compare with structural violence</w:t>
      </w:r>
      <w:r>
        <w:rPr>
          <w:sz w:val="20"/>
          <w:szCs w:val="20"/>
        </w:rPr>
        <w:t xml:space="preserve">, </w:t>
      </w:r>
      <w:r>
        <w:rPr>
          <w:sz w:val="20"/>
          <w:szCs w:val="20"/>
          <w:u w:val="single"/>
        </w:rPr>
        <w:t>which continues year after year</w:t>
      </w:r>
      <w:r>
        <w:rPr>
          <w:sz w:val="20"/>
          <w:szCs w:val="20"/>
        </w:rPr>
        <w:t xml:space="preserve">. In other word, </w:t>
      </w:r>
      <w:r>
        <w:rPr>
          <w:sz w:val="20"/>
          <w:szCs w:val="20"/>
          <w:u w:val="single"/>
        </w:rPr>
        <w:t>every fifteen years</w:t>
      </w:r>
      <w:r>
        <w:rPr>
          <w:sz w:val="20"/>
          <w:szCs w:val="20"/>
        </w:rPr>
        <w:t xml:space="preserve">, on the average, </w:t>
      </w:r>
      <w:r>
        <w:rPr>
          <w:sz w:val="20"/>
          <w:szCs w:val="20"/>
          <w:u w:val="single"/>
        </w:rPr>
        <w:t>as many people die because of relative poverty as would be killed in a nuclear war that caused 232 million deaths</w:t>
      </w:r>
      <w:r>
        <w:rPr>
          <w:sz w:val="20"/>
          <w:szCs w:val="20"/>
        </w:rPr>
        <w:t xml:space="preserve">; </w:t>
      </w:r>
      <w:r>
        <w:rPr>
          <w:sz w:val="20"/>
          <w:szCs w:val="20"/>
          <w:u w:val="single"/>
        </w:rPr>
        <w:t xml:space="preserve">and every single year, two to three times as many people die from poverty throughout the world as were killed by the Nazi genocide </w:t>
      </w:r>
      <w:r>
        <w:rPr>
          <w:sz w:val="20"/>
          <w:szCs w:val="20"/>
        </w:rPr>
        <w:t xml:space="preserve">of the Jews over a six-year period. </w:t>
      </w:r>
      <w:r>
        <w:rPr>
          <w:sz w:val="20"/>
          <w:szCs w:val="20"/>
          <w:u w:val="single"/>
        </w:rPr>
        <w:t>This is</w:t>
      </w:r>
      <w:r>
        <w:rPr>
          <w:sz w:val="20"/>
          <w:szCs w:val="20"/>
        </w:rPr>
        <w:t xml:space="preserve">, in effect, </w:t>
      </w:r>
      <w:r>
        <w:rPr>
          <w:sz w:val="20"/>
          <w:szCs w:val="20"/>
          <w:u w:val="single"/>
        </w:rPr>
        <w:t xml:space="preserve">the equivalent of an ongoing, unending, in fact accelerating, thermonuclear war, or genocide, perpetrated on the </w:t>
      </w:r>
      <w:r>
        <w:rPr>
          <w:sz w:val="20"/>
          <w:szCs w:val="20"/>
        </w:rPr>
        <w:t xml:space="preserve">weak and </w:t>
      </w:r>
      <w:r>
        <w:rPr>
          <w:sz w:val="20"/>
          <w:szCs w:val="20"/>
          <w:u w:val="single"/>
        </w:rPr>
        <w:t xml:space="preserve">poor </w:t>
      </w:r>
      <w:r>
        <w:rPr>
          <w:sz w:val="20"/>
          <w:szCs w:val="20"/>
        </w:rPr>
        <w:t xml:space="preserve">every year of every decade, throughout the world. </w:t>
      </w:r>
    </w:p>
    <w:p w14:paraId="4B821792" w14:textId="77777777" w:rsidR="00A22727" w:rsidRDefault="00A22727" w:rsidP="00A22727">
      <w:pPr>
        <w:pStyle w:val="Heading3"/>
      </w:pPr>
      <w:r>
        <w:t>Solvency-suspension rate correlation</w:t>
      </w:r>
    </w:p>
    <w:p w14:paraId="58CF132E" w14:textId="77777777" w:rsidR="00A22727" w:rsidRPr="00CD65D3" w:rsidRDefault="00A22727" w:rsidP="00A22727">
      <w:pPr>
        <w:pStyle w:val="Heading4"/>
        <w:rPr>
          <w:rStyle w:val="StyleUnderline"/>
          <w:sz w:val="28"/>
          <w:szCs w:val="28"/>
          <w:u w:val="none"/>
        </w:rPr>
      </w:pPr>
      <w:r w:rsidRPr="00CD65D3">
        <w:rPr>
          <w:rStyle w:val="StyleUnderline"/>
          <w:sz w:val="28"/>
          <w:szCs w:val="28"/>
          <w:u w:val="none"/>
        </w:rPr>
        <w:t>School disciplinary practices are linked to higher incarceration rates</w:t>
      </w:r>
    </w:p>
    <w:p w14:paraId="1B1FAF12" w14:textId="77777777" w:rsidR="00A22727" w:rsidRPr="00CD65D3" w:rsidRDefault="00A22727" w:rsidP="00A22727">
      <w:pPr>
        <w:rPr>
          <w:sz w:val="18"/>
        </w:rPr>
      </w:pPr>
      <w:r w:rsidRPr="009D09EC">
        <w:rPr>
          <w:rStyle w:val="Style13ptBold"/>
        </w:rPr>
        <w:t xml:space="preserve">Scott et al </w:t>
      </w:r>
      <w:r>
        <w:rPr>
          <w:rStyle w:val="Style13ptBold"/>
        </w:rPr>
        <w:t>’</w:t>
      </w:r>
      <w:r w:rsidRPr="009D09EC">
        <w:rPr>
          <w:rStyle w:val="Style13ptBold"/>
        </w:rPr>
        <w:t>17</w:t>
      </w:r>
      <w:r>
        <w:rPr>
          <w:rStyle w:val="Style13ptBold"/>
        </w:rPr>
        <w:t xml:space="preserve"> </w:t>
      </w:r>
      <w:r w:rsidRPr="00CD65D3">
        <w:rPr>
          <w:sz w:val="18"/>
        </w:rPr>
        <w:t>(Janelle Scott is an Associate Professor at the University of California, Berkeley in the Graduate School of Education and African American Studies Department. She earned a Ph.D. in Education Policy from the University of California, Los Angeles Graduate School of Education and Information Studies, and a B.A. in Political Science from the University of California, Berkeley.</w:t>
      </w:r>
      <w:r w:rsidRPr="00CD65D3">
        <w:rPr>
          <w:rStyle w:val="apple-converted-space"/>
          <w:rFonts w:ascii="Helvetica" w:hAnsi="Helvetica"/>
          <w:color w:val="242424"/>
          <w:spacing w:val="7"/>
          <w:sz w:val="18"/>
          <w:szCs w:val="21"/>
          <w:shd w:val="clear" w:color="auto" w:fill="FFFFFF"/>
        </w:rPr>
        <w:t> </w:t>
      </w:r>
      <w:r w:rsidRPr="00CD65D3">
        <w:rPr>
          <w:sz w:val="18"/>
        </w:rPr>
        <w:t xml:space="preserve"> Michele S. Moses - University of Colorado Boulder Associate Dean for Graduate Studies, Kara </w:t>
      </w:r>
      <w:proofErr w:type="spellStart"/>
      <w:r w:rsidRPr="00CD65D3">
        <w:rPr>
          <w:sz w:val="18"/>
        </w:rPr>
        <w:t>Finnigan</w:t>
      </w:r>
      <w:proofErr w:type="spellEnd"/>
      <w:r w:rsidRPr="00CD65D3">
        <w:rPr>
          <w:sz w:val="18"/>
        </w:rPr>
        <w:t xml:space="preserve"> has a PhD from the University of Wisconsin-Madison (educational policy studies), an MA from Stanford University (education administration and policy analysis) and a BA from Dartmouth College (English) Kara </w:t>
      </w:r>
      <w:proofErr w:type="spellStart"/>
      <w:r w:rsidRPr="00CD65D3">
        <w:rPr>
          <w:sz w:val="18"/>
        </w:rPr>
        <w:t>Finnigan</w:t>
      </w:r>
      <w:proofErr w:type="spellEnd"/>
      <w:r w:rsidRPr="00CD65D3">
        <w:rPr>
          <w:sz w:val="18"/>
        </w:rPr>
        <w:t xml:space="preserve"> joined the Warner School in 2003 and is director of the educational policy program in the Warner School's Department of Educational Leadership. Her courses focus on contemporary issues in educational policy, state and federal policy, sociology of education, and research methods. Tina Trujillo is an Associate Professor at UC Berkeley’s Graduate School of Education and the Faculty Director of the Principal Leadership Institute. She earned her Ph.D. in Education from UCLA and her M.A. in Education from the University of Colorado, Boulder.</w:t>
      </w:r>
      <w:r w:rsidRPr="00CD65D3">
        <w:rPr>
          <w:rFonts w:ascii="Verdana" w:hAnsi="Verdana"/>
          <w:color w:val="492F24"/>
          <w:sz w:val="16"/>
          <w:szCs w:val="19"/>
          <w:shd w:val="clear" w:color="auto" w:fill="FFFFFF"/>
        </w:rPr>
        <w:t xml:space="preserve"> </w:t>
      </w:r>
      <w:r w:rsidRPr="00CD65D3">
        <w:rPr>
          <w:sz w:val="18"/>
        </w:rPr>
        <w:t>Darrell D. Jackson, JD, PhD, joined the University of Wyoming College of Law in 2012. Most recently, he was a scholar-in-residence and fellow at the University of Colorado Law School. He earned his PhD in Educational Foundations, Policy, and Practice from the University of Colorado (Boulder) School of Education. Immediately prior, he served the George Mason University School of Law (GMUSL) as an Assistant Dean and Director of Diversity Services. 6/8/17, “Law and Order in School and Society” http://nepc.colorado.edu/publication/law-and-order)</w:t>
      </w:r>
    </w:p>
    <w:p w14:paraId="298BF379" w14:textId="77777777" w:rsidR="00A22727" w:rsidRDefault="00A22727" w:rsidP="00A22727">
      <w:pPr>
        <w:rPr>
          <w:sz w:val="18"/>
          <w:szCs w:val="18"/>
        </w:rPr>
      </w:pPr>
      <w:r w:rsidRPr="00CD65D3">
        <w:rPr>
          <w:sz w:val="18"/>
          <w:szCs w:val="18"/>
        </w:rPr>
        <w:t xml:space="preserve">Disturbing videos of these incidents within schools and involving children outside of school provide visual evidence of the forms of discipline and policing disproportionately experienced by Black children and children of color in schools that parents, communities, and researchers have documented for some time. For example, in 2016, a video was taken surhttp://nepc.colorado.edu/publication/law-and-order 10 of 27 </w:t>
      </w:r>
      <w:proofErr w:type="spellStart"/>
      <w:r w:rsidRPr="00CD65D3">
        <w:rPr>
          <w:sz w:val="18"/>
          <w:szCs w:val="18"/>
        </w:rPr>
        <w:t>reptitiously</w:t>
      </w:r>
      <w:proofErr w:type="spellEnd"/>
      <w:r w:rsidRPr="00CD65D3">
        <w:rPr>
          <w:sz w:val="18"/>
          <w:szCs w:val="18"/>
        </w:rPr>
        <w:t xml:space="preserve"> by a staff member at a charter school run by Harlem Success Academies, a New York City charter school management organization known for running “no excuses” schools with strict discipline policies. The video depicted a White, female first grade teacher berating a Black girl for failing to grasp a mathematical concept, culminating in the teacher ripping the child’s paper into pieces and sending her out of the circle, screaming for the placid child to calm down.36 In another video, which emerged from a Columbia, South Carolina school in 2015, a school resource officer, whom students of color had earlier identified as unfairly singling them out for discipline, body-slammed a Black high school student in her desk for failing to leave the classroom when told.37 These and other high-profile incidents have drawn attention to </w:t>
      </w:r>
      <w:r w:rsidRPr="00CD65D3">
        <w:rPr>
          <w:rStyle w:val="StyleUnderline"/>
        </w:rPr>
        <w:t>the connection between social and educational policies that target students of color for police violence, school discipline, and race-based inequality</w:t>
      </w:r>
      <w:r w:rsidRPr="00CD65D3">
        <w:rPr>
          <w:sz w:val="18"/>
          <w:szCs w:val="18"/>
        </w:rPr>
        <w:t xml:space="preserve">. At times, schools define acceptable behaviors, hierarchies, and attitudes by incorporating policing practices, consciously or otherwise. </w:t>
      </w:r>
      <w:r w:rsidRPr="00CD65D3">
        <w:rPr>
          <w:rStyle w:val="StyleUnderline"/>
        </w:rPr>
        <w:t>Black and brown children are placed at a disproportionately low rate in programs like Gifted and Talented or International Baccalaureate, which tend to lead toward academic advancement</w:t>
      </w:r>
      <w:r w:rsidRPr="00CD65D3">
        <w:rPr>
          <w:sz w:val="18"/>
          <w:szCs w:val="18"/>
        </w:rPr>
        <w:t xml:space="preserve">38 </w:t>
      </w:r>
      <w:r w:rsidRPr="00CD65D3">
        <w:rPr>
          <w:rStyle w:val="StyleUnderline"/>
        </w:rPr>
        <w:t>and more likely to be suspended or expelled</w:t>
      </w:r>
      <w:r w:rsidRPr="00CD65D3">
        <w:rPr>
          <w:sz w:val="18"/>
          <w:szCs w:val="18"/>
        </w:rPr>
        <w:t xml:space="preserve">.39 </w:t>
      </w:r>
      <w:r w:rsidRPr="00CD65D3">
        <w:rPr>
          <w:rStyle w:val="StyleUnderline"/>
        </w:rPr>
        <w:t>This trend reinforces historic hierarchies, forms of control, and disenfranchisement. Moreover, those in power often meet reforms to the discriminatory system with swift and vitriolic attacks</w:t>
      </w:r>
      <w:r w:rsidRPr="00CD65D3">
        <w:rPr>
          <w:sz w:val="18"/>
          <w:szCs w:val="18"/>
        </w:rPr>
        <w:t xml:space="preserve">.40 </w:t>
      </w:r>
      <w:proofErr w:type="gramStart"/>
      <w:r w:rsidRPr="00CD65D3">
        <w:rPr>
          <w:rStyle w:val="StyleUnderline"/>
        </w:rPr>
        <w:t>For</w:t>
      </w:r>
      <w:proofErr w:type="gramEnd"/>
      <w:r w:rsidRPr="00CD65D3">
        <w:rPr>
          <w:rStyle w:val="StyleUnderline"/>
        </w:rPr>
        <w:t xml:space="preserve"> a child receiving the ultimate educational punishment, expulsion is a close relative to imprisonment</w:t>
      </w:r>
      <w:r w:rsidRPr="00CD65D3">
        <w:rPr>
          <w:sz w:val="18"/>
          <w:szCs w:val="18"/>
        </w:rPr>
        <w:t xml:space="preserve">. If today’s prison system is the “New Jim Crow,”41 then </w:t>
      </w:r>
      <w:r w:rsidRPr="00CD65D3">
        <w:rPr>
          <w:rStyle w:val="StyleUnderline"/>
        </w:rPr>
        <w:t>many public education systems,</w:t>
      </w:r>
      <w:r w:rsidRPr="00CD65D3">
        <w:rPr>
          <w:sz w:val="18"/>
          <w:szCs w:val="18"/>
        </w:rPr>
        <w:t xml:space="preserve"> </w:t>
      </w:r>
      <w:r w:rsidRPr="00CD65D3">
        <w:rPr>
          <w:rStyle w:val="StyleUnderline"/>
        </w:rPr>
        <w:t>by</w:t>
      </w:r>
      <w:r w:rsidRPr="00CD65D3">
        <w:rPr>
          <w:sz w:val="18"/>
          <w:szCs w:val="18"/>
        </w:rPr>
        <w:t xml:space="preserve"> replicating the </w:t>
      </w:r>
      <w:r w:rsidRPr="00CD65D3">
        <w:rPr>
          <w:rStyle w:val="StyleUnderline"/>
        </w:rPr>
        <w:t>targeting</w:t>
      </w:r>
      <w:r w:rsidRPr="00CD65D3">
        <w:rPr>
          <w:sz w:val="18"/>
          <w:szCs w:val="18"/>
        </w:rPr>
        <w:t xml:space="preserve"> of </w:t>
      </w:r>
      <w:r w:rsidRPr="00CD65D3">
        <w:rPr>
          <w:rStyle w:val="StyleUnderline"/>
        </w:rPr>
        <w:t>students of color, treating them as dangerous and in need of intervention, and punishing them at much higher rates than their White and Asian counterparts, provide a preparatory school that,</w:t>
      </w:r>
      <w:r w:rsidRPr="00CD65D3">
        <w:rPr>
          <w:sz w:val="18"/>
          <w:szCs w:val="18"/>
        </w:rPr>
        <w:t xml:space="preserve"> from an early age, </w:t>
      </w:r>
      <w:r w:rsidRPr="00CD65D3">
        <w:rPr>
          <w:rStyle w:val="StyleUnderline"/>
        </w:rPr>
        <w:t>normalizes mass incarceration by race</w:t>
      </w:r>
      <w:r w:rsidRPr="00CD65D3">
        <w:rPr>
          <w:sz w:val="18"/>
          <w:szCs w:val="18"/>
        </w:rPr>
        <w:t xml:space="preserve">. </w:t>
      </w:r>
      <w:r w:rsidRPr="00CD65D3">
        <w:rPr>
          <w:rStyle w:val="StyleUnderline"/>
        </w:rPr>
        <w:t>Data show that Black children’s differential experience with school discipline begins in preschool</w:t>
      </w:r>
      <w:r w:rsidRPr="00CD65D3">
        <w:rPr>
          <w:sz w:val="18"/>
          <w:szCs w:val="18"/>
        </w:rPr>
        <w:t xml:space="preserve">. </w:t>
      </w:r>
      <w:r w:rsidRPr="00CD65D3">
        <w:rPr>
          <w:rStyle w:val="StyleUnderline"/>
        </w:rPr>
        <w:t>According to the U.S. Department of Education’s Office for Civil Rights</w:t>
      </w:r>
      <w:r w:rsidRPr="00CD65D3">
        <w:rPr>
          <w:sz w:val="18"/>
          <w:szCs w:val="18"/>
        </w:rPr>
        <w:t xml:space="preserve">, </w:t>
      </w:r>
      <w:r w:rsidRPr="00CD65D3">
        <w:rPr>
          <w:rStyle w:val="StyleUnderline"/>
        </w:rPr>
        <w:t>for example: Black children represent 18% of preschool enrollment, but 48% of preschool children receiving more than one out-of-school suspension; in comparison, White students represent 43% of preschool enrollment but 26% of preschool children receiving more than one out-of-school suspension</w:t>
      </w:r>
      <w:r w:rsidRPr="00CD65D3">
        <w:rPr>
          <w:sz w:val="18"/>
          <w:szCs w:val="18"/>
        </w:rPr>
        <w:t xml:space="preserve">.42 According to this report, </w:t>
      </w:r>
      <w:r w:rsidRPr="00CD65D3">
        <w:rPr>
          <w:rStyle w:val="StyleUnderline"/>
        </w:rPr>
        <w:t>Black children are suspended and expelled at three times the rate of White students</w:t>
      </w:r>
      <w:r w:rsidRPr="00CD65D3">
        <w:rPr>
          <w:sz w:val="18"/>
          <w:szCs w:val="18"/>
        </w:rPr>
        <w:t xml:space="preserve">. </w:t>
      </w:r>
      <w:r w:rsidRPr="00CD65D3">
        <w:rPr>
          <w:rStyle w:val="StyleUnderline"/>
        </w:rPr>
        <w:t>Black students are much more likely to be referred to law enforcement or to be arrested at school, and Black students with disabilities are more likely to be physically restrained</w:t>
      </w:r>
      <w:r w:rsidRPr="00CD65D3">
        <w:rPr>
          <w:sz w:val="18"/>
          <w:szCs w:val="18"/>
        </w:rPr>
        <w:t xml:space="preserve">. </w:t>
      </w:r>
      <w:r w:rsidRPr="00CD65D3">
        <w:rPr>
          <w:rStyle w:val="StyleUnderline"/>
        </w:rPr>
        <w:t>Both Black boys and girls receive harsher treatment for relatively minor infractions that are subjective in nature and historically laden with racist underpinnings</w:t>
      </w:r>
      <w:r w:rsidRPr="00CD65D3">
        <w:rPr>
          <w:sz w:val="18"/>
          <w:szCs w:val="18"/>
        </w:rPr>
        <w:t xml:space="preserve">. These include the perception of teachers that Black students are “loud,” “defiant,” or “dangerous.”43 </w:t>
      </w:r>
      <w:r w:rsidRPr="00CD65D3">
        <w:rPr>
          <w:rStyle w:val="StyleUnderline"/>
        </w:rPr>
        <w:t>Importantly, research on the experiences of Black and Latina girls shows that those who experience school discipline interventions such as in- and out-of-school suspension or specialized classes for persistent infractions are themselves victims of emotional and sexual violence</w:t>
      </w:r>
      <w:r w:rsidRPr="00CD65D3">
        <w:rPr>
          <w:sz w:val="18"/>
          <w:szCs w:val="18"/>
        </w:rPr>
        <w:t xml:space="preserve">.44 While it has been common to frame school violence as perpetrated by youth of color or meted out against youth of color in cities, </w:t>
      </w:r>
      <w:r w:rsidRPr="00CD65D3">
        <w:rPr>
          <w:rStyle w:val="StyleUnderline"/>
        </w:rPr>
        <w:t>high-profile examples demonstrate that unequal patterns of school discipline and state violence persist across geospatial settings</w:t>
      </w:r>
      <w:r w:rsidRPr="00CD65D3">
        <w:rPr>
          <w:sz w:val="18"/>
          <w:szCs w:val="18"/>
        </w:rPr>
        <w:t xml:space="preserve"> and include cities, suburbs, and rural areas.45 Under President Obama, the Office of Civil Rights within the Department of Education, concerned about these patterns, partnered with localities in collaboration with the Supportive School Discipline Initiative to encourage more just disciplinary approaches across the United States.46</w:t>
      </w:r>
    </w:p>
    <w:p w14:paraId="790829B1" w14:textId="77777777" w:rsidR="00A22727" w:rsidRDefault="00A22727" w:rsidP="00A22727">
      <w:pPr>
        <w:pStyle w:val="Heading4"/>
      </w:pPr>
      <w:r>
        <w:t>Zero tolerance plays an integral role in feeding the school to prison pipeline</w:t>
      </w:r>
    </w:p>
    <w:p w14:paraId="4934691B" w14:textId="77777777" w:rsidR="00A22727" w:rsidRPr="004E0E73" w:rsidRDefault="00A22727" w:rsidP="00A22727">
      <w:pPr>
        <w:rPr>
          <w:rStyle w:val="Style13ptBold"/>
        </w:rPr>
      </w:pPr>
      <w:proofErr w:type="spellStart"/>
      <w:r w:rsidRPr="004E0E73">
        <w:rPr>
          <w:rStyle w:val="Style13ptBold"/>
        </w:rPr>
        <w:t>Heitzeg</w:t>
      </w:r>
      <w:proofErr w:type="spellEnd"/>
      <w:r w:rsidRPr="004E0E73">
        <w:rPr>
          <w:rStyle w:val="Style13ptBold"/>
        </w:rPr>
        <w:t xml:space="preserve"> 14 </w:t>
      </w:r>
    </w:p>
    <w:p w14:paraId="7AB109BF" w14:textId="77777777" w:rsidR="00A22727" w:rsidRPr="004E0E73" w:rsidRDefault="00A22727" w:rsidP="00A22727">
      <w:r w:rsidRPr="004E0E73">
        <w:t xml:space="preserve">(Nancy A. </w:t>
      </w:r>
      <w:proofErr w:type="spellStart"/>
      <w:r w:rsidRPr="004E0E73">
        <w:t>Heitzeg</w:t>
      </w:r>
      <w:proofErr w:type="spellEnd"/>
      <w:r w:rsidRPr="004E0E73">
        <w:t>, Ph.D. Professor of Sociology and Program Director, Critical Studies of Race/Ethnicity, St. Catherine University, 2014, “Criminalizing Education: Zero Tolerance Policies, Police in the Hallways and   The School to Prison Pipeline” https://www.hamline.edu/uploadedFiles/Hamline_WWW/HSE/Documents/criminalizing-education-zero-tolerance-police.pdf)</w:t>
      </w:r>
    </w:p>
    <w:p w14:paraId="74CFD587" w14:textId="77777777" w:rsidR="00A22727" w:rsidRDefault="00A22727" w:rsidP="00A22727">
      <w:pPr>
        <w:rPr>
          <w:rStyle w:val="StyleUnderline"/>
          <w:sz w:val="24"/>
        </w:rPr>
      </w:pPr>
      <w:r w:rsidRPr="00E823F0">
        <w:t xml:space="preserve">While media and the rise of the prison industrial complex create the context, </w:t>
      </w:r>
      <w:r w:rsidRPr="00625B7C">
        <w:rPr>
          <w:rStyle w:val="StyleUnderline"/>
          <w:sz w:val="24"/>
        </w:rPr>
        <w:t>shifts in educational policy provide the immediate impetus for the flow of children from school to legal systems. The school to prison pipeline is facilitated by several trends in education that most negatively impact students of color</w:t>
      </w:r>
      <w:r w:rsidRPr="00FB4189">
        <w:rPr>
          <w:rStyle w:val="StyleUnderline"/>
        </w:rPr>
        <w:t>.</w:t>
      </w:r>
      <w:r w:rsidRPr="00E823F0">
        <w:t xml:space="preserve"> These include growing poverty rates and declining school</w:t>
      </w:r>
      <w:r>
        <w:t xml:space="preserve"> </w:t>
      </w:r>
      <w:r w:rsidRPr="00E823F0">
        <w:t>funding, re-segregation of schools by race and class, under-representation of students of color in</w:t>
      </w:r>
      <w:r>
        <w:t xml:space="preserve"> </w:t>
      </w:r>
      <w:r w:rsidRPr="00E823F0">
        <w:t>advanced placement courses and over-presentation in special education tracks, No Child Left</w:t>
      </w:r>
      <w:r>
        <w:t xml:space="preserve"> </w:t>
      </w:r>
      <w:r w:rsidRPr="00E823F0">
        <w:t>Behind (NCLB) , high stakes testing, and rising drop-out/push -out rates (NAACP 2005;</w:t>
      </w:r>
      <w:r>
        <w:t xml:space="preserve"> </w:t>
      </w:r>
      <w:r w:rsidRPr="00E823F0">
        <w:t>Hammond 2007 ) . All these factors are correlated with the school to prison pipeline, and each is</w:t>
      </w:r>
      <w:r>
        <w:t xml:space="preserve"> </w:t>
      </w:r>
      <w:r w:rsidRPr="00E823F0">
        <w:t>the subject of lengthy analysis elsewhere</w:t>
      </w:r>
      <w:r w:rsidRPr="00625B7C">
        <w:rPr>
          <w:sz w:val="24"/>
        </w:rPr>
        <w:t xml:space="preserve">. </w:t>
      </w:r>
      <w:r w:rsidRPr="00625B7C">
        <w:rPr>
          <w:rStyle w:val="StyleUnderline"/>
          <w:sz w:val="24"/>
        </w:rPr>
        <w:t>The focus here is increased reliance on zero tolerance policies, which play an immediate and integral role in feeding the school to prison pipeline.</w:t>
      </w:r>
      <w:r w:rsidRPr="00625B7C">
        <w:rPr>
          <w:sz w:val="24"/>
        </w:rPr>
        <w:t xml:space="preserve"> </w:t>
      </w:r>
      <w:r w:rsidRPr="00E823F0">
        <w:t>14 These policies, in combination with the aforementioned factors, provide the direct mechanism by</w:t>
      </w:r>
      <w:r>
        <w:t xml:space="preserve"> </w:t>
      </w:r>
      <w:r w:rsidRPr="00E823F0">
        <w:t>which students are removed from school by suspension/expulsion, pushed toward dropping out,</w:t>
      </w:r>
      <w:r>
        <w:t xml:space="preserve"> </w:t>
      </w:r>
      <w:r w:rsidRPr="00E823F0">
        <w:t>charged in juvenile court, and routed into the prison pipeline.</w:t>
      </w:r>
      <w:r>
        <w:t xml:space="preserve"> </w:t>
      </w:r>
      <w:r w:rsidRPr="00E823F0">
        <w:t xml:space="preserve">While there is no official definition of the term zero tolerance, generally </w:t>
      </w:r>
      <w:r w:rsidRPr="00625B7C">
        <w:rPr>
          <w:rStyle w:val="StyleUnderline"/>
          <w:sz w:val="24"/>
        </w:rPr>
        <w:t>the term means that a harsh predefined mandatory consequence is applied to a violation of school rules without regard to the ―seriousness of the behavior, mitigating circumstances, or the situational context (APA 2006). Zero-tolerance policies are additionally associated with an increased police and security presence at school, metal detectors, security cameras, locker and person searches and all the accoutrements of formal legal control. Violators- disproportionately Black and Latino-are suspended, expelled, and increasingly arrested and charged in juvenile court as a result</w:t>
      </w:r>
      <w:r w:rsidRPr="00625B7C">
        <w:rPr>
          <w:sz w:val="24"/>
        </w:rPr>
        <w:t xml:space="preserve">. </w:t>
      </w:r>
      <w:r w:rsidRPr="00E823F0">
        <w:t>(ABA</w:t>
      </w:r>
      <w:r>
        <w:t xml:space="preserve"> </w:t>
      </w:r>
      <w:r w:rsidRPr="00E823F0">
        <w:t>2001) Zero tolerance rhetoric, which was borrowed from the War on Drugs, became widespread</w:t>
      </w:r>
      <w:r>
        <w:t xml:space="preserve"> </w:t>
      </w:r>
      <w:r w:rsidRPr="00E823F0">
        <w:t>as school officials and community leaders expressed outrage at gang shootings and the</w:t>
      </w:r>
      <w:r>
        <w:t xml:space="preserve"> </w:t>
      </w:r>
      <w:r w:rsidRPr="00E823F0">
        <w:t>impending wave of “super-predators”. Despite school crime rates that were stable or declining,</w:t>
      </w:r>
      <w:r>
        <w:t xml:space="preserve"> </w:t>
      </w:r>
      <w:r w:rsidRPr="00E823F0">
        <w:t xml:space="preserve">related policies were implemented by the mid- 1990s. </w:t>
      </w:r>
      <w:r w:rsidRPr="00625B7C">
        <w:rPr>
          <w:rStyle w:val="StyleUnderline"/>
          <w:sz w:val="24"/>
        </w:rPr>
        <w:t>The Gun-Free Schools Act of 1994 (GFSA) provided the initial impetus for zero tolerance policies. The GFSA mandates that all schools that receive federal funding must 1) have policies to expel for a calendar year any student who brings a firearm to school or to school zone, and 2) report that student to local law enforcement, thereby blurring any distinction between disciplinary infractions at school and the law</w:t>
      </w:r>
      <w:r w:rsidRPr="00B43AE4">
        <w:rPr>
          <w:rStyle w:val="StyleUnderline"/>
        </w:rPr>
        <w:t>.</w:t>
      </w:r>
      <w:r w:rsidRPr="00E823F0">
        <w:t xml:space="preserve"> Subsequent amendments to The GFSA and changes in many state laws and local school</w:t>
      </w:r>
      <w:r>
        <w:t xml:space="preserve"> </w:t>
      </w:r>
      <w:r w:rsidRPr="00E823F0">
        <w:t>district regulations broadened the GFSA focus on firearms to apply to many other kinds of</w:t>
      </w:r>
      <w:r>
        <w:t xml:space="preserve"> </w:t>
      </w:r>
      <w:r w:rsidRPr="00E823F0">
        <w:t>weapons. (</w:t>
      </w:r>
      <w:proofErr w:type="spellStart"/>
      <w:r w:rsidRPr="00E823F0">
        <w:t>Skiba</w:t>
      </w:r>
      <w:proofErr w:type="spellEnd"/>
      <w:r w:rsidRPr="00E823F0">
        <w:t xml:space="preserve"> 2001; Birkland and Lawrence 2009).</w:t>
      </w:r>
      <w:r>
        <w:t xml:space="preserve"> </w:t>
      </w:r>
      <w:r w:rsidRPr="00E823F0">
        <w:t>15</w:t>
      </w:r>
      <w:r>
        <w:t xml:space="preserve"> </w:t>
      </w:r>
      <w:r w:rsidRPr="00E823F0">
        <w:t>Most schools have adopted zero-tolerance policies for a variety of behavioral issues-</w:t>
      </w:r>
      <w:r>
        <w:t xml:space="preserve"> </w:t>
      </w:r>
      <w:r w:rsidRPr="00E823F0">
        <w:t>largely directed towards weapons, alcohol/drugs, threatening behavior, and fighting on school</w:t>
      </w:r>
      <w:r>
        <w:t xml:space="preserve"> </w:t>
      </w:r>
      <w:r w:rsidRPr="00E823F0">
        <w:t>premises, and as the name implies, indicate zero-tolerance for any infractions. According to the</w:t>
      </w:r>
      <w:r>
        <w:t xml:space="preserve"> </w:t>
      </w:r>
      <w:r w:rsidRPr="00E823F0">
        <w:t>Centers for Disease Control (2006), in most cases 100% of school districts had prohibitions</w:t>
      </w:r>
      <w:r>
        <w:t xml:space="preserve"> </w:t>
      </w:r>
      <w:r w:rsidRPr="00E823F0">
        <w:t>against weapons, and fighting, nearly 80% had bans on gang-activity at school, and over 90%</w:t>
      </w:r>
      <w:r>
        <w:t xml:space="preserve"> </w:t>
      </w:r>
      <w:r w:rsidRPr="00E823F0">
        <w:t>had implemented zero tolerance policies for alcohol, tobacco and other drugs.</w:t>
      </w:r>
      <w:r>
        <w:t xml:space="preserve"> </w:t>
      </w:r>
      <w:r w:rsidRPr="00625B7C">
        <w:rPr>
          <w:rStyle w:val="StyleUnderline"/>
          <w:sz w:val="24"/>
        </w:rPr>
        <w:t>Zero-tolerance policies are additionally associated with an increased police presence at school, metal detectors, security cameras, locker and person searches and all the accoutrements of legal control.</w:t>
      </w:r>
      <w:r w:rsidRPr="007D68F3">
        <w:rPr>
          <w:rStyle w:val="StyleUnderline"/>
        </w:rPr>
        <w:t xml:space="preserve"> </w:t>
      </w:r>
      <w:r w:rsidRPr="00E823F0">
        <w:t>The Safe Schools Act of 1994 and a 1998 amendment to the Omnibus Crime</w:t>
      </w:r>
      <w:r>
        <w:t xml:space="preserve"> </w:t>
      </w:r>
      <w:r w:rsidRPr="00E823F0">
        <w:t>Control and Safe Streets Act of 1968 promoted partnerships between schools and law</w:t>
      </w:r>
      <w:r>
        <w:t xml:space="preserve"> </w:t>
      </w:r>
      <w:r w:rsidRPr="00E823F0">
        <w:t>enforcement, including the provision of funding for in-school police forces or School Resource</w:t>
      </w:r>
      <w:r>
        <w:t xml:space="preserve"> </w:t>
      </w:r>
      <w:r w:rsidRPr="00E823F0">
        <w:t>Officers (Raymond 2011</w:t>
      </w:r>
      <w:r w:rsidRPr="00625B7C">
        <w:rPr>
          <w:rStyle w:val="StyleUnderline"/>
          <w:sz w:val="24"/>
        </w:rPr>
        <w:t>). It has become routine for districts to assign staff/volunteers to monitor halls and bathrooms, equip staff with communication devices, use metal detectors and cameras, and have uniformed security guards or police present. It is less common, but also possible now for some schools to employ canine units, Tasers, and SWAT team raids for drug and weapons searches</w:t>
      </w:r>
      <w:r w:rsidRPr="00625B7C">
        <w:rPr>
          <w:sz w:val="24"/>
        </w:rPr>
        <w:t xml:space="preserve"> </w:t>
      </w:r>
      <w:r w:rsidRPr="00E823F0">
        <w:t>(Birkland and Lawrence 2009). Ironically, enhanced security measures were largely</w:t>
      </w:r>
      <w:r>
        <w:t xml:space="preserve"> </w:t>
      </w:r>
      <w:r w:rsidRPr="00E823F0">
        <w:t>inspired by the school-shootings in largely white suburban schools, they have been most readily</w:t>
      </w:r>
      <w:r>
        <w:t xml:space="preserve"> </w:t>
      </w:r>
      <w:r w:rsidRPr="00E823F0">
        <w:t>adopted and enforced in urban schools with low student-to teacher ratios, high percentages of</w:t>
      </w:r>
      <w:r>
        <w:t xml:space="preserve"> </w:t>
      </w:r>
      <w:r w:rsidRPr="00E823F0">
        <w:t>students of color and lower test scores. Nearly 70% of these schools report a police presence</w:t>
      </w:r>
      <w:r>
        <w:t xml:space="preserve"> </w:t>
      </w:r>
      <w:r w:rsidRPr="00E823F0">
        <w:t xml:space="preserve">(Justice Policy Institute 2011, Na and </w:t>
      </w:r>
      <w:proofErr w:type="spellStart"/>
      <w:r w:rsidRPr="00E823F0">
        <w:t>Gottfredson</w:t>
      </w:r>
      <w:proofErr w:type="spellEnd"/>
      <w:r w:rsidRPr="00E823F0">
        <w:t xml:space="preserve"> 2011; </w:t>
      </w:r>
      <w:proofErr w:type="spellStart"/>
      <w:r w:rsidRPr="00E823F0">
        <w:t>Skiba</w:t>
      </w:r>
      <w:proofErr w:type="spellEnd"/>
      <w:r w:rsidRPr="00E823F0">
        <w:t xml:space="preserve"> 200</w:t>
      </w:r>
      <w:r w:rsidRPr="009662EA">
        <w:t>1).</w:t>
      </w:r>
      <w:r w:rsidRPr="009662EA">
        <w:rPr>
          <w:rStyle w:val="StyleUnderline"/>
        </w:rPr>
        <w:t xml:space="preserve"> </w:t>
      </w:r>
      <w:r w:rsidRPr="00625B7C">
        <w:rPr>
          <w:rStyle w:val="StyleUnderline"/>
          <w:sz w:val="24"/>
        </w:rPr>
        <w:t>Zero tolerance policies have generally involved harsh disciplinary consequences such as long-term and/or permanent suspension or expulsion for violations, and often arrest and referral to juvenile or adult court.</w:t>
      </w:r>
      <w:r w:rsidRPr="00625B7C">
        <w:rPr>
          <w:sz w:val="24"/>
        </w:rPr>
        <w:t xml:space="preserve"> </w:t>
      </w:r>
      <w:r w:rsidRPr="00E823F0">
        <w:t xml:space="preserve">While the original intent of </w:t>
      </w:r>
      <w:r w:rsidRPr="00625B7C">
        <w:rPr>
          <w:rStyle w:val="StyleUnderline"/>
          <w:sz w:val="24"/>
        </w:rPr>
        <w:t>The GFSA</w:t>
      </w:r>
      <w:r w:rsidRPr="00625B7C">
        <w:rPr>
          <w:sz w:val="24"/>
        </w:rPr>
        <w:t xml:space="preserve"> </w:t>
      </w:r>
      <w:r w:rsidRPr="00E823F0">
        <w:t>was to require these</w:t>
      </w:r>
      <w:r>
        <w:t xml:space="preserve"> </w:t>
      </w:r>
      <w:r w:rsidRPr="00E823F0">
        <w:t xml:space="preserve">16 punishments for serious violations involving weapons, they </w:t>
      </w:r>
      <w:r w:rsidRPr="00625B7C">
        <w:rPr>
          <w:rStyle w:val="StyleUnderline"/>
          <w:sz w:val="24"/>
        </w:rPr>
        <w:t>have frequently been applied to minor or non-violent violations of rules such as tardiness and disorderly conduct.</w:t>
      </w:r>
      <w:r w:rsidRPr="00625B7C">
        <w:rPr>
          <w:sz w:val="24"/>
        </w:rPr>
        <w:t xml:space="preserve"> </w:t>
      </w:r>
      <w:r w:rsidRPr="00E823F0">
        <w:t>According to</w:t>
      </w:r>
      <w:r>
        <w:t xml:space="preserve"> </w:t>
      </w:r>
      <w:r w:rsidRPr="00E823F0">
        <w:t xml:space="preserve">the ABA (2001), </w:t>
      </w:r>
      <w:r w:rsidRPr="00625B7C">
        <w:rPr>
          <w:rStyle w:val="StyleUnderline"/>
          <w:sz w:val="24"/>
        </w:rPr>
        <w:t xml:space="preserve">zero-tolerance policies do not distinguish between serious and non-serious offenses, nor do they adequately separate intentional troublemakers from those with behavioral disorders. </w:t>
      </w:r>
      <w:r w:rsidRPr="00E823F0">
        <w:t>They cast a very wide net; students have been suspended and or expelled for nail</w:t>
      </w:r>
      <w:r>
        <w:t xml:space="preserve"> </w:t>
      </w:r>
      <w:r w:rsidRPr="00E823F0">
        <w:t xml:space="preserve">clippers, Advil and mouthwash. </w:t>
      </w:r>
      <w:r w:rsidRPr="00625B7C">
        <w:rPr>
          <w:rStyle w:val="StyleUnderline"/>
          <w:sz w:val="24"/>
        </w:rPr>
        <w:t>Zero tolerance policies</w:t>
      </w:r>
      <w:r w:rsidRPr="00625B7C">
        <w:rPr>
          <w:sz w:val="24"/>
        </w:rPr>
        <w:t xml:space="preserve"> </w:t>
      </w:r>
      <w:r w:rsidRPr="00E823F0">
        <w:t xml:space="preserve">are </w:t>
      </w:r>
      <w:r w:rsidRPr="00625B7C">
        <w:rPr>
          <w:rStyle w:val="StyleUnderline"/>
          <w:sz w:val="24"/>
        </w:rPr>
        <w:t>target students</w:t>
      </w:r>
      <w:r w:rsidRPr="00E823F0">
        <w:t xml:space="preserve"> for minor infractions,</w:t>
      </w:r>
      <w:r>
        <w:t xml:space="preserve"> </w:t>
      </w:r>
      <w:r w:rsidRPr="00E823F0">
        <w:t xml:space="preserve">increasingly focus on younger elementary and pre-school students, </w:t>
      </w:r>
      <w:r w:rsidRPr="00625B7C">
        <w:rPr>
          <w:rStyle w:val="StyleUnderline"/>
          <w:sz w:val="24"/>
        </w:rPr>
        <w:t>and often rely on force and arrest for relatively minor disciplinary issues</w:t>
      </w:r>
    </w:p>
    <w:p w14:paraId="643F80AB" w14:textId="77777777" w:rsidR="00A22727" w:rsidRDefault="00A22727" w:rsidP="00A22727">
      <w:pPr>
        <w:pStyle w:val="Heading3"/>
        <w:rPr>
          <w:rStyle w:val="StyleUnderline"/>
          <w:sz w:val="28"/>
        </w:rPr>
      </w:pPr>
      <w:r>
        <w:rPr>
          <w:rStyle w:val="StyleUnderline"/>
          <w:sz w:val="28"/>
        </w:rPr>
        <w:t>IL-Incarceration increases poverty</w:t>
      </w:r>
    </w:p>
    <w:p w14:paraId="73381E39" w14:textId="77777777" w:rsidR="00A22727" w:rsidRDefault="00A22727" w:rsidP="00A22727">
      <w:pPr>
        <w:pStyle w:val="Heading4"/>
      </w:pPr>
      <w:r>
        <w:t>High incarceration rates increase levels of poverty</w:t>
      </w:r>
    </w:p>
    <w:p w14:paraId="4AEC6572" w14:textId="77777777" w:rsidR="00A22727" w:rsidRPr="00BA200C" w:rsidRDefault="00A22727" w:rsidP="00A22727">
      <w:pPr>
        <w:rPr>
          <w:rStyle w:val="Style13ptBold"/>
        </w:rPr>
      </w:pPr>
      <w:r>
        <w:rPr>
          <w:rStyle w:val="Style13ptBold"/>
        </w:rPr>
        <w:t xml:space="preserve">Mitchell 14 </w:t>
      </w:r>
      <w:r w:rsidRPr="00BA200C">
        <w:t>(</w:t>
      </w:r>
      <w:r>
        <w:t xml:space="preserve">Michael Mitchell, Senior Policy Analysist for the Center on Budget and Policy Priorities, 29 Oct. 14, The Center on Budget and Policy Priorities, “The Causes and Costs of High Incarceration Rates”, </w:t>
      </w:r>
      <w:r w:rsidRPr="00834FB5">
        <w:t>http://www.cbpp.org/blog/the-causes-and-costs-of-high-incarceration-rates</w:t>
      </w:r>
      <w:r>
        <w:t>)</w:t>
      </w:r>
    </w:p>
    <w:p w14:paraId="69FCA040" w14:textId="77777777" w:rsidR="00A22727" w:rsidRDefault="00A22727" w:rsidP="00A22727">
      <w:pPr>
        <w:rPr>
          <w:sz w:val="16"/>
        </w:rPr>
      </w:pPr>
      <w:r w:rsidRPr="00BA200C">
        <w:rPr>
          <w:rStyle w:val="StyleUnderline"/>
        </w:rPr>
        <w:t>High incarceration rates impose significant human</w:t>
      </w:r>
      <w:r w:rsidRPr="00D71A60">
        <w:rPr>
          <w:sz w:val="16"/>
        </w:rPr>
        <w:t xml:space="preserve"> (as well as budgetary) </w:t>
      </w:r>
      <w:r w:rsidRPr="00BA200C">
        <w:rPr>
          <w:rStyle w:val="StyleUnderline"/>
        </w:rPr>
        <w:t>costs</w:t>
      </w:r>
      <w:r w:rsidRPr="00D71A60">
        <w:rPr>
          <w:sz w:val="16"/>
        </w:rPr>
        <w:t xml:space="preserve">.  </w:t>
      </w:r>
      <w:r w:rsidRPr="00BA200C">
        <w:rPr>
          <w:rStyle w:val="StyleUnderline"/>
        </w:rPr>
        <w:t>People with criminal convictions face serious challenges in finding stable, decent-paying jobs</w:t>
      </w:r>
      <w:r w:rsidRPr="00D71A60">
        <w:rPr>
          <w:sz w:val="16"/>
        </w:rPr>
        <w:t xml:space="preserve">.  </w:t>
      </w:r>
      <w:r w:rsidRPr="00BA200C">
        <w:rPr>
          <w:rStyle w:val="StyleUnderline"/>
        </w:rPr>
        <w:t>Time behind bars is</w:t>
      </w:r>
      <w:r w:rsidRPr="00D71A60">
        <w:rPr>
          <w:sz w:val="16"/>
        </w:rPr>
        <w:t xml:space="preserve"> generally </w:t>
      </w:r>
      <w:r w:rsidRPr="00BA200C">
        <w:rPr>
          <w:rStyle w:val="StyleUnderline"/>
        </w:rPr>
        <w:t>time lost developing the skills and education increasingly necessary in today’s</w:t>
      </w:r>
      <w:r w:rsidRPr="00D71A60">
        <w:rPr>
          <w:sz w:val="16"/>
        </w:rPr>
        <w:t xml:space="preserve"> labor </w:t>
      </w:r>
      <w:r w:rsidRPr="00BA200C">
        <w:rPr>
          <w:rStyle w:val="StyleUnderline"/>
        </w:rPr>
        <w:t>market, a particular problem given that formerly incarcerated people typically have less education</w:t>
      </w:r>
      <w:r w:rsidRPr="00D71A60">
        <w:rPr>
          <w:sz w:val="16"/>
        </w:rPr>
        <w:t xml:space="preserve">. </w:t>
      </w:r>
      <w:r w:rsidRPr="00D71A60">
        <w:rPr>
          <w:sz w:val="16"/>
        </w:rPr>
        <w:br/>
      </w:r>
      <w:r w:rsidRPr="00D71A60">
        <w:rPr>
          <w:sz w:val="16"/>
        </w:rPr>
        <w:br/>
        <w:t xml:space="preserve">Even </w:t>
      </w:r>
      <w:r w:rsidRPr="00BA200C">
        <w:rPr>
          <w:rStyle w:val="StyleUnderline"/>
        </w:rPr>
        <w:t>those who do find jobs typically earn less than otherwise-similar people who haven’t been incarcerated</w:t>
      </w:r>
      <w:r w:rsidRPr="00D71A60">
        <w:rPr>
          <w:sz w:val="16"/>
        </w:rPr>
        <w:t xml:space="preserve">.  A Pew study found that </w:t>
      </w:r>
      <w:r w:rsidRPr="00BA200C">
        <w:rPr>
          <w:rStyle w:val="StyleUnderline"/>
        </w:rPr>
        <w:t>men with a criminal conviction</w:t>
      </w:r>
      <w:r w:rsidRPr="00D71A60">
        <w:rPr>
          <w:sz w:val="16"/>
        </w:rPr>
        <w:t xml:space="preserve"> worked roughly nine fewer weeks, and </w:t>
      </w:r>
      <w:r w:rsidRPr="00BA200C">
        <w:rPr>
          <w:rStyle w:val="StyleUnderline"/>
        </w:rPr>
        <w:t>earned 40 percent less, each year than otherwise similar non-offenders</w:t>
      </w:r>
      <w:r w:rsidRPr="00D71A60">
        <w:rPr>
          <w:sz w:val="16"/>
        </w:rPr>
        <w:t xml:space="preserve">. </w:t>
      </w:r>
      <w:r w:rsidRPr="00D71A60">
        <w:rPr>
          <w:sz w:val="16"/>
        </w:rPr>
        <w:br/>
      </w:r>
      <w:r w:rsidRPr="00D71A60">
        <w:rPr>
          <w:sz w:val="16"/>
        </w:rPr>
        <w:br/>
      </w:r>
      <w:r w:rsidRPr="00D71A60">
        <w:rPr>
          <w:rStyle w:val="StyleUnderline"/>
        </w:rPr>
        <w:t>In</w:t>
      </w:r>
      <w:r w:rsidRPr="00BA200C">
        <w:rPr>
          <w:rStyle w:val="StyleUnderline"/>
        </w:rPr>
        <w:t>carceration also increases poverty, for former inmates as well as other household members, including children</w:t>
      </w:r>
      <w:r w:rsidRPr="00D71A60">
        <w:rPr>
          <w:sz w:val="16"/>
        </w:rPr>
        <w:t xml:space="preserve">.  </w:t>
      </w:r>
      <w:r w:rsidRPr="00D71A60">
        <w:rPr>
          <w:rStyle w:val="StyleUnderline"/>
        </w:rPr>
        <w:t>Many inmates are also parents and/or partners, and their incarceration leaves households with one less potential wage earner</w:t>
      </w:r>
      <w:r w:rsidRPr="00D71A60">
        <w:rPr>
          <w:sz w:val="16"/>
        </w:rPr>
        <w:t>.</w:t>
      </w:r>
    </w:p>
    <w:p w14:paraId="1B9CAF4A" w14:textId="77777777" w:rsidR="00A22727" w:rsidRDefault="00A22727" w:rsidP="00A22727">
      <w:pPr>
        <w:pStyle w:val="Heading4"/>
      </w:pPr>
      <w:r>
        <w:t>High incarceration rates have a substantial effect on poverty rates</w:t>
      </w:r>
    </w:p>
    <w:p w14:paraId="64FD5CE8" w14:textId="77777777" w:rsidR="00A22727" w:rsidRPr="00A8750D" w:rsidRDefault="00A22727" w:rsidP="00A22727">
      <w:pPr>
        <w:rPr>
          <w:rStyle w:val="Style13ptBold"/>
        </w:rPr>
      </w:pPr>
      <w:r>
        <w:t>(</w:t>
      </w:r>
      <w:r w:rsidRPr="00A8750D">
        <w:t>Robert</w:t>
      </w:r>
      <w:r>
        <w:rPr>
          <w:rStyle w:val="Style13ptBold"/>
        </w:rPr>
        <w:t xml:space="preserve"> </w:t>
      </w:r>
      <w:proofErr w:type="spellStart"/>
      <w:r>
        <w:rPr>
          <w:rStyle w:val="Style13ptBold"/>
        </w:rPr>
        <w:t>DeFina</w:t>
      </w:r>
      <w:proofErr w:type="spellEnd"/>
      <w:r>
        <w:rPr>
          <w:rStyle w:val="Style13ptBold"/>
        </w:rPr>
        <w:t xml:space="preserve"> and </w:t>
      </w:r>
      <w:r w:rsidRPr="00A8750D">
        <w:t xml:space="preserve">Lance </w:t>
      </w:r>
      <w:r>
        <w:rPr>
          <w:rStyle w:val="Style13ptBold"/>
        </w:rPr>
        <w:t>Hannon 13,</w:t>
      </w:r>
      <w:r w:rsidRPr="00A8750D">
        <w:t xml:space="preserve"> </w:t>
      </w:r>
      <w:r>
        <w:t xml:space="preserve">sociology professor at Villanova University &amp; associate professor and director of the Criminology, Law, and Society graduate program at Villanova University, 1 Jun. 13, “The Impact of Mass Incarceration on Poverty”, </w:t>
      </w:r>
      <w:r w:rsidRPr="00A8750D">
        <w:t>http://journals.sagepub.com/doi/abs/10.1177/0011128708328864</w:t>
      </w:r>
      <w:r>
        <w:t>)</w:t>
      </w:r>
    </w:p>
    <w:p w14:paraId="66E224DE" w14:textId="77777777" w:rsidR="00A22727" w:rsidRDefault="00A22727" w:rsidP="00A22727">
      <w:pPr>
        <w:rPr>
          <w:sz w:val="16"/>
        </w:rPr>
      </w:pPr>
      <w:r w:rsidRPr="008B6ED0">
        <w:rPr>
          <w:sz w:val="16"/>
        </w:rPr>
        <w:t xml:space="preserve">This study examined how trends in mass incarceration have affected U.S. poverty rates. Conceptually, the overall impact of mass incarceration on poverty is ambiguous. On one level, increased incarceration rates may mean lower poverty rates simply because the poor are more likely to be imprisoned and imprisoned populations are not counted in official poverty statistics. On another level, </w:t>
      </w:r>
      <w:r w:rsidRPr="00A8750D">
        <w:rPr>
          <w:rStyle w:val="StyleUnderline"/>
        </w:rPr>
        <w:t>increased incarceration</w:t>
      </w:r>
      <w:r w:rsidRPr="008B6ED0">
        <w:rPr>
          <w:sz w:val="16"/>
        </w:rPr>
        <w:t xml:space="preserve"> may</w:t>
      </w:r>
      <w:r w:rsidRPr="00A8750D">
        <w:rPr>
          <w:rStyle w:val="StyleUnderline"/>
        </w:rPr>
        <w:t xml:space="preserve"> mean fewer household earners and ultimately higher poverty rates for the family members of the incarcerated who are trying to make ends meet outside of prison walls</w:t>
      </w:r>
      <w:r w:rsidRPr="008B6ED0">
        <w:rPr>
          <w:sz w:val="16"/>
        </w:rPr>
        <w:t xml:space="preserve">. From an empirical standpoint, the results from the current analysis are clear: </w:t>
      </w:r>
      <w:r w:rsidRPr="00A8750D">
        <w:rPr>
          <w:rStyle w:val="StyleUnderline"/>
        </w:rPr>
        <w:t>Mass incarceration has played a major role in increasing poverty rates</w:t>
      </w:r>
      <w:r w:rsidRPr="008B6ED0">
        <w:rPr>
          <w:sz w:val="16"/>
        </w:rPr>
        <w:t xml:space="preserve">. Although previous research has documented the roles of such factors as changes in family structure, minimum wage policy, globalization, and </w:t>
      </w:r>
      <w:proofErr w:type="spellStart"/>
      <w:r w:rsidRPr="008B6ED0">
        <w:rPr>
          <w:sz w:val="16"/>
        </w:rPr>
        <w:t>deunionization</w:t>
      </w:r>
      <w:proofErr w:type="spellEnd"/>
      <w:r w:rsidRPr="008B6ED0">
        <w:rPr>
          <w:sz w:val="16"/>
        </w:rPr>
        <w:t xml:space="preserve">, </w:t>
      </w:r>
      <w:r w:rsidRPr="008B6ED0">
        <w:rPr>
          <w:rStyle w:val="StyleUnderline"/>
        </w:rPr>
        <w:t>researchers have mostly ignored the implications of mass incarceration for poverty rates</w:t>
      </w:r>
      <w:r w:rsidRPr="008B6ED0">
        <w:rPr>
          <w:sz w:val="16"/>
        </w:rPr>
        <w:t xml:space="preserve">. Results from a state-level panel spanning 1980 to 2004 indicate that the implications of mass incarceration are not only significant in the statistical sense but also substantial in a practical sense. Indeed, estimates from a series of conservative tests using a variety of poverty indexes suggest that </w:t>
      </w:r>
      <w:r w:rsidRPr="008B6ED0">
        <w:rPr>
          <w:rStyle w:val="StyleUnderline"/>
        </w:rPr>
        <w:t>poverty would have fallen substantially more during the last few decades had it not been for the historic rise in incarceration</w:t>
      </w:r>
      <w:r w:rsidRPr="008B6ED0">
        <w:rPr>
          <w:sz w:val="16"/>
        </w:rPr>
        <w:t xml:space="preserve">. </w:t>
      </w:r>
      <w:r w:rsidRPr="008B6ED0">
        <w:rPr>
          <w:rStyle w:val="StyleUnderline"/>
        </w:rPr>
        <w:t>The magnitude of the impact of incarceration is especially pronounced when one focuses on the official headcount poverty rate</w:t>
      </w:r>
      <w:r w:rsidRPr="008B6ED0">
        <w:rPr>
          <w:sz w:val="16"/>
        </w:rPr>
        <w:t xml:space="preserve">, the most commonly used indicator of economic deprivation. After accounting for possible simultaneity bias, the coefficients for the official headcount rate indicate that </w:t>
      </w:r>
      <w:r w:rsidRPr="008B6ED0">
        <w:rPr>
          <w:rStyle w:val="StyleUnderline"/>
        </w:rPr>
        <w:t>had mass incarceration not occurred, poverty would have decreased by more than 20%</w:t>
      </w:r>
      <w:r w:rsidRPr="008B6ED0">
        <w:rPr>
          <w:sz w:val="16"/>
        </w:rPr>
        <w:t xml:space="preserve">, or about 2.8 percentage points. </w:t>
      </w:r>
      <w:r w:rsidRPr="008B6ED0">
        <w:rPr>
          <w:rStyle w:val="StyleUnderline"/>
        </w:rPr>
        <w:t>At the national scale, this translates into several million fewer people in poverty had mass incarceration not occurred</w:t>
      </w:r>
      <w:r w:rsidRPr="008B6ED0">
        <w:rPr>
          <w:sz w:val="16"/>
        </w:rPr>
        <w:t>. Given that institutionalized populations are excluded from the definition and calculation of official poverty rates and that the estimates reported in this article are only for the direct and contemporaneous impact of incarceration,</w:t>
      </w:r>
      <w:r>
        <w:rPr>
          <w:rStyle w:val="StyleUnderline"/>
        </w:rPr>
        <w:t xml:space="preserve"> it is likely that the effects i</w:t>
      </w:r>
      <w:r w:rsidRPr="008B6ED0">
        <w:rPr>
          <w:rStyle w:val="StyleUnderline"/>
        </w:rPr>
        <w:t>f mass incarceration on poverty are even greater than those presented in this analysis</w:t>
      </w:r>
      <w:r w:rsidRPr="008B6ED0">
        <w:rPr>
          <w:sz w:val="16"/>
        </w:rPr>
        <w:t>.</w:t>
      </w:r>
      <w:r>
        <w:rPr>
          <w:sz w:val="16"/>
        </w:rPr>
        <w:t xml:space="preserve"> </w:t>
      </w:r>
    </w:p>
    <w:p w14:paraId="0CAD4AC5" w14:textId="77777777" w:rsidR="00A22727" w:rsidRPr="00240745" w:rsidRDefault="00A22727" w:rsidP="00A22727"/>
    <w:p w14:paraId="6F1A0D2E" w14:textId="77777777" w:rsidR="00A22727" w:rsidRPr="00CD65D3" w:rsidRDefault="00A22727" w:rsidP="00A22727">
      <w:pPr>
        <w:rPr>
          <w:sz w:val="18"/>
          <w:szCs w:val="18"/>
        </w:rPr>
      </w:pPr>
    </w:p>
    <w:p w14:paraId="55787E98" w14:textId="77777777" w:rsidR="00A22727" w:rsidRDefault="00A22727" w:rsidP="00A22727">
      <w:pPr>
        <w:pStyle w:val="Heading3"/>
      </w:pPr>
      <w:r>
        <w:t>Impact-Poverty</w:t>
      </w:r>
    </w:p>
    <w:p w14:paraId="0A9D61D1" w14:textId="77777777" w:rsidR="00A22727" w:rsidRPr="00803B5E" w:rsidRDefault="00A22727" w:rsidP="00A22727">
      <w:pPr>
        <w:pStyle w:val="Heading4"/>
      </w:pPr>
      <w:r>
        <w:t>Finally- w</w:t>
      </w:r>
      <w:r w:rsidRPr="00803B5E">
        <w:t>e have a moral obligation to solve poverty</w:t>
      </w:r>
    </w:p>
    <w:p w14:paraId="52BE452C" w14:textId="77777777" w:rsidR="00A22727" w:rsidRPr="00803B5E" w:rsidRDefault="00A22727" w:rsidP="00A22727">
      <w:pPr>
        <w:rPr>
          <w:rStyle w:val="Style13ptBold"/>
        </w:rPr>
      </w:pPr>
      <w:proofErr w:type="spellStart"/>
      <w:r w:rsidRPr="00803B5E">
        <w:rPr>
          <w:rStyle w:val="Style13ptBold"/>
        </w:rPr>
        <w:t>Khalifa</w:t>
      </w:r>
      <w:proofErr w:type="spellEnd"/>
      <w:r w:rsidRPr="00803B5E">
        <w:rPr>
          <w:rStyle w:val="Style13ptBold"/>
        </w:rPr>
        <w:t>, 6</w:t>
      </w:r>
    </w:p>
    <w:p w14:paraId="6870964D" w14:textId="77777777" w:rsidR="00A22727" w:rsidRPr="00803B5E" w:rsidRDefault="00A22727" w:rsidP="00A22727">
      <w:pPr>
        <w:rPr>
          <w:sz w:val="16"/>
          <w:szCs w:val="16"/>
        </w:rPr>
      </w:pPr>
      <w:r w:rsidRPr="00803B5E">
        <w:rPr>
          <w:sz w:val="16"/>
          <w:szCs w:val="16"/>
        </w:rPr>
        <w:t>(</w:t>
      </w:r>
      <w:proofErr w:type="spellStart"/>
      <w:r w:rsidRPr="00803B5E">
        <w:rPr>
          <w:sz w:val="16"/>
          <w:szCs w:val="16"/>
        </w:rPr>
        <w:t>Sheikha</w:t>
      </w:r>
      <w:proofErr w:type="spellEnd"/>
      <w:r w:rsidRPr="00803B5E">
        <w:rPr>
          <w:sz w:val="16"/>
          <w:szCs w:val="16"/>
        </w:rPr>
        <w:t xml:space="preserve"> Haya </w:t>
      </w:r>
      <w:proofErr w:type="spellStart"/>
      <w:r w:rsidRPr="00803B5E">
        <w:rPr>
          <w:sz w:val="16"/>
          <w:szCs w:val="16"/>
        </w:rPr>
        <w:t>Rashed</w:t>
      </w:r>
      <w:proofErr w:type="spellEnd"/>
      <w:r w:rsidRPr="00803B5E">
        <w:rPr>
          <w:sz w:val="16"/>
          <w:szCs w:val="16"/>
        </w:rPr>
        <w:t xml:space="preserve"> Al </w:t>
      </w:r>
      <w:proofErr w:type="spellStart"/>
      <w:r w:rsidRPr="00803B5E">
        <w:rPr>
          <w:sz w:val="16"/>
          <w:szCs w:val="16"/>
        </w:rPr>
        <w:t>Khalifa</w:t>
      </w:r>
      <w:proofErr w:type="spellEnd"/>
      <w:r w:rsidRPr="00803B5E">
        <w:rPr>
          <w:sz w:val="16"/>
          <w:szCs w:val="16"/>
        </w:rPr>
        <w:t xml:space="preserve"> </w:t>
      </w:r>
      <w:proofErr w:type="gramStart"/>
      <w:r w:rsidRPr="00803B5E">
        <w:rPr>
          <w:sz w:val="16"/>
          <w:szCs w:val="16"/>
        </w:rPr>
        <w:t>( Bahrain</w:t>
      </w:r>
      <w:proofErr w:type="gramEnd"/>
      <w:r w:rsidRPr="00803B5E">
        <w:rPr>
          <w:sz w:val="16"/>
          <w:szCs w:val="16"/>
        </w:rPr>
        <w:t>), President of the UN General Assembly 8 December 2006 http://www.un.org/News/Press/docs/2006/gasm380.doc.htm)</w:t>
      </w:r>
    </w:p>
    <w:p w14:paraId="424308B3" w14:textId="77777777" w:rsidR="00A22727" w:rsidRPr="00803B5E" w:rsidRDefault="00A22727" w:rsidP="00A22727">
      <w:pPr>
        <w:pStyle w:val="card"/>
        <w:ind w:left="0"/>
        <w:rPr>
          <w:rStyle w:val="StyleUnderline"/>
          <w:sz w:val="24"/>
        </w:rPr>
      </w:pPr>
      <w:r w:rsidRPr="004E0E73">
        <w:rPr>
          <w:rStyle w:val="StyleUnderline"/>
        </w:rPr>
        <w:t>When poverty is so immediate and the suffering so intense, the world has a moral and strategic obligation to fight poverty and to address the human rights concerns of the most vulnerable. The poorest are more likely to experience human rights violations, discrimination or other forms of persecution.  Being poor makes it harder to find a job and get access to basic services</w:t>
      </w:r>
      <w:r w:rsidRPr="004E0E73">
        <w:rPr>
          <w:rStyle w:val="underline"/>
        </w:rPr>
        <w:t>, such as health care, education and housing.  Poverty is above all about having no power and no voice</w:t>
      </w:r>
      <w:r w:rsidRPr="004E0E73">
        <w:rPr>
          <w:sz w:val="16"/>
        </w:rPr>
        <w:t>. History is littered with well-meaning, but failed solutions.  </w:t>
      </w:r>
      <w:r w:rsidRPr="004E0E73">
        <w:rPr>
          <w:rStyle w:val="StyleUnderline"/>
          <w:sz w:val="24"/>
        </w:rPr>
        <w:t>If we are to eradicate poverty</w:t>
      </w:r>
      <w:r w:rsidRPr="004E0E73">
        <w:rPr>
          <w:rStyle w:val="underline"/>
        </w:rPr>
        <w:t xml:space="preserve"> and promote human rights, </w:t>
      </w:r>
      <w:r w:rsidRPr="004E0E73">
        <w:rPr>
          <w:rStyle w:val="StyleUnderline"/>
          <w:sz w:val="24"/>
        </w:rPr>
        <w:t>we need to take action to empower the poor</w:t>
      </w:r>
      <w:r w:rsidRPr="004E0E73">
        <w:rPr>
          <w:sz w:val="16"/>
        </w:rPr>
        <w:t xml:space="preserve"> and address the root causes of poverty, such as discrimination and social exclusion.  </w:t>
      </w:r>
      <w:r w:rsidRPr="004E0E73">
        <w:rPr>
          <w:rStyle w:val="StyleUnderline"/>
          <w:sz w:val="24"/>
        </w:rPr>
        <w:t>It is because human rights, poverty reduction and the empowerment of the poor go hand in hand that we all have a moral duty to take action.</w:t>
      </w:r>
    </w:p>
    <w:p w14:paraId="30C503C8" w14:textId="77777777" w:rsidR="000A1B2A" w:rsidRPr="00BB12E1" w:rsidRDefault="000A1B2A" w:rsidP="000A1B2A">
      <w:pPr>
        <w:pStyle w:val="Heading2"/>
      </w:pPr>
    </w:p>
    <w:p w14:paraId="7CD459E3" w14:textId="77777777" w:rsidR="00A22727" w:rsidRDefault="00A22727" w:rsidP="00A22727">
      <w:pPr>
        <w:pStyle w:val="Heading2"/>
        <w:jc w:val="left"/>
      </w:pPr>
    </w:p>
    <w:p w14:paraId="112EE048" w14:textId="5E567F13" w:rsidR="000A1B2A" w:rsidRDefault="00D46695" w:rsidP="000A1B2A">
      <w:pPr>
        <w:pStyle w:val="Heading2"/>
      </w:pPr>
      <w:r>
        <w:t>Economy</w:t>
      </w:r>
    </w:p>
    <w:p w14:paraId="6E5DD7BA" w14:textId="627AD031" w:rsidR="00733759" w:rsidRDefault="00733759" w:rsidP="00733759">
      <w:pPr>
        <w:pStyle w:val="Heading3"/>
      </w:pPr>
      <w:r>
        <w:t xml:space="preserve">Uniqueness- US students falling behind </w:t>
      </w:r>
    </w:p>
    <w:p w14:paraId="1C91D8A5" w14:textId="77777777" w:rsidR="00733759" w:rsidRDefault="00733759" w:rsidP="00733759">
      <w:pPr>
        <w:pStyle w:val="Heading4"/>
      </w:pPr>
      <w:r>
        <w:t xml:space="preserve">US Students Are Falling Behind </w:t>
      </w:r>
    </w:p>
    <w:p w14:paraId="2230FA8D" w14:textId="77777777" w:rsidR="00733759" w:rsidRDefault="00733759" w:rsidP="00733759">
      <w:r w:rsidRPr="00733759">
        <w:rPr>
          <w:rStyle w:val="Style13ptBold"/>
        </w:rPr>
        <w:t>Joe Heim,</w:t>
      </w:r>
      <w:r w:rsidRPr="00733759">
        <w:t xml:space="preserve"> The Washington Post, December 6 </w:t>
      </w:r>
      <w:r w:rsidRPr="00733759">
        <w:rPr>
          <w:rStyle w:val="Style13ptBold"/>
        </w:rPr>
        <w:t>2016</w:t>
      </w:r>
      <w:r w:rsidRPr="00733759">
        <w:t>,</w:t>
      </w:r>
      <w:r>
        <w:t xml:space="preserve"> </w:t>
      </w:r>
      <w:hyperlink r:id="rId12" w:history="1">
        <w:r w:rsidRPr="00774D57">
          <w:rPr>
            <w:rStyle w:val="Hyperlink"/>
          </w:rPr>
          <w:t>https://www.washingtonpost.com/local/education/on-the-world-stage-us-students-fall-behind/2016/12/05/610e1e10-b740-11e6-a677b608fbb3aaf6_story.html?utm_term=.bb9d5afbee87</w:t>
        </w:r>
      </w:hyperlink>
    </w:p>
    <w:p w14:paraId="4C08A713" w14:textId="77777777" w:rsidR="00733759" w:rsidRDefault="00733759" w:rsidP="00733759">
      <w:r>
        <w:t>When it comes to math</w:t>
      </w:r>
      <w:r w:rsidRPr="0046505D">
        <w:rPr>
          <w:rStyle w:val="Emphasis"/>
        </w:rPr>
        <w:t>, U.S.</w:t>
      </w:r>
      <w:r>
        <w:t xml:space="preserve"> high school </w:t>
      </w:r>
      <w:r w:rsidRPr="0046505D">
        <w:rPr>
          <w:rStyle w:val="Emphasis"/>
        </w:rPr>
        <w:t>students are falling further behind their international counterparts</w:t>
      </w:r>
      <w:r w:rsidRPr="00733759">
        <w:rPr>
          <w:rStyle w:val="underline"/>
        </w:rPr>
        <w:t>, according to results</w:t>
      </w:r>
      <w:r>
        <w:t xml:space="preserve"> released Tuesday </w:t>
      </w:r>
      <w:r w:rsidRPr="00733759">
        <w:rPr>
          <w:rStyle w:val="underline"/>
        </w:rPr>
        <w:t>of an ongoing study that compares academic achievement in 73 countries</w:t>
      </w:r>
      <w:r>
        <w:t xml:space="preserve">. And the news is not much better </w:t>
      </w:r>
      <w:r w:rsidRPr="0046505D">
        <w:rPr>
          <w:rStyle w:val="Emphasis"/>
        </w:rPr>
        <w:t>in reading and science</w:t>
      </w:r>
      <w:r>
        <w:t xml:space="preserve"> literacy, where </w:t>
      </w:r>
      <w:r w:rsidRPr="0046505D">
        <w:rPr>
          <w:rStyle w:val="Emphasis"/>
        </w:rPr>
        <w:t>U.S. high schoolers</w:t>
      </w:r>
      <w:r>
        <w:t xml:space="preserve"> have not gained any ground and continue </w:t>
      </w:r>
      <w:r w:rsidRPr="0046505D">
        <w:rPr>
          <w:rStyle w:val="Emphasis"/>
        </w:rPr>
        <w:t>to trail students in a slew of developed countries around the globe.</w:t>
      </w:r>
      <w:r>
        <w:t xml:space="preserve"> In the latest Program for International Student Assessment (PISA) measuring math literacy </w:t>
      </w:r>
      <w:r w:rsidRPr="00733759">
        <w:rPr>
          <w:rStyle w:val="underline"/>
        </w:rPr>
        <w:t>in 2015, U.S. students ranked 40th in the world</w:t>
      </w:r>
      <w:r>
        <w:t xml:space="preserve">. </w:t>
      </w:r>
      <w:r w:rsidRPr="00733759">
        <w:rPr>
          <w:rStyle w:val="underline"/>
        </w:rPr>
        <w:t>The U.S. average math score of 470 represents the second decline in the past two assessments</w:t>
      </w:r>
      <w:r>
        <w:t xml:space="preserve"> — down from 482 in 2012 and 488 in 2009. </w:t>
      </w:r>
      <w:r w:rsidRPr="00733759">
        <w:rPr>
          <w:rStyle w:val="underline"/>
        </w:rPr>
        <w:t>The U.S. score in 2015 was 23 points lower than the average of all of the nations taking part in the survey</w:t>
      </w:r>
      <w:r>
        <w:t xml:space="preserve">. Although 6 percent of U.S. students who took the test had scores in the highest proficiency range, </w:t>
      </w:r>
      <w:r w:rsidRPr="00733759">
        <w:rPr>
          <w:rStyle w:val="underline"/>
        </w:rPr>
        <w:t>29 percent of U.S. students did not meet the test’s baseline proficiency for math</w:t>
      </w:r>
      <w:r>
        <w:t>. In reading and science, U.S. students were basically treading water, their rankings relatively unchanged from previous years. The United States ranked 25th in science literacy and 24th in reading literacy. Singapore topped all nations in all three categories. China, Japan, Korea, Canada, Switzerland, Estonia, Australia and New Zealand were among the other top-performing countries.</w:t>
      </w:r>
    </w:p>
    <w:p w14:paraId="2129FA7A" w14:textId="77777777" w:rsidR="00733759" w:rsidRPr="00733759" w:rsidRDefault="00733759" w:rsidP="00733759"/>
    <w:p w14:paraId="4E5EEEB7" w14:textId="77777777" w:rsidR="000A1B2A" w:rsidRDefault="000A1B2A" w:rsidP="000A1B2A">
      <w:pPr>
        <w:pStyle w:val="Heading3"/>
      </w:pPr>
      <w:r>
        <w:t>Link-Suspension harms education</w:t>
      </w:r>
    </w:p>
    <w:p w14:paraId="2AF8C40A" w14:textId="77777777" w:rsidR="000A1B2A" w:rsidRPr="00BB12E1" w:rsidRDefault="000A1B2A" w:rsidP="000A1B2A">
      <w:pPr>
        <w:rPr>
          <w:sz w:val="16"/>
        </w:rPr>
      </w:pPr>
    </w:p>
    <w:p w14:paraId="24857A24" w14:textId="77777777" w:rsidR="000A1B2A" w:rsidRPr="007D6474" w:rsidRDefault="000A1B2A" w:rsidP="000A1B2A">
      <w:pPr>
        <w:pStyle w:val="Heading4"/>
        <w:rPr>
          <w:rStyle w:val="Style13ptBold"/>
          <w:b/>
        </w:rPr>
      </w:pPr>
      <w:r w:rsidRPr="007D6474">
        <w:rPr>
          <w:rStyle w:val="Style13ptBold"/>
          <w:b/>
        </w:rPr>
        <w:t>Trades off with funding and hurts school proficiency</w:t>
      </w:r>
    </w:p>
    <w:p w14:paraId="2FAB8DFF" w14:textId="77777777" w:rsidR="000A1B2A" w:rsidRPr="00C71E09" w:rsidRDefault="000A1B2A" w:rsidP="000A1B2A">
      <w:pPr>
        <w:rPr>
          <w:rStyle w:val="Style13ptBold"/>
        </w:rPr>
      </w:pPr>
      <w:proofErr w:type="spellStart"/>
      <w:r w:rsidRPr="00C71E09">
        <w:rPr>
          <w:rStyle w:val="Style13ptBold"/>
        </w:rPr>
        <w:t>Kupchik</w:t>
      </w:r>
      <w:proofErr w:type="spellEnd"/>
      <w:r w:rsidRPr="00C71E09">
        <w:rPr>
          <w:rStyle w:val="Style13ptBold"/>
        </w:rPr>
        <w:t xml:space="preserve"> 6-28-17</w:t>
      </w:r>
    </w:p>
    <w:p w14:paraId="63733E16" w14:textId="77777777" w:rsidR="000A1B2A" w:rsidRDefault="000A1B2A" w:rsidP="000A1B2A">
      <w:r>
        <w:t xml:space="preserve">Aaron </w:t>
      </w:r>
      <w:proofErr w:type="spellStart"/>
      <w:r>
        <w:t>Kupchik</w:t>
      </w:r>
      <w:proofErr w:type="spellEnd"/>
      <w:r>
        <w:t xml:space="preserve"> is a professor in the Department of Sociology and Criminal Justice at the University of Delaware (</w:t>
      </w:r>
      <w:hyperlink r:id="rId13" w:history="1">
        <w:r w:rsidRPr="00F80F3C">
          <w:rPr>
            <w:rStyle w:val="Hyperlink"/>
          </w:rPr>
          <w:t>http://jjie.org/2017/06/28/school-suspensions-hurt-whole-community-not-just-the-student-research-shows/</w:t>
        </w:r>
      </w:hyperlink>
      <w:r>
        <w:t>)</w:t>
      </w:r>
    </w:p>
    <w:p w14:paraId="5721B2A6" w14:textId="77777777" w:rsidR="000A1B2A" w:rsidRDefault="000A1B2A" w:rsidP="000A1B2A">
      <w:pPr>
        <w:rPr>
          <w:u w:val="single"/>
        </w:rPr>
      </w:pPr>
      <w:r w:rsidRPr="00C71E09">
        <w:rPr>
          <w:sz w:val="16"/>
          <w:szCs w:val="16"/>
        </w:rPr>
        <w:t>On the other hand</w:t>
      </w:r>
      <w:r w:rsidRPr="000A1B2A">
        <w:rPr>
          <w:rStyle w:val="StyleUnderline"/>
          <w:sz w:val="18"/>
        </w:rPr>
        <w:t xml:space="preserve">, </w:t>
      </w:r>
      <w:r w:rsidRPr="000A1B2A">
        <w:rPr>
          <w:sz w:val="18"/>
        </w:rPr>
        <w:t>if the public and policymakers were to understand how</w:t>
      </w:r>
      <w:r w:rsidRPr="000A1B2A">
        <w:rPr>
          <w:rStyle w:val="Emphasis"/>
          <w:sz w:val="18"/>
        </w:rPr>
        <w:t xml:space="preserve"> </w:t>
      </w:r>
      <w:r w:rsidRPr="00C71E09">
        <w:rPr>
          <w:rStyle w:val="Emphasis"/>
        </w:rPr>
        <w:t>entire communities</w:t>
      </w:r>
      <w:r w:rsidRPr="00C71E09">
        <w:rPr>
          <w:rStyle w:val="StyleUnderline"/>
        </w:rPr>
        <w:t xml:space="preserve"> — </w:t>
      </w:r>
      <w:r w:rsidRPr="000A1B2A">
        <w:rPr>
          <w:sz w:val="18"/>
        </w:rPr>
        <w:t xml:space="preserve">not just individual youth who might be viewed as troublemakers </w:t>
      </w:r>
      <w:r w:rsidRPr="000A1B2A">
        <w:t>—</w:t>
      </w:r>
      <w:r w:rsidRPr="00C71E09">
        <w:rPr>
          <w:rStyle w:val="Emphasis"/>
        </w:rPr>
        <w:t xml:space="preserve"> are harmed by an over-reliance on school suspensions</w:t>
      </w:r>
      <w:r w:rsidRPr="00C71E09">
        <w:rPr>
          <w:rStyle w:val="StyleUnderline"/>
        </w:rPr>
        <w:t xml:space="preserve">, </w:t>
      </w:r>
      <w:r w:rsidRPr="000A1B2A">
        <w:t xml:space="preserve">then </w:t>
      </w:r>
      <w:r w:rsidRPr="00C71E09">
        <w:rPr>
          <w:rStyle w:val="StyleUnderline"/>
        </w:rPr>
        <w:t>school disciplinary reform might seem more important to a larger share of the population and it would have a better chance of real success</w:t>
      </w:r>
      <w:r w:rsidRPr="00C71E09">
        <w:t xml:space="preserve">. </w:t>
      </w:r>
      <w:r w:rsidRPr="00C71E09">
        <w:rPr>
          <w:rStyle w:val="Emphasis"/>
        </w:rPr>
        <w:t>High rates of suspensions hurt entire schools</w:t>
      </w:r>
      <w:r w:rsidRPr="00C71E09">
        <w:t xml:space="preserve">, </w:t>
      </w:r>
      <w:r w:rsidRPr="00C71E09">
        <w:rPr>
          <w:u w:val="single"/>
        </w:rPr>
        <w:t>not just the individuals who are suspended</w:t>
      </w:r>
      <w:r w:rsidRPr="00C71E09">
        <w:rPr>
          <w:sz w:val="16"/>
          <w:szCs w:val="16"/>
        </w:rPr>
        <w:t>. For example, sociologists Brea Perry and Ed Morris find that</w:t>
      </w:r>
      <w:r w:rsidRPr="00C71E09">
        <w:t xml:space="preserve"> “</w:t>
      </w:r>
      <w:r w:rsidRPr="00C71E09">
        <w:rPr>
          <w:u w:val="single"/>
        </w:rPr>
        <w:t>higher levels of exclusionary discipline within schools over time generate collateral damage, negatively affecting the academic achievement of non-suspended students in punitive contexts</w:t>
      </w:r>
      <w:r w:rsidRPr="00C71E09">
        <w:rPr>
          <w:b/>
          <w:u w:val="single"/>
        </w:rPr>
        <w:t>.” High suspension rates are corrosive to learning climates</w:t>
      </w:r>
      <w:r w:rsidRPr="00C71E09">
        <w:t xml:space="preserve">, </w:t>
      </w:r>
      <w:r w:rsidRPr="00C71E09">
        <w:rPr>
          <w:u w:val="single"/>
        </w:rPr>
        <w:t>and seem to drag down the achievement of entire school communities</w:t>
      </w:r>
      <w:r w:rsidRPr="00C71E09">
        <w:t xml:space="preserve">. </w:t>
      </w:r>
      <w:r w:rsidRPr="000A1B2A">
        <w:rPr>
          <w:sz w:val="18"/>
        </w:rPr>
        <w:t>Suspensions also caused family conflict, physical and mental health problems among family members and even family separation at times</w:t>
      </w:r>
      <w:r w:rsidRPr="000A1B2A">
        <w:rPr>
          <w:sz w:val="12"/>
          <w:szCs w:val="16"/>
        </w:rPr>
        <w:t xml:space="preserve"> </w:t>
      </w:r>
      <w:r w:rsidRPr="00C71E09">
        <w:rPr>
          <w:sz w:val="16"/>
          <w:szCs w:val="16"/>
        </w:rPr>
        <w:t>(if a child needed to live with a relative in order to continue her education). In the end</w:t>
      </w:r>
      <w:r w:rsidRPr="000A1B2A">
        <w:t>, m</w:t>
      </w:r>
      <w:r w:rsidRPr="000A1B2A">
        <w:rPr>
          <w:sz w:val="18"/>
          <w:szCs w:val="18"/>
        </w:rPr>
        <w:t>ost of the parents we spoke to had given up trying to work with their children’s schools, which is hardly a recipe for successful school/parent collaboration, and some had even given up on trying to send their children to school</w:t>
      </w:r>
      <w:r w:rsidRPr="00C71E09">
        <w:rPr>
          <w:b/>
          <w:u w:val="single"/>
        </w:rPr>
        <w:t>.</w:t>
      </w:r>
      <w:r w:rsidRPr="00C71E09">
        <w:rPr>
          <w:u w:val="single"/>
        </w:rPr>
        <w:t xml:space="preserve"> </w:t>
      </w:r>
      <w:r w:rsidRPr="00C71E09">
        <w:rPr>
          <w:sz w:val="16"/>
          <w:szCs w:val="16"/>
        </w:rPr>
        <w:t xml:space="preserve">Finally, I also estimated in my book how much </w:t>
      </w:r>
      <w:r w:rsidRPr="000A1B2A">
        <w:rPr>
          <w:sz w:val="18"/>
        </w:rPr>
        <w:t>money taxpayers are asked to spend on security and punishment practices that boast little evidence of effectiveness</w:t>
      </w:r>
      <w:r w:rsidRPr="00C71E09">
        <w:rPr>
          <w:u w:val="single"/>
        </w:rPr>
        <w:t>. Nationally</w:t>
      </w:r>
      <w:r w:rsidRPr="00C71E09">
        <w:t xml:space="preserve">, </w:t>
      </w:r>
      <w:r w:rsidRPr="00C71E09">
        <w:rPr>
          <w:u w:val="single"/>
        </w:rPr>
        <w:t xml:space="preserve">this might be as much as </w:t>
      </w:r>
      <w:r w:rsidRPr="00C71E09">
        <w:rPr>
          <w:b/>
          <w:u w:val="single"/>
        </w:rPr>
        <w:t>$14.8 billion per year for direct expenses alone</w:t>
      </w:r>
      <w:r w:rsidRPr="00C71E09">
        <w:t xml:space="preserve"> </w:t>
      </w:r>
      <w:r w:rsidRPr="00C71E09">
        <w:rPr>
          <w:sz w:val="16"/>
          <w:szCs w:val="16"/>
        </w:rPr>
        <w:t>(i.e.,</w:t>
      </w:r>
      <w:r w:rsidRPr="00C71E09">
        <w:t xml:space="preserve"> </w:t>
      </w:r>
      <w:r w:rsidRPr="00C71E09">
        <w:rPr>
          <w:u w:val="single"/>
        </w:rPr>
        <w:t>not taking into account lost revenue due to increased numbers of dropouts, additional funds for incarcerating youth and other indirect costs).</w:t>
      </w:r>
      <w:r w:rsidRPr="00C71E09">
        <w:t xml:space="preserve"> </w:t>
      </w:r>
      <w:r w:rsidRPr="00C71E09">
        <w:rPr>
          <w:u w:val="single"/>
        </w:rPr>
        <w:t>In the</w:t>
      </w:r>
      <w:r w:rsidRPr="00C71E09">
        <w:rPr>
          <w:b/>
          <w:u w:val="single"/>
        </w:rPr>
        <w:t xml:space="preserve"> zero-sum game of school funding</w:t>
      </w:r>
      <w:r w:rsidRPr="00C71E09">
        <w:rPr>
          <w:u w:val="single"/>
        </w:rPr>
        <w:t xml:space="preserve">, this means that schools across the U.S. have </w:t>
      </w:r>
      <w:r w:rsidRPr="00C71E09">
        <w:rPr>
          <w:b/>
          <w:u w:val="single"/>
        </w:rPr>
        <w:t>fewer teachers</w:t>
      </w:r>
      <w:r w:rsidRPr="00C71E09">
        <w:rPr>
          <w:u w:val="single"/>
        </w:rPr>
        <w:t xml:space="preserve">, counselors and social workers </w:t>
      </w:r>
      <w:r w:rsidRPr="00C71E09">
        <w:rPr>
          <w:b/>
          <w:u w:val="single"/>
        </w:rPr>
        <w:t>and have less to spend on educational technology</w:t>
      </w:r>
      <w:r w:rsidRPr="00C71E09">
        <w:rPr>
          <w:u w:val="single"/>
        </w:rPr>
        <w:t xml:space="preserve"> and enrichment programs than they might if schools across the country did not rely so heavily on suspensions and criminal-justice-oriented security practices.</w:t>
      </w:r>
    </w:p>
    <w:p w14:paraId="15A9B145" w14:textId="77777777" w:rsidR="00012DC5" w:rsidRDefault="00012DC5" w:rsidP="00012DC5">
      <w:pPr>
        <w:pStyle w:val="Heading4"/>
      </w:pPr>
      <w:r>
        <w:t>School suspensions are one of the most important factors in low achievement, and lowering suspensions is proven to help</w:t>
      </w:r>
    </w:p>
    <w:p w14:paraId="2A027225" w14:textId="77777777" w:rsidR="00012DC5" w:rsidRPr="00045CF0" w:rsidRDefault="00012DC5" w:rsidP="00012DC5">
      <w:pPr>
        <w:rPr>
          <w:rStyle w:val="Style13ptBold"/>
          <w:b w:val="0"/>
        </w:rPr>
      </w:pPr>
      <w:proofErr w:type="spellStart"/>
      <w:r>
        <w:rPr>
          <w:rStyle w:val="Style13ptBold"/>
        </w:rPr>
        <w:t>Colombi</w:t>
      </w:r>
      <w:proofErr w:type="spellEnd"/>
      <w:r>
        <w:rPr>
          <w:rStyle w:val="Style13ptBold"/>
        </w:rPr>
        <w:t xml:space="preserve"> and </w:t>
      </w:r>
      <w:proofErr w:type="spellStart"/>
      <w:r>
        <w:rPr>
          <w:rStyle w:val="Style13ptBold"/>
        </w:rPr>
        <w:t>Osher</w:t>
      </w:r>
      <w:proofErr w:type="spellEnd"/>
      <w:r>
        <w:rPr>
          <w:rStyle w:val="Style13ptBold"/>
        </w:rPr>
        <w:t xml:space="preserve"> ’15 </w:t>
      </w:r>
      <w:r w:rsidRPr="00012DC5">
        <w:t xml:space="preserve">(Greta </w:t>
      </w:r>
      <w:proofErr w:type="spellStart"/>
      <w:r w:rsidRPr="00012DC5">
        <w:t>Colombi</w:t>
      </w:r>
      <w:proofErr w:type="spellEnd"/>
      <w:r w:rsidRPr="00012DC5">
        <w:t xml:space="preserve"> is senior researcher, health and social development program, and David </w:t>
      </w:r>
      <w:proofErr w:type="spellStart"/>
      <w:r w:rsidRPr="00012DC5">
        <w:t>Osher</w:t>
      </w:r>
      <w:proofErr w:type="spellEnd"/>
      <w:r w:rsidRPr="00012DC5">
        <w:t xml:space="preserve"> is vice president and co-director of the health and social development programs at American Institutes for Research in Washington, DC. “Advancing School Discipline Reform” August 2015 http://www.air.org/sites/default/files/downloads/report/Advancing-School-Discipline-Reform-Sept-2015.pdf)</w:t>
      </w:r>
    </w:p>
    <w:p w14:paraId="3AE1B342" w14:textId="77777777" w:rsidR="00012DC5" w:rsidRDefault="00012DC5" w:rsidP="00012DC5">
      <w:pPr>
        <w:rPr>
          <w:sz w:val="16"/>
        </w:rPr>
      </w:pPr>
      <w:r w:rsidRPr="00045CF0">
        <w:rPr>
          <w:rStyle w:val="StyleUnderline"/>
        </w:rPr>
        <w:t xml:space="preserve">Students who have been suspended and/or expelled earn lower grades and achieve lower levels of academic performance compared with their peers </w:t>
      </w:r>
      <w:r w:rsidRPr="00045CF0">
        <w:rPr>
          <w:sz w:val="16"/>
        </w:rPr>
        <w:t>(</w:t>
      </w:r>
      <w:proofErr w:type="spellStart"/>
      <w:r w:rsidRPr="00045CF0">
        <w:rPr>
          <w:sz w:val="16"/>
        </w:rPr>
        <w:t>Whisman</w:t>
      </w:r>
      <w:proofErr w:type="spellEnd"/>
      <w:r w:rsidRPr="00045CF0">
        <w:rPr>
          <w:sz w:val="16"/>
        </w:rPr>
        <w:t xml:space="preserve"> and Hammer 2014; </w:t>
      </w:r>
      <w:proofErr w:type="spellStart"/>
      <w:r w:rsidRPr="00045CF0">
        <w:rPr>
          <w:sz w:val="16"/>
        </w:rPr>
        <w:t>Skiba</w:t>
      </w:r>
      <w:proofErr w:type="spellEnd"/>
      <w:r w:rsidRPr="00045CF0">
        <w:rPr>
          <w:sz w:val="16"/>
        </w:rPr>
        <w:t xml:space="preserve"> et al. 2003; Morrison and </w:t>
      </w:r>
      <w:proofErr w:type="spellStart"/>
      <w:r w:rsidRPr="00045CF0">
        <w:rPr>
          <w:sz w:val="16"/>
        </w:rPr>
        <w:t>D’Incau</w:t>
      </w:r>
      <w:proofErr w:type="spellEnd"/>
      <w:r w:rsidRPr="00045CF0">
        <w:rPr>
          <w:sz w:val="16"/>
        </w:rPr>
        <w:t xml:space="preserve"> 1997; Raff </w:t>
      </w:r>
      <w:proofErr w:type="spellStart"/>
      <w:r w:rsidRPr="00045CF0">
        <w:rPr>
          <w:sz w:val="16"/>
        </w:rPr>
        <w:t>aele</w:t>
      </w:r>
      <w:proofErr w:type="spellEnd"/>
      <w:r w:rsidRPr="00045CF0">
        <w:rPr>
          <w:sz w:val="16"/>
        </w:rPr>
        <w:t xml:space="preserve"> Mendez 2003). </w:t>
      </w:r>
      <w:r w:rsidRPr="00045CF0">
        <w:rPr>
          <w:rStyle w:val="StyleUnderline"/>
        </w:rPr>
        <w:t xml:space="preserve">This is especially the case for students who have been suspended repeatedly (Davis and Jordan 1994; </w:t>
      </w:r>
      <w:proofErr w:type="spellStart"/>
      <w:r w:rsidRPr="00045CF0">
        <w:rPr>
          <w:rStyle w:val="StyleUnderline"/>
        </w:rPr>
        <w:t>Arcia</w:t>
      </w:r>
      <w:proofErr w:type="spellEnd"/>
      <w:r w:rsidRPr="00045CF0">
        <w:rPr>
          <w:rStyle w:val="StyleUnderline"/>
        </w:rPr>
        <w:t xml:space="preserve"> 2006). While one might argue that sociodemographic factors could explain this poor performance, researchers are finding that the more exclusionary discipline practices are applied, the worse students perform academically, even after controlling for poverty and other demographic factors </w:t>
      </w:r>
      <w:r w:rsidRPr="00045CF0">
        <w:rPr>
          <w:sz w:val="16"/>
        </w:rPr>
        <w:t xml:space="preserve">(Davis and Jordan 1994; Raff </w:t>
      </w:r>
      <w:proofErr w:type="spellStart"/>
      <w:r w:rsidRPr="00045CF0">
        <w:rPr>
          <w:sz w:val="16"/>
        </w:rPr>
        <w:t>aele</w:t>
      </w:r>
      <w:proofErr w:type="spellEnd"/>
      <w:r w:rsidRPr="00045CF0">
        <w:rPr>
          <w:sz w:val="16"/>
        </w:rPr>
        <w:t xml:space="preserve"> Mendez 2003; Ma and </w:t>
      </w:r>
      <w:proofErr w:type="spellStart"/>
      <w:r w:rsidRPr="00045CF0">
        <w:rPr>
          <w:sz w:val="16"/>
        </w:rPr>
        <w:t>Willms</w:t>
      </w:r>
      <w:proofErr w:type="spellEnd"/>
      <w:r w:rsidRPr="00045CF0">
        <w:rPr>
          <w:sz w:val="16"/>
        </w:rPr>
        <w:t xml:space="preserve"> 2004; </w:t>
      </w:r>
      <w:proofErr w:type="spellStart"/>
      <w:r w:rsidRPr="00045CF0">
        <w:rPr>
          <w:sz w:val="16"/>
        </w:rPr>
        <w:t>Skiba</w:t>
      </w:r>
      <w:proofErr w:type="spellEnd"/>
      <w:r w:rsidRPr="00045CF0">
        <w:rPr>
          <w:sz w:val="16"/>
        </w:rPr>
        <w:t xml:space="preserve"> and Rausch 2006; Tobin et al. 1996; Wald and </w:t>
      </w:r>
      <w:proofErr w:type="spellStart"/>
      <w:r w:rsidRPr="00045CF0">
        <w:rPr>
          <w:sz w:val="16"/>
        </w:rPr>
        <w:t>Losen</w:t>
      </w:r>
      <w:proofErr w:type="spellEnd"/>
      <w:r w:rsidRPr="00045CF0">
        <w:rPr>
          <w:sz w:val="16"/>
        </w:rPr>
        <w:t xml:space="preserve"> 2003, Rausch and </w:t>
      </w:r>
      <w:proofErr w:type="spellStart"/>
      <w:r w:rsidRPr="00045CF0">
        <w:rPr>
          <w:sz w:val="16"/>
        </w:rPr>
        <w:t>Skiba</w:t>
      </w:r>
      <w:proofErr w:type="spellEnd"/>
      <w:r w:rsidRPr="00045CF0">
        <w:rPr>
          <w:sz w:val="16"/>
        </w:rPr>
        <w:t xml:space="preserve"> 2005; </w:t>
      </w:r>
      <w:proofErr w:type="spellStart"/>
      <w:r w:rsidRPr="00045CF0">
        <w:rPr>
          <w:sz w:val="16"/>
        </w:rPr>
        <w:t>Fabelo</w:t>
      </w:r>
      <w:proofErr w:type="spellEnd"/>
      <w:r w:rsidRPr="00045CF0">
        <w:rPr>
          <w:sz w:val="16"/>
        </w:rPr>
        <w:t xml:space="preserve"> et al. 2011; </w:t>
      </w:r>
      <w:proofErr w:type="spellStart"/>
      <w:r w:rsidRPr="00045CF0">
        <w:rPr>
          <w:sz w:val="16"/>
        </w:rPr>
        <w:t>Skiba</w:t>
      </w:r>
      <w:proofErr w:type="spellEnd"/>
      <w:r w:rsidRPr="00045CF0">
        <w:rPr>
          <w:sz w:val="16"/>
        </w:rPr>
        <w:t xml:space="preserve"> et al. 2013). </w:t>
      </w:r>
      <w:r w:rsidRPr="00045CF0">
        <w:rPr>
          <w:rStyle w:val="StyleUnderline"/>
        </w:rPr>
        <w:t xml:space="preserve">In a statewide study in Texas, </w:t>
      </w:r>
      <w:proofErr w:type="spellStart"/>
      <w:r w:rsidRPr="00045CF0">
        <w:rPr>
          <w:rStyle w:val="StyleUnderline"/>
        </w:rPr>
        <w:t>Fabelo</w:t>
      </w:r>
      <w:proofErr w:type="spellEnd"/>
      <w:r w:rsidRPr="00045CF0">
        <w:rPr>
          <w:rStyle w:val="StyleUnderline"/>
        </w:rPr>
        <w:t xml:space="preserve"> et al. (2011) found the likelihood of being forced to repeat a grade doubled when a student was suspended. Further, students who remain in schools that frequently suspend and expel fail to show improvements in academic achievement (</w:t>
      </w:r>
      <w:proofErr w:type="spellStart"/>
      <w:r w:rsidRPr="00045CF0">
        <w:rPr>
          <w:rStyle w:val="StyleUnderline"/>
        </w:rPr>
        <w:t>Skiba</w:t>
      </w:r>
      <w:proofErr w:type="spellEnd"/>
      <w:r w:rsidRPr="00045CF0">
        <w:rPr>
          <w:rStyle w:val="StyleUnderline"/>
        </w:rPr>
        <w:t xml:space="preserve">, </w:t>
      </w:r>
      <w:proofErr w:type="spellStart"/>
      <w:r w:rsidRPr="00045CF0">
        <w:rPr>
          <w:rStyle w:val="StyleUnderline"/>
        </w:rPr>
        <w:t>Arrendando</w:t>
      </w:r>
      <w:proofErr w:type="spellEnd"/>
      <w:r w:rsidRPr="00045CF0">
        <w:rPr>
          <w:rStyle w:val="StyleUnderline"/>
        </w:rPr>
        <w:t>, and Rausch 2014). Conversely, a number of jurisdictions that have lowered suspension rates have seen academic improvements</w:t>
      </w:r>
      <w:r w:rsidRPr="00045CF0">
        <w:rPr>
          <w:sz w:val="16"/>
        </w:rPr>
        <w:t xml:space="preserve"> (</w:t>
      </w:r>
      <w:proofErr w:type="spellStart"/>
      <w:r w:rsidRPr="00045CF0">
        <w:rPr>
          <w:sz w:val="16"/>
        </w:rPr>
        <w:t>Porowski</w:t>
      </w:r>
      <w:proofErr w:type="spellEnd"/>
      <w:r w:rsidRPr="00045CF0">
        <w:rPr>
          <w:sz w:val="16"/>
        </w:rPr>
        <w:t xml:space="preserve"> et al. 2014; Gonzales and Cairns 2011).</w:t>
      </w:r>
    </w:p>
    <w:p w14:paraId="7FA6BF31" w14:textId="77777777" w:rsidR="00012DC5" w:rsidRDefault="00012DC5" w:rsidP="00012DC5">
      <w:pPr>
        <w:pStyle w:val="Heading4"/>
      </w:pPr>
      <w:r>
        <w:t>Suspensions and other zero-tolerance policies take away the necessary environment for students to academically achieve</w:t>
      </w:r>
    </w:p>
    <w:p w14:paraId="3B01C14C" w14:textId="77777777" w:rsidR="00012DC5" w:rsidRPr="00045CF0" w:rsidRDefault="00012DC5" w:rsidP="00012DC5">
      <w:pPr>
        <w:rPr>
          <w:rStyle w:val="Style13ptBold"/>
          <w:b w:val="0"/>
        </w:rPr>
      </w:pPr>
      <w:proofErr w:type="spellStart"/>
      <w:r>
        <w:rPr>
          <w:rStyle w:val="Style13ptBold"/>
        </w:rPr>
        <w:t>Colombi</w:t>
      </w:r>
      <w:proofErr w:type="spellEnd"/>
      <w:r>
        <w:rPr>
          <w:rStyle w:val="Style13ptBold"/>
        </w:rPr>
        <w:t xml:space="preserve"> and </w:t>
      </w:r>
      <w:proofErr w:type="spellStart"/>
      <w:r>
        <w:rPr>
          <w:rStyle w:val="Style13ptBold"/>
        </w:rPr>
        <w:t>Osher</w:t>
      </w:r>
      <w:proofErr w:type="spellEnd"/>
      <w:r>
        <w:rPr>
          <w:rStyle w:val="Style13ptBold"/>
        </w:rPr>
        <w:t xml:space="preserve"> ’15 </w:t>
      </w:r>
      <w:r w:rsidRPr="00012DC5">
        <w:t xml:space="preserve">(Greta </w:t>
      </w:r>
      <w:proofErr w:type="spellStart"/>
      <w:r w:rsidRPr="00012DC5">
        <w:t>Colombi</w:t>
      </w:r>
      <w:proofErr w:type="spellEnd"/>
      <w:r w:rsidRPr="00012DC5">
        <w:t xml:space="preserve"> is senior researcher, health and social development program, and David </w:t>
      </w:r>
      <w:proofErr w:type="spellStart"/>
      <w:r w:rsidRPr="00012DC5">
        <w:t>Osher</w:t>
      </w:r>
      <w:proofErr w:type="spellEnd"/>
      <w:r w:rsidRPr="00012DC5">
        <w:t xml:space="preserve"> is vice president and co-director of the health and social development programs at American Institutes for Research in Washington, DC. “Advancing School Discipline Reform” August 2015 http://www.air.org/sites/default/files/downloads/report/Advancing-School-Discipline-Reform-Sept-2015.pdf)</w:t>
      </w:r>
    </w:p>
    <w:p w14:paraId="4D615C3F" w14:textId="77777777" w:rsidR="00012DC5" w:rsidRPr="00701B86" w:rsidRDefault="00012DC5" w:rsidP="00012DC5">
      <w:pPr>
        <w:rPr>
          <w:sz w:val="16"/>
        </w:rPr>
      </w:pPr>
      <w:r w:rsidRPr="00701B86">
        <w:rPr>
          <w:rStyle w:val="StyleUnderline"/>
        </w:rPr>
        <w:t>Students must feel emotionally and physically safe, connected, supported, challenged, engaged, and socially capable to succeed academically (see figure 1). Thus the way students experience discipline is a condition for learning. There is solid evidence that creating positive conditions for learning or school climate more broadly improves academic achievement</w:t>
      </w:r>
      <w:r w:rsidRPr="00701B86">
        <w:rPr>
          <w:sz w:val="16"/>
        </w:rPr>
        <w:t xml:space="preserve"> (</w:t>
      </w:r>
      <w:proofErr w:type="spellStart"/>
      <w:r w:rsidRPr="00701B86">
        <w:rPr>
          <w:sz w:val="16"/>
        </w:rPr>
        <w:t>Osher</w:t>
      </w:r>
      <w:proofErr w:type="spellEnd"/>
      <w:r w:rsidRPr="00701B86">
        <w:rPr>
          <w:sz w:val="16"/>
        </w:rPr>
        <w:t xml:space="preserve"> et al. 2010; </w:t>
      </w:r>
      <w:proofErr w:type="spellStart"/>
      <w:r w:rsidRPr="00701B86">
        <w:rPr>
          <w:sz w:val="16"/>
        </w:rPr>
        <w:t>Osher</w:t>
      </w:r>
      <w:proofErr w:type="spellEnd"/>
      <w:r w:rsidRPr="00701B86">
        <w:rPr>
          <w:sz w:val="16"/>
        </w:rPr>
        <w:t xml:space="preserve"> et al. 2008, Devine and Cohen 2007; </w:t>
      </w:r>
      <w:proofErr w:type="spellStart"/>
      <w:r w:rsidRPr="00701B86">
        <w:rPr>
          <w:sz w:val="16"/>
        </w:rPr>
        <w:t>Bryk</w:t>
      </w:r>
      <w:proofErr w:type="spellEnd"/>
      <w:r w:rsidRPr="00701B86">
        <w:rPr>
          <w:sz w:val="16"/>
        </w:rPr>
        <w:t xml:space="preserve"> 2010; </w:t>
      </w:r>
      <w:proofErr w:type="spellStart"/>
      <w:r w:rsidRPr="00701B86">
        <w:rPr>
          <w:sz w:val="16"/>
        </w:rPr>
        <w:t>Bryk</w:t>
      </w:r>
      <w:proofErr w:type="spellEnd"/>
      <w:r w:rsidRPr="00701B86">
        <w:rPr>
          <w:sz w:val="16"/>
        </w:rPr>
        <w:t xml:space="preserve"> et al. 2009; Advancing School Discipline Reform Furlong et al. 2003; Steinberg et al. 2011; O’Malley et al. 2012; Cohen et al. 2009; National School Climate Council 2009). </w:t>
      </w:r>
      <w:r w:rsidRPr="00701B86">
        <w:rPr>
          <w:rStyle w:val="StyleUnderline"/>
        </w:rPr>
        <w:t>Approaches to discipline affect whether students feel connected, are engaged, and have opportunities to learn. Students’ exclusion from school limits their opportunity to learn. Alternatively, when students have opportunities to learn, they are more likely to behave, perform well academically, and make academic gains</w:t>
      </w:r>
      <w:r w:rsidRPr="00701B86">
        <w:rPr>
          <w:sz w:val="16"/>
        </w:rPr>
        <w:t xml:space="preserve"> (</w:t>
      </w:r>
      <w:proofErr w:type="spellStart"/>
      <w:r w:rsidRPr="00701B86">
        <w:rPr>
          <w:sz w:val="16"/>
        </w:rPr>
        <w:t>Brookover</w:t>
      </w:r>
      <w:proofErr w:type="spellEnd"/>
      <w:r w:rsidRPr="00701B86">
        <w:rPr>
          <w:sz w:val="16"/>
        </w:rPr>
        <w:t xml:space="preserve">, Erickson, and McEvoy 1997; Brophy 1988; Brophy and Good 1986; Carter 1984; Cooley and </w:t>
      </w:r>
      <w:proofErr w:type="spellStart"/>
      <w:r w:rsidRPr="00701B86">
        <w:rPr>
          <w:sz w:val="16"/>
        </w:rPr>
        <w:t>Leinhardt</w:t>
      </w:r>
      <w:proofErr w:type="spellEnd"/>
      <w:r w:rsidRPr="00701B86">
        <w:rPr>
          <w:sz w:val="16"/>
        </w:rPr>
        <w:t xml:space="preserve"> 1980; Fisher et al. 1981; Reynolds and Walberg 1991; Stallings, Cory, </w:t>
      </w:r>
      <w:proofErr w:type="spellStart"/>
      <w:r w:rsidRPr="00701B86">
        <w:rPr>
          <w:sz w:val="16"/>
        </w:rPr>
        <w:t>Fairweather</w:t>
      </w:r>
      <w:proofErr w:type="spellEnd"/>
      <w:r w:rsidRPr="00701B86">
        <w:rPr>
          <w:sz w:val="16"/>
        </w:rPr>
        <w:t xml:space="preserve">, and Needles 1978; Wang, </w:t>
      </w:r>
      <w:proofErr w:type="spellStart"/>
      <w:r w:rsidRPr="00701B86">
        <w:rPr>
          <w:sz w:val="16"/>
        </w:rPr>
        <w:t>Haertel</w:t>
      </w:r>
      <w:proofErr w:type="spellEnd"/>
      <w:r w:rsidRPr="00701B86">
        <w:rPr>
          <w:sz w:val="16"/>
        </w:rPr>
        <w:t xml:space="preserve">, and Walberg 1997; Greenwood, Horton, and Utley 2002; Hattie 2002). </w:t>
      </w:r>
      <w:r w:rsidRPr="00701B86">
        <w:rPr>
          <w:rStyle w:val="StyleUnderline"/>
        </w:rPr>
        <w:t xml:space="preserve">When school discipline practices are aligned with efforts to promote the conditions and opportunities to learn, academic achievement improves </w:t>
      </w:r>
      <w:r w:rsidRPr="00701B86">
        <w:rPr>
          <w:sz w:val="16"/>
        </w:rPr>
        <w:t>(</w:t>
      </w:r>
      <w:proofErr w:type="spellStart"/>
      <w:r w:rsidRPr="00701B86">
        <w:rPr>
          <w:sz w:val="16"/>
        </w:rPr>
        <w:t>Osher</w:t>
      </w:r>
      <w:proofErr w:type="spellEnd"/>
      <w:r w:rsidRPr="00701B86">
        <w:rPr>
          <w:sz w:val="16"/>
        </w:rPr>
        <w:t xml:space="preserve"> et al. 2014, </w:t>
      </w:r>
      <w:proofErr w:type="spellStart"/>
      <w:r w:rsidRPr="00701B86">
        <w:rPr>
          <w:sz w:val="16"/>
        </w:rPr>
        <w:t>WestEd</w:t>
      </w:r>
      <w:proofErr w:type="spellEnd"/>
      <w:r w:rsidRPr="00701B86">
        <w:rPr>
          <w:sz w:val="16"/>
        </w:rPr>
        <w:t xml:space="preserve"> 2013; </w:t>
      </w:r>
      <w:proofErr w:type="spellStart"/>
      <w:r w:rsidRPr="00701B86">
        <w:rPr>
          <w:sz w:val="16"/>
        </w:rPr>
        <w:t>Teske</w:t>
      </w:r>
      <w:proofErr w:type="spellEnd"/>
      <w:r w:rsidRPr="00701B86">
        <w:rPr>
          <w:sz w:val="16"/>
        </w:rPr>
        <w:t xml:space="preserve"> 2013b; </w:t>
      </w:r>
      <w:proofErr w:type="spellStart"/>
      <w:r w:rsidRPr="00701B86">
        <w:rPr>
          <w:sz w:val="16"/>
        </w:rPr>
        <w:t>Th</w:t>
      </w:r>
      <w:proofErr w:type="spellEnd"/>
      <w:r w:rsidRPr="00701B86">
        <w:rPr>
          <w:sz w:val="16"/>
        </w:rPr>
        <w:t xml:space="preserve"> </w:t>
      </w:r>
      <w:proofErr w:type="spellStart"/>
      <w:r w:rsidRPr="00701B86">
        <w:rPr>
          <w:sz w:val="16"/>
        </w:rPr>
        <w:t>apa</w:t>
      </w:r>
      <w:proofErr w:type="spellEnd"/>
      <w:r w:rsidRPr="00701B86">
        <w:rPr>
          <w:sz w:val="16"/>
        </w:rPr>
        <w:t xml:space="preserve"> et al. 2012; Niehaus et al. 2012; Shirley and Cornell 2012; Wang and Selman 2010; </w:t>
      </w:r>
      <w:proofErr w:type="spellStart"/>
      <w:r w:rsidRPr="00701B86">
        <w:rPr>
          <w:sz w:val="16"/>
        </w:rPr>
        <w:t>Osher</w:t>
      </w:r>
      <w:proofErr w:type="spellEnd"/>
      <w:r w:rsidRPr="00701B86">
        <w:rPr>
          <w:sz w:val="16"/>
        </w:rPr>
        <w:t xml:space="preserve"> et al. 2010; </w:t>
      </w:r>
      <w:proofErr w:type="spellStart"/>
      <w:r w:rsidRPr="00701B86">
        <w:rPr>
          <w:sz w:val="16"/>
        </w:rPr>
        <w:t>MacNeil</w:t>
      </w:r>
      <w:proofErr w:type="spellEnd"/>
      <w:r w:rsidRPr="00701B86">
        <w:rPr>
          <w:sz w:val="16"/>
        </w:rPr>
        <w:t xml:space="preserve"> et al. 2009; Freiberg and </w:t>
      </w:r>
      <w:proofErr w:type="spellStart"/>
      <w:r w:rsidRPr="00701B86">
        <w:rPr>
          <w:sz w:val="16"/>
        </w:rPr>
        <w:t>Lapoint</w:t>
      </w:r>
      <w:proofErr w:type="spellEnd"/>
      <w:r w:rsidRPr="00701B86">
        <w:rPr>
          <w:sz w:val="16"/>
        </w:rPr>
        <w:t xml:space="preserve"> 2006). </w:t>
      </w:r>
      <w:r w:rsidRPr="00701B86">
        <w:rPr>
          <w:rStyle w:val="StyleUnderline"/>
        </w:rPr>
        <w:t>For example, students can develop self-discipline, which supports their ability to avoid risky behavior, build strong relationships, focus and commit to learning, and cooperatively engage with classmates</w:t>
      </w:r>
      <w:r w:rsidRPr="00701B86">
        <w:rPr>
          <w:sz w:val="16"/>
        </w:rPr>
        <w:t xml:space="preserve"> (</w:t>
      </w:r>
      <w:proofErr w:type="spellStart"/>
      <w:r w:rsidRPr="00701B86">
        <w:rPr>
          <w:sz w:val="16"/>
        </w:rPr>
        <w:t>Osher</w:t>
      </w:r>
      <w:proofErr w:type="spellEnd"/>
      <w:r w:rsidRPr="00701B86">
        <w:rPr>
          <w:sz w:val="16"/>
        </w:rPr>
        <w:t xml:space="preserve"> et al. 2010). Conversely, when school discipline does not promote the conditions for learning, it is a risk factor and is related to lower academic achievement (</w:t>
      </w:r>
      <w:proofErr w:type="spellStart"/>
      <w:r w:rsidRPr="00701B86">
        <w:rPr>
          <w:sz w:val="16"/>
        </w:rPr>
        <w:t>Skiba</w:t>
      </w:r>
      <w:proofErr w:type="spellEnd"/>
      <w:r w:rsidRPr="00701B86">
        <w:rPr>
          <w:sz w:val="16"/>
        </w:rPr>
        <w:t xml:space="preserve"> et al. 2003; APA Zero Tolerance Task Force 2008).</w:t>
      </w:r>
    </w:p>
    <w:p w14:paraId="27E4F577" w14:textId="77777777" w:rsidR="00012DC5" w:rsidRDefault="00012DC5" w:rsidP="000A1B2A">
      <w:pPr>
        <w:rPr>
          <w:u w:val="single"/>
        </w:rPr>
      </w:pPr>
    </w:p>
    <w:p w14:paraId="42CF7048" w14:textId="77777777" w:rsidR="00060E11" w:rsidRDefault="00060E11" w:rsidP="000A1B2A">
      <w:pPr>
        <w:rPr>
          <w:u w:val="single"/>
        </w:rPr>
      </w:pPr>
    </w:p>
    <w:p w14:paraId="2B135C2A" w14:textId="77777777" w:rsidR="00060E11" w:rsidRDefault="00060E11" w:rsidP="00060E11">
      <w:pPr>
        <w:pStyle w:val="Heading3"/>
      </w:pPr>
      <w:r>
        <w:t>IL-Education k2 comp</w:t>
      </w:r>
    </w:p>
    <w:p w14:paraId="20C38137" w14:textId="77777777" w:rsidR="00240745" w:rsidRDefault="00240745" w:rsidP="00240745">
      <w:pPr>
        <w:pStyle w:val="Heading4"/>
      </w:pPr>
      <w:r>
        <w:t>Low school proficiency kills US competitiveness</w:t>
      </w:r>
    </w:p>
    <w:p w14:paraId="0740D92D" w14:textId="77777777" w:rsidR="00240745" w:rsidRPr="000E020D" w:rsidRDefault="00240745" w:rsidP="00240745">
      <w:r>
        <w:rPr>
          <w:rStyle w:val="Style13ptBold"/>
        </w:rPr>
        <w:t xml:space="preserve">West 12 </w:t>
      </w:r>
      <w:r w:rsidRPr="000E020D">
        <w:t>(</w:t>
      </w:r>
      <w:r>
        <w:t xml:space="preserve">Martin, </w:t>
      </w:r>
      <w:r w:rsidRPr="000E020D">
        <w:t>associate professor of education at the Harvard Gr</w:t>
      </w:r>
      <w:r>
        <w:t>aduate School of Education and</w:t>
      </w:r>
      <w:r w:rsidRPr="000E020D">
        <w:t xml:space="preserve"> faculty research fellow at the National Bureau of Economic Research</w:t>
      </w:r>
      <w:r>
        <w:t xml:space="preserve">, 30 May 12, Education and Global Competitiveness: Lessons for the United States from International Evidence, </w:t>
      </w:r>
      <w:r w:rsidRPr="000E020D">
        <w:t>https://dash.harvard.edu/bitstream/handle/1/9544459/West%20Education%20and%20Global%20Competitiveness%20chapter%20for%20DASH.pdf?sequence=1</w:t>
      </w:r>
      <w:r>
        <w:t>)</w:t>
      </w:r>
    </w:p>
    <w:p w14:paraId="5DD83DAE" w14:textId="77777777" w:rsidR="00240745" w:rsidRDefault="00240745" w:rsidP="00240745">
      <w:pPr>
        <w:rPr>
          <w:sz w:val="16"/>
        </w:rPr>
      </w:pPr>
      <w:r w:rsidRPr="000E020D">
        <w:rPr>
          <w:rStyle w:val="StyleUnderline"/>
        </w:rPr>
        <w:t>American students now complete less schooling than those in many other developed countries and, at the secondary level, perform substantially worse in math and science</w:t>
      </w:r>
      <w:r w:rsidRPr="000E020D">
        <w:rPr>
          <w:sz w:val="16"/>
        </w:rPr>
        <w:t xml:space="preserve">. Moreover, </w:t>
      </w:r>
      <w:r w:rsidRPr="000E020D">
        <w:rPr>
          <w:rStyle w:val="StyleUnderline"/>
        </w:rPr>
        <w:t>America’s longstanding edge in higher education is fading as developing countries increasingly make investments in higher education a central part of their economic development strategies</w:t>
      </w:r>
      <w:r w:rsidRPr="000E020D">
        <w:rPr>
          <w:sz w:val="16"/>
        </w:rPr>
        <w:t xml:space="preserve">. How concerned should we be about these developments? And is it the improvement in educational outcomes abroad that should motivate our concern? After all, </w:t>
      </w:r>
      <w:r w:rsidRPr="000E020D">
        <w:rPr>
          <w:rStyle w:val="StyleUnderline"/>
        </w:rPr>
        <w:t>until very recently the performance of the U.S. economy had far surpassed that of the industrialized world as a whole</w:t>
      </w:r>
      <w:r w:rsidRPr="000E020D">
        <w:rPr>
          <w:sz w:val="16"/>
        </w:rPr>
        <w:t xml:space="preserve">, despite our students’ mediocre performance on international tests. </w:t>
      </w:r>
      <w:r w:rsidRPr="000E020D">
        <w:rPr>
          <w:rStyle w:val="StyleUnderline"/>
        </w:rPr>
        <w:t>Some observers have gone so far as to question the existence of a link between available measures of the performance of national education systems and economic success</w:t>
      </w:r>
      <w:r w:rsidRPr="000E020D">
        <w:rPr>
          <w:sz w:val="16"/>
        </w:rPr>
        <w:t xml:space="preserve">. Education researcher Gerald Bracey in 2002 criticized those asserting that low-quality education threatened our national prosperity, noting that “none of these fine gentlemen has provided any data on the relationship between the economy’s health and the performance of schools. Our long economic boom suggests there isn’t one—or that our schools are better than the critics claim” (Bracey 2002, B01).7 Bracey’s evidentiary concern was not entirely misplaced. Economists as far back as Adam Smith have highlighted the theoretical importance of human capital as a source of national economic growth. </w:t>
      </w:r>
      <w:r w:rsidRPr="000E020D">
        <w:rPr>
          <w:rStyle w:val="StyleUnderline"/>
        </w:rPr>
        <w:t>For technologically advanced countries, highly educated workers represent a source of innovations needed to further enhance labor productivity</w:t>
      </w:r>
      <w:r w:rsidRPr="000E020D">
        <w:rPr>
          <w:sz w:val="16"/>
        </w:rPr>
        <w:t xml:space="preserve"> (</w:t>
      </w:r>
      <w:proofErr w:type="spellStart"/>
      <w:r w:rsidRPr="000E020D">
        <w:rPr>
          <w:sz w:val="16"/>
        </w:rPr>
        <w:t>Benhabib</w:t>
      </w:r>
      <w:proofErr w:type="spellEnd"/>
      <w:r w:rsidRPr="000E020D">
        <w:rPr>
          <w:sz w:val="16"/>
        </w:rPr>
        <w:t xml:space="preserve"> and Spiegel 1994). </w:t>
      </w:r>
      <w:r w:rsidRPr="000E020D">
        <w:rPr>
          <w:rStyle w:val="StyleUnderline"/>
        </w:rPr>
        <w:t>For countries far from the frontier, education is necessary to allow workers to be able adopt new technologies developed elsewhere</w:t>
      </w:r>
      <w:r w:rsidRPr="000E020D">
        <w:rPr>
          <w:sz w:val="16"/>
        </w:rPr>
        <w:t xml:space="preserve"> (Nelson and Phelps 1966). </w:t>
      </w:r>
      <w:r w:rsidRPr="000E020D">
        <w:rPr>
          <w:rStyle w:val="StyleUnderline"/>
        </w:rPr>
        <w:t>Because a given country is likely to be both near and far from the technological frontier in various industries at any given point in time, both of these mechanisms are likely to operate simultaneously</w:t>
      </w:r>
      <w:r w:rsidRPr="000E020D">
        <w:rPr>
          <w:sz w:val="16"/>
        </w:rPr>
        <w:t xml:space="preserve">. </w:t>
      </w:r>
    </w:p>
    <w:p w14:paraId="4BC32E1A" w14:textId="77777777" w:rsidR="00A802A6" w:rsidRDefault="00A802A6" w:rsidP="00240745">
      <w:pPr>
        <w:rPr>
          <w:sz w:val="16"/>
        </w:rPr>
      </w:pPr>
    </w:p>
    <w:p w14:paraId="19CC78E2" w14:textId="77777777" w:rsidR="00A802A6" w:rsidRDefault="00A802A6" w:rsidP="00A802A6">
      <w:pPr>
        <w:pStyle w:val="Heading4"/>
      </w:pPr>
      <w:r>
        <w:t xml:space="preserve">Education plays a large influential role over economic competitiveness </w:t>
      </w:r>
    </w:p>
    <w:p w14:paraId="54463CFC" w14:textId="77777777" w:rsidR="00A802A6" w:rsidRDefault="00A802A6" w:rsidP="00A802A6">
      <w:pPr>
        <w:rPr>
          <w:rStyle w:val="Style13ptBold"/>
        </w:rPr>
      </w:pPr>
      <w:proofErr w:type="spellStart"/>
      <w:r>
        <w:rPr>
          <w:rStyle w:val="Style13ptBold"/>
        </w:rPr>
        <w:t>Sahlberg</w:t>
      </w:r>
      <w:proofErr w:type="spellEnd"/>
      <w:r>
        <w:rPr>
          <w:rStyle w:val="Style13ptBold"/>
        </w:rPr>
        <w:t>, 2006</w:t>
      </w:r>
    </w:p>
    <w:p w14:paraId="259E62F2" w14:textId="77777777" w:rsidR="00A802A6" w:rsidRPr="00A802A6" w:rsidRDefault="00A802A6" w:rsidP="00240745">
      <w:pPr>
        <w:rPr>
          <w:sz w:val="18"/>
        </w:rPr>
      </w:pPr>
      <w:r>
        <w:rPr>
          <w:rStyle w:val="Style13ptBold"/>
          <w:b w:val="0"/>
          <w:sz w:val="18"/>
        </w:rPr>
        <w:t xml:space="preserve">(Paul </w:t>
      </w:r>
      <w:proofErr w:type="spellStart"/>
      <w:r>
        <w:rPr>
          <w:rStyle w:val="Style13ptBold"/>
          <w:b w:val="0"/>
          <w:sz w:val="18"/>
        </w:rPr>
        <w:t>Sahlberg</w:t>
      </w:r>
      <w:proofErr w:type="spellEnd"/>
      <w:r>
        <w:rPr>
          <w:rStyle w:val="Style13ptBold"/>
          <w:b w:val="0"/>
          <w:sz w:val="18"/>
        </w:rPr>
        <w:t xml:space="preserve">, </w:t>
      </w:r>
      <w:r w:rsidRPr="008B11A7">
        <w:rPr>
          <w:sz w:val="18"/>
        </w:rPr>
        <w:t>director general of the Centre for International Mobility in Helsinki, Finland. His expertise lies in educational reform, training teachers, coaching schools, and advising policy makers. He has a PhD from the University of Jyvaskyla and is adjunct professor at the Universities of Helsinki and Oulu.</w:t>
      </w:r>
      <w:r>
        <w:rPr>
          <w:sz w:val="18"/>
        </w:rPr>
        <w:t xml:space="preserve"> “</w:t>
      </w:r>
      <w:r w:rsidRPr="008B11A7">
        <w:rPr>
          <w:sz w:val="18"/>
        </w:rPr>
        <w:t>EDUCAT</w:t>
      </w:r>
      <w:r>
        <w:rPr>
          <w:sz w:val="18"/>
        </w:rPr>
        <w:t xml:space="preserve">ION REFORM FOR RAISING ECONOMIC </w:t>
      </w:r>
      <w:r w:rsidRPr="008B11A7">
        <w:rPr>
          <w:sz w:val="18"/>
        </w:rPr>
        <w:t>COMPETITIVENESS</w:t>
      </w:r>
      <w:r>
        <w:rPr>
          <w:sz w:val="18"/>
        </w:rPr>
        <w:t xml:space="preserve">”, 2006. </w:t>
      </w:r>
      <w:r w:rsidRPr="008B11A7">
        <w:rPr>
          <w:sz w:val="18"/>
        </w:rPr>
        <w:t>https://pasisahlberg.com/wp-content/uploads/2013/01/Education-reform-for-economic-competitiveness-JEC.pdf</w:t>
      </w:r>
      <w:r>
        <w:rPr>
          <w:sz w:val="18"/>
        </w:rPr>
        <w:t>)</w:t>
      </w:r>
    </w:p>
    <w:p w14:paraId="484697C2" w14:textId="77777777" w:rsidR="000C31B9" w:rsidRDefault="000C31B9" w:rsidP="000C31B9">
      <w:pPr>
        <w:rPr>
          <w:sz w:val="16"/>
        </w:rPr>
      </w:pPr>
      <w:r w:rsidRPr="00A802A6">
        <w:rPr>
          <w:rStyle w:val="StyleUnderline"/>
        </w:rPr>
        <w:t>E</w:t>
      </w:r>
      <w:r w:rsidRPr="00052C39">
        <w:rPr>
          <w:rStyle w:val="StyleUnderline"/>
        </w:rPr>
        <w:t>ducation for the knowledge-based economy has become a buzz phrase in education policy discourse throughout the developed world and the transition economies but also increasingly in developing countries</w:t>
      </w:r>
      <w:r w:rsidRPr="000C31B9">
        <w:rPr>
          <w:sz w:val="16"/>
        </w:rPr>
        <w:t>. However, it has rarely been transformed into operational</w:t>
      </w:r>
      <w:r>
        <w:rPr>
          <w:sz w:val="16"/>
        </w:rPr>
        <w:t xml:space="preserve"> </w:t>
      </w:r>
      <w:r w:rsidRPr="000C31B9">
        <w:rPr>
          <w:sz w:val="16"/>
        </w:rPr>
        <w:t>strategies or reform programs for education systems or educators.</w:t>
      </w:r>
      <w:r>
        <w:rPr>
          <w:sz w:val="16"/>
        </w:rPr>
        <w:t xml:space="preserve"> </w:t>
      </w:r>
      <w:r w:rsidRPr="000C31B9">
        <w:rPr>
          <w:sz w:val="16"/>
        </w:rPr>
        <w:t>P. SAHLBERG</w:t>
      </w:r>
      <w:r>
        <w:rPr>
          <w:sz w:val="16"/>
        </w:rPr>
        <w:t xml:space="preserve"> </w:t>
      </w:r>
      <w:r w:rsidRPr="00052C39">
        <w:rPr>
          <w:rStyle w:val="StyleUnderline"/>
        </w:rPr>
        <w:t>Typically, education reform that is targeted on serving knowledge</w:t>
      </w:r>
      <w:r w:rsidR="0057110A" w:rsidRPr="00052C39">
        <w:rPr>
          <w:rStyle w:val="StyleUnderline"/>
        </w:rPr>
        <w:t xml:space="preserve"> </w:t>
      </w:r>
      <w:r w:rsidRPr="00052C39">
        <w:rPr>
          <w:rStyle w:val="StyleUnderline"/>
        </w:rPr>
        <w:t>based economies emphasizes mathematics and science, information and communication technologies, basic knowledge and skills in literacy and development of interpersonal skills.</w:t>
      </w:r>
      <w:r w:rsidRPr="000C31B9">
        <w:rPr>
          <w:sz w:val="16"/>
        </w:rPr>
        <w:t xml:space="preserve"> Moreover, a successful</w:t>
      </w:r>
      <w:r>
        <w:rPr>
          <w:sz w:val="16"/>
        </w:rPr>
        <w:t xml:space="preserve"> </w:t>
      </w:r>
      <w:r w:rsidRPr="000C31B9">
        <w:rPr>
          <w:sz w:val="16"/>
        </w:rPr>
        <w:t>knowledge economy also requires advanced secondary and tertiary</w:t>
      </w:r>
      <w:r>
        <w:rPr>
          <w:sz w:val="16"/>
        </w:rPr>
        <w:t xml:space="preserve"> </w:t>
      </w:r>
      <w:r w:rsidRPr="000C31B9">
        <w:rPr>
          <w:sz w:val="16"/>
        </w:rPr>
        <w:t>education provision able to boost labor productivity, research and</w:t>
      </w:r>
      <w:r>
        <w:rPr>
          <w:sz w:val="16"/>
        </w:rPr>
        <w:t xml:space="preserve"> </w:t>
      </w:r>
      <w:r w:rsidRPr="000C31B9">
        <w:rPr>
          <w:sz w:val="16"/>
        </w:rPr>
        <w:t>innovation (Anon, 2004; World Bank, 2005). Many of the education</w:t>
      </w:r>
      <w:r>
        <w:rPr>
          <w:sz w:val="16"/>
        </w:rPr>
        <w:t xml:space="preserve"> </w:t>
      </w:r>
      <w:r w:rsidRPr="000C31B9">
        <w:rPr>
          <w:sz w:val="16"/>
        </w:rPr>
        <w:t>reforms aimed at promoting economic competitiveness in the</w:t>
      </w:r>
      <w:r>
        <w:rPr>
          <w:sz w:val="16"/>
        </w:rPr>
        <w:t xml:space="preserve"> </w:t>
      </w:r>
      <w:r w:rsidRPr="000C31B9">
        <w:rPr>
          <w:sz w:val="16"/>
        </w:rPr>
        <w:t>knowledge economies take the form of centrally steered structural</w:t>
      </w:r>
      <w:r>
        <w:rPr>
          <w:sz w:val="16"/>
        </w:rPr>
        <w:t xml:space="preserve"> </w:t>
      </w:r>
      <w:r w:rsidRPr="000C31B9">
        <w:rPr>
          <w:sz w:val="16"/>
        </w:rPr>
        <w:t>and programmatic directives. Only rarely are these changes directly</w:t>
      </w:r>
      <w:r>
        <w:rPr>
          <w:sz w:val="16"/>
        </w:rPr>
        <w:t xml:space="preserve"> </w:t>
      </w:r>
      <w:r w:rsidRPr="000C31B9">
        <w:rPr>
          <w:sz w:val="16"/>
        </w:rPr>
        <w:t>related to what teachers and students are doing in schools and</w:t>
      </w:r>
      <w:r>
        <w:rPr>
          <w:sz w:val="16"/>
        </w:rPr>
        <w:t xml:space="preserve"> </w:t>
      </w:r>
      <w:r w:rsidRPr="000C31B9">
        <w:rPr>
          <w:sz w:val="16"/>
        </w:rPr>
        <w:t>classrooms.</w:t>
      </w:r>
      <w:r>
        <w:rPr>
          <w:sz w:val="16"/>
        </w:rPr>
        <w:t xml:space="preserve"> </w:t>
      </w:r>
      <w:r w:rsidRPr="00A802A6">
        <w:rPr>
          <w:rStyle w:val="StyleUnderline"/>
        </w:rPr>
        <w:t>Successful economies compete on the basis of high value,</w:t>
      </w:r>
      <w:r w:rsidRPr="000C31B9">
        <w:rPr>
          <w:sz w:val="16"/>
        </w:rPr>
        <w:t xml:space="preserve"> not only</w:t>
      </w:r>
      <w:r>
        <w:rPr>
          <w:sz w:val="16"/>
        </w:rPr>
        <w:t xml:space="preserve"> </w:t>
      </w:r>
      <w:r w:rsidRPr="000C31B9">
        <w:rPr>
          <w:sz w:val="16"/>
        </w:rPr>
        <w:t>low cost. High value is best guaranteed by well-trained and educated</w:t>
      </w:r>
      <w:r>
        <w:rPr>
          <w:sz w:val="16"/>
        </w:rPr>
        <w:t xml:space="preserve"> </w:t>
      </w:r>
      <w:r w:rsidRPr="000C31B9">
        <w:rPr>
          <w:sz w:val="16"/>
        </w:rPr>
        <w:t>personnel and flexible lifelong learning opportunities for all citizens.</w:t>
      </w:r>
      <w:r>
        <w:rPr>
          <w:sz w:val="16"/>
        </w:rPr>
        <w:t xml:space="preserve"> </w:t>
      </w:r>
      <w:r w:rsidRPr="00A802A6">
        <w:rPr>
          <w:rStyle w:val="StyleUnderline"/>
        </w:rPr>
        <w:t>The most frequently presented general idea for increasing economic competitiveness is to equip people with the skills a</w:t>
      </w:r>
      <w:r w:rsidRPr="000C31B9">
        <w:rPr>
          <w:sz w:val="16"/>
        </w:rPr>
        <w:t>nd attitudes for</w:t>
      </w:r>
      <w:r>
        <w:rPr>
          <w:sz w:val="16"/>
        </w:rPr>
        <w:t xml:space="preserve"> </w:t>
      </w:r>
      <w:r w:rsidRPr="000C31B9">
        <w:rPr>
          <w:sz w:val="16"/>
        </w:rPr>
        <w:t>economic and civic success in an increasingly knowledge-based</w:t>
      </w:r>
      <w:r>
        <w:rPr>
          <w:sz w:val="16"/>
        </w:rPr>
        <w:t xml:space="preserve"> </w:t>
      </w:r>
      <w:r w:rsidRPr="000C31B9">
        <w:rPr>
          <w:sz w:val="16"/>
        </w:rPr>
        <w:t xml:space="preserve">economy (Hargreaves, 2003; </w:t>
      </w:r>
      <w:proofErr w:type="spellStart"/>
      <w:r w:rsidRPr="000C31B9">
        <w:rPr>
          <w:sz w:val="16"/>
        </w:rPr>
        <w:t>Schweke</w:t>
      </w:r>
      <w:proofErr w:type="spellEnd"/>
      <w:r w:rsidRPr="000C31B9">
        <w:rPr>
          <w:sz w:val="16"/>
        </w:rPr>
        <w:t>, 2004). This is rhetoric typically</w:t>
      </w:r>
      <w:r>
        <w:rPr>
          <w:sz w:val="16"/>
        </w:rPr>
        <w:t xml:space="preserve"> </w:t>
      </w:r>
      <w:r w:rsidRPr="000C31B9">
        <w:rPr>
          <w:sz w:val="16"/>
        </w:rPr>
        <w:t>written into the strategies or policies that address the relation</w:t>
      </w:r>
      <w:r>
        <w:rPr>
          <w:sz w:val="16"/>
        </w:rPr>
        <w:t xml:space="preserve"> </w:t>
      </w:r>
      <w:r w:rsidRPr="000C31B9">
        <w:rPr>
          <w:sz w:val="16"/>
        </w:rPr>
        <w:t>between economic competitiveness and development of education. In</w:t>
      </w:r>
      <w:r>
        <w:rPr>
          <w:sz w:val="16"/>
        </w:rPr>
        <w:t xml:space="preserve"> </w:t>
      </w:r>
      <w:r w:rsidRPr="000C31B9">
        <w:rPr>
          <w:sz w:val="16"/>
        </w:rPr>
        <w:t>the midst of global education reforms it is difficult to answer the</w:t>
      </w:r>
      <w:r>
        <w:rPr>
          <w:sz w:val="16"/>
        </w:rPr>
        <w:t xml:space="preserve"> </w:t>
      </w:r>
      <w:r w:rsidRPr="000C31B9">
        <w:rPr>
          <w:sz w:val="16"/>
        </w:rPr>
        <w:t xml:space="preserve">question that many teachers ask: </w:t>
      </w:r>
      <w:proofErr w:type="gramStart"/>
      <w:r w:rsidRPr="000C31B9">
        <w:rPr>
          <w:sz w:val="16"/>
        </w:rPr>
        <w:t>‘‘What</w:t>
      </w:r>
      <w:proofErr w:type="gramEnd"/>
      <w:r w:rsidRPr="000C31B9">
        <w:rPr>
          <w:sz w:val="16"/>
        </w:rPr>
        <w:t xml:space="preserve"> should we do differently in</w:t>
      </w:r>
      <w:r>
        <w:rPr>
          <w:sz w:val="16"/>
        </w:rPr>
        <w:t xml:space="preserve"> </w:t>
      </w:r>
      <w:r w:rsidRPr="000C31B9">
        <w:rPr>
          <w:sz w:val="16"/>
        </w:rPr>
        <w:t>schools in order to contribute effectively to economic competitiveness</w:t>
      </w:r>
      <w:r>
        <w:rPr>
          <w:sz w:val="16"/>
        </w:rPr>
        <w:t xml:space="preserve"> </w:t>
      </w:r>
      <w:r w:rsidRPr="000C31B9">
        <w:rPr>
          <w:sz w:val="16"/>
        </w:rPr>
        <w:t>and growth?’’ Before exploring this question further, we need to</w:t>
      </w:r>
      <w:r>
        <w:rPr>
          <w:sz w:val="16"/>
        </w:rPr>
        <w:t xml:space="preserve"> </w:t>
      </w:r>
      <w:r w:rsidRPr="000C31B9">
        <w:rPr>
          <w:sz w:val="16"/>
        </w:rPr>
        <w:t>examine what economic competitiveness means in order to understand</w:t>
      </w:r>
      <w:r>
        <w:rPr>
          <w:sz w:val="16"/>
        </w:rPr>
        <w:t xml:space="preserve"> </w:t>
      </w:r>
      <w:r w:rsidRPr="000C31B9">
        <w:rPr>
          <w:sz w:val="16"/>
        </w:rPr>
        <w:t>better what schools should do differently.</w:t>
      </w:r>
      <w:r>
        <w:rPr>
          <w:sz w:val="16"/>
        </w:rPr>
        <w:t xml:space="preserve"> </w:t>
      </w:r>
      <w:r w:rsidRPr="00A802A6">
        <w:rPr>
          <w:rStyle w:val="StyleUnderline"/>
        </w:rPr>
        <w:t>Competitiveness is based on the determinants of the complex process of economic growth and development</w:t>
      </w:r>
      <w:r w:rsidRPr="000C31B9">
        <w:rPr>
          <w:sz w:val="16"/>
        </w:rPr>
        <w:t xml:space="preserve">. </w:t>
      </w:r>
      <w:r w:rsidRPr="00A802A6">
        <w:rPr>
          <w:rStyle w:val="StyleUnderline"/>
        </w:rPr>
        <w:t>When the competitiveness of economies is compared, a set of institutions, policies and structures is constructed using sub-indices that try to grasp the heterogeneity of different countries</w:t>
      </w:r>
      <w:r w:rsidRPr="000C31B9">
        <w:rPr>
          <w:sz w:val="16"/>
        </w:rPr>
        <w:t>. The Economic Growth Competitiveness</w:t>
      </w:r>
      <w:r>
        <w:rPr>
          <w:sz w:val="16"/>
        </w:rPr>
        <w:t xml:space="preserve"> </w:t>
      </w:r>
      <w:r w:rsidRPr="000C31B9">
        <w:rPr>
          <w:sz w:val="16"/>
        </w:rPr>
        <w:t>Index is built on three central ideas (Porter et al., 2004):</w:t>
      </w:r>
      <w:r>
        <w:rPr>
          <w:sz w:val="16"/>
        </w:rPr>
        <w:t xml:space="preserve"> </w:t>
      </w:r>
      <w:r w:rsidRPr="000C31B9">
        <w:rPr>
          <w:sz w:val="16"/>
        </w:rPr>
        <w:t>• Economic growth can be analyzed within the macro-economic</w:t>
      </w:r>
      <w:r>
        <w:rPr>
          <w:sz w:val="16"/>
        </w:rPr>
        <w:t xml:space="preserve"> </w:t>
      </w:r>
      <w:r w:rsidRPr="000C31B9">
        <w:rPr>
          <w:sz w:val="16"/>
        </w:rPr>
        <w:t>environment, the quality of public institutions and technology.</w:t>
      </w:r>
      <w:r>
        <w:rPr>
          <w:sz w:val="16"/>
        </w:rPr>
        <w:t xml:space="preserve"> </w:t>
      </w:r>
      <w:r w:rsidRPr="000C31B9">
        <w:rPr>
          <w:sz w:val="16"/>
        </w:rPr>
        <w:t>• Technological advance is the ultimate source of growth but its</w:t>
      </w:r>
      <w:r>
        <w:rPr>
          <w:sz w:val="16"/>
        </w:rPr>
        <w:t xml:space="preserve"> </w:t>
      </w:r>
      <w:r w:rsidRPr="000C31B9">
        <w:rPr>
          <w:sz w:val="16"/>
        </w:rPr>
        <w:t>origins may be different across countries.</w:t>
      </w:r>
      <w:r>
        <w:rPr>
          <w:sz w:val="16"/>
        </w:rPr>
        <w:t xml:space="preserve"> </w:t>
      </w:r>
      <w:r w:rsidRPr="000C31B9">
        <w:rPr>
          <w:sz w:val="16"/>
        </w:rPr>
        <w:t>• The importance of the determinants of economic competitiveness</w:t>
      </w:r>
      <w:r>
        <w:rPr>
          <w:sz w:val="16"/>
        </w:rPr>
        <w:t xml:space="preserve"> </w:t>
      </w:r>
      <w:r w:rsidRPr="000C31B9">
        <w:rPr>
          <w:sz w:val="16"/>
        </w:rPr>
        <w:t>varies for core and non-core innovators.</w:t>
      </w:r>
      <w:r>
        <w:rPr>
          <w:sz w:val="16"/>
        </w:rPr>
        <w:t xml:space="preserve"> </w:t>
      </w:r>
      <w:r w:rsidRPr="000C31B9">
        <w:rPr>
          <w:sz w:val="16"/>
        </w:rPr>
        <w:t>ECONOMIC COMPETITIVENESS</w:t>
      </w:r>
      <w:r>
        <w:rPr>
          <w:sz w:val="16"/>
        </w:rPr>
        <w:t xml:space="preserve"> </w:t>
      </w:r>
      <w:r w:rsidRPr="00A802A6">
        <w:rPr>
          <w:rStyle w:val="StyleUnderline"/>
        </w:rPr>
        <w:t>Based on these commonly used determinants of economic competitiveness and various indicators of knowledge economy,</w:t>
      </w:r>
      <w:r w:rsidRPr="000C31B9">
        <w:rPr>
          <w:sz w:val="16"/>
        </w:rPr>
        <w:t xml:space="preserve"> three </w:t>
      </w:r>
      <w:r w:rsidRPr="00A802A6">
        <w:rPr>
          <w:rStyle w:val="StyleUnderline"/>
        </w:rPr>
        <w:t>core domains have been utilized to explain economic growth: • education and training</w:t>
      </w:r>
      <w:r w:rsidRPr="000C31B9">
        <w:rPr>
          <w:sz w:val="16"/>
        </w:rPr>
        <w:t xml:space="preserve"> (human capital),</w:t>
      </w:r>
      <w:r>
        <w:rPr>
          <w:sz w:val="16"/>
        </w:rPr>
        <w:t xml:space="preserve"> </w:t>
      </w:r>
      <w:r w:rsidRPr="000C31B9">
        <w:rPr>
          <w:sz w:val="16"/>
        </w:rPr>
        <w:t>• use of information and communication technologies,</w:t>
      </w:r>
      <w:r>
        <w:rPr>
          <w:sz w:val="16"/>
        </w:rPr>
        <w:t xml:space="preserve"> </w:t>
      </w:r>
      <w:r w:rsidRPr="000C31B9">
        <w:rPr>
          <w:sz w:val="16"/>
        </w:rPr>
        <w:t xml:space="preserve">• innovations and technological adaptation (Chen &amp; </w:t>
      </w:r>
      <w:proofErr w:type="spellStart"/>
      <w:r w:rsidRPr="000C31B9">
        <w:rPr>
          <w:sz w:val="16"/>
        </w:rPr>
        <w:t>Dahlman</w:t>
      </w:r>
      <w:proofErr w:type="spellEnd"/>
      <w:r w:rsidRPr="000C31B9">
        <w:rPr>
          <w:sz w:val="16"/>
        </w:rPr>
        <w:t>,</w:t>
      </w:r>
      <w:r>
        <w:rPr>
          <w:sz w:val="16"/>
        </w:rPr>
        <w:t xml:space="preserve"> </w:t>
      </w:r>
      <w:r w:rsidRPr="000C31B9">
        <w:rPr>
          <w:sz w:val="16"/>
        </w:rPr>
        <w:t>2004; Porter et al., 2004).</w:t>
      </w:r>
      <w:r>
        <w:rPr>
          <w:sz w:val="16"/>
        </w:rPr>
        <w:t xml:space="preserve"> </w:t>
      </w:r>
      <w:r w:rsidRPr="000C31B9">
        <w:rPr>
          <w:sz w:val="16"/>
        </w:rPr>
        <w:t>Education reforms have been classified in various ways. Using the</w:t>
      </w:r>
      <w:r>
        <w:rPr>
          <w:sz w:val="16"/>
        </w:rPr>
        <w:t xml:space="preserve"> </w:t>
      </w:r>
      <w:r w:rsidRPr="000C31B9">
        <w:rPr>
          <w:sz w:val="16"/>
        </w:rPr>
        <w:t>three pillars above and combining them with the structural, qualitative</w:t>
      </w:r>
      <w:r>
        <w:rPr>
          <w:sz w:val="16"/>
        </w:rPr>
        <w:t xml:space="preserve"> </w:t>
      </w:r>
      <w:r w:rsidRPr="000C31B9">
        <w:rPr>
          <w:sz w:val="16"/>
        </w:rPr>
        <w:t>and financing dimensions of education reforms to convert them</w:t>
      </w:r>
      <w:r>
        <w:rPr>
          <w:sz w:val="16"/>
        </w:rPr>
        <w:t xml:space="preserve"> </w:t>
      </w:r>
      <w:r w:rsidRPr="000C31B9">
        <w:rPr>
          <w:sz w:val="16"/>
        </w:rPr>
        <w:t>to more concrete principles and actions for schools and teachers.</w:t>
      </w:r>
      <w:r>
        <w:rPr>
          <w:sz w:val="16"/>
        </w:rPr>
        <w:t xml:space="preserve"> </w:t>
      </w:r>
      <w:r w:rsidRPr="000C31B9">
        <w:rPr>
          <w:sz w:val="16"/>
        </w:rPr>
        <w:t>Table II describes how the assumed three dimensions of education</w:t>
      </w:r>
      <w:r>
        <w:rPr>
          <w:sz w:val="16"/>
        </w:rPr>
        <w:t xml:space="preserve"> </w:t>
      </w:r>
      <w:r w:rsidRPr="000C31B9">
        <w:rPr>
          <w:sz w:val="16"/>
        </w:rPr>
        <w:t>reforms have addressed the three determinants of economic</w:t>
      </w:r>
      <w:r>
        <w:rPr>
          <w:sz w:val="16"/>
        </w:rPr>
        <w:t xml:space="preserve"> </w:t>
      </w:r>
      <w:r w:rsidRPr="000C31B9">
        <w:rPr>
          <w:sz w:val="16"/>
        </w:rPr>
        <w:t xml:space="preserve">competitiveness (see </w:t>
      </w:r>
      <w:proofErr w:type="spellStart"/>
      <w:r w:rsidRPr="000C31B9">
        <w:rPr>
          <w:sz w:val="16"/>
        </w:rPr>
        <w:t>Sahlberg</w:t>
      </w:r>
      <w:proofErr w:type="spellEnd"/>
      <w:r w:rsidRPr="000C31B9">
        <w:rPr>
          <w:sz w:val="16"/>
        </w:rPr>
        <w:t>, 2004).</w:t>
      </w:r>
      <w:r>
        <w:rPr>
          <w:sz w:val="16"/>
        </w:rPr>
        <w:t xml:space="preserve"> </w:t>
      </w:r>
      <w:r w:rsidRPr="00A802A6">
        <w:rPr>
          <w:rStyle w:val="StyleUnderline"/>
        </w:rPr>
        <w:t>Governments have an essential role to play by offering and guaranteeing good education that adequately emphasizes the core determinants of economic competitiveness</w:t>
      </w:r>
      <w:r w:rsidRPr="000C31B9">
        <w:rPr>
          <w:sz w:val="16"/>
        </w:rPr>
        <w:t>. However, it has been</w:t>
      </w:r>
      <w:r>
        <w:rPr>
          <w:sz w:val="16"/>
        </w:rPr>
        <w:t xml:space="preserve"> </w:t>
      </w:r>
      <w:r w:rsidRPr="000C31B9">
        <w:rPr>
          <w:sz w:val="16"/>
        </w:rPr>
        <w:t>difficult to translate this central role of education into concrete</w:t>
      </w:r>
      <w:r>
        <w:rPr>
          <w:sz w:val="16"/>
        </w:rPr>
        <w:t xml:space="preserve"> </w:t>
      </w:r>
      <w:r w:rsidRPr="000C31B9">
        <w:rPr>
          <w:sz w:val="16"/>
        </w:rPr>
        <w:t>actions and programs that lead to improved human capital and</w:t>
      </w:r>
      <w:r>
        <w:rPr>
          <w:sz w:val="16"/>
        </w:rPr>
        <w:t xml:space="preserve"> </w:t>
      </w:r>
      <w:r w:rsidRPr="000C31B9">
        <w:rPr>
          <w:sz w:val="16"/>
        </w:rPr>
        <w:t>therefore contribute to the social and economic progress. According</w:t>
      </w:r>
      <w:r>
        <w:rPr>
          <w:sz w:val="16"/>
        </w:rPr>
        <w:t xml:space="preserve"> </w:t>
      </w:r>
      <w:r w:rsidRPr="000C31B9">
        <w:rPr>
          <w:sz w:val="16"/>
        </w:rPr>
        <w:t>to Table II there are several aspects of economic competitiveness that</w:t>
      </w:r>
      <w:r>
        <w:rPr>
          <w:sz w:val="16"/>
        </w:rPr>
        <w:t xml:space="preserve"> </w:t>
      </w:r>
      <w:r w:rsidRPr="000C31B9">
        <w:rPr>
          <w:sz w:val="16"/>
        </w:rPr>
        <w:t>have a direct relation to teaching and learning in schools. I have</w:t>
      </w:r>
      <w:r>
        <w:rPr>
          <w:sz w:val="16"/>
        </w:rPr>
        <w:t xml:space="preserve"> </w:t>
      </w:r>
      <w:r w:rsidRPr="000C31B9">
        <w:rPr>
          <w:sz w:val="16"/>
        </w:rPr>
        <w:t>identified four key conditions that make teaching compatible with the</w:t>
      </w:r>
      <w:r>
        <w:rPr>
          <w:sz w:val="16"/>
        </w:rPr>
        <w:t xml:space="preserve"> </w:t>
      </w:r>
      <w:r w:rsidRPr="000C31B9">
        <w:rPr>
          <w:sz w:val="16"/>
        </w:rPr>
        <w:t>needs of the knowledge economy. They are: rethinking innovation,</w:t>
      </w:r>
      <w:r>
        <w:rPr>
          <w:sz w:val="16"/>
        </w:rPr>
        <w:t xml:space="preserve"> </w:t>
      </w:r>
      <w:r w:rsidRPr="000C31B9">
        <w:rPr>
          <w:sz w:val="16"/>
        </w:rPr>
        <w:t>revisiting the conception of knowledge, focusing on interpersonal</w:t>
      </w:r>
      <w:r>
        <w:rPr>
          <w:sz w:val="16"/>
        </w:rPr>
        <w:t xml:space="preserve"> </w:t>
      </w:r>
      <w:r w:rsidRPr="000C31B9">
        <w:rPr>
          <w:sz w:val="16"/>
        </w:rPr>
        <w:t>skills and enhancing the will and skill to learn.</w:t>
      </w:r>
    </w:p>
    <w:p w14:paraId="5738D002" w14:textId="77777777" w:rsidR="00BC7F1C" w:rsidRDefault="00BC7F1C" w:rsidP="00240745">
      <w:pPr>
        <w:rPr>
          <w:sz w:val="16"/>
        </w:rPr>
      </w:pPr>
    </w:p>
    <w:p w14:paraId="3990B119" w14:textId="77777777" w:rsidR="00BC7F1C" w:rsidRPr="00BC7F1C" w:rsidRDefault="00BC7F1C" w:rsidP="00BC7F1C">
      <w:pPr>
        <w:pStyle w:val="Heading3"/>
        <w:rPr>
          <w:rStyle w:val="underline"/>
          <w:b/>
        </w:rPr>
      </w:pPr>
      <w:r w:rsidRPr="00BC7F1C">
        <w:rPr>
          <w:rStyle w:val="underline"/>
          <w:b/>
        </w:rPr>
        <w:t>IL-U.S. Econ k2 global econ</w:t>
      </w:r>
    </w:p>
    <w:p w14:paraId="7EE6D3C9" w14:textId="77777777" w:rsidR="00BC7F1C" w:rsidRPr="00BC7F1C" w:rsidRDefault="00BC7F1C" w:rsidP="00BC7F1C">
      <w:pPr>
        <w:pStyle w:val="Heading4"/>
        <w:rPr>
          <w:rStyle w:val="StyleUnderline"/>
          <w:b w:val="0"/>
          <w:sz w:val="24"/>
          <w:u w:val="none"/>
        </w:rPr>
      </w:pPr>
      <w:r w:rsidRPr="00BC7F1C">
        <w:rPr>
          <w:rStyle w:val="StyleUnderline"/>
          <w:sz w:val="24"/>
          <w:u w:val="none"/>
        </w:rPr>
        <w:t>US key to world economy</w:t>
      </w:r>
    </w:p>
    <w:p w14:paraId="7857BFB3" w14:textId="77777777" w:rsidR="00BC7F1C" w:rsidRPr="002C6FA0" w:rsidRDefault="00BC7F1C" w:rsidP="00BC7F1C">
      <w:proofErr w:type="spellStart"/>
      <w:r w:rsidRPr="002C6FA0">
        <w:rPr>
          <w:b/>
          <w:sz w:val="24"/>
        </w:rPr>
        <w:t>Lagrade</w:t>
      </w:r>
      <w:proofErr w:type="spellEnd"/>
      <w:r w:rsidRPr="002C6FA0">
        <w:rPr>
          <w:b/>
          <w:sz w:val="24"/>
        </w:rPr>
        <w:t xml:space="preserve"> 13’</w:t>
      </w:r>
      <w:r w:rsidRPr="002C6FA0">
        <w:rPr>
          <w:sz w:val="24"/>
        </w:rPr>
        <w:t xml:space="preserve"> </w:t>
      </w:r>
      <w:r w:rsidRPr="002C6FA0">
        <w:rPr>
          <w:sz w:val="18"/>
        </w:rPr>
        <w:t>September 13, 2013. International Monetary Fund. “Strong U.S. Economy, Strong Global Economy—Two Sides of Same Coin” http://www.imf.org/external/pubs/ft/survey/so/2013/new091913a.htm</w:t>
      </w:r>
    </w:p>
    <w:p w14:paraId="596235A1" w14:textId="77777777" w:rsidR="00BC7F1C" w:rsidRDefault="00BC7F1C" w:rsidP="00BC7F1C">
      <w:pPr>
        <w:rPr>
          <w:rStyle w:val="StyleUnderline"/>
          <w:b/>
          <w:sz w:val="16"/>
        </w:rPr>
      </w:pPr>
      <w:r w:rsidRPr="00BC7F1C">
        <w:rPr>
          <w:rStyle w:val="StyleUnderline"/>
          <w:sz w:val="16"/>
        </w:rPr>
        <w:t>Signs of global economic recovery, but growth remains subdued</w:t>
      </w:r>
      <w:r w:rsidRPr="00BC7F1C">
        <w:rPr>
          <w:rStyle w:val="StyleUnderline"/>
          <w:sz w:val="12"/>
        </w:rPr>
        <w:t>¶</w:t>
      </w:r>
      <w:r w:rsidRPr="00BC7F1C">
        <w:rPr>
          <w:rStyle w:val="StyleUnderline"/>
          <w:sz w:val="16"/>
        </w:rPr>
        <w:t xml:space="preserve">   U.S. recovery taking hold, private sector leading the way</w:t>
      </w:r>
      <w:r w:rsidRPr="00BC7F1C">
        <w:rPr>
          <w:rStyle w:val="StyleUnderline"/>
          <w:sz w:val="12"/>
        </w:rPr>
        <w:t>¶</w:t>
      </w:r>
      <w:r w:rsidRPr="00BC7F1C">
        <w:rPr>
          <w:rStyle w:val="StyleUnderline"/>
          <w:sz w:val="16"/>
        </w:rPr>
        <w:t xml:space="preserve">   Job creation key ingredient of domestic and global economic recovery</w:t>
      </w:r>
      <w:r w:rsidRPr="00BC7F1C">
        <w:rPr>
          <w:rStyle w:val="StyleUnderline"/>
          <w:sz w:val="12"/>
        </w:rPr>
        <w:t>¶</w:t>
      </w:r>
      <w:r w:rsidRPr="00BC7F1C">
        <w:rPr>
          <w:rStyle w:val="StyleUnderline"/>
          <w:sz w:val="16"/>
        </w:rPr>
        <w:t xml:space="preserve"> In a world of increasing economic interconnections, </w:t>
      </w:r>
      <w:r w:rsidRPr="00BC7F1C">
        <w:rPr>
          <w:rStyle w:val="Emphasis"/>
        </w:rPr>
        <w:t xml:space="preserve">the United </w:t>
      </w:r>
      <w:proofErr w:type="spellStart"/>
      <w:r w:rsidRPr="00BC7F1C">
        <w:rPr>
          <w:rStyle w:val="Emphasis"/>
        </w:rPr>
        <w:t>States’s</w:t>
      </w:r>
      <w:proofErr w:type="spellEnd"/>
      <w:r w:rsidRPr="00BC7F1C">
        <w:rPr>
          <w:rStyle w:val="Emphasis"/>
        </w:rPr>
        <w:t xml:space="preserve"> stake in the global recovery is greater than ever</w:t>
      </w:r>
      <w:r w:rsidRPr="00BC7F1C">
        <w:rPr>
          <w:rStyle w:val="StyleUnderline"/>
          <w:sz w:val="16"/>
        </w:rPr>
        <w:t xml:space="preserve">, IMF Managing Director Christine </w:t>
      </w:r>
      <w:proofErr w:type="spellStart"/>
      <w:r w:rsidRPr="00BC7F1C">
        <w:rPr>
          <w:rStyle w:val="StyleUnderline"/>
          <w:sz w:val="16"/>
        </w:rPr>
        <w:t>Lagarde</w:t>
      </w:r>
      <w:proofErr w:type="spellEnd"/>
      <w:r w:rsidRPr="00BC7F1C">
        <w:rPr>
          <w:rStyle w:val="StyleUnderline"/>
          <w:sz w:val="16"/>
        </w:rPr>
        <w:t xml:space="preserve"> said in a speech to business leaders at the U.S. Chamber of Commerce in Washington, D.C.</w:t>
      </w:r>
      <w:r w:rsidRPr="00BC7F1C">
        <w:rPr>
          <w:rStyle w:val="StyleUnderline"/>
          <w:sz w:val="12"/>
        </w:rPr>
        <w:t>¶</w:t>
      </w:r>
      <w:r w:rsidRPr="00BC7F1C">
        <w:rPr>
          <w:rStyle w:val="StyleUnderline"/>
          <w:sz w:val="16"/>
        </w:rPr>
        <w:t xml:space="preserve"> </w:t>
      </w:r>
      <w:r w:rsidRPr="00BC7F1C">
        <w:rPr>
          <w:rStyle w:val="StyleUnderline"/>
        </w:rPr>
        <w:t>“What happens elsewhere in the world</w:t>
      </w:r>
      <w:r w:rsidRPr="00BC7F1C">
        <w:rPr>
          <w:rStyle w:val="StyleUnderline"/>
          <w:sz w:val="16"/>
        </w:rPr>
        <w:t>—be it the success of recovery in Europe or the continued smooth functioning of supply chains in Asia—</w:t>
      </w:r>
      <w:r w:rsidRPr="00BC7F1C">
        <w:rPr>
          <w:rStyle w:val="StyleUnderline"/>
        </w:rPr>
        <w:t>matters increasingly for the United States,”</w:t>
      </w:r>
      <w:r w:rsidRPr="00BC7F1C">
        <w:rPr>
          <w:rStyle w:val="StyleUnderline"/>
          <w:sz w:val="16"/>
        </w:rPr>
        <w:t xml:space="preserve"> </w:t>
      </w:r>
      <w:proofErr w:type="spellStart"/>
      <w:r w:rsidRPr="00BC7F1C">
        <w:rPr>
          <w:rStyle w:val="StyleUnderline"/>
          <w:sz w:val="16"/>
        </w:rPr>
        <w:t>Lagarde</w:t>
      </w:r>
      <w:proofErr w:type="spellEnd"/>
      <w:r w:rsidRPr="00BC7F1C">
        <w:rPr>
          <w:rStyle w:val="StyleUnderline"/>
          <w:sz w:val="16"/>
        </w:rPr>
        <w:t xml:space="preserve"> said. </w:t>
      </w:r>
      <w:r w:rsidRPr="00BC7F1C">
        <w:rPr>
          <w:rStyle w:val="StyleUnderline"/>
        </w:rPr>
        <w:t xml:space="preserve">“The converse is also true. </w:t>
      </w:r>
      <w:r w:rsidRPr="00BC7F1C">
        <w:rPr>
          <w:rStyle w:val="Emphasis"/>
        </w:rPr>
        <w:t>What happens here matters increasingly for the global economy.”</w:t>
      </w:r>
      <w:r w:rsidRPr="00BC7F1C">
        <w:rPr>
          <w:rStyle w:val="Emphasis"/>
          <w:b w:val="0"/>
          <w:sz w:val="12"/>
        </w:rPr>
        <w:t>¶</w:t>
      </w:r>
      <w:r w:rsidRPr="00BC7F1C">
        <w:rPr>
          <w:rStyle w:val="StyleUnderline"/>
          <w:sz w:val="16"/>
        </w:rPr>
        <w:t xml:space="preserve"> Her remarks, which focused on the </w:t>
      </w:r>
      <w:r w:rsidRPr="00BC7F1C">
        <w:rPr>
          <w:rStyle w:val="StyleUnderline"/>
        </w:rPr>
        <w:t>interplay between the global economy and the U.S. economy,</w:t>
      </w:r>
      <w:r w:rsidRPr="00BC7F1C">
        <w:rPr>
          <w:rStyle w:val="StyleUnderline"/>
          <w:sz w:val="16"/>
        </w:rPr>
        <w:t xml:space="preserve"> also </w:t>
      </w:r>
      <w:r w:rsidRPr="00BC7F1C">
        <w:rPr>
          <w:rStyle w:val="StyleUnderline"/>
        </w:rPr>
        <w:t>highlighted the need to find joint solutions to secure a lasting, balanced and widely shared global recovery</w:t>
      </w:r>
      <w:r w:rsidRPr="00BC7F1C">
        <w:rPr>
          <w:rStyle w:val="StyleUnderline"/>
          <w:sz w:val="16"/>
        </w:rPr>
        <w:t>.</w:t>
      </w:r>
      <w:r w:rsidRPr="00BC7F1C">
        <w:rPr>
          <w:rStyle w:val="StyleUnderline"/>
          <w:sz w:val="12"/>
        </w:rPr>
        <w:t>¶</w:t>
      </w:r>
      <w:r w:rsidRPr="00BC7F1C">
        <w:rPr>
          <w:rStyle w:val="StyleUnderline"/>
          <w:sz w:val="16"/>
        </w:rPr>
        <w:t xml:space="preserve"> </w:t>
      </w:r>
      <w:r w:rsidRPr="00BC7F1C">
        <w:rPr>
          <w:rStyle w:val="StyleUnderline"/>
        </w:rPr>
        <w:t>“Job creation is a critical ingredient of any economic recovery, domestic or global,”</w:t>
      </w:r>
      <w:r w:rsidRPr="00BC7F1C">
        <w:rPr>
          <w:rStyle w:val="StyleUnderline"/>
          <w:sz w:val="16"/>
        </w:rPr>
        <w:t xml:space="preserve"> she emphasized. </w:t>
      </w:r>
      <w:r w:rsidRPr="00BC7F1C">
        <w:rPr>
          <w:rStyle w:val="StyleUnderline"/>
        </w:rPr>
        <w:t xml:space="preserve">Businesses have a key role to play, </w:t>
      </w:r>
      <w:proofErr w:type="spellStart"/>
      <w:r w:rsidRPr="00BC7F1C">
        <w:rPr>
          <w:sz w:val="16"/>
        </w:rPr>
        <w:t>Lagarde</w:t>
      </w:r>
      <w:proofErr w:type="spellEnd"/>
      <w:r w:rsidRPr="00BC7F1C">
        <w:rPr>
          <w:sz w:val="16"/>
        </w:rPr>
        <w:t xml:space="preserve"> said,</w:t>
      </w:r>
      <w:r w:rsidRPr="00BC7F1C">
        <w:rPr>
          <w:rStyle w:val="StyleUnderline"/>
        </w:rPr>
        <w:t xml:space="preserve"> but at the same time, policymakers have an important responsibility to help “shape the environment in which businesses and citizens can thrive—and jobs can be created.”</w:t>
      </w:r>
      <w:r w:rsidRPr="00BC7F1C">
        <w:rPr>
          <w:rStyle w:val="StyleUnderline"/>
          <w:sz w:val="12"/>
        </w:rPr>
        <w:t>¶</w:t>
      </w:r>
      <w:r w:rsidRPr="00BC7F1C">
        <w:rPr>
          <w:rStyle w:val="StyleUnderline"/>
          <w:sz w:val="16"/>
        </w:rPr>
        <w:t xml:space="preserve"> </w:t>
      </w:r>
      <w:proofErr w:type="spellStart"/>
      <w:r w:rsidRPr="00BC7F1C">
        <w:rPr>
          <w:rStyle w:val="StyleUnderline"/>
          <w:sz w:val="16"/>
        </w:rPr>
        <w:t>Lagarde</w:t>
      </w:r>
      <w:proofErr w:type="spellEnd"/>
      <w:r w:rsidRPr="00BC7F1C">
        <w:rPr>
          <w:rStyle w:val="StyleUnderline"/>
          <w:sz w:val="16"/>
        </w:rPr>
        <w:t xml:space="preserve"> said that global growth remains subdued, while acknowledging that the global economic environment is changing. She emphasized that economies are moving at different speeds and that the fruits of growth are not evenly shared, both in the United States and other countries.</w:t>
      </w:r>
      <w:r w:rsidRPr="00BC7F1C">
        <w:rPr>
          <w:rStyle w:val="StyleUnderline"/>
          <w:sz w:val="12"/>
        </w:rPr>
        <w:t>¶</w:t>
      </w:r>
      <w:r w:rsidRPr="00BC7F1C">
        <w:rPr>
          <w:rStyle w:val="StyleUnderline"/>
          <w:sz w:val="16"/>
        </w:rPr>
        <w:t xml:space="preserve"> The U.S. economy is growing and, after a long time, so is the Euro Area. In Japan, aggressive policy support and the ongoing reform process is helping to spur growth. The emerging market economies, on the other hand, are slowing. “For some, this may be a shift toward more balanced and sustainable growth,” </w:t>
      </w:r>
      <w:proofErr w:type="spellStart"/>
      <w:r w:rsidRPr="00BC7F1C">
        <w:rPr>
          <w:rStyle w:val="StyleUnderline"/>
          <w:sz w:val="16"/>
        </w:rPr>
        <w:t>Lagarde</w:t>
      </w:r>
      <w:proofErr w:type="spellEnd"/>
      <w:r w:rsidRPr="00BC7F1C">
        <w:rPr>
          <w:rStyle w:val="StyleUnderline"/>
          <w:sz w:val="16"/>
        </w:rPr>
        <w:t xml:space="preserve"> told the audience. “For others, it reflects the need to address imbalances that have made them more vulnerable to the recent market turbulence.”</w:t>
      </w:r>
      <w:r w:rsidRPr="00BC7F1C">
        <w:rPr>
          <w:rStyle w:val="StyleUnderline"/>
          <w:sz w:val="12"/>
        </w:rPr>
        <w:t>¶</w:t>
      </w:r>
      <w:r w:rsidRPr="00BC7F1C">
        <w:rPr>
          <w:rStyle w:val="StyleUnderline"/>
          <w:sz w:val="16"/>
        </w:rPr>
        <w:t xml:space="preserve"> Reinforcing the point about global interconnections, </w:t>
      </w:r>
      <w:proofErr w:type="spellStart"/>
      <w:r w:rsidRPr="00BC7F1C">
        <w:rPr>
          <w:rStyle w:val="StyleUnderline"/>
          <w:sz w:val="16"/>
        </w:rPr>
        <w:t>Lagarde</w:t>
      </w:r>
      <w:proofErr w:type="spellEnd"/>
      <w:r w:rsidRPr="00BC7F1C">
        <w:rPr>
          <w:rStyle w:val="StyleUnderline"/>
          <w:sz w:val="16"/>
        </w:rPr>
        <w:t xml:space="preserve"> cited the IMF’s recent “spillover” analysis, which suggests that if the world’s five major economies were to work together to adopt a more rigorous, comprehensive, and compatible set of policies, it could boost global GDP by about 3 percent over the longer run.</w:t>
      </w:r>
      <w:r w:rsidRPr="00BC7F1C">
        <w:rPr>
          <w:rStyle w:val="StyleUnderline"/>
          <w:sz w:val="12"/>
        </w:rPr>
        <w:t>¶</w:t>
      </w:r>
      <w:r w:rsidRPr="00BC7F1C">
        <w:rPr>
          <w:rStyle w:val="StyleUnderline"/>
          <w:sz w:val="16"/>
        </w:rPr>
        <w:t xml:space="preserve"> U.S. recovery gaining strength</w:t>
      </w:r>
      <w:r w:rsidRPr="00BC7F1C">
        <w:rPr>
          <w:rStyle w:val="StyleUnderline"/>
          <w:sz w:val="12"/>
        </w:rPr>
        <w:t>¶</w:t>
      </w:r>
      <w:r w:rsidRPr="00BC7F1C">
        <w:rPr>
          <w:rStyle w:val="StyleUnderline"/>
          <w:sz w:val="16"/>
        </w:rPr>
        <w:t xml:space="preserve"> </w:t>
      </w:r>
      <w:proofErr w:type="spellStart"/>
      <w:r w:rsidRPr="00BC7F1C">
        <w:rPr>
          <w:rStyle w:val="StyleUnderline"/>
          <w:sz w:val="16"/>
        </w:rPr>
        <w:t>Lagarde</w:t>
      </w:r>
      <w:proofErr w:type="spellEnd"/>
      <w:r w:rsidRPr="00BC7F1C">
        <w:rPr>
          <w:rStyle w:val="StyleUnderline"/>
          <w:sz w:val="16"/>
        </w:rPr>
        <w:t xml:space="preserve"> noted that </w:t>
      </w:r>
      <w:r w:rsidRPr="00BC7F1C">
        <w:rPr>
          <w:rStyle w:val="StyleUnderline"/>
        </w:rPr>
        <w:t>the U.S. economy is gaining strength, calling this good news for America—and good news for the world economy</w:t>
      </w:r>
      <w:r w:rsidRPr="00BC7F1C">
        <w:rPr>
          <w:rStyle w:val="StyleUnderline"/>
          <w:sz w:val="16"/>
        </w:rPr>
        <w:t xml:space="preserve">. Although growth is still modest—well under 2 percent—it should accelerate by a full percentage point next year, </w:t>
      </w:r>
      <w:proofErr w:type="spellStart"/>
      <w:r w:rsidRPr="00BC7F1C">
        <w:rPr>
          <w:rStyle w:val="StyleUnderline"/>
          <w:sz w:val="16"/>
        </w:rPr>
        <w:t>Lagarde</w:t>
      </w:r>
      <w:proofErr w:type="spellEnd"/>
      <w:r w:rsidRPr="00BC7F1C">
        <w:rPr>
          <w:rStyle w:val="StyleUnderline"/>
          <w:sz w:val="16"/>
        </w:rPr>
        <w:t xml:space="preserve"> said, adding that </w:t>
      </w:r>
      <w:r w:rsidRPr="00BC7F1C">
        <w:rPr>
          <w:rStyle w:val="StyleUnderline"/>
        </w:rPr>
        <w:t>the private sector is playing a key role as the engine of growth and job creation.</w:t>
      </w:r>
      <w:r w:rsidRPr="00BC7F1C">
        <w:rPr>
          <w:rStyle w:val="StyleUnderline"/>
          <w:sz w:val="12"/>
        </w:rPr>
        <w:t>¶</w:t>
      </w:r>
      <w:r w:rsidRPr="00BC7F1C">
        <w:rPr>
          <w:rStyle w:val="StyleUnderline"/>
          <w:sz w:val="16"/>
        </w:rPr>
        <w:t xml:space="preserve"> Despite signs of strengthening, the latest jobs data present a mixed picture, with employment remaining well below pre-crisis levels. “The issue of jobs remains paramount,” said </w:t>
      </w:r>
      <w:proofErr w:type="spellStart"/>
      <w:r w:rsidRPr="00BC7F1C">
        <w:rPr>
          <w:rStyle w:val="StyleUnderline"/>
          <w:sz w:val="16"/>
        </w:rPr>
        <w:t>Lagarde</w:t>
      </w:r>
      <w:proofErr w:type="spellEnd"/>
      <w:r w:rsidRPr="00BC7F1C">
        <w:rPr>
          <w:rStyle w:val="StyleUnderline"/>
          <w:sz w:val="16"/>
        </w:rPr>
        <w:t>, noting that jobs and growth is an increasingly important component of the IMF’s policy advice.</w:t>
      </w:r>
      <w:r w:rsidRPr="00BC7F1C">
        <w:rPr>
          <w:rStyle w:val="StyleUnderline"/>
          <w:sz w:val="12"/>
        </w:rPr>
        <w:t>¶</w:t>
      </w:r>
      <w:r w:rsidRPr="00BC7F1C">
        <w:rPr>
          <w:rStyle w:val="StyleUnderline"/>
          <w:sz w:val="16"/>
        </w:rPr>
        <w:t xml:space="preserve"> </w:t>
      </w:r>
      <w:proofErr w:type="spellStart"/>
      <w:r w:rsidRPr="00BC7F1C">
        <w:rPr>
          <w:rStyle w:val="StyleUnderline"/>
          <w:sz w:val="16"/>
        </w:rPr>
        <w:t>Lagarde</w:t>
      </w:r>
      <w:proofErr w:type="spellEnd"/>
      <w:r w:rsidRPr="00BC7F1C">
        <w:rPr>
          <w:rStyle w:val="StyleUnderline"/>
          <w:sz w:val="16"/>
        </w:rPr>
        <w:t xml:space="preserve"> highlighted three key recommendations for U.S. policymakers, drawn from the IMF’s most recent assessment of the U.S. economy.</w:t>
      </w:r>
      <w:r w:rsidRPr="00BC7F1C">
        <w:rPr>
          <w:rStyle w:val="StyleUnderline"/>
          <w:sz w:val="12"/>
        </w:rPr>
        <w:t>¶</w:t>
      </w:r>
      <w:r w:rsidRPr="00BC7F1C">
        <w:rPr>
          <w:rStyle w:val="StyleUnderline"/>
          <w:sz w:val="16"/>
        </w:rPr>
        <w:t xml:space="preserve"> • Fix public finances. Fiscal consolidation could be slower in the short run, but more action is needed to reduce long-run pressures on the budget. </w:t>
      </w:r>
      <w:proofErr w:type="spellStart"/>
      <w:r w:rsidRPr="00BC7F1C">
        <w:rPr>
          <w:rStyle w:val="StyleUnderline"/>
          <w:sz w:val="16"/>
        </w:rPr>
        <w:t>Lagarde</w:t>
      </w:r>
      <w:proofErr w:type="spellEnd"/>
      <w:r w:rsidRPr="00BC7F1C">
        <w:rPr>
          <w:rStyle w:val="StyleUnderline"/>
          <w:sz w:val="16"/>
        </w:rPr>
        <w:t xml:space="preserve"> also warned that political uncertainty over the budget and debt ceiling were not helpful to the recovery. “It is essential to resolve this, and the earlier the better,” she said, “for confidence, for markets, and for the real economy.”</w:t>
      </w:r>
      <w:r w:rsidRPr="00BC7F1C">
        <w:rPr>
          <w:rStyle w:val="StyleUnderline"/>
          <w:sz w:val="12"/>
        </w:rPr>
        <w:t>¶</w:t>
      </w:r>
      <w:r w:rsidRPr="00BC7F1C">
        <w:rPr>
          <w:rStyle w:val="StyleUnderline"/>
          <w:sz w:val="16"/>
        </w:rPr>
        <w:t xml:space="preserve"> • Appropriately calibrate monetary policy. When the time comes, exit from unconventional monetary policy should be gradual, tied to progress in economic recovery and unemployment, and should be clearly communicated and in a dialogue.</w:t>
      </w:r>
      <w:r w:rsidRPr="00BC7F1C">
        <w:rPr>
          <w:rStyle w:val="StyleUnderline"/>
          <w:sz w:val="12"/>
        </w:rPr>
        <w:t>¶</w:t>
      </w:r>
      <w:r w:rsidRPr="00BC7F1C">
        <w:rPr>
          <w:rStyle w:val="StyleUnderline"/>
          <w:sz w:val="16"/>
        </w:rPr>
        <w:t xml:space="preserve"> • Complete financial sector reform. While there has been progress on this front, attention needs to focus on the outstanding “danger zones,” such as derivatives and shadow banking.</w:t>
      </w:r>
      <w:r w:rsidRPr="00BC7F1C">
        <w:rPr>
          <w:rStyle w:val="StyleUnderline"/>
          <w:sz w:val="12"/>
        </w:rPr>
        <w:t>¶</w:t>
      </w:r>
      <w:r w:rsidRPr="00BC7F1C">
        <w:rPr>
          <w:rStyle w:val="StyleUnderline"/>
          <w:sz w:val="16"/>
        </w:rPr>
        <w:t xml:space="preserve"> Global interconnections and role of IMF</w:t>
      </w:r>
      <w:r w:rsidRPr="00BC7F1C">
        <w:rPr>
          <w:rStyle w:val="StyleUnderline"/>
          <w:sz w:val="12"/>
        </w:rPr>
        <w:t>¶</w:t>
      </w:r>
      <w:r w:rsidRPr="00BC7F1C">
        <w:rPr>
          <w:rStyle w:val="StyleUnderline"/>
          <w:sz w:val="16"/>
        </w:rPr>
        <w:t xml:space="preserve"> </w:t>
      </w:r>
      <w:proofErr w:type="spellStart"/>
      <w:r w:rsidRPr="00BC7F1C">
        <w:rPr>
          <w:rStyle w:val="StyleUnderline"/>
          <w:sz w:val="16"/>
        </w:rPr>
        <w:t>Lagarde</w:t>
      </w:r>
      <w:proofErr w:type="spellEnd"/>
      <w:r w:rsidRPr="00BC7F1C">
        <w:rPr>
          <w:rStyle w:val="StyleUnderline"/>
          <w:sz w:val="16"/>
        </w:rPr>
        <w:t xml:space="preserve"> underscored the unique role of </w:t>
      </w:r>
      <w:r w:rsidRPr="00BC7F1C">
        <w:rPr>
          <w:rStyle w:val="StyleUnderline"/>
        </w:rPr>
        <w:t xml:space="preserve">the U.S. </w:t>
      </w:r>
      <w:r w:rsidRPr="00BC7F1C">
        <w:rPr>
          <w:rStyle w:val="StyleUnderline"/>
          <w:sz w:val="16"/>
        </w:rPr>
        <w:t xml:space="preserve">in the global economy, noting that the </w:t>
      </w:r>
      <w:r w:rsidRPr="00BC7F1C">
        <w:rPr>
          <w:rStyle w:val="StyleUnderline"/>
        </w:rPr>
        <w:t>economy accounts for 11 percent of global trade and 20 percent of global manufacturing. The country’s global financial ties run deep too, she said. Foreign banks hold about $5.5 trillion of U.S. assets, and U.S. banks hold $3 trillion of foreign assets</w:t>
      </w:r>
      <w:r w:rsidRPr="00BC7F1C">
        <w:rPr>
          <w:rStyle w:val="StyleUnderline"/>
          <w:sz w:val="16"/>
        </w:rPr>
        <w:t>.</w:t>
      </w:r>
      <w:r w:rsidRPr="00BC7F1C">
        <w:rPr>
          <w:rStyle w:val="StyleUnderline"/>
          <w:sz w:val="12"/>
        </w:rPr>
        <w:t>¶</w:t>
      </w:r>
      <w:r w:rsidRPr="00BC7F1C">
        <w:rPr>
          <w:rStyle w:val="StyleUnderline"/>
          <w:sz w:val="16"/>
        </w:rPr>
        <w:t xml:space="preserve"> </w:t>
      </w:r>
      <w:r w:rsidRPr="00BC7F1C">
        <w:rPr>
          <w:sz w:val="16"/>
        </w:rPr>
        <w:t xml:space="preserve">While these interconnections have great benefits for </w:t>
      </w:r>
      <w:r w:rsidRPr="00BC7F1C">
        <w:rPr>
          <w:rStyle w:val="StyleUnderline"/>
        </w:rPr>
        <w:t>the United States</w:t>
      </w:r>
      <w:r w:rsidRPr="00BC7F1C">
        <w:rPr>
          <w:sz w:val="16"/>
        </w:rPr>
        <w:t>, they are not without risks,</w:t>
      </w:r>
      <w:r w:rsidRPr="00BC7F1C">
        <w:rPr>
          <w:rStyle w:val="StyleUnderline"/>
          <w:sz w:val="16"/>
        </w:rPr>
        <w:t xml:space="preserve"> </w:t>
      </w:r>
      <w:proofErr w:type="spellStart"/>
      <w:r w:rsidRPr="00BC7F1C">
        <w:rPr>
          <w:rStyle w:val="StyleUnderline"/>
          <w:sz w:val="16"/>
        </w:rPr>
        <w:t>Lagarde</w:t>
      </w:r>
      <w:proofErr w:type="spellEnd"/>
      <w:r w:rsidRPr="00BC7F1C">
        <w:rPr>
          <w:rStyle w:val="StyleUnderline"/>
          <w:sz w:val="16"/>
        </w:rPr>
        <w:t xml:space="preserve"> cautioned, referring to the collapse of Lehman Brothers five years ago that ushered in “a harsh new reality” across sectors, countries, and the world.</w:t>
      </w:r>
      <w:r w:rsidRPr="00BC7F1C">
        <w:rPr>
          <w:rStyle w:val="StyleUnderline"/>
          <w:sz w:val="12"/>
        </w:rPr>
        <w:t>¶</w:t>
      </w:r>
      <w:r w:rsidRPr="00BC7F1C">
        <w:rPr>
          <w:rStyle w:val="StyleUnderline"/>
          <w:sz w:val="16"/>
        </w:rPr>
        <w:t xml:space="preserve"> That is why an effective IMF </w:t>
      </w:r>
      <w:r w:rsidRPr="00BC7F1C">
        <w:rPr>
          <w:rStyle w:val="StyleUnderline"/>
        </w:rPr>
        <w:t>is important for the global membership</w:t>
      </w:r>
      <w:r w:rsidRPr="00BC7F1C">
        <w:rPr>
          <w:rStyle w:val="StyleUnderline"/>
          <w:sz w:val="16"/>
        </w:rPr>
        <w:t xml:space="preserve">. “Our policy advice, for example—including in core areas like exchange rates or external imbalances—has helped to prevent or to ease the hardship of crises around the world,” said </w:t>
      </w:r>
      <w:proofErr w:type="spellStart"/>
      <w:r w:rsidRPr="00BC7F1C">
        <w:rPr>
          <w:rStyle w:val="StyleUnderline"/>
          <w:sz w:val="16"/>
        </w:rPr>
        <w:t>Lagarde</w:t>
      </w:r>
      <w:proofErr w:type="spellEnd"/>
      <w:r w:rsidRPr="00BC7F1C">
        <w:rPr>
          <w:rStyle w:val="StyleUnderline"/>
          <w:sz w:val="16"/>
        </w:rPr>
        <w:t>. “That, in turn, has helped reduce the possible negative fallout for the U.S. and for all countries.”</w:t>
      </w:r>
    </w:p>
    <w:p w14:paraId="27B04837" w14:textId="77777777" w:rsidR="00BC7F1C" w:rsidRPr="00BC7F1C" w:rsidRDefault="00BC7F1C" w:rsidP="00BC7F1C"/>
    <w:p w14:paraId="30CF40F2" w14:textId="77777777" w:rsidR="004E0E73" w:rsidRDefault="004E0E73">
      <w:pPr>
        <w:rPr>
          <w:sz w:val="18"/>
          <w:szCs w:val="18"/>
        </w:rPr>
      </w:pPr>
      <w:r>
        <w:rPr>
          <w:sz w:val="18"/>
          <w:szCs w:val="18"/>
        </w:rPr>
        <w:br w:type="page"/>
      </w:r>
    </w:p>
    <w:p w14:paraId="19FB4B06" w14:textId="77777777" w:rsidR="004E0E73" w:rsidRDefault="004E0E73">
      <w:pPr>
        <w:rPr>
          <w:sz w:val="18"/>
          <w:szCs w:val="18"/>
        </w:rPr>
        <w:sectPr w:rsidR="004E0E73" w:rsidSect="00072718">
          <w:pgSz w:w="12240" w:h="15840"/>
          <w:pgMar w:top="1440" w:right="1800" w:bottom="1440" w:left="1800" w:header="720" w:footer="720" w:gutter="0"/>
          <w:cols w:space="720"/>
          <w:docGrid w:linePitch="360"/>
        </w:sectPr>
      </w:pPr>
    </w:p>
    <w:p w14:paraId="5879E71E" w14:textId="77777777" w:rsidR="004E0E73" w:rsidRDefault="004E0E73">
      <w:pPr>
        <w:rPr>
          <w:sz w:val="18"/>
          <w:szCs w:val="18"/>
        </w:rPr>
      </w:pPr>
      <w:r>
        <w:rPr>
          <w:sz w:val="18"/>
          <w:szCs w:val="18"/>
        </w:rPr>
        <w:br w:type="page"/>
      </w:r>
    </w:p>
    <w:p w14:paraId="57A43DBE" w14:textId="77777777" w:rsidR="000A1B2A" w:rsidRDefault="00240745" w:rsidP="00240745">
      <w:pPr>
        <w:pStyle w:val="Heading2"/>
      </w:pPr>
      <w:r>
        <w:t>Structural Violence</w:t>
      </w:r>
    </w:p>
    <w:p w14:paraId="52E185AD" w14:textId="77777777" w:rsidR="00240745" w:rsidRDefault="00240745" w:rsidP="00240745">
      <w:pPr>
        <w:pStyle w:val="Heading3"/>
      </w:pPr>
      <w:r>
        <w:t>Link-Suspension and race</w:t>
      </w:r>
    </w:p>
    <w:p w14:paraId="30D22E04" w14:textId="77777777" w:rsidR="00240745" w:rsidRDefault="00240745" w:rsidP="00240745">
      <w:pPr>
        <w:pStyle w:val="Heading4"/>
      </w:pPr>
      <w:r>
        <w:t>School suspension practices unfairly target minorities</w:t>
      </w:r>
    </w:p>
    <w:p w14:paraId="0A3C2613" w14:textId="77777777" w:rsidR="00240745" w:rsidRDefault="00240745" w:rsidP="00240745">
      <w:r>
        <w:rPr>
          <w:rStyle w:val="Style13ptBold"/>
        </w:rPr>
        <w:t xml:space="preserve">Lindsay ’16 </w:t>
      </w:r>
      <w:r w:rsidRPr="00DD0CC6">
        <w:t xml:space="preserve">(Constance, professor in the school of public affairs at the American University, author, Teacher Race and School Discipline, 12/7/2016, </w:t>
      </w:r>
      <w:hyperlink r:id="rId14" w:history="1">
        <w:r w:rsidRPr="00C5325F">
          <w:rPr>
            <w:rStyle w:val="Hyperlink"/>
          </w:rPr>
          <w:t>http://educationnext.org/teacher-race-and-school-discipline-suspensions-research/</w:t>
        </w:r>
      </w:hyperlink>
    </w:p>
    <w:p w14:paraId="408D597B" w14:textId="77777777" w:rsidR="00240745" w:rsidRDefault="00240745" w:rsidP="00240745">
      <w:pPr>
        <w:rPr>
          <w:sz w:val="16"/>
          <w:szCs w:val="16"/>
        </w:rPr>
      </w:pPr>
      <w:r w:rsidRPr="00240745">
        <w:t>Across the United States</w:t>
      </w:r>
      <w:r w:rsidRPr="00240745">
        <w:rPr>
          <w:rStyle w:val="StyleUnderline"/>
        </w:rPr>
        <w:t>, black and Latino students are far more likely than their white classmates to be removed from school as punishment.</w:t>
      </w:r>
      <w:r w:rsidRPr="00240745">
        <w:t xml:space="preserve"> </w:t>
      </w:r>
      <w:r w:rsidRPr="00240745">
        <w:rPr>
          <w:sz w:val="16"/>
          <w:szCs w:val="16"/>
        </w:rPr>
        <w:t>These disparities have led to widespread concern about a potential “school-to-prison pipeline,” in which</w:t>
      </w:r>
      <w:r w:rsidRPr="00240745">
        <w:t xml:space="preserve"> </w:t>
      </w:r>
      <w:r w:rsidRPr="00240745">
        <w:rPr>
          <w:rStyle w:val="StyleUnderline"/>
        </w:rPr>
        <w:t>detentions, suspensions, and expulsions ultimately lead to the overrepresentation of people of color in the nation’s prisons</w:t>
      </w:r>
      <w:r w:rsidRPr="00240745">
        <w:t xml:space="preserve">. </w:t>
      </w:r>
      <w:r w:rsidRPr="00240745">
        <w:rPr>
          <w:sz w:val="16"/>
          <w:szCs w:val="16"/>
        </w:rPr>
        <w:t>Breaking the pipeline is an explicit federal priority, and on the campaign trail, Hillary Clinton pledged $2 billion to help schools add counselors and reduce suspensions</w:t>
      </w:r>
      <w:r w:rsidRPr="00240745">
        <w:t>. “</w:t>
      </w:r>
      <w:r w:rsidRPr="00240745">
        <w:rPr>
          <w:rStyle w:val="StyleUnderline"/>
        </w:rPr>
        <w:t>This is not just an education issue, this is a civil rights issue, and we cannot ignore it any longer</w:t>
      </w:r>
      <w:r w:rsidRPr="00240745">
        <w:t xml:space="preserve">,” </w:t>
      </w:r>
      <w:r w:rsidRPr="00240745">
        <w:rPr>
          <w:sz w:val="16"/>
          <w:szCs w:val="16"/>
        </w:rPr>
        <w:t>she told a Harlem audience in February 2016. But while much has been said about the potential negative effects of exclusionary school punishment, little is known about what policymakers can do to address it. By contrast, researchers have devoted considerable attention to studying racial disparities in educational opportunities and outcomes—and there is compelling evidence that when students have a teacher of the same race, they tend to learn more at school (see “The Race Connection,” research, Spring 2004).</w:t>
      </w:r>
      <w:r w:rsidRPr="00240745">
        <w:t xml:space="preserve"> </w:t>
      </w:r>
      <w:r w:rsidRPr="00240745">
        <w:rPr>
          <w:rStyle w:val="StyleUnderline"/>
        </w:rPr>
        <w:t>The theory behind the “school-to-prison pipeline” concept is that black and Latino students experience harsher discipline in school than their white peers, and that these school-based experiences increase the likelihood of their eventual engagement with the criminal justice system. Indeed, a 2014 analysis of school discipline data by the U.S. Commission on Civil Rights found these students are overrepresented among students who experience exclusionary discipline across the country. Black children, for example, represented 16 percent of K‒12 enrollment nationwide but were 43 percent of students who received multiple out-of-school suspensions during the 2011‒12 school year</w:t>
      </w:r>
      <w:r w:rsidRPr="00240745">
        <w:t xml:space="preserve"> (</w:t>
      </w:r>
      <w:r w:rsidRPr="00240745">
        <w:rPr>
          <w:sz w:val="16"/>
          <w:szCs w:val="16"/>
        </w:rPr>
        <w:t>see “</w:t>
      </w:r>
      <w:hyperlink r:id="rId15" w:tgtFrame="_blank" w:history="1">
        <w:r w:rsidRPr="00240745">
          <w:rPr>
            <w:sz w:val="16"/>
            <w:szCs w:val="16"/>
          </w:rPr>
          <w:t>What Do We Know about School Discipline Reform</w:t>
        </w:r>
      </w:hyperlink>
      <w:r w:rsidRPr="00240745">
        <w:rPr>
          <w:sz w:val="16"/>
          <w:szCs w:val="16"/>
        </w:rPr>
        <w:t xml:space="preserve">?” features, </w:t>
      </w:r>
      <w:proofErr w:type="gramStart"/>
      <w:r w:rsidRPr="00240745">
        <w:rPr>
          <w:sz w:val="16"/>
          <w:szCs w:val="16"/>
        </w:rPr>
        <w:t>Winter</w:t>
      </w:r>
      <w:proofErr w:type="gramEnd"/>
      <w:r w:rsidRPr="00240745">
        <w:rPr>
          <w:sz w:val="16"/>
          <w:szCs w:val="16"/>
        </w:rPr>
        <w:t xml:space="preserve"> 2017).</w:t>
      </w:r>
    </w:p>
    <w:p w14:paraId="09AE8E77" w14:textId="77777777" w:rsidR="00001075" w:rsidRDefault="00001075" w:rsidP="00001075">
      <w:pPr>
        <w:pStyle w:val="Heading4"/>
      </w:pPr>
      <w:r>
        <w:t xml:space="preserve">African American males are often overrepresented in exclusionary discipline consequences </w:t>
      </w:r>
    </w:p>
    <w:p w14:paraId="089C295A" w14:textId="77777777" w:rsidR="00001075" w:rsidRPr="0091366A" w:rsidRDefault="00001075" w:rsidP="00001075">
      <w:proofErr w:type="spellStart"/>
      <w:r w:rsidRPr="0091366A">
        <w:rPr>
          <w:rStyle w:val="Style13ptBold"/>
        </w:rPr>
        <w:t>Fenning</w:t>
      </w:r>
      <w:proofErr w:type="spellEnd"/>
      <w:r w:rsidRPr="0091366A">
        <w:rPr>
          <w:rStyle w:val="Style13ptBold"/>
        </w:rPr>
        <w:t xml:space="preserve"> and Rose 07</w:t>
      </w:r>
      <w:r>
        <w:t xml:space="preserve"> </w:t>
      </w:r>
      <w:r w:rsidRPr="0091366A">
        <w:t xml:space="preserve">( Pamela </w:t>
      </w:r>
      <w:proofErr w:type="spellStart"/>
      <w:r w:rsidRPr="0091366A">
        <w:t>Fenning</w:t>
      </w:r>
      <w:proofErr w:type="spellEnd"/>
      <w:r w:rsidRPr="0091366A">
        <w:t>, Ph.D. University of Wisconsin-Madison, Professor of School Psychology; Jennifer Rose, Ph.D. in School Psychology, Nationally Certified School Psychologist (NCSP), has provided psychological services for students in diverse settings including traditional k-12 buildings, juvenile corrections, alternative schools, and psyc</w:t>
      </w:r>
      <w:r>
        <w:t>hiatric facilities, November 200</w:t>
      </w:r>
      <w:r w:rsidRPr="0091366A">
        <w:t>7, “Overrepresentation of African American Students In Exclusionary Discipline The Role of School Policy,” http://journals.sagepub.com/doi/pdf/10.1177/0042085907305039)</w:t>
      </w:r>
    </w:p>
    <w:p w14:paraId="69EB050F" w14:textId="77777777" w:rsidR="00001075" w:rsidRPr="00B422FA" w:rsidRDefault="00001075" w:rsidP="00001075">
      <w:pPr>
        <w:rPr>
          <w:sz w:val="16"/>
        </w:rPr>
      </w:pPr>
      <w:r w:rsidRPr="00001075">
        <w:rPr>
          <w:rStyle w:val="StyleUnderline"/>
          <w:sz w:val="24"/>
        </w:rPr>
        <w:t xml:space="preserve">The overrepresentation of ethnic minority students, particularly African American males, in the exclusionary discipline consequences of suspension and expulsion is not a new finding. It has been documented that </w:t>
      </w:r>
      <w:r w:rsidRPr="00001075">
        <w:rPr>
          <w:sz w:val="16"/>
        </w:rPr>
        <w:t xml:space="preserve">ethnic minority students, particularly </w:t>
      </w:r>
      <w:r w:rsidRPr="00001075">
        <w:rPr>
          <w:rStyle w:val="StyleUnderline"/>
          <w:sz w:val="24"/>
        </w:rPr>
        <w:t>African American males, have been overrepresented in our most exclusionary discipline consequences since as early as 1975</w:t>
      </w:r>
      <w:r w:rsidRPr="00001075">
        <w:rPr>
          <w:sz w:val="24"/>
        </w:rPr>
        <w:t xml:space="preserve"> </w:t>
      </w:r>
      <w:r w:rsidRPr="00001075">
        <w:rPr>
          <w:sz w:val="16"/>
        </w:rPr>
        <w:t xml:space="preserve">(Children’s Defense Fund, 1975). More recent studies have consistently replicated these findings (e.g., Gonzalez &amp; </w:t>
      </w:r>
      <w:proofErr w:type="spellStart"/>
      <w:r w:rsidRPr="00001075">
        <w:rPr>
          <w:sz w:val="16"/>
        </w:rPr>
        <w:t>Szecsy</w:t>
      </w:r>
      <w:proofErr w:type="spellEnd"/>
      <w:r w:rsidRPr="00001075">
        <w:rPr>
          <w:sz w:val="16"/>
        </w:rPr>
        <w:t xml:space="preserve">, 2004; </w:t>
      </w:r>
      <w:proofErr w:type="spellStart"/>
      <w:r w:rsidRPr="00001075">
        <w:rPr>
          <w:sz w:val="16"/>
        </w:rPr>
        <w:t>Skiba</w:t>
      </w:r>
      <w:proofErr w:type="spellEnd"/>
      <w:r w:rsidRPr="00001075">
        <w:rPr>
          <w:sz w:val="16"/>
        </w:rPr>
        <w:t xml:space="preserve"> et al., 2000; </w:t>
      </w:r>
      <w:proofErr w:type="spellStart"/>
      <w:r w:rsidRPr="00001075">
        <w:rPr>
          <w:sz w:val="16"/>
        </w:rPr>
        <w:t>Skiba</w:t>
      </w:r>
      <w:proofErr w:type="spellEnd"/>
      <w:r w:rsidRPr="00001075">
        <w:rPr>
          <w:sz w:val="16"/>
        </w:rPr>
        <w:t xml:space="preserve"> &amp; Peterson, 1999; </w:t>
      </w:r>
      <w:proofErr w:type="spellStart"/>
      <w:r w:rsidRPr="00001075">
        <w:rPr>
          <w:sz w:val="16"/>
        </w:rPr>
        <w:t>Skiba</w:t>
      </w:r>
      <w:proofErr w:type="spellEnd"/>
      <w:r w:rsidRPr="00001075">
        <w:rPr>
          <w:sz w:val="16"/>
        </w:rPr>
        <w:t xml:space="preserve"> &amp; Rausch, 2006). </w:t>
      </w:r>
      <w:proofErr w:type="spellStart"/>
      <w:r w:rsidRPr="00001075">
        <w:rPr>
          <w:sz w:val="16"/>
        </w:rPr>
        <w:t>Skiba</w:t>
      </w:r>
      <w:proofErr w:type="spellEnd"/>
      <w:r w:rsidRPr="00001075">
        <w:rPr>
          <w:sz w:val="16"/>
        </w:rPr>
        <w:t xml:space="preserve"> and colleagues (2000) have taken the lead in examining the validity of three commonly offered explanations. These explanations all focus on factors related to the student or perceived miscalculations of the actual data. For example,</w:t>
      </w:r>
      <w:r w:rsidRPr="00001075">
        <w:t xml:space="preserve"> </w:t>
      </w:r>
      <w:r w:rsidRPr="00001075">
        <w:rPr>
          <w:rStyle w:val="StyleUnderline"/>
          <w:sz w:val="24"/>
        </w:rPr>
        <w:t>one explanation is that socioeconomic differences among African American and</w:t>
      </w:r>
      <w:r w:rsidRPr="00001075">
        <w:rPr>
          <w:sz w:val="24"/>
        </w:rPr>
        <w:t xml:space="preserve"> </w:t>
      </w:r>
      <w:proofErr w:type="spellStart"/>
      <w:r w:rsidRPr="00001075">
        <w:rPr>
          <w:sz w:val="16"/>
        </w:rPr>
        <w:t>Fenning</w:t>
      </w:r>
      <w:proofErr w:type="spellEnd"/>
      <w:r w:rsidRPr="00001075">
        <w:rPr>
          <w:sz w:val="16"/>
        </w:rPr>
        <w:t xml:space="preserve">, Rose / Equity in School Discipline 539 540 Urban Education </w:t>
      </w:r>
      <w:r w:rsidRPr="00001075">
        <w:rPr>
          <w:rStyle w:val="StyleUnderline"/>
          <w:sz w:val="24"/>
        </w:rPr>
        <w:t>White students, rather than race itself, account for disproportionality in school discipline.</w:t>
      </w:r>
      <w:r w:rsidRPr="00001075">
        <w:rPr>
          <w:sz w:val="24"/>
        </w:rPr>
        <w:t xml:space="preserve"> </w:t>
      </w:r>
      <w:r w:rsidRPr="00001075">
        <w:rPr>
          <w:sz w:val="16"/>
        </w:rPr>
        <w:t>The data do not support this, as disproportionate ethnic representation in discipline remains, even after controlling for SES (</w:t>
      </w:r>
      <w:proofErr w:type="spellStart"/>
      <w:r w:rsidRPr="00001075">
        <w:rPr>
          <w:sz w:val="16"/>
        </w:rPr>
        <w:t>Skiba</w:t>
      </w:r>
      <w:proofErr w:type="spellEnd"/>
      <w:r w:rsidRPr="00001075">
        <w:rPr>
          <w:sz w:val="16"/>
        </w:rPr>
        <w:t xml:space="preserve"> et al., 2000; Wu, Pink, Crain, &amp; Moles, 1982). </w:t>
      </w:r>
      <w:r w:rsidRPr="00001075">
        <w:rPr>
          <w:rStyle w:val="StyleUnderline"/>
          <w:sz w:val="24"/>
        </w:rPr>
        <w:t xml:space="preserve">Second, it has been intimated that African American youth engage in more severe behaviors to warrant such severe discipline. To test this supposition, </w:t>
      </w:r>
      <w:proofErr w:type="spellStart"/>
      <w:r w:rsidRPr="00001075">
        <w:rPr>
          <w:rStyle w:val="StyleUnderline"/>
          <w:sz w:val="24"/>
        </w:rPr>
        <w:t>Skiba</w:t>
      </w:r>
      <w:proofErr w:type="spellEnd"/>
      <w:r w:rsidRPr="00001075">
        <w:rPr>
          <w:rStyle w:val="StyleUnderline"/>
          <w:sz w:val="24"/>
        </w:rPr>
        <w:t xml:space="preserve"> et al. reviewed 1994-1995 school discipline data in a large, urban, Midwest middle school. Their sample was primarily African American and White, with a large percentage of students qualifying for free or reduced lunch. African American youth did not receive more referrals for severe behaviors. On the contrary, they received disproportionately more referrals for subjective and nonviolent offenses, such as disrespect and excessive noise. Other research has corroborated these findings</w:t>
      </w:r>
      <w:r w:rsidRPr="00001075">
        <w:t xml:space="preserve"> </w:t>
      </w:r>
      <w:r w:rsidRPr="00001075">
        <w:rPr>
          <w:sz w:val="16"/>
        </w:rPr>
        <w:t xml:space="preserve">(e.g., Harvard University, Advancement and Civil Rights Project, 2000; McCarthy &amp; </w:t>
      </w:r>
      <w:proofErr w:type="spellStart"/>
      <w:r w:rsidRPr="00001075">
        <w:rPr>
          <w:sz w:val="16"/>
        </w:rPr>
        <w:t>Hoge</w:t>
      </w:r>
      <w:proofErr w:type="spellEnd"/>
      <w:r w:rsidRPr="00001075">
        <w:rPr>
          <w:sz w:val="16"/>
        </w:rPr>
        <w:t xml:space="preserve">, 1987; </w:t>
      </w:r>
      <w:proofErr w:type="spellStart"/>
      <w:r w:rsidRPr="00001075">
        <w:rPr>
          <w:sz w:val="16"/>
        </w:rPr>
        <w:t>Skiba</w:t>
      </w:r>
      <w:proofErr w:type="spellEnd"/>
      <w:r w:rsidRPr="00001075">
        <w:rPr>
          <w:sz w:val="16"/>
        </w:rPr>
        <w:t xml:space="preserve"> &amp; Peterson, 1999; </w:t>
      </w:r>
      <w:proofErr w:type="spellStart"/>
      <w:r w:rsidRPr="00001075">
        <w:rPr>
          <w:sz w:val="16"/>
        </w:rPr>
        <w:t>Studley</w:t>
      </w:r>
      <w:proofErr w:type="spellEnd"/>
      <w:r w:rsidRPr="00001075">
        <w:rPr>
          <w:sz w:val="16"/>
        </w:rPr>
        <w:t xml:space="preserve">, 2002; Townsend, 2000). </w:t>
      </w:r>
      <w:r w:rsidRPr="00001075">
        <w:rPr>
          <w:rStyle w:val="StyleUnderline"/>
          <w:sz w:val="24"/>
        </w:rPr>
        <w:t xml:space="preserve">Furthermore, African American students, especially males, are overrepresented in other punitive school consequences, such as corporal punishment, but not as a result of engaging in more severe behaviors (e.g., McFadden, Marsh, Price, &amp; Hwang, 1992; Shaw &amp; Braden, 1990). Finally, the validity of the most common formulas used to calculate ethnic disproportionality in discipline has been challenged. </w:t>
      </w:r>
      <w:r w:rsidRPr="00001075">
        <w:rPr>
          <w:sz w:val="16"/>
        </w:rPr>
        <w:t>The baseline ethnic distribution and the absolute proportion method, followed by the use of ratios, are the most prevalent methods used when calculating disproportionate representation in discipline and other categories, such as special education placement (</w:t>
      </w:r>
      <w:proofErr w:type="spellStart"/>
      <w:r w:rsidRPr="00001075">
        <w:rPr>
          <w:sz w:val="16"/>
        </w:rPr>
        <w:t>Coutinho</w:t>
      </w:r>
      <w:proofErr w:type="spellEnd"/>
      <w:r w:rsidRPr="00001075">
        <w:rPr>
          <w:sz w:val="16"/>
        </w:rPr>
        <w:t xml:space="preserve"> &amp; Oswald, 2000; MacMillan &amp; </w:t>
      </w:r>
      <w:proofErr w:type="spellStart"/>
      <w:r w:rsidRPr="00001075">
        <w:rPr>
          <w:sz w:val="16"/>
        </w:rPr>
        <w:t>Reschly</w:t>
      </w:r>
      <w:proofErr w:type="spellEnd"/>
      <w:r w:rsidRPr="00001075">
        <w:rPr>
          <w:sz w:val="16"/>
        </w:rPr>
        <w:t xml:space="preserve">, 1998; </w:t>
      </w:r>
      <w:proofErr w:type="spellStart"/>
      <w:r w:rsidRPr="00001075">
        <w:rPr>
          <w:sz w:val="16"/>
        </w:rPr>
        <w:t>Reschly</w:t>
      </w:r>
      <w:proofErr w:type="spellEnd"/>
      <w:r w:rsidRPr="00001075">
        <w:rPr>
          <w:sz w:val="16"/>
        </w:rPr>
        <w:t xml:space="preserve">, 1997; </w:t>
      </w:r>
      <w:proofErr w:type="spellStart"/>
      <w:r w:rsidRPr="00001075">
        <w:rPr>
          <w:sz w:val="16"/>
        </w:rPr>
        <w:t>Reschly</w:t>
      </w:r>
      <w:proofErr w:type="spellEnd"/>
      <w:r w:rsidRPr="00001075">
        <w:rPr>
          <w:sz w:val="16"/>
        </w:rPr>
        <w:t xml:space="preserve">, </w:t>
      </w:r>
      <w:proofErr w:type="spellStart"/>
      <w:r w:rsidRPr="00001075">
        <w:rPr>
          <w:sz w:val="16"/>
        </w:rPr>
        <w:t>Kicklighter</w:t>
      </w:r>
      <w:proofErr w:type="spellEnd"/>
      <w:r w:rsidRPr="00001075">
        <w:rPr>
          <w:sz w:val="16"/>
        </w:rPr>
        <w:t xml:space="preserve">, &amp; McKee, 1988). The baseline ethnic distribution is a measure of the percentage of students in a category of interest (e.g., those who are suspended or expelled) by ethnic group (MacMillan &amp; </w:t>
      </w:r>
      <w:proofErr w:type="spellStart"/>
      <w:r w:rsidRPr="00001075">
        <w:rPr>
          <w:sz w:val="16"/>
        </w:rPr>
        <w:t>Reschly</w:t>
      </w:r>
      <w:proofErr w:type="spellEnd"/>
      <w:r w:rsidRPr="00001075">
        <w:rPr>
          <w:sz w:val="16"/>
        </w:rPr>
        <w:t xml:space="preserve">, 1998; </w:t>
      </w:r>
      <w:proofErr w:type="spellStart"/>
      <w:r w:rsidRPr="00001075">
        <w:rPr>
          <w:sz w:val="16"/>
        </w:rPr>
        <w:t>Reschly</w:t>
      </w:r>
      <w:proofErr w:type="spellEnd"/>
      <w:r w:rsidRPr="00001075">
        <w:rPr>
          <w:sz w:val="16"/>
        </w:rPr>
        <w:t xml:space="preserve">, 1997). </w:t>
      </w:r>
      <w:r w:rsidRPr="00001075">
        <w:rPr>
          <w:rStyle w:val="StyleUnderline"/>
          <w:sz w:val="24"/>
        </w:rPr>
        <w:t>As an example, African American students in a school could receive 30% of all suspensions yet compose 15% of the total school population. Typically, if a group is represented in a particular category at a rate 10% or higher than their representation in the overall population, they are overrepresented in that category (</w:t>
      </w:r>
      <w:proofErr w:type="spellStart"/>
      <w:r w:rsidRPr="00001075">
        <w:rPr>
          <w:rStyle w:val="StyleUnderline"/>
          <w:sz w:val="24"/>
        </w:rPr>
        <w:t>Reschly</w:t>
      </w:r>
      <w:proofErr w:type="spellEnd"/>
      <w:r w:rsidRPr="00001075">
        <w:rPr>
          <w:rStyle w:val="StyleUnderline"/>
          <w:sz w:val="24"/>
        </w:rPr>
        <w:t>, 1997). In this illustration, African American students would be overrepresented in exclusionary discipline consequences.</w:t>
      </w:r>
      <w:r w:rsidRPr="00001075">
        <w:rPr>
          <w:sz w:val="28"/>
        </w:rPr>
        <w:t xml:space="preserve"> </w:t>
      </w:r>
      <w:r w:rsidRPr="00001075">
        <w:rPr>
          <w:sz w:val="16"/>
        </w:rPr>
        <w:t xml:space="preserve">The absolute proportion is a comparison of the percentage of a particular ethnic group in a certain category in relation to that group’s representation in the population (MacMillan &amp; </w:t>
      </w:r>
      <w:proofErr w:type="spellStart"/>
      <w:r w:rsidRPr="00001075">
        <w:rPr>
          <w:sz w:val="16"/>
        </w:rPr>
        <w:t>Reschly</w:t>
      </w:r>
      <w:proofErr w:type="spellEnd"/>
      <w:r w:rsidRPr="00001075">
        <w:rPr>
          <w:sz w:val="16"/>
        </w:rPr>
        <w:t xml:space="preserve">, 1998; </w:t>
      </w:r>
      <w:proofErr w:type="spellStart"/>
      <w:r w:rsidRPr="00001075">
        <w:rPr>
          <w:sz w:val="16"/>
        </w:rPr>
        <w:t>Skiba</w:t>
      </w:r>
      <w:proofErr w:type="spellEnd"/>
      <w:r w:rsidRPr="00001075">
        <w:rPr>
          <w:sz w:val="16"/>
        </w:rPr>
        <w:t xml:space="preserve"> et al., 2000). In this method, one would examine the percentage of African American students</w:t>
      </w:r>
      <w:r w:rsidRPr="00B422FA">
        <w:rPr>
          <w:sz w:val="16"/>
        </w:rPr>
        <w:t xml:space="preserve"> who are suspended or expelled compared to the percentage of African </w:t>
      </w:r>
      <w:proofErr w:type="spellStart"/>
      <w:r w:rsidRPr="00B422FA">
        <w:rPr>
          <w:sz w:val="16"/>
        </w:rPr>
        <w:t>Fenning</w:t>
      </w:r>
      <w:proofErr w:type="spellEnd"/>
      <w:r w:rsidRPr="00B422FA">
        <w:rPr>
          <w:sz w:val="16"/>
        </w:rPr>
        <w:t xml:space="preserve">, Rose / Equity in School Discipline 541 American students in the school. The absolute proportion method is typically a more conservative estimate, as it tends to result in lower percentages (MacMillan &amp; </w:t>
      </w:r>
      <w:proofErr w:type="spellStart"/>
      <w:r w:rsidRPr="00B422FA">
        <w:rPr>
          <w:sz w:val="16"/>
        </w:rPr>
        <w:t>Reschly</w:t>
      </w:r>
      <w:proofErr w:type="spellEnd"/>
      <w:r w:rsidRPr="00B422FA">
        <w:rPr>
          <w:sz w:val="16"/>
        </w:rPr>
        <w:t>, 1998).</w:t>
      </w:r>
    </w:p>
    <w:p w14:paraId="7F83512E" w14:textId="77777777" w:rsidR="001C0872" w:rsidRDefault="001C0872" w:rsidP="001C0872">
      <w:pPr>
        <w:pStyle w:val="Heading4"/>
      </w:pPr>
      <w:r>
        <w:t>The racial gap in suspension has tripled, and school policy is a major factor causing this</w:t>
      </w:r>
    </w:p>
    <w:p w14:paraId="6BCE4C11" w14:textId="77777777" w:rsidR="001C0872" w:rsidRPr="002B6760" w:rsidRDefault="001C0872" w:rsidP="001C0872">
      <w:r>
        <w:rPr>
          <w:rStyle w:val="Style13ptBold"/>
        </w:rPr>
        <w:t>Koon ’13 (</w:t>
      </w:r>
      <w:proofErr w:type="spellStart"/>
      <w:r w:rsidRPr="0082792A">
        <w:t>Danfeng</w:t>
      </w:r>
      <w:proofErr w:type="spellEnd"/>
      <w:r w:rsidRPr="0082792A">
        <w:t xml:space="preserve"> Soto-Vigil Koon is an Assistant Professor in the Leadership Studies department in the School of Education. Her research focuses on educational law and policy as a site of contestation, and explores the ways that education law and policy further or impede efforts to create a more just society. Her passion for, and commitment to, public education is informed by her work as an educator, lawyer, and organizer. She holds a PhD from UC Berkeley's Graduate School of Education, a JD from the University of Maryland School of Law and an </w:t>
      </w:r>
      <w:proofErr w:type="spellStart"/>
      <w:r w:rsidRPr="0082792A">
        <w:t>EdM</w:t>
      </w:r>
      <w:proofErr w:type="spellEnd"/>
      <w:r w:rsidRPr="0082792A">
        <w:t xml:space="preserve"> from the Harvard Graduate School of Education. </w:t>
      </w:r>
      <w:proofErr w:type="spellStart"/>
      <w:r w:rsidRPr="0082792A">
        <w:t>Danfeng</w:t>
      </w:r>
      <w:proofErr w:type="spellEnd"/>
      <w:r w:rsidRPr="0082792A">
        <w:t xml:space="preserve"> was a 2015-2016 recipient of the National Academy of Education/Spencer Dissertation Fellowship.</w:t>
      </w:r>
      <w:r>
        <w:t xml:space="preserve"> “EXCLUSIONARY SCHOOL DISCIPLINE: AN ISSUE BRIEF AND REVIEW OF THE LITERATURE”, 4/13, </w:t>
      </w:r>
      <w:r w:rsidRPr="00921AF4">
        <w:t>https://www.law.berkeley.edu/files/BMOC_Exclusionary_School_Discipline_Final.pdf</w:t>
      </w:r>
      <w:r>
        <w:t>)</w:t>
      </w:r>
    </w:p>
    <w:p w14:paraId="782E0675" w14:textId="63713C13" w:rsidR="00001075" w:rsidRPr="00B422FA" w:rsidRDefault="001C0872" w:rsidP="00001075">
      <w:pPr>
        <w:rPr>
          <w:sz w:val="16"/>
        </w:rPr>
      </w:pPr>
      <w:r w:rsidRPr="00AC2357">
        <w:rPr>
          <w:rStyle w:val="StyleUnderline"/>
        </w:rPr>
        <w:t xml:space="preserve">During the same time that overall suspension rates were doubling, the racial gap in suspension rates between African American and white students more than tripled, increasing from 3 percentage points to over 10.15 </w:t>
      </w:r>
      <w:r w:rsidRPr="00AC2357">
        <w:rPr>
          <w:sz w:val="16"/>
        </w:rPr>
        <w:t>What caused this steep upward trend in suspensions and expulsions and growing racial disproportionality?</w:t>
      </w:r>
      <w:r w:rsidRPr="00AC2357">
        <w:rPr>
          <w:rStyle w:val="StyleUnderline"/>
        </w:rPr>
        <w:t xml:space="preserve"> While existing school discipline practices and zero tolerance policies are designed to be “race-neutral” responses to discipline problems, they have had well-documented disproportionate impact on children of color.</w:t>
      </w:r>
      <w:r w:rsidRPr="00AC2357">
        <w:rPr>
          <w:sz w:val="16"/>
        </w:rPr>
        <w:t xml:space="preserve"> Yet, a great deal of variability exists across states, school districts, and even schools serving similar students. This variability highlights the important inter-relationship and influence of state and district policy, school leadership, and local conditions on the racial discipline gap and the real impact these disciplinary decisions have on children. </w:t>
      </w:r>
      <w:r w:rsidRPr="00AC2357">
        <w:rPr>
          <w:rStyle w:val="StyleUnderline"/>
        </w:rPr>
        <w:t>Extensive research on the causes of racial disparities in school discipline paint a complicated picture – one in which economic and social conditions as well as school factors, each intertwined with racial inequality, layer on top of one another – suggesting we need equally layered and multi-dimensional solutions</w:t>
      </w:r>
      <w:r w:rsidRPr="00AC2357">
        <w:rPr>
          <w:sz w:val="16"/>
        </w:rPr>
        <w:t>.</w:t>
      </w:r>
    </w:p>
    <w:p w14:paraId="18BAB9EE" w14:textId="77777777" w:rsidR="00001075" w:rsidRDefault="00001075" w:rsidP="00240745"/>
    <w:p w14:paraId="4E7BAA04" w14:textId="77777777" w:rsidR="00240745" w:rsidRPr="00240745" w:rsidRDefault="00240745" w:rsidP="00240745"/>
    <w:p w14:paraId="79362B06" w14:textId="77777777" w:rsidR="00240745" w:rsidRDefault="00240745" w:rsidP="00240745">
      <w:pPr>
        <w:pStyle w:val="Heading3"/>
      </w:pPr>
      <w:r>
        <w:t>Impact</w:t>
      </w:r>
    </w:p>
    <w:p w14:paraId="2E1D81A3" w14:textId="77777777" w:rsidR="00240745" w:rsidRPr="00240745" w:rsidRDefault="00240745" w:rsidP="00240745">
      <w:pPr>
        <w:pStyle w:val="Heading4"/>
      </w:pPr>
      <w:r>
        <w:t>Reject racism- it makes all forms of violence inevitable</w:t>
      </w:r>
      <w:r w:rsidRPr="00B90D13">
        <w:br/>
      </w:r>
      <w:proofErr w:type="spellStart"/>
      <w:r w:rsidRPr="00B90D13">
        <w:t>Memmi</w:t>
      </w:r>
      <w:proofErr w:type="spellEnd"/>
      <w:r w:rsidRPr="00B90D13">
        <w:t xml:space="preserve"> 2k</w:t>
      </w:r>
      <w:r w:rsidRPr="00B90D13">
        <w:br/>
      </w:r>
      <w:r w:rsidRPr="00240745">
        <w:rPr>
          <w:b w:val="0"/>
        </w:rPr>
        <w:t xml:space="preserve">MEMMI Professor Emeritus of Sociology @ </w:t>
      </w:r>
      <w:proofErr w:type="spellStart"/>
      <w:r w:rsidRPr="00240745">
        <w:rPr>
          <w:b w:val="0"/>
        </w:rPr>
        <w:t>Unv</w:t>
      </w:r>
      <w:proofErr w:type="spellEnd"/>
      <w:r w:rsidRPr="00240745">
        <w:rPr>
          <w:b w:val="0"/>
        </w:rPr>
        <w:t xml:space="preserve">. Of Paris Albert-; RACISM, translated by Steve </w:t>
      </w:r>
      <w:proofErr w:type="spellStart"/>
      <w:r w:rsidRPr="00240745">
        <w:rPr>
          <w:b w:val="0"/>
        </w:rPr>
        <w:t>Martinot</w:t>
      </w:r>
      <w:proofErr w:type="spellEnd"/>
      <w:r w:rsidRPr="00240745">
        <w:rPr>
          <w:b w:val="0"/>
        </w:rPr>
        <w:t>, pp.163-165</w:t>
      </w:r>
      <w:r w:rsidRPr="00240745">
        <w:rPr>
          <w:b w:val="0"/>
        </w:rPr>
        <w:br/>
      </w:r>
      <w:r w:rsidRPr="00240745">
        <w:rPr>
          <w:rStyle w:val="StyleUnderline"/>
          <w:b w:val="0"/>
        </w:rPr>
        <w:t>The struggle against racism will be</w:t>
      </w:r>
      <w:r w:rsidRPr="00240745">
        <w:rPr>
          <w:b w:val="0"/>
        </w:rPr>
        <w:t xml:space="preserve"> long, difficult, </w:t>
      </w:r>
      <w:r w:rsidRPr="00240745">
        <w:rPr>
          <w:rStyle w:val="StyleUnderline"/>
          <w:b w:val="0"/>
        </w:rPr>
        <w:t>without intermission</w:t>
      </w:r>
      <w:r w:rsidRPr="00240745">
        <w:rPr>
          <w:b w:val="0"/>
        </w:rPr>
        <w:t xml:space="preserve">, without remission, probably never achieved, </w:t>
      </w:r>
      <w:r w:rsidRPr="00240745">
        <w:rPr>
          <w:rStyle w:val="StyleUnderline"/>
          <w:b w:val="0"/>
        </w:rPr>
        <w:t>yet for this very reason, it is a struggle to be undertaken without surcease and without concessions</w:t>
      </w:r>
      <w:r w:rsidRPr="00240745">
        <w:rPr>
          <w:b w:val="0"/>
        </w:rPr>
        <w:t xml:space="preserve">. </w:t>
      </w:r>
      <w:r w:rsidRPr="00240745">
        <w:rPr>
          <w:rStyle w:val="StyleUnderline"/>
          <w:b w:val="0"/>
        </w:rPr>
        <w:t>One cannot be indulgent toward racism. One cannot even let the monster in the house, especially not in a mask.</w:t>
      </w:r>
      <w:r w:rsidRPr="00240745">
        <w:rPr>
          <w:b w:val="0"/>
        </w:rPr>
        <w:t xml:space="preserve"> </w:t>
      </w:r>
      <w:r w:rsidRPr="00240745">
        <w:rPr>
          <w:b w:val="0"/>
          <w:sz w:val="16"/>
          <w:szCs w:val="16"/>
        </w:rPr>
        <w:t xml:space="preserve">To give it merely a foothold means to augment the bestial part in us and in other people which is to diminish what is human. </w:t>
      </w:r>
      <w:r w:rsidRPr="00240745">
        <w:rPr>
          <w:rStyle w:val="StyleUnderline"/>
          <w:b w:val="0"/>
        </w:rPr>
        <w:t>To accept the racist universe to the slightest degree is to endorse fear, injustice, and violence</w:t>
      </w:r>
      <w:r w:rsidRPr="00240745">
        <w:rPr>
          <w:b w:val="0"/>
        </w:rPr>
        <w:t xml:space="preserve">. </w:t>
      </w:r>
      <w:r w:rsidRPr="00240745">
        <w:rPr>
          <w:b w:val="0"/>
          <w:sz w:val="16"/>
          <w:szCs w:val="16"/>
        </w:rPr>
        <w:t>It is to accept the persistence of the dark history in which we still largely live. It is to agree that the outsider will always be a possible victim (and which [person] man is not [themself] himself an outsider relative to someone else?). </w:t>
      </w:r>
      <w:r w:rsidRPr="00240745">
        <w:rPr>
          <w:rStyle w:val="StyleUnderline"/>
          <w:b w:val="0"/>
        </w:rPr>
        <w:t>Racism illustrates in sum, the inevitable negativity of the condition of the dominated; that is it illuminates in a certain sense the entire human condition</w:t>
      </w:r>
      <w:r w:rsidRPr="00240745">
        <w:rPr>
          <w:b w:val="0"/>
        </w:rPr>
        <w:t xml:space="preserve">. The anti-racist struggle, difficult though it is, and always in question, is nevertheless one of the prologues to the ultimate passage from </w:t>
      </w:r>
      <w:proofErr w:type="spellStart"/>
      <w:r w:rsidRPr="00240745">
        <w:rPr>
          <w:b w:val="0"/>
        </w:rPr>
        <w:t>animality</w:t>
      </w:r>
      <w:proofErr w:type="spellEnd"/>
      <w:r w:rsidRPr="00240745">
        <w:rPr>
          <w:b w:val="0"/>
        </w:rPr>
        <w:t xml:space="preserve"> to humanity. In that sense, </w:t>
      </w:r>
      <w:r w:rsidRPr="00240745">
        <w:rPr>
          <w:rStyle w:val="StyleUnderline"/>
          <w:b w:val="0"/>
        </w:rPr>
        <w:t>we cannot fail to rise to the racist challenge</w:t>
      </w:r>
      <w:r w:rsidRPr="00240745">
        <w:rPr>
          <w:b w:val="0"/>
        </w:rPr>
        <w:t xml:space="preserve">. </w:t>
      </w:r>
      <w:r w:rsidRPr="00240745">
        <w:rPr>
          <w:b w:val="0"/>
          <w:sz w:val="16"/>
          <w:szCs w:val="16"/>
        </w:rPr>
        <w:t>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 One cannot found a moral order, let alone a legislative order, on racism because racism signifies the exclusion of the other and his or her subjection to violence and domination. From an ethical point of view, if one can deploy a little religious language, racism is “the truly capital sin.”fn22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All things considered</w:t>
      </w:r>
      <w:r w:rsidRPr="00240745">
        <w:rPr>
          <w:b w:val="0"/>
        </w:rPr>
        <w:t xml:space="preserve">, </w:t>
      </w:r>
      <w:r w:rsidRPr="00240745">
        <w:rPr>
          <w:rStyle w:val="StyleUnderline"/>
          <w:b w:val="0"/>
        </w:rPr>
        <w:t>we have an interest in banishing injustice, because injustice engenders violence and death</w:t>
      </w:r>
      <w:r w:rsidRPr="00240745">
        <w:rPr>
          <w:b w:val="0"/>
        </w:rPr>
        <w:t xml:space="preserve">. </w:t>
      </w:r>
      <w:r w:rsidRPr="00240745">
        <w:rPr>
          <w:b w:val="0"/>
          <w:sz w:val="16"/>
          <w:szCs w:val="16"/>
        </w:rPr>
        <w:t>Of course, this is debatable. There are those who think that if one is strong enough, the assault on and oppression of others is permissible. But no one is ever sure of remaining the strongest. One day, perhaps, the roles will be reversed</w:t>
      </w:r>
      <w:r w:rsidRPr="00240745">
        <w:rPr>
          <w:b w:val="0"/>
        </w:rPr>
        <w:t xml:space="preserve">. </w:t>
      </w:r>
      <w:r w:rsidRPr="00240745">
        <w:rPr>
          <w:rStyle w:val="StyleUnderline"/>
          <w:b w:val="0"/>
        </w:rPr>
        <w:t>All unjust society contains within itself the seeds of its own death</w:t>
      </w:r>
      <w:r w:rsidRPr="00240745">
        <w:rPr>
          <w:b w:val="0"/>
        </w:rPr>
        <w:t>. </w:t>
      </w:r>
      <w:r w:rsidRPr="00240745">
        <w:rPr>
          <w:b w:val="0"/>
          <w:sz w:val="16"/>
          <w:szCs w:val="16"/>
        </w:rPr>
        <w:t>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w:t>
      </w:r>
      <w:r w:rsidRPr="00240745">
        <w:rPr>
          <w:rStyle w:val="StyleUnderline"/>
          <w:b w:val="0"/>
        </w:rPr>
        <w:t>. It is an ethical and a practical appeal – indeed, it is a contract, however implicit it might be. 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w:t>
      </w:r>
      <w:r w:rsidRPr="00240745">
        <w:rPr>
          <w:b w:val="0"/>
        </w:rPr>
        <w:t>. If it is accepted, we can hope someday to live in peace. True, it is a wager, but the stakes are irresistible</w:t>
      </w:r>
      <w:r w:rsidRPr="00240745">
        <w:rPr>
          <w:rFonts w:ascii="Arial" w:eastAsia="Times New Roman" w:hAnsi="Arial" w:cs="Arial"/>
          <w:b w:val="0"/>
          <w:color w:val="000000"/>
          <w:sz w:val="20"/>
          <w:szCs w:val="20"/>
          <w:shd w:val="clear" w:color="auto" w:fill="FFFFFF"/>
        </w:rPr>
        <w:t>.</w:t>
      </w:r>
    </w:p>
    <w:p w14:paraId="3D0318D1" w14:textId="77777777" w:rsidR="00240745" w:rsidRDefault="00240745" w:rsidP="00240745"/>
    <w:p w14:paraId="3ADBD228" w14:textId="77777777" w:rsidR="00240745" w:rsidRDefault="00240745">
      <w:r>
        <w:br w:type="page"/>
      </w:r>
    </w:p>
    <w:p w14:paraId="1E1A2645" w14:textId="77777777" w:rsidR="00240745" w:rsidRDefault="00240745" w:rsidP="00240745">
      <w:pPr>
        <w:pStyle w:val="Heading2"/>
      </w:pPr>
      <w:r>
        <w:t>Solvency</w:t>
      </w:r>
    </w:p>
    <w:p w14:paraId="6C3AE175" w14:textId="77777777" w:rsidR="00240745" w:rsidRDefault="00240745" w:rsidP="00240745">
      <w:pPr>
        <w:pStyle w:val="Heading3"/>
      </w:pPr>
      <w:proofErr w:type="spellStart"/>
      <w:r>
        <w:t>Squo</w:t>
      </w:r>
      <w:proofErr w:type="spellEnd"/>
      <w:r>
        <w:t xml:space="preserve"> fails</w:t>
      </w:r>
    </w:p>
    <w:p w14:paraId="29E82EC8" w14:textId="77777777" w:rsidR="00240745" w:rsidRDefault="00240745" w:rsidP="00240745">
      <w:pPr>
        <w:pStyle w:val="Heading4"/>
      </w:pPr>
      <w:r>
        <w:t xml:space="preserve">Exclusionary discipline prevents students from achieving academically and deprives them of the behavioral support they need. </w:t>
      </w:r>
    </w:p>
    <w:p w14:paraId="4B576A13" w14:textId="77777777" w:rsidR="00240745" w:rsidRDefault="00240745" w:rsidP="00240745">
      <w:r>
        <w:rPr>
          <w:rStyle w:val="Style13ptBold"/>
        </w:rPr>
        <w:t xml:space="preserve">Reid 13 </w:t>
      </w:r>
      <w:r w:rsidRPr="002E6E82">
        <w:t>(</w:t>
      </w:r>
      <w:proofErr w:type="spellStart"/>
      <w:r w:rsidRPr="002E6E82">
        <w:t>Reyhan</w:t>
      </w:r>
      <w:proofErr w:type="spellEnd"/>
      <w:r w:rsidRPr="002E6E82">
        <w:t xml:space="preserve">, Researcher </w:t>
      </w:r>
      <w:r>
        <w:t>for the</w:t>
      </w:r>
      <w:r w:rsidRPr="002E6E82">
        <w:t xml:space="preserve"> American Institutes for Research, 9 Sep. 2013, American Institutes for Research, </w:t>
      </w:r>
      <w:hyperlink r:id="rId16" w:history="1">
        <w:r w:rsidRPr="00542F36">
          <w:rPr>
            <w:rStyle w:val="Hyperlink"/>
          </w:rPr>
          <w:t>http://www.air.org/resource/roundtable-perspectives-youth-affected-exclusionary-school-discipline</w:t>
        </w:r>
      </w:hyperlink>
      <w:r w:rsidRPr="002E6E82">
        <w:t>)</w:t>
      </w:r>
    </w:p>
    <w:p w14:paraId="738D3650" w14:textId="77777777" w:rsidR="00240745" w:rsidRPr="00001075" w:rsidRDefault="00240745" w:rsidP="00001075">
      <w:pPr>
        <w:rPr>
          <w:rStyle w:val="Style13ptBold"/>
          <w:b w:val="0"/>
          <w:sz w:val="16"/>
        </w:rPr>
      </w:pPr>
      <w:r w:rsidRPr="00240745">
        <w:rPr>
          <w:rStyle w:val="StyleUnderline"/>
        </w:rPr>
        <w:t xml:space="preserve">Reports of exclusionary school discipline policies </w:t>
      </w:r>
      <w:r w:rsidRPr="00240745">
        <w:rPr>
          <w:sz w:val="16"/>
        </w:rPr>
        <w:t>(e.g., suspensions, expulsions, and other disciplinary practices that keep students out of the classroom</w:t>
      </w:r>
      <w:r w:rsidRPr="00240745">
        <w:rPr>
          <w:rStyle w:val="StyleUnderline"/>
          <w:sz w:val="20"/>
        </w:rPr>
        <w:t xml:space="preserve">) </w:t>
      </w:r>
      <w:r w:rsidRPr="00240745">
        <w:rPr>
          <w:rStyle w:val="StyleUnderline"/>
        </w:rPr>
        <w:t>have made headlines in recent years</w:t>
      </w:r>
      <w:r w:rsidRPr="00240745">
        <w:rPr>
          <w:sz w:val="16"/>
        </w:rPr>
        <w:t xml:space="preserve">. </w:t>
      </w:r>
      <w:r w:rsidRPr="00240745">
        <w:rPr>
          <w:rStyle w:val="StyleUnderline"/>
        </w:rPr>
        <w:t>Policies that were once instituted for safety reasons to prevent serious infractions, such as weapon carrying or use of illicit drugs, have crept into discipline practices for minor issues, such as tardiness and dress code violations.</w:t>
      </w:r>
      <w:r w:rsidRPr="00240745">
        <w:rPr>
          <w:sz w:val="16"/>
        </w:rPr>
        <w:t xml:space="preserve"> During a </w:t>
      </w:r>
      <w:hyperlink r:id="rId17" w:history="1">
        <w:r w:rsidRPr="00240745">
          <w:rPr>
            <w:rStyle w:val="Hyperlink"/>
            <w:sz w:val="16"/>
          </w:rPr>
          <w:t>roundtable on the topic</w:t>
        </w:r>
      </w:hyperlink>
      <w:r w:rsidRPr="00240745">
        <w:rPr>
          <w:sz w:val="16"/>
        </w:rPr>
        <w:t xml:space="preserve">, youth shared their personal stories and perspectives about the effects of exclusionary school discipline on their social-emotional development, academic performance and life trajectories. They also spoke about the risks and challenges of the school-to-prison pipeline (the relationship between widespread school suspensions and expulsions and resulting involvement in the juvenile justice system). </w:t>
      </w:r>
      <w:hyperlink r:id="rId18" w:history="1">
        <w:r w:rsidRPr="00240745">
          <w:rPr>
            <w:rStyle w:val="StyleUnderline"/>
          </w:rPr>
          <w:t>Roundtable: The Perspectives of Youth Affected by Exclusionary School Discipline</w:t>
        </w:r>
      </w:hyperlink>
      <w:r w:rsidRPr="00240745">
        <w:rPr>
          <w:rStyle w:val="StyleUnderline"/>
        </w:rPr>
        <w:t> presents a description</w:t>
      </w:r>
      <w:r w:rsidRPr="00240745">
        <w:rPr>
          <w:sz w:val="16"/>
        </w:rPr>
        <w:t xml:space="preserve"> of the experiences and recommendations of participating youth. As one youth </w:t>
      </w:r>
      <w:r w:rsidRPr="00240745">
        <w:rPr>
          <w:rStyle w:val="StyleUnderline"/>
        </w:rPr>
        <w:t>said</w:t>
      </w:r>
      <w:r w:rsidRPr="00240745">
        <w:rPr>
          <w:sz w:val="16"/>
        </w:rPr>
        <w:t>, "…</w:t>
      </w:r>
      <w:r w:rsidRPr="00240745">
        <w:rPr>
          <w:rStyle w:val="StyleUnderline"/>
        </w:rPr>
        <w:t>if there are policies and practices that are blocking a pathway and making it difficult to learn, then you need to get rid of it</w:t>
      </w:r>
      <w:r w:rsidRPr="00240745">
        <w:rPr>
          <w:sz w:val="16"/>
        </w:rPr>
        <w:t>…</w:t>
      </w:r>
      <w:r w:rsidRPr="00240745">
        <w:rPr>
          <w:rStyle w:val="StyleUnderline"/>
        </w:rPr>
        <w:t>if it is blocking you from being able to get your education, if it is stopping you from being present in class, if you get suspended for minute things, get rid of it so that students can actually stay in class and continue to learn</w:t>
      </w:r>
      <w:r w:rsidRPr="00240745">
        <w:rPr>
          <w:sz w:val="16"/>
        </w:rPr>
        <w:t xml:space="preserve"> and grow.” Some of the youth also spoke on camera about their experiences—</w:t>
      </w:r>
      <w:hyperlink r:id="rId19" w:history="1">
        <w:r w:rsidRPr="00240745">
          <w:rPr>
            <w:rStyle w:val="Hyperlink"/>
            <w:sz w:val="16"/>
          </w:rPr>
          <w:t>hear them in their own words</w:t>
        </w:r>
      </w:hyperlink>
      <w:r w:rsidRPr="00240745">
        <w:rPr>
          <w:rStyle w:val="StyleUnderline"/>
        </w:rPr>
        <w:t xml:space="preserve">. The youth </w:t>
      </w:r>
      <w:r w:rsidRPr="00240745">
        <w:rPr>
          <w:sz w:val="16"/>
        </w:rPr>
        <w:t xml:space="preserve">who participated in the roundtable </w:t>
      </w:r>
      <w:r w:rsidRPr="00240745">
        <w:rPr>
          <w:rStyle w:val="StyleUnderline"/>
        </w:rPr>
        <w:t xml:space="preserve">feel that </w:t>
      </w:r>
      <w:r w:rsidRPr="00240745">
        <w:rPr>
          <w:rStyle w:val="Emphasis"/>
        </w:rPr>
        <w:t>exclusionary discipline limits opportunities to learn and compromises academic achievement</w:t>
      </w:r>
      <w:r w:rsidRPr="00240745">
        <w:rPr>
          <w:rStyle w:val="StyleUnderline"/>
        </w:rPr>
        <w:t xml:space="preserve">, is applied disproportionately and subjectively, </w:t>
      </w:r>
      <w:r w:rsidRPr="00240745">
        <w:rPr>
          <w:rStyle w:val="Emphasis"/>
        </w:rPr>
        <w:t>and deprives students of the support services</w:t>
      </w:r>
      <w:r w:rsidRPr="00240745">
        <w:rPr>
          <w:rStyle w:val="StyleUnderline"/>
        </w:rPr>
        <w:t xml:space="preserve"> they need.</w:t>
      </w:r>
    </w:p>
    <w:p w14:paraId="0B698BFC" w14:textId="77777777" w:rsidR="00240745" w:rsidRPr="00240745" w:rsidRDefault="00240745" w:rsidP="00240745">
      <w:pPr>
        <w:pStyle w:val="Heading4"/>
        <w:rPr>
          <w:rStyle w:val="Style13ptBold"/>
          <w:b/>
        </w:rPr>
      </w:pPr>
      <w:r w:rsidRPr="00240745">
        <w:rPr>
          <w:rStyle w:val="Style13ptBold"/>
          <w:b/>
        </w:rPr>
        <w:t>Current disciplinary practices fail</w:t>
      </w:r>
    </w:p>
    <w:p w14:paraId="6B2BEBD4" w14:textId="77777777" w:rsidR="00240745" w:rsidRPr="00DC23CE" w:rsidRDefault="00240745" w:rsidP="00240745">
      <w:pPr>
        <w:rPr>
          <w:rFonts w:ascii="Times New Roman" w:eastAsia="Times New Roman" w:hAnsi="Times New Roman" w:cs="Times New Roman"/>
          <w:sz w:val="24"/>
        </w:rPr>
      </w:pPr>
      <w:r>
        <w:rPr>
          <w:rStyle w:val="Style13ptBold"/>
        </w:rPr>
        <w:t>Anderson ’15 (</w:t>
      </w:r>
      <w:r w:rsidRPr="00DC23CE">
        <w:t>Melinda,</w:t>
      </w:r>
      <w:r>
        <w:rPr>
          <w:rStyle w:val="Style13ptBold"/>
        </w:rPr>
        <w:t xml:space="preserve"> </w:t>
      </w:r>
      <w:r w:rsidRPr="00DC23CE">
        <w:t xml:space="preserve">Melinda D. Anderson is an education writer in Washington, D.C. with special interest in race, class, educational equity and educational justice. She is a founding member of </w:t>
      </w:r>
      <w:proofErr w:type="spellStart"/>
      <w:r w:rsidRPr="00DC23CE">
        <w:t>EduColor</w:t>
      </w:r>
      <w:proofErr w:type="spellEnd"/>
      <w:r w:rsidRPr="00DC23CE">
        <w:t>, an inclusive collective of educators, parents, students, writers and activists that cultivates and promotes diverse voices in the public education conversation and policymaking process.</w:t>
      </w:r>
      <w:r>
        <w:t xml:space="preserve"> 9/14/2015, The Atlantic, </w:t>
      </w:r>
      <w:r w:rsidRPr="00DC23CE">
        <w:t>https://www.theatlantic.com/education/archive/2015/09/will-school-discipline-reform-actually-change-anything/405157/</w:t>
      </w:r>
      <w:r>
        <w:t>)</w:t>
      </w:r>
    </w:p>
    <w:p w14:paraId="0F032771" w14:textId="77777777" w:rsidR="00240745" w:rsidRDefault="00240745" w:rsidP="00240745"/>
    <w:p w14:paraId="070CE49C" w14:textId="77777777" w:rsidR="00240745" w:rsidRDefault="00240745" w:rsidP="00240745">
      <w:pPr>
        <w:rPr>
          <w:rStyle w:val="StyleUnderline"/>
        </w:rPr>
      </w:pPr>
      <w:r w:rsidRPr="0008025F">
        <w:rPr>
          <w:rStyle w:val="StyleUnderline"/>
        </w:rPr>
        <w:t>Christine Rodriguez</w:t>
      </w:r>
      <w:r w:rsidRPr="0008025F">
        <w:t xml:space="preserve"> vividly </w:t>
      </w:r>
      <w:r w:rsidRPr="0008025F">
        <w:rPr>
          <w:rStyle w:val="StyleUnderline"/>
        </w:rPr>
        <w:t>recalls her</w:t>
      </w:r>
      <w:r w:rsidRPr="0008025F">
        <w:t xml:space="preserve"> early </w:t>
      </w:r>
      <w:r w:rsidRPr="0008025F">
        <w:rPr>
          <w:rStyle w:val="StyleUnderline"/>
        </w:rPr>
        <w:t>school years</w:t>
      </w:r>
      <w:r w:rsidRPr="0008025F">
        <w:t xml:space="preserve">. A native of Brooklyn’s </w:t>
      </w:r>
      <w:proofErr w:type="spellStart"/>
      <w:r w:rsidRPr="0008025F">
        <w:t>Bushwick</w:t>
      </w:r>
      <w:proofErr w:type="spellEnd"/>
      <w:r w:rsidRPr="0008025F">
        <w:t xml:space="preserve"> neighborhood, a working-class predominantly black and Latino section of New York City, </w:t>
      </w:r>
      <w:r w:rsidRPr="0008025F">
        <w:rPr>
          <w:rStyle w:val="StyleUnderline"/>
        </w:rPr>
        <w:t>her most vivid memories of elementary school consist of</w:t>
      </w:r>
      <w:r w:rsidRPr="0008025F">
        <w:t xml:space="preserve"> crammed classrooms with inadequate books, insufficient chairs, and </w:t>
      </w:r>
      <w:r w:rsidRPr="0008025F">
        <w:rPr>
          <w:rStyle w:val="StyleUnderline"/>
        </w:rPr>
        <w:t>the constant presence of the school-safety agent</w:t>
      </w:r>
      <w:r w:rsidRPr="0008025F">
        <w:t xml:space="preserve">. (School Safety Agents, or SSAs, are New York Police Department officers assigned to K-12 campuses and charged with protecting students, campus staff, and visitors.) Now a college freshman at The New School studying education, Rodriguez rattles off with ease how </w:t>
      </w:r>
      <w:r w:rsidRPr="0008025F">
        <w:rPr>
          <w:rStyle w:val="StyleUnderline"/>
        </w:rPr>
        <w:t xml:space="preserve">school discipline shaped her K-12 education. </w:t>
      </w:r>
      <w:r w:rsidRPr="0008025F">
        <w:t>“</w:t>
      </w:r>
      <w:r w:rsidRPr="0008025F">
        <w:rPr>
          <w:rStyle w:val="StyleUnderline"/>
        </w:rPr>
        <w:t xml:space="preserve">We go to schools where there are more SSAs than guidance counselors. For us, </w:t>
      </w:r>
      <w:r w:rsidRPr="0008025F">
        <w:rPr>
          <w:rStyle w:val="Emphasis"/>
        </w:rPr>
        <w:t>it makes us feel that they expect us to end up in jail rather than in college</w:t>
      </w:r>
      <w:r w:rsidRPr="0008025F">
        <w:t xml:space="preserve">,” said Rodriguez, 17. “I’ve been to public school my whole life. I’ve experienced the school-to-prison pipeline”—a term commonly used to describe the trend in which largely disadvantaged students are funneled into the criminal-justice system—“and criminalization (of students). And I’ve questioned why all of these things happen to our communities.” Policymakers and educators, among others, are beginning to question the harsh discipline policies and practices that have in recent decades became popular in certain districts, too. </w:t>
      </w:r>
      <w:r w:rsidRPr="0008025F">
        <w:rPr>
          <w:rStyle w:val="StyleUnderline"/>
        </w:rPr>
        <w:t>Research shows that the reliance on punitive school discipline like suspensions, expulsions, and school arrests</w:t>
      </w:r>
      <w:r w:rsidRPr="0008025F">
        <w:t>—“school pushout</w:t>
      </w:r>
      <w:r w:rsidRPr="0008025F">
        <w:rPr>
          <w:rStyle w:val="StyleUnderline"/>
        </w:rPr>
        <w:t>”—deprives students of learning time and takes the greatest toll on nonwhite students, students with disabilities, LGBT youth and other vulnerable student groups. Suspensions can even harm the education of non-misbehaving students, according to some research.</w:t>
      </w:r>
      <w:r w:rsidRPr="0008025F">
        <w:t xml:space="preserve"> The data on the shortcomings of zero-tolerance discipline is clear and overwhelming, and with increasing regularity and in increasing numbers school districts and states are responding to calls for reform. A wide range of approaches to address discipline concerns with new policies and laws are being tested across the country—including in New York City—with varying degrees of success and enthusiasm. Many of these efforts are spurred by grassroots activists, as well as a growing research base suggesting that suspensions—particularly for minor infractions—are a flawed discipline strategy. </w:t>
      </w:r>
      <w:r w:rsidRPr="0008025F">
        <w:rPr>
          <w:rStyle w:val="StyleUnderline"/>
        </w:rPr>
        <w:t>A 2011 analysis by the advocacy group and think tank Child Trends found that majority of school suspensions are for nonviolent offenses.</w:t>
      </w:r>
      <w:r w:rsidRPr="0008025F">
        <w:t xml:space="preserve"> The analysis cites a study on one large, unnamed urban school district in Florida showing that attendance violations and disrespect were the most common reason for suspensions in the jurisdiction, while </w:t>
      </w:r>
      <w:r w:rsidRPr="0008025F">
        <w:rPr>
          <w:rStyle w:val="StyleUnderline"/>
        </w:rPr>
        <w:t>another study, this one included in a DOE report, found 95 percent of out-of-school suspensions were for slight infractions and misbehavior.</w:t>
      </w:r>
      <w:r w:rsidRPr="00156DD7">
        <w:rPr>
          <w:rStyle w:val="StyleUnderline"/>
        </w:rPr>
        <w:t xml:space="preserve"> </w:t>
      </w:r>
    </w:p>
    <w:p w14:paraId="14AADDE3" w14:textId="77777777" w:rsidR="00001075" w:rsidRDefault="00001075" w:rsidP="00240745">
      <w:pPr>
        <w:rPr>
          <w:rStyle w:val="StyleUnderline"/>
        </w:rPr>
      </w:pPr>
    </w:p>
    <w:p w14:paraId="7A0EFD31" w14:textId="2A4EEFF0" w:rsidR="00001075" w:rsidRPr="007E32B7" w:rsidRDefault="00001075" w:rsidP="00001075">
      <w:pPr>
        <w:pStyle w:val="Heading4"/>
      </w:pPr>
      <w:r w:rsidRPr="007E32B7">
        <w:t>Suspension doesn’t solve any issue—they cause more</w:t>
      </w:r>
      <w:r w:rsidR="002F62A2">
        <w:t xml:space="preserve"> issues</w:t>
      </w:r>
    </w:p>
    <w:p w14:paraId="2C1435B1" w14:textId="77777777" w:rsidR="00001075" w:rsidRPr="00032F01" w:rsidRDefault="00001075" w:rsidP="00001075">
      <w:pPr>
        <w:rPr>
          <w:b/>
          <w:bCs/>
          <w:sz w:val="26"/>
        </w:rPr>
      </w:pPr>
      <w:r w:rsidRPr="00B551DB">
        <w:rPr>
          <w:rStyle w:val="Style13ptBold"/>
        </w:rPr>
        <w:t xml:space="preserve">Ferguson 12 </w:t>
      </w:r>
      <w:r w:rsidRPr="00B551DB">
        <w:t>(Christopher Ferguson, psychologist, professor and co-chair at Stetson University in Florida, Dec 5, 2012, “Does Suspending Students Work?”, http://ideas.time.com/2012/12/05/does-suspending-students-work/)</w:t>
      </w:r>
    </w:p>
    <w:p w14:paraId="1E5C8891" w14:textId="77777777" w:rsidR="00001075" w:rsidRDefault="00001075" w:rsidP="00001075">
      <w:pPr>
        <w:rPr>
          <w:sz w:val="16"/>
        </w:rPr>
      </w:pPr>
      <w:r w:rsidRPr="003E6AF0">
        <w:rPr>
          <w:sz w:val="16"/>
        </w:rPr>
        <w:t>Every now and again we hear stories about a</w:t>
      </w:r>
      <w:r w:rsidRPr="003E6AF0">
        <w:rPr>
          <w:rFonts w:ascii="Georgia" w:hAnsi="Georgia"/>
          <w:color w:val="333333"/>
          <w:sz w:val="16"/>
          <w:szCs w:val="21"/>
        </w:rPr>
        <w:t xml:space="preserve"> </w:t>
      </w:r>
      <w:r w:rsidRPr="00032F01">
        <w:rPr>
          <w:rStyle w:val="Emphasis"/>
        </w:rPr>
        <w:t>kid get</w:t>
      </w:r>
      <w:r w:rsidRPr="003E6AF0">
        <w:rPr>
          <w:sz w:val="16"/>
        </w:rPr>
        <w:t>ting</w:t>
      </w:r>
      <w:r w:rsidRPr="003E6AF0">
        <w:rPr>
          <w:rFonts w:ascii="Georgia" w:hAnsi="Georgia"/>
          <w:color w:val="333333"/>
          <w:sz w:val="16"/>
          <w:szCs w:val="21"/>
        </w:rPr>
        <w:t xml:space="preserve"> </w:t>
      </w:r>
      <w:r w:rsidRPr="00032F01">
        <w:rPr>
          <w:rStyle w:val="Emphasis"/>
        </w:rPr>
        <w:t>suspended from school for some absurd</w:t>
      </w:r>
      <w:r w:rsidRPr="003E6AF0">
        <w:rPr>
          <w:sz w:val="16"/>
        </w:rPr>
        <w:t>ly</w:t>
      </w:r>
      <w:r w:rsidRPr="00032F01">
        <w:rPr>
          <w:rStyle w:val="Emphasis"/>
        </w:rPr>
        <w:t xml:space="preserve"> minor infraction</w:t>
      </w:r>
      <w:r w:rsidRPr="003E6AF0">
        <w:rPr>
          <w:rFonts w:ascii="Georgia" w:hAnsi="Georgia"/>
          <w:color w:val="333333"/>
          <w:sz w:val="16"/>
          <w:szCs w:val="21"/>
        </w:rPr>
        <w:t xml:space="preserve">. </w:t>
      </w:r>
      <w:r w:rsidRPr="003E6AF0">
        <w:rPr>
          <w:sz w:val="16"/>
        </w:rPr>
        <w:t xml:space="preserve">In October, four teenage boys in Pekin, </w:t>
      </w:r>
      <w:hyperlink r:id="rId20" w:history="1">
        <w:r w:rsidRPr="003E6AF0">
          <w:rPr>
            <w:rStyle w:val="Hyperlink"/>
            <w:sz w:val="16"/>
          </w:rPr>
          <w:t>Illinois</w:t>
        </w:r>
      </w:hyperlink>
      <w:r w:rsidRPr="003E6AF0">
        <w:rPr>
          <w:sz w:val="16"/>
        </w:rPr>
        <w:t xml:space="preserve">, </w:t>
      </w:r>
      <w:hyperlink r:id="rId21" w:history="1">
        <w:r w:rsidRPr="003E6AF0">
          <w:rPr>
            <w:rStyle w:val="Hyperlink"/>
            <w:sz w:val="16"/>
          </w:rPr>
          <w:t>were suspended</w:t>
        </w:r>
      </w:hyperlink>
      <w:r w:rsidRPr="003E6AF0">
        <w:rPr>
          <w:sz w:val="16"/>
        </w:rPr>
        <w:t xml:space="preserve"> for two days for eating energy mints in the cafeteria. Last year, there was a rash of </w:t>
      </w:r>
      <w:hyperlink r:id="rId22" w:history="1">
        <w:r w:rsidRPr="003E6AF0">
          <w:rPr>
            <w:rStyle w:val="Hyperlink"/>
            <w:sz w:val="16"/>
          </w:rPr>
          <w:t>suspensions</w:t>
        </w:r>
      </w:hyperlink>
      <w:r w:rsidRPr="003E6AF0">
        <w:rPr>
          <w:sz w:val="16"/>
        </w:rPr>
        <w:t xml:space="preserve"> of students for hugging, and examples of cases involving dress codes such as haircuts or t-shirts are too many to list. Although the misdeeds are very small, the incidents raise a bigger issue</w:t>
      </w:r>
      <w:r w:rsidRPr="003E6AF0">
        <w:rPr>
          <w:rFonts w:ascii="Georgia" w:hAnsi="Georgia"/>
          <w:color w:val="333333"/>
          <w:sz w:val="16"/>
          <w:szCs w:val="21"/>
        </w:rPr>
        <w:t xml:space="preserve">: </w:t>
      </w:r>
      <w:r w:rsidRPr="00032F01">
        <w:rPr>
          <w:rStyle w:val="Emphasis"/>
        </w:rPr>
        <w:t>does suspending a kid from school work?</w:t>
      </w:r>
      <w:r w:rsidRPr="003E6AF0">
        <w:rPr>
          <w:rFonts w:ascii="Georgia" w:hAnsi="Georgia"/>
          <w:color w:val="333333"/>
          <w:sz w:val="16"/>
          <w:szCs w:val="21"/>
        </w:rPr>
        <w:t xml:space="preserve"> </w:t>
      </w:r>
      <w:r w:rsidRPr="003E6AF0">
        <w:rPr>
          <w:sz w:val="16"/>
        </w:rPr>
        <w:t>In other words, does it actually ameliorate behavioral and academic problems? Increasingly,</w:t>
      </w:r>
      <w:r w:rsidRPr="003E6AF0">
        <w:rPr>
          <w:rFonts w:ascii="Georgia" w:hAnsi="Georgia"/>
          <w:color w:val="333333"/>
          <w:sz w:val="16"/>
          <w:szCs w:val="21"/>
        </w:rPr>
        <w:t xml:space="preserve"> </w:t>
      </w:r>
      <w:r w:rsidRPr="00032F01">
        <w:rPr>
          <w:rStyle w:val="Emphasis"/>
        </w:rPr>
        <w:t>the answer seems to be no.</w:t>
      </w:r>
      <w:r w:rsidRPr="003E6AF0">
        <w:rPr>
          <w:rFonts w:ascii="Georgia" w:hAnsi="Georgia"/>
          <w:color w:val="333333"/>
          <w:sz w:val="16"/>
          <w:szCs w:val="21"/>
        </w:rPr>
        <w:t xml:space="preserve"> </w:t>
      </w:r>
      <w:r w:rsidRPr="003E6AF0">
        <w:rPr>
          <w:sz w:val="16"/>
        </w:rPr>
        <w:t>In fact,</w:t>
      </w:r>
      <w:r w:rsidRPr="003E6AF0">
        <w:rPr>
          <w:rFonts w:ascii="Georgia" w:hAnsi="Georgia"/>
          <w:color w:val="333333"/>
          <w:sz w:val="16"/>
          <w:szCs w:val="21"/>
        </w:rPr>
        <w:t xml:space="preserve"> </w:t>
      </w:r>
      <w:r w:rsidRPr="00032F01">
        <w:rPr>
          <w:rStyle w:val="Emphasis"/>
        </w:rPr>
        <w:t>suspensions may do more harm than good</w:t>
      </w:r>
      <w:r w:rsidRPr="003E6AF0">
        <w:rPr>
          <w:rFonts w:ascii="Georgia" w:hAnsi="Georgia"/>
          <w:color w:val="333333"/>
          <w:sz w:val="16"/>
          <w:szCs w:val="21"/>
        </w:rPr>
        <w:t xml:space="preserve">. </w:t>
      </w:r>
      <w:r w:rsidRPr="003E6AF0">
        <w:rPr>
          <w:sz w:val="16"/>
        </w:rPr>
        <w:t xml:space="preserve">As Pamela </w:t>
      </w:r>
      <w:proofErr w:type="spellStart"/>
      <w:r w:rsidRPr="003E6AF0">
        <w:rPr>
          <w:sz w:val="16"/>
        </w:rPr>
        <w:t>Fenning</w:t>
      </w:r>
      <w:proofErr w:type="spellEnd"/>
      <w:r w:rsidRPr="003E6AF0">
        <w:rPr>
          <w:sz w:val="16"/>
        </w:rPr>
        <w:t xml:space="preserve"> and her colleagues noted in the April 2012 </w:t>
      </w:r>
      <w:hyperlink r:id="rId23" w:history="1">
        <w:r w:rsidRPr="003E6AF0">
          <w:rPr>
            <w:rStyle w:val="Hyperlink"/>
            <w:sz w:val="16"/>
          </w:rPr>
          <w:t>Journal of School Violence</w:t>
        </w:r>
      </w:hyperlink>
      <w:r w:rsidRPr="003E6AF0">
        <w:rPr>
          <w:sz w:val="16"/>
        </w:rPr>
        <w:t xml:space="preserve">, most school districts continue to use out-of-school suspensions even for minor disciplinary issues even though they tend to actually exacerbate problem behaviors and also may lead to academic problems. Further, out-of-school suspensions are not fairly applied with minority youth being assigned punitive suspensions at greater rates than non-minority youth according to a </w:t>
      </w:r>
      <w:hyperlink r:id="rId24" w:history="1">
        <w:r w:rsidRPr="003E6AF0">
          <w:rPr>
            <w:rStyle w:val="Hyperlink"/>
            <w:sz w:val="16"/>
          </w:rPr>
          <w:t>2012 report</w:t>
        </w:r>
      </w:hyperlink>
      <w:r w:rsidRPr="003E6AF0">
        <w:rPr>
          <w:sz w:val="16"/>
        </w:rPr>
        <w:t xml:space="preserve"> by the US Department of Education. Reasons why out-of-school suspensions don’t work are fairly obvious.</w:t>
      </w:r>
      <w:r w:rsidRPr="003E6AF0">
        <w:rPr>
          <w:rFonts w:ascii="Georgia" w:hAnsi="Georgia"/>
          <w:color w:val="333333"/>
          <w:sz w:val="16"/>
          <w:szCs w:val="21"/>
        </w:rPr>
        <w:t xml:space="preserve"> </w:t>
      </w:r>
      <w:r w:rsidRPr="00032F01">
        <w:rPr>
          <w:rStyle w:val="Emphasis"/>
        </w:rPr>
        <w:t>Giving students what amounts to a free day or two off doesn’t actually feel like punishment</w:t>
      </w:r>
      <w:r w:rsidRPr="003E6AF0">
        <w:rPr>
          <w:rFonts w:ascii="Georgia" w:hAnsi="Georgia"/>
          <w:color w:val="333333"/>
          <w:sz w:val="16"/>
          <w:szCs w:val="21"/>
        </w:rPr>
        <w:t xml:space="preserve"> </w:t>
      </w:r>
      <w:r w:rsidRPr="003E6AF0">
        <w:rPr>
          <w:sz w:val="16"/>
        </w:rPr>
        <w:t>for most kids, especially those who may already be hostile towards school to begin with. But</w:t>
      </w:r>
      <w:r w:rsidRPr="00032F01">
        <w:rPr>
          <w:rStyle w:val="Emphasis"/>
        </w:rPr>
        <w:t xml:space="preserve"> if the student </w:t>
      </w:r>
      <w:r w:rsidRPr="003E6AF0">
        <w:rPr>
          <w:sz w:val="16"/>
        </w:rPr>
        <w:t>then</w:t>
      </w:r>
      <w:r w:rsidRPr="00032F01">
        <w:rPr>
          <w:rStyle w:val="Emphasis"/>
        </w:rPr>
        <w:t xml:space="preserve"> misses school work, his or her grades will decline, further increasing the student’s detachment from the academic environment.</w:t>
      </w:r>
      <w:r w:rsidRPr="003E6AF0">
        <w:rPr>
          <w:rFonts w:ascii="Georgia" w:hAnsi="Georgia"/>
          <w:color w:val="333333"/>
          <w:sz w:val="16"/>
          <w:szCs w:val="21"/>
        </w:rPr>
        <w:t xml:space="preserve"> </w:t>
      </w:r>
      <w:r w:rsidRPr="003E6AF0">
        <w:rPr>
          <w:sz w:val="16"/>
        </w:rPr>
        <w:t>Out-of-school suspensions leave kids at home unsupervised and able to cause more problems. And they also do nothing to teach appropriate alternative behavior nor address underlying issues that may be causing the bad behavior.</w:t>
      </w:r>
    </w:p>
    <w:p w14:paraId="7B918FBA" w14:textId="77777777" w:rsidR="00733759" w:rsidRDefault="00733759" w:rsidP="00733759">
      <w:pPr>
        <w:pStyle w:val="Heading4"/>
      </w:pPr>
      <w:r>
        <w:t>Current discipline policies are not effective</w:t>
      </w:r>
    </w:p>
    <w:p w14:paraId="1A43BD6C" w14:textId="5D429265" w:rsidR="00733759" w:rsidRPr="002E423D" w:rsidRDefault="00733759" w:rsidP="00733759">
      <w:pPr>
        <w:rPr>
          <w:rStyle w:val="Style13ptBold"/>
          <w:b w:val="0"/>
          <w:bCs w:val="0"/>
        </w:rPr>
      </w:pPr>
      <w:r>
        <w:rPr>
          <w:rStyle w:val="Style13ptBold"/>
        </w:rPr>
        <w:t>Felton 2017</w:t>
      </w:r>
      <w:r w:rsidRPr="002E423D">
        <w:t xml:space="preserve"> (Emmanuel Felton, Columbia University and writer for The Hechinger Report, January 9, 2017, </w:t>
      </w:r>
      <w:r>
        <w:t>“Educators Worry Schools are Botching Student Discipline R</w:t>
      </w:r>
      <w:r w:rsidRPr="002E423D">
        <w:t>eform</w:t>
      </w:r>
      <w:r>
        <w:t xml:space="preserve">”, </w:t>
      </w:r>
      <w:r w:rsidRPr="002E423D">
        <w:t>http://hechingerreport.org/educators-worry-schools-botching-student-discipline-reform/</w:t>
      </w:r>
      <w:r>
        <w:t>)</w:t>
      </w:r>
    </w:p>
    <w:p w14:paraId="33C68C9C" w14:textId="77777777" w:rsidR="00733759" w:rsidRPr="002E423D" w:rsidRDefault="00733759" w:rsidP="00733759">
      <w:pPr>
        <w:rPr>
          <w:sz w:val="16"/>
        </w:rPr>
      </w:pPr>
      <w:r w:rsidRPr="002E423D">
        <w:rPr>
          <w:sz w:val="16"/>
        </w:rPr>
        <w:t xml:space="preserve">“There is not a well-defined plan for dealing with student misbehavior, </w:t>
      </w:r>
      <w:r w:rsidRPr="00BA728C">
        <w:rPr>
          <w:rStyle w:val="Emphasis"/>
        </w:rPr>
        <w:t>discipline is not consistently enforced</w:t>
      </w:r>
      <w:r w:rsidRPr="002E423D">
        <w:rPr>
          <w:sz w:val="16"/>
        </w:rPr>
        <w:t xml:space="preserve">, and there is a lack of communication on disciplinary issues. </w:t>
      </w:r>
      <w:r w:rsidRPr="00BA728C">
        <w:rPr>
          <w:rStyle w:val="Emphasis"/>
        </w:rPr>
        <w:t>Students</w:t>
      </w:r>
      <w:r w:rsidRPr="002E423D">
        <w:rPr>
          <w:sz w:val="16"/>
        </w:rPr>
        <w:t xml:space="preserve"> are </w:t>
      </w:r>
      <w:r w:rsidRPr="00BA728C">
        <w:rPr>
          <w:rStyle w:val="Emphasis"/>
        </w:rPr>
        <w:t>return</w:t>
      </w:r>
      <w:r w:rsidRPr="002E423D">
        <w:rPr>
          <w:sz w:val="16"/>
        </w:rPr>
        <w:t xml:space="preserve">ed to class </w:t>
      </w:r>
      <w:r w:rsidRPr="00BA728C">
        <w:rPr>
          <w:rStyle w:val="Emphasis"/>
        </w:rPr>
        <w:t>without consequence</w:t>
      </w:r>
      <w:r w:rsidRPr="002E423D">
        <w:rPr>
          <w:sz w:val="16"/>
        </w:rPr>
        <w:t xml:space="preserve"> after assaulting teachers, both verbally and physically,” the petition declares. “When </w:t>
      </w:r>
      <w:r w:rsidRPr="00BA728C">
        <w:rPr>
          <w:rStyle w:val="Emphasis"/>
        </w:rPr>
        <w:t>students face no accountability measures</w:t>
      </w:r>
      <w:r w:rsidRPr="002E423D">
        <w:rPr>
          <w:sz w:val="16"/>
        </w:rPr>
        <w:t>, it undermines the authority of all teachers, and creates a negative campus culture. “The line we are drawing in the sand is, unless it’s for safety and security</w:t>
      </w:r>
      <w:r w:rsidRPr="00BA728C">
        <w:rPr>
          <w:rStyle w:val="Emphasis"/>
        </w:rPr>
        <w:t>, removing students from class does not diminish problem behavior</w:t>
      </w:r>
      <w:r w:rsidRPr="002E423D">
        <w:rPr>
          <w:sz w:val="16"/>
        </w:rPr>
        <w:t xml:space="preserve">,” Jake </w:t>
      </w:r>
      <w:proofErr w:type="spellStart"/>
      <w:r w:rsidRPr="002E423D">
        <w:rPr>
          <w:sz w:val="16"/>
        </w:rPr>
        <w:t>Troja</w:t>
      </w:r>
      <w:proofErr w:type="spellEnd"/>
      <w:r w:rsidRPr="002E423D">
        <w:rPr>
          <w:sz w:val="16"/>
        </w:rPr>
        <w:t>, the director of school climate transformation at Des Moines Public Schools, told the</w:t>
      </w:r>
      <w:r>
        <w:rPr>
          <w:sz w:val="16"/>
        </w:rPr>
        <w:t xml:space="preserve"> </w:t>
      </w:r>
      <w:r w:rsidRPr="002E423D">
        <w:rPr>
          <w:sz w:val="16"/>
        </w:rPr>
        <w:t xml:space="preserve">Register. “Sometimes it works out well, and sometimes it gets messy. </w:t>
      </w:r>
      <w:r w:rsidRPr="00BA728C">
        <w:rPr>
          <w:rStyle w:val="Emphasis"/>
        </w:rPr>
        <w:t>That’s currently where we are at.</w:t>
      </w:r>
      <w:r w:rsidRPr="002E423D">
        <w:rPr>
          <w:sz w:val="16"/>
        </w:rPr>
        <w:t>”</w:t>
      </w:r>
    </w:p>
    <w:p w14:paraId="0C9642E9" w14:textId="77777777" w:rsidR="00733759" w:rsidRPr="003E6AF0" w:rsidRDefault="00733759" w:rsidP="00001075">
      <w:pPr>
        <w:rPr>
          <w:rFonts w:ascii="Georgia" w:hAnsi="Georgia"/>
          <w:color w:val="333333"/>
          <w:sz w:val="16"/>
          <w:szCs w:val="21"/>
        </w:rPr>
      </w:pPr>
    </w:p>
    <w:p w14:paraId="5EEFDE2B" w14:textId="77777777" w:rsidR="00001075" w:rsidRDefault="00001075" w:rsidP="00240745">
      <w:pPr>
        <w:rPr>
          <w:rStyle w:val="StyleUnderline"/>
        </w:rPr>
      </w:pPr>
    </w:p>
    <w:p w14:paraId="332AFA01" w14:textId="77777777" w:rsidR="00240745" w:rsidRPr="00240745" w:rsidRDefault="00240745" w:rsidP="00240745"/>
    <w:p w14:paraId="1478DCE5" w14:textId="77777777" w:rsidR="004E0E73" w:rsidRPr="004E0E73" w:rsidRDefault="004E0E73" w:rsidP="004E0E73"/>
    <w:p w14:paraId="7BBEE99F" w14:textId="77777777" w:rsidR="004E0E73" w:rsidRDefault="004E0E73">
      <w:r>
        <w:br w:type="page"/>
      </w:r>
    </w:p>
    <w:p w14:paraId="66156DF3" w14:textId="77777777" w:rsidR="005E5CF5" w:rsidRDefault="008B11A7" w:rsidP="004E0E73">
      <w:pPr>
        <w:pStyle w:val="Heading2"/>
      </w:pPr>
      <w:r>
        <w:t xml:space="preserve">A2: </w:t>
      </w:r>
      <w:r w:rsidR="004E0E73">
        <w:t>States CP</w:t>
      </w:r>
    </w:p>
    <w:p w14:paraId="77858277" w14:textId="77777777" w:rsidR="001C0872" w:rsidRDefault="001C0872" w:rsidP="001C0872">
      <w:pPr>
        <w:pStyle w:val="Heading4"/>
      </w:pPr>
      <w:r>
        <w:t>Federal Government is key to implementation of the plan – States CP cannot access solvency or the advantages</w:t>
      </w:r>
    </w:p>
    <w:p w14:paraId="57EB1726" w14:textId="77777777" w:rsidR="001C0872" w:rsidRPr="00C77A5C" w:rsidRDefault="001C0872" w:rsidP="001C0872">
      <w:pPr>
        <w:rPr>
          <w:bCs/>
        </w:rPr>
      </w:pPr>
      <w:proofErr w:type="spellStart"/>
      <w:r>
        <w:rPr>
          <w:rStyle w:val="Style13ptBold"/>
        </w:rPr>
        <w:t>Colombi</w:t>
      </w:r>
      <w:proofErr w:type="spellEnd"/>
      <w:r>
        <w:rPr>
          <w:rStyle w:val="Style13ptBold"/>
        </w:rPr>
        <w:t xml:space="preserve"> and </w:t>
      </w:r>
      <w:proofErr w:type="spellStart"/>
      <w:r>
        <w:rPr>
          <w:rStyle w:val="Style13ptBold"/>
        </w:rPr>
        <w:t>Osher</w:t>
      </w:r>
      <w:proofErr w:type="spellEnd"/>
      <w:r>
        <w:rPr>
          <w:rStyle w:val="Style13ptBold"/>
        </w:rPr>
        <w:t xml:space="preserve"> ’15 (</w:t>
      </w:r>
      <w:r w:rsidRPr="001C0872">
        <w:t xml:space="preserve">Greta </w:t>
      </w:r>
      <w:proofErr w:type="spellStart"/>
      <w:r w:rsidRPr="001C0872">
        <w:t>Colombi</w:t>
      </w:r>
      <w:proofErr w:type="spellEnd"/>
      <w:r w:rsidRPr="001C0872">
        <w:t xml:space="preserve"> is senior researcher, health and social development program, and David </w:t>
      </w:r>
      <w:proofErr w:type="spellStart"/>
      <w:r w:rsidRPr="001C0872">
        <w:t>Osher</w:t>
      </w:r>
      <w:proofErr w:type="spellEnd"/>
      <w:r w:rsidRPr="001C0872">
        <w:t xml:space="preserve"> is vice president and co-director of the health and social development programs at American Institutes for Research in Washington, DC. “Advancing School Discipline Reform” August 2015 http://www.air.org/sites/default/files/downloads/report/Advancing-School-Discipline-Reform-Sept-2015.pdf)</w:t>
      </w:r>
    </w:p>
    <w:p w14:paraId="70E3F9D3" w14:textId="77777777" w:rsidR="001C0872" w:rsidRPr="00C77A5C" w:rsidRDefault="001C0872" w:rsidP="001C0872">
      <w:pPr>
        <w:rPr>
          <w:rStyle w:val="StyleUnderline"/>
        </w:rPr>
      </w:pPr>
      <w:r w:rsidRPr="00C77A5C">
        <w:rPr>
          <w:rStyle w:val="StyleUnderline"/>
        </w:rPr>
        <w:t>As part of the US Department of Education’s Safe Supportive Schools grant program, Carencro High School in Lafayette, LA, implemented comprehensive school climate improvements that also improved discipline practices and led to greater academic achievement.</w:t>
      </w:r>
      <w:r w:rsidRPr="00C77A5C">
        <w:rPr>
          <w:sz w:val="16"/>
        </w:rPr>
        <w:t xml:space="preserve"> Beginning in 2012, the school sought staff who believed that school climate was a priority, and it established a vision for reform to take place over three years. </w:t>
      </w:r>
      <w:r w:rsidRPr="00C77A5C">
        <w:rPr>
          <w:rStyle w:val="StyleUnderline"/>
        </w:rPr>
        <w:t xml:space="preserve">Using school climate data, the school extensively trained and supported </w:t>
      </w:r>
      <w:proofErr w:type="gramStart"/>
      <w:r w:rsidRPr="00C77A5C">
        <w:rPr>
          <w:rStyle w:val="StyleUnderline"/>
        </w:rPr>
        <w:t>staff ,</w:t>
      </w:r>
      <w:proofErr w:type="gramEnd"/>
      <w:r w:rsidRPr="00C77A5C">
        <w:rPr>
          <w:rStyle w:val="StyleUnderline"/>
        </w:rPr>
        <w:t xml:space="preserve"> developed and maintained systems and supports for all students, implemented specific programs for freshmen, and provided targeted intensive counseling. In one year’s time, the school saw impressive gains: a 50 percent improvement in freshmen passing math, out-of-school suspensions dropping by nearly 65 percent, and in-school suspensions dropping by 50 percent.</w:t>
      </w:r>
    </w:p>
    <w:p w14:paraId="3048E4FD" w14:textId="77777777" w:rsidR="001C0872" w:rsidRPr="001C0872" w:rsidRDefault="001C0872" w:rsidP="001C0872"/>
    <w:p w14:paraId="5F27E069" w14:textId="77777777" w:rsidR="0028101B" w:rsidRDefault="0028101B" w:rsidP="0028101B">
      <w:pPr>
        <w:pStyle w:val="Heading4"/>
      </w:pPr>
      <w:r>
        <w:t xml:space="preserve">State reform has been awful- empirics prove fed needs to intervene </w:t>
      </w:r>
    </w:p>
    <w:p w14:paraId="17D913E2" w14:textId="77777777" w:rsidR="0028101B" w:rsidRDefault="0028101B" w:rsidP="0028101B">
      <w:pPr>
        <w:rPr>
          <w:rStyle w:val="Hyperlink"/>
        </w:rPr>
      </w:pPr>
      <w:r>
        <w:rPr>
          <w:rStyle w:val="Style13ptBold"/>
        </w:rPr>
        <w:t>Eden 5/9 (</w:t>
      </w:r>
      <w:r w:rsidRPr="008B3677">
        <w:t>Max Eden is a senior fellow at the Manhattan Institute. Before joining MI, he was program manager of the education policy studies department at the American Enterprise Institute</w:t>
      </w:r>
      <w:r>
        <w:t xml:space="preserve">. 5/9/2017, The Federalist, </w:t>
      </w:r>
      <w:hyperlink r:id="rId25" w:history="1">
        <w:r w:rsidRPr="00C5325F">
          <w:rPr>
            <w:rStyle w:val="Hyperlink"/>
          </w:rPr>
          <w:t>http://thefederalist.com/2017/05/09/devos-rescind-obamas-ban-disciplining-minority-kids-school/)</w:t>
        </w:r>
      </w:hyperlink>
    </w:p>
    <w:p w14:paraId="7DDC829D" w14:textId="77777777" w:rsidR="0028101B" w:rsidRPr="005F5A72" w:rsidRDefault="0028101B" w:rsidP="0028101B">
      <w:pPr>
        <w:rPr>
          <w:sz w:val="16"/>
          <w:szCs w:val="16"/>
        </w:rPr>
      </w:pPr>
      <w:r w:rsidRPr="005F5A72">
        <w:rPr>
          <w:rStyle w:val="Hyperlink"/>
          <w:sz w:val="16"/>
          <w:szCs w:val="16"/>
        </w:rPr>
        <w:t xml:space="preserve">(Oklahoma, California, </w:t>
      </w:r>
      <w:r>
        <w:rPr>
          <w:rStyle w:val="Hyperlink"/>
          <w:sz w:val="16"/>
          <w:szCs w:val="16"/>
        </w:rPr>
        <w:t>Colorado, Florida, Mississippi, Louisiana, Minnesota)</w:t>
      </w:r>
    </w:p>
    <w:p w14:paraId="0F8BC61C" w14:textId="77777777" w:rsidR="0028101B" w:rsidRPr="0028101B" w:rsidRDefault="0028101B" w:rsidP="0028101B">
      <w:r w:rsidRPr="008B3677">
        <w:t xml:space="preserve">Judging by press accounts, </w:t>
      </w:r>
      <w:r w:rsidRPr="005F5A72">
        <w:rPr>
          <w:rStyle w:val="StyleUnderline"/>
        </w:rPr>
        <w:t>the results are</w:t>
      </w:r>
      <w:r w:rsidRPr="005F5A72">
        <w:t xml:space="preserve"> rather </w:t>
      </w:r>
      <w:r w:rsidRPr="005F5A72">
        <w:rPr>
          <w:rStyle w:val="Emphasis"/>
        </w:rPr>
        <w:t>horrific</w:t>
      </w:r>
      <w:r w:rsidRPr="005F5A72">
        <w:t xml:space="preserve">. </w:t>
      </w:r>
      <w:r w:rsidRPr="005F5A72">
        <w:rPr>
          <w:rStyle w:val="StyleUnderline"/>
        </w:rPr>
        <w:t>After the federal government forced Oklahoma City to change its discipline policies, one teacher reported she was “told that referrals would not require suspension unless there was blood</w:t>
      </w:r>
      <w:r w:rsidRPr="005F5A72">
        <w:t xml:space="preserve">.” In Buffalo, </w:t>
      </w:r>
      <w:r w:rsidRPr="005F5A72">
        <w:rPr>
          <w:rStyle w:val="StyleUnderline"/>
        </w:rPr>
        <w:t>a teacher who got kicked in the head by a student said: “We have fights here almost every day…. The kids walk around and say, ‘We can’t get suspended—we don’t care what you say.</w:t>
      </w:r>
      <w:r w:rsidRPr="005F5A72">
        <w:t xml:space="preserve">’” In St. Paul, </w:t>
      </w:r>
      <w:r w:rsidRPr="005F5A72">
        <w:rPr>
          <w:rStyle w:val="StyleUnderline"/>
        </w:rPr>
        <w:t>the county attorney declared that the threefold increase in assaults on teachers constituted a “public health crisis.”</w:t>
      </w:r>
      <w:r w:rsidRPr="005F5A72">
        <w:t xml:space="preserve"> Teacher surveys also indicate these policies are backfiring. </w:t>
      </w:r>
      <w:r w:rsidRPr="005F5A72">
        <w:rPr>
          <w:rStyle w:val="StyleUnderline"/>
        </w:rPr>
        <w:t xml:space="preserve">Significant majorities of teachers in Oklahoma City, Denver, Tampa, Santa Ana, Jackson, and Baton Rouge report that the discipline reforms either weren’t working or were escalating school violence. </w:t>
      </w:r>
      <w:r w:rsidRPr="005F5A72">
        <w:t xml:space="preserve">Judging by student surveys, </w:t>
      </w:r>
      <w:r w:rsidRPr="005F5A72">
        <w:rPr>
          <w:rStyle w:val="Emphasis"/>
        </w:rPr>
        <w:t>schools have become less safe</w:t>
      </w:r>
      <w:r w:rsidRPr="005F5A72">
        <w:t xml:space="preserve"> as these policies went into effect. In Los Angeles, </w:t>
      </w:r>
      <w:r w:rsidRPr="005F5A72">
        <w:rPr>
          <w:rStyle w:val="StyleUnderline"/>
        </w:rPr>
        <w:t>the percent of students who said they felt safe in their schools plummeted from 72 percent to 60 percent</w:t>
      </w:r>
      <w:r w:rsidRPr="005F5A72">
        <w:t xml:space="preserve"> </w:t>
      </w:r>
      <w:r w:rsidRPr="005F5A72">
        <w:rPr>
          <w:sz w:val="16"/>
          <w:szCs w:val="16"/>
        </w:rPr>
        <w:t>after the district banned suspension for non-violent offenses. In Chicago, researchers found a significant deterioration in school order, according to students and teachers. I dug into school climate surveys in </w:t>
      </w:r>
      <w:hyperlink r:id="rId26" w:history="1">
        <w:r w:rsidRPr="005F5A72">
          <w:rPr>
            <w:sz w:val="16"/>
            <w:szCs w:val="16"/>
          </w:rPr>
          <w:t>New York City</w:t>
        </w:r>
      </w:hyperlink>
      <w:r w:rsidRPr="005F5A72">
        <w:rPr>
          <w:sz w:val="16"/>
          <w:szCs w:val="16"/>
        </w:rPr>
        <w:t>, and found that as Mayor Bill de Blasio’s  school discipline reductions were implemented school climate plummeted, especially in schools comprised of 90 percent or higher minority students: 58 percent reported a deterioration in student respect (compared to 19 percent that saw an improvement); 50 percent reported an increase in physical fighting (compared to 14 percent that saw an improvement); and</w:t>
      </w:r>
      <w:r w:rsidRPr="005F5A72">
        <w:t xml:space="preserve"> </w:t>
      </w:r>
      <w:r w:rsidRPr="005F5A72">
        <w:rPr>
          <w:rStyle w:val="StyleUnderline"/>
        </w:rPr>
        <w:t>drug use and gang activity increased in about four times as many schools as decreased</w:t>
      </w:r>
    </w:p>
    <w:p w14:paraId="003BEA6E" w14:textId="77777777" w:rsidR="004E0E73" w:rsidRPr="00244B56" w:rsidRDefault="004E0E73" w:rsidP="004E0E73">
      <w:pPr>
        <w:pStyle w:val="Heading4"/>
        <w:rPr>
          <w:rStyle w:val="Style13ptBold"/>
          <w:b/>
        </w:rPr>
      </w:pPr>
      <w:r>
        <w:rPr>
          <w:rStyle w:val="Style13ptBold"/>
          <w:b/>
        </w:rPr>
        <w:t xml:space="preserve">States make discipline problems worse in the </w:t>
      </w:r>
      <w:proofErr w:type="spellStart"/>
      <w:r>
        <w:rPr>
          <w:rStyle w:val="Style13ptBold"/>
          <w:b/>
        </w:rPr>
        <w:t>squo</w:t>
      </w:r>
      <w:proofErr w:type="spellEnd"/>
      <w:r>
        <w:rPr>
          <w:rStyle w:val="Style13ptBold"/>
          <w:b/>
        </w:rPr>
        <w:t>, worst actor to fix problem</w:t>
      </w:r>
    </w:p>
    <w:p w14:paraId="159D31AA" w14:textId="77777777" w:rsidR="004E0E73" w:rsidRDefault="004E0E73" w:rsidP="004E0E73">
      <w:pPr>
        <w:rPr>
          <w:rStyle w:val="Style13ptBold"/>
        </w:rPr>
      </w:pPr>
      <w:r>
        <w:rPr>
          <w:rStyle w:val="Style13ptBold"/>
        </w:rPr>
        <w:t>Black, 2016</w:t>
      </w:r>
    </w:p>
    <w:p w14:paraId="4A8706F9" w14:textId="77777777" w:rsidR="004E0E73" w:rsidRPr="005F5119" w:rsidRDefault="004E0E73" w:rsidP="004E0E73">
      <w:pPr>
        <w:rPr>
          <w:sz w:val="18"/>
        </w:rPr>
      </w:pPr>
      <w:r>
        <w:rPr>
          <w:rStyle w:val="Style13ptBold"/>
          <w:b w:val="0"/>
          <w:sz w:val="18"/>
        </w:rPr>
        <w:t xml:space="preserve">(Derek W. Black, Professor of Law at the University of South Carolina. The focus of his current scholarship is the intersection of constitutional law and public education, particularly as it pertains to education equality and fairness for disadvantaged students. “REFORMING SCHOOL DISCIPLINE”. Northwestern University Law Review. Vol. 111, No. 1. 2016. </w:t>
      </w:r>
      <w:hyperlink r:id="rId27" w:history="1">
        <w:r w:rsidRPr="00951E64">
          <w:rPr>
            <w:rStyle w:val="Hyperlink"/>
            <w:sz w:val="18"/>
          </w:rPr>
          <w:t>http://scholarlycommons.law.northwestern.edu/cgi/viewcontent.cgi?article=1259&amp;context=nulr</w:t>
        </w:r>
      </w:hyperlink>
      <w:r>
        <w:rPr>
          <w:rStyle w:val="Style13ptBold"/>
          <w:b w:val="0"/>
          <w:sz w:val="18"/>
        </w:rPr>
        <w:t xml:space="preserve"> )</w:t>
      </w:r>
    </w:p>
    <w:p w14:paraId="392359DA" w14:textId="77777777" w:rsidR="004E0E73" w:rsidRPr="00AD49F2" w:rsidRDefault="004E0E73" w:rsidP="004E0E73">
      <w:pPr>
        <w:rPr>
          <w:sz w:val="18"/>
          <w:szCs w:val="18"/>
        </w:rPr>
      </w:pPr>
      <w:r w:rsidRPr="00AD49F2">
        <w:rPr>
          <w:sz w:val="18"/>
          <w:szCs w:val="18"/>
        </w:rPr>
        <w:t>State Responsibility for Discipline.—In addition to showing that some policy or practice has a causal effect on educational outcomes, plaintiffs must show state responsibility for the policy or practice.348 For</w:t>
      </w:r>
      <w:r>
        <w:rPr>
          <w:sz w:val="18"/>
          <w:szCs w:val="18"/>
        </w:rPr>
        <w:t xml:space="preserve"> </w:t>
      </w:r>
      <w:r w:rsidRPr="00AD49F2">
        <w:rPr>
          <w:sz w:val="18"/>
          <w:szCs w:val="18"/>
        </w:rPr>
        <w:t>instance, a plaintiff might demonstrate that a school district has low-quality</w:t>
      </w:r>
      <w:r>
        <w:rPr>
          <w:sz w:val="18"/>
          <w:szCs w:val="18"/>
        </w:rPr>
        <w:t xml:space="preserve"> </w:t>
      </w:r>
      <w:r w:rsidRPr="00AD49F2">
        <w:rPr>
          <w:sz w:val="18"/>
          <w:szCs w:val="18"/>
        </w:rPr>
        <w:t>teaching and that the instruction depresses academic outcomes, but the</w:t>
      </w:r>
      <w:r>
        <w:rPr>
          <w:sz w:val="18"/>
          <w:szCs w:val="18"/>
        </w:rPr>
        <w:t xml:space="preserve"> </w:t>
      </w:r>
      <w:r w:rsidRPr="00AD49F2">
        <w:rPr>
          <w:sz w:val="18"/>
          <w:szCs w:val="18"/>
        </w:rPr>
        <w:t>reasons for low-quality teaching might be numerous.349 In many instances,</w:t>
      </w:r>
      <w:r>
        <w:rPr>
          <w:sz w:val="18"/>
          <w:szCs w:val="18"/>
        </w:rPr>
        <w:t xml:space="preserve"> </w:t>
      </w:r>
      <w:r w:rsidRPr="00AD49F2">
        <w:rPr>
          <w:sz w:val="18"/>
          <w:szCs w:val="18"/>
        </w:rPr>
        <w:t>the reasons are directly related to state level policy, such as insufficient</w:t>
      </w:r>
      <w:r>
        <w:rPr>
          <w:sz w:val="18"/>
          <w:szCs w:val="18"/>
        </w:rPr>
        <w:t xml:space="preserve"> </w:t>
      </w:r>
      <w:r w:rsidRPr="00AD49F2">
        <w:rPr>
          <w:sz w:val="18"/>
          <w:szCs w:val="18"/>
        </w:rPr>
        <w:t>state funding to recruit, retain, and train teachers.350 In other instances, the</w:t>
      </w:r>
      <w:r>
        <w:rPr>
          <w:sz w:val="18"/>
          <w:szCs w:val="18"/>
        </w:rPr>
        <w:t xml:space="preserve"> </w:t>
      </w:r>
      <w:r w:rsidRPr="00AD49F2">
        <w:rPr>
          <w:sz w:val="18"/>
          <w:szCs w:val="18"/>
        </w:rPr>
        <w:t>reasons may be related to poor local implementation, such as wasting state</w:t>
      </w:r>
      <w:r>
        <w:rPr>
          <w:sz w:val="18"/>
          <w:szCs w:val="18"/>
        </w:rPr>
        <w:t xml:space="preserve"> </w:t>
      </w:r>
      <w:r w:rsidRPr="00AD49F2">
        <w:rPr>
          <w:sz w:val="18"/>
          <w:szCs w:val="18"/>
        </w:rPr>
        <w:t>funds on ineffective programs. In other instances, the reasons could have</w:t>
      </w:r>
      <w:r>
        <w:rPr>
          <w:sz w:val="18"/>
          <w:szCs w:val="18"/>
        </w:rPr>
        <w:t xml:space="preserve"> </w:t>
      </w:r>
      <w:r w:rsidRPr="00AD49F2">
        <w:rPr>
          <w:sz w:val="18"/>
          <w:szCs w:val="18"/>
        </w:rPr>
        <w:t>little to do with state policy or local implementation, but could be the result</w:t>
      </w:r>
      <w:r>
        <w:rPr>
          <w:sz w:val="18"/>
          <w:szCs w:val="18"/>
        </w:rPr>
        <w:t xml:space="preserve"> </w:t>
      </w:r>
      <w:r w:rsidRPr="00AD49F2">
        <w:rPr>
          <w:sz w:val="18"/>
          <w:szCs w:val="18"/>
        </w:rPr>
        <w:t>of some other outside factor, such as a longstanding community</w:t>
      </w:r>
      <w:r>
        <w:rPr>
          <w:sz w:val="18"/>
          <w:szCs w:val="18"/>
        </w:rPr>
        <w:t xml:space="preserve"> </w:t>
      </w:r>
      <w:r w:rsidRPr="00AD49F2">
        <w:rPr>
          <w:sz w:val="18"/>
          <w:szCs w:val="18"/>
        </w:rPr>
        <w:t xml:space="preserve">controversy over religion, gender, race, or politics. </w:t>
      </w:r>
      <w:r w:rsidRPr="00AD49F2">
        <w:rPr>
          <w:rStyle w:val="StyleUnderline"/>
        </w:rPr>
        <w:t xml:space="preserve">The key here is to show that the state is the cause of the harms that students suffer, </w:t>
      </w:r>
      <w:r w:rsidRPr="00AD49F2">
        <w:rPr>
          <w:sz w:val="18"/>
          <w:szCs w:val="18"/>
        </w:rPr>
        <w:t>not some factor</w:t>
      </w:r>
      <w:r>
        <w:rPr>
          <w:sz w:val="18"/>
          <w:szCs w:val="18"/>
        </w:rPr>
        <w:t xml:space="preserve"> </w:t>
      </w:r>
      <w:r w:rsidRPr="00AD49F2">
        <w:rPr>
          <w:sz w:val="18"/>
          <w:szCs w:val="18"/>
        </w:rPr>
        <w:t>beyond the state’s control or responsibility.</w:t>
      </w:r>
      <w:r>
        <w:rPr>
          <w:sz w:val="18"/>
          <w:szCs w:val="18"/>
        </w:rPr>
        <w:t xml:space="preserve"> </w:t>
      </w:r>
      <w:r w:rsidRPr="00AD49F2">
        <w:rPr>
          <w:sz w:val="18"/>
          <w:szCs w:val="18"/>
        </w:rPr>
        <w:t>In the context of discipline, while disorderly environments and high</w:t>
      </w:r>
      <w:r>
        <w:rPr>
          <w:sz w:val="18"/>
          <w:szCs w:val="18"/>
        </w:rPr>
        <w:t xml:space="preserve"> </w:t>
      </w:r>
      <w:r w:rsidRPr="00AD49F2">
        <w:rPr>
          <w:sz w:val="18"/>
          <w:szCs w:val="18"/>
        </w:rPr>
        <w:t>suspension rates may have causal effects on educational quality, plaintiffs</w:t>
      </w:r>
      <w:r>
        <w:rPr>
          <w:sz w:val="18"/>
          <w:szCs w:val="18"/>
        </w:rPr>
        <w:t xml:space="preserve"> </w:t>
      </w:r>
      <w:r w:rsidRPr="00AD49F2">
        <w:rPr>
          <w:sz w:val="18"/>
          <w:szCs w:val="18"/>
        </w:rPr>
        <w:t>would also need to demonstrate that the state was the cause of these</w:t>
      </w:r>
      <w:r>
        <w:rPr>
          <w:sz w:val="18"/>
          <w:szCs w:val="18"/>
        </w:rPr>
        <w:t xml:space="preserve"> </w:t>
      </w:r>
      <w:r w:rsidRPr="00AD49F2">
        <w:rPr>
          <w:sz w:val="18"/>
          <w:szCs w:val="18"/>
        </w:rPr>
        <w:t>disciplinary problems (unless the claim is only against the local school</w:t>
      </w:r>
      <w:r>
        <w:rPr>
          <w:sz w:val="18"/>
          <w:szCs w:val="18"/>
        </w:rPr>
        <w:t xml:space="preserve"> </w:t>
      </w:r>
      <w:r w:rsidRPr="00AD49F2">
        <w:rPr>
          <w:sz w:val="18"/>
          <w:szCs w:val="18"/>
        </w:rPr>
        <w:t>district). This causal showing will generate fierce disputes between</w:t>
      </w:r>
      <w:r>
        <w:rPr>
          <w:sz w:val="18"/>
          <w:szCs w:val="18"/>
        </w:rPr>
        <w:t xml:space="preserve"> </w:t>
      </w:r>
      <w:r w:rsidRPr="00AD49F2">
        <w:rPr>
          <w:sz w:val="18"/>
          <w:szCs w:val="18"/>
        </w:rPr>
        <w:t>plaintiffs and the state. Almost as a matter of standard practice in school</w:t>
      </w:r>
      <w:r>
        <w:rPr>
          <w:sz w:val="18"/>
          <w:szCs w:val="18"/>
        </w:rPr>
        <w:t xml:space="preserve"> </w:t>
      </w:r>
      <w:r w:rsidRPr="00AD49F2">
        <w:rPr>
          <w:sz w:val="18"/>
          <w:szCs w:val="18"/>
        </w:rPr>
        <w:t>quality and finance cases, the state disputes the causal connection between</w:t>
      </w:r>
      <w:r>
        <w:rPr>
          <w:sz w:val="18"/>
          <w:szCs w:val="18"/>
        </w:rPr>
        <w:t xml:space="preserve"> </w:t>
      </w:r>
      <w:r w:rsidRPr="00AD49F2">
        <w:rPr>
          <w:sz w:val="18"/>
          <w:szCs w:val="18"/>
        </w:rPr>
        <w:t>its policies and the educational outcomes plaintiffs are challenging. First,</w:t>
      </w:r>
      <w:r>
        <w:rPr>
          <w:sz w:val="18"/>
          <w:szCs w:val="18"/>
        </w:rPr>
        <w:t xml:space="preserve"> </w:t>
      </w:r>
      <w:r w:rsidRPr="00AD49F2">
        <w:rPr>
          <w:sz w:val="18"/>
          <w:szCs w:val="18"/>
        </w:rPr>
        <w:t>states have sought to rebut the notion that state funding policy is causally</w:t>
      </w:r>
      <w:r>
        <w:rPr>
          <w:sz w:val="18"/>
          <w:szCs w:val="18"/>
        </w:rPr>
        <w:t xml:space="preserve"> </w:t>
      </w:r>
      <w:r w:rsidRPr="00AD49F2">
        <w:rPr>
          <w:sz w:val="18"/>
          <w:szCs w:val="18"/>
        </w:rPr>
        <w:t xml:space="preserve">connected to educational quality or outcomes.351 </w:t>
      </w:r>
      <w:r w:rsidRPr="00AD49F2">
        <w:rPr>
          <w:rStyle w:val="StyleUnderline"/>
        </w:rPr>
        <w:t>States argue that educational outcomes are more directly a product of student demographic variables and student effort.</w:t>
      </w:r>
      <w:r w:rsidRPr="00AD49F2">
        <w:rPr>
          <w:sz w:val="18"/>
          <w:szCs w:val="18"/>
        </w:rPr>
        <w:t xml:space="preserve">352 Second, </w:t>
      </w:r>
      <w:r w:rsidRPr="00AD49F2">
        <w:rPr>
          <w:rStyle w:val="StyleUnderline"/>
        </w:rPr>
        <w:t>states have argued that, to the extent money matters, the state has provided districts with sufficient funds and that the problem is local mismanagement</w:t>
      </w:r>
      <w:r w:rsidRPr="00AD49F2">
        <w:rPr>
          <w:sz w:val="18"/>
          <w:szCs w:val="18"/>
        </w:rPr>
        <w:t xml:space="preserve">.353 </w:t>
      </w:r>
      <w:r w:rsidRPr="00AD49F2">
        <w:rPr>
          <w:rStyle w:val="StyleUnderline"/>
        </w:rPr>
        <w:t>For the most part, courts deciding these issues on the merits have rejected these arguments, but these issues are still contested today</w:t>
      </w:r>
      <w:r w:rsidRPr="00AD49F2">
        <w:rPr>
          <w:sz w:val="18"/>
          <w:szCs w:val="18"/>
        </w:rPr>
        <w:t>.354</w:t>
      </w:r>
      <w:r>
        <w:rPr>
          <w:sz w:val="18"/>
          <w:szCs w:val="18"/>
        </w:rPr>
        <w:t xml:space="preserve"> </w:t>
      </w:r>
      <w:r w:rsidRPr="00AD49F2">
        <w:rPr>
          <w:sz w:val="18"/>
          <w:szCs w:val="18"/>
        </w:rPr>
        <w:t>The debate surrounding discipline would be no less intense, but the</w:t>
      </w:r>
      <w:r>
        <w:rPr>
          <w:sz w:val="18"/>
          <w:szCs w:val="18"/>
        </w:rPr>
        <w:t xml:space="preserve"> </w:t>
      </w:r>
      <w:r w:rsidRPr="00AD49F2">
        <w:rPr>
          <w:sz w:val="18"/>
          <w:szCs w:val="18"/>
        </w:rPr>
        <w:t>causal analysis potentially cleaner. The connection between disciplinary</w:t>
      </w:r>
      <w:r>
        <w:rPr>
          <w:sz w:val="18"/>
          <w:szCs w:val="18"/>
        </w:rPr>
        <w:t xml:space="preserve"> </w:t>
      </w:r>
      <w:r w:rsidRPr="00AD49F2">
        <w:rPr>
          <w:sz w:val="18"/>
          <w:szCs w:val="18"/>
        </w:rPr>
        <w:t>environments and educational outcomes is arguably stronger than the</w:t>
      </w:r>
      <w:r>
        <w:rPr>
          <w:sz w:val="18"/>
          <w:szCs w:val="18"/>
        </w:rPr>
        <w:t xml:space="preserve"> </w:t>
      </w:r>
      <w:r w:rsidRPr="00AD49F2">
        <w:rPr>
          <w:sz w:val="18"/>
          <w:szCs w:val="18"/>
        </w:rPr>
        <w:t>connection between money and education outcomes. With money, much</w:t>
      </w:r>
      <w:r>
        <w:rPr>
          <w:sz w:val="18"/>
          <w:szCs w:val="18"/>
        </w:rPr>
        <w:t xml:space="preserve"> </w:t>
      </w:r>
      <w:r w:rsidRPr="00AD49F2">
        <w:rPr>
          <w:sz w:val="18"/>
          <w:szCs w:val="18"/>
        </w:rPr>
        <w:t>depends on local variables and on how districts spend that money; thus, the</w:t>
      </w:r>
      <w:r>
        <w:rPr>
          <w:sz w:val="18"/>
          <w:szCs w:val="18"/>
        </w:rPr>
        <w:t xml:space="preserve"> </w:t>
      </w:r>
      <w:r w:rsidRPr="00AD49F2">
        <w:rPr>
          <w:sz w:val="18"/>
          <w:szCs w:val="18"/>
        </w:rPr>
        <w:t>connection between money and educational outcomes is far from</w:t>
      </w:r>
      <w:r>
        <w:rPr>
          <w:sz w:val="18"/>
          <w:szCs w:val="18"/>
        </w:rPr>
        <w:t xml:space="preserve"> </w:t>
      </w:r>
      <w:r w:rsidRPr="00AD49F2">
        <w:rPr>
          <w:sz w:val="18"/>
          <w:szCs w:val="18"/>
        </w:rPr>
        <w:t>absolute.355 But discipline policy appears to have a more direct effect on</w:t>
      </w:r>
      <w:r>
        <w:rPr>
          <w:sz w:val="18"/>
          <w:szCs w:val="18"/>
        </w:rPr>
        <w:t xml:space="preserve"> </w:t>
      </w:r>
      <w:r w:rsidRPr="00AD49F2">
        <w:rPr>
          <w:sz w:val="18"/>
          <w:szCs w:val="18"/>
        </w:rPr>
        <w:t>educational outcomes than money.356 With that said, creating a positive</w:t>
      </w:r>
      <w:r>
        <w:rPr>
          <w:sz w:val="18"/>
          <w:szCs w:val="18"/>
        </w:rPr>
        <w:t xml:space="preserve"> </w:t>
      </w:r>
      <w:r w:rsidRPr="00AD49F2">
        <w:rPr>
          <w:sz w:val="18"/>
          <w:szCs w:val="18"/>
        </w:rPr>
        <w:t>disciplinary environment and effectively reducing suspensions calls for a</w:t>
      </w:r>
      <w:r>
        <w:rPr>
          <w:sz w:val="18"/>
          <w:szCs w:val="18"/>
        </w:rPr>
        <w:t xml:space="preserve"> </w:t>
      </w:r>
      <w:r w:rsidRPr="00AD49F2">
        <w:rPr>
          <w:sz w:val="18"/>
          <w:szCs w:val="18"/>
        </w:rPr>
        <w:t>more complex remedy than just an increase in state funding.</w:t>
      </w:r>
      <w:r>
        <w:rPr>
          <w:sz w:val="18"/>
          <w:szCs w:val="18"/>
        </w:rPr>
        <w:t xml:space="preserve"> </w:t>
      </w:r>
      <w:r w:rsidRPr="00AD49F2">
        <w:rPr>
          <w:sz w:val="18"/>
          <w:szCs w:val="18"/>
        </w:rPr>
        <w:t>This last point would offer the state a second opening to challenge its</w:t>
      </w:r>
      <w:r>
        <w:rPr>
          <w:sz w:val="18"/>
          <w:szCs w:val="18"/>
        </w:rPr>
        <w:t xml:space="preserve"> </w:t>
      </w:r>
      <w:r w:rsidRPr="00AD49F2">
        <w:rPr>
          <w:sz w:val="18"/>
          <w:szCs w:val="18"/>
        </w:rPr>
        <w:t xml:space="preserve">causal responsibility. In particular, </w:t>
      </w:r>
      <w:r w:rsidRPr="00AD49F2">
        <w:rPr>
          <w:rStyle w:val="StyleUnderline"/>
        </w:rPr>
        <w:t>the state might claim that students and/or misguided teachers, administrators, and school boards are the cause of misbehavior and negative environments</w:t>
      </w:r>
      <w:r w:rsidRPr="00AD49F2">
        <w:rPr>
          <w:sz w:val="18"/>
          <w:szCs w:val="18"/>
        </w:rPr>
        <w:t xml:space="preserve">. </w:t>
      </w:r>
      <w:r w:rsidRPr="00AD49F2">
        <w:rPr>
          <w:rStyle w:val="StyleUnderline"/>
        </w:rPr>
        <w:t>Shifting blame to students has obvious appeal</w:t>
      </w:r>
      <w:r w:rsidRPr="00AD49F2">
        <w:rPr>
          <w:sz w:val="18"/>
          <w:szCs w:val="18"/>
        </w:rPr>
        <w:t xml:space="preserve">. As noted in Section II.B, </w:t>
      </w:r>
      <w:r w:rsidRPr="00AD49F2">
        <w:rPr>
          <w:rStyle w:val="StyleUnderline"/>
        </w:rPr>
        <w:t>some courts already instinctively blame students and reason that suspensions and expulsions do not warrant heightened scrutiny because misbehaving students forfeit their education</w:t>
      </w:r>
      <w:r>
        <w:rPr>
          <w:sz w:val="18"/>
          <w:szCs w:val="18"/>
        </w:rPr>
        <w:t xml:space="preserve"> </w:t>
      </w:r>
      <w:r w:rsidRPr="00AD49F2">
        <w:rPr>
          <w:sz w:val="18"/>
          <w:szCs w:val="18"/>
        </w:rPr>
        <w:t>rights.357 In the context of a school quality or equality claim, however,</w:t>
      </w:r>
      <w:r>
        <w:rPr>
          <w:sz w:val="18"/>
          <w:szCs w:val="18"/>
        </w:rPr>
        <w:t xml:space="preserve"> </w:t>
      </w:r>
      <w:r w:rsidRPr="00AD49F2">
        <w:rPr>
          <w:sz w:val="18"/>
          <w:szCs w:val="18"/>
        </w:rPr>
        <w:t>shifting blame to students is more difficult because the claim would be</w:t>
      </w:r>
      <w:r>
        <w:rPr>
          <w:sz w:val="18"/>
          <w:szCs w:val="18"/>
        </w:rPr>
        <w:t xml:space="preserve"> </w:t>
      </w:r>
      <w:r w:rsidRPr="00AD49F2">
        <w:rPr>
          <w:sz w:val="18"/>
          <w:szCs w:val="18"/>
        </w:rPr>
        <w:t>brought on behalf of not only misbehaving students, but innocent</w:t>
      </w:r>
      <w:r>
        <w:rPr>
          <w:sz w:val="18"/>
          <w:szCs w:val="18"/>
        </w:rPr>
        <w:t xml:space="preserve"> </w:t>
      </w:r>
      <w:r w:rsidRPr="00AD49F2">
        <w:rPr>
          <w:sz w:val="18"/>
          <w:szCs w:val="18"/>
        </w:rPr>
        <w:t>bystanders. On this basis, both the logic and rhetorical value of shifting</w:t>
      </w:r>
      <w:r>
        <w:rPr>
          <w:sz w:val="18"/>
          <w:szCs w:val="18"/>
        </w:rPr>
        <w:t xml:space="preserve"> </w:t>
      </w:r>
      <w:r w:rsidRPr="00AD49F2">
        <w:rPr>
          <w:sz w:val="18"/>
          <w:szCs w:val="18"/>
        </w:rPr>
        <w:t>blame onto students would disappear. Studies also indicate the state is</w:t>
      </w:r>
      <w:r>
        <w:rPr>
          <w:sz w:val="18"/>
          <w:szCs w:val="18"/>
        </w:rPr>
        <w:t xml:space="preserve"> </w:t>
      </w:r>
      <w:r w:rsidRPr="00AD49F2">
        <w:rPr>
          <w:sz w:val="18"/>
          <w:szCs w:val="18"/>
        </w:rPr>
        <w:t>simply wrong on the facts. While student misbehavior is a product of</w:t>
      </w:r>
      <w:r>
        <w:rPr>
          <w:sz w:val="18"/>
          <w:szCs w:val="18"/>
        </w:rPr>
        <w:t xml:space="preserve"> </w:t>
      </w:r>
      <w:r w:rsidRPr="00AD49F2">
        <w:rPr>
          <w:sz w:val="18"/>
          <w:szCs w:val="18"/>
        </w:rPr>
        <w:t>individual choice, it is heavily influenced by context.358 Schools that foster</w:t>
      </w:r>
      <w:r>
        <w:rPr>
          <w:sz w:val="18"/>
          <w:szCs w:val="18"/>
        </w:rPr>
        <w:t xml:space="preserve"> </w:t>
      </w:r>
      <w:r w:rsidRPr="00AD49F2">
        <w:rPr>
          <w:sz w:val="18"/>
          <w:szCs w:val="18"/>
        </w:rPr>
        <w:t>negative policies and climates, in effect, cause a certain percentage of</w:t>
      </w:r>
      <w:r>
        <w:rPr>
          <w:sz w:val="18"/>
          <w:szCs w:val="18"/>
        </w:rPr>
        <w:t xml:space="preserve"> </w:t>
      </w:r>
      <w:r w:rsidRPr="00AD49F2">
        <w:rPr>
          <w:sz w:val="18"/>
          <w:szCs w:val="18"/>
        </w:rPr>
        <w:t>additional misbehavior and a certain percentage of lower achievement.359</w:t>
      </w:r>
      <w:r>
        <w:rPr>
          <w:sz w:val="18"/>
          <w:szCs w:val="18"/>
        </w:rPr>
        <w:t xml:space="preserve"> </w:t>
      </w:r>
      <w:r w:rsidRPr="00AD49F2">
        <w:rPr>
          <w:sz w:val="18"/>
          <w:szCs w:val="18"/>
        </w:rPr>
        <w:t>So long as a court accepted the evidence that school climate influences</w:t>
      </w:r>
      <w:r>
        <w:rPr>
          <w:sz w:val="18"/>
          <w:szCs w:val="18"/>
        </w:rPr>
        <w:t xml:space="preserve"> </w:t>
      </w:r>
      <w:r w:rsidRPr="00AD49F2">
        <w:rPr>
          <w:sz w:val="18"/>
          <w:szCs w:val="18"/>
        </w:rPr>
        <w:t>behavior and academics, plaintiffs should be able to establish the causal</w:t>
      </w:r>
      <w:r>
        <w:rPr>
          <w:sz w:val="18"/>
          <w:szCs w:val="18"/>
        </w:rPr>
        <w:t xml:space="preserve"> </w:t>
      </w:r>
      <w:r w:rsidRPr="00AD49F2">
        <w:rPr>
          <w:sz w:val="18"/>
          <w:szCs w:val="18"/>
        </w:rPr>
        <w:t>connection between state policy, school discipline, and educational</w:t>
      </w:r>
      <w:r>
        <w:rPr>
          <w:sz w:val="18"/>
          <w:szCs w:val="18"/>
        </w:rPr>
        <w:t xml:space="preserve"> </w:t>
      </w:r>
      <w:r w:rsidRPr="00AD49F2">
        <w:rPr>
          <w:sz w:val="18"/>
          <w:szCs w:val="18"/>
        </w:rPr>
        <w:t>outcomes.</w:t>
      </w:r>
      <w:r>
        <w:rPr>
          <w:sz w:val="18"/>
          <w:szCs w:val="18"/>
        </w:rPr>
        <w:t xml:space="preserve"> </w:t>
      </w:r>
      <w:r w:rsidRPr="00AD49F2">
        <w:rPr>
          <w:rStyle w:val="StyleUnderline"/>
        </w:rPr>
        <w:t>A state’s claim that local school actors are to blame</w:t>
      </w:r>
      <w:r w:rsidRPr="00AD49F2">
        <w:rPr>
          <w:sz w:val="18"/>
          <w:szCs w:val="18"/>
        </w:rPr>
        <w:t xml:space="preserve"> should be even</w:t>
      </w:r>
      <w:r>
        <w:rPr>
          <w:sz w:val="18"/>
          <w:szCs w:val="18"/>
        </w:rPr>
        <w:t xml:space="preserve"> </w:t>
      </w:r>
      <w:r w:rsidRPr="00AD49F2">
        <w:rPr>
          <w:sz w:val="18"/>
          <w:szCs w:val="18"/>
        </w:rPr>
        <w:t>easier to reject. As prior courts have emphasized, the duty to ensure an</w:t>
      </w:r>
      <w:r>
        <w:rPr>
          <w:sz w:val="18"/>
          <w:szCs w:val="18"/>
        </w:rPr>
        <w:t xml:space="preserve"> </w:t>
      </w:r>
      <w:r w:rsidRPr="00AD49F2">
        <w:rPr>
          <w:sz w:val="18"/>
          <w:szCs w:val="18"/>
        </w:rPr>
        <w:t>adequate or equal education ultimately rests on the state.360 If problematic</w:t>
      </w:r>
      <w:r>
        <w:rPr>
          <w:sz w:val="18"/>
          <w:szCs w:val="18"/>
        </w:rPr>
        <w:t xml:space="preserve"> </w:t>
      </w:r>
      <w:r w:rsidRPr="00AD49F2">
        <w:rPr>
          <w:sz w:val="18"/>
          <w:szCs w:val="18"/>
        </w:rPr>
        <w:t>decisions or circumstances are occurring locally, the state has a</w:t>
      </w:r>
      <w:r>
        <w:rPr>
          <w:sz w:val="18"/>
          <w:szCs w:val="18"/>
        </w:rPr>
        <w:t xml:space="preserve"> </w:t>
      </w:r>
      <w:r w:rsidRPr="00AD49F2">
        <w:rPr>
          <w:sz w:val="18"/>
          <w:szCs w:val="18"/>
        </w:rPr>
        <w:t xml:space="preserve">responsibility to identify and correct them.361 </w:t>
      </w:r>
      <w:r w:rsidRPr="005F5119">
        <w:rPr>
          <w:rStyle w:val="StyleUnderline"/>
        </w:rPr>
        <w:t>The discipline problem in many districts</w:t>
      </w:r>
      <w:r w:rsidRPr="00AD49F2">
        <w:rPr>
          <w:sz w:val="18"/>
          <w:szCs w:val="18"/>
        </w:rPr>
        <w:t xml:space="preserve"> does not stem from bad actors per se. It often </w:t>
      </w:r>
      <w:r w:rsidRPr="005F5119">
        <w:rPr>
          <w:rStyle w:val="StyleUnderline"/>
        </w:rPr>
        <w:t>results from a lack of capacity to deal constructively with and understand the causes of misbehavior</w:t>
      </w:r>
      <w:r w:rsidRPr="00AD49F2">
        <w:rPr>
          <w:sz w:val="18"/>
          <w:szCs w:val="18"/>
        </w:rPr>
        <w:t xml:space="preserve">.362 In this respect, </w:t>
      </w:r>
      <w:r w:rsidRPr="005F5119">
        <w:rPr>
          <w:rStyle w:val="StyleUnderline"/>
          <w:sz w:val="18"/>
          <w:u w:val="none"/>
        </w:rPr>
        <w:t>local discipline policies are directly tied to the support the state provides</w:t>
      </w:r>
      <w:r w:rsidRPr="00AD49F2">
        <w:rPr>
          <w:sz w:val="18"/>
          <w:szCs w:val="18"/>
        </w:rPr>
        <w:t>—or fails to provide.</w:t>
      </w:r>
      <w:r>
        <w:rPr>
          <w:sz w:val="18"/>
          <w:szCs w:val="18"/>
        </w:rPr>
        <w:t xml:space="preserve"> </w:t>
      </w:r>
      <w:r w:rsidRPr="00AD49F2">
        <w:rPr>
          <w:sz w:val="18"/>
          <w:szCs w:val="18"/>
        </w:rPr>
        <w:t>Insofar as school climate and discipline are central to educational</w:t>
      </w:r>
      <w:r>
        <w:rPr>
          <w:sz w:val="18"/>
          <w:szCs w:val="18"/>
        </w:rPr>
        <w:t xml:space="preserve"> </w:t>
      </w:r>
      <w:r w:rsidRPr="00AD49F2">
        <w:rPr>
          <w:sz w:val="18"/>
          <w:szCs w:val="18"/>
        </w:rPr>
        <w:t>outcomes, they are part of the educational program the state must support</w:t>
      </w:r>
      <w:r>
        <w:rPr>
          <w:sz w:val="18"/>
          <w:szCs w:val="18"/>
        </w:rPr>
        <w:t xml:space="preserve"> </w:t>
      </w:r>
      <w:r w:rsidRPr="00AD49F2">
        <w:rPr>
          <w:sz w:val="18"/>
          <w:szCs w:val="18"/>
        </w:rPr>
        <w:t>and fund, just as it would teacher training and certification programs and</w:t>
      </w:r>
      <w:r>
        <w:rPr>
          <w:sz w:val="18"/>
          <w:szCs w:val="18"/>
        </w:rPr>
        <w:t xml:space="preserve"> </w:t>
      </w:r>
      <w:r w:rsidRPr="00AD49F2">
        <w:rPr>
          <w:sz w:val="18"/>
          <w:szCs w:val="18"/>
        </w:rPr>
        <w:t xml:space="preserve">requirements. </w:t>
      </w:r>
      <w:r w:rsidRPr="005F5119">
        <w:rPr>
          <w:rStyle w:val="Emphasis"/>
        </w:rPr>
        <w:t>With discipline</w:t>
      </w:r>
      <w:r w:rsidRPr="005F5119">
        <w:rPr>
          <w:rStyle w:val="StyleUnderline"/>
        </w:rPr>
        <w:t xml:space="preserve">, </w:t>
      </w:r>
      <w:r w:rsidRPr="00AD49F2">
        <w:rPr>
          <w:sz w:val="18"/>
          <w:szCs w:val="18"/>
        </w:rPr>
        <w:t xml:space="preserve">however, </w:t>
      </w:r>
      <w:r w:rsidRPr="005F5119">
        <w:rPr>
          <w:rStyle w:val="Emphasis"/>
        </w:rPr>
        <w:t>many states have incentivized and mandated harsh responses to discipline rather than supporting more constructive approaches</w:t>
      </w:r>
      <w:r w:rsidRPr="00AD49F2">
        <w:rPr>
          <w:sz w:val="18"/>
          <w:szCs w:val="18"/>
        </w:rPr>
        <w:t>. For instance, in South Carolina, state statutes</w:t>
      </w:r>
      <w:r>
        <w:rPr>
          <w:sz w:val="18"/>
          <w:szCs w:val="18"/>
        </w:rPr>
        <w:t xml:space="preserve"> </w:t>
      </w:r>
      <w:r w:rsidRPr="00AD49F2">
        <w:rPr>
          <w:sz w:val="18"/>
          <w:szCs w:val="18"/>
        </w:rPr>
        <w:t>authorize schools to suspend or expel students for the violation of any</w:t>
      </w:r>
      <w:r>
        <w:rPr>
          <w:sz w:val="18"/>
          <w:szCs w:val="18"/>
        </w:rPr>
        <w:t xml:space="preserve"> </w:t>
      </w:r>
      <w:r w:rsidRPr="00AD49F2">
        <w:rPr>
          <w:sz w:val="18"/>
          <w:szCs w:val="18"/>
        </w:rPr>
        <w:t>school board rule,363 with no suggestion that better alternatives are</w:t>
      </w:r>
      <w:r>
        <w:rPr>
          <w:sz w:val="18"/>
          <w:szCs w:val="18"/>
        </w:rPr>
        <w:t xml:space="preserve"> </w:t>
      </w:r>
      <w:r w:rsidRPr="00AD49F2">
        <w:rPr>
          <w:sz w:val="18"/>
          <w:szCs w:val="18"/>
        </w:rPr>
        <w:t>available. Likewise, in Mississippi, a state statute authorizes districts to</w:t>
      </w:r>
      <w:r>
        <w:rPr>
          <w:sz w:val="18"/>
          <w:szCs w:val="18"/>
        </w:rPr>
        <w:t xml:space="preserve"> </w:t>
      </w:r>
      <w:r w:rsidRPr="00AD49F2">
        <w:rPr>
          <w:sz w:val="18"/>
          <w:szCs w:val="18"/>
        </w:rPr>
        <w:t xml:space="preserve">expel students after three instances of “disruptive behavior.”364 Those </w:t>
      </w:r>
      <w:r w:rsidRPr="005F5119">
        <w:rPr>
          <w:rStyle w:val="StyleUnderline"/>
        </w:rPr>
        <w:t>states that do not mandate or directly incentivize harsh discipline responses delegate so much discretion to local districts that nothing restrains those districts from making bad decisions</w:t>
      </w:r>
      <w:r w:rsidRPr="00AD49F2">
        <w:rPr>
          <w:sz w:val="18"/>
          <w:szCs w:val="18"/>
        </w:rPr>
        <w:t>.</w:t>
      </w:r>
      <w:r w:rsidRPr="00AD49F2">
        <w:t xml:space="preserve"> </w:t>
      </w:r>
      <w:r w:rsidRPr="00AD49F2">
        <w:rPr>
          <w:sz w:val="18"/>
          <w:szCs w:val="18"/>
        </w:rPr>
        <w:t>Either way, responsibility for high levels of suspension and expulsion</w:t>
      </w:r>
      <w:r>
        <w:rPr>
          <w:sz w:val="18"/>
          <w:szCs w:val="18"/>
        </w:rPr>
        <w:t xml:space="preserve"> </w:t>
      </w:r>
      <w:r w:rsidRPr="00AD49F2">
        <w:rPr>
          <w:sz w:val="18"/>
          <w:szCs w:val="18"/>
        </w:rPr>
        <w:t xml:space="preserve">falls on the state. On the one hand, </w:t>
      </w:r>
      <w:r w:rsidRPr="005F5119">
        <w:rPr>
          <w:rStyle w:val="StyleUnderline"/>
        </w:rPr>
        <w:t>the state actively promotes problematic discipline environments with statutes of the sort described above.</w:t>
      </w:r>
      <w:r w:rsidRPr="00AD49F2">
        <w:rPr>
          <w:sz w:val="18"/>
          <w:szCs w:val="18"/>
        </w:rPr>
        <w:t xml:space="preserve"> On the</w:t>
      </w:r>
      <w:r>
        <w:rPr>
          <w:sz w:val="18"/>
          <w:szCs w:val="18"/>
        </w:rPr>
        <w:t xml:space="preserve"> </w:t>
      </w:r>
      <w:r w:rsidRPr="00AD49F2">
        <w:rPr>
          <w:sz w:val="18"/>
          <w:szCs w:val="18"/>
        </w:rPr>
        <w:t>other</w:t>
      </w:r>
      <w:r w:rsidRPr="005F5119">
        <w:rPr>
          <w:rStyle w:val="StyleUnderline"/>
        </w:rPr>
        <w:t>, it ignores the importance of maintaining a positive and supportive disciplinary environment and leaves its</w:t>
      </w:r>
      <w:r w:rsidRPr="00AD49F2">
        <w:rPr>
          <w:sz w:val="18"/>
          <w:szCs w:val="18"/>
        </w:rPr>
        <w:t xml:space="preserve"> agents—</w:t>
      </w:r>
      <w:r w:rsidRPr="005F5119">
        <w:rPr>
          <w:rStyle w:val="StyleUnderline"/>
        </w:rPr>
        <w:t>school districts and administrators—to fend for themselves</w:t>
      </w:r>
      <w:r w:rsidRPr="00AD49F2">
        <w:rPr>
          <w:sz w:val="18"/>
          <w:szCs w:val="18"/>
        </w:rPr>
        <w:t xml:space="preserve">. In both instances, </w:t>
      </w:r>
      <w:r w:rsidRPr="005F5119">
        <w:rPr>
          <w:rStyle w:val="Emphasis"/>
        </w:rPr>
        <w:t>the state is creating the conditions for negative discipline environments to occur</w:t>
      </w:r>
      <w:r w:rsidRPr="00AD49F2">
        <w:rPr>
          <w:sz w:val="18"/>
          <w:szCs w:val="18"/>
        </w:rPr>
        <w:t>. Thus,</w:t>
      </w:r>
      <w:r>
        <w:rPr>
          <w:sz w:val="18"/>
          <w:szCs w:val="18"/>
        </w:rPr>
        <w:t xml:space="preserve"> </w:t>
      </w:r>
      <w:r w:rsidRPr="00AD49F2">
        <w:rPr>
          <w:sz w:val="18"/>
          <w:szCs w:val="18"/>
        </w:rPr>
        <w:t>the response to a state’s attempt to cast blame on districts would be simple:</w:t>
      </w:r>
      <w:r>
        <w:rPr>
          <w:sz w:val="18"/>
          <w:szCs w:val="18"/>
        </w:rPr>
        <w:t xml:space="preserve"> </w:t>
      </w:r>
      <w:r w:rsidRPr="00AD49F2">
        <w:rPr>
          <w:sz w:val="18"/>
          <w:szCs w:val="18"/>
        </w:rPr>
        <w:t>the state is both vicariously and directly responsible for negative climates</w:t>
      </w:r>
      <w:r>
        <w:rPr>
          <w:sz w:val="18"/>
          <w:szCs w:val="18"/>
        </w:rPr>
        <w:t xml:space="preserve"> </w:t>
      </w:r>
      <w:r w:rsidRPr="00AD49F2">
        <w:rPr>
          <w:sz w:val="18"/>
          <w:szCs w:val="18"/>
        </w:rPr>
        <w:t>that persist in school districts.365</w:t>
      </w:r>
    </w:p>
    <w:p w14:paraId="1C3AD29E" w14:textId="77777777" w:rsidR="004E0E73" w:rsidRDefault="004E0E73" w:rsidP="004E0E73"/>
    <w:p w14:paraId="17AEC9BF" w14:textId="77777777" w:rsidR="00BC37CA" w:rsidRDefault="00BC37CA" w:rsidP="00BC37CA">
      <w:pPr>
        <w:pStyle w:val="Heading4"/>
      </w:pPr>
      <w:r>
        <w:t>Federal government key—effective modeling by the DOE solves</w:t>
      </w:r>
    </w:p>
    <w:p w14:paraId="277E6FC4" w14:textId="77777777" w:rsidR="00BC37CA" w:rsidRDefault="00BC37CA" w:rsidP="004E0E73">
      <w:pPr>
        <w:rPr>
          <w:rStyle w:val="Style13ptBold"/>
        </w:rPr>
      </w:pPr>
      <w:proofErr w:type="spellStart"/>
      <w:r>
        <w:rPr>
          <w:rStyle w:val="Style13ptBold"/>
        </w:rPr>
        <w:t>Skiba</w:t>
      </w:r>
      <w:proofErr w:type="spellEnd"/>
      <w:r>
        <w:rPr>
          <w:rStyle w:val="Style13ptBold"/>
        </w:rPr>
        <w:t>, 2014</w:t>
      </w:r>
    </w:p>
    <w:p w14:paraId="389281B4" w14:textId="77777777" w:rsidR="00BC37CA" w:rsidRPr="00BC37CA" w:rsidRDefault="00BC37CA" w:rsidP="004E0E73">
      <w:pPr>
        <w:rPr>
          <w:rStyle w:val="Style13ptBold"/>
          <w:b w:val="0"/>
          <w:sz w:val="16"/>
        </w:rPr>
      </w:pPr>
      <w:r>
        <w:rPr>
          <w:rStyle w:val="Style13ptBold"/>
          <w:b w:val="0"/>
          <w:sz w:val="16"/>
        </w:rPr>
        <w:t xml:space="preserve">(Russ </w:t>
      </w:r>
      <w:proofErr w:type="spellStart"/>
      <w:r>
        <w:rPr>
          <w:rStyle w:val="Style13ptBold"/>
          <w:b w:val="0"/>
          <w:sz w:val="16"/>
        </w:rPr>
        <w:t>Skiba</w:t>
      </w:r>
      <w:proofErr w:type="spellEnd"/>
      <w:r>
        <w:rPr>
          <w:rStyle w:val="Style13ptBold"/>
          <w:b w:val="0"/>
          <w:sz w:val="16"/>
        </w:rPr>
        <w:t>, Justice Center The Council of State Governments, “</w:t>
      </w:r>
      <w:r w:rsidRPr="00BC37CA">
        <w:rPr>
          <w:rStyle w:val="Style13ptBold"/>
          <w:b w:val="0"/>
          <w:sz w:val="16"/>
        </w:rPr>
        <w:t>Beyond Zero Tolerance: Achieving a Balance in School Discipline</w:t>
      </w:r>
      <w:r>
        <w:rPr>
          <w:rStyle w:val="Style13ptBold"/>
          <w:b w:val="0"/>
          <w:sz w:val="16"/>
        </w:rPr>
        <w:t xml:space="preserve">”, 2/24/2014. </w:t>
      </w:r>
      <w:r w:rsidRPr="00BC37CA">
        <w:rPr>
          <w:rStyle w:val="Style13ptBold"/>
          <w:b w:val="0"/>
          <w:sz w:val="16"/>
        </w:rPr>
        <w:t>http://csgjusticecenter.org/youth/media-clips/beyond-zero-tolerance-achieving-a-balance-in-school-discipline/</w:t>
      </w:r>
      <w:r>
        <w:rPr>
          <w:rStyle w:val="Style13ptBold"/>
          <w:b w:val="0"/>
          <w:sz w:val="16"/>
        </w:rPr>
        <w:t>)</w:t>
      </w:r>
    </w:p>
    <w:p w14:paraId="6786A583" w14:textId="77777777" w:rsidR="00BC37CA" w:rsidRDefault="00BC37CA" w:rsidP="00BC37CA">
      <w:pPr>
        <w:rPr>
          <w:sz w:val="18"/>
        </w:rPr>
      </w:pPr>
      <w:r w:rsidRPr="00BC37CA">
        <w:rPr>
          <w:sz w:val="18"/>
        </w:rPr>
        <w:t xml:space="preserve">In response, districts across the nation have begun </w:t>
      </w:r>
      <w:r w:rsidRPr="00BC37CA">
        <w:rPr>
          <w:rStyle w:val="StyleUnderline"/>
        </w:rPr>
        <w:t>to reform</w:t>
      </w:r>
      <w:r>
        <w:t xml:space="preserve"> </w:t>
      </w:r>
      <w:r w:rsidRPr="00BC37CA">
        <w:rPr>
          <w:sz w:val="18"/>
        </w:rPr>
        <w:t xml:space="preserve">their </w:t>
      </w:r>
      <w:r w:rsidRPr="00BC37CA">
        <w:rPr>
          <w:rStyle w:val="StyleUnderline"/>
        </w:rPr>
        <w:t>disciplinary codes</w:t>
      </w:r>
      <w:r w:rsidRPr="00BC37CA">
        <w:rPr>
          <w:sz w:val="18"/>
        </w:rPr>
        <w:t xml:space="preserve">, </w:t>
      </w:r>
      <w:r w:rsidRPr="00BC37CA">
        <w:rPr>
          <w:rStyle w:val="StyleUnderline"/>
        </w:rPr>
        <w:t>emphasizing strategies that build a positive school climate and minimize the use of school suspension and expulsion</w:t>
      </w:r>
      <w:r w:rsidRPr="00BC37CA">
        <w:rPr>
          <w:sz w:val="18"/>
        </w:rPr>
        <w:t xml:space="preserve">. States such as California, Texas, Connecticut and Maryland have begun to make changes in statewide policy regarding school discipline. </w:t>
      </w:r>
      <w:r w:rsidRPr="00BC37CA">
        <w:rPr>
          <w:rStyle w:val="StyleUnderline"/>
        </w:rPr>
        <w:t>At the federal level, the Departments of Education and Justice have joined together in the Supportive School Discipline Initiative, providing guidance on where the government will intervene to reduce racial disparities, and identifying promising alternatives to suspension and expulsion</w:t>
      </w:r>
      <w:r w:rsidRPr="00BC37CA">
        <w:rPr>
          <w:sz w:val="18"/>
        </w:rPr>
        <w:t xml:space="preserve">. Some fear that removing suspension or expulsion as tools for maintaining order and discipline in our schools will allow disruptive students to run wild. But the point of disciplinary reform is not to deprive schools of strategies so much as to find the right tools — those that are most effective in promoting safe, orderly and healthy learning environments. Schools across the country have effectively reduced rates of disciplinary exclusion, implementing strategies that change behavior and improve school climate by teaching students appropriate and positive behavior. The Denver Public Schools implemented restorative conferences in schools throughout the district to rebuild relationships and repair the harm done by violence and disruption. Denver is among a growing number of districts working with </w:t>
      </w:r>
      <w:proofErr w:type="spellStart"/>
      <w:r w:rsidRPr="00BC37CA">
        <w:rPr>
          <w:sz w:val="18"/>
        </w:rPr>
        <w:t>anEducator’s</w:t>
      </w:r>
      <w:proofErr w:type="spellEnd"/>
      <w:r w:rsidRPr="00BC37CA">
        <w:rPr>
          <w:sz w:val="18"/>
        </w:rPr>
        <w:t xml:space="preserve"> Toolkit to Fix School Discipline that describes how to facilitate a “conflict circle” and includes links to resources for implementing change at the classroom level. By implementing social emotional learning and planning teams around school discipline, the Cleveland Metropolitan School District increased attendance while reducing suspensions by over 50 percent. In districts throughout the nation, schools are using Positive Behavior Interventions and Supports to shift disciplinary systems toward a system of shared values, recognition and rewards for students who act in accord with those values.</w:t>
      </w:r>
    </w:p>
    <w:p w14:paraId="7939E042" w14:textId="6077F12E" w:rsidR="00E730E7" w:rsidRDefault="00E730E7" w:rsidP="00E730E7">
      <w:pPr>
        <w:pStyle w:val="Heading2"/>
      </w:pPr>
      <w:r>
        <w:t>A2: T</w:t>
      </w:r>
    </w:p>
    <w:p w14:paraId="3C5D4048" w14:textId="7DF39FD8" w:rsidR="00E730E7" w:rsidRDefault="00E730E7" w:rsidP="00E730E7">
      <w:pPr>
        <w:pStyle w:val="Heading3"/>
      </w:pPr>
      <w:r>
        <w:t>Regulations</w:t>
      </w:r>
    </w:p>
    <w:p w14:paraId="3E559C5D" w14:textId="77777777" w:rsidR="00E730E7" w:rsidRPr="00E730E7" w:rsidRDefault="00E730E7" w:rsidP="00E730E7">
      <w:pPr>
        <w:pStyle w:val="Heading4"/>
        <w:rPr>
          <w:rStyle w:val="Style13ptBold"/>
          <w:b/>
        </w:rPr>
      </w:pPr>
      <w:r w:rsidRPr="00E730E7">
        <w:rPr>
          <w:rStyle w:val="Style13ptBold"/>
          <w:b/>
        </w:rPr>
        <w:t>Any rule or order</w:t>
      </w:r>
    </w:p>
    <w:p w14:paraId="755C667C" w14:textId="77777777" w:rsidR="00E730E7" w:rsidRPr="00A23AFE" w:rsidRDefault="00E730E7" w:rsidP="00E730E7">
      <w:pPr>
        <w:rPr>
          <w:rStyle w:val="Style13ptBold"/>
        </w:rPr>
      </w:pPr>
      <w:r w:rsidRPr="00A23AFE">
        <w:rPr>
          <w:rStyle w:val="Style13ptBold"/>
        </w:rPr>
        <w:t>Black’s Law Dictionary, No date</w:t>
      </w:r>
    </w:p>
    <w:p w14:paraId="74D4A6EB" w14:textId="77777777" w:rsidR="00E730E7" w:rsidRDefault="00E730E7" w:rsidP="00E730E7">
      <w:r>
        <w:t>(http://thelawdictionary.org/regulation/)</w:t>
      </w:r>
    </w:p>
    <w:p w14:paraId="1D147996" w14:textId="77777777" w:rsidR="00E730E7" w:rsidRDefault="00E730E7" w:rsidP="00E730E7">
      <w:r w:rsidRPr="00275F36">
        <w:rPr>
          <w:rStyle w:val="StyleUnderline"/>
        </w:rPr>
        <w:t>What is REGULATION?</w:t>
      </w:r>
      <w:r>
        <w:t xml:space="preserve"> The act of regulating; </w:t>
      </w:r>
      <w:r w:rsidRPr="00275F36">
        <w:rPr>
          <w:rStyle w:val="StyleUnderline"/>
        </w:rPr>
        <w:t>a rule or order prescribed for management or government</w:t>
      </w:r>
      <w:r>
        <w:t xml:space="preserve">; a regulating principle; </w:t>
      </w:r>
      <w:r w:rsidRPr="00275F36">
        <w:rPr>
          <w:rStyle w:val="StyleUnderline"/>
        </w:rPr>
        <w:t>a precept</w:t>
      </w:r>
      <w:r>
        <w:t>. See Curry v. Marvin, 2 Fla. 415; Ames v. Union Pac. Ry. Co. (C. C.) 64 Fed. 178; Hunt v. Lambertville, 45 N. J. Law, 282.</w:t>
      </w:r>
    </w:p>
    <w:p w14:paraId="746C688B" w14:textId="3ADD512D" w:rsidR="00E730E7" w:rsidRDefault="008D0AB3" w:rsidP="008D0AB3">
      <w:pPr>
        <w:pStyle w:val="Heading3"/>
      </w:pPr>
      <w:r>
        <w:t>Increase</w:t>
      </w:r>
    </w:p>
    <w:p w14:paraId="57800DF4" w14:textId="1F347259" w:rsidR="008D0AB3" w:rsidRPr="00160B42" w:rsidRDefault="008D0AB3" w:rsidP="008D0AB3">
      <w:pPr>
        <w:pStyle w:val="Heading4"/>
      </w:pPr>
      <w:r w:rsidRPr="00160B42">
        <w:t>Increase means to make greater</w:t>
      </w:r>
      <w:r>
        <w:t xml:space="preserve">—the </w:t>
      </w:r>
      <w:proofErr w:type="spellStart"/>
      <w:r>
        <w:t>aff</w:t>
      </w:r>
      <w:proofErr w:type="spellEnd"/>
      <w:r>
        <w:t xml:space="preserve"> is adding a regulation</w:t>
      </w:r>
    </w:p>
    <w:p w14:paraId="66A424FA" w14:textId="77777777" w:rsidR="008D0AB3" w:rsidRPr="00160B42" w:rsidRDefault="008D0AB3" w:rsidP="008D0AB3">
      <w:pPr>
        <w:rPr>
          <w:color w:val="000000"/>
        </w:rPr>
      </w:pPr>
      <w:r w:rsidRPr="00160B42">
        <w:rPr>
          <w:rStyle w:val="Style13ptBold"/>
        </w:rPr>
        <w:t>Merriam Webster 9</w:t>
      </w:r>
      <w:r w:rsidRPr="00160B42">
        <w:rPr>
          <w:color w:val="000000"/>
        </w:rPr>
        <w:t xml:space="preserve"> </w:t>
      </w:r>
    </w:p>
    <w:p w14:paraId="422B74C5" w14:textId="77777777" w:rsidR="008D0AB3" w:rsidRPr="00160B42" w:rsidRDefault="008D0AB3" w:rsidP="008D0AB3">
      <w:r w:rsidRPr="00160B42">
        <w:t xml:space="preserve">(Merriam Webster Online Dictionary, “increase,” </w:t>
      </w:r>
      <w:hyperlink r:id="rId28" w:history="1">
        <w:r w:rsidRPr="00160B42">
          <w:t>http://www.merriam-webster.com/dictionary/increase[1</w:t>
        </w:r>
      </w:hyperlink>
      <w:r w:rsidRPr="00160B42">
        <w:t>])</w:t>
      </w:r>
    </w:p>
    <w:p w14:paraId="182B7D44" w14:textId="77777777" w:rsidR="008D0AB3" w:rsidRDefault="008D0AB3" w:rsidP="008D0AB3">
      <w:pPr>
        <w:rPr>
          <w:bCs/>
          <w:smallCaps/>
          <w:color w:val="000000"/>
          <w:u w:val="single"/>
        </w:rPr>
      </w:pPr>
      <w:proofErr w:type="gramStart"/>
      <w:r w:rsidRPr="00160B42">
        <w:rPr>
          <w:i/>
          <w:iCs/>
          <w:color w:val="000000"/>
        </w:rPr>
        <w:t>intransitive</w:t>
      </w:r>
      <w:proofErr w:type="gramEnd"/>
      <w:r w:rsidRPr="00160B42">
        <w:rPr>
          <w:i/>
          <w:iCs/>
          <w:color w:val="000000"/>
        </w:rPr>
        <w:t xml:space="preserve"> verb</w:t>
      </w:r>
      <w:r w:rsidRPr="00160B42">
        <w:rPr>
          <w:bCs/>
          <w:color w:val="000000"/>
        </w:rPr>
        <w:t>1:</w:t>
      </w:r>
      <w:r w:rsidRPr="00160B42">
        <w:rPr>
          <w:color w:val="000000"/>
        </w:rPr>
        <w:t xml:space="preserve"> </w:t>
      </w:r>
      <w:r w:rsidRPr="00160B42">
        <w:rPr>
          <w:rStyle w:val="StyleUnderline"/>
        </w:rPr>
        <w:t>to become progressively greater (as in size, amount, number, or intensity</w:t>
      </w:r>
      <w:r w:rsidRPr="00160B42">
        <w:rPr>
          <w:color w:val="000000"/>
        </w:rPr>
        <w:t>)</w:t>
      </w:r>
      <w:r w:rsidRPr="00160B42">
        <w:rPr>
          <w:bCs/>
          <w:color w:val="000000"/>
        </w:rPr>
        <w:t>2:</w:t>
      </w:r>
      <w:r w:rsidRPr="00160B42">
        <w:rPr>
          <w:color w:val="000000"/>
        </w:rPr>
        <w:t xml:space="preserve"> to multiply by the production of </w:t>
      </w:r>
      <w:proofErr w:type="spellStart"/>
      <w:r w:rsidRPr="00160B42">
        <w:rPr>
          <w:color w:val="000000"/>
        </w:rPr>
        <w:t>young</w:t>
      </w:r>
      <w:r w:rsidRPr="00160B42">
        <w:rPr>
          <w:i/>
          <w:iCs/>
          <w:color w:val="000000"/>
        </w:rPr>
        <w:t>transitive</w:t>
      </w:r>
      <w:proofErr w:type="spellEnd"/>
      <w:r w:rsidRPr="00160B42">
        <w:rPr>
          <w:i/>
          <w:iCs/>
          <w:color w:val="000000"/>
        </w:rPr>
        <w:t xml:space="preserve"> verb</w:t>
      </w:r>
      <w:r w:rsidRPr="00160B42">
        <w:rPr>
          <w:bCs/>
          <w:color w:val="000000"/>
        </w:rPr>
        <w:t>1:</w:t>
      </w:r>
      <w:r w:rsidRPr="00160B42">
        <w:rPr>
          <w:color w:val="000000"/>
        </w:rPr>
        <w:t xml:space="preserve"> to make greater </w:t>
      </w:r>
      <w:r w:rsidRPr="00160B42">
        <w:rPr>
          <w:bCs/>
          <w:color w:val="000000"/>
        </w:rPr>
        <w:t>:</w:t>
      </w:r>
      <w:r w:rsidRPr="00160B42">
        <w:rPr>
          <w:color w:val="000000"/>
        </w:rPr>
        <w:t xml:space="preserve"> </w:t>
      </w:r>
      <w:hyperlink r:id="rId29" w:history="1">
        <w:r w:rsidRPr="00160B42">
          <w:rPr>
            <w:bCs/>
            <w:smallCaps/>
            <w:color w:val="000000"/>
            <w:u w:val="single"/>
          </w:rPr>
          <w:t>augment</w:t>
        </w:r>
      </w:hyperlink>
      <w:r w:rsidRPr="00160B42">
        <w:rPr>
          <w:bCs/>
          <w:color w:val="000000"/>
        </w:rPr>
        <w:t>2</w:t>
      </w:r>
      <w:r w:rsidRPr="00160B42">
        <w:rPr>
          <w:i/>
          <w:iCs/>
          <w:color w:val="000000"/>
        </w:rPr>
        <w:t>obsolete</w:t>
      </w:r>
      <w:r w:rsidRPr="00160B42">
        <w:rPr>
          <w:color w:val="000000"/>
        </w:rPr>
        <w:t xml:space="preserve"> </w:t>
      </w:r>
      <w:r w:rsidRPr="00160B42">
        <w:rPr>
          <w:bCs/>
          <w:color w:val="000000"/>
        </w:rPr>
        <w:t>:</w:t>
      </w:r>
      <w:r w:rsidRPr="00160B42">
        <w:rPr>
          <w:color w:val="000000"/>
        </w:rPr>
        <w:t xml:space="preserve"> </w:t>
      </w:r>
      <w:r w:rsidRPr="00160B42">
        <w:rPr>
          <w:bCs/>
          <w:smallCaps/>
          <w:color w:val="000000"/>
          <w:u w:val="single"/>
        </w:rPr>
        <w:t>enrich</w:t>
      </w:r>
    </w:p>
    <w:p w14:paraId="5C4BDC7E" w14:textId="0EB171CD" w:rsidR="00C76B38" w:rsidRDefault="00C76B38" w:rsidP="00C76B38">
      <w:pPr>
        <w:pStyle w:val="Heading2"/>
      </w:pPr>
      <w:r>
        <w:t>A2</w:t>
      </w:r>
      <w:proofErr w:type="gramStart"/>
      <w:r>
        <w:t>:Neolib</w:t>
      </w:r>
      <w:proofErr w:type="gramEnd"/>
    </w:p>
    <w:p w14:paraId="48676DC9" w14:textId="4D3EC4E3" w:rsidR="00C76B38" w:rsidRDefault="00C76B38" w:rsidP="00C76B38">
      <w:pPr>
        <w:pStyle w:val="Heading4"/>
      </w:pPr>
      <w:r>
        <w:t xml:space="preserve">Zero tolerance disciplinary policy exercises neoliberal policy, eliminating these practices is key to solving the </w:t>
      </w:r>
      <w:proofErr w:type="spellStart"/>
      <w:r>
        <w:t>kritik</w:t>
      </w:r>
      <w:proofErr w:type="spellEnd"/>
      <w:r>
        <w:t xml:space="preserve"> </w:t>
      </w:r>
    </w:p>
    <w:p w14:paraId="42EB8738" w14:textId="77777777" w:rsidR="00C76B38" w:rsidRDefault="00C76B38" w:rsidP="00C76B38">
      <w:r w:rsidRPr="09BED613">
        <w:rPr>
          <w:rFonts w:eastAsia="Calibri"/>
          <w:sz w:val="26"/>
          <w:szCs w:val="26"/>
        </w:rPr>
        <w:t xml:space="preserve">Mora and </w:t>
      </w:r>
      <w:proofErr w:type="spellStart"/>
      <w:r w:rsidRPr="09BED613">
        <w:rPr>
          <w:rFonts w:eastAsia="Calibri"/>
          <w:sz w:val="26"/>
          <w:szCs w:val="26"/>
        </w:rPr>
        <w:t>Christianakis</w:t>
      </w:r>
      <w:proofErr w:type="spellEnd"/>
      <w:r w:rsidRPr="09BED613">
        <w:rPr>
          <w:rFonts w:eastAsia="Calibri"/>
          <w:sz w:val="26"/>
          <w:szCs w:val="26"/>
        </w:rPr>
        <w:t xml:space="preserve"> 13</w:t>
      </w:r>
      <w:r w:rsidRPr="09BED613">
        <w:rPr>
          <w:rFonts w:eastAsia="Calibri"/>
        </w:rPr>
        <w:t xml:space="preserve"> (Richard B.A., Harvard College (Sociology); M.A., University of Michigan (Education); M.A., Harvard University (Sociology); Ph.D., Harvard University (Sociology &amp; Social Policy), and Mary B.A., UCLA; M. Ed., UCLA; M.A., Loyola Marymount University; Ph.D., UC Berkeley, (2013) "Feeding the School-to-Prison Pipeline: The Convergence of Neoliberalism, Conservativism, and Penal Populism," Journal of Educational Controversy: Vol. 7 : No. 1 , Article 5. </w:t>
      </w:r>
      <w:hyperlink r:id="rId30">
        <w:r w:rsidRPr="09BED613">
          <w:rPr>
            <w:rStyle w:val="Hyperlink"/>
            <w:rFonts w:eastAsia="Calibri"/>
          </w:rPr>
          <w:t>http://cedar.wwu.edu/jec/vol7/iss1/5</w:t>
        </w:r>
      </w:hyperlink>
      <w:r w:rsidRPr="09BED613">
        <w:rPr>
          <w:rFonts w:eastAsia="Calibri"/>
        </w:rPr>
        <w:t>)</w:t>
      </w:r>
    </w:p>
    <w:p w14:paraId="62E59FC5" w14:textId="64F9834D" w:rsidR="00C76B38" w:rsidRDefault="00C76B38" w:rsidP="00C76B38">
      <w:r w:rsidRPr="09BED613">
        <w:rPr>
          <w:rFonts w:eastAsia="Calibri"/>
          <w:u w:val="single"/>
        </w:rPr>
        <w:t>Schools</w:t>
      </w:r>
      <w:r w:rsidRPr="09BED613">
        <w:rPr>
          <w:rFonts w:eastAsia="Calibri"/>
        </w:rPr>
        <w:t xml:space="preserve"> </w:t>
      </w:r>
      <w:r w:rsidRPr="09BED613">
        <w:rPr>
          <w:rFonts w:eastAsia="Calibri"/>
          <w:u w:val="single"/>
        </w:rPr>
        <w:t>throughout the country use</w:t>
      </w:r>
      <w:r w:rsidRPr="09BED613">
        <w:rPr>
          <w:rFonts w:eastAsia="Calibri"/>
        </w:rPr>
        <w:t xml:space="preserve"> a </w:t>
      </w:r>
      <w:proofErr w:type="spellStart"/>
      <w:r w:rsidRPr="09BED613">
        <w:rPr>
          <w:rFonts w:eastAsia="Calibri"/>
        </w:rPr>
        <w:t>crime­control</w:t>
      </w:r>
      <w:proofErr w:type="spellEnd"/>
      <w:r w:rsidRPr="09BED613">
        <w:rPr>
          <w:rFonts w:eastAsia="Calibri"/>
        </w:rPr>
        <w:t xml:space="preserve"> model to manage students (</w:t>
      </w:r>
      <w:proofErr w:type="spellStart"/>
      <w:r w:rsidRPr="09BED613">
        <w:rPr>
          <w:rFonts w:eastAsia="Calibri"/>
        </w:rPr>
        <w:t>Kupchik</w:t>
      </w:r>
      <w:proofErr w:type="spellEnd"/>
      <w:r w:rsidRPr="09BED613">
        <w:rPr>
          <w:rFonts w:eastAsia="Calibri"/>
        </w:rPr>
        <w:t xml:space="preserve"> &amp; Monahan, 2006; Hirschfield,</w:t>
      </w:r>
      <w:r>
        <w:t xml:space="preserve"> </w:t>
      </w:r>
      <w:r w:rsidRPr="09BED613">
        <w:rPr>
          <w:rFonts w:eastAsia="Calibri"/>
        </w:rPr>
        <w:t xml:space="preserve">2008; </w:t>
      </w:r>
      <w:proofErr w:type="spellStart"/>
      <w:r w:rsidRPr="09BED613">
        <w:rPr>
          <w:rFonts w:eastAsia="Calibri"/>
        </w:rPr>
        <w:t>Losen</w:t>
      </w:r>
      <w:proofErr w:type="spellEnd"/>
      <w:r w:rsidRPr="09BED613">
        <w:rPr>
          <w:rFonts w:eastAsia="Calibri"/>
        </w:rPr>
        <w:t xml:space="preserve"> &amp; </w:t>
      </w:r>
      <w:proofErr w:type="spellStart"/>
      <w:r w:rsidRPr="09BED613">
        <w:rPr>
          <w:rFonts w:eastAsia="Calibri"/>
        </w:rPr>
        <w:t>Skiba</w:t>
      </w:r>
      <w:proofErr w:type="spellEnd"/>
      <w:r w:rsidRPr="09BED613">
        <w:rPr>
          <w:rFonts w:eastAsia="Calibri"/>
        </w:rPr>
        <w:t xml:space="preserve">, 2010; Simon, 2007; </w:t>
      </w:r>
      <w:proofErr w:type="spellStart"/>
      <w:r w:rsidRPr="09BED613">
        <w:rPr>
          <w:rFonts w:eastAsia="Calibri"/>
        </w:rPr>
        <w:t>Skiba</w:t>
      </w:r>
      <w:proofErr w:type="spellEnd"/>
      <w:r w:rsidRPr="09BED613">
        <w:rPr>
          <w:rFonts w:eastAsia="Calibri"/>
        </w:rPr>
        <w:t xml:space="preserve">, 2000). Over 90% of public schools have </w:t>
      </w:r>
      <w:r w:rsidRPr="09BED613">
        <w:rPr>
          <w:rFonts w:eastAsia="Calibri"/>
          <w:u w:val="single"/>
        </w:rPr>
        <w:t>implemented conservative</w:t>
      </w:r>
      <w:r>
        <w:t xml:space="preserve"> </w:t>
      </w:r>
      <w:r w:rsidRPr="09BED613">
        <w:rPr>
          <w:rFonts w:eastAsia="Calibri"/>
          <w:u w:val="single"/>
        </w:rPr>
        <w:t>disciplinary policies based on zero tolerance</w:t>
      </w:r>
      <w:r w:rsidRPr="09BED613">
        <w:rPr>
          <w:rFonts w:eastAsia="Calibri"/>
        </w:rPr>
        <w:t xml:space="preserve"> (Kaufman et al., 2001) </w:t>
      </w:r>
      <w:r w:rsidRPr="09BED613">
        <w:rPr>
          <w:rFonts w:eastAsia="Calibri"/>
          <w:u w:val="single"/>
        </w:rPr>
        <w:t>to exclude students who cannot be “</w:t>
      </w:r>
      <w:proofErr w:type="spellStart"/>
      <w:r w:rsidRPr="09BED613">
        <w:rPr>
          <w:rFonts w:eastAsia="Calibri"/>
          <w:u w:val="single"/>
        </w:rPr>
        <w:t>responsibilized</w:t>
      </w:r>
      <w:proofErr w:type="spellEnd"/>
      <w:r w:rsidRPr="09BED613">
        <w:rPr>
          <w:rFonts w:eastAsia="Calibri"/>
        </w:rPr>
        <w:t>”</w:t>
      </w:r>
      <w:r>
        <w:t xml:space="preserve"> </w:t>
      </w:r>
      <w:r w:rsidRPr="09BED613">
        <w:rPr>
          <w:rFonts w:eastAsia="Calibri"/>
        </w:rPr>
        <w:t>(Muncie, 2006, p. 786</w:t>
      </w:r>
      <w:r w:rsidRPr="09BED613">
        <w:rPr>
          <w:rFonts w:eastAsia="Calibri"/>
          <w:u w:val="single"/>
        </w:rPr>
        <w:t>). As a result, suspensions and expulsions are now common</w:t>
      </w:r>
      <w:r w:rsidRPr="09BED613">
        <w:rPr>
          <w:rFonts w:eastAsia="Calibri"/>
        </w:rPr>
        <w:t xml:space="preserve"> punishments for student behavior</w:t>
      </w:r>
      <w:r>
        <w:t xml:space="preserve"> </w:t>
      </w:r>
      <w:r w:rsidRPr="09BED613">
        <w:rPr>
          <w:rFonts w:eastAsia="Calibri"/>
        </w:rPr>
        <w:t xml:space="preserve">deemed inappropriate (Hirschfield 2008; Simon 2007; </w:t>
      </w:r>
      <w:proofErr w:type="spellStart"/>
      <w:r w:rsidRPr="09BED613">
        <w:rPr>
          <w:rFonts w:eastAsia="Calibri"/>
        </w:rPr>
        <w:t>Skiba</w:t>
      </w:r>
      <w:proofErr w:type="spellEnd"/>
      <w:r w:rsidRPr="09BED613">
        <w:rPr>
          <w:rFonts w:eastAsia="Calibri"/>
        </w:rPr>
        <w:t xml:space="preserve"> 2000). While </w:t>
      </w:r>
      <w:r w:rsidRPr="09BED613">
        <w:rPr>
          <w:rFonts w:eastAsia="Calibri"/>
          <w:u w:val="single"/>
        </w:rPr>
        <w:t>proponents</w:t>
      </w:r>
      <w:r w:rsidRPr="09BED613">
        <w:rPr>
          <w:rFonts w:eastAsia="Calibri"/>
        </w:rPr>
        <w:t xml:space="preserve"> </w:t>
      </w:r>
      <w:r w:rsidRPr="09BED613">
        <w:rPr>
          <w:rFonts w:eastAsia="Calibri"/>
          <w:u w:val="single"/>
        </w:rPr>
        <w:t>of</w:t>
      </w:r>
      <w:r w:rsidRPr="09BED613">
        <w:rPr>
          <w:rFonts w:eastAsia="Calibri"/>
        </w:rPr>
        <w:t xml:space="preserve"> </w:t>
      </w:r>
      <w:r w:rsidRPr="09BED613">
        <w:rPr>
          <w:rFonts w:eastAsia="Calibri"/>
          <w:u w:val="single"/>
        </w:rPr>
        <w:t>conservative and neoliberal</w:t>
      </w:r>
      <w:r>
        <w:t xml:space="preserve"> </w:t>
      </w:r>
      <w:proofErr w:type="spellStart"/>
      <w:r w:rsidRPr="09BED613">
        <w:rPr>
          <w:rFonts w:eastAsia="Calibri"/>
          <w:u w:val="single"/>
        </w:rPr>
        <w:t>crime­control</w:t>
      </w:r>
      <w:proofErr w:type="spellEnd"/>
      <w:r w:rsidRPr="09BED613">
        <w:rPr>
          <w:rFonts w:eastAsia="Calibri"/>
          <w:u w:val="single"/>
        </w:rPr>
        <w:t xml:space="preserve"> policies argue that they are necessary to curtail school violence, but research indicates that most punishment</w:t>
      </w:r>
      <w:r>
        <w:t xml:space="preserve"> </w:t>
      </w:r>
      <w:r w:rsidRPr="09BED613">
        <w:rPr>
          <w:rFonts w:eastAsia="Calibri"/>
          <w:u w:val="single"/>
        </w:rPr>
        <w:t>is meted out for minor transgressions</w:t>
      </w:r>
      <w:r w:rsidRPr="09BED613">
        <w:rPr>
          <w:rFonts w:eastAsia="Calibri"/>
        </w:rPr>
        <w:t xml:space="preserve"> (Simon, 2007; UCLA­IDEA, 2006). A study of California schools, for example, finds</w:t>
      </w:r>
      <w:r>
        <w:t xml:space="preserve"> </w:t>
      </w:r>
      <w:r w:rsidRPr="09BED613">
        <w:rPr>
          <w:rFonts w:eastAsia="Calibri"/>
        </w:rPr>
        <w:t>that during the 2003­2004 academic year, the most common reasons for expelling students were the disruption of school</w:t>
      </w:r>
      <w:r>
        <w:t xml:space="preserve"> </w:t>
      </w:r>
      <w:r w:rsidRPr="09BED613">
        <w:rPr>
          <w:rFonts w:eastAsia="Calibri"/>
        </w:rPr>
        <w:t>activities and defiance of school authorities (UCLA­IDEA, 2006). The wide­spread use of zero tolerance is startling given</w:t>
      </w:r>
      <w:r>
        <w:t xml:space="preserve"> </w:t>
      </w:r>
      <w:r w:rsidRPr="09BED613">
        <w:rPr>
          <w:rFonts w:eastAsia="Calibri"/>
        </w:rPr>
        <w:t>that there is compelling research indicating that it does not improve students’ behavior, does not make schools safer, is</w:t>
      </w:r>
      <w:r>
        <w:t xml:space="preserve"> </w:t>
      </w:r>
      <w:r w:rsidRPr="09BED613">
        <w:rPr>
          <w:rFonts w:eastAsia="Calibri"/>
        </w:rPr>
        <w:t>unfair (e.g., they are uniform and leave no room for a discretionary consideration of the circumstances surrounding rule</w:t>
      </w:r>
      <w:r>
        <w:t xml:space="preserve"> </w:t>
      </w:r>
      <w:r w:rsidRPr="09BED613">
        <w:rPr>
          <w:rFonts w:eastAsia="Calibri"/>
        </w:rPr>
        <w:t xml:space="preserve">violations), and disproportionately impacts minority students (American Psychological Association [APA], 2008; </w:t>
      </w:r>
      <w:proofErr w:type="spellStart"/>
      <w:r w:rsidRPr="09BED613">
        <w:rPr>
          <w:rFonts w:eastAsia="Calibri"/>
        </w:rPr>
        <w:t>Curwin</w:t>
      </w:r>
      <w:proofErr w:type="spellEnd"/>
      <w:r>
        <w:t xml:space="preserve"> </w:t>
      </w:r>
      <w:r w:rsidRPr="09BED613">
        <w:rPr>
          <w:rFonts w:eastAsia="Calibri"/>
        </w:rPr>
        <w:t xml:space="preserve">&amp; </w:t>
      </w:r>
      <w:proofErr w:type="spellStart"/>
      <w:r w:rsidRPr="09BED613">
        <w:rPr>
          <w:rFonts w:eastAsia="Calibri"/>
        </w:rPr>
        <w:t>Mendler</w:t>
      </w:r>
      <w:proofErr w:type="spellEnd"/>
      <w:r w:rsidRPr="09BED613">
        <w:rPr>
          <w:rFonts w:eastAsia="Calibri"/>
        </w:rPr>
        <w:t xml:space="preserve"> 1999; </w:t>
      </w:r>
      <w:proofErr w:type="spellStart"/>
      <w:r w:rsidRPr="09BED613">
        <w:rPr>
          <w:rFonts w:eastAsia="Calibri"/>
        </w:rPr>
        <w:t>Losen</w:t>
      </w:r>
      <w:proofErr w:type="spellEnd"/>
      <w:r w:rsidRPr="09BED613">
        <w:rPr>
          <w:rFonts w:eastAsia="Calibri"/>
        </w:rPr>
        <w:t xml:space="preserve"> &amp; </w:t>
      </w:r>
      <w:proofErr w:type="spellStart"/>
      <w:r w:rsidRPr="09BED613">
        <w:rPr>
          <w:rFonts w:eastAsia="Calibri"/>
        </w:rPr>
        <w:t>Skiba</w:t>
      </w:r>
      <w:proofErr w:type="spellEnd"/>
      <w:r w:rsidRPr="09BED613">
        <w:rPr>
          <w:rFonts w:eastAsia="Calibri"/>
        </w:rPr>
        <w:t xml:space="preserve">, 2010; </w:t>
      </w:r>
      <w:proofErr w:type="spellStart"/>
      <w:r w:rsidRPr="09BED613">
        <w:rPr>
          <w:rFonts w:eastAsia="Calibri"/>
        </w:rPr>
        <w:t>Skiba</w:t>
      </w:r>
      <w:proofErr w:type="spellEnd"/>
      <w:r w:rsidRPr="09BED613">
        <w:rPr>
          <w:rFonts w:eastAsia="Calibri"/>
        </w:rPr>
        <w:t xml:space="preserve"> &amp; Peterson, 1999; </w:t>
      </w:r>
      <w:proofErr w:type="spellStart"/>
      <w:r w:rsidRPr="09BED613">
        <w:rPr>
          <w:rFonts w:eastAsia="Calibri"/>
        </w:rPr>
        <w:t>Skiba</w:t>
      </w:r>
      <w:proofErr w:type="spellEnd"/>
      <w:r w:rsidRPr="09BED613">
        <w:rPr>
          <w:rFonts w:eastAsia="Calibri"/>
        </w:rPr>
        <w:t xml:space="preserve"> &amp; Rausch, 2006; Verdugo, 2000, 2002).</w:t>
      </w:r>
      <w:r>
        <w:t xml:space="preserve"> </w:t>
      </w:r>
      <w:r w:rsidRPr="09BED613">
        <w:rPr>
          <w:rFonts w:eastAsia="Calibri"/>
        </w:rPr>
        <w:t xml:space="preserve">Nonetheless, </w:t>
      </w:r>
      <w:proofErr w:type="spellStart"/>
      <w:r w:rsidRPr="09BED613">
        <w:rPr>
          <w:rFonts w:eastAsia="Calibri"/>
        </w:rPr>
        <w:t>zero­tolerance</w:t>
      </w:r>
      <w:proofErr w:type="spellEnd"/>
      <w:r w:rsidRPr="09BED613">
        <w:rPr>
          <w:rFonts w:eastAsia="Calibri"/>
        </w:rPr>
        <w:t xml:space="preserve"> policies reiterate the neoliberal and conservative discourse of personal responsibility and</w:t>
      </w:r>
      <w:r>
        <w:t xml:space="preserve"> </w:t>
      </w:r>
      <w:r w:rsidRPr="09BED613">
        <w:rPr>
          <w:rFonts w:eastAsia="Calibri"/>
        </w:rPr>
        <w:t>accountability, without accounting for contextual considerations.</w:t>
      </w:r>
    </w:p>
    <w:p w14:paraId="427B4922" w14:textId="4E915995" w:rsidR="00C76B38" w:rsidRDefault="001C0872" w:rsidP="001C0872">
      <w:pPr>
        <w:pStyle w:val="Heading2"/>
      </w:pPr>
      <w:r>
        <w:t xml:space="preserve">A2: </w:t>
      </w:r>
      <w:proofErr w:type="spellStart"/>
      <w:r>
        <w:t>Biopower</w:t>
      </w:r>
      <w:proofErr w:type="spellEnd"/>
    </w:p>
    <w:p w14:paraId="5281C4D7" w14:textId="77777777" w:rsidR="001C0872" w:rsidRDefault="001C0872" w:rsidP="001C0872">
      <w:pPr>
        <w:pStyle w:val="Heading4"/>
      </w:pPr>
      <w:r>
        <w:t xml:space="preserve">Suspensions are a form of discipline exercised by the state as a form of </w:t>
      </w:r>
      <w:proofErr w:type="spellStart"/>
      <w:r>
        <w:t>biopower</w:t>
      </w:r>
      <w:proofErr w:type="spellEnd"/>
      <w:r>
        <w:t xml:space="preserve">, removing these disciplinary policies is </w:t>
      </w:r>
      <w:proofErr w:type="gramStart"/>
      <w:r>
        <w:t>k2</w:t>
      </w:r>
      <w:proofErr w:type="gramEnd"/>
      <w:r>
        <w:t xml:space="preserve"> preventing continued practices</w:t>
      </w:r>
    </w:p>
    <w:p w14:paraId="57694D70" w14:textId="77777777" w:rsidR="001C0872" w:rsidRPr="001C0872" w:rsidRDefault="001C0872" w:rsidP="001C0872">
      <w:pPr>
        <w:widowControl w:val="0"/>
        <w:autoSpaceDE w:val="0"/>
        <w:autoSpaceDN w:val="0"/>
        <w:adjustRightInd w:val="0"/>
        <w:rPr>
          <w:rFonts w:cs="Helvetica"/>
          <w:sz w:val="18"/>
          <w:szCs w:val="18"/>
        </w:rPr>
      </w:pPr>
      <w:r w:rsidRPr="001C0872">
        <w:rPr>
          <w:rFonts w:cs="Helvetica"/>
          <w:sz w:val="18"/>
          <w:szCs w:val="18"/>
        </w:rPr>
        <w:t xml:space="preserve">(Tyson </w:t>
      </w:r>
      <w:r w:rsidRPr="001C0872">
        <w:rPr>
          <w:rStyle w:val="Style13ptBold"/>
        </w:rPr>
        <w:t>Lewis</w:t>
      </w:r>
      <w:r w:rsidRPr="001C0872">
        <w:rPr>
          <w:rFonts w:cs="Helvetica"/>
          <w:sz w:val="18"/>
          <w:szCs w:val="18"/>
        </w:rPr>
        <w:t xml:space="preserve">, a Doctoral Candidate in the School of Education at the University of California, May 3 </w:t>
      </w:r>
      <w:r w:rsidRPr="001C0872">
        <w:rPr>
          <w:rStyle w:val="Style13ptBold"/>
        </w:rPr>
        <w:t>2006</w:t>
      </w:r>
      <w:r w:rsidRPr="001C0872">
        <w:rPr>
          <w:rFonts w:cs="Helvetica"/>
          <w:sz w:val="18"/>
          <w:szCs w:val="18"/>
        </w:rPr>
        <w:t xml:space="preserve">, “THE SCHOOL AS AN EXCEPTIONAL SPACE: RETHINKING EDUCATION FROM THE PERSPECTIVE OF THE BIOPEDAGOGICAL,” </w:t>
      </w:r>
      <w:proofErr w:type="spellStart"/>
      <w:r w:rsidRPr="001C0872">
        <w:rPr>
          <w:rFonts w:cs="Helvetica"/>
          <w:sz w:val="18"/>
          <w:szCs w:val="18"/>
        </w:rPr>
        <w:t>Backwell</w:t>
      </w:r>
      <w:proofErr w:type="spellEnd"/>
      <w:r w:rsidRPr="001C0872">
        <w:rPr>
          <w:rFonts w:cs="Helvetica"/>
          <w:sz w:val="18"/>
          <w:szCs w:val="18"/>
        </w:rPr>
        <w:t xml:space="preserve"> Publishing </w:t>
      </w:r>
      <w:proofErr w:type="spellStart"/>
      <w:r w:rsidRPr="001C0872">
        <w:rPr>
          <w:rFonts w:cs="Helvetica"/>
          <w:sz w:val="18"/>
          <w:szCs w:val="18"/>
        </w:rPr>
        <w:t>Inc</w:t>
      </w:r>
      <w:proofErr w:type="spellEnd"/>
      <w:r w:rsidRPr="001C0872">
        <w:rPr>
          <w:rFonts w:cs="Helvetica"/>
          <w:sz w:val="18"/>
          <w:szCs w:val="18"/>
        </w:rPr>
        <w:t xml:space="preserve">, </w:t>
      </w:r>
      <w:hyperlink r:id="rId31" w:history="1">
        <w:r w:rsidRPr="001C0872">
          <w:rPr>
            <w:rFonts w:cs="Helvetica"/>
            <w:color w:val="386EFF"/>
            <w:sz w:val="18"/>
            <w:szCs w:val="18"/>
            <w:u w:val="single" w:color="386EFF"/>
          </w:rPr>
          <w:t>http://onlinelibrary.wiley.com/doi/10.1111/j.1741-5446.2006.00009.x/full</w:t>
        </w:r>
      </w:hyperlink>
      <w:r w:rsidRPr="001C0872">
        <w:rPr>
          <w:rFonts w:cs="Helvetica"/>
          <w:sz w:val="18"/>
          <w:szCs w:val="18"/>
        </w:rPr>
        <w:t>)</w:t>
      </w:r>
    </w:p>
    <w:p w14:paraId="7DCC99A6" w14:textId="77777777" w:rsidR="001C0872" w:rsidRPr="001C0872" w:rsidRDefault="001C0872" w:rsidP="001C0872">
      <w:pPr>
        <w:widowControl w:val="0"/>
        <w:autoSpaceDE w:val="0"/>
        <w:autoSpaceDN w:val="0"/>
        <w:adjustRightInd w:val="0"/>
        <w:rPr>
          <w:rFonts w:cs="Helvetica"/>
          <w:sz w:val="18"/>
          <w:szCs w:val="18"/>
        </w:rPr>
      </w:pPr>
      <w:r w:rsidRPr="001C0872">
        <w:t xml:space="preserve">Education in the inner city is intimately linked with </w:t>
      </w:r>
      <w:proofErr w:type="spellStart"/>
      <w:r w:rsidRPr="001C0872">
        <w:t>biopower</w:t>
      </w:r>
      <w:proofErr w:type="spellEnd"/>
      <w:r w:rsidRPr="001C0872">
        <w:t xml:space="preserve"> in that its primary function no longer seems to be creating a productive, docile, industrially competent worker subject</w:t>
      </w:r>
      <w:r w:rsidRPr="001C0872">
        <w:rPr>
          <w:rFonts w:cs="Helvetica"/>
          <w:sz w:val="18"/>
          <w:szCs w:val="18"/>
        </w:rPr>
        <w:t xml:space="preserve"> but rather simply children’s survival itself. Thus providing shelter to students without shelter, providing food in the form of free lunch programs, and providing medical care have supplanted education as the major goals of many schools serving poor populations. Here schools and refugee camps merge as spaces of </w:t>
      </w:r>
      <w:proofErr w:type="spellStart"/>
      <w:r w:rsidRPr="001C0872">
        <w:rPr>
          <w:rFonts w:cs="Helvetica"/>
          <w:sz w:val="18"/>
          <w:szCs w:val="18"/>
        </w:rPr>
        <w:t>biopower</w:t>
      </w:r>
      <w:proofErr w:type="spellEnd"/>
      <w:r w:rsidRPr="001C0872">
        <w:rPr>
          <w:rFonts w:cs="Helvetica"/>
          <w:sz w:val="18"/>
          <w:szCs w:val="18"/>
        </w:rPr>
        <w:t xml:space="preserve"> where survival takes precedence and bare life becomes the political and pedagogical issue</w:t>
      </w:r>
      <w:r w:rsidRPr="001C0872">
        <w:rPr>
          <w:rStyle w:val="StyleUnderline"/>
        </w:rPr>
        <w:t xml:space="preserve">. In this fragile zone, the negative potential of </w:t>
      </w:r>
      <w:proofErr w:type="spellStart"/>
      <w:r w:rsidRPr="001C0872">
        <w:rPr>
          <w:rStyle w:val="StyleUnderline"/>
        </w:rPr>
        <w:t>biopower</w:t>
      </w:r>
      <w:proofErr w:type="spellEnd"/>
      <w:r w:rsidRPr="001C0872">
        <w:rPr>
          <w:rStyle w:val="StyleUnderline"/>
        </w:rPr>
        <w:t xml:space="preserve"> through which sovereign force operates returns in the form of zero-tolerance laws. One can witness this preoccupation in</w:t>
      </w:r>
      <w:r w:rsidRPr="001C0872">
        <w:rPr>
          <w:rFonts w:cs="Helvetica"/>
          <w:sz w:val="18"/>
          <w:szCs w:val="18"/>
        </w:rPr>
        <w:t xml:space="preserve"> the recent rise in </w:t>
      </w:r>
      <w:r w:rsidRPr="001C0872">
        <w:rPr>
          <w:rStyle w:val="StyleUnderline"/>
        </w:rPr>
        <w:t xml:space="preserve">school </w:t>
      </w:r>
      <w:r w:rsidRPr="001C0872">
        <w:rPr>
          <w:rFonts w:cs="Helvetica"/>
          <w:sz w:val="18"/>
          <w:szCs w:val="18"/>
        </w:rPr>
        <w:t xml:space="preserve">raids, lockdowns, and </w:t>
      </w:r>
      <w:r w:rsidRPr="001C0872">
        <w:rPr>
          <w:rStyle w:val="StyleUnderline"/>
        </w:rPr>
        <w:t>suspensions</w:t>
      </w:r>
      <w:r w:rsidRPr="001C0872">
        <w:rPr>
          <w:rFonts w:cs="Helvetica"/>
          <w:sz w:val="18"/>
          <w:szCs w:val="18"/>
        </w:rPr>
        <w:t xml:space="preserve"> — which I regard as a bellum </w:t>
      </w:r>
      <w:proofErr w:type="spellStart"/>
      <w:r w:rsidRPr="001C0872">
        <w:rPr>
          <w:rFonts w:cs="Helvetica"/>
          <w:sz w:val="18"/>
          <w:szCs w:val="18"/>
        </w:rPr>
        <w:t>justum</w:t>
      </w:r>
      <w:proofErr w:type="spellEnd"/>
      <w:r w:rsidRPr="001C0872">
        <w:rPr>
          <w:rFonts w:cs="Helvetica"/>
          <w:sz w:val="18"/>
          <w:szCs w:val="18"/>
        </w:rPr>
        <w:t xml:space="preserve"> being waged against urban youth. I will then frame these various phenomena in relation to the U.S. legal theory of childhood and to students’ rights in schools. Through this analysis, I hope to demonstrate the validity of Adorno’s warnings by viewing them through the analytical language of </w:t>
      </w:r>
      <w:proofErr w:type="spellStart"/>
      <w:r w:rsidRPr="001C0872">
        <w:rPr>
          <w:rFonts w:cs="Helvetica"/>
          <w:sz w:val="18"/>
          <w:szCs w:val="18"/>
        </w:rPr>
        <w:t>Agamben’s</w:t>
      </w:r>
      <w:proofErr w:type="spellEnd"/>
      <w:r w:rsidRPr="001C0872">
        <w:rPr>
          <w:rFonts w:cs="Helvetica"/>
          <w:sz w:val="18"/>
          <w:szCs w:val="18"/>
        </w:rPr>
        <w:t xml:space="preserve"> theory of the state of exception.</w:t>
      </w:r>
    </w:p>
    <w:p w14:paraId="74F3F881" w14:textId="2D2F7EF3" w:rsidR="001C0872" w:rsidRPr="001C0872" w:rsidRDefault="001C0872" w:rsidP="001C0872">
      <w:pPr>
        <w:rPr>
          <w:sz w:val="18"/>
          <w:szCs w:val="18"/>
        </w:rPr>
      </w:pPr>
      <w:r w:rsidRPr="001C0872">
        <w:rPr>
          <w:rStyle w:val="StyleUnderline"/>
        </w:rPr>
        <w:t>The zero-tolerance approach to U.S. education can be traced to the 1980s, when government and military officials adopted zero-tolerance policies to set penalties for adult drug offenders. By the early 1990s, national zero-tolerance policies trickled down to school systems where the punishment procedures and the lingo used in the “war against drugs” were rapidly adopted</w:t>
      </w:r>
      <w:r w:rsidRPr="001C0872">
        <w:rPr>
          <w:rFonts w:cs="Helvetica"/>
          <w:sz w:val="18"/>
          <w:szCs w:val="18"/>
        </w:rPr>
        <w:t>. While originally implemented to eliminate weapons and narcotics from schools, these policies became the blanket response to an array of school violations and have thus come to represent the educational equivalent of the mandatory “three strikes” criminal policy. The intensification of zero-tolerance policies in urban schools serving low-income, minority students has in many cases yielded inexplicable and excessive effects. As Ronnie Casella reports, harsh punishments to prevent possible school violence leads to a “police-state-like atmosphere” in which even “public displays of affection” are outlawed and subject to reprimand.25 For instance, in one case five African American boys at a Mississippi school were arrested for felony assault for accidentally hitting their white bus driver in the head with a peanut.26 The war against drugs, crime, and poverty has become a permanent and extended “war” against youth of color, and schools have become contested battlegrounds where everyday behaviors are interpreted as extreme and where extreme responses to such behaviors have become everyday occurrences. Thus, in New York’s urban schools students have been handcuffed simply for dress-code infringements; unsurprisingly, suspension rates in these schools have exceeded fifty percent of the student body.27</w:t>
      </w:r>
    </w:p>
    <w:p w14:paraId="39242647" w14:textId="77777777" w:rsidR="008D0AB3" w:rsidRPr="008D0AB3" w:rsidRDefault="008D0AB3" w:rsidP="008D0AB3"/>
    <w:p w14:paraId="33888B9A" w14:textId="77777777" w:rsidR="005E5CF5" w:rsidRDefault="00001075" w:rsidP="00001075">
      <w:pPr>
        <w:pStyle w:val="Heading1"/>
      </w:pPr>
      <w:proofErr w:type="spellStart"/>
      <w:r>
        <w:t>Neg</w:t>
      </w:r>
      <w:proofErr w:type="spellEnd"/>
    </w:p>
    <w:p w14:paraId="683B8DAD" w14:textId="3CD49995" w:rsidR="00E730E7" w:rsidRDefault="00E730E7" w:rsidP="00E730E7">
      <w:pPr>
        <w:pStyle w:val="Heading2"/>
      </w:pPr>
      <w:r>
        <w:t>T</w:t>
      </w:r>
    </w:p>
    <w:p w14:paraId="4FB70F59" w14:textId="0BDF346B" w:rsidR="00E730E7" w:rsidRDefault="00E730E7" w:rsidP="00E730E7">
      <w:pPr>
        <w:pStyle w:val="Heading3"/>
      </w:pPr>
      <w:r>
        <w:t>Regulations</w:t>
      </w:r>
    </w:p>
    <w:p w14:paraId="0CEAB182" w14:textId="77777777" w:rsidR="00E730E7" w:rsidRDefault="00E730E7" w:rsidP="00E730E7">
      <w:pPr>
        <w:pStyle w:val="Heading4"/>
      </w:pPr>
      <w:r>
        <w:t xml:space="preserve">Regulations can </w:t>
      </w:r>
      <w:r w:rsidRPr="002A52B5">
        <w:rPr>
          <w:u w:val="single"/>
        </w:rPr>
        <w:t>only</w:t>
      </w:r>
      <w:r>
        <w:t xml:space="preserve"> modify behavior but they cant ban or replace – prefer it it’s the </w:t>
      </w:r>
      <w:r w:rsidRPr="002A52B5">
        <w:rPr>
          <w:u w:val="single"/>
        </w:rPr>
        <w:t>most</w:t>
      </w:r>
      <w:r>
        <w:t xml:space="preserve"> limiting interpretation of the topic</w:t>
      </w:r>
    </w:p>
    <w:p w14:paraId="22A88A64" w14:textId="77777777" w:rsidR="00E730E7" w:rsidRDefault="00E730E7" w:rsidP="00E730E7">
      <w:r w:rsidRPr="00313265">
        <w:rPr>
          <w:rStyle w:val="Style13ptBold"/>
        </w:rPr>
        <w:t xml:space="preserve">Lodge and Koop </w:t>
      </w:r>
      <w:r>
        <w:rPr>
          <w:rStyle w:val="Style13ptBold"/>
        </w:rPr>
        <w:t>17</w:t>
      </w:r>
      <w:r>
        <w:t xml:space="preserve"> – Department of Political Economy @ King’s College London</w:t>
      </w:r>
    </w:p>
    <w:p w14:paraId="36D1E0B7" w14:textId="77777777" w:rsidR="00E730E7" w:rsidRPr="00BD7347" w:rsidRDefault="00E730E7" w:rsidP="00E730E7">
      <w:r>
        <w:t>(Martin and Christel, “</w:t>
      </w:r>
      <w:r w:rsidRPr="00313265">
        <w:t>What is regulation? An interdisciplinary concept analysis</w:t>
      </w:r>
      <w:r>
        <w:t>,” March 1</w:t>
      </w:r>
      <w:r w:rsidRPr="00101F7D">
        <w:rPr>
          <w:vertAlign w:val="superscript"/>
        </w:rPr>
        <w:t>st</w:t>
      </w:r>
      <w:r>
        <w:t xml:space="preserve"> 2017, </w:t>
      </w:r>
      <w:r w:rsidRPr="00313265">
        <w:t>http://onlinelibrary.wiley.com/doi/10.1111/rego.12094/full</w:t>
      </w:r>
      <w:r>
        <w:t>)</w:t>
      </w:r>
    </w:p>
    <w:p w14:paraId="2CA6A3C6" w14:textId="77777777" w:rsidR="00E730E7" w:rsidRPr="002A52B5" w:rsidRDefault="00E730E7" w:rsidP="00E730E7">
      <w:r w:rsidRPr="002A52B5">
        <w:rPr>
          <w:rStyle w:val="StyleUnderline"/>
        </w:rPr>
        <w:t xml:space="preserve">Nonetheless, two main observations can be made. First, at an abstract level, authors agree that regulation </w:t>
      </w:r>
      <w:r w:rsidRPr="002A52B5">
        <w:rPr>
          <w:rStyle w:val="Emphasis"/>
        </w:rPr>
        <w:t>is about intervention in the behavior</w:t>
      </w:r>
      <w:r w:rsidRPr="002A52B5">
        <w:rPr>
          <w:rStyle w:val="StyleUnderline"/>
        </w:rPr>
        <w:t xml:space="preserve"> or activities of individual and/or corporate actors</w:t>
      </w:r>
      <w:r w:rsidRPr="002A52B5">
        <w:t>. As </w:t>
      </w:r>
      <w:proofErr w:type="spellStart"/>
      <w:r w:rsidR="003468D5">
        <w:fldChar w:fldCharType="begin"/>
      </w:r>
      <w:r w:rsidR="003468D5">
        <w:instrText xml:space="preserve"> HYPERLINK "http://onlinelibrary.wiley.com/doi/10.1111/rego.12094/full" \l "rego12094-bib-0039" \o "Link to bibliographic citation" </w:instrText>
      </w:r>
      <w:r w:rsidR="003468D5">
        <w:fldChar w:fldCharType="separate"/>
      </w:r>
      <w:r w:rsidRPr="002A52B5">
        <w:rPr>
          <w:rStyle w:val="Hyperlink"/>
        </w:rPr>
        <w:t>Mitnick</w:t>
      </w:r>
      <w:proofErr w:type="spellEnd"/>
      <w:r w:rsidR="003468D5">
        <w:rPr>
          <w:rStyle w:val="Hyperlink"/>
        </w:rPr>
        <w:fldChar w:fldCharType="end"/>
      </w:r>
      <w:r w:rsidRPr="002A52B5">
        <w:t> puts it, “</w:t>
      </w:r>
      <w:r w:rsidRPr="002A52B5">
        <w:rPr>
          <w:rStyle w:val="StyleUnderline"/>
        </w:rPr>
        <w:t xml:space="preserve">the central element of the class of behaviors that might be termed ‘regulation’ is an interference of some sort in the activity subject to regulation </w:t>
      </w:r>
      <w:r w:rsidRPr="002A52B5">
        <w:t xml:space="preserve">– </w:t>
      </w:r>
      <w:r w:rsidRPr="002A52B5">
        <w:rPr>
          <w:rStyle w:val="Emphasis"/>
        </w:rPr>
        <w:t>it is to be governed, altered, controlled, guided, regulated</w:t>
      </w:r>
      <w:r w:rsidRPr="002A52B5">
        <w:rPr>
          <w:rStyle w:val="StyleUnderline"/>
        </w:rPr>
        <w:t> in some way</w:t>
      </w:r>
      <w:r w:rsidRPr="002A52B5">
        <w:t>” (1980, p. 2; emphasis in original). Similarly, Moran indicates, “</w:t>
      </w:r>
      <w:r w:rsidRPr="002A52B5">
        <w:rPr>
          <w:rStyle w:val="StyleUnderline"/>
        </w:rPr>
        <w:t>its core meaning is mechanical and immediately invokes the act of steering</w:t>
      </w:r>
      <w:r w:rsidRPr="002A52B5">
        <w:t>” (Moran </w:t>
      </w:r>
      <w:hyperlink r:id="rId32" w:anchor="rego12094-bib-0040" w:tooltip="Link to bibliographic citation" w:history="1">
        <w:r w:rsidRPr="002A52B5">
          <w:rPr>
            <w:rStyle w:val="Hyperlink"/>
          </w:rPr>
          <w:t>2003</w:t>
        </w:r>
      </w:hyperlink>
      <w:r w:rsidRPr="002A52B5">
        <w:t xml:space="preserve">, p. 13). </w:t>
      </w:r>
      <w:proofErr w:type="spellStart"/>
      <w:r w:rsidRPr="002A52B5">
        <w:t>Mitnick</w:t>
      </w:r>
      <w:proofErr w:type="spellEnd"/>
      <w:r w:rsidRPr="002A52B5">
        <w:t xml:space="preserve"> adds that </w:t>
      </w:r>
      <w:r w:rsidRPr="002A52B5">
        <w:rPr>
          <w:rStyle w:val="StyleUnderline"/>
        </w:rPr>
        <w:t xml:space="preserve">this implies that regulated activities </w:t>
      </w:r>
      <w:r w:rsidRPr="002A52B5">
        <w:rPr>
          <w:rStyle w:val="Emphasis"/>
        </w:rPr>
        <w:t>are not to be replaced or banned</w:t>
      </w:r>
      <w:r w:rsidRPr="002A52B5">
        <w:rPr>
          <w:rStyle w:val="StyleUnderline"/>
        </w:rPr>
        <w:t>; they are only to be regulated</w:t>
      </w:r>
      <w:r w:rsidRPr="002A52B5">
        <w:t xml:space="preserve">. This is reflected in Selznick's definition, </w:t>
      </w:r>
      <w:r w:rsidRPr="002A52B5">
        <w:rPr>
          <w:rStyle w:val="StyleUnderline"/>
        </w:rPr>
        <w:t xml:space="preserve">which refers to “activities that are valued by a community” and, thus, </w:t>
      </w:r>
      <w:r w:rsidRPr="002A52B5">
        <w:rPr>
          <w:rStyle w:val="Emphasis"/>
        </w:rPr>
        <w:t>excludes most areas of criminal law enforcement</w:t>
      </w:r>
      <w:r w:rsidRPr="002A52B5">
        <w:rPr>
          <w:rStyle w:val="StyleUnderline"/>
        </w:rPr>
        <w:t xml:space="preserve"> </w:t>
      </w:r>
      <w:r w:rsidRPr="002A52B5">
        <w:t>(Selznick </w:t>
      </w:r>
      <w:hyperlink r:id="rId33" w:anchor="rego12094-bib-0049" w:tooltip="Link to bibliographic citation" w:history="1">
        <w:r w:rsidRPr="002A52B5">
          <w:rPr>
            <w:rStyle w:val="Hyperlink"/>
          </w:rPr>
          <w:t>1985</w:t>
        </w:r>
      </w:hyperlink>
      <w:r w:rsidRPr="002A52B5">
        <w:t xml:space="preserve">, p. 363; cf. </w:t>
      </w:r>
      <w:proofErr w:type="spellStart"/>
      <w:r w:rsidRPr="002A52B5">
        <w:t>Ogus</w:t>
      </w:r>
      <w:proofErr w:type="spellEnd"/>
      <w:r w:rsidRPr="002A52B5">
        <w:t> </w:t>
      </w:r>
      <w:hyperlink r:id="rId34" w:anchor="rego12094-bib-0044" w:tooltip="Link to bibliographic citation" w:history="1">
        <w:r w:rsidRPr="002A52B5">
          <w:rPr>
            <w:rStyle w:val="Hyperlink"/>
          </w:rPr>
          <w:t>1994</w:t>
        </w:r>
      </w:hyperlink>
      <w:r w:rsidRPr="002A52B5">
        <w:t>, p. 1; Baldwin et al. </w:t>
      </w:r>
      <w:hyperlink r:id="rId35" w:anchor="rego12094-bib-0001" w:tooltip="Link to bibliographic citation" w:history="1">
        <w:r w:rsidRPr="002A52B5">
          <w:rPr>
            <w:rStyle w:val="Hyperlink"/>
          </w:rPr>
          <w:t>1998</w:t>
        </w:r>
      </w:hyperlink>
      <w:r w:rsidRPr="002A52B5">
        <w:t xml:space="preserve">, p. 3). In </w:t>
      </w:r>
      <w:proofErr w:type="spellStart"/>
      <w:r w:rsidRPr="002A52B5">
        <w:t>Mitnick's</w:t>
      </w:r>
      <w:proofErr w:type="spellEnd"/>
      <w:r w:rsidRPr="002A52B5">
        <w:t xml:space="preserve"> view, “[t]here should be public recognition that the regulated activity is worthwhile in itself and therefore needs protection as well as control” (1985, p. 363). Hence, </w:t>
      </w:r>
      <w:r w:rsidRPr="002A52B5">
        <w:rPr>
          <w:rStyle w:val="StyleUnderline"/>
        </w:rPr>
        <w:t>we find some agreement on regulation being about intervention in activities, and there are various attempts to establish boundaries around the realm of regulation</w:t>
      </w:r>
      <w:r w:rsidRPr="002A52B5">
        <w:t xml:space="preserve">. For </w:t>
      </w:r>
      <w:proofErr w:type="spellStart"/>
      <w:r w:rsidRPr="002A52B5">
        <w:t>Mitnick</w:t>
      </w:r>
      <w:proofErr w:type="spellEnd"/>
      <w:r w:rsidRPr="002A52B5">
        <w:t xml:space="preserve"> (</w:t>
      </w:r>
      <w:hyperlink r:id="rId36" w:anchor="rego12094-bib-0039" w:tooltip="Link to bibliographic citation" w:history="1">
        <w:r w:rsidRPr="002A52B5">
          <w:rPr>
            <w:rStyle w:val="Hyperlink"/>
          </w:rPr>
          <w:t>1980</w:t>
        </w:r>
      </w:hyperlink>
      <w:r w:rsidRPr="002A52B5">
        <w:t>) and Selznick (</w:t>
      </w:r>
      <w:hyperlink r:id="rId37" w:anchor="rego12094-bib-0049" w:tooltip="Link to bibliographic citation" w:history="1">
        <w:r w:rsidRPr="002A52B5">
          <w:rPr>
            <w:rStyle w:val="Hyperlink"/>
          </w:rPr>
          <w:t>1985</w:t>
        </w:r>
      </w:hyperlink>
      <w:r w:rsidRPr="002A52B5">
        <w:t xml:space="preserve">), </w:t>
      </w:r>
      <w:r w:rsidRPr="002A52B5">
        <w:rPr>
          <w:rStyle w:val="StyleUnderline"/>
        </w:rPr>
        <w:t xml:space="preserve">this is largely about separating regulatory intervention </w:t>
      </w:r>
      <w:r w:rsidRPr="002A52B5">
        <w:rPr>
          <w:rStyle w:val="Emphasis"/>
        </w:rPr>
        <w:t>from the realm of forbiddance</w:t>
      </w:r>
      <w:r w:rsidRPr="002A52B5">
        <w:t>.</w:t>
      </w:r>
    </w:p>
    <w:p w14:paraId="4314B136" w14:textId="794B9CF9" w:rsidR="00E730E7" w:rsidRDefault="00E730E7" w:rsidP="00E730E7">
      <w:pPr>
        <w:pStyle w:val="Heading3"/>
      </w:pPr>
      <w:r>
        <w:t>Increase</w:t>
      </w:r>
    </w:p>
    <w:p w14:paraId="4A72C927" w14:textId="77777777" w:rsidR="00E730E7" w:rsidRPr="00160B42" w:rsidRDefault="00E730E7" w:rsidP="00E730E7">
      <w:pPr>
        <w:pStyle w:val="Heading4"/>
      </w:pPr>
      <w:r w:rsidRPr="00160B42">
        <w:t>Increase requires a net increase</w:t>
      </w:r>
    </w:p>
    <w:p w14:paraId="309BB79C" w14:textId="77777777" w:rsidR="00E730E7" w:rsidRPr="00160B42" w:rsidRDefault="00E730E7" w:rsidP="00E730E7">
      <w:pPr>
        <w:rPr>
          <w:rStyle w:val="Style13ptBold"/>
        </w:rPr>
      </w:pPr>
      <w:r w:rsidRPr="00160B42">
        <w:rPr>
          <w:rStyle w:val="Style13ptBold"/>
        </w:rPr>
        <w:t xml:space="preserve">Words and Phrases 8  </w:t>
      </w:r>
    </w:p>
    <w:p w14:paraId="60DF985D" w14:textId="77777777" w:rsidR="00E730E7" w:rsidRPr="00160B42" w:rsidRDefault="00E730E7" w:rsidP="00E730E7">
      <w:pPr>
        <w:rPr>
          <w:color w:val="000000"/>
        </w:rPr>
      </w:pPr>
      <w:r w:rsidRPr="00160B42">
        <w:rPr>
          <w:color w:val="000000"/>
        </w:rPr>
        <w:t>(20B W&amp;P – 265-265)</w:t>
      </w:r>
    </w:p>
    <w:p w14:paraId="7CE50691" w14:textId="77777777" w:rsidR="00E730E7" w:rsidRPr="00160B42" w:rsidRDefault="00E730E7" w:rsidP="00E730E7">
      <w:r w:rsidRPr="00160B42">
        <w:t xml:space="preserve">Cal.App.2 Dist. 1991.  </w:t>
      </w:r>
      <w:r w:rsidRPr="00160B42">
        <w:rPr>
          <w:rStyle w:val="underline"/>
          <w:color w:val="000000"/>
        </w:rPr>
        <w:t>Term “increase</w:t>
      </w:r>
      <w:r w:rsidRPr="00160B42">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160B42">
        <w:rPr>
          <w:rStyle w:val="underline"/>
          <w:color w:val="000000"/>
        </w:rPr>
        <w:t>refers to “net increase” in</w:t>
      </w:r>
      <w:r w:rsidRPr="00160B42">
        <w:t xml:space="preserve"> power plant’s </w:t>
      </w:r>
      <w:r w:rsidRPr="00160B42">
        <w:rPr>
          <w:rStyle w:val="underline"/>
          <w:color w:val="000000"/>
        </w:rPr>
        <w:t xml:space="preserve">total </w:t>
      </w:r>
      <w:r w:rsidRPr="00160B42">
        <w:t xml:space="preserve">generating </w:t>
      </w:r>
      <w:r w:rsidRPr="00160B42">
        <w:rPr>
          <w:rStyle w:val="underline"/>
          <w:color w:val="000000"/>
        </w:rPr>
        <w:t>capacity</w:t>
      </w:r>
      <w:r w:rsidRPr="00160B42">
        <w:t xml:space="preserve">; in deciding whether there has been the requisite 50-megawatt increase as a result of new units being incorporated into a plant, </w:t>
      </w:r>
      <w:r w:rsidRPr="00160B42">
        <w:rPr>
          <w:rStyle w:val="underline"/>
          <w:color w:val="000000"/>
        </w:rPr>
        <w:t xml:space="preserve">Energy Commission cannot ignore decreases in capacity </w:t>
      </w:r>
      <w:r w:rsidRPr="00160B42">
        <w:t xml:space="preserve">caused by retirement or deactivation of other units at plant.  West’s </w:t>
      </w:r>
      <w:proofErr w:type="spellStart"/>
      <w:r w:rsidRPr="00160B42">
        <w:t>Ann.Cal.Pub.Res.Code</w:t>
      </w:r>
      <w:proofErr w:type="spellEnd"/>
      <w:r w:rsidRPr="00160B42">
        <w:t xml:space="preserve"> § 25123.</w:t>
      </w:r>
    </w:p>
    <w:p w14:paraId="0FE5ADDC" w14:textId="77777777" w:rsidR="00E730E7" w:rsidRPr="00E730E7" w:rsidRDefault="00E730E7" w:rsidP="00E730E7"/>
    <w:p w14:paraId="186053D6" w14:textId="77777777" w:rsidR="00001075" w:rsidRDefault="00001075" w:rsidP="00001075">
      <w:pPr>
        <w:pStyle w:val="Heading2"/>
      </w:pPr>
      <w:r>
        <w:t>States CP</w:t>
      </w:r>
    </w:p>
    <w:p w14:paraId="427CF7C2" w14:textId="77777777" w:rsidR="00001075" w:rsidRDefault="00001075" w:rsidP="00001075">
      <w:pPr>
        <w:pStyle w:val="Heading3"/>
      </w:pPr>
      <w:r>
        <w:t>Solvency</w:t>
      </w:r>
    </w:p>
    <w:p w14:paraId="4F399E19" w14:textId="77777777" w:rsidR="00001075" w:rsidRDefault="00001075" w:rsidP="00001075">
      <w:pPr>
        <w:pStyle w:val="Heading4"/>
      </w:pPr>
      <w:r>
        <w:t>States solve now</w:t>
      </w:r>
    </w:p>
    <w:p w14:paraId="70731001" w14:textId="77777777" w:rsidR="00001075" w:rsidRPr="00935A57" w:rsidRDefault="00001075" w:rsidP="00001075">
      <w:pPr>
        <w:rPr>
          <w:rStyle w:val="Style13ptBold"/>
        </w:rPr>
      </w:pPr>
      <w:r>
        <w:rPr>
          <w:rStyle w:val="Style13ptBold"/>
        </w:rPr>
        <w:t xml:space="preserve">Graham 13 </w:t>
      </w:r>
      <w:r w:rsidRPr="00935A57">
        <w:t>(</w:t>
      </w:r>
      <w:r>
        <w:t xml:space="preserve">Edward, Journalist for the National Education Association, 12 Apr. 13, National Education Association, </w:t>
      </w:r>
      <w:r w:rsidRPr="00935A57">
        <w:t>http://neatoday.org/2013/04/12/school-discipline-reform-long-overdue-experts-say-2/</w:t>
      </w:r>
      <w:r>
        <w:t>)</w:t>
      </w:r>
    </w:p>
    <w:p w14:paraId="0939D7EC" w14:textId="77777777" w:rsidR="00001075" w:rsidRDefault="00001075" w:rsidP="00001075">
      <w:pPr>
        <w:rPr>
          <w:rStyle w:val="StyleUnderline"/>
        </w:rPr>
      </w:pPr>
      <w:r w:rsidRPr="00001075">
        <w:rPr>
          <w:rStyle w:val="StyleUnderline"/>
        </w:rPr>
        <w:t>The establishment of</w:t>
      </w:r>
      <w:r w:rsidRPr="00001075">
        <w:rPr>
          <w:sz w:val="16"/>
        </w:rPr>
        <w:t xml:space="preserve"> </w:t>
      </w:r>
      <w:r w:rsidRPr="00001075">
        <w:rPr>
          <w:rStyle w:val="StyleUnderline"/>
        </w:rPr>
        <w:t>statewide Student Threat Assessment Guidelines in Virginia</w:t>
      </w:r>
      <w:r w:rsidRPr="00001075">
        <w:rPr>
          <w:sz w:val="16"/>
        </w:rPr>
        <w:t xml:space="preserve">, for example, </w:t>
      </w:r>
      <w:r w:rsidRPr="00001075">
        <w:rPr>
          <w:rStyle w:val="StyleUnderline"/>
        </w:rPr>
        <w:t>has allowed educators to separate students with serious behavioral issues from those that are guilty of more minor infractions</w:t>
      </w:r>
      <w:r w:rsidRPr="00001075">
        <w:rPr>
          <w:sz w:val="16"/>
        </w:rPr>
        <w:t xml:space="preserve">. </w:t>
      </w:r>
      <w:r w:rsidRPr="00001075">
        <w:rPr>
          <w:rStyle w:val="Emphasis"/>
        </w:rPr>
        <w:t>The approach has</w:t>
      </w:r>
      <w:r w:rsidRPr="00001075">
        <w:rPr>
          <w:sz w:val="16"/>
        </w:rPr>
        <w:t xml:space="preserve"> already </w:t>
      </w:r>
      <w:r w:rsidRPr="00001075">
        <w:rPr>
          <w:rStyle w:val="Emphasis"/>
        </w:rPr>
        <w:t>cut</w:t>
      </w:r>
      <w:r w:rsidRPr="00001075">
        <w:rPr>
          <w:sz w:val="16"/>
        </w:rPr>
        <w:t xml:space="preserve"> short and long-term </w:t>
      </w:r>
      <w:r w:rsidRPr="00001075">
        <w:rPr>
          <w:rStyle w:val="Emphasis"/>
        </w:rPr>
        <w:t>suspension rates by over half</w:t>
      </w:r>
      <w:r w:rsidRPr="00001075">
        <w:rPr>
          <w:sz w:val="16"/>
        </w:rPr>
        <w:t>—from 19% to 8%—</w:t>
      </w:r>
      <w:r w:rsidRPr="00001075">
        <w:rPr>
          <w:rStyle w:val="StyleUnderline"/>
        </w:rPr>
        <w:t>and studies have shown that it benefits both White and minority students equally</w:t>
      </w:r>
      <w:r w:rsidRPr="00001075">
        <w:rPr>
          <w:sz w:val="16"/>
        </w:rPr>
        <w:t>. Another successful approach has been to establish teacher and peer-led programs to combat the behaviors that lead to suspensions</w:t>
      </w:r>
      <w:r w:rsidRPr="00001075">
        <w:rPr>
          <w:rStyle w:val="StyleUnderline"/>
        </w:rPr>
        <w:t>. After additional high-security measures</w:t>
      </w:r>
      <w:r w:rsidRPr="00001075">
        <w:rPr>
          <w:sz w:val="16"/>
        </w:rPr>
        <w:t xml:space="preserve"> in the Cleveland school district </w:t>
      </w:r>
      <w:r w:rsidRPr="00001075">
        <w:rPr>
          <w:rStyle w:val="StyleUnderline"/>
        </w:rPr>
        <w:t>in Ohio did nothing to combat behavioral issues, the district established student support programs, better parent-teacher initiatives, planning centers, and emotional learning-based curriculum ideas that radically altered the schools approach to suspending students.</w:t>
      </w:r>
      <w:r w:rsidRPr="00001075">
        <w:rPr>
          <w:sz w:val="16"/>
        </w:rPr>
        <w:t xml:space="preserve"> The results were impressive—</w:t>
      </w:r>
      <w:r w:rsidRPr="00001075">
        <w:rPr>
          <w:rStyle w:val="StyleUnderline"/>
        </w:rPr>
        <w:t>schools in the district averaged 57% less behavioral incidents than before the programs’ implementation, and out-of-school suspensions decreased by 59% district-wide. In Palm Beach, Florida, some schools were suspending more than a quarter of their students</w:t>
      </w:r>
      <w:r w:rsidRPr="00001075">
        <w:rPr>
          <w:sz w:val="16"/>
        </w:rPr>
        <w:t xml:space="preserve"> and African American and special education students were feeling the brunt.  In 2012-2013, </w:t>
      </w:r>
      <w:r w:rsidRPr="00001075">
        <w:rPr>
          <w:rStyle w:val="StyleUnderline"/>
        </w:rPr>
        <w:t>however, thanks to new training and School Wide Positive Behavioral Supports, the district has seen a 30 % decline in out-of school suspensions.</w:t>
      </w:r>
    </w:p>
    <w:p w14:paraId="3CE1A6BB" w14:textId="77777777" w:rsidR="00002AB4" w:rsidRDefault="00002AB4" w:rsidP="00002AB4">
      <w:pPr>
        <w:pStyle w:val="Heading4"/>
      </w:pPr>
      <w:proofErr w:type="spellStart"/>
      <w:r>
        <w:t>Squo</w:t>
      </w:r>
      <w:proofErr w:type="spellEnd"/>
      <w:r>
        <w:t xml:space="preserve"> solves- States and schools already reforming</w:t>
      </w:r>
    </w:p>
    <w:p w14:paraId="37C61C9D" w14:textId="77777777" w:rsidR="00002AB4" w:rsidRPr="00E47568" w:rsidRDefault="00002AB4" w:rsidP="00002AB4">
      <w:proofErr w:type="spellStart"/>
      <w:r>
        <w:rPr>
          <w:rStyle w:val="Style13ptBold"/>
        </w:rPr>
        <w:t>Kamenetz</w:t>
      </w:r>
      <w:proofErr w:type="spellEnd"/>
      <w:r>
        <w:rPr>
          <w:rStyle w:val="Style13ptBold"/>
        </w:rPr>
        <w:t xml:space="preserve"> March 23 </w:t>
      </w:r>
      <w:r w:rsidRPr="00E47568">
        <w:t>(</w:t>
      </w:r>
      <w:r>
        <w:t xml:space="preserve">Anya </w:t>
      </w:r>
      <w:proofErr w:type="spellStart"/>
      <w:r>
        <w:t>Kamenetz</w:t>
      </w:r>
      <w:proofErr w:type="spellEnd"/>
      <w:r>
        <w:t>, Yale graduate that is NPR’s lead education writer, March 23, 2017, “School Suspensions Have Plunged: We Don't Yet Know If That's Good News”, http://www.npr.org/sections/ed/2017/03/23/521070924/school-suspensions-have-plunged-we-don-t-yet-know-if-that-s-good-news</w:t>
      </w:r>
    </w:p>
    <w:p w14:paraId="46449438" w14:textId="78077E0B" w:rsidR="00002AB4" w:rsidRPr="00310B46" w:rsidRDefault="002F62A2" w:rsidP="002F62A2">
      <w:pPr>
        <w:rPr>
          <w:sz w:val="16"/>
        </w:rPr>
      </w:pPr>
      <w:r w:rsidRPr="002F62A2">
        <w:rPr>
          <w:rStyle w:val="Emphasis"/>
        </w:rPr>
        <w:t xml:space="preserve">We are in the midst of a quiet revolution in school discipline. </w:t>
      </w:r>
      <w:r w:rsidR="00002AB4" w:rsidRPr="00B551DB">
        <w:rPr>
          <w:rStyle w:val="Emphasis"/>
        </w:rPr>
        <w:t>In the past five years, 27 states</w:t>
      </w:r>
      <w:r w:rsidR="00002AB4" w:rsidRPr="00B551DB">
        <w:rPr>
          <w:sz w:val="16"/>
        </w:rPr>
        <w:t xml:space="preserve"> have </w:t>
      </w:r>
      <w:r w:rsidR="00002AB4" w:rsidRPr="00B551DB">
        <w:rPr>
          <w:rStyle w:val="Emphasis"/>
        </w:rPr>
        <w:t>revised</w:t>
      </w:r>
      <w:r w:rsidR="00002AB4" w:rsidRPr="00B551DB">
        <w:rPr>
          <w:sz w:val="16"/>
        </w:rPr>
        <w:t xml:space="preserve"> their </w:t>
      </w:r>
      <w:r w:rsidR="00002AB4" w:rsidRPr="00B551DB">
        <w:rPr>
          <w:rStyle w:val="Emphasis"/>
        </w:rPr>
        <w:t>laws</w:t>
      </w:r>
      <w:r w:rsidR="00002AB4" w:rsidRPr="00B551DB">
        <w:rPr>
          <w:sz w:val="16"/>
        </w:rPr>
        <w:t xml:space="preserve"> with the intention of </w:t>
      </w:r>
      <w:r w:rsidR="00002AB4" w:rsidRPr="00B551DB">
        <w:rPr>
          <w:rStyle w:val="Emphasis"/>
        </w:rPr>
        <w:t>reducing suspensions and expulsions</w:t>
      </w:r>
      <w:r w:rsidR="00002AB4" w:rsidRPr="00B551DB">
        <w:rPr>
          <w:sz w:val="16"/>
        </w:rPr>
        <w:t xml:space="preserve">. And, </w:t>
      </w:r>
      <w:r w:rsidR="00002AB4" w:rsidRPr="00B551DB">
        <w:rPr>
          <w:rStyle w:val="Emphasis"/>
        </w:rPr>
        <w:t>more than 50</w:t>
      </w:r>
      <w:r w:rsidR="00002AB4" w:rsidRPr="00B551DB">
        <w:rPr>
          <w:sz w:val="16"/>
        </w:rPr>
        <w:t xml:space="preserve"> of </w:t>
      </w:r>
      <w:r w:rsidR="00002AB4" w:rsidRPr="00B551DB">
        <w:rPr>
          <w:rStyle w:val="Emphasis"/>
        </w:rPr>
        <w:t>America's largest school districts</w:t>
      </w:r>
      <w:r w:rsidR="00002AB4" w:rsidRPr="00B551DB">
        <w:rPr>
          <w:sz w:val="16"/>
        </w:rPr>
        <w:t xml:space="preserve"> have </w:t>
      </w:r>
      <w:r w:rsidR="00002AB4" w:rsidRPr="00B551DB">
        <w:rPr>
          <w:rStyle w:val="Emphasis"/>
        </w:rPr>
        <w:t>also reformed their discipline policies</w:t>
      </w:r>
      <w:r w:rsidR="00002AB4" w:rsidRPr="00B551DB">
        <w:rPr>
          <w:sz w:val="16"/>
        </w:rPr>
        <w:t xml:space="preserve"> — changes which collectively affect more than 6.35 million students. A new paper from Max Eden, a senior fellow at the conservative-leaning Manhattan Institute, argues that this is all too much, too soon. </w:t>
      </w:r>
      <w:r w:rsidR="00002AB4" w:rsidRPr="00B551DB">
        <w:rPr>
          <w:rStyle w:val="Emphasis"/>
        </w:rPr>
        <w:t>In New York City</w:t>
      </w:r>
      <w:r w:rsidR="00002AB4" w:rsidRPr="00B551DB">
        <w:rPr>
          <w:sz w:val="16"/>
        </w:rPr>
        <w:t xml:space="preserve">, for example, </w:t>
      </w:r>
      <w:r w:rsidR="00002AB4" w:rsidRPr="00B551DB">
        <w:rPr>
          <w:rStyle w:val="Emphasis"/>
        </w:rPr>
        <w:t>suspensions have fallen by half since 2011.</w:t>
      </w:r>
      <w:r w:rsidRPr="002F62A2">
        <w:t xml:space="preserve"> </w:t>
      </w:r>
      <w:r w:rsidRPr="002F62A2">
        <w:rPr>
          <w:sz w:val="16"/>
        </w:rPr>
        <w:t>Eden's read of the available evidence argues that school climate in the city, on the whole, has gotten worse. "Without making the case that we need to start suspending more students," Eden tells NPR Ed, "the point is that, wow, we really haven't looked into this. We don't know what's going on." The Civil Rights Problem In U.S. Schools: 10 New Numbers NPR ED The Civil Rights Problem In U.S. Schools: 10 New Numbers The pressure to stop putting so many students out of class came largely from new data showing blacks and Hispanics are far more likely to be suspended and expelled from school. Students who are suspended are, in turn, far more likely to drop out of high school. And, as police officers have come to be employed directly in schools to enforce "zero-tolerance" discipline, incidents more often result in arrests and even criminal charges, a connection that has become known as the "school-to-prison pipeline." Neil Gorsuch, the Supreme Court nominee now in hearings, has ruled in at least two such cases, one involving a 9-year-old whose arm was intentionally twisted when he was put in handcuffs, and another a middle schooler arrested for burping in class. The data has prompted more widespread legal action as well. In 2014, the U.S. Education Department's Office of Civil Rights warned school districts around the country that any discipline policy that has a disparate impact by race, even if it is neutral on its face, can be found to be in violation of the law.</w:t>
      </w:r>
    </w:p>
    <w:p w14:paraId="1A43FA2F" w14:textId="77777777" w:rsidR="00002AB4" w:rsidRPr="00707A3B" w:rsidRDefault="00002AB4" w:rsidP="00001075">
      <w:pPr>
        <w:rPr>
          <w:rStyle w:val="StyleUnderline"/>
        </w:rPr>
      </w:pPr>
    </w:p>
    <w:p w14:paraId="0B1D3F65" w14:textId="1B3AFA2F" w:rsidR="00001075" w:rsidRDefault="00002AB4" w:rsidP="00002AB4">
      <w:pPr>
        <w:pStyle w:val="Heading2"/>
      </w:pPr>
      <w:r>
        <w:t>Solvency</w:t>
      </w:r>
    </w:p>
    <w:p w14:paraId="6C733812" w14:textId="551C97F5" w:rsidR="00002AB4" w:rsidRDefault="00002AB4" w:rsidP="00002AB4">
      <w:pPr>
        <w:pStyle w:val="Heading3"/>
      </w:pPr>
      <w:proofErr w:type="spellStart"/>
      <w:r>
        <w:t>Squo</w:t>
      </w:r>
      <w:proofErr w:type="spellEnd"/>
      <w:r>
        <w:t xml:space="preserve"> Solves</w:t>
      </w:r>
    </w:p>
    <w:p w14:paraId="44FE7848" w14:textId="77777777" w:rsidR="00002AB4" w:rsidRDefault="00002AB4" w:rsidP="00002AB4">
      <w:pPr>
        <w:pStyle w:val="Heading4"/>
      </w:pPr>
      <w:proofErr w:type="spellStart"/>
      <w:r>
        <w:t>Squo</w:t>
      </w:r>
      <w:proofErr w:type="spellEnd"/>
      <w:r>
        <w:t xml:space="preserve"> solves- ISS works as it is now</w:t>
      </w:r>
    </w:p>
    <w:p w14:paraId="715939AB" w14:textId="77777777" w:rsidR="00002AB4" w:rsidRPr="0082521C" w:rsidRDefault="00002AB4" w:rsidP="00002AB4">
      <w:r>
        <w:rPr>
          <w:rStyle w:val="Style13ptBold"/>
        </w:rPr>
        <w:t xml:space="preserve">Wheelock 04 </w:t>
      </w:r>
      <w:r w:rsidRPr="0082521C">
        <w:t>(</w:t>
      </w:r>
      <w:r>
        <w:t>Anne Wheelock; independent education writer and policy analysis, 25 years social worker, multiple books on school reform; 2004; “In-School Suspension: A Learning Tool”; http://www.educationworld.com/a_admin/admin/admin329.shtml)</w:t>
      </w:r>
    </w:p>
    <w:p w14:paraId="07065B52" w14:textId="77777777" w:rsidR="00002AB4" w:rsidRDefault="00002AB4" w:rsidP="00002AB4">
      <w:pPr>
        <w:rPr>
          <w:sz w:val="16"/>
        </w:rPr>
      </w:pPr>
      <w:r w:rsidRPr="00310B46">
        <w:rPr>
          <w:sz w:val="16"/>
        </w:rPr>
        <w:t xml:space="preserve">The unappealing </w:t>
      </w:r>
      <w:r w:rsidRPr="00B551DB">
        <w:rPr>
          <w:sz w:val="16"/>
        </w:rPr>
        <w:t xml:space="preserve">idea of </w:t>
      </w:r>
      <w:r w:rsidRPr="00B551DB">
        <w:rPr>
          <w:rStyle w:val="Emphasis"/>
        </w:rPr>
        <w:t>students serving o</w:t>
      </w:r>
      <w:r w:rsidRPr="00B551DB">
        <w:rPr>
          <w:sz w:val="16"/>
        </w:rPr>
        <w:t>ut-of-</w:t>
      </w:r>
      <w:r w:rsidRPr="00B551DB">
        <w:rPr>
          <w:rStyle w:val="Emphasis"/>
        </w:rPr>
        <w:t>s</w:t>
      </w:r>
      <w:r w:rsidRPr="00B551DB">
        <w:rPr>
          <w:sz w:val="16"/>
        </w:rPr>
        <w:t xml:space="preserve">chool </w:t>
      </w:r>
      <w:r w:rsidRPr="00B551DB">
        <w:rPr>
          <w:rStyle w:val="Emphasis"/>
        </w:rPr>
        <w:t>s</w:t>
      </w:r>
      <w:r w:rsidRPr="00B551DB">
        <w:rPr>
          <w:sz w:val="16"/>
        </w:rPr>
        <w:t xml:space="preserve">uspensions roaming their communities during the day, possibly </w:t>
      </w:r>
      <w:r w:rsidRPr="00B551DB">
        <w:rPr>
          <w:rStyle w:val="Emphasis"/>
        </w:rPr>
        <w:t>getting into more trouble</w:t>
      </w:r>
      <w:r w:rsidRPr="00B551DB">
        <w:rPr>
          <w:sz w:val="16"/>
        </w:rPr>
        <w:t xml:space="preserve">, </w:t>
      </w:r>
      <w:r w:rsidRPr="00B551DB">
        <w:rPr>
          <w:rStyle w:val="Emphasis"/>
        </w:rPr>
        <w:t>prompted</w:t>
      </w:r>
      <w:r w:rsidRPr="00B551DB">
        <w:rPr>
          <w:sz w:val="16"/>
        </w:rPr>
        <w:t xml:space="preserve"> some </w:t>
      </w:r>
      <w:r w:rsidRPr="00B551DB">
        <w:rPr>
          <w:rStyle w:val="Emphasis"/>
        </w:rPr>
        <w:t>schools</w:t>
      </w:r>
      <w:r w:rsidRPr="00B551DB">
        <w:rPr>
          <w:sz w:val="16"/>
        </w:rPr>
        <w:t xml:space="preserve"> </w:t>
      </w:r>
      <w:r w:rsidRPr="00B551DB">
        <w:rPr>
          <w:rStyle w:val="Emphasis"/>
        </w:rPr>
        <w:t>to</w:t>
      </w:r>
      <w:r w:rsidRPr="00B551DB">
        <w:rPr>
          <w:sz w:val="16"/>
        </w:rPr>
        <w:t xml:space="preserve"> create or </w:t>
      </w:r>
      <w:r w:rsidRPr="00B551DB">
        <w:rPr>
          <w:rStyle w:val="Emphasis"/>
        </w:rPr>
        <w:t>expand their in-school suspension programs</w:t>
      </w:r>
      <w:r w:rsidRPr="00B551DB">
        <w:rPr>
          <w:sz w:val="16"/>
        </w:rPr>
        <w:t xml:space="preserve">. </w:t>
      </w:r>
      <w:r w:rsidRPr="00B551DB">
        <w:rPr>
          <w:rStyle w:val="Emphasis"/>
        </w:rPr>
        <w:t>In Louisiana</w:t>
      </w:r>
      <w:r w:rsidRPr="00B551DB">
        <w:rPr>
          <w:sz w:val="16"/>
        </w:rPr>
        <w:t xml:space="preserve">, state officials became so concerned about suspended students missing instructional time that </w:t>
      </w:r>
      <w:r w:rsidRPr="00B551DB">
        <w:rPr>
          <w:rStyle w:val="Emphasis"/>
        </w:rPr>
        <w:t>the legislature began funding i</w:t>
      </w:r>
      <w:r w:rsidRPr="00B551DB">
        <w:rPr>
          <w:sz w:val="16"/>
        </w:rPr>
        <w:t>n-</w:t>
      </w:r>
      <w:r w:rsidRPr="00B551DB">
        <w:rPr>
          <w:rStyle w:val="Emphasis"/>
        </w:rPr>
        <w:t>s</w:t>
      </w:r>
      <w:r w:rsidRPr="00B551DB">
        <w:rPr>
          <w:sz w:val="16"/>
        </w:rPr>
        <w:t xml:space="preserve">chool </w:t>
      </w:r>
      <w:r w:rsidRPr="00B551DB">
        <w:rPr>
          <w:rStyle w:val="Emphasis"/>
        </w:rPr>
        <w:t>s</w:t>
      </w:r>
      <w:r w:rsidRPr="00B551DB">
        <w:rPr>
          <w:sz w:val="16"/>
        </w:rPr>
        <w:t xml:space="preserve">uspension </w:t>
      </w:r>
      <w:r w:rsidRPr="00B551DB">
        <w:rPr>
          <w:rStyle w:val="Emphasis"/>
        </w:rPr>
        <w:t>programs</w:t>
      </w:r>
      <w:r w:rsidRPr="00B551DB">
        <w:rPr>
          <w:sz w:val="16"/>
        </w:rPr>
        <w:t xml:space="preserve">. The Kentucky Department of Education encourages </w:t>
      </w:r>
      <w:r w:rsidRPr="00B551DB">
        <w:rPr>
          <w:rStyle w:val="Emphasis"/>
        </w:rPr>
        <w:t>school districts</w:t>
      </w:r>
      <w:r w:rsidRPr="00B551DB">
        <w:rPr>
          <w:sz w:val="16"/>
        </w:rPr>
        <w:t xml:space="preserve"> to </w:t>
      </w:r>
      <w:r w:rsidRPr="00B551DB">
        <w:rPr>
          <w:rStyle w:val="Emphasis"/>
        </w:rPr>
        <w:t>develop</w:t>
      </w:r>
      <w:r w:rsidRPr="00B551DB">
        <w:rPr>
          <w:sz w:val="16"/>
        </w:rPr>
        <w:t xml:space="preserve"> policies that include </w:t>
      </w:r>
      <w:r w:rsidRPr="00B551DB">
        <w:rPr>
          <w:rStyle w:val="Emphasis"/>
        </w:rPr>
        <w:t>well-rounded academic offerings for</w:t>
      </w:r>
      <w:r w:rsidRPr="00B551DB">
        <w:rPr>
          <w:sz w:val="16"/>
        </w:rPr>
        <w:t xml:space="preserve"> those </w:t>
      </w:r>
      <w:r w:rsidRPr="00B551DB">
        <w:rPr>
          <w:rStyle w:val="Emphasis"/>
        </w:rPr>
        <w:t>students</w:t>
      </w:r>
      <w:r w:rsidRPr="00B551DB">
        <w:rPr>
          <w:sz w:val="16"/>
        </w:rPr>
        <w:t xml:space="preserve"> </w:t>
      </w:r>
      <w:r w:rsidRPr="00B551DB">
        <w:rPr>
          <w:rStyle w:val="Emphasis"/>
        </w:rPr>
        <w:t>who stay in school during suspension</w:t>
      </w:r>
      <w:r w:rsidRPr="00B551DB">
        <w:rPr>
          <w:sz w:val="16"/>
        </w:rPr>
        <w:t xml:space="preserve">. </w:t>
      </w:r>
      <w:r w:rsidRPr="00B551DB">
        <w:rPr>
          <w:rStyle w:val="Emphasis"/>
        </w:rPr>
        <w:t>The</w:t>
      </w:r>
      <w:r w:rsidRPr="00B551DB">
        <w:rPr>
          <w:sz w:val="16"/>
        </w:rPr>
        <w:t xml:space="preserve"> most </w:t>
      </w:r>
      <w:r w:rsidRPr="00B551DB">
        <w:rPr>
          <w:rStyle w:val="Emphasis"/>
        </w:rPr>
        <w:t>effective i</w:t>
      </w:r>
      <w:r w:rsidRPr="00B551DB">
        <w:rPr>
          <w:sz w:val="16"/>
        </w:rPr>
        <w:t>n-</w:t>
      </w:r>
      <w:r w:rsidRPr="00B551DB">
        <w:rPr>
          <w:rStyle w:val="Emphasis"/>
        </w:rPr>
        <w:t>s</w:t>
      </w:r>
      <w:r w:rsidRPr="00B551DB">
        <w:rPr>
          <w:sz w:val="16"/>
        </w:rPr>
        <w:t xml:space="preserve">chool </w:t>
      </w:r>
      <w:r w:rsidRPr="00B551DB">
        <w:rPr>
          <w:rStyle w:val="Emphasis"/>
        </w:rPr>
        <w:t>s</w:t>
      </w:r>
      <w:r w:rsidRPr="00B551DB">
        <w:rPr>
          <w:sz w:val="16"/>
        </w:rPr>
        <w:t xml:space="preserve">uspension </w:t>
      </w:r>
      <w:r w:rsidRPr="00B551DB">
        <w:rPr>
          <w:rStyle w:val="Emphasis"/>
        </w:rPr>
        <w:t>programs</w:t>
      </w:r>
      <w:r w:rsidRPr="00B551DB">
        <w:rPr>
          <w:sz w:val="16"/>
        </w:rPr>
        <w:t xml:space="preserve"> have components to </w:t>
      </w:r>
      <w:r w:rsidRPr="00B551DB">
        <w:rPr>
          <w:rStyle w:val="Emphasis"/>
        </w:rPr>
        <w:t>address</w:t>
      </w:r>
      <w:r w:rsidRPr="00B551DB">
        <w:rPr>
          <w:sz w:val="16"/>
        </w:rPr>
        <w:t xml:space="preserve"> </w:t>
      </w:r>
      <w:r w:rsidRPr="00B551DB">
        <w:rPr>
          <w:rStyle w:val="Emphasis"/>
        </w:rPr>
        <w:t>students' academic</w:t>
      </w:r>
      <w:r w:rsidRPr="00B551DB">
        <w:rPr>
          <w:sz w:val="16"/>
        </w:rPr>
        <w:t xml:space="preserve"> </w:t>
      </w:r>
      <w:r w:rsidRPr="00B551DB">
        <w:rPr>
          <w:rStyle w:val="Emphasis"/>
        </w:rPr>
        <w:t>and social needs,</w:t>
      </w:r>
      <w:r w:rsidRPr="00B551DB">
        <w:rPr>
          <w:sz w:val="16"/>
        </w:rPr>
        <w:t xml:space="preserve"> educators said, since frequently, </w:t>
      </w:r>
      <w:r w:rsidRPr="00B551DB">
        <w:rPr>
          <w:rStyle w:val="Emphasis"/>
        </w:rPr>
        <w:t>suspended students</w:t>
      </w:r>
      <w:r w:rsidRPr="00B551DB">
        <w:rPr>
          <w:sz w:val="16"/>
        </w:rPr>
        <w:t xml:space="preserve"> </w:t>
      </w:r>
      <w:r w:rsidRPr="00B551DB">
        <w:rPr>
          <w:rStyle w:val="Emphasis"/>
        </w:rPr>
        <w:t>have</w:t>
      </w:r>
      <w:r w:rsidRPr="00B551DB">
        <w:rPr>
          <w:sz w:val="16"/>
        </w:rPr>
        <w:t xml:space="preserve"> both </w:t>
      </w:r>
      <w:r w:rsidRPr="00B551DB">
        <w:rPr>
          <w:rStyle w:val="Emphasis"/>
        </w:rPr>
        <w:t>academic and behavioral problems</w:t>
      </w:r>
      <w:r w:rsidRPr="00B551DB">
        <w:rPr>
          <w:sz w:val="16"/>
        </w:rPr>
        <w:t xml:space="preserve">. Students can choose in-school suspension over out-of-school suspension, and are assigned to in-school suspension for three, five, or ten days, where they work on assignments from their classes. All students start their suspension with an orientation. Lawson explains the expectations and rules of the program; students are graded daily in five areas based on a rubric. "The rubric also helps parents understand why their child is in trouble," Lawson said. "The orientation removes all the 'I didn't knows' from student excuses. Students are immediately responsible for their success or failure." If those interventions fail to change a student's behavior and he or she receives in-school suspension, on </w:t>
      </w:r>
      <w:r w:rsidRPr="00B551DB">
        <w:rPr>
          <w:rStyle w:val="Emphasis"/>
        </w:rPr>
        <w:t>the first day</w:t>
      </w:r>
      <w:r w:rsidRPr="00B551DB">
        <w:rPr>
          <w:sz w:val="16"/>
        </w:rPr>
        <w:t xml:space="preserve"> </w:t>
      </w:r>
      <w:r w:rsidRPr="00B551DB">
        <w:rPr>
          <w:rStyle w:val="Emphasis"/>
        </w:rPr>
        <w:t>the student</w:t>
      </w:r>
      <w:r w:rsidRPr="00B551DB">
        <w:rPr>
          <w:sz w:val="16"/>
        </w:rPr>
        <w:t xml:space="preserve"> is greeted by a teacher who </w:t>
      </w:r>
      <w:r w:rsidRPr="00B551DB">
        <w:rPr>
          <w:rStyle w:val="Emphasis"/>
        </w:rPr>
        <w:t>reviews the school's rule book</w:t>
      </w:r>
      <w:r w:rsidRPr="00B551DB">
        <w:rPr>
          <w:sz w:val="16"/>
        </w:rPr>
        <w:t xml:space="preserve"> and discusses how they could have handled their situation differently. Then students </w:t>
      </w:r>
      <w:r w:rsidRPr="00B551DB">
        <w:rPr>
          <w:rStyle w:val="Emphasis"/>
        </w:rPr>
        <w:t>work on assignments</w:t>
      </w:r>
      <w:r w:rsidRPr="00B551DB">
        <w:rPr>
          <w:sz w:val="16"/>
        </w:rPr>
        <w:t xml:space="preserve"> from their classes. A teacher from their team checks on them daily to ensure assignments are being completed. At the end of the suspension, students meet with an administrator or counselor before returning to class, according to </w:t>
      </w:r>
      <w:proofErr w:type="spellStart"/>
      <w:r w:rsidRPr="00B551DB">
        <w:rPr>
          <w:sz w:val="16"/>
        </w:rPr>
        <w:t>Tendai</w:t>
      </w:r>
      <w:proofErr w:type="spellEnd"/>
      <w:r w:rsidRPr="00B551DB">
        <w:rPr>
          <w:sz w:val="16"/>
        </w:rPr>
        <w:t xml:space="preserve">. "I think </w:t>
      </w:r>
      <w:r w:rsidRPr="00B551DB">
        <w:rPr>
          <w:rStyle w:val="Emphasis"/>
        </w:rPr>
        <w:t>it's effective</w:t>
      </w:r>
      <w:r w:rsidRPr="00B551DB">
        <w:rPr>
          <w:sz w:val="16"/>
        </w:rPr>
        <w:t xml:space="preserve">," she said. "Most parents would prefer </w:t>
      </w:r>
      <w:r w:rsidRPr="00B551DB">
        <w:rPr>
          <w:rStyle w:val="Emphasis"/>
        </w:rPr>
        <w:t>that</w:t>
      </w:r>
      <w:r w:rsidRPr="00B551DB">
        <w:rPr>
          <w:sz w:val="16"/>
        </w:rPr>
        <w:t xml:space="preserve"> their</w:t>
      </w:r>
      <w:r w:rsidRPr="00B551DB">
        <w:rPr>
          <w:rStyle w:val="Emphasis"/>
        </w:rPr>
        <w:t xml:space="preserve"> student stay in school</w:t>
      </w:r>
      <w:r w:rsidRPr="00B551DB">
        <w:rPr>
          <w:sz w:val="16"/>
        </w:rPr>
        <w:t xml:space="preserve">. This gives us a middle step. The key is that </w:t>
      </w:r>
      <w:r w:rsidRPr="00B551DB">
        <w:rPr>
          <w:rStyle w:val="Emphasis"/>
        </w:rPr>
        <w:t>the child changes his or her behavior</w:t>
      </w:r>
      <w:r w:rsidRPr="00B551DB">
        <w:rPr>
          <w:sz w:val="16"/>
        </w:rPr>
        <w:t>."</w:t>
      </w:r>
    </w:p>
    <w:p w14:paraId="2AD3A96F" w14:textId="1059639E" w:rsidR="00336AA4" w:rsidRPr="00C76B38" w:rsidRDefault="00336AA4" w:rsidP="00C76B38">
      <w:pPr>
        <w:pStyle w:val="Heading4"/>
        <w:rPr>
          <w:rStyle w:val="Style13ptBold"/>
          <w:b/>
        </w:rPr>
      </w:pPr>
      <w:r w:rsidRPr="00C76B38">
        <w:rPr>
          <w:rStyle w:val="Style13ptBold"/>
          <w:b/>
        </w:rPr>
        <w:t>ISS best alternative</w:t>
      </w:r>
    </w:p>
    <w:p w14:paraId="1517D627" w14:textId="77777777" w:rsidR="00336AA4" w:rsidRPr="00B551DB" w:rsidRDefault="00336AA4" w:rsidP="00336AA4">
      <w:pPr>
        <w:rPr>
          <w:rStyle w:val="Style13ptBold"/>
        </w:rPr>
      </w:pPr>
      <w:r w:rsidRPr="00B551DB">
        <w:rPr>
          <w:rStyle w:val="Style13ptBold"/>
        </w:rPr>
        <w:t xml:space="preserve">Ferguson 12 </w:t>
      </w:r>
      <w:r w:rsidRPr="00B551DB">
        <w:t>(Christopher Ferguson, psychologist, professor and co-chair at Stetson University in Florida, Dec 5, 2012, “Does Suspending Students Work?”, http://ideas.time.com/2012/12/05/does-suspending-students-work/)</w:t>
      </w:r>
    </w:p>
    <w:p w14:paraId="4E7F4CF1" w14:textId="77777777" w:rsidR="00336AA4" w:rsidRDefault="00336AA4" w:rsidP="00336AA4">
      <w:pPr>
        <w:rPr>
          <w:rFonts w:ascii="Georgia" w:hAnsi="Georgia"/>
          <w:color w:val="333333"/>
          <w:sz w:val="16"/>
          <w:szCs w:val="21"/>
        </w:rPr>
      </w:pPr>
      <w:r w:rsidRPr="00B551DB">
        <w:rPr>
          <w:rFonts w:ascii="Georgia" w:hAnsi="Georgia"/>
          <w:color w:val="333333"/>
          <w:sz w:val="16"/>
          <w:szCs w:val="21"/>
        </w:rPr>
        <w:t>In fairness, </w:t>
      </w:r>
      <w:hyperlink r:id="rId38" w:history="1">
        <w:r w:rsidRPr="00B551DB">
          <w:rPr>
            <w:rStyle w:val="Emphasis"/>
          </w:rPr>
          <w:t>schools</w:t>
        </w:r>
      </w:hyperlink>
      <w:r w:rsidRPr="00B551DB">
        <w:rPr>
          <w:rStyle w:val="Emphasis"/>
        </w:rPr>
        <w:t> often struggle</w:t>
      </w:r>
      <w:r w:rsidRPr="00B551DB">
        <w:rPr>
          <w:rFonts w:ascii="Georgia" w:hAnsi="Georgia"/>
          <w:color w:val="333333"/>
          <w:sz w:val="16"/>
          <w:szCs w:val="21"/>
        </w:rPr>
        <w:t xml:space="preserve"> </w:t>
      </w:r>
      <w:r w:rsidRPr="00B551DB">
        <w:rPr>
          <w:rStyle w:val="Emphasis"/>
        </w:rPr>
        <w:t>to find alternatives for kids whose discipline problems are truly serious and who may disrupt the learning environment for other students</w:t>
      </w:r>
      <w:r w:rsidRPr="00B551DB">
        <w:rPr>
          <w:rFonts w:ascii="Georgia" w:hAnsi="Georgia"/>
          <w:color w:val="333333"/>
          <w:sz w:val="16"/>
          <w:szCs w:val="21"/>
        </w:rPr>
        <w:t xml:space="preserve">. I’ve worked clinically with enough kids to understand that, although they are a tiny minority, some can be so disruptive that the interventions teachers have at hand will have little impact. Unfortunately, we don’t yet have any empirically-validated alternatives. Some </w:t>
      </w:r>
      <w:r w:rsidRPr="00B551DB">
        <w:rPr>
          <w:rStyle w:val="Emphasis"/>
        </w:rPr>
        <w:t>schools have implemented</w:t>
      </w:r>
      <w:r w:rsidRPr="00B551DB">
        <w:rPr>
          <w:rFonts w:ascii="Georgia" w:hAnsi="Georgia"/>
          <w:color w:val="333333"/>
          <w:sz w:val="16"/>
          <w:szCs w:val="21"/>
        </w:rPr>
        <w:t xml:space="preserve"> either </w:t>
      </w:r>
      <w:r w:rsidRPr="00B551DB">
        <w:rPr>
          <w:rStyle w:val="Emphasis"/>
        </w:rPr>
        <w:t>i</w:t>
      </w:r>
      <w:r w:rsidRPr="00B551DB">
        <w:rPr>
          <w:rFonts w:ascii="Georgia" w:hAnsi="Georgia"/>
          <w:color w:val="333333"/>
          <w:sz w:val="16"/>
          <w:szCs w:val="21"/>
        </w:rPr>
        <w:t>n-</w:t>
      </w:r>
      <w:r w:rsidRPr="00B551DB">
        <w:rPr>
          <w:rStyle w:val="Emphasis"/>
        </w:rPr>
        <w:t>s</w:t>
      </w:r>
      <w:r w:rsidRPr="00B551DB">
        <w:rPr>
          <w:rFonts w:ascii="Georgia" w:hAnsi="Georgia"/>
          <w:color w:val="333333"/>
          <w:sz w:val="16"/>
          <w:szCs w:val="21"/>
        </w:rPr>
        <w:t xml:space="preserve">chool </w:t>
      </w:r>
      <w:r w:rsidRPr="00B551DB">
        <w:rPr>
          <w:rStyle w:val="Emphasis"/>
        </w:rPr>
        <w:t>s</w:t>
      </w:r>
      <w:r w:rsidRPr="00B551DB">
        <w:rPr>
          <w:rFonts w:ascii="Georgia" w:hAnsi="Georgia"/>
          <w:color w:val="333333"/>
          <w:sz w:val="16"/>
          <w:szCs w:val="21"/>
        </w:rPr>
        <w:t xml:space="preserve">uspension or Saturday suspension (effectively a Saturday detention) </w:t>
      </w:r>
      <w:r w:rsidRPr="00B551DB">
        <w:rPr>
          <w:rStyle w:val="Emphasis"/>
        </w:rPr>
        <w:t>so that students</w:t>
      </w:r>
      <w:r w:rsidRPr="00B551DB">
        <w:rPr>
          <w:rFonts w:ascii="Georgia" w:hAnsi="Georgia"/>
          <w:color w:val="333333"/>
          <w:sz w:val="16"/>
          <w:szCs w:val="21"/>
        </w:rPr>
        <w:t xml:space="preserve"> </w:t>
      </w:r>
      <w:r w:rsidRPr="00B551DB">
        <w:rPr>
          <w:rStyle w:val="Emphasis"/>
        </w:rPr>
        <w:t>are not</w:t>
      </w:r>
      <w:r w:rsidRPr="00B551DB">
        <w:rPr>
          <w:rFonts w:ascii="Georgia" w:hAnsi="Georgia"/>
          <w:color w:val="333333"/>
          <w:sz w:val="16"/>
          <w:szCs w:val="21"/>
        </w:rPr>
        <w:t xml:space="preserve"> </w:t>
      </w:r>
      <w:r w:rsidRPr="00B551DB">
        <w:rPr>
          <w:rStyle w:val="Emphasis"/>
        </w:rPr>
        <w:t>rewarded by being excused from school and won’t miss out on schoolwork</w:t>
      </w:r>
      <w:r w:rsidRPr="00B551DB">
        <w:rPr>
          <w:rFonts w:ascii="Georgia" w:hAnsi="Georgia"/>
          <w:color w:val="333333"/>
          <w:sz w:val="16"/>
          <w:szCs w:val="21"/>
        </w:rPr>
        <w:t xml:space="preserve">. As always, school districts may struggle to find the financial resources to provide services for students at highest risk. In the absence of those resources, it’s understandably tempting to want to eject some students to preserve the educational opportunities for others. However, that simply kicks the societal cost down the road. </w:t>
      </w:r>
      <w:r w:rsidRPr="00B551DB">
        <w:rPr>
          <w:rStyle w:val="Emphasis"/>
        </w:rPr>
        <w:t>Academic failure is a significant predictor of later occupational and legal problems as an adult</w:t>
      </w:r>
      <w:r w:rsidRPr="00B551DB">
        <w:rPr>
          <w:rFonts w:ascii="Georgia" w:hAnsi="Georgia"/>
          <w:color w:val="333333"/>
          <w:sz w:val="16"/>
          <w:szCs w:val="21"/>
        </w:rPr>
        <w:t xml:space="preserve">. Figuring out how to appropriately discipline students at highest risk for academic failure should be a part of discussion about educational reform. Otherwise </w:t>
      </w:r>
      <w:r w:rsidRPr="00B551DB">
        <w:rPr>
          <w:rStyle w:val="Emphasis"/>
        </w:rPr>
        <w:t>we risk leaving behind the most vulnerable of our citizens</w:t>
      </w:r>
      <w:r w:rsidRPr="00B551DB">
        <w:rPr>
          <w:rFonts w:ascii="Georgia" w:hAnsi="Georgia"/>
          <w:color w:val="333333"/>
          <w:sz w:val="16"/>
          <w:szCs w:val="21"/>
        </w:rPr>
        <w:t>.</w:t>
      </w:r>
    </w:p>
    <w:p w14:paraId="21B98DDF" w14:textId="66847A8D" w:rsidR="00C76B38" w:rsidRDefault="00C76B38" w:rsidP="00C76B38">
      <w:pPr>
        <w:pStyle w:val="Heading3"/>
      </w:pPr>
      <w:r>
        <w:t>Suspension rates dropping now</w:t>
      </w:r>
    </w:p>
    <w:p w14:paraId="6FE0AD34" w14:textId="77777777" w:rsidR="00C76B38" w:rsidRDefault="00C76B38" w:rsidP="00C76B38">
      <w:pPr>
        <w:pStyle w:val="Heading4"/>
      </w:pPr>
      <w:proofErr w:type="spellStart"/>
      <w:r>
        <w:t>Squo</w:t>
      </w:r>
      <w:proofErr w:type="spellEnd"/>
      <w:r>
        <w:t xml:space="preserve"> Solves – Suspension rates on the decline now </w:t>
      </w:r>
    </w:p>
    <w:p w14:paraId="19619C9A" w14:textId="77777777" w:rsidR="00C76B38" w:rsidRDefault="00C76B38" w:rsidP="00C76B38">
      <w:pPr>
        <w:rPr>
          <w:rStyle w:val="Style13ptBold"/>
        </w:rPr>
      </w:pPr>
      <w:r w:rsidRPr="00D639F1">
        <w:rPr>
          <w:rStyle w:val="Style13ptBold"/>
        </w:rPr>
        <w:t>Lindsey Kennett</w:t>
      </w:r>
      <w:r>
        <w:rPr>
          <w:rStyle w:val="byline-item2"/>
          <w:rFonts w:ascii="Roboto Condensed" w:hAnsi="Roboto Condensed"/>
          <w:color w:val="232323"/>
          <w:sz w:val="21"/>
          <w:szCs w:val="21"/>
          <w:lang w:val="en"/>
        </w:rPr>
        <w:t xml:space="preserve"> </w:t>
      </w:r>
      <w:r w:rsidRPr="00D639F1">
        <w:rPr>
          <w:rStyle w:val="Style13ptBold"/>
        </w:rPr>
        <w:t>Feb 7, 2016</w:t>
      </w:r>
      <w:r>
        <w:rPr>
          <w:rStyle w:val="Style13ptBold"/>
        </w:rPr>
        <w:t xml:space="preserve"> </w:t>
      </w:r>
      <w:r w:rsidRPr="00D639F1">
        <w:rPr>
          <w:rStyle w:val="Style13ptBold"/>
        </w:rPr>
        <w:t>http://www.enterprisenews.com/news/20160207/school-suspension-rates-drop-in-stoughton</w:t>
      </w:r>
    </w:p>
    <w:p w14:paraId="50C18B66" w14:textId="77777777" w:rsidR="00C76B38" w:rsidRPr="00D639F1" w:rsidRDefault="00C76B38" w:rsidP="00C76B38">
      <w:r w:rsidRPr="00D639F1">
        <w:t>STOUGHTON - Statewide suspension rates are dropping, and Stoughton’s rates have dropped as well.</w:t>
      </w:r>
    </w:p>
    <w:p w14:paraId="79D11A9B" w14:textId="55896376" w:rsidR="00C76B38" w:rsidRDefault="00C76B38" w:rsidP="00C76B38">
      <w:pPr>
        <w:rPr>
          <w:u w:val="single"/>
        </w:rPr>
      </w:pPr>
      <w:r w:rsidRPr="00C76B38">
        <w:rPr>
          <w:u w:val="single"/>
        </w:rPr>
        <w:t>The statewide out-of-school suspension rate for all students was 2.9 percent in 2014-15, down from 3.9 percent in the previous year.</w:t>
      </w:r>
      <w:r w:rsidRPr="00C76B38">
        <w:t xml:space="preserve"> In Stoughton</w:t>
      </w:r>
      <w:r w:rsidRPr="00C76B38">
        <w:rPr>
          <w:u w:val="single"/>
        </w:rPr>
        <w:t>, the number dropped from 3.8 percent to 2.2 percent</w:t>
      </w:r>
      <w:r w:rsidRPr="00C76B38">
        <w:t xml:space="preserve">. One contributing factor in the decrease could simply be that the statistics are now recorded, state school officials say. </w:t>
      </w:r>
      <w:r w:rsidRPr="00C76B38">
        <w:rPr>
          <w:u w:val="single"/>
        </w:rPr>
        <w:t xml:space="preserve">“I think the fact that data is now collected on a regular basis puts a spotlight on the issue,” said Tom Scott, executive director of the Massachusetts Association of School Superintendents. “I think what we’re scrutinizing more and more is, </w:t>
      </w:r>
      <w:proofErr w:type="gramStart"/>
      <w:r w:rsidRPr="00C76B38">
        <w:rPr>
          <w:u w:val="single"/>
        </w:rPr>
        <w:t>Were</w:t>
      </w:r>
      <w:proofErr w:type="gramEnd"/>
      <w:r w:rsidRPr="00C76B38">
        <w:rPr>
          <w:u w:val="single"/>
        </w:rPr>
        <w:t xml:space="preserve"> those actions of suspension necessary? Were other interventions used first? Did that action warrant that level of suspension?” New state guidelines make out-of-school suspension a last resort for nonviolent, non-drug-related and non-criminal offenses. Schools are finding alternative punishments to remedy bad behavior. </w:t>
      </w:r>
      <w:r w:rsidRPr="00C76B38">
        <w:t xml:space="preserve">Matthew </w:t>
      </w:r>
      <w:proofErr w:type="spellStart"/>
      <w:r w:rsidRPr="00C76B38">
        <w:t>Colantonio</w:t>
      </w:r>
      <w:proofErr w:type="spellEnd"/>
      <w:r w:rsidRPr="00C76B38">
        <w:t xml:space="preserve">, principal at the O’Donnell Middle School in Stoughton said the same scrutiny takes place in Stoughton, which has led to new and creative ways to modify behavior. “We’ve really tried to come up with alternative consequences and consequences that really teach a lesson,” </w:t>
      </w:r>
      <w:proofErr w:type="spellStart"/>
      <w:r w:rsidRPr="00C76B38">
        <w:t>Colantonio</w:t>
      </w:r>
      <w:proofErr w:type="spellEnd"/>
      <w:r w:rsidRPr="00C76B38">
        <w:t xml:space="preserve"> said. “It’s actually a little more work to be honest with you, but it’s really worth it because sometimes the student realizes the impact their behavior has and really changes.” Parent meetings, positive behavior incentive programs, community service and after-school programs (e.g. anger management) are all examples of restorative discipline techniques. “At the end of the alternative consequence, we are finding that (the students) often can see the impact of their poor decisions and it is better at changing behavior. So it’s sort of more effective as a consequence, or at least it has been so far,” </w:t>
      </w:r>
      <w:proofErr w:type="spellStart"/>
      <w:r w:rsidRPr="00C76B38">
        <w:t>Colantonio</w:t>
      </w:r>
      <w:proofErr w:type="spellEnd"/>
      <w:r w:rsidRPr="00C76B38">
        <w:t xml:space="preserve"> said. </w:t>
      </w:r>
      <w:r w:rsidRPr="00C76B38">
        <w:rPr>
          <w:u w:val="single"/>
        </w:rPr>
        <w:t xml:space="preserve">The decrease in out-of-school suspension rates not only applies to the general population, but also to different demographic groups. </w:t>
      </w:r>
      <w:r w:rsidRPr="00C76B38">
        <w:t>“</w:t>
      </w:r>
      <w:r w:rsidRPr="00C76B38">
        <w:rPr>
          <w:u w:val="single"/>
        </w:rPr>
        <w:t xml:space="preserve">We’re encouraged that out-of-school suspension rates are down for almost every demographic, by race, socio-economic status, disability and English-language-learner status,” said Matt </w:t>
      </w:r>
      <w:proofErr w:type="spellStart"/>
      <w:r w:rsidRPr="00C76B38">
        <w:rPr>
          <w:u w:val="single"/>
        </w:rPr>
        <w:t>Cregor</w:t>
      </w:r>
      <w:proofErr w:type="spellEnd"/>
      <w:r w:rsidRPr="00C76B38">
        <w:rPr>
          <w:u w:val="single"/>
        </w:rPr>
        <w:t xml:space="preserve">, an attorney with the Boston-based Lawyers’ Committee for Civil Rights and Economic Justice, which published a 2014 report on school suspensions in Massachusetts. There is still a racial disparity, however, in discipline rates both statewide and locally. The statewide out-of-school suspension rate for black students was 6.9 percent in 2014-15, compared to 5.6 percent for Hispanics and 1.8 percent for whites. In Stoughton, the rates were 4.5 percent for black students, 2.7 percent for Hispanics and 1.6 percent for white students. In Canton, the rates were 4.4 percent for black students and 0.9 percent for white students (Hispanic student data was not available for 2014-15). </w:t>
      </w:r>
      <w:proofErr w:type="spellStart"/>
      <w:r w:rsidRPr="00C76B38">
        <w:t>Colantonio</w:t>
      </w:r>
      <w:proofErr w:type="spellEnd"/>
      <w:r w:rsidRPr="00C76B38">
        <w:t xml:space="preserve"> said school leaders are aware of the disparity and are examining the reasons behind it. </w:t>
      </w:r>
      <w:r w:rsidRPr="00C76B38">
        <w:rPr>
          <w:u w:val="single"/>
        </w:rPr>
        <w:t xml:space="preserve">“We saw similar trends (in Stoughton) with boys versus girls and with minority groups,” </w:t>
      </w:r>
      <w:proofErr w:type="spellStart"/>
      <w:r w:rsidRPr="00C76B38">
        <w:rPr>
          <w:u w:val="single"/>
        </w:rPr>
        <w:t>Colantonio</w:t>
      </w:r>
      <w:proofErr w:type="spellEnd"/>
      <w:r w:rsidRPr="00C76B38">
        <w:rPr>
          <w:u w:val="single"/>
        </w:rPr>
        <w:t xml:space="preserve"> said. “It’s sort of a fascinating thing to start to investigate and uncover. And we really start to examine the data. It’s been a very good thing.” </w:t>
      </w:r>
      <w:r w:rsidRPr="00C76B38">
        <w:t xml:space="preserve">While the data for 2015-16 has not been collected yet, </w:t>
      </w:r>
      <w:proofErr w:type="spellStart"/>
      <w:r w:rsidRPr="00C76B38">
        <w:rPr>
          <w:u w:val="single"/>
        </w:rPr>
        <w:t>Colantonio</w:t>
      </w:r>
      <w:proofErr w:type="spellEnd"/>
      <w:r w:rsidRPr="00C76B38">
        <w:rPr>
          <w:u w:val="single"/>
        </w:rPr>
        <w:t xml:space="preserve"> said the drop in suspension rates has continued into this school year. “In-school and out-of-school (rates) are definitely way down for us this year,” he said.</w:t>
      </w:r>
    </w:p>
    <w:p w14:paraId="58511BD9" w14:textId="77777777" w:rsidR="00C76B38" w:rsidRDefault="00C76B38" w:rsidP="00C76B38">
      <w:pPr>
        <w:pStyle w:val="Heading4"/>
      </w:pPr>
      <w:r>
        <w:t xml:space="preserve">Suspension rates dropping in many school districts across the US </w:t>
      </w:r>
    </w:p>
    <w:p w14:paraId="3AA637F0" w14:textId="77777777" w:rsidR="00C76B38" w:rsidRPr="00966B7C" w:rsidRDefault="00C76B38" w:rsidP="00C76B38">
      <w:pPr>
        <w:rPr>
          <w:rStyle w:val="Style13ptBold"/>
        </w:rPr>
      </w:pPr>
      <w:r>
        <w:rPr>
          <w:rStyle w:val="Style13ptBold"/>
        </w:rPr>
        <w:t xml:space="preserve">Donna St. George 15’ (Washington Times) </w:t>
      </w:r>
      <w:r w:rsidRPr="00966B7C">
        <w:rPr>
          <w:rStyle w:val="Style13ptBold"/>
        </w:rPr>
        <w:t>http://www.pressherald.com/2015/02/24/schools-suspension-rates-drop-but-problems-persist/</w:t>
      </w:r>
    </w:p>
    <w:p w14:paraId="0F9F0811" w14:textId="2435FAFD" w:rsidR="00C76B38" w:rsidRDefault="00C76B38" w:rsidP="00C76B38">
      <w:r w:rsidRPr="00546077">
        <w:t xml:space="preserve">WASHINGTON — </w:t>
      </w:r>
      <w:r w:rsidRPr="00966B7C">
        <w:rPr>
          <w:rStyle w:val="Emphasis"/>
        </w:rPr>
        <w:t>Suspension rates dropped for many of the nation’s school districts</w:t>
      </w:r>
      <w:r w:rsidRPr="00966B7C">
        <w:rPr>
          <w:rStyle w:val="StyleUnderline"/>
        </w:rPr>
        <w:t>, but U.S. students still lost about 18 million days of instruction to out-of-school punishments in the 2011-2012 school year, according to research released Monday.</w:t>
      </w:r>
      <w:r>
        <w:rPr>
          <w:rStyle w:val="StyleUnderline"/>
        </w:rPr>
        <w:t xml:space="preserve"> </w:t>
      </w:r>
      <w:r w:rsidRPr="00546077">
        <w:t>Researchers at UCLA compared detailed data for every U.S. school district, presenting a mixed picture of discipline at a time of increased focus on the issue nationally.</w:t>
      </w:r>
      <w:r>
        <w:t xml:space="preserve"> </w:t>
      </w:r>
      <w:r w:rsidRPr="00546077">
        <w:t>They identified school systems in Missouri, Ohio, Michigan and Pennsylvania that they said showed “alarming” suspension rates of 20 percent or higher for elementary school children. But they also pointed to 28 school systems in 17 states that had marked declines in suspension rates from 2009-2010 to 2011-2012, the most recent national data available. They found more than half of the country’s school districts had relatively low rates of out-of-school punishment.</w:t>
      </w:r>
      <w:r>
        <w:t xml:space="preserve"> </w:t>
      </w:r>
      <w:r w:rsidRPr="00546077">
        <w:t>“</w:t>
      </w:r>
      <w:r w:rsidRPr="00966B7C">
        <w:rPr>
          <w:rStyle w:val="Emphasis"/>
        </w:rPr>
        <w:t>There are some large districts that have made some dramatic reductions in their suspensions and reduced the racial gap as well</w:t>
      </w:r>
      <w:r w:rsidRPr="00966B7C">
        <w:rPr>
          <w:rStyle w:val="StyleUnderline"/>
        </w:rPr>
        <w:t xml:space="preserve">,” said researcher Daniel </w:t>
      </w:r>
      <w:proofErr w:type="spellStart"/>
      <w:r w:rsidRPr="00966B7C">
        <w:rPr>
          <w:rStyle w:val="Emphasis"/>
        </w:rPr>
        <w:t>Losen</w:t>
      </w:r>
      <w:proofErr w:type="spellEnd"/>
      <w:r w:rsidRPr="00966B7C">
        <w:rPr>
          <w:rStyle w:val="StyleUnderline"/>
        </w:rPr>
        <w:t>, director of the Center for Civil Rights Remedies, which is part of the Civil Rights Project at UCLA. The group’s report is called, “Are We Closing the School Discipline Gap?”</w:t>
      </w:r>
      <w:r>
        <w:rPr>
          <w:rStyle w:val="StyleUnderline"/>
        </w:rPr>
        <w:t xml:space="preserve"> </w:t>
      </w:r>
      <w:r w:rsidRPr="00546077">
        <w:t xml:space="preserve">Even with some notable improvements, national suspension rates have not changed in a meaningful way and racial gaps persist, </w:t>
      </w:r>
      <w:proofErr w:type="spellStart"/>
      <w:r w:rsidRPr="00546077">
        <w:t>Losen</w:t>
      </w:r>
      <w:proofErr w:type="spellEnd"/>
      <w:r w:rsidRPr="00546077">
        <w:t xml:space="preserve"> said. Across all grades, 16 percent of black students were suspended in 2011-2012, compared with 7 percent of Hispanic students and 5 percent of white students.</w:t>
      </w:r>
      <w:r>
        <w:t xml:space="preserve"> </w:t>
      </w:r>
      <w:r w:rsidRPr="00966B7C">
        <w:rPr>
          <w:rStyle w:val="StyleUnderline"/>
        </w:rPr>
        <w:t>The report comes at a time of heightened concern about out-of-school suspensions, which researchers have linked to greater risks of academic failure, dropping out of high school and involvement in the juvenile justice system.</w:t>
      </w:r>
      <w:r>
        <w:rPr>
          <w:rStyle w:val="StyleUnderline"/>
        </w:rPr>
        <w:t xml:space="preserve"> </w:t>
      </w:r>
      <w:r w:rsidRPr="00966B7C">
        <w:rPr>
          <w:u w:val="single"/>
        </w:rPr>
        <w:t>The federal government issued discipline guidelines last year amid an effort to keep more students in class, reduce racial disparities and avoid unnecessary suspensions. Many experts have urged schools to use alternatives to suspension when possible.</w:t>
      </w:r>
      <w:r>
        <w:rPr>
          <w:u w:val="single"/>
        </w:rPr>
        <w:t xml:space="preserve"> </w:t>
      </w:r>
      <w:r w:rsidRPr="00966B7C">
        <w:rPr>
          <w:u w:val="single"/>
        </w:rPr>
        <w:t>“We conclude that our nation cannot close the achievement gap if we ignore the discipline gap,” the UCLA report said.</w:t>
      </w:r>
      <w:r>
        <w:rPr>
          <w:u w:val="single"/>
        </w:rPr>
        <w:t xml:space="preserve"> </w:t>
      </w:r>
      <w:r w:rsidRPr="00966B7C">
        <w:rPr>
          <w:u w:val="single"/>
        </w:rPr>
        <w:t xml:space="preserve">The researchers found racial disparities were pervasive. </w:t>
      </w:r>
      <w:r w:rsidRPr="00966B7C">
        <w:rPr>
          <w:rStyle w:val="Emphasis"/>
        </w:rPr>
        <w:t>But many school districts showed relatively low suspension rates for all racial and ethnic groups.</w:t>
      </w:r>
      <w:r>
        <w:rPr>
          <w:rStyle w:val="Emphasis"/>
        </w:rPr>
        <w:t xml:space="preserve"> </w:t>
      </w:r>
      <w:r w:rsidRPr="00546077">
        <w:t>The researchers urged education leaders to examine the data for lessons about best practices, to put more resources into training teachers and school leaders and to use school climate as an accountability measure.</w:t>
      </w:r>
      <w:r>
        <w:t xml:space="preserve"> </w:t>
      </w:r>
      <w:r w:rsidRPr="00546077">
        <w:t xml:space="preserve">The report cited suspension rates as high as 50 to 60 percent for secondary students in individual school districts in Illinois, Mississippi, Michigan and Arizona. “It’s really inexcusable,” </w:t>
      </w:r>
      <w:proofErr w:type="spellStart"/>
      <w:r w:rsidRPr="00546077">
        <w:t>Losen</w:t>
      </w:r>
      <w:proofErr w:type="spellEnd"/>
      <w:r w:rsidRPr="00546077">
        <w:t xml:space="preserve"> said. “These are school districts that are shouting out for help or intervention of some sort.”</w:t>
      </w:r>
    </w:p>
    <w:p w14:paraId="035E6B90" w14:textId="77777777" w:rsidR="00C76B38" w:rsidRPr="00237E1A" w:rsidRDefault="00C76B38" w:rsidP="00C76B38">
      <w:pPr>
        <w:rPr>
          <w:u w:val="single"/>
        </w:rPr>
      </w:pPr>
    </w:p>
    <w:p w14:paraId="0848E75E" w14:textId="77777777" w:rsidR="00C76B38" w:rsidRDefault="00C76B38" w:rsidP="00336AA4">
      <w:pPr>
        <w:rPr>
          <w:rFonts w:ascii="Georgia" w:hAnsi="Georgia"/>
          <w:color w:val="333333"/>
          <w:sz w:val="16"/>
          <w:szCs w:val="21"/>
        </w:rPr>
      </w:pPr>
    </w:p>
    <w:p w14:paraId="6226325F" w14:textId="527B5FD6" w:rsidR="00336AA4" w:rsidRDefault="002F62A2" w:rsidP="00336AA4">
      <w:pPr>
        <w:pStyle w:val="Heading3"/>
        <w:rPr>
          <w:rStyle w:val="Emphasis"/>
          <w:b/>
          <w:sz w:val="32"/>
        </w:rPr>
      </w:pPr>
      <w:r>
        <w:rPr>
          <w:rStyle w:val="Emphasis"/>
          <w:b/>
          <w:sz w:val="32"/>
        </w:rPr>
        <w:t>Alt cause-</w:t>
      </w:r>
      <w:r w:rsidR="00336AA4" w:rsidRPr="00336AA4">
        <w:rPr>
          <w:rStyle w:val="Emphasis"/>
          <w:b/>
          <w:sz w:val="32"/>
        </w:rPr>
        <w:t>Can’t solve school corruption</w:t>
      </w:r>
    </w:p>
    <w:p w14:paraId="460D8B03" w14:textId="77777777" w:rsidR="00336AA4" w:rsidRPr="00336AA4" w:rsidRDefault="00336AA4" w:rsidP="00336AA4"/>
    <w:p w14:paraId="3AC3CD77" w14:textId="27C53F02" w:rsidR="00336AA4" w:rsidRDefault="00336AA4" w:rsidP="00336AA4">
      <w:pPr>
        <w:pStyle w:val="Heading4"/>
      </w:pPr>
      <w:r>
        <w:t>Federal reform does nothing, only resulting in a false sense of satisfaction and more discipline – NY and CA prove- teachers and school corruption are alt causes</w:t>
      </w:r>
    </w:p>
    <w:p w14:paraId="04AE1EDB" w14:textId="77777777" w:rsidR="00336AA4" w:rsidRPr="00DC23CE" w:rsidRDefault="00336AA4" w:rsidP="00336AA4">
      <w:pPr>
        <w:rPr>
          <w:rFonts w:ascii="Times New Roman" w:eastAsia="Times New Roman" w:hAnsi="Times New Roman" w:cs="Times New Roman"/>
          <w:sz w:val="24"/>
        </w:rPr>
      </w:pPr>
      <w:r>
        <w:rPr>
          <w:rStyle w:val="Style13ptBold"/>
        </w:rPr>
        <w:t>Anderson ’15 (</w:t>
      </w:r>
      <w:r w:rsidRPr="00DC23CE">
        <w:t>Melinda,</w:t>
      </w:r>
      <w:r>
        <w:rPr>
          <w:rStyle w:val="Style13ptBold"/>
        </w:rPr>
        <w:t xml:space="preserve"> </w:t>
      </w:r>
      <w:r w:rsidRPr="00DC23CE">
        <w:t xml:space="preserve">Melinda D. Anderson is an education writer in Washington, D.C. with special interest in race, class, educational equity and educational justice. She is a founding member of </w:t>
      </w:r>
      <w:proofErr w:type="spellStart"/>
      <w:r w:rsidRPr="00DC23CE">
        <w:t>EduColor</w:t>
      </w:r>
      <w:proofErr w:type="spellEnd"/>
      <w:r w:rsidRPr="00DC23CE">
        <w:t>, an inclusive collective of educators, parents, students, writers and activists that cultivates and promotes diverse voices in the public education conversation and policymaking process.</w:t>
      </w:r>
      <w:r>
        <w:t xml:space="preserve"> 9/14/2015, The Atlantic, </w:t>
      </w:r>
      <w:r w:rsidRPr="00DC23CE">
        <w:t>https://www.theatlantic.com/education/archive/2015/09/will-school-discipline-reform-actually-change-anything/405157/</w:t>
      </w:r>
      <w:r>
        <w:t>)</w:t>
      </w:r>
    </w:p>
    <w:p w14:paraId="26E27C1F" w14:textId="77777777" w:rsidR="00336AA4" w:rsidRDefault="00336AA4" w:rsidP="00336AA4">
      <w:pPr>
        <w:rPr>
          <w:rStyle w:val="Style13ptBold"/>
        </w:rPr>
      </w:pPr>
    </w:p>
    <w:p w14:paraId="3ED920FF" w14:textId="109AC903" w:rsidR="00336AA4" w:rsidRDefault="00336AA4" w:rsidP="00002AB4">
      <w:r w:rsidRPr="00262594">
        <w:rPr>
          <w:sz w:val="16"/>
          <w:szCs w:val="16"/>
        </w:rPr>
        <w:t xml:space="preserve">The impetus for the emphasis on suspensions—which is still used in many districts and charter-school networks such as KIPP—didn’t have a strong research basis, explained Dan </w:t>
      </w:r>
      <w:proofErr w:type="spellStart"/>
      <w:r w:rsidRPr="00262594">
        <w:rPr>
          <w:sz w:val="16"/>
          <w:szCs w:val="16"/>
        </w:rPr>
        <w:t>Losen</w:t>
      </w:r>
      <w:proofErr w:type="spellEnd"/>
      <w:r w:rsidRPr="00262594">
        <w:rPr>
          <w:sz w:val="16"/>
          <w:szCs w:val="16"/>
        </w:rPr>
        <w:t>, the director of the Center for Civil Rights Remedies at UCLA’s Civil Rights Project. Instead, schools took a cue from the 1970s War on Drugs with its zero-tolerance approach, he said, and dramatically expanded the use of exclusionary discipline—taking students out of their everyday educational settings—with unanticipated outcomes. In New York City,</w:t>
      </w:r>
      <w:r w:rsidRPr="00262594">
        <w:t xml:space="preserve"> </w:t>
      </w:r>
      <w:r w:rsidRPr="00262594">
        <w:rPr>
          <w:rStyle w:val="StyleUnderline"/>
        </w:rPr>
        <w:t>the Department of Education</w:t>
      </w:r>
      <w:r w:rsidRPr="00262594">
        <w:t xml:space="preserve"> and Mayor Bill de Blasio, </w:t>
      </w:r>
      <w:r w:rsidRPr="00262594">
        <w:rPr>
          <w:rStyle w:val="StyleUnderline"/>
        </w:rPr>
        <w:t>who pledged to address school discipline</w:t>
      </w:r>
      <w:r w:rsidRPr="00262594">
        <w:t xml:space="preserve"> in his progressive-themed mayoral campaign, </w:t>
      </w:r>
      <w:r w:rsidRPr="00262594">
        <w:rPr>
          <w:rStyle w:val="StyleUnderline"/>
        </w:rPr>
        <w:t>rolled out a highly anticipated plan</w:t>
      </w:r>
      <w:r w:rsidRPr="00262594">
        <w:t xml:space="preserve"> in February, </w:t>
      </w:r>
      <w:r w:rsidRPr="00262594">
        <w:rPr>
          <w:rStyle w:val="StyleUnderline"/>
        </w:rPr>
        <w:t>which was met with a somewhat lukewarm review.</w:t>
      </w:r>
      <w:r w:rsidRPr="00262594">
        <w:t xml:space="preserve"> </w:t>
      </w:r>
      <w:r w:rsidRPr="00262594">
        <w:rPr>
          <w:sz w:val="16"/>
          <w:szCs w:val="16"/>
        </w:rPr>
        <w:t xml:space="preserve">A diverse coalition of students, parents, community and children’s-rights groups had worked for many years to reform the district’s discipline code, heavily weighted toward harsh disciplinary actions like summonses, out-of-school suspensions and arrests. Civil-rights groups also joined the push as discipline reports showed students of color disproportionately punished by schools. A major sore point for many activists in the old discipline code was a policy allowing principals to suspend students for up to five days for “insubordination.” The revised rules only tweaked this policy, leaving intact the option to suspend and simply shifting approval from principals to the DOE. Zeroing in on this regulation is well-founded: “Insubordination” is the leading cause of suspensions in middle and high schools. An analysis of DOE data by the New York Civil Liberties Union shows “serious infractions” accounted for fewer than 2 percent of reported suspensions in the 2013-14 school year and eliminating the rule for defying or disobeying authority “would reduce suspensions in New York City by almost one-fifth.” Underwhelmed by the first phase of changes, advocates turned attention to the mayor’s Leadership Team on School Climate and Discipline, tasked with crafting recommendations that would form the basis for more substantive policy. As a senior at </w:t>
      </w:r>
      <w:proofErr w:type="spellStart"/>
      <w:r w:rsidRPr="00262594">
        <w:rPr>
          <w:sz w:val="16"/>
          <w:szCs w:val="16"/>
        </w:rPr>
        <w:t>Bushwick</w:t>
      </w:r>
      <w:proofErr w:type="spellEnd"/>
      <w:r w:rsidRPr="00262594">
        <w:rPr>
          <w:sz w:val="16"/>
          <w:szCs w:val="16"/>
        </w:rPr>
        <w:t xml:space="preserve"> School for Social Justice, Rodriguez joined de Blasio’s team, one of only two youth members. She had advocated for a change in the discipline code for four years as a youth leader with Make the Road New York, a grassroots group that aims to empower Latino and working-class communities by advocating for education, housing, and labor-rights issues. And said she had seen friends unfairly suspended.  The Leadership Team’s 10-point plan, released this July, includes reforms such as reducing racial disparities in suspensions and more transparent data collection. Looking ahead, the team’s recommendations leave Rodriguez cautiously optimistic</w:t>
      </w:r>
      <w:r w:rsidRPr="00262594">
        <w:t xml:space="preserve">. </w:t>
      </w:r>
      <w:r w:rsidRPr="00262594">
        <w:rPr>
          <w:rStyle w:val="StyleUnderline"/>
        </w:rPr>
        <w:t>“There’s a challenging side to it</w:t>
      </w:r>
      <w:r w:rsidRPr="00262594">
        <w:t xml:space="preserve">,” </w:t>
      </w:r>
      <w:r w:rsidRPr="00262594">
        <w:rPr>
          <w:sz w:val="16"/>
          <w:szCs w:val="16"/>
        </w:rPr>
        <w:t xml:space="preserve">Rodriguez said, noting that the mayor’s budget didn’t invest in restorative-justice techniques, which </w:t>
      </w:r>
      <w:proofErr w:type="spellStart"/>
      <w:r w:rsidRPr="00262594">
        <w:rPr>
          <w:sz w:val="16"/>
          <w:szCs w:val="16"/>
        </w:rPr>
        <w:t>Chalkbeat</w:t>
      </w:r>
      <w:proofErr w:type="spellEnd"/>
      <w:r w:rsidRPr="00262594">
        <w:rPr>
          <w:sz w:val="16"/>
          <w:szCs w:val="16"/>
        </w:rPr>
        <w:t xml:space="preserve"> Tennessee has described as “a philosophy of resolution, discipline and reconciliation based on talking and learning the root cause of disciplinary issues, rather than depending solely on traditional methods of punishment such as detention of suspension.” Restorative justice—which has been adopted by a growing number of school districts—is considered an effective tool in reducing suspensions. As a result, activists mobilized and effectively lobbied the New York City Council to invest $2.4 </w:t>
      </w:r>
      <w:proofErr w:type="gramStart"/>
      <w:r w:rsidRPr="00262594">
        <w:rPr>
          <w:sz w:val="16"/>
          <w:szCs w:val="16"/>
        </w:rPr>
        <w:t>million  in</w:t>
      </w:r>
      <w:proofErr w:type="gramEnd"/>
      <w:r w:rsidRPr="00262594">
        <w:rPr>
          <w:sz w:val="16"/>
          <w:szCs w:val="16"/>
        </w:rPr>
        <w:t xml:space="preserve"> 15 pilot schools. But for Rodriguez “not really investing in what’s important is conflicting for me.” The city council’s restorative-justice investment is vaguely described as an “allocation [that] will support the implementation of” the pilot program, “which will change the culture of the chosen 15 schools approach to school disciplinary policies.” It doesn’t detail what that expenses or changes that implementation will entail.  Resources are also a central theme in Los Angeles, where its relatively new and widely publicized discipline policy is causing consternation among some school staff. In 2013 Los Angeles Unified School District banned all suspensions for “willful defiance” – an ambiguous category, presumably similar to “insubordination,” used for everything from dress-code violations to eating and talking in class. As in New York, this catch-all category of minor offenses accounted for a significant percentage of all student suspensions in California and some of the largest racial disparities in discipline. San Francisco and Oakland promptly followed L.A. in banning willful-defiance suspensions, and</w:t>
      </w:r>
      <w:r w:rsidRPr="00262594">
        <w:t xml:space="preserve"> </w:t>
      </w:r>
      <w:r w:rsidRPr="00262594">
        <w:rPr>
          <w:rStyle w:val="StyleUnderline"/>
        </w:rPr>
        <w:t xml:space="preserve">last September California became the first state to at least partially prohibit public schools </w:t>
      </w:r>
      <w:proofErr w:type="spellStart"/>
      <w:r w:rsidRPr="00262594">
        <w:rPr>
          <w:rStyle w:val="StyleUnderline"/>
        </w:rPr>
        <w:t>schools</w:t>
      </w:r>
      <w:proofErr w:type="spellEnd"/>
      <w:r w:rsidRPr="00262594">
        <w:rPr>
          <w:rStyle w:val="StyleUnderline"/>
        </w:rPr>
        <w:t xml:space="preserve"> from disciplining for willful defiance.</w:t>
      </w:r>
      <w:r w:rsidRPr="00262594">
        <w:t xml:space="preserve"> </w:t>
      </w:r>
      <w:r w:rsidRPr="00262594">
        <w:rPr>
          <w:sz w:val="16"/>
          <w:szCs w:val="16"/>
        </w:rPr>
        <w:t>The statewide ban is similar but less comprehensive than those enacted in some of the local jurisdictions: California public-school students can no longer be expelled for willful defiance and children in grades K-3 can no longer be suspended. Groups representing administrators and school boards opposed earlier California Assembly bills that would have expanded the new rule to older students. And the Los Angeles ban continues to roil teachers and school leaders two years after implementation, even as early indications show California has reduced suspensions</w:t>
      </w:r>
      <w:r w:rsidRPr="00262594">
        <w:t xml:space="preserve">. </w:t>
      </w:r>
      <w:r w:rsidRPr="00262594">
        <w:rPr>
          <w:rStyle w:val="StyleUnderline"/>
        </w:rPr>
        <w:t>According to the L</w:t>
      </w:r>
      <w:r w:rsidRPr="00262594">
        <w:t xml:space="preserve">os </w:t>
      </w:r>
      <w:r w:rsidRPr="00262594">
        <w:rPr>
          <w:rStyle w:val="StyleUnderline"/>
        </w:rPr>
        <w:t>A</w:t>
      </w:r>
      <w:r w:rsidRPr="00262594">
        <w:t xml:space="preserve">ngeles </w:t>
      </w:r>
      <w:r w:rsidRPr="00262594">
        <w:rPr>
          <w:rStyle w:val="StyleUnderline"/>
        </w:rPr>
        <w:t>Times</w:t>
      </w:r>
      <w:r w:rsidRPr="00262594">
        <w:t xml:space="preserve">, however, </w:t>
      </w:r>
      <w:r w:rsidRPr="00262594">
        <w:rPr>
          <w:rStyle w:val="StyleUnderline"/>
        </w:rPr>
        <w:t>some observers have questioned the integrity of the suspension data and certain principals’ efforts to address disciplinary problems, citing allegations that some administrators have sent children home without officially suspending them;</w:t>
      </w:r>
      <w:r w:rsidRPr="00262594">
        <w:t xml:space="preserve"> such assertions raise questions about the actual effectiveness of the LAUSD approach. Isabel J. </w:t>
      </w:r>
      <w:r w:rsidRPr="00262594">
        <w:rPr>
          <w:rStyle w:val="StyleUnderline"/>
        </w:rPr>
        <w:t>Morales, a</w:t>
      </w:r>
      <w:r w:rsidRPr="00262594">
        <w:t xml:space="preserve"> social-studies </w:t>
      </w:r>
      <w:r w:rsidRPr="00262594">
        <w:rPr>
          <w:rStyle w:val="StyleUnderline"/>
        </w:rPr>
        <w:t>teacher</w:t>
      </w:r>
      <w:r w:rsidRPr="00262594">
        <w:t xml:space="preserve"> at Los Angeles High School of the Arts, </w:t>
      </w:r>
      <w:r w:rsidRPr="00262594">
        <w:rPr>
          <w:rStyle w:val="StyleUnderline"/>
        </w:rPr>
        <w:t>cheered the new policy</w:t>
      </w:r>
      <w:r w:rsidRPr="00262594">
        <w:t xml:space="preserve">, anticipating it would reduce the frequency at which students get into trouble because of teacher biases. </w:t>
      </w:r>
      <w:r w:rsidRPr="00262594">
        <w:rPr>
          <w:rStyle w:val="StyleUnderline"/>
        </w:rPr>
        <w:t xml:space="preserve">But teacher friends and colleagues had a much different reaction. “I haven’t heard anything positive about it,” Morales said. “The words they’ve used to describe it are </w:t>
      </w:r>
      <w:r w:rsidRPr="00262594">
        <w:rPr>
          <w:rStyle w:val="StyleUnderline"/>
          <w:b/>
        </w:rPr>
        <w:t>‘crazy’ … ‘zoo’ … ‘madhouse’</w:t>
      </w:r>
      <w:r w:rsidRPr="00262594">
        <w:rPr>
          <w:rStyle w:val="StyleUnderline"/>
        </w:rPr>
        <w:t xml:space="preserve"> … people are just unsure and feel powerless</w:t>
      </w:r>
      <w:r w:rsidRPr="00262594">
        <w:rPr>
          <w:rStyle w:val="StyleUnderline"/>
          <w:sz w:val="16"/>
          <w:szCs w:val="16"/>
        </w:rPr>
        <w:t>.”</w:t>
      </w:r>
      <w:r w:rsidRPr="00262594">
        <w:rPr>
          <w:sz w:val="16"/>
          <w:szCs w:val="16"/>
        </w:rPr>
        <w:t xml:space="preserve"> Morales, whose school is very small and reports few to no suspensions and expulsions, pointed to a misunderstanding of what willful defiance is, poor implementation of the new policy, inadequate training, and a shared commitment to the philosophy behind the ban as the source of most staff dissatisfaction.  “It was like, ‘Here’s our new policy’</w:t>
      </w:r>
      <w:r w:rsidRPr="00262594">
        <w:rPr>
          <w:rStyle w:val="Emphasis"/>
        </w:rPr>
        <w:t>...[teachers] still have their same biases, and now they’re extra angry because their one method was to kick [insubordinate students] out, and there’s just extra hostility” because they’re banned from using it.</w:t>
      </w:r>
      <w:r w:rsidRPr="00262594">
        <w:t xml:space="preserve"> </w:t>
      </w:r>
      <w:r w:rsidRPr="00262594">
        <w:rPr>
          <w:rStyle w:val="StyleUnderline"/>
        </w:rPr>
        <w:t>And Morales said that one of the key tools she finds most effective is missing in the L.A. plan: student input. “When teachers are resistant my fallback is to bring in student voice. How they (students) feel when they’re having a bad day and acting a little weird and feel disrespected</w:t>
      </w:r>
      <w:r w:rsidRPr="00262594">
        <w:t>.” She said it’s really helpful for teachers to hear students’ perspectives to “rethink it.”</w:t>
      </w:r>
    </w:p>
    <w:p w14:paraId="30D86EA9" w14:textId="2F8906A6" w:rsidR="001C0872" w:rsidRDefault="001C0872" w:rsidP="001C0872">
      <w:pPr>
        <w:pStyle w:val="Heading4"/>
      </w:pPr>
      <w:r>
        <w:t xml:space="preserve">The problem </w:t>
      </w:r>
      <w:r w:rsidRPr="002B6760">
        <w:rPr>
          <w:u w:val="single"/>
        </w:rPr>
        <w:t>is</w:t>
      </w:r>
      <w:r>
        <w:t xml:space="preserve"> from school administrators and school boards, and </w:t>
      </w:r>
      <w:r w:rsidRPr="00CB1982">
        <w:rPr>
          <w:u w:val="single"/>
        </w:rPr>
        <w:t>no</w:t>
      </w:r>
      <w:r>
        <w:t xml:space="preserve"> educational reform policy can solve it</w:t>
      </w:r>
    </w:p>
    <w:p w14:paraId="7A1A216F" w14:textId="77777777" w:rsidR="001C0872" w:rsidRPr="00CB1982" w:rsidRDefault="001C0872" w:rsidP="001C0872">
      <w:r>
        <w:rPr>
          <w:rStyle w:val="Style13ptBold"/>
        </w:rPr>
        <w:t>Koon ’13 (</w:t>
      </w:r>
      <w:proofErr w:type="spellStart"/>
      <w:r w:rsidRPr="0082792A">
        <w:t>Danfeng</w:t>
      </w:r>
      <w:proofErr w:type="spellEnd"/>
      <w:r w:rsidRPr="0082792A">
        <w:t xml:space="preserve"> Soto-Vigil Koon is an Assistant Professor in the Leadership Studies department in the School of Education. Her research focuses on educational law and policy as a site of contestation, and explores the ways that education law and policy further or impede efforts to create a more just society. Her passion for, and commitment to, public education is informed by her work as an educator, lawyer, and organizer. She holds a PhD from UC Berkeley's Graduate School of Education, a JD from the University of Maryland School of Law and an </w:t>
      </w:r>
      <w:proofErr w:type="spellStart"/>
      <w:r w:rsidRPr="0082792A">
        <w:t>EdM</w:t>
      </w:r>
      <w:proofErr w:type="spellEnd"/>
      <w:r w:rsidRPr="0082792A">
        <w:t xml:space="preserve"> from the Harvard Graduate School of Education. </w:t>
      </w:r>
      <w:proofErr w:type="spellStart"/>
      <w:r w:rsidRPr="0082792A">
        <w:t>Danfeng</w:t>
      </w:r>
      <w:proofErr w:type="spellEnd"/>
      <w:r w:rsidRPr="0082792A">
        <w:t xml:space="preserve"> was a 2015-2016 recipient of the National Academy of Education/Spencer Dissertation Fellowship.</w:t>
      </w:r>
      <w:r>
        <w:t xml:space="preserve"> “EXCLUSIONARY SCHOOL DISCIPLINE: AN ISSUE BRIEF AND REVIEW OF THE LITERATURE”, 4/13, </w:t>
      </w:r>
      <w:r w:rsidRPr="00921AF4">
        <w:t>https://www.law.berkeley.edu/files/BMOC_Exclusionary_School_Discipline_Final.pdf</w:t>
      </w:r>
      <w:r>
        <w:t>)</w:t>
      </w:r>
    </w:p>
    <w:p w14:paraId="57818992" w14:textId="77777777" w:rsidR="001C0872" w:rsidRPr="009E2571" w:rsidRDefault="001C0872" w:rsidP="001C0872">
      <w:pPr>
        <w:rPr>
          <w:rStyle w:val="StyleUnderline"/>
        </w:rPr>
      </w:pPr>
      <w:r w:rsidRPr="009E2571">
        <w:rPr>
          <w:rStyle w:val="StyleUnderline"/>
        </w:rPr>
        <w:t>Researchers have identified several shifts in school policy contexts that have lead to increased exclusionary discipline policies and practices. Over the past four decades, schools, especially those serving children of color, have steadily increased their use of crime control technology, personnel, and procedures, paralleling a larger political shift in public policy from rehabilitation and services to criminalization</w:t>
      </w:r>
      <w:r w:rsidRPr="009E2571">
        <w:rPr>
          <w:sz w:val="16"/>
        </w:rPr>
        <w:t xml:space="preserve">.16 Additionally, in the early 1990s, a rash of high-profile school shootings heightened public concern over school violence and led policy-makers at every level of government, from President Clinton down to local school boards, to adopt zero tolerance policies modeled after Reagan-era drug laws.17 </w:t>
      </w:r>
      <w:r w:rsidRPr="009E2571">
        <w:rPr>
          <w:rStyle w:val="StyleUnderline"/>
        </w:rPr>
        <w:t>These zero tolerance policies mandated severe consequences, including suspension and expulsion, for a range of misbehaviors and rested on the assumption that removing some students from school would deter others from engaging in similar behaviors. Concurrently, the standards-based accountability movement increased pressures on schools to show academic progress, creating incentives for some teachers and school administrators to suspend and expel students deemed disruptive to the learning environment and who incidentally also tended to have lower test scores.18 These zero tolerance and standards-based accountability pressures fell disproportionately on schools with the highest percentages of children of color,19 thus contributing to both the overall increase in suspensions and increasing racial disproportionality.</w:t>
      </w:r>
    </w:p>
    <w:p w14:paraId="2ACDB654" w14:textId="77777777" w:rsidR="001C0872" w:rsidRDefault="001C0872" w:rsidP="00002AB4"/>
    <w:p w14:paraId="6B1F0C76" w14:textId="3E172365" w:rsidR="00336AA4" w:rsidRDefault="002F62A2" w:rsidP="00336AA4">
      <w:pPr>
        <w:pStyle w:val="Heading3"/>
        <w:rPr>
          <w:rStyle w:val="Style13ptBold"/>
          <w:b/>
          <w:sz w:val="32"/>
        </w:rPr>
      </w:pPr>
      <w:r>
        <w:rPr>
          <w:rStyle w:val="Style13ptBold"/>
          <w:b/>
          <w:sz w:val="32"/>
        </w:rPr>
        <w:t>Plan will be circumvented</w:t>
      </w:r>
    </w:p>
    <w:p w14:paraId="4C96C4FF" w14:textId="77777777" w:rsidR="00336AA4" w:rsidRDefault="00336AA4" w:rsidP="00336AA4">
      <w:pPr>
        <w:pStyle w:val="Heading4"/>
      </w:pPr>
      <w:r>
        <w:t>Teacher bias and ineffective mechanisms leads to circumvention of plan</w:t>
      </w:r>
    </w:p>
    <w:p w14:paraId="4F1054A9" w14:textId="77777777" w:rsidR="00336AA4" w:rsidRPr="0002636F" w:rsidRDefault="00336AA4" w:rsidP="00336AA4">
      <w:r w:rsidRPr="0002636F">
        <w:rPr>
          <w:rStyle w:val="Style13ptBold"/>
        </w:rPr>
        <w:t>Felton 1/9</w:t>
      </w:r>
      <w:r w:rsidRPr="0002636F">
        <w:t xml:space="preserve"> (Emmanuel, writer for The Hechinger Report, covers education and juvenile justice, Educators Worry Schools Are Botching School Discipline 1/9/17   http://hechingerreport.org/educators-worry-schools-botching-student-discipline-reform/)</w:t>
      </w:r>
    </w:p>
    <w:p w14:paraId="408CB20F" w14:textId="77777777" w:rsidR="00336AA4" w:rsidRPr="00F73E15" w:rsidRDefault="00336AA4" w:rsidP="00336AA4">
      <w:r w:rsidRPr="00F73E15">
        <w:rPr>
          <w:rStyle w:val="StyleUnderline"/>
        </w:rPr>
        <w:t>Teachers in</w:t>
      </w:r>
      <w:r>
        <w:t xml:space="preserve"> Fresno, </w:t>
      </w:r>
      <w:r w:rsidRPr="00F73E15">
        <w:rPr>
          <w:rStyle w:val="StyleUnderline"/>
        </w:rPr>
        <w:t>California, and</w:t>
      </w:r>
      <w:r>
        <w:t xml:space="preserve"> Des Moines</w:t>
      </w:r>
      <w:r w:rsidRPr="00F73E15">
        <w:rPr>
          <w:rStyle w:val="StyleUnderline"/>
        </w:rPr>
        <w:t>, Iowa, have come out against their districts’ efforts to reform how students are disciplined</w:t>
      </w:r>
      <w:r>
        <w:t xml:space="preserve">. Teachers in Indianapolis and New York City registered similar complaints earlier this year. </w:t>
      </w:r>
      <w:r w:rsidRPr="00F73E15">
        <w:rPr>
          <w:rStyle w:val="StyleUnderline"/>
        </w:rPr>
        <w:t>Teachers are arguing that efforts to change student-disciplinary practices—largely in an attempt to address big racial disparities</w:t>
      </w:r>
      <w:r>
        <w:t xml:space="preserve"> in who gets suspended and expelled—</w:t>
      </w:r>
      <w:r w:rsidRPr="00F73E15">
        <w:rPr>
          <w:rStyle w:val="StyleUnderline"/>
        </w:rPr>
        <w:t>are making their classrooms harder to manage.</w:t>
      </w:r>
      <w:r>
        <w:t xml:space="preserve"> The Fresno Bee reports that at the same time district leaders were touting the results from a restorative justice program at one of their high schools, teachers at that high school were circulating a petition demanding a policy reversal. In all, the newspaper reports that at least 70 of the school’s 85 teachers signed the petition against the restorative justice program, a discipline approach that emphasizes having students reflect on their misdeeds and come up with ways to repair the harm they’ve caused. </w:t>
      </w:r>
      <w:r w:rsidRPr="00F73E15">
        <w:t>“</w:t>
      </w:r>
      <w:r w:rsidRPr="0002636F">
        <w:rPr>
          <w:rStyle w:val="StyleUnderline"/>
        </w:rPr>
        <w:t>There is not a well-defined plan for dealing with student misbehavior, discipline is not consistently enforced, and there is a lack of communication on disciplinary issues</w:t>
      </w:r>
      <w:r w:rsidRPr="00F73E15">
        <w:t>. Students are returned to class without consequence after assaulting teachers, both verbally and physically,” the petition declares. “</w:t>
      </w:r>
      <w:r w:rsidRPr="00471372">
        <w:rPr>
          <w:rStyle w:val="StyleUnderline"/>
        </w:rPr>
        <w:t>When students face no accountability measures, it undermines the authority of all teachers, and creates a negative campus culture.”</w:t>
      </w:r>
    </w:p>
    <w:p w14:paraId="7D1292CD" w14:textId="77777777" w:rsidR="00336AA4" w:rsidRPr="00336AA4" w:rsidRDefault="00336AA4" w:rsidP="00336AA4"/>
    <w:p w14:paraId="409CA96D" w14:textId="7FAD32F2" w:rsidR="00002AB4" w:rsidRDefault="00002AB4" w:rsidP="00002AB4">
      <w:pPr>
        <w:pStyle w:val="Heading3"/>
      </w:pPr>
    </w:p>
    <w:p w14:paraId="288BE3BC" w14:textId="6A7AF164" w:rsidR="00002AB4" w:rsidRDefault="00002AB4" w:rsidP="00002AB4">
      <w:pPr>
        <w:pStyle w:val="Heading2"/>
      </w:pPr>
      <w:r>
        <w:t>Economy</w:t>
      </w:r>
    </w:p>
    <w:p w14:paraId="755C216B" w14:textId="179664FE" w:rsidR="00002AB4" w:rsidRDefault="00336AA4" w:rsidP="00002AB4">
      <w:pPr>
        <w:pStyle w:val="Heading3"/>
      </w:pPr>
      <w:r>
        <w:t>L- Student safety bigger link to performance</w:t>
      </w:r>
    </w:p>
    <w:p w14:paraId="28B66FF0" w14:textId="77777777" w:rsidR="00336AA4" w:rsidRPr="00B551DB" w:rsidRDefault="00336AA4" w:rsidP="00336AA4">
      <w:pPr>
        <w:pStyle w:val="Heading4"/>
      </w:pPr>
      <w:r w:rsidRPr="00B551DB">
        <w:t xml:space="preserve">Disciplinary actions </w:t>
      </w:r>
      <w:r>
        <w:t>key to protect other students safety</w:t>
      </w:r>
    </w:p>
    <w:p w14:paraId="79F1163D" w14:textId="77777777" w:rsidR="00336AA4" w:rsidRPr="00B551DB" w:rsidRDefault="00336AA4" w:rsidP="00336AA4">
      <w:pPr>
        <w:rPr>
          <w:rStyle w:val="Style13ptBold"/>
        </w:rPr>
      </w:pPr>
      <w:proofErr w:type="spellStart"/>
      <w:r w:rsidRPr="00B551DB">
        <w:rPr>
          <w:rStyle w:val="Style13ptBold"/>
        </w:rPr>
        <w:t>Luiselli</w:t>
      </w:r>
      <w:proofErr w:type="spellEnd"/>
      <w:r w:rsidRPr="00B551DB">
        <w:rPr>
          <w:rStyle w:val="Style13ptBold"/>
        </w:rPr>
        <w:t xml:space="preserve"> et al 10 </w:t>
      </w:r>
      <w:r w:rsidRPr="00B551DB">
        <w:t xml:space="preserve">(James </w:t>
      </w:r>
      <w:proofErr w:type="spellStart"/>
      <w:r w:rsidRPr="00B551DB">
        <w:t>Luiselli</w:t>
      </w:r>
      <w:proofErr w:type="spellEnd"/>
      <w:r w:rsidRPr="00B551DB">
        <w:t xml:space="preserve">, Robert Putnam, Marcie Handler, Adam Feinberg, authors for May Institute and the May Center for Applied Research, Oct 10, 2010, “Whole‐school positive </w:t>
      </w:r>
      <w:proofErr w:type="spellStart"/>
      <w:r w:rsidRPr="00B551DB">
        <w:t>behaviour</w:t>
      </w:r>
      <w:proofErr w:type="spellEnd"/>
      <w:r w:rsidRPr="00B551DB">
        <w:t xml:space="preserve"> support: effects on student discipline problems and academic performance”, http://www.tandfonline.com/doi/abs/10.1080/0144341042000301265)</w:t>
      </w:r>
    </w:p>
    <w:p w14:paraId="30EF0A03" w14:textId="77777777" w:rsidR="00336AA4" w:rsidRPr="00B551DB" w:rsidRDefault="00336AA4" w:rsidP="00336AA4">
      <w:pPr>
        <w:rPr>
          <w:sz w:val="16"/>
        </w:rPr>
      </w:pPr>
      <w:r w:rsidRPr="00B551DB">
        <w:rPr>
          <w:rStyle w:val="Emphasis"/>
        </w:rPr>
        <w:t xml:space="preserve">Many students attending public schools exhibit discipline problems such as disruptive classroom </w:t>
      </w:r>
      <w:proofErr w:type="spellStart"/>
      <w:r w:rsidRPr="00B551DB">
        <w:rPr>
          <w:rStyle w:val="Emphasis"/>
        </w:rPr>
        <w:t>behaviour</w:t>
      </w:r>
      <w:proofErr w:type="spellEnd"/>
      <w:r w:rsidRPr="00B551DB">
        <w:rPr>
          <w:rStyle w:val="Emphasis"/>
        </w:rPr>
        <w:t>, vandalism, bullying, and violence</w:t>
      </w:r>
      <w:r w:rsidRPr="00B551DB">
        <w:rPr>
          <w:sz w:val="16"/>
        </w:rPr>
        <w:t xml:space="preserve">. </w:t>
      </w:r>
      <w:r w:rsidRPr="00B551DB">
        <w:rPr>
          <w:rStyle w:val="Emphasis"/>
        </w:rPr>
        <w:t>Establishing effective discipline practices is critical to</w:t>
      </w:r>
      <w:r w:rsidRPr="00B551DB">
        <w:rPr>
          <w:sz w:val="16"/>
        </w:rPr>
        <w:t xml:space="preserve"> </w:t>
      </w:r>
      <w:r w:rsidRPr="00B551DB">
        <w:rPr>
          <w:rStyle w:val="Emphasis"/>
        </w:rPr>
        <w:t>ensure academic success and</w:t>
      </w:r>
      <w:r w:rsidRPr="00B551DB">
        <w:rPr>
          <w:sz w:val="16"/>
        </w:rPr>
        <w:t xml:space="preserve"> to provide a </w:t>
      </w:r>
      <w:r w:rsidRPr="00B551DB">
        <w:rPr>
          <w:rStyle w:val="Emphasis"/>
        </w:rPr>
        <w:t>safe learning environment</w:t>
      </w:r>
      <w:r w:rsidRPr="00B551DB">
        <w:rPr>
          <w:sz w:val="16"/>
        </w:rPr>
        <w:t xml:space="preserve">. In this article, we describe the effects of </w:t>
      </w:r>
      <w:r w:rsidRPr="00B551DB">
        <w:rPr>
          <w:rStyle w:val="Emphasis"/>
        </w:rPr>
        <w:t xml:space="preserve">whole‐school positive </w:t>
      </w:r>
      <w:proofErr w:type="spellStart"/>
      <w:r w:rsidRPr="00B551DB">
        <w:rPr>
          <w:rStyle w:val="Emphasis"/>
        </w:rPr>
        <w:t>behaviour</w:t>
      </w:r>
      <w:proofErr w:type="spellEnd"/>
      <w:r w:rsidRPr="00B551DB">
        <w:rPr>
          <w:rStyle w:val="Emphasis"/>
        </w:rPr>
        <w:t xml:space="preserve"> support on discipline problems</w:t>
      </w:r>
      <w:r w:rsidRPr="00B551DB">
        <w:rPr>
          <w:sz w:val="16"/>
        </w:rPr>
        <w:t xml:space="preserve"> and academic outcomes of students enrolled in an urban elementary school. The whole‐school model was designed through technical assistance consultation with teachers that emphasized: (1) improving instructional methods; (2) formulating </w:t>
      </w:r>
      <w:proofErr w:type="spellStart"/>
      <w:r w:rsidRPr="00B551DB">
        <w:rPr>
          <w:sz w:val="16"/>
        </w:rPr>
        <w:t>behavioural</w:t>
      </w:r>
      <w:proofErr w:type="spellEnd"/>
      <w:r w:rsidRPr="00B551DB">
        <w:rPr>
          <w:sz w:val="16"/>
        </w:rPr>
        <w:t xml:space="preserve"> expectations; (3) </w:t>
      </w:r>
      <w:r w:rsidRPr="00B551DB">
        <w:rPr>
          <w:rStyle w:val="Emphasis"/>
        </w:rPr>
        <w:t>increas</w:t>
      </w:r>
      <w:r w:rsidRPr="00B551DB">
        <w:rPr>
          <w:sz w:val="16"/>
        </w:rPr>
        <w:t xml:space="preserve">ing </w:t>
      </w:r>
      <w:r w:rsidRPr="00B551DB">
        <w:rPr>
          <w:rStyle w:val="Emphasis"/>
        </w:rPr>
        <w:t>classroom activity engagement</w:t>
      </w:r>
      <w:r w:rsidRPr="00B551DB">
        <w:rPr>
          <w:sz w:val="16"/>
        </w:rPr>
        <w:t xml:space="preserve">; (4) reinforcing positive performance; and (5) monitoring efficacy </w:t>
      </w:r>
      <w:r w:rsidRPr="00B551DB">
        <w:rPr>
          <w:rStyle w:val="Emphasis"/>
        </w:rPr>
        <w:t>through data‐based evaluation</w:t>
      </w:r>
      <w:r w:rsidRPr="00B551DB">
        <w:rPr>
          <w:sz w:val="16"/>
        </w:rPr>
        <w:t xml:space="preserve">. As compared to a pre‐intervention phase, the whole‐school </w:t>
      </w:r>
      <w:r w:rsidRPr="00B551DB">
        <w:rPr>
          <w:rStyle w:val="Emphasis"/>
        </w:rPr>
        <w:t>intervention was associated with decreased discipline problems</w:t>
      </w:r>
      <w:r w:rsidRPr="00B551DB">
        <w:rPr>
          <w:sz w:val="16"/>
        </w:rPr>
        <w:t xml:space="preserve"> (office referrals and school suspensions) over the course of several academic years. Student academic performance, as measured by standardized tests of reading and mathematics skills, improved contemporaneously with intervention. Issues related to whole‐school approaches to student discipline and the contributions of positive </w:t>
      </w:r>
      <w:proofErr w:type="spellStart"/>
      <w:r w:rsidRPr="00B551DB">
        <w:rPr>
          <w:sz w:val="16"/>
        </w:rPr>
        <w:t>behaviour</w:t>
      </w:r>
      <w:proofErr w:type="spellEnd"/>
      <w:r w:rsidRPr="00B551DB">
        <w:rPr>
          <w:sz w:val="16"/>
        </w:rPr>
        <w:t xml:space="preserve"> support are discussed.</w:t>
      </w:r>
    </w:p>
    <w:p w14:paraId="68AC2873" w14:textId="77777777" w:rsidR="00002AB4" w:rsidRPr="00B551DB" w:rsidRDefault="00002AB4" w:rsidP="00002AB4">
      <w:pPr>
        <w:pStyle w:val="Heading4"/>
      </w:pPr>
      <w:r w:rsidRPr="00B551DB">
        <w:t xml:space="preserve">Student safety key to learning environment </w:t>
      </w:r>
    </w:p>
    <w:p w14:paraId="2F98BB37" w14:textId="77777777" w:rsidR="00002AB4" w:rsidRPr="00B551DB" w:rsidRDefault="00002AB4" w:rsidP="00002AB4">
      <w:proofErr w:type="spellStart"/>
      <w:r w:rsidRPr="00B551DB">
        <w:rPr>
          <w:rStyle w:val="Style13ptBold"/>
        </w:rPr>
        <w:t>Whitmer</w:t>
      </w:r>
      <w:proofErr w:type="spellEnd"/>
      <w:r w:rsidRPr="00B551DB">
        <w:rPr>
          <w:rStyle w:val="Style13ptBold"/>
        </w:rPr>
        <w:t xml:space="preserve"> 13 </w:t>
      </w:r>
      <w:r w:rsidRPr="00B551DB">
        <w:t xml:space="preserve">(Benjamin </w:t>
      </w:r>
      <w:proofErr w:type="spellStart"/>
      <w:r w:rsidRPr="00B551DB">
        <w:t>Whitmer</w:t>
      </w:r>
      <w:proofErr w:type="spellEnd"/>
      <w:r w:rsidRPr="00B551DB">
        <w:t xml:space="preserve">, senior researcher for K-12 for </w:t>
      </w:r>
      <w:proofErr w:type="spellStart"/>
      <w:r w:rsidRPr="00B551DB">
        <w:t>Inovonics</w:t>
      </w:r>
      <w:proofErr w:type="spellEnd"/>
      <w:r w:rsidRPr="00B551DB">
        <w:t>, October 11, 2013, “5 Reasons to Prioritize School Safety”, http://www.centerdigitaled.com/news/5-Reasons-to-Prioritize-School-Safety.html)</w:t>
      </w:r>
    </w:p>
    <w:p w14:paraId="18E9FD1C" w14:textId="58D001BD" w:rsidR="00336AA4" w:rsidRPr="00336AA4" w:rsidRDefault="00002AB4" w:rsidP="00336AA4">
      <w:pPr>
        <w:rPr>
          <w:rStyle w:val="Style13ptBold"/>
          <w:b w:val="0"/>
          <w:sz w:val="16"/>
        </w:rPr>
      </w:pPr>
      <w:r w:rsidRPr="00B551DB">
        <w:rPr>
          <w:rStyle w:val="Emphasis"/>
        </w:rPr>
        <w:t>School safety is</w:t>
      </w:r>
      <w:r w:rsidRPr="00B551DB">
        <w:rPr>
          <w:sz w:val="16"/>
        </w:rPr>
        <w:t xml:space="preserve"> one of </w:t>
      </w:r>
      <w:r w:rsidRPr="00B551DB">
        <w:rPr>
          <w:rStyle w:val="Emphasis"/>
        </w:rPr>
        <w:t>the most important issue</w:t>
      </w:r>
      <w:r w:rsidRPr="00B551DB">
        <w:rPr>
          <w:sz w:val="16"/>
        </w:rPr>
        <w:t xml:space="preserve">s </w:t>
      </w:r>
      <w:r w:rsidRPr="00B551DB">
        <w:rPr>
          <w:rStyle w:val="Emphasis"/>
        </w:rPr>
        <w:t>in education today</w:t>
      </w:r>
      <w:r w:rsidRPr="00B551DB">
        <w:rPr>
          <w:sz w:val="16"/>
        </w:rPr>
        <w:t xml:space="preserve">. </w:t>
      </w:r>
      <w:r w:rsidRPr="00B551DB">
        <w:rPr>
          <w:rStyle w:val="Emphasis"/>
        </w:rPr>
        <w:t>Preventing violence</w:t>
      </w:r>
      <w:r w:rsidRPr="00B551DB">
        <w:rPr>
          <w:sz w:val="16"/>
        </w:rPr>
        <w:t xml:space="preserve"> on school grounds not only </w:t>
      </w:r>
      <w:r w:rsidRPr="00B551DB">
        <w:rPr>
          <w:rStyle w:val="Emphasis"/>
        </w:rPr>
        <w:t>is important</w:t>
      </w:r>
      <w:r w:rsidRPr="00B551DB">
        <w:rPr>
          <w:sz w:val="16"/>
        </w:rPr>
        <w:t xml:space="preserve"> </w:t>
      </w:r>
      <w:r w:rsidRPr="00B551DB">
        <w:rPr>
          <w:rStyle w:val="Emphasis"/>
        </w:rPr>
        <w:t>for students’</w:t>
      </w:r>
      <w:r w:rsidRPr="00B551DB">
        <w:rPr>
          <w:sz w:val="16"/>
        </w:rPr>
        <w:t xml:space="preserve"> physical </w:t>
      </w:r>
      <w:r w:rsidRPr="00B551DB">
        <w:rPr>
          <w:rStyle w:val="Emphasis"/>
        </w:rPr>
        <w:t>safety,</w:t>
      </w:r>
      <w:r w:rsidRPr="00B551DB">
        <w:rPr>
          <w:sz w:val="16"/>
        </w:rPr>
        <w:t xml:space="preserve"> but for teacher and administrator well-being and retention as well. Below you will find five areas school decision-makers should focus on to create and maintain a safe school environment. 1. </w:t>
      </w:r>
      <w:r w:rsidRPr="00B551DB">
        <w:rPr>
          <w:rStyle w:val="Emphasis"/>
        </w:rPr>
        <w:t>Preventing bullying</w:t>
      </w:r>
      <w:r w:rsidRPr="00B551DB">
        <w:rPr>
          <w:sz w:val="16"/>
        </w:rPr>
        <w:t xml:space="preserve"> has the potential to stop violence before it begins Bullying has been proven to perpetuate school violence. In the book Violence in America’s Schools: Understanding, Prevention, and Responses, Ted Feinberg, former assistant executive director of the National Association of School Psychologists, stated: “One of the common areas that binds all of the school shooters together is all of them were the victim of bullying. Their lives were made miserable.”</w:t>
      </w:r>
    </w:p>
    <w:p w14:paraId="4DF8212B" w14:textId="431D5EF0" w:rsidR="00336AA4" w:rsidRPr="00336AA4" w:rsidRDefault="00336AA4" w:rsidP="00336AA4">
      <w:pPr>
        <w:pStyle w:val="Heading4"/>
        <w:rPr>
          <w:rStyle w:val="Style13ptBold"/>
          <w:b/>
        </w:rPr>
      </w:pPr>
      <w:r w:rsidRPr="00336AA4">
        <w:rPr>
          <w:rStyle w:val="Style13ptBold"/>
          <w:b/>
        </w:rPr>
        <w:t>Safe schools determining factor in academic performance of students</w:t>
      </w:r>
    </w:p>
    <w:p w14:paraId="5D5FE5A3" w14:textId="7903914C" w:rsidR="00336AA4" w:rsidRDefault="00336AA4" w:rsidP="00EE7063">
      <w:pPr>
        <w:pStyle w:val="NormalWeb"/>
        <w:rPr>
          <w:rStyle w:val="Style13ptBold"/>
        </w:rPr>
      </w:pPr>
      <w:r>
        <w:rPr>
          <w:rStyle w:val="Style13ptBold"/>
        </w:rPr>
        <w:t>California Department of Education, No Date</w:t>
      </w:r>
    </w:p>
    <w:p w14:paraId="639FCF3F" w14:textId="7294B532" w:rsidR="00336AA4" w:rsidRPr="00336AA4" w:rsidRDefault="00336AA4" w:rsidP="00EE7063">
      <w:pPr>
        <w:pStyle w:val="NormalWeb"/>
        <w:rPr>
          <w:rStyle w:val="Style13ptBold"/>
          <w:b w:val="0"/>
          <w:sz w:val="18"/>
        </w:rPr>
      </w:pPr>
      <w:r>
        <w:rPr>
          <w:rStyle w:val="Style13ptBold"/>
          <w:b w:val="0"/>
          <w:sz w:val="18"/>
        </w:rPr>
        <w:t>(“</w:t>
      </w:r>
      <w:r w:rsidRPr="00336AA4">
        <w:rPr>
          <w:rStyle w:val="Style13ptBold"/>
          <w:b w:val="0"/>
          <w:sz w:val="18"/>
        </w:rPr>
        <w:t>A safe and healthy school environment</w:t>
      </w:r>
      <w:r>
        <w:rPr>
          <w:rStyle w:val="Style13ptBold"/>
          <w:b w:val="0"/>
          <w:sz w:val="18"/>
        </w:rPr>
        <w:t xml:space="preserve">”, </w:t>
      </w:r>
      <w:r w:rsidRPr="00336AA4">
        <w:rPr>
          <w:rStyle w:val="Style13ptBold"/>
          <w:b w:val="0"/>
          <w:sz w:val="18"/>
        </w:rPr>
        <w:t>http://pubs.cde.ca.gov/tcsii/ch8/safehlthyenviron.aspx</w:t>
      </w:r>
      <w:r>
        <w:rPr>
          <w:rStyle w:val="Style13ptBold"/>
          <w:b w:val="0"/>
          <w:sz w:val="18"/>
        </w:rPr>
        <w:t>)</w:t>
      </w:r>
    </w:p>
    <w:p w14:paraId="2922F5E0" w14:textId="70946B3D" w:rsidR="00002AB4" w:rsidRPr="00002AB4" w:rsidRDefault="00002AB4" w:rsidP="00EE7063">
      <w:pPr>
        <w:pStyle w:val="NormalWeb"/>
        <w:rPr>
          <w:rFonts w:ascii="Calibri" w:hAnsi="Calibri" w:cs="Arial"/>
          <w:color w:val="000000"/>
          <w:sz w:val="18"/>
          <w:szCs w:val="18"/>
        </w:rPr>
      </w:pPr>
      <w:r w:rsidRPr="00002AB4">
        <w:rPr>
          <w:rStyle w:val="StyleUnderline"/>
        </w:rPr>
        <w:t>Providing students a healthy and inviting learning environment where they are protected from physical and emotional harm is central</w:t>
      </w:r>
      <w:r w:rsidRPr="00002AB4">
        <w:rPr>
          <w:rFonts w:ascii="Calibri" w:hAnsi="Calibri" w:cs="Arial"/>
          <w:color w:val="000000"/>
          <w:sz w:val="18"/>
          <w:szCs w:val="18"/>
        </w:rPr>
        <w:t xml:space="preserve"> </w:t>
      </w:r>
      <w:r w:rsidRPr="00002AB4">
        <w:rPr>
          <w:rStyle w:val="StyleUnderline"/>
        </w:rPr>
        <w:t>to</w:t>
      </w:r>
      <w:r w:rsidRPr="00002AB4">
        <w:rPr>
          <w:rFonts w:ascii="Calibri" w:hAnsi="Calibri" w:cs="Arial"/>
          <w:color w:val="000000"/>
          <w:sz w:val="18"/>
          <w:szCs w:val="18"/>
        </w:rPr>
        <w:t xml:space="preserve"> the mission of all schools. Safe schools are not just places with advanced security procedures. They are also places that </w:t>
      </w:r>
      <w:r w:rsidRPr="00002AB4">
        <w:rPr>
          <w:rStyle w:val="StyleUnderline"/>
        </w:rPr>
        <w:t>help students develop assets that allow them to succeed even in difficult circumstances</w:t>
      </w:r>
      <w:r w:rsidRPr="00002AB4">
        <w:rPr>
          <w:rFonts w:ascii="Calibri" w:hAnsi="Calibri" w:cs="Arial"/>
          <w:color w:val="000000"/>
          <w:sz w:val="18"/>
          <w:szCs w:val="18"/>
        </w:rPr>
        <w:t xml:space="preserve">. Safe schools encourage healthy behaviors that help students learn about fitness, nutrition, and healthy choices. This Recommendation is based on the premise that prevention is the key to healthy students and safe schools. </w:t>
      </w:r>
      <w:r w:rsidRPr="00336AA4">
        <w:rPr>
          <w:rStyle w:val="StyleUnderline"/>
        </w:rPr>
        <w:t>Results from the California Healthy Kids Survey join a mounting body of evidence that students’ safety, resilience, and health is central to improving their academic performance</w:t>
      </w:r>
      <w:r w:rsidRPr="00002AB4">
        <w:rPr>
          <w:rFonts w:ascii="Calibri" w:hAnsi="Calibri" w:cs="Arial"/>
          <w:color w:val="000000"/>
          <w:sz w:val="18"/>
          <w:szCs w:val="18"/>
        </w:rPr>
        <w:t xml:space="preserve">. According to the federal Bureau of Justice Statistics and National Center for Education Statistics, schools are relatively safe havens from violent crime in spite of high-profile tragedies. For example, national statistics show that students are twice as likely to be victims of serious violence away from school, and more murders occur at home each year than at school. In addition, the violent crime victimization rate at school declined from 1992 to 2003. However, violence, theft, bullying, drugs, and weapons still pose a threat to students’ perceptions about their safety at school.1 There are many factors involved in school safety, health, and resilience for students. </w:t>
      </w:r>
      <w:r w:rsidRPr="00336AA4">
        <w:rPr>
          <w:rStyle w:val="StyleUnderline"/>
        </w:rPr>
        <w:t>A safe, respectful, and positive school environment communicates caring and minimizes fears that might interfere with learning</w:t>
      </w:r>
      <w:r w:rsidRPr="00002AB4">
        <w:rPr>
          <w:rFonts w:ascii="Calibri" w:hAnsi="Calibri" w:cs="Arial"/>
          <w:color w:val="000000"/>
          <w:sz w:val="18"/>
          <w:szCs w:val="18"/>
        </w:rPr>
        <w:t xml:space="preserve">. To emphasize the importance of school climate, the No Child Left </w:t>
      </w:r>
      <w:proofErr w:type="gramStart"/>
      <w:r w:rsidRPr="00002AB4">
        <w:rPr>
          <w:rFonts w:ascii="Calibri" w:hAnsi="Calibri" w:cs="Arial"/>
          <w:color w:val="000000"/>
          <w:sz w:val="18"/>
          <w:szCs w:val="18"/>
        </w:rPr>
        <w:t>Behind</w:t>
      </w:r>
      <w:proofErr w:type="gramEnd"/>
      <w:r w:rsidRPr="00002AB4">
        <w:rPr>
          <w:rFonts w:ascii="Calibri" w:hAnsi="Calibri" w:cs="Arial"/>
          <w:color w:val="000000"/>
          <w:sz w:val="18"/>
          <w:szCs w:val="18"/>
        </w:rPr>
        <w:t xml:space="preserve"> Act, Title IV, Part A calls for the Safe and Drug-Free Schools and Communities Act. A safe school climate includes a safe and clean school facility, caring teachers, and caring, respectful relationships with peers. Researchers and educators agree that school climate affects student achievement.2 A report by the National School Boards Association found that a positive school climate was the critical variable differentiating between schools with high and low rates of delinquency, behavioral disturbance, attendance, and academic attainment.3</w:t>
      </w:r>
    </w:p>
    <w:p w14:paraId="7A9E5FCA" w14:textId="3755F6B6" w:rsidR="00EE7063" w:rsidRPr="00EE7063" w:rsidRDefault="00336AA4" w:rsidP="00D46695">
      <w:pPr>
        <w:pStyle w:val="Heading2"/>
      </w:pPr>
      <w:r>
        <w:t>Structural Violence</w:t>
      </w:r>
    </w:p>
    <w:p w14:paraId="41F684D3" w14:textId="30885E82" w:rsidR="00336AA4" w:rsidRDefault="00EE7063" w:rsidP="00336AA4">
      <w:pPr>
        <w:pStyle w:val="Heading3"/>
      </w:pPr>
      <w:r>
        <w:t>Turn-reforms=more racism</w:t>
      </w:r>
    </w:p>
    <w:p w14:paraId="1A412E39" w14:textId="77777777" w:rsidR="00EE7063" w:rsidRPr="00EE7063" w:rsidRDefault="00EE7063" w:rsidP="00EE7063"/>
    <w:p w14:paraId="77AF2A2B" w14:textId="77777777" w:rsidR="00EE7063" w:rsidRPr="000E723D" w:rsidRDefault="00EE7063" w:rsidP="00EE7063">
      <w:pPr>
        <w:pStyle w:val="Heading4"/>
      </w:pPr>
      <w:r>
        <w:t>Past reform on suspensions has created an even worse learning environment; especially in schools with high percentage of minorities</w:t>
      </w:r>
    </w:p>
    <w:p w14:paraId="15F1A0DF" w14:textId="77777777" w:rsidR="00EE7063" w:rsidRDefault="00EE7063" w:rsidP="00EE7063">
      <w:r w:rsidRPr="00B51E49">
        <w:rPr>
          <w:rStyle w:val="Style13ptBold"/>
        </w:rPr>
        <w:t xml:space="preserve">Eden 17 </w:t>
      </w:r>
      <w:r>
        <w:t>(</w:t>
      </w:r>
      <w:r w:rsidRPr="00B51E49">
        <w:t>Max,</w:t>
      </w:r>
      <w:r>
        <w:t xml:space="preserve"> a senior fellow at the Manhattan Institute,</w:t>
      </w:r>
      <w:r w:rsidRPr="00B51E49">
        <w:t xml:space="preserve"> 3-14-2017, "Backsliding on school discipline," NY Daily News, </w:t>
      </w:r>
      <w:hyperlink r:id="rId39" w:history="1">
        <w:r w:rsidRPr="009D2911">
          <w:rPr>
            <w:rStyle w:val="Hyperlink"/>
          </w:rPr>
          <w:t>http://www.nydailynews.com/opinion/backsliding-school-discipline-article-1.2996805</w:t>
        </w:r>
      </w:hyperlink>
      <w:r>
        <w:t>)</w:t>
      </w:r>
    </w:p>
    <w:p w14:paraId="2ABBC5A7" w14:textId="6B6B9BB4" w:rsidR="00EE7063" w:rsidRDefault="00EE7063" w:rsidP="00EE7063">
      <w:r w:rsidRPr="00B51E49">
        <w:rPr>
          <w:u w:val="single"/>
        </w:rPr>
        <w:t>In February 2015, Mayor de Blasio announced major reforms to the New York City’s school discipline code</w:t>
      </w:r>
      <w:r>
        <w:t xml:space="preserve">. </w:t>
      </w:r>
      <w:r w:rsidRPr="00B51E49">
        <w:rPr>
          <w:u w:val="single"/>
        </w:rPr>
        <w:t>Motivated</w:t>
      </w:r>
      <w:r>
        <w:t xml:space="preserve"> at least in part </w:t>
      </w:r>
      <w:r w:rsidRPr="00B51E49">
        <w:rPr>
          <w:u w:val="single"/>
        </w:rPr>
        <w:t>by the concern that minority students are suspended at a higher rate and that this may lead to negative long term outcomes</w:t>
      </w:r>
      <w:r>
        <w:t>, de Blasio aimed to significantly curtail suspensions</w:t>
      </w:r>
      <w:r w:rsidRPr="00B51E49">
        <w:rPr>
          <w:u w:val="single"/>
        </w:rPr>
        <w:t>. By the end of the 2015-16 school year, suspensions had dropped by 15,857 from the year before his reform was implemented.</w:t>
      </w:r>
      <w:r>
        <w:t xml:space="preserve"> The de Blasio administration declared victory, but United Federation for Teachers president Michael </w:t>
      </w:r>
      <w:proofErr w:type="spellStart"/>
      <w:r>
        <w:t>Mulgrew</w:t>
      </w:r>
      <w:proofErr w:type="spellEnd"/>
      <w:r>
        <w:t xml:space="preserve"> was less sanguine, saying “Success should not be measured by the number of suspensions, but by the number of schools with an improved school climate.” Fortunately, the NYC School Survey, administered annually to students and teachers, gives us a snapshot into school climate, and changes from one year to another give us a sense of how schools are changing. Unfortunately, one of the things we learn from looking carefully at their latest set of findings is that hundreds of schools serving hundreds of thousands of students became less respectful, less orderly and more violent. Even after discarding changes of less than 5% points, the results are alarming. Compared to the year before de Blasio’s reform, </w:t>
      </w:r>
      <w:r w:rsidRPr="00B51E49">
        <w:rPr>
          <w:u w:val="single"/>
        </w:rPr>
        <w:t>521 of 1,002 non-elementary schools, serving 282,761 students, saw more students disagree when asked whether their peers respect each other</w:t>
      </w:r>
      <w:r>
        <w:t xml:space="preserve"> (compared to 214 such schools where matters improved). </w:t>
      </w:r>
      <w:r w:rsidRPr="00B51E49">
        <w:rPr>
          <w:u w:val="single"/>
        </w:rPr>
        <w:t>In 443 non-elementary schools, serving 268,591 students, more students answered that physical fights occur “most” or “all” of the time</w:t>
      </w:r>
      <w:r>
        <w:t xml:space="preserve"> (compared to 144 schools where matters improved). According to students, </w:t>
      </w:r>
      <w:r w:rsidRPr="00B51E49">
        <w:rPr>
          <w:u w:val="single"/>
        </w:rPr>
        <w:t>drug use and gang activity increased at three times as many schools as it decreased.</w:t>
      </w:r>
      <w:r>
        <w:t xml:space="preserve"> And </w:t>
      </w:r>
      <w:r w:rsidRPr="00B51E49">
        <w:rPr>
          <w:u w:val="single"/>
        </w:rPr>
        <w:t>a higher percentage of teachers at nearly 40% of schools, elementary and non-elementary, disagreed when asked whether discipline and order was maintained.</w:t>
      </w:r>
      <w:r>
        <w:rPr>
          <w:u w:val="single"/>
        </w:rPr>
        <w:t xml:space="preserve"> </w:t>
      </w:r>
      <w:r>
        <w:t xml:space="preserve">But nearly as remarkable as the answers that can be compared are the questions that can’t be. </w:t>
      </w:r>
      <w:r w:rsidRPr="00EE7063">
        <w:rPr>
          <w:rStyle w:val="StyleUnderline"/>
        </w:rPr>
        <w:t>We can know whether teachers think order and discipline are maintained</w:t>
      </w:r>
      <w:r>
        <w:t xml:space="preserve">. We can’t know whether they think: crime and violence is a problem; students are often bullied; adults treat students with respect; students treat adults with respect; drug use is a problem; gang activity is a problem; or whether they feel safe. All of those questions (and more) included in the 2013-14 survey were absent in 2015-16. While other school order related questions were added, the deletions significantly limit our ability to understand how schools have changed. It’s not clear, then, how de Blasio can support his contention that his reforms “improved safety in schools while using school discipline methods that are fairer and more effective.” Sadly, </w:t>
      </w:r>
      <w:r w:rsidRPr="00EE7063">
        <w:rPr>
          <w:rStyle w:val="Emphasis"/>
        </w:rPr>
        <w:t>the evidence we do have suggests that a policy intended to help minority students has hurt them the most</w:t>
      </w:r>
      <w:r w:rsidRPr="00B51E49">
        <w:rPr>
          <w:u w:val="single"/>
        </w:rPr>
        <w:t>. Schools that serve 90% or more minority students saw the worst shifts</w:t>
      </w:r>
      <w:r>
        <w:t xml:space="preserve"> from 2013-14 to 2015-16, both compared to other schools during that period and compared to 90%-plus minority schools under Bloomberg from 2011-12 to 2013-14. </w:t>
      </w:r>
      <w:r w:rsidRPr="00B51E49">
        <w:rPr>
          <w:u w:val="single"/>
        </w:rPr>
        <w:t>Under Bloomberg, physical fighting became less frequent at 30% of schools and more frequent at 28%; under de Blasio, it became less frequent at 14% of schools and more frequent at 50%.</w:t>
      </w:r>
      <w:r>
        <w:t xml:space="preserve"> Under Bloomberg, peer respect improved at 36% of schools and deteriorated at 30%; under de Blasio, it improved at 19% of schools and deteriorated at 58%. But here’s an interesting twist: Bloomberg also launched a major (though largely forgotten) discipline reform in 2012 that decreased suspensions as much as de Blasio’s did. </w:t>
      </w:r>
      <w:r w:rsidRPr="00EE7063">
        <w:rPr>
          <w:rStyle w:val="Emphasis"/>
        </w:rPr>
        <w:t>The fact that school climate held steady under Bloomberg then deteriorated under de Blasio challenges the easy assumption of a clear, inverse relationship between suspensions and school order</w:t>
      </w:r>
      <w:r>
        <w:t xml:space="preserve">. While interesting, that shouldn’t necessarily be surprising. </w:t>
      </w:r>
      <w:r w:rsidRPr="00EE7063">
        <w:rPr>
          <w:rStyle w:val="StyleUnderline"/>
        </w:rPr>
        <w:t>Classroom order is less a function of how many students a teacher suspends than of how effectively she can exert authority</w:t>
      </w:r>
      <w:r>
        <w:t>. On this count, the two reforms were very different and likely had very different effects. Bloomberg’s reform told teachers they couldn’t suspend students for first-time, low-level infractions. This perhaps limited unnecessary suspensions and encouraged teachers to try other approaches initially. But de Blasio’s reform required principals to apply to district administrators to suspend a student. That’s a great way to undermine a teacher’s authority. Students always push the envelope; when students know that their teachers will be less willing to ask their principal to make a formal request that would be frowned upon by district staff, it’s a ready-made recipe for classroom mischief. De Blasio should walk back his misguided school discipline reforms and leave matters where he found them, when schools were more orderly, more respectful, less violent places for children to learn.</w:t>
      </w:r>
    </w:p>
    <w:p w14:paraId="28CDBBED" w14:textId="77777777" w:rsidR="00EE7063" w:rsidRPr="00EE7063" w:rsidRDefault="00EE7063" w:rsidP="00EE7063"/>
    <w:p w14:paraId="4F09B65C" w14:textId="5ECEA4F2" w:rsidR="00EE7063" w:rsidRDefault="00D46695" w:rsidP="00D46695">
      <w:pPr>
        <w:pStyle w:val="Heading2"/>
      </w:pPr>
      <w:r>
        <w:t>Incarceration Rates</w:t>
      </w:r>
    </w:p>
    <w:p w14:paraId="77E672CA" w14:textId="03F7C6A2" w:rsidR="00D46695" w:rsidRDefault="00D46695" w:rsidP="00D46695">
      <w:pPr>
        <w:pStyle w:val="Heading3"/>
      </w:pPr>
      <w:r>
        <w:t>Alt cause to prison pipeline</w:t>
      </w:r>
    </w:p>
    <w:p w14:paraId="538BDBF7" w14:textId="77777777" w:rsidR="00D46695" w:rsidRDefault="00D46695" w:rsidP="00D46695">
      <w:pPr>
        <w:pStyle w:val="Heading4"/>
      </w:pPr>
      <w:r>
        <w:t>Suspensions are necessary for a good learning environment, and there’s an alt cause to the result of suspension and path to jails and prisons claims</w:t>
      </w:r>
    </w:p>
    <w:p w14:paraId="37826587" w14:textId="77777777" w:rsidR="00D46695" w:rsidRDefault="00D46695" w:rsidP="00D46695">
      <w:r w:rsidRPr="00D03EC6">
        <w:rPr>
          <w:rStyle w:val="Style13ptBold"/>
        </w:rPr>
        <w:t xml:space="preserve">Barron 17 </w:t>
      </w:r>
      <w:r>
        <w:t>(</w:t>
      </w:r>
      <w:r w:rsidRPr="00D03EC6">
        <w:t>Seth,</w:t>
      </w:r>
      <w:r>
        <w:t xml:space="preserve"> associate editor of City Journal and project director of the NYC Initiative at the Manhattan Institute,</w:t>
      </w:r>
      <w:r w:rsidRPr="00D03EC6">
        <w:t xml:space="preserve"> 4-12-2017, "Students should be removed from school if they hinder education," NY Daily News, </w:t>
      </w:r>
      <w:hyperlink r:id="rId40" w:history="1">
        <w:r w:rsidRPr="00137FFC">
          <w:rPr>
            <w:rStyle w:val="Hyperlink"/>
          </w:rPr>
          <w:t>http://www.nydailynews.com/new-york/education/students-removed-school-hinder-education-article-1.304511791</w:t>
        </w:r>
      </w:hyperlink>
      <w:r>
        <w:t>)</w:t>
      </w:r>
    </w:p>
    <w:p w14:paraId="17D79EC9" w14:textId="574C1F9B" w:rsidR="00D46695" w:rsidRDefault="00D46695" w:rsidP="00D46695">
      <w:r w:rsidRPr="00D03EC6">
        <w:rPr>
          <w:u w:val="single"/>
        </w:rPr>
        <w:t>Orderliness in the classroom is a prerequisite for learning.</w:t>
      </w:r>
      <w:r>
        <w:rPr>
          <w:u w:val="single"/>
        </w:rPr>
        <w:t xml:space="preserve"> </w:t>
      </w:r>
      <w:r>
        <w:t xml:space="preserve">Even the most open, child-centered, collaborative pedagogy requires schoolchildren to communicate calmly, respect their peers and take direction from their teachers. </w:t>
      </w:r>
      <w:r w:rsidRPr="00D03EC6">
        <w:rPr>
          <w:u w:val="single"/>
        </w:rPr>
        <w:t>Reformers have linked school suspension to “mass incarceration,” and claim that schools function as racist institutions that funnel young, nonwhite males into jails and prisons.</w:t>
      </w:r>
      <w:r>
        <w:rPr>
          <w:u w:val="single"/>
        </w:rPr>
        <w:t xml:space="preserve"> </w:t>
      </w:r>
      <w:r w:rsidRPr="00D03EC6">
        <w:rPr>
          <w:u w:val="single"/>
        </w:rPr>
        <w:t xml:space="preserve">School suspension, according to this argument, inhibits educational development, </w:t>
      </w:r>
      <w:proofErr w:type="spellStart"/>
      <w:r w:rsidRPr="00D03EC6">
        <w:rPr>
          <w:u w:val="single"/>
        </w:rPr>
        <w:t>pathologizes</w:t>
      </w:r>
      <w:proofErr w:type="spellEnd"/>
      <w:r w:rsidRPr="00D03EC6">
        <w:rPr>
          <w:u w:val="single"/>
        </w:rPr>
        <w:t xml:space="preserve"> behavior that is considered harmless when performed by white students, and leads inexorably to increased dropout rates.</w:t>
      </w:r>
      <w:r>
        <w:rPr>
          <w:u w:val="single"/>
        </w:rPr>
        <w:t xml:space="preserve"> </w:t>
      </w:r>
      <w:r w:rsidRPr="00D03EC6">
        <w:rPr>
          <w:u w:val="single"/>
        </w:rPr>
        <w:t>We often hear that “students who are disciplined by schools are also more likely to end up in the juvenile justice system,” or similar statements implying a causative link between school suspension and future criminal justice involvement.</w:t>
      </w:r>
      <w:r>
        <w:rPr>
          <w:u w:val="single"/>
        </w:rPr>
        <w:t xml:space="preserve"> </w:t>
      </w:r>
      <w:r w:rsidRPr="00570991">
        <w:rPr>
          <w:b/>
          <w:u w:val="single"/>
        </w:rPr>
        <w:t xml:space="preserve">But critics are </w:t>
      </w:r>
      <w:r w:rsidRPr="00D03EC6">
        <w:rPr>
          <w:u w:val="single"/>
        </w:rPr>
        <w:t xml:space="preserve">just </w:t>
      </w:r>
      <w:r w:rsidRPr="00570991">
        <w:rPr>
          <w:b/>
          <w:u w:val="single"/>
        </w:rPr>
        <w:t>confusing cause and effect here: It isn’t discipline that is causing deviance.</w:t>
      </w:r>
      <w:r>
        <w:rPr>
          <w:b/>
          <w:u w:val="single"/>
        </w:rPr>
        <w:t xml:space="preserve"> </w:t>
      </w:r>
      <w:r w:rsidRPr="00570991">
        <w:rPr>
          <w:b/>
          <w:u w:val="single"/>
        </w:rPr>
        <w:t xml:space="preserve">Rather, kids from pathogenic backgrounds exposed to early violence </w:t>
      </w:r>
      <w:r w:rsidRPr="00D03EC6">
        <w:rPr>
          <w:u w:val="single"/>
        </w:rPr>
        <w:t>may develop antisocial tendencies that are expressed throughout their lives.</w:t>
      </w:r>
      <w:r>
        <w:rPr>
          <w:u w:val="single"/>
        </w:rPr>
        <w:t xml:space="preserve"> </w:t>
      </w:r>
      <w:r>
        <w:t>Is suspending a 7-year-old for nine weeks an ideal policy? As a general rule, probably not, although in this current case the student was receiving alternate instruction while suspended. But when unruly kids are unable to accommodate themselves to classroom structure, the resulting disruption means that 25 other kids are denied their right to an education. And that is fundamentally more unjust than temporarily separating one kid from the classroom environment.</w:t>
      </w:r>
    </w:p>
    <w:p w14:paraId="219C4B0C" w14:textId="77777777" w:rsidR="00D46695" w:rsidRPr="00D46695" w:rsidRDefault="00D46695" w:rsidP="00D46695"/>
    <w:sectPr w:rsidR="00D46695" w:rsidRPr="00D4669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Condensed">
    <w:altName w:val="Arial"/>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1F1B5E"/>
    <w:rsid w:val="00001075"/>
    <w:rsid w:val="00002996"/>
    <w:rsid w:val="000029E3"/>
    <w:rsid w:val="000029E8"/>
    <w:rsid w:val="00002AB4"/>
    <w:rsid w:val="00004225"/>
    <w:rsid w:val="000066CA"/>
    <w:rsid w:val="00007264"/>
    <w:rsid w:val="000076A9"/>
    <w:rsid w:val="00012DC5"/>
    <w:rsid w:val="00014FAD"/>
    <w:rsid w:val="00015D2A"/>
    <w:rsid w:val="0002490B"/>
    <w:rsid w:val="00026465"/>
    <w:rsid w:val="00030204"/>
    <w:rsid w:val="000312A0"/>
    <w:rsid w:val="00035337"/>
    <w:rsid w:val="00052C39"/>
    <w:rsid w:val="00052FB1"/>
    <w:rsid w:val="00054276"/>
    <w:rsid w:val="000547B1"/>
    <w:rsid w:val="0006091E"/>
    <w:rsid w:val="00060E11"/>
    <w:rsid w:val="000638C1"/>
    <w:rsid w:val="00065FEE"/>
    <w:rsid w:val="00072718"/>
    <w:rsid w:val="0007381E"/>
    <w:rsid w:val="0008785F"/>
    <w:rsid w:val="00090CBE"/>
    <w:rsid w:val="000A1B2A"/>
    <w:rsid w:val="000A2D8A"/>
    <w:rsid w:val="000C31B9"/>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0872"/>
    <w:rsid w:val="001C316D"/>
    <w:rsid w:val="001D1A0D"/>
    <w:rsid w:val="001D36BF"/>
    <w:rsid w:val="001D4C28"/>
    <w:rsid w:val="001E0B1F"/>
    <w:rsid w:val="001E1E0B"/>
    <w:rsid w:val="001F1173"/>
    <w:rsid w:val="001F1B5E"/>
    <w:rsid w:val="002005A8"/>
    <w:rsid w:val="00203DD8"/>
    <w:rsid w:val="00204E1D"/>
    <w:rsid w:val="002059BD"/>
    <w:rsid w:val="00210FAF"/>
    <w:rsid w:val="002168F2"/>
    <w:rsid w:val="0022589F"/>
    <w:rsid w:val="00230966"/>
    <w:rsid w:val="002343FE"/>
    <w:rsid w:val="00240745"/>
    <w:rsid w:val="002502CF"/>
    <w:rsid w:val="00267EBB"/>
    <w:rsid w:val="0027023B"/>
    <w:rsid w:val="00274EDB"/>
    <w:rsid w:val="0027729E"/>
    <w:rsid w:val="0028101B"/>
    <w:rsid w:val="00284ED6"/>
    <w:rsid w:val="00290C5A"/>
    <w:rsid w:val="0029647A"/>
    <w:rsid w:val="00296504"/>
    <w:rsid w:val="002B5511"/>
    <w:rsid w:val="002B7ACF"/>
    <w:rsid w:val="002E0643"/>
    <w:rsid w:val="002E392E"/>
    <w:rsid w:val="002E6BBC"/>
    <w:rsid w:val="002F1BA9"/>
    <w:rsid w:val="002F62A2"/>
    <w:rsid w:val="002F6E74"/>
    <w:rsid w:val="003106B3"/>
    <w:rsid w:val="0031385D"/>
    <w:rsid w:val="003223B2"/>
    <w:rsid w:val="00322A67"/>
    <w:rsid w:val="00330E13"/>
    <w:rsid w:val="00335A23"/>
    <w:rsid w:val="00336AA4"/>
    <w:rsid w:val="00340707"/>
    <w:rsid w:val="003468D5"/>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009E"/>
    <w:rsid w:val="00452EE4"/>
    <w:rsid w:val="004536D6"/>
    <w:rsid w:val="00457224"/>
    <w:rsid w:val="0048047E"/>
    <w:rsid w:val="00482AF9"/>
    <w:rsid w:val="004B37B4"/>
    <w:rsid w:val="004C0314"/>
    <w:rsid w:val="004C0D3D"/>
    <w:rsid w:val="004C213E"/>
    <w:rsid w:val="004C376C"/>
    <w:rsid w:val="004C657F"/>
    <w:rsid w:val="004D17D8"/>
    <w:rsid w:val="004E0E73"/>
    <w:rsid w:val="004E355B"/>
    <w:rsid w:val="005028E5"/>
    <w:rsid w:val="00503735"/>
    <w:rsid w:val="005224F2"/>
    <w:rsid w:val="00536D8B"/>
    <w:rsid w:val="005379C3"/>
    <w:rsid w:val="005519C2"/>
    <w:rsid w:val="005523E0"/>
    <w:rsid w:val="0055320F"/>
    <w:rsid w:val="0055699B"/>
    <w:rsid w:val="005602FD"/>
    <w:rsid w:val="00563D3D"/>
    <w:rsid w:val="005659AA"/>
    <w:rsid w:val="005676E8"/>
    <w:rsid w:val="0057110A"/>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E5CF5"/>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3759"/>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B11A7"/>
    <w:rsid w:val="008C0FA2"/>
    <w:rsid w:val="008C2342"/>
    <w:rsid w:val="008C77B6"/>
    <w:rsid w:val="008D0AB3"/>
    <w:rsid w:val="008D1B91"/>
    <w:rsid w:val="008D724A"/>
    <w:rsid w:val="008E7A3E"/>
    <w:rsid w:val="008F41FD"/>
    <w:rsid w:val="008F4479"/>
    <w:rsid w:val="008F4BA0"/>
    <w:rsid w:val="00901726"/>
    <w:rsid w:val="00910D2C"/>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B6B88"/>
    <w:rsid w:val="009C5FF7"/>
    <w:rsid w:val="009C6292"/>
    <w:rsid w:val="009D15DB"/>
    <w:rsid w:val="009F1CBB"/>
    <w:rsid w:val="009F3305"/>
    <w:rsid w:val="009F6FB2"/>
    <w:rsid w:val="00A071C0"/>
    <w:rsid w:val="00A22670"/>
    <w:rsid w:val="00A22727"/>
    <w:rsid w:val="00A24B35"/>
    <w:rsid w:val="00A271BA"/>
    <w:rsid w:val="00A27F86"/>
    <w:rsid w:val="00A431C6"/>
    <w:rsid w:val="00A54315"/>
    <w:rsid w:val="00A60FBC"/>
    <w:rsid w:val="00A65C0B"/>
    <w:rsid w:val="00A802A6"/>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37CA"/>
    <w:rsid w:val="00BC64FF"/>
    <w:rsid w:val="00BC7C37"/>
    <w:rsid w:val="00BC7F1C"/>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76B38"/>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46695"/>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730E7"/>
    <w:rsid w:val="00E8322E"/>
    <w:rsid w:val="00E903E0"/>
    <w:rsid w:val="00EA1115"/>
    <w:rsid w:val="00EA39EB"/>
    <w:rsid w:val="00EA58CE"/>
    <w:rsid w:val="00EB33FF"/>
    <w:rsid w:val="00EC2759"/>
    <w:rsid w:val="00EC7106"/>
    <w:rsid w:val="00ED0120"/>
    <w:rsid w:val="00ED4E12"/>
    <w:rsid w:val="00EE051B"/>
    <w:rsid w:val="00EE54B4"/>
    <w:rsid w:val="00EE7063"/>
    <w:rsid w:val="00EF2B5C"/>
    <w:rsid w:val="00EF7794"/>
    <w:rsid w:val="00F02046"/>
    <w:rsid w:val="00F053D8"/>
    <w:rsid w:val="00F07888"/>
    <w:rsid w:val="00F12FC2"/>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F4AB2"/>
    <w:rsid w:val="00FF74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40548"/>
  <w14:defaultImageDpi w14:val="300"/>
  <w15:docId w15:val="{1A82BBA6-4861-4585-B292-4B4F87194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468D5"/>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3468D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468D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468D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468D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468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68D5"/>
  </w:style>
  <w:style w:type="character" w:customStyle="1" w:styleId="Heading1Char">
    <w:name w:val="Heading 1 Char"/>
    <w:aliases w:val="Pocket Char"/>
    <w:basedOn w:val="DefaultParagraphFont"/>
    <w:link w:val="Heading1"/>
    <w:uiPriority w:val="1"/>
    <w:rsid w:val="003468D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468D5"/>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3468D5"/>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3468D5"/>
    <w:rPr>
      <w:rFonts w:ascii="Calibri" w:eastAsiaTheme="majorEastAsia" w:hAnsi="Calibri" w:cstheme="majorBidi"/>
      <w:b/>
      <w:bCs/>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3468D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no Char,Bo,B,cite"/>
    <w:basedOn w:val="DefaultParagraphFont"/>
    <w:uiPriority w:val="6"/>
    <w:qFormat/>
    <w:rsid w:val="003468D5"/>
    <w:rPr>
      <w:b w:val="0"/>
      <w:bCs/>
      <w:sz w:val="22"/>
      <w:u w:val="single"/>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7"/>
    <w:qFormat/>
    <w:rsid w:val="003468D5"/>
    <w:rPr>
      <w:rFonts w:ascii="Calibri" w:hAnsi="Calibri" w:cs="Calibri"/>
      <w:b/>
      <w:i w:val="0"/>
      <w:iCs/>
      <w:sz w:val="22"/>
      <w:u w:val="single"/>
      <w:bdr w:val="single" w:sz="18" w:space="0" w:color="auto"/>
    </w:rPr>
  </w:style>
  <w:style w:type="character" w:styleId="FollowedHyperlink">
    <w:name w:val="FollowedHyperlink"/>
    <w:basedOn w:val="DefaultParagraphFont"/>
    <w:uiPriority w:val="99"/>
    <w:semiHidden/>
    <w:rsid w:val="003468D5"/>
    <w:rPr>
      <w:color w:val="auto"/>
      <w:u w:val="none"/>
    </w:rPr>
  </w:style>
  <w:style w:type="character" w:styleId="Hyperlink">
    <w:name w:val="Hyperlink"/>
    <w:basedOn w:val="DefaultParagraphFont"/>
    <w:uiPriority w:val="99"/>
    <w:rsid w:val="003468D5"/>
    <w:rPr>
      <w:color w:val="auto"/>
      <w:u w:val="none"/>
    </w:rPr>
  </w:style>
  <w:style w:type="paragraph" w:styleId="DocumentMap">
    <w:name w:val="Document Map"/>
    <w:basedOn w:val="Normal"/>
    <w:link w:val="DocumentMapChar"/>
    <w:uiPriority w:val="99"/>
    <w:semiHidden/>
    <w:unhideWhenUsed/>
    <w:rsid w:val="008B11A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B11A7"/>
    <w:rPr>
      <w:rFonts w:ascii="Lucida Grande" w:hAnsi="Lucida Grande" w:cs="Lucida Grande"/>
    </w:rPr>
  </w:style>
  <w:style w:type="paragraph" w:customStyle="1" w:styleId="textbold">
    <w:name w:val="text bold"/>
    <w:basedOn w:val="Normal"/>
    <w:link w:val="Emphasis"/>
    <w:uiPriority w:val="7"/>
    <w:qFormat/>
    <w:rsid w:val="00910D2C"/>
    <w:pPr>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bdr w:val="single" w:sz="18" w:space="0" w:color="auto"/>
    </w:rPr>
  </w:style>
  <w:style w:type="character" w:customStyle="1" w:styleId="apple-converted-space">
    <w:name w:val="apple-converted-space"/>
    <w:basedOn w:val="DefaultParagraphFont"/>
    <w:rsid w:val="00910D2C"/>
  </w:style>
  <w:style w:type="character" w:styleId="Strong">
    <w:name w:val="Strong"/>
    <w:basedOn w:val="DefaultParagraphFont"/>
    <w:uiPriority w:val="22"/>
    <w:qFormat/>
    <w:rsid w:val="00F12FC2"/>
    <w:rPr>
      <w:b/>
      <w:bCs/>
    </w:rPr>
  </w:style>
  <w:style w:type="paragraph" w:styleId="NormalWeb">
    <w:name w:val="Normal (Web)"/>
    <w:basedOn w:val="Normal"/>
    <w:uiPriority w:val="99"/>
    <w:semiHidden/>
    <w:unhideWhenUsed/>
    <w:rsid w:val="00F12FC2"/>
    <w:pPr>
      <w:spacing w:before="100" w:beforeAutospacing="1" w:after="100" w:afterAutospacing="1"/>
    </w:pPr>
    <w:rPr>
      <w:rFonts w:ascii="Times" w:hAnsi="Times" w:cs="Times New Roman"/>
      <w:sz w:val="20"/>
      <w:szCs w:val="20"/>
    </w:rPr>
  </w:style>
  <w:style w:type="paragraph" w:customStyle="1" w:styleId="card">
    <w:name w:val="card"/>
    <w:aliases w:val="Medium Grid 21"/>
    <w:basedOn w:val="Normal"/>
    <w:next w:val="Normal"/>
    <w:link w:val="cardChar"/>
    <w:qFormat/>
    <w:rsid w:val="004E0E73"/>
    <w:pPr>
      <w:ind w:left="288" w:right="288"/>
    </w:pPr>
    <w:rPr>
      <w:rFonts w:ascii="Times New Roman" w:eastAsia="Times New Roman" w:hAnsi="Times New Roman" w:cs="Times New Roman"/>
    </w:rPr>
  </w:style>
  <w:style w:type="character" w:customStyle="1" w:styleId="underline">
    <w:name w:val="underline"/>
    <w:basedOn w:val="DefaultParagraphFont"/>
    <w:qFormat/>
    <w:rsid w:val="004E0E73"/>
    <w:rPr>
      <w:b/>
      <w:u w:val="single"/>
    </w:rPr>
  </w:style>
  <w:style w:type="character" w:customStyle="1" w:styleId="cardChar">
    <w:name w:val="card Char"/>
    <w:aliases w:val="Bold Cite Char Char,Speed Cite Char"/>
    <w:link w:val="card"/>
    <w:rsid w:val="004E0E73"/>
    <w:rPr>
      <w:rFonts w:ascii="Times New Roman" w:eastAsia="Times New Roman" w:hAnsi="Times New Roman" w:cs="Times New Roman"/>
      <w:sz w:val="22"/>
    </w:rPr>
  </w:style>
  <w:style w:type="character" w:customStyle="1" w:styleId="dgc">
    <w:name w:val="_dgc"/>
    <w:basedOn w:val="DefaultParagraphFont"/>
    <w:rsid w:val="008B11A7"/>
  </w:style>
  <w:style w:type="character" w:customStyle="1" w:styleId="sup">
    <w:name w:val="sup"/>
    <w:basedOn w:val="DefaultParagraphFont"/>
    <w:rsid w:val="00002AB4"/>
  </w:style>
  <w:style w:type="character" w:customStyle="1" w:styleId="byline-item2">
    <w:name w:val="byline-item2"/>
    <w:basedOn w:val="DefaultParagraphFont"/>
    <w:rsid w:val="00C76B38"/>
  </w:style>
  <w:style w:type="character" w:customStyle="1" w:styleId="StyleBold">
    <w:name w:val="Style Bold"/>
    <w:basedOn w:val="DefaultParagraphFont"/>
    <w:uiPriority w:val="9"/>
    <w:semiHidden/>
    <w:rsid w:val="003468D5"/>
    <w:rPr>
      <w:b/>
      <w:bCs/>
    </w:rPr>
  </w:style>
  <w:style w:type="paragraph" w:styleId="Header">
    <w:name w:val="header"/>
    <w:basedOn w:val="Normal"/>
    <w:link w:val="HeaderChar"/>
    <w:uiPriority w:val="99"/>
    <w:semiHidden/>
    <w:rsid w:val="003468D5"/>
    <w:pPr>
      <w:tabs>
        <w:tab w:val="center" w:pos="4680"/>
        <w:tab w:val="right" w:pos="9360"/>
      </w:tabs>
    </w:pPr>
  </w:style>
  <w:style w:type="character" w:customStyle="1" w:styleId="HeaderChar">
    <w:name w:val="Header Char"/>
    <w:basedOn w:val="DefaultParagraphFont"/>
    <w:link w:val="Header"/>
    <w:uiPriority w:val="99"/>
    <w:semiHidden/>
    <w:rsid w:val="003468D5"/>
    <w:rPr>
      <w:rFonts w:ascii="Calibri" w:eastAsiaTheme="minorHAnsi" w:hAnsi="Calibri" w:cs="Calibri"/>
      <w:sz w:val="22"/>
      <w:szCs w:val="22"/>
    </w:rPr>
  </w:style>
  <w:style w:type="paragraph" w:styleId="Footer">
    <w:name w:val="footer"/>
    <w:basedOn w:val="Normal"/>
    <w:link w:val="FooterChar"/>
    <w:uiPriority w:val="99"/>
    <w:semiHidden/>
    <w:rsid w:val="003468D5"/>
    <w:pPr>
      <w:tabs>
        <w:tab w:val="center" w:pos="4680"/>
        <w:tab w:val="right" w:pos="9360"/>
      </w:tabs>
    </w:pPr>
  </w:style>
  <w:style w:type="character" w:customStyle="1" w:styleId="FooterChar">
    <w:name w:val="Footer Char"/>
    <w:basedOn w:val="DefaultParagraphFont"/>
    <w:link w:val="Footer"/>
    <w:uiPriority w:val="99"/>
    <w:semiHidden/>
    <w:rsid w:val="003468D5"/>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0096928">
      <w:bodyDiv w:val="1"/>
      <w:marLeft w:val="0"/>
      <w:marRight w:val="0"/>
      <w:marTop w:val="0"/>
      <w:marBottom w:val="0"/>
      <w:divBdr>
        <w:top w:val="none" w:sz="0" w:space="0" w:color="auto"/>
        <w:left w:val="none" w:sz="0" w:space="0" w:color="auto"/>
        <w:bottom w:val="none" w:sz="0" w:space="0" w:color="auto"/>
        <w:right w:val="none" w:sz="0" w:space="0" w:color="auto"/>
      </w:divBdr>
    </w:div>
    <w:div w:id="990400672">
      <w:bodyDiv w:val="1"/>
      <w:marLeft w:val="0"/>
      <w:marRight w:val="0"/>
      <w:marTop w:val="0"/>
      <w:marBottom w:val="0"/>
      <w:divBdr>
        <w:top w:val="none" w:sz="0" w:space="0" w:color="auto"/>
        <w:left w:val="none" w:sz="0" w:space="0" w:color="auto"/>
        <w:bottom w:val="none" w:sz="0" w:space="0" w:color="auto"/>
        <w:right w:val="none" w:sz="0" w:space="0" w:color="auto"/>
      </w:divBdr>
    </w:div>
    <w:div w:id="1215851822">
      <w:bodyDiv w:val="1"/>
      <w:marLeft w:val="0"/>
      <w:marRight w:val="0"/>
      <w:marTop w:val="0"/>
      <w:marBottom w:val="0"/>
      <w:divBdr>
        <w:top w:val="none" w:sz="0" w:space="0" w:color="auto"/>
        <w:left w:val="none" w:sz="0" w:space="0" w:color="auto"/>
        <w:bottom w:val="none" w:sz="0" w:space="0" w:color="auto"/>
        <w:right w:val="none" w:sz="0" w:space="0" w:color="auto"/>
      </w:divBdr>
      <w:divsChild>
        <w:div w:id="1276786907">
          <w:marLeft w:val="225"/>
          <w:marRight w:val="0"/>
          <w:marTop w:val="0"/>
          <w:marBottom w:val="405"/>
          <w:divBdr>
            <w:top w:val="none" w:sz="0" w:space="0" w:color="auto"/>
            <w:left w:val="none" w:sz="0" w:space="0" w:color="auto"/>
            <w:bottom w:val="none" w:sz="0" w:space="0" w:color="auto"/>
            <w:right w:val="none" w:sz="0" w:space="0" w:color="auto"/>
          </w:divBdr>
          <w:divsChild>
            <w:div w:id="138233369">
              <w:marLeft w:val="0"/>
              <w:marRight w:val="0"/>
              <w:marTop w:val="0"/>
              <w:marBottom w:val="0"/>
              <w:divBdr>
                <w:top w:val="single" w:sz="6" w:space="0" w:color="E0E0E0"/>
                <w:left w:val="none" w:sz="0" w:space="0" w:color="auto"/>
                <w:bottom w:val="none" w:sz="0" w:space="0" w:color="auto"/>
                <w:right w:val="none" w:sz="0" w:space="0" w:color="auto"/>
              </w:divBdr>
              <w:divsChild>
                <w:div w:id="964123841">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481131">
      <w:bodyDiv w:val="1"/>
      <w:marLeft w:val="0"/>
      <w:marRight w:val="0"/>
      <w:marTop w:val="0"/>
      <w:marBottom w:val="0"/>
      <w:divBdr>
        <w:top w:val="none" w:sz="0" w:space="0" w:color="auto"/>
        <w:left w:val="none" w:sz="0" w:space="0" w:color="auto"/>
        <w:bottom w:val="none" w:sz="0" w:space="0" w:color="auto"/>
        <w:right w:val="none" w:sz="0" w:space="0" w:color="auto"/>
      </w:divBdr>
    </w:div>
    <w:div w:id="1428773256">
      <w:bodyDiv w:val="1"/>
      <w:marLeft w:val="0"/>
      <w:marRight w:val="0"/>
      <w:marTop w:val="0"/>
      <w:marBottom w:val="0"/>
      <w:divBdr>
        <w:top w:val="none" w:sz="0" w:space="0" w:color="auto"/>
        <w:left w:val="none" w:sz="0" w:space="0" w:color="auto"/>
        <w:bottom w:val="none" w:sz="0" w:space="0" w:color="auto"/>
        <w:right w:val="none" w:sz="0" w:space="0" w:color="auto"/>
      </w:divBdr>
    </w:div>
    <w:div w:id="1683360451">
      <w:bodyDiv w:val="1"/>
      <w:marLeft w:val="0"/>
      <w:marRight w:val="0"/>
      <w:marTop w:val="0"/>
      <w:marBottom w:val="0"/>
      <w:divBdr>
        <w:top w:val="none" w:sz="0" w:space="0" w:color="auto"/>
        <w:left w:val="none" w:sz="0" w:space="0" w:color="auto"/>
        <w:bottom w:val="none" w:sz="0" w:space="0" w:color="auto"/>
        <w:right w:val="none" w:sz="0" w:space="0" w:color="auto"/>
      </w:divBdr>
      <w:divsChild>
        <w:div w:id="601037595">
          <w:marLeft w:val="0"/>
          <w:marRight w:val="0"/>
          <w:marTop w:val="0"/>
          <w:marBottom w:val="0"/>
          <w:divBdr>
            <w:top w:val="none" w:sz="0" w:space="0" w:color="auto"/>
            <w:left w:val="none" w:sz="0" w:space="0" w:color="auto"/>
            <w:bottom w:val="none" w:sz="0" w:space="0" w:color="auto"/>
            <w:right w:val="none" w:sz="0" w:space="0" w:color="auto"/>
          </w:divBdr>
        </w:div>
      </w:divsChild>
    </w:div>
    <w:div w:id="18834039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olarlycommons.law.northwestern.edu/cgi/viewcontent.cgi?article=1259&amp;context=nulr" TargetMode="External"/><Relationship Id="rId13" Type="http://schemas.openxmlformats.org/officeDocument/2006/relationships/hyperlink" Target="http://jjie.org/2017/06/28/school-suspensions-hurt-whole-community-not-just-the-student-research-shows/" TargetMode="External"/><Relationship Id="rId18" Type="http://schemas.openxmlformats.org/officeDocument/2006/relationships/hyperlink" Target="http://www.air.org/files/Exclusionary_Discipline_Roundtable_Report_090613_pdf.pdf" TargetMode="External"/><Relationship Id="rId26" Type="http://schemas.openxmlformats.org/officeDocument/2006/relationships/hyperlink" Target="https://www.manhattan-institute.org/html/school-discipline-reform-and-disorder-evidence-nyc-schools-10103.html" TargetMode="External"/><Relationship Id="rId39" Type="http://schemas.openxmlformats.org/officeDocument/2006/relationships/hyperlink" Target="http://www.nydailynews.com/opinion/backsliding-school-discipline-article-1.2996805" TargetMode="External"/><Relationship Id="rId3" Type="http://schemas.openxmlformats.org/officeDocument/2006/relationships/styles" Target="styles.xml"/><Relationship Id="rId21" Type="http://schemas.openxmlformats.org/officeDocument/2006/relationships/hyperlink" Target="http://news.yahoo.com/blogs/lookout/mint-suspended-school-161637649.html" TargetMode="External"/><Relationship Id="rId34" Type="http://schemas.openxmlformats.org/officeDocument/2006/relationships/hyperlink" Target="http://onlinelibrary.wiley.com/doi/10.1111/rego.12094/full" TargetMode="External"/><Relationship Id="rId42" Type="http://schemas.openxmlformats.org/officeDocument/2006/relationships/theme" Target="theme/theme1.xml"/><Relationship Id="rId7" Type="http://schemas.openxmlformats.org/officeDocument/2006/relationships/hyperlink" Target="http://www.indiana.edu/~atlantic/wp-content/uploads/2014/03/Academic-Cost-of-School-Discipline.pdf" TargetMode="External"/><Relationship Id="rId12" Type="http://schemas.openxmlformats.org/officeDocument/2006/relationships/hyperlink" Target="https://www.washingtonpost.com/local/education/on-the-world-stage-us-students-fall-behind/2016/12/05/610e1e10-b740-11e6-a677b608fbb3aaf6_story.html?utm_term=.bb9d5afbee87" TargetMode="External"/><Relationship Id="rId17" Type="http://schemas.openxmlformats.org/officeDocument/2006/relationships/hyperlink" Target="http://www.air.org/focus-area/human-social-development/index.cfm?fa=viewContent&amp;content_id=2284&amp;id=131" TargetMode="External"/><Relationship Id="rId25" Type="http://schemas.openxmlformats.org/officeDocument/2006/relationships/hyperlink" Target="http://thefederalist.com/2017/05/09/devos-rescind-obamas-ban-disciplining-minority-kids-school/)" TargetMode="External"/><Relationship Id="rId33" Type="http://schemas.openxmlformats.org/officeDocument/2006/relationships/hyperlink" Target="http://onlinelibrary.wiley.com/doi/10.1111/rego.12094/full" TargetMode="External"/><Relationship Id="rId38" Type="http://schemas.openxmlformats.org/officeDocument/2006/relationships/hyperlink" Target="http://topics.time.com/schools/" TargetMode="External"/><Relationship Id="rId2" Type="http://schemas.openxmlformats.org/officeDocument/2006/relationships/numbering" Target="numbering.xml"/><Relationship Id="rId16" Type="http://schemas.openxmlformats.org/officeDocument/2006/relationships/hyperlink" Target="http://www.air.org/resource/roundtable-perspectives-youth-affected-exclusionary-school-discipline" TargetMode="External"/><Relationship Id="rId20" Type="http://schemas.openxmlformats.org/officeDocument/2006/relationships/hyperlink" Target="http://topics.time.com/illinois/" TargetMode="External"/><Relationship Id="rId29" Type="http://schemas.openxmlformats.org/officeDocument/2006/relationships/hyperlink" Target="http://www.merriam-webster.com/dictionary/augment"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cholarlycommons.law.northwestern.edu/cgi/viewcontent.cgi?article=1259&amp;context=nulr" TargetMode="External"/><Relationship Id="rId11" Type="http://schemas.openxmlformats.org/officeDocument/2006/relationships/hyperlink" Target="http://journals.sagepub.com/doi/pdf/10.1177/0734016817704698" TargetMode="External"/><Relationship Id="rId24" Type="http://schemas.openxmlformats.org/officeDocument/2006/relationships/hyperlink" Target="http://www.ed.gov/news/press-releases/new-data-us-department-education-highlights-educational-inequities-around-teache" TargetMode="External"/><Relationship Id="rId32" Type="http://schemas.openxmlformats.org/officeDocument/2006/relationships/hyperlink" Target="http://onlinelibrary.wiley.com/doi/10.1111/rego.12094/full" TargetMode="External"/><Relationship Id="rId37" Type="http://schemas.openxmlformats.org/officeDocument/2006/relationships/hyperlink" Target="http://onlinelibrary.wiley.com/doi/10.1111/rego.12094/full" TargetMode="External"/><Relationship Id="rId40" Type="http://schemas.openxmlformats.org/officeDocument/2006/relationships/hyperlink" Target="http://www.nydailynews.com/new-york/education/students-removed-school-hinder-education-article-1.304511791" TargetMode="External"/><Relationship Id="rId5" Type="http://schemas.openxmlformats.org/officeDocument/2006/relationships/webSettings" Target="webSettings.xml"/><Relationship Id="rId15" Type="http://schemas.openxmlformats.org/officeDocument/2006/relationships/hyperlink" Target="http://educationnext.org/what-do-we-know-about-school-discipline-reform-suspensions-expulsions/" TargetMode="External"/><Relationship Id="rId23" Type="http://schemas.openxmlformats.org/officeDocument/2006/relationships/hyperlink" Target="http://www.tandfonline.com/doi/full/10.1080/15388220.2011.646643" TargetMode="External"/><Relationship Id="rId28" Type="http://schemas.openxmlformats.org/officeDocument/2006/relationships/hyperlink" Target="http://www.merriam-webster.com/dictionary/increase%5b1" TargetMode="External"/><Relationship Id="rId36" Type="http://schemas.openxmlformats.org/officeDocument/2006/relationships/hyperlink" Target="http://onlinelibrary.wiley.com/doi/10.1111/rego.12094/full" TargetMode="External"/><Relationship Id="rId10" Type="http://schemas.openxmlformats.org/officeDocument/2006/relationships/hyperlink" Target="http://www.usccr.gov/pubs/Civil-Rights%20and-the-School-to-Prison-Pipeline-in%20Indiana.pdf" TargetMode="External"/><Relationship Id="rId19" Type="http://schemas.openxmlformats.org/officeDocument/2006/relationships/hyperlink" Target="http://www.air.org/reports-products/index.cfm?fa=viewContent&amp;content_id=2770" TargetMode="External"/><Relationship Id="rId31" Type="http://schemas.openxmlformats.org/officeDocument/2006/relationships/hyperlink" Target="http://onlinelibrary.wiley.com/doi/10.1111/j.1741-5446.2006.00009.x/full" TargetMode="External"/><Relationship Id="rId4" Type="http://schemas.openxmlformats.org/officeDocument/2006/relationships/settings" Target="settings.xml"/><Relationship Id="rId9" Type="http://schemas.openxmlformats.org/officeDocument/2006/relationships/hyperlink" Target="http://www.indiana.edu/~atlantic/wp-content/uploads/2014/03/Academic-Cost-of-School-Discipline.pdf" TargetMode="External"/><Relationship Id="rId14" Type="http://schemas.openxmlformats.org/officeDocument/2006/relationships/hyperlink" Target="http://educationnext.org/teacher-race-and-school-discipline-suspensions-research/" TargetMode="External"/><Relationship Id="rId22" Type="http://schemas.openxmlformats.org/officeDocument/2006/relationships/hyperlink" Target="http://abcnews.go.com/blogs/headlines/2011/11/student-suspended-for-breaking-schools-no-hugging-policy/" TargetMode="External"/><Relationship Id="rId27" Type="http://schemas.openxmlformats.org/officeDocument/2006/relationships/hyperlink" Target="http://scholarlycommons.law.northwestern.edu/cgi/viewcontent.cgi?article=1259&amp;context=nulr" TargetMode="External"/><Relationship Id="rId30" Type="http://schemas.openxmlformats.org/officeDocument/2006/relationships/hyperlink" Target="http://cedar.wwu.edu/jec/vol7/iss1/5" TargetMode="External"/><Relationship Id="rId35" Type="http://schemas.openxmlformats.org/officeDocument/2006/relationships/hyperlink" Target="http://onlinelibrary.wiley.com/doi/10.1111/rego.12094/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0173A7-EAC4-4383-955A-EF5F406F8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Pages>
  <Words>31225</Words>
  <Characters>177984</Characters>
  <Application>Microsoft Office Word</Application>
  <DocSecurity>0</DocSecurity>
  <Lines>1483</Lines>
  <Paragraphs>417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208792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Lexi Oatman</dc:creator>
  <cp:keywords>5.0</cp:keywords>
  <dc:description/>
  <cp:lastModifiedBy>Alexandria</cp:lastModifiedBy>
  <cp:revision>2</cp:revision>
  <dcterms:created xsi:type="dcterms:W3CDTF">2017-07-02T17:30:00Z</dcterms:created>
  <dcterms:modified xsi:type="dcterms:W3CDTF">2017-07-02T17:30:00Z</dcterms:modified>
  <cp:category/>
</cp:coreProperties>
</file>