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6F54" w:rsidRDefault="00217BAE" w:rsidP="004E6F54">
      <w:pPr>
        <w:pStyle w:val="Heading1"/>
      </w:pPr>
      <w:r>
        <w:t>Settler Colonialism</w:t>
      </w:r>
      <w:r w:rsidR="004E6F54">
        <w:t xml:space="preserve"> K Aff</w:t>
      </w:r>
    </w:p>
    <w:p w:rsidR="004E6F54" w:rsidRDefault="004E6F54" w:rsidP="00217BAE">
      <w:pPr>
        <w:pStyle w:val="Heading1"/>
      </w:pPr>
      <w:bookmarkStart w:id="0" w:name="_GoBack"/>
      <w:bookmarkEnd w:id="0"/>
      <w:r>
        <w:t>1AC</w:t>
      </w:r>
      <w:r w:rsidR="000E4C78">
        <w:t xml:space="preserve"> </w:t>
      </w:r>
      <w:r w:rsidR="00C535BB">
        <w:t>1.0</w:t>
      </w:r>
    </w:p>
    <w:p w:rsidR="00F04314" w:rsidRDefault="00677343" w:rsidP="00F04314">
      <w:pPr>
        <w:pStyle w:val="Heading4"/>
        <w:rPr>
          <w:rStyle w:val="Style13ptBold"/>
          <w:b/>
        </w:rPr>
      </w:pPr>
      <w:r>
        <w:rPr>
          <w:rStyle w:val="Style13ptBold"/>
          <w:b/>
        </w:rPr>
        <w:t>The resolutional call to debate education funding and regulation</w:t>
      </w:r>
      <w:r w:rsidR="0040765B">
        <w:rPr>
          <w:rStyle w:val="Style13ptBold"/>
          <w:b/>
        </w:rPr>
        <w:t xml:space="preserve"> reforms</w:t>
      </w:r>
      <w:r>
        <w:rPr>
          <w:rStyle w:val="Style13ptBold"/>
          <w:b/>
        </w:rPr>
        <w:t xml:space="preserve"> must be located within a context </w:t>
      </w:r>
      <w:r w:rsidR="0040765B">
        <w:rPr>
          <w:rStyle w:val="Style13ptBold"/>
          <w:b/>
        </w:rPr>
        <w:t xml:space="preserve">of the United States defined by genocide and enslavement and the ongoing violence of settler colonialism. It is imperative that we find new approaches to education. </w:t>
      </w:r>
    </w:p>
    <w:p w:rsidR="0040765B" w:rsidRPr="00111FE3" w:rsidRDefault="0040765B" w:rsidP="0040765B">
      <w:pPr>
        <w:rPr>
          <w:rStyle w:val="Style13ptBold"/>
        </w:rPr>
      </w:pPr>
      <w:r w:rsidRPr="00111FE3">
        <w:rPr>
          <w:rStyle w:val="Style13ptBold"/>
        </w:rPr>
        <w:t>Grande, Connecticut College, Department of Education, professor and director of the Center for the Comparative Study of Race and Ethnicity, 17</w:t>
      </w:r>
    </w:p>
    <w:p w:rsidR="0040765B" w:rsidRPr="00111FE3" w:rsidRDefault="0040765B" w:rsidP="0040765B">
      <w:r w:rsidRPr="00111FE3">
        <w:t xml:space="preserve">[Sandy, Truthout, 7/4/17, “The Future of US Education Is Standing Rock,” </w:t>
      </w:r>
      <w:hyperlink r:id="rId6" w:history="1">
        <w:r w:rsidRPr="00111FE3">
          <w:rPr>
            <w:rStyle w:val="Hyperlink"/>
          </w:rPr>
          <w:t>http://www.truth-out.org/opinion/item/41146-the-future-of-us-education-is-standing-rock</w:t>
        </w:r>
      </w:hyperlink>
      <w:r w:rsidRPr="00111FE3">
        <w:t xml:space="preserve">, Accessed 7/6/17, GDI-GFerrer-Falto]  </w:t>
      </w:r>
      <w:r w:rsidRPr="00111FE3">
        <w:rPr>
          <w:b/>
        </w:rPr>
        <w:t xml:space="preserve"> </w:t>
      </w:r>
    </w:p>
    <w:p w:rsidR="0040765B" w:rsidRPr="00111FE3" w:rsidRDefault="0040765B" w:rsidP="0040765B">
      <w:pPr>
        <w:rPr>
          <w:rStyle w:val="StyleUnderline"/>
        </w:rPr>
      </w:pPr>
      <w:r w:rsidRPr="00111FE3">
        <w:t xml:space="preserve">As it stands, </w:t>
      </w:r>
      <w:r w:rsidRPr="00111FE3">
        <w:rPr>
          <w:rStyle w:val="StyleUnderline"/>
        </w:rPr>
        <w:t>Wall Street billionaires, hedge fund managers and corporate think tanks are driving education reform</w:t>
      </w:r>
      <w:r w:rsidRPr="00111FE3">
        <w:t xml:space="preserve">, not out of concern for the environment, but </w:t>
      </w:r>
      <w:r w:rsidRPr="00111FE3">
        <w:rPr>
          <w:rStyle w:val="StyleUnderline"/>
        </w:rPr>
        <w:t>in the interest of profit and</w:t>
      </w:r>
      <w:r w:rsidRPr="00111FE3">
        <w:t xml:space="preserve"> -- still -- </w:t>
      </w:r>
      <w:r w:rsidRPr="00111FE3">
        <w:rPr>
          <w:rStyle w:val="StyleUnderline"/>
        </w:rPr>
        <w:t>land</w:t>
      </w:r>
      <w:r w:rsidRPr="00111FE3">
        <w:t xml:space="preserve">. Indeed, </w:t>
      </w:r>
      <w:r w:rsidRPr="00111FE3">
        <w:rPr>
          <w:rStyle w:val="StyleUnderline"/>
        </w:rPr>
        <w:t>historically, US schools were designed for Native erasure and little has changed.</w:t>
      </w:r>
    </w:p>
    <w:p w:rsidR="0040765B" w:rsidRPr="00111FE3" w:rsidRDefault="0040765B" w:rsidP="0040765B">
      <w:r w:rsidRPr="00111FE3">
        <w:t xml:space="preserve">The dominant narrative about Native American students and tribal schools remains that they are "failing." The </w:t>
      </w:r>
      <w:proofErr w:type="gramStart"/>
      <w:r w:rsidRPr="00111FE3">
        <w:t>evidence?</w:t>
      </w:r>
      <w:proofErr w:type="gramEnd"/>
      <w:r w:rsidRPr="00111FE3">
        <w:t xml:space="preserve"> The so-called achievement gap as measured by standardized test scores. Beyond the specious nature of the tests, </w:t>
      </w:r>
      <w:r w:rsidRPr="00111FE3">
        <w:rPr>
          <w:rStyle w:val="StyleUnderline"/>
        </w:rPr>
        <w:t>Native student "failure" should not be confused with the refusal to trade one's culture and ways of being for a form of "success" marked by individualist modes of competition and an "American Dream" fundamentally reliant upon property ownership and resource exploitation</w:t>
      </w:r>
      <w:r w:rsidRPr="00111FE3">
        <w:t>.</w:t>
      </w:r>
    </w:p>
    <w:p w:rsidR="0040765B" w:rsidRPr="00111FE3" w:rsidRDefault="0040765B" w:rsidP="0040765B">
      <w:r w:rsidRPr="00111FE3">
        <w:rPr>
          <w:rStyle w:val="StyleUnderline"/>
        </w:rPr>
        <w:t>Neither Native peoples nor the planet can afford systems of education that are built upon the reduction of life to transactional relationships,</w:t>
      </w:r>
      <w:r w:rsidRPr="00111FE3">
        <w:t xml:space="preserve"> whether for profit or individual advancement. </w:t>
      </w:r>
      <w:r w:rsidRPr="00111FE3">
        <w:rPr>
          <w:rStyle w:val="StyleUnderline"/>
        </w:rPr>
        <w:t xml:space="preserve">So, without an educational </w:t>
      </w:r>
      <w:proofErr w:type="gramStart"/>
      <w:r w:rsidRPr="00111FE3">
        <w:rPr>
          <w:rStyle w:val="StyleUnderline"/>
        </w:rPr>
        <w:t>paradigm shift</w:t>
      </w:r>
      <w:proofErr w:type="gramEnd"/>
      <w:r w:rsidRPr="00111FE3">
        <w:rPr>
          <w:rStyle w:val="StyleUnderline"/>
        </w:rPr>
        <w:t>, there will always be a next Standing Rock</w:t>
      </w:r>
      <w:r w:rsidRPr="00111FE3">
        <w:t xml:space="preserve"> (see: Bears Ears, Lancaster County, central Florida).</w:t>
      </w:r>
    </w:p>
    <w:p w:rsidR="0040765B" w:rsidRPr="00111FE3" w:rsidRDefault="0040765B" w:rsidP="0040765B">
      <w:r w:rsidRPr="00111FE3">
        <w:rPr>
          <w:rStyle w:val="StyleUnderline"/>
        </w:rPr>
        <w:t>Toward this end, Native education -- centered in Indigenous knowledge and decolonial curricula -- has much to teach mainstream schools</w:t>
      </w:r>
      <w:r w:rsidRPr="00111FE3">
        <w:t xml:space="preserve">. For example, the Defenders of the Water School, founded by Alayna Eagle Shield at the Oceti Sakowin camp, engaged a curriculum centered on Lakota language, </w:t>
      </w:r>
      <w:proofErr w:type="gramStart"/>
      <w:r w:rsidRPr="00111FE3">
        <w:t>culture</w:t>
      </w:r>
      <w:proofErr w:type="gramEnd"/>
      <w:r w:rsidRPr="00111FE3">
        <w:t xml:space="preserve"> and intergenerational knowledge as a practice of Indigenous sovereignty. Students at the school spent their days in song, </w:t>
      </w:r>
      <w:proofErr w:type="gramStart"/>
      <w:r w:rsidRPr="00111FE3">
        <w:t>dance</w:t>
      </w:r>
      <w:proofErr w:type="gramEnd"/>
      <w:r w:rsidRPr="00111FE3">
        <w:t xml:space="preserve"> and prayer, as well as learned the history, math and science embedded in their surroundings. Most importantly, however, they witnessed the courageous actions taking place in defense of water and their peoples. And, in so doing, they learned about what it means to be a good relative, to be accountable to each other as well as to the generations to come.</w:t>
      </w:r>
    </w:p>
    <w:p w:rsidR="0040765B" w:rsidRPr="00111FE3" w:rsidRDefault="0040765B" w:rsidP="0040765B">
      <w:pPr>
        <w:rPr>
          <w:rStyle w:val="StyleUnderline"/>
        </w:rPr>
      </w:pPr>
      <w:r w:rsidRPr="00111FE3">
        <w:t>In other words, the children of Standing Rock learned that the</w:t>
      </w:r>
      <w:r w:rsidRPr="0040765B">
        <w:t xml:space="preserve"> resistance was not just about a pipeline or even unchecked corporate power, but rather about their right to defend themselves, their </w:t>
      </w:r>
      <w:proofErr w:type="gramStart"/>
      <w:r w:rsidRPr="0040765B">
        <w:t>land</w:t>
      </w:r>
      <w:proofErr w:type="gramEnd"/>
      <w:r w:rsidRPr="0040765B">
        <w:t xml:space="preserve"> and relatives</w:t>
      </w:r>
      <w:r w:rsidRPr="00111FE3">
        <w:t xml:space="preserve">, including the Missouri River. </w:t>
      </w:r>
      <w:r w:rsidRPr="00111FE3">
        <w:rPr>
          <w:rStyle w:val="StyleUnderline"/>
        </w:rPr>
        <w:t>It was about the history of US settler colonialism -- based on the dispossession of Indigenous peoples from land and Black peoples from labor -- and the ongoing impact of these relations of power on their communities.</w:t>
      </w:r>
      <w:r w:rsidRPr="00111FE3">
        <w:t xml:space="preserve"> </w:t>
      </w:r>
      <w:r w:rsidRPr="00111FE3">
        <w:rPr>
          <w:rStyle w:val="StyleUnderline"/>
        </w:rPr>
        <w:t>They learned to question and contest alternative facts: that we need more fossil fuel, more extraction, more oil; that climate change is a myth; that we can trust a multibillion-dollar industry to tell the truth about renewable energy; that history doesn't matter; and that actions of the people don't make a difference.</w:t>
      </w:r>
    </w:p>
    <w:p w:rsidR="0040765B" w:rsidRPr="00111FE3" w:rsidRDefault="0040765B" w:rsidP="0040765B">
      <w:r w:rsidRPr="00111FE3">
        <w:t>In short, they learned that Standing Rock was, and is, about a broader struggle for liberation.</w:t>
      </w:r>
    </w:p>
    <w:p w:rsidR="0040765B" w:rsidRPr="00111FE3" w:rsidRDefault="0040765B" w:rsidP="0040765B">
      <w:pPr>
        <w:rPr>
          <w:rStyle w:val="StyleUnderline"/>
        </w:rPr>
      </w:pPr>
      <w:r w:rsidRPr="0040765B">
        <w:t>So</w:t>
      </w:r>
      <w:r w:rsidRPr="00111FE3">
        <w:rPr>
          <w:rStyle w:val="StyleUnderline"/>
        </w:rPr>
        <w:t xml:space="preserve">, what is needed is an education for liberation, </w:t>
      </w:r>
      <w:r w:rsidRPr="0040765B">
        <w:t>one</w:t>
      </w:r>
      <w:r w:rsidRPr="00111FE3">
        <w:rPr>
          <w:rStyle w:val="StyleUnderline"/>
        </w:rPr>
        <w:t xml:space="preserve"> that begins with examining the knowledge systems that gave rise to the dispossession of Native peoples and Black </w:t>
      </w:r>
      <w:r w:rsidRPr="0040765B">
        <w:rPr>
          <w:rStyle w:val="StyleUnderline"/>
        </w:rPr>
        <w:t>enslavement in the first place</w:t>
      </w:r>
      <w:r w:rsidRPr="00111FE3">
        <w:t xml:space="preserve">. </w:t>
      </w:r>
      <w:r w:rsidRPr="00111FE3">
        <w:rPr>
          <w:rStyle w:val="StyleUnderline"/>
        </w:rPr>
        <w:t xml:space="preserve">Such an education would not only offer a more accurate, complex and nuanced understanding of the history of the United States as a settler nation, but also help to strengthen solidarities between Black, </w:t>
      </w:r>
      <w:proofErr w:type="gramStart"/>
      <w:r w:rsidRPr="00111FE3">
        <w:rPr>
          <w:rStyle w:val="StyleUnderline"/>
        </w:rPr>
        <w:t>Indigenous</w:t>
      </w:r>
      <w:proofErr w:type="gramEnd"/>
      <w:r w:rsidRPr="00111FE3">
        <w:rPr>
          <w:rStyle w:val="StyleUnderline"/>
        </w:rPr>
        <w:t xml:space="preserve"> and other colonized peoples working to bring an end to violence and injustice in all forms.</w:t>
      </w:r>
    </w:p>
    <w:p w:rsidR="0040765B" w:rsidRPr="00111FE3" w:rsidRDefault="0040765B" w:rsidP="0040765B">
      <w:pPr>
        <w:rPr>
          <w:rStyle w:val="StyleUnderline"/>
        </w:rPr>
      </w:pPr>
      <w:r w:rsidRPr="00111FE3">
        <w:rPr>
          <w:rStyle w:val="StyleUnderline"/>
        </w:rPr>
        <w:t xml:space="preserve">Particularly as the US faces devastating debt, dangerous climate change and unprecedented inequality, understanding settler colonialism as a structure defined by processes of extraction, removal, </w:t>
      </w:r>
      <w:proofErr w:type="gramStart"/>
      <w:r w:rsidRPr="00111FE3">
        <w:rPr>
          <w:rStyle w:val="StyleUnderline"/>
        </w:rPr>
        <w:t>elimination</w:t>
      </w:r>
      <w:proofErr w:type="gramEnd"/>
      <w:r w:rsidRPr="00111FE3">
        <w:rPr>
          <w:rStyle w:val="StyleUnderline"/>
        </w:rPr>
        <w:t xml:space="preserve"> and consumption is not only instructive, but also imperative for defining alternative ways of being</w:t>
      </w:r>
      <w:r w:rsidRPr="00111FE3">
        <w:t xml:space="preserve">. Henry A. </w:t>
      </w:r>
      <w:r w:rsidRPr="00111FE3">
        <w:rPr>
          <w:rStyle w:val="StyleUnderline"/>
        </w:rPr>
        <w:t>Wallace's broader vision for a more democratic US that places well-being ahead of profits needs and deserves an analogous vision for education; one grounded in the ethics of relationship so we would no longer need to make the case that #BlackLivesMatter or "water is life." Enough is enough.</w:t>
      </w:r>
    </w:p>
    <w:p w:rsidR="0040765B" w:rsidRPr="0040765B" w:rsidRDefault="0040765B" w:rsidP="0040765B"/>
    <w:p w:rsidR="000E4C78" w:rsidRPr="00111FE3" w:rsidRDefault="000E4C78" w:rsidP="000E4C78">
      <w:pPr>
        <w:pStyle w:val="Heading4"/>
      </w:pPr>
      <w:r w:rsidRPr="00111FE3">
        <w:t>One such example of these settler logics can be seen in the history of Indian Boarding Schools, which assimilated the supposed ‘threat’ to the nation under the ideology of “Kil</w:t>
      </w:r>
      <w:r w:rsidR="0040765B">
        <w:t xml:space="preserve">l the Indian, save the man” -- </w:t>
      </w:r>
      <w:r w:rsidRPr="00111FE3">
        <w:t xml:space="preserve">education remains a uniquely valuable tool for indoctrinating populations in settler logics and rationalizing colonial dispossession </w:t>
      </w:r>
    </w:p>
    <w:p w:rsidR="000E4C78" w:rsidRPr="00111FE3" w:rsidRDefault="000E4C78" w:rsidP="000E4C78">
      <w:pPr>
        <w:rPr>
          <w:rStyle w:val="Style13ptBold"/>
        </w:rPr>
      </w:pPr>
      <w:r w:rsidRPr="00111FE3">
        <w:rPr>
          <w:rStyle w:val="Style13ptBold"/>
        </w:rPr>
        <w:t xml:space="preserve">Marlow, University of Oklahoma, Juris Doctor, 2016 </w:t>
      </w:r>
    </w:p>
    <w:p w:rsidR="000E4C78" w:rsidRPr="00111FE3" w:rsidRDefault="000E4C78" w:rsidP="000E4C78">
      <w:pPr>
        <w:rPr>
          <w:color w:val="000000"/>
        </w:rPr>
      </w:pPr>
      <w:r w:rsidRPr="00111FE3">
        <w:rPr>
          <w:color w:val="000000"/>
        </w:rPr>
        <w:t>[Eric, August 2016, University of Oklahoma, “THE MYTHS AND INSTITUTIONAL STRUCTURES THAT MAINTAIN SETTLER COLONIALISM IN THE UNITED STATES,” https://shareok.org/bitstream/handle/11244/44912/2016_Marlow_Eric_Thesis.pdf?sequence=1&amp;isAllowed=y, page 44-46, Accessed July 6 2017, BM @ GDI]</w:t>
      </w:r>
    </w:p>
    <w:p w:rsidR="000E4C78" w:rsidRPr="00111FE3" w:rsidRDefault="000E4C78" w:rsidP="000E4C78">
      <w:pPr>
        <w:rPr>
          <w:color w:val="000000"/>
        </w:rPr>
      </w:pPr>
      <w:r w:rsidRPr="00111FE3">
        <w:rPr>
          <w:color w:val="000000"/>
          <w:u w:val="single"/>
        </w:rPr>
        <w:t xml:space="preserve">While Indigenous scholars have struggled to find an equal footing with settler colonial epistemology within the larger educational institution, the colonization of the Native mind continues unabated at virtually every level of compulsory education. </w:t>
      </w:r>
      <w:r w:rsidRPr="00111FE3">
        <w:rPr>
          <w:color w:val="000000"/>
        </w:rPr>
        <w:t xml:space="preserve">As this thesis along with thousands of other research pieces compiled each year illustrate, </w:t>
      </w:r>
      <w:r w:rsidRPr="00111FE3">
        <w:rPr>
          <w:color w:val="000000"/>
          <w:u w:val="single"/>
        </w:rPr>
        <w:t>the form and substance of the vast majority of projects still fit within the standards established for knowledge production by the Western academic community</w:t>
      </w:r>
      <w:r w:rsidRPr="00111FE3">
        <w:rPr>
          <w:color w:val="000000"/>
        </w:rPr>
        <w:t>. The Indigenous academic community, however, has made some major strides in attempting to posit alternative mechanisms for evaluating and presenting research in ways that value the methods of knowledge production in their own communities. Indigenous methodologies and pedagogy have started to take hold in the larger academic communities and are beginning to bear results for their Native communities. In discussion conceptual frameworks for research, Kovach has noted that:</w:t>
      </w:r>
    </w:p>
    <w:p w:rsidR="000E4C78" w:rsidRPr="00111FE3" w:rsidRDefault="000E4C78" w:rsidP="000E4C78">
      <w:pPr>
        <w:rPr>
          <w:color w:val="000000"/>
        </w:rPr>
      </w:pPr>
      <w:r w:rsidRPr="00111FE3">
        <w:rPr>
          <w:color w:val="000000"/>
        </w:rPr>
        <w:t>These frameworks can assist Indigenous researchers by naming and acknowledging three aspects of Indigenous research: (a) the cultural knowledges that guide one’s research choices; (b) the methods used in searching; and (c) a way to interpret knowledge so as to give it back in a purposeful, helpful, and relevant manner.65</w:t>
      </w:r>
    </w:p>
    <w:p w:rsidR="000E4C78" w:rsidRPr="00111FE3" w:rsidRDefault="000E4C78" w:rsidP="000E4C78">
      <w:pPr>
        <w:rPr>
          <w:color w:val="000000"/>
        </w:rPr>
      </w:pPr>
      <w:r w:rsidRPr="00111FE3">
        <w:rPr>
          <w:color w:val="000000"/>
        </w:rPr>
        <w:t>The impact that these alternative methodologies have occurs on the level of mental colonization and knowledge production. The attempts to bring indigeneity into the academy present an alternative way of viewing knowledge production that can empower Native communities:</w:t>
      </w:r>
    </w:p>
    <w:p w:rsidR="000E4C78" w:rsidRPr="00111FE3" w:rsidRDefault="000E4C78" w:rsidP="000E4C78">
      <w:pPr>
        <w:rPr>
          <w:color w:val="000000"/>
          <w:u w:val="single"/>
        </w:rPr>
      </w:pPr>
      <w:r w:rsidRPr="00111FE3">
        <w:rPr>
          <w:color w:val="000000"/>
          <w:u w:val="single"/>
        </w:rPr>
        <w:t xml:space="preserve">In taking up this task the process of Indigenizing the academy has already been put into motion, but this is only the means to an end, not an </w:t>
      </w:r>
      <w:proofErr w:type="gramStart"/>
      <w:r w:rsidRPr="00111FE3">
        <w:rPr>
          <w:color w:val="000000"/>
          <w:u w:val="single"/>
        </w:rPr>
        <w:t>end in itself</w:t>
      </w:r>
      <w:proofErr w:type="gramEnd"/>
      <w:r w:rsidRPr="00111FE3">
        <w:rPr>
          <w:color w:val="000000"/>
          <w:u w:val="single"/>
        </w:rPr>
        <w:t>. Ultimately, the strength of our Indigenous cultures rests in our ability to exert our humanity through the decolonization of our minds and the transformation of the world around us while recognizing that our truths stem for the eternal nature of our languages, ceremonies, worldviews, and values.66</w:t>
      </w:r>
    </w:p>
    <w:p w:rsidR="000E4C78" w:rsidRPr="00111FE3" w:rsidRDefault="000E4C78" w:rsidP="000E4C78">
      <w:pPr>
        <w:rPr>
          <w:color w:val="000000"/>
        </w:rPr>
      </w:pPr>
      <w:r w:rsidRPr="00111FE3">
        <w:rPr>
          <w:b/>
          <w:color w:val="000000"/>
          <w:u w:val="single"/>
        </w:rPr>
        <w:t>While the movement within academic to legitimize other forms of knowledge production is encouraging, the vast majority of education remains steeped in the methods and dogma of settler colonialism.</w:t>
      </w:r>
    </w:p>
    <w:p w:rsidR="000E4C78" w:rsidRPr="00111FE3" w:rsidRDefault="000E4C78" w:rsidP="000E4C78">
      <w:pPr>
        <w:rPr>
          <w:color w:val="000000"/>
        </w:rPr>
      </w:pPr>
      <w:r w:rsidRPr="00111FE3">
        <w:rPr>
          <w:color w:val="000000"/>
          <w:u w:val="single"/>
        </w:rPr>
        <w:t xml:space="preserve">The larger stories that are reiterated in classrooms across the United States continue to be those that are </w:t>
      </w:r>
      <w:r w:rsidRPr="00111FE3">
        <w:rPr>
          <w:b/>
          <w:color w:val="000000"/>
          <w:u w:val="single"/>
        </w:rPr>
        <w:t>controlled by the settler colonial establishment</w:t>
      </w:r>
      <w:r w:rsidRPr="00111FE3">
        <w:rPr>
          <w:color w:val="000000"/>
          <w:u w:val="single"/>
        </w:rPr>
        <w:t>. The colonization of the minds of children occurs from the outset of education in the elementary schools and the behavior modification techniques are cemented in the secondary schools. The university as a battleground in pedagogy remains a territory reserved for a privileged few, so the majority of the damage of settler historical inculcation becomes a fait accompli for the majority of students of all ethnicities.</w:t>
      </w:r>
      <w:r w:rsidRPr="00111FE3">
        <w:rPr>
          <w:color w:val="000000"/>
        </w:rPr>
        <w:t xml:space="preserve"> </w:t>
      </w:r>
      <w:r w:rsidRPr="00111FE3">
        <w:rPr>
          <w:color w:val="000000"/>
          <w:u w:val="single"/>
        </w:rPr>
        <w:t>The control of the stories presented within the educational institution equate to the control of history and the histories are firmly in the control of the settler colonial system</w:t>
      </w:r>
      <w:r w:rsidRPr="00111FE3">
        <w:rPr>
          <w:color w:val="000000"/>
        </w:rPr>
        <w:t xml:space="preserve">. </w:t>
      </w:r>
      <w:r w:rsidRPr="00111FE3">
        <w:rPr>
          <w:color w:val="000000"/>
          <w:u w:val="single"/>
        </w:rPr>
        <w:t>The Indigenous remains the exotic other within the larger narrative and this serves to help justify the dispossession of their land by the ‘enlightened” colonists and their continued relegation to the role of wards of the larger society</w:t>
      </w:r>
      <w:r w:rsidRPr="00111FE3">
        <w:rPr>
          <w:color w:val="000000"/>
        </w:rPr>
        <w:t>.</w:t>
      </w:r>
    </w:p>
    <w:p w:rsidR="000E4C78" w:rsidRPr="00111FE3" w:rsidRDefault="000E4C78" w:rsidP="000E4C78">
      <w:pPr>
        <w:rPr>
          <w:b/>
          <w:color w:val="000000"/>
          <w:u w:val="single"/>
        </w:rPr>
      </w:pPr>
      <w:r w:rsidRPr="00111FE3">
        <w:rPr>
          <w:color w:val="000000"/>
          <w:u w:val="single"/>
        </w:rPr>
        <w:t xml:space="preserve">Education fits nicely within the rhizome structure of settler colonialism. The roots of education have </w:t>
      </w:r>
      <w:r w:rsidRPr="00111FE3">
        <w:rPr>
          <w:b/>
          <w:color w:val="000000"/>
          <w:u w:val="single"/>
        </w:rPr>
        <w:t>continuously fed</w:t>
      </w:r>
      <w:r w:rsidRPr="00111FE3">
        <w:rPr>
          <w:color w:val="000000"/>
          <w:u w:val="single"/>
        </w:rPr>
        <w:t xml:space="preserve"> the efforts of policy to assimilate the Indigenous peoples into the settler colonial society. At the same time, education has been the means to inculcate the best scientific knowledge of the scientists of the Western tradition into the everyday lives of the settler and Indigenous populations. The feedback loops between education, policy, and science become clear when viewed from this vantage point. The use of education to create a mechanism for </w:t>
      </w:r>
      <w:r w:rsidRPr="00111FE3">
        <w:rPr>
          <w:b/>
          <w:color w:val="000000"/>
          <w:u w:val="single"/>
        </w:rPr>
        <w:t>indoctrinating the entire population into the otherization of the Native has been invaluable as a tool of rationalizing the dispossession</w:t>
      </w:r>
      <w:r w:rsidRPr="00111FE3">
        <w:rPr>
          <w:color w:val="000000"/>
          <w:u w:val="single"/>
        </w:rPr>
        <w:t xml:space="preserve"> of Indigenous lands, and, at the same time, making it appear as if the settlers found a vast abandoned continent to which they could bring the light of civilization and the metanarrative of progress. Education has been a </w:t>
      </w:r>
      <w:r w:rsidRPr="00111FE3">
        <w:rPr>
          <w:b/>
          <w:color w:val="000000"/>
          <w:u w:val="single"/>
        </w:rPr>
        <w:t>uniquely valuable</w:t>
      </w:r>
      <w:r w:rsidRPr="00111FE3">
        <w:rPr>
          <w:color w:val="000000"/>
          <w:u w:val="single"/>
        </w:rPr>
        <w:t xml:space="preserve"> tool in the toolbox of settler ideology and continues to function as a mechanism for justifying the taking of Native land and </w:t>
      </w:r>
      <w:r w:rsidRPr="00111FE3">
        <w:rPr>
          <w:b/>
          <w:color w:val="000000"/>
          <w:u w:val="single"/>
        </w:rPr>
        <w:t>relegating Native nations to the status of pupils of the benevolent settler colonial society.</w:t>
      </w:r>
    </w:p>
    <w:p w:rsidR="000E4C78" w:rsidRPr="00111FE3" w:rsidRDefault="000E4C78" w:rsidP="000E4C78">
      <w:pPr>
        <w:pStyle w:val="Heading4"/>
      </w:pPr>
      <w:r w:rsidRPr="00111FE3">
        <w:t xml:space="preserve">Propagating the liberal democratic ethos, settler colonialism over-determines which knowledge is deemed legitimate -- Western schooling is complicit in structures of myth maintenance that render white knowledge superior and all else as outside Humanity itself </w:t>
      </w:r>
    </w:p>
    <w:p w:rsidR="000E4C78" w:rsidRPr="00111FE3" w:rsidRDefault="000E4C78" w:rsidP="000E4C78">
      <w:pPr>
        <w:rPr>
          <w:rStyle w:val="Style13ptBold"/>
        </w:rPr>
      </w:pPr>
      <w:r w:rsidRPr="00111FE3">
        <w:rPr>
          <w:rStyle w:val="Style13ptBold"/>
        </w:rPr>
        <w:t xml:space="preserve">Seawright, University of Utah, Education, Cultural, and Society Department, Doctoral Candidate, 14 </w:t>
      </w:r>
    </w:p>
    <w:p w:rsidR="000E4C78" w:rsidRPr="00111FE3" w:rsidRDefault="000E4C78" w:rsidP="000E4C78">
      <w:r w:rsidRPr="00111FE3">
        <w:t>[Gardner Seawright, (2014) “Settler Traditions of Place: Making Explicit the Epistemological Legacy of White Supremacy and Settler Colonialism for Place-Based Education,” Educational Studies, pg. 564-566, accessed 7.5.2017]//TRossow</w:t>
      </w:r>
    </w:p>
    <w:p w:rsidR="000E4C78" w:rsidRPr="00111FE3" w:rsidRDefault="000E4C78" w:rsidP="000E4C78">
      <w:pPr>
        <w:rPr>
          <w:u w:val="single"/>
        </w:rPr>
      </w:pPr>
      <w:r w:rsidRPr="00111FE3">
        <w:t xml:space="preserve">Charles Mills (1998) suggests that white supremacy can be seen as a sociopolitical system, and a “particular mode of domination, with its special norms for allocating benefits and burdens, rights and duties; its own ideology; and an internal, at least semi-autonomous logic that influences law, culture, and consciousness,” and as a conception that “encompasses de facto as well as de jure white privilege and refers more broadly to the </w:t>
      </w:r>
      <w:r w:rsidRPr="00111FE3">
        <w:rPr>
          <w:u w:val="single"/>
        </w:rPr>
        <w:t>European domination of the planet</w:t>
      </w:r>
      <w:r w:rsidRPr="00111FE3">
        <w:t xml:space="preserve"> that </w:t>
      </w:r>
      <w:r w:rsidRPr="00111FE3">
        <w:rPr>
          <w:u w:val="single"/>
        </w:rPr>
        <w:t>has left us with the racialized distributions of economic, political, and cultural power that we have today</w:t>
      </w:r>
      <w:r w:rsidRPr="00111FE3">
        <w:t xml:space="preserve">” (98). </w:t>
      </w:r>
      <w:r w:rsidRPr="00111FE3">
        <w:rPr>
          <w:u w:val="single"/>
        </w:rPr>
        <w:t>Central to this white supremacy is a particular conception of the rational social actor who is driven toward ownership and the domination of nature</w:t>
      </w:r>
      <w:r w:rsidRPr="00111FE3">
        <w:t xml:space="preserve">, </w:t>
      </w:r>
      <w:r w:rsidRPr="00111FE3">
        <w:rPr>
          <w:u w:val="single"/>
        </w:rPr>
        <w:t>subsequently including a unique understanding of personhood in relation to “nature.”</w:t>
      </w:r>
    </w:p>
    <w:p w:rsidR="000E4C78" w:rsidRPr="00111FE3" w:rsidRDefault="000E4C78" w:rsidP="000E4C78">
      <w:pPr>
        <w:rPr>
          <w:b/>
          <w:u w:val="single"/>
        </w:rPr>
      </w:pPr>
      <w:r w:rsidRPr="00111FE3">
        <w:t xml:space="preserve">Mills explains the parameters of Western society’s rational social actor in his discussions of the operative herrenvolk ethic. The herrenvolk, or master race ethic, is part of the epistemic package associated with </w:t>
      </w:r>
      <w:r w:rsidRPr="00111FE3">
        <w:rPr>
          <w:u w:val="single"/>
        </w:rPr>
        <w:t>white supremacy</w:t>
      </w:r>
      <w:r w:rsidRPr="00111FE3">
        <w:t xml:space="preserve">, which </w:t>
      </w:r>
      <w:r w:rsidRPr="00111FE3">
        <w:rPr>
          <w:u w:val="single"/>
        </w:rPr>
        <w:t>facilitates the “cognitive and moral economy psychically required for conquest, colonization, and enslavement</w:t>
      </w:r>
      <w:r w:rsidRPr="00111FE3">
        <w:t xml:space="preserve">” (Mills 1997, 18). </w:t>
      </w:r>
      <w:r w:rsidRPr="00111FE3">
        <w:rPr>
          <w:u w:val="single"/>
        </w:rPr>
        <w:t>To properly situate this ethic, the social epistemology that serves as its foundation must be briefly explained</w:t>
      </w:r>
      <w:r w:rsidRPr="00111FE3">
        <w:t xml:space="preserve">. </w:t>
      </w:r>
      <w:r w:rsidRPr="00111FE3">
        <w:rPr>
          <w:u w:val="single"/>
        </w:rPr>
        <w:t>The white social epistemology is part of a social contract dictating the norms and regulations at the foundation of dominant society</w:t>
      </w:r>
      <w:r w:rsidRPr="00111FE3">
        <w:t xml:space="preserve">. In the case of the United States, </w:t>
      </w:r>
      <w:r w:rsidRPr="00111FE3">
        <w:rPr>
          <w:u w:val="single"/>
        </w:rPr>
        <w:t>the social contract is infused with intersecting forms of domination and social control (</w:t>
      </w:r>
      <w:r w:rsidRPr="00111FE3">
        <w:rPr>
          <w:b/>
          <w:u w:val="single"/>
        </w:rPr>
        <w:t>patriarchy, white supremacy, heteronormativity, human supremacy, citizenship and civility</w:t>
      </w:r>
      <w:r w:rsidRPr="00111FE3">
        <w:rPr>
          <w:u w:val="single"/>
        </w:rPr>
        <w:t>;</w:t>
      </w:r>
      <w:r w:rsidRPr="00111FE3">
        <w:t xml:space="preserve"> Mills 1997; Pateman 1988; Pateman and Mills 2007). </w:t>
      </w:r>
      <w:r w:rsidRPr="00111FE3">
        <w:rPr>
          <w:u w:val="single"/>
        </w:rPr>
        <w:t>The social contract in question contains within it the social technologies for the epistemic normalization of socially constructed hierarchies</w:t>
      </w:r>
      <w:r w:rsidRPr="00111FE3">
        <w:t xml:space="preserve">, </w:t>
      </w:r>
      <w:r w:rsidRPr="00111FE3">
        <w:rPr>
          <w:u w:val="single"/>
        </w:rPr>
        <w:t>as well as the impetus for dominant society to reinvest, reproduce, and valorize the status quo</w:t>
      </w:r>
      <w:r w:rsidRPr="00111FE3">
        <w:t xml:space="preserve">. Put simply, </w:t>
      </w:r>
      <w:r w:rsidRPr="00111FE3">
        <w:rPr>
          <w:u w:val="single"/>
        </w:rPr>
        <w:t xml:space="preserve">the social contract endeavors to </w:t>
      </w:r>
      <w:r w:rsidRPr="00111FE3">
        <w:rPr>
          <w:b/>
          <w:u w:val="single"/>
        </w:rPr>
        <w:t>teach people how to be oppressors and how to be the oppressed.</w:t>
      </w:r>
    </w:p>
    <w:p w:rsidR="000E4C78" w:rsidRPr="00111FE3" w:rsidRDefault="000E4C78" w:rsidP="000E4C78">
      <w:pPr>
        <w:rPr>
          <w:u w:val="single"/>
        </w:rPr>
      </w:pPr>
      <w:r w:rsidRPr="00111FE3">
        <w:rPr>
          <w:u w:val="single"/>
        </w:rPr>
        <w:t>Western schooling is implicated in the propagation of this substantive ignorance, a violent knowledge system</w:t>
      </w:r>
      <w:r w:rsidRPr="00111FE3">
        <w:t xml:space="preserve">, as was noted by Du Bois (2003/1920) as well as contemporary scholars (Cajete 1994, 1999; Calderon, 2010, 2014; Outlaw 2007; ´ Sullivan 2007). Lucious Outlaw Jr. (2007) argues that </w:t>
      </w:r>
      <w:r w:rsidRPr="00111FE3">
        <w:rPr>
          <w:u w:val="single"/>
        </w:rPr>
        <w:t>ensuring the dominance of this knowledge system is part of the centuries-long determined efforts expended by settler-colonists-becomeimperialist</w:t>
      </w:r>
      <w:r w:rsidRPr="00111FE3">
        <w:t>-</w:t>
      </w:r>
      <w:r w:rsidRPr="00111FE3">
        <w:rPr>
          <w:u w:val="single"/>
        </w:rPr>
        <w:t xml:space="preserve">capitalist white racial supremacists to ensure that successive generations of white children would be </w:t>
      </w:r>
      <w:r w:rsidRPr="00111FE3">
        <w:rPr>
          <w:b/>
          <w:u w:val="single"/>
        </w:rPr>
        <w:t>nurtured systematically</w:t>
      </w:r>
      <w:r w:rsidRPr="00111FE3">
        <w:rPr>
          <w:u w:val="single"/>
        </w:rPr>
        <w:t xml:space="preserve"> with both knowledge and ignorance to grow into confirmed, practicing racial supremacist white adults</w:t>
      </w:r>
      <w:r w:rsidRPr="00111FE3">
        <w:t xml:space="preserve">. And second, </w:t>
      </w:r>
      <w:r w:rsidRPr="00111FE3">
        <w:rPr>
          <w:u w:val="single"/>
        </w:rPr>
        <w:t>successive generations of children—Black, Brown, Yellow, Red, mixed—would be miseducated to be racially inferior adults subordinate to white adults and children</w:t>
      </w:r>
      <w:r w:rsidRPr="00111FE3">
        <w:t xml:space="preserve">. (197; emphasis in original) </w:t>
      </w:r>
      <w:r w:rsidRPr="00111FE3">
        <w:rPr>
          <w:u w:val="single"/>
        </w:rPr>
        <w:t xml:space="preserve">The perpetuation of racial domination and a state of colonization requires a </w:t>
      </w:r>
      <w:r w:rsidRPr="00111FE3">
        <w:rPr>
          <w:b/>
          <w:u w:val="single"/>
        </w:rPr>
        <w:t>deliberate miseducation</w:t>
      </w:r>
      <w:r w:rsidRPr="00111FE3">
        <w:rPr>
          <w:u w:val="single"/>
        </w:rPr>
        <w:t xml:space="preserve"> of children across subject positions in accordance with </w:t>
      </w:r>
      <w:r w:rsidRPr="00111FE3">
        <w:rPr>
          <w:b/>
          <w:u w:val="single"/>
        </w:rPr>
        <w:t>sanctioned legitimate knowledge</w:t>
      </w:r>
      <w:r w:rsidRPr="00111FE3">
        <w:t xml:space="preserve"> (Mills 1997; Outlaw, 2007; Sullivan 2007). This schooled miseducation is part of what Linda Mart´ın Alcoff (2007) calls myth maintenance. Alcoff argues that </w:t>
      </w:r>
      <w:r w:rsidRPr="00111FE3">
        <w:rPr>
          <w:u w:val="single"/>
        </w:rPr>
        <w:t xml:space="preserve">contemporary racialized society is in a constant state of </w:t>
      </w:r>
      <w:r w:rsidRPr="00111FE3">
        <w:rPr>
          <w:b/>
          <w:u w:val="single"/>
        </w:rPr>
        <w:t>myth maintenance</w:t>
      </w:r>
      <w:r w:rsidRPr="00111FE3">
        <w:rPr>
          <w:u w:val="single"/>
        </w:rPr>
        <w:t xml:space="preserve"> due to a desire to perceive its actions (a continued history of violent colonization and imperialism) as moral, or at least excusable.</w:t>
      </w:r>
    </w:p>
    <w:p w:rsidR="000E4C78" w:rsidRPr="00111FE3" w:rsidRDefault="000E4C78" w:rsidP="000E4C78">
      <w:pPr>
        <w:rPr>
          <w:b/>
        </w:rPr>
      </w:pPr>
      <w:r w:rsidRPr="00111FE3">
        <w:rPr>
          <w:u w:val="single"/>
        </w:rPr>
        <w:t xml:space="preserve">This myth maintenance facilitates the continued </w:t>
      </w:r>
      <w:r w:rsidRPr="00111FE3">
        <w:rPr>
          <w:b/>
          <w:u w:val="single"/>
        </w:rPr>
        <w:t>valorization of white bodies and white actions and the dehumanization of bodies marked as non-white</w:t>
      </w:r>
      <w:r w:rsidRPr="00111FE3">
        <w:t xml:space="preserve">. </w:t>
      </w:r>
      <w:r w:rsidRPr="00111FE3">
        <w:rPr>
          <w:u w:val="single"/>
        </w:rPr>
        <w:t>Integral to the maintenance of white supremacy is the permanence of these justificatory systems of knowledge production that not only create valorizing narratives for racial hierarchies, and human exploitation, but ecological exploitation as well</w:t>
      </w:r>
      <w:r w:rsidRPr="00111FE3">
        <w:t>. This myth maintenance also continues the rampant exploitation of non-human animals. Martusewicz et al. (2011) explain in EcoJustice Education that “[</w:t>
      </w:r>
      <w:r w:rsidRPr="00111FE3">
        <w:rPr>
          <w:u w:val="single"/>
        </w:rPr>
        <w:t>r]acism rests on, and depends upon anthropocentrism</w:t>
      </w:r>
      <w:r w:rsidRPr="00111FE3">
        <w:t xml:space="preserve">” (158). </w:t>
      </w:r>
      <w:r w:rsidRPr="00111FE3">
        <w:rPr>
          <w:u w:val="single"/>
        </w:rPr>
        <w:t xml:space="preserve">The racial and gender hiearchization of society is predicated on </w:t>
      </w:r>
      <w:r w:rsidRPr="00111FE3">
        <w:rPr>
          <w:b/>
          <w:u w:val="single"/>
        </w:rPr>
        <w:t>assumptions of humanness</w:t>
      </w:r>
      <w:r w:rsidRPr="00111FE3">
        <w:t xml:space="preserve">. </w:t>
      </w:r>
      <w:r w:rsidRPr="00111FE3">
        <w:rPr>
          <w:u w:val="single"/>
        </w:rPr>
        <w:t xml:space="preserve">Slavery and the expropriation of Indigenous lands were validated through a </w:t>
      </w:r>
      <w:r w:rsidRPr="00111FE3">
        <w:rPr>
          <w:b/>
          <w:u w:val="single"/>
        </w:rPr>
        <w:t>perception of non-white peoples as animals</w:t>
      </w:r>
      <w:r w:rsidRPr="00111FE3">
        <w:t xml:space="preserve">. “Thus, </w:t>
      </w:r>
      <w:r w:rsidRPr="00111FE3">
        <w:rPr>
          <w:u w:val="single"/>
        </w:rPr>
        <w:t>in order to successfully inferiorize and subjugate a group of people based on their likeness to animals, we must first have a deeply entrenched belief that animals, and in fact all of nature, is inferior to humans”</w:t>
      </w:r>
      <w:r w:rsidRPr="00111FE3">
        <w:t xml:space="preserve"> (Martusewicz et al., 2011, 158). </w:t>
      </w:r>
      <w:r w:rsidRPr="00111FE3">
        <w:rPr>
          <w:u w:val="single"/>
        </w:rPr>
        <w:t xml:space="preserve">Place, as an educational point of departure, could allow for a </w:t>
      </w:r>
      <w:r w:rsidRPr="00111FE3">
        <w:rPr>
          <w:b/>
          <w:u w:val="single"/>
        </w:rPr>
        <w:t>critical engagement with the complex and intertwining components of domination that are foundational to settler traditions of place.</w:t>
      </w:r>
    </w:p>
    <w:p w:rsidR="000E4C78" w:rsidRPr="00111FE3" w:rsidRDefault="000E4C78" w:rsidP="000E4C78">
      <w:pPr>
        <w:pStyle w:val="Heading4"/>
      </w:pPr>
      <w:r w:rsidRPr="00111FE3">
        <w:t xml:space="preserve">This settler colonial sovereignty generates an ontological securing of life used for an infinite futurist desire against “deathly savages,” leading to endless violence </w:t>
      </w:r>
    </w:p>
    <w:p w:rsidR="000E4C78" w:rsidRPr="00111FE3" w:rsidRDefault="000E4C78" w:rsidP="000E4C78">
      <w:pPr>
        <w:rPr>
          <w:rStyle w:val="Style13ptBold"/>
        </w:rPr>
      </w:pPr>
      <w:r w:rsidRPr="00111FE3">
        <w:rPr>
          <w:rStyle w:val="Style13ptBold"/>
        </w:rPr>
        <w:t xml:space="preserve">Schotten, Massachusetts, University PoliSci Associate Professor 16 </w:t>
      </w:r>
    </w:p>
    <w:p w:rsidR="000E4C78" w:rsidRPr="00111FE3" w:rsidRDefault="000E4C78" w:rsidP="000E4C78">
      <w:pPr>
        <w:rPr>
          <w:rFonts w:asciiTheme="minorHAnsi" w:hAnsiTheme="minorHAnsi" w:cstheme="minorHAnsi"/>
        </w:rPr>
      </w:pPr>
      <w:r w:rsidRPr="00111FE3">
        <w:rPr>
          <w:rFonts w:asciiTheme="minorHAnsi" w:hAnsiTheme="minorHAnsi" w:cstheme="minorHAnsi"/>
        </w:rPr>
        <w:t>(C. Heike, “Queering Sovereignty, Decolonizing Desire.” Mills College. Carnegie Hall, Oakland, California. 4 March 2016. Spatializing Sovereignty organized by The Society for Radical Geography, Spatial Theory, and Everyday Life. Conference Presentation. http://www.ustream.tv/recorded/84081898. 8:07 - 19:56 Transcribed by Tabatha R. at rev.com)</w:t>
      </w:r>
    </w:p>
    <w:p w:rsidR="000E4C78" w:rsidRPr="00111FE3" w:rsidRDefault="000E4C78" w:rsidP="000E4C78">
      <w:pPr>
        <w:rPr>
          <w:rFonts w:asciiTheme="minorHAnsi" w:hAnsiTheme="minorHAnsi" w:cstheme="minorHAnsi"/>
        </w:rPr>
      </w:pPr>
      <w:r w:rsidRPr="00111FE3">
        <w:t>Okay so in the state of nature, which Hobbes defines as a place where there's no security, there is, in Edelman's terms, no future. This is true not only because we are responsible solely for our own survival, an endeavor we cannot possibly succeed at on our own, but it is also because given this radical insecurity, we are incapable of imagining any other moment or time than now.</w:t>
      </w:r>
      <w:r w:rsidRPr="00111FE3">
        <w:rPr>
          <w:rFonts w:asciiTheme="minorHAnsi" w:hAnsiTheme="minorHAnsi" w:cstheme="minorHAnsi"/>
        </w:rPr>
        <w:t xml:space="preserve"> Hobbes himself acknowledges there is no "accounting of time" in the state of nature, which of course makes sense; </w:t>
      </w:r>
      <w:r w:rsidRPr="00111FE3">
        <w:rPr>
          <w:rStyle w:val="StyleUnderline"/>
          <w:rFonts w:asciiTheme="minorHAnsi" w:hAnsiTheme="minorHAnsi" w:cstheme="minorHAnsi"/>
        </w:rPr>
        <w:t>in a condition of perpetual war, the future is unimaginable because it is so tenuous</w:t>
      </w:r>
      <w:r w:rsidRPr="00111FE3">
        <w:rPr>
          <w:rFonts w:asciiTheme="minorHAnsi" w:hAnsiTheme="minorHAnsi" w:cstheme="minorHAnsi"/>
        </w:rPr>
        <w:t xml:space="preserve">. As well, the past becomes effectively irrelevant, </w:t>
      </w:r>
      <w:r w:rsidRPr="00111FE3">
        <w:rPr>
          <w:rStyle w:val="StyleUnderline"/>
          <w:rFonts w:asciiTheme="minorHAnsi" w:hAnsiTheme="minorHAnsi" w:cstheme="minorHAnsi"/>
        </w:rPr>
        <w:t>hence the institution of sovereignty</w:t>
      </w:r>
      <w:r w:rsidRPr="00111FE3">
        <w:rPr>
          <w:rFonts w:asciiTheme="minorHAnsi" w:hAnsiTheme="minorHAnsi" w:cstheme="minorHAnsi"/>
        </w:rPr>
        <w:t xml:space="preserve"> in Hobbes' version </w:t>
      </w:r>
      <w:r w:rsidRPr="00111FE3">
        <w:rPr>
          <w:rStyle w:val="StyleUnderline"/>
          <w:rFonts w:asciiTheme="minorHAnsi" w:hAnsiTheme="minorHAnsi" w:cstheme="minorHAnsi"/>
        </w:rPr>
        <w:t>secures our physical preservation</w:t>
      </w:r>
      <w:r w:rsidRPr="00111FE3">
        <w:rPr>
          <w:rFonts w:asciiTheme="minorHAnsi" w:hAnsiTheme="minorHAnsi" w:cstheme="minorHAnsi"/>
        </w:rPr>
        <w:t xml:space="preserve"> and I’m arguing that it does so </w:t>
      </w:r>
      <w:r w:rsidRPr="00111FE3">
        <w:rPr>
          <w:rStyle w:val="StyleUnderline"/>
          <w:rFonts w:asciiTheme="minorHAnsi" w:hAnsiTheme="minorHAnsi" w:cstheme="minorHAnsi"/>
        </w:rPr>
        <w:t xml:space="preserve">by </w:t>
      </w:r>
      <w:r w:rsidRPr="00111FE3">
        <w:rPr>
          <w:rStyle w:val="Emphasis"/>
          <w:rFonts w:asciiTheme="minorHAnsi" w:hAnsiTheme="minorHAnsi" w:cstheme="minorHAnsi"/>
        </w:rPr>
        <w:t>bringing temporality itself into existence and producing a future.</w:t>
      </w:r>
      <w:r w:rsidRPr="00111FE3">
        <w:rPr>
          <w:rFonts w:asciiTheme="minorHAnsi" w:hAnsiTheme="minorHAnsi" w:cstheme="minorHAnsi"/>
        </w:rPr>
        <w:t xml:space="preserve"> Okay, so that's the first point. The second point is that, </w:t>
      </w:r>
      <w:r w:rsidRPr="00111FE3">
        <w:rPr>
          <w:rStyle w:val="StyleUnderline"/>
          <w:rFonts w:asciiTheme="minorHAnsi" w:hAnsiTheme="minorHAnsi" w:cstheme="minorHAnsi"/>
        </w:rPr>
        <w:t xml:space="preserve">in this act, the sovereign establishes the </w:t>
      </w:r>
      <w:r w:rsidRPr="00111FE3">
        <w:rPr>
          <w:rStyle w:val="Emphasis"/>
          <w:rFonts w:asciiTheme="minorHAnsi" w:hAnsiTheme="minorHAnsi" w:cstheme="minorHAnsi"/>
        </w:rPr>
        <w:t>very meaning and content of life itself</w:t>
      </w:r>
      <w:r w:rsidRPr="00111FE3">
        <w:rPr>
          <w:rFonts w:asciiTheme="minorHAnsi" w:hAnsiTheme="minorHAnsi" w:cstheme="minorHAnsi"/>
        </w:rPr>
        <w:t xml:space="preserve">. For understood temporally, there is a way in which there is no distinction between life and death in the state of nature, in so far as there is no way to tell present from future. </w:t>
      </w:r>
      <w:r w:rsidRPr="00111FE3">
        <w:rPr>
          <w:rStyle w:val="StyleUnderline"/>
          <w:rFonts w:asciiTheme="minorHAnsi" w:hAnsiTheme="minorHAnsi" w:cstheme="minorHAnsi"/>
        </w:rPr>
        <w:t>The state of nature's enduring present entails</w:t>
      </w:r>
      <w:r w:rsidRPr="00111FE3">
        <w:rPr>
          <w:rFonts w:asciiTheme="minorHAnsi" w:hAnsiTheme="minorHAnsi" w:cstheme="minorHAnsi"/>
        </w:rPr>
        <w:t xml:space="preserve"> that life there is </w:t>
      </w:r>
      <w:r w:rsidRPr="00111FE3">
        <w:rPr>
          <w:rStyle w:val="StyleUnderline"/>
          <w:rFonts w:asciiTheme="minorHAnsi" w:hAnsiTheme="minorHAnsi" w:cstheme="minorHAnsi"/>
        </w:rPr>
        <w:t>a kind of limbo-like existence, a suspension of living or perpetual near-death experience wherein we can never be certain of anything</w:t>
      </w:r>
      <w:r w:rsidRPr="00111FE3">
        <w:rPr>
          <w:rFonts w:asciiTheme="minorHAnsi" w:hAnsiTheme="minorHAnsi" w:cstheme="minorHAnsi"/>
        </w:rPr>
        <w:t xml:space="preserve">. This may be why it is so important to Hobbes </w:t>
      </w:r>
      <w:r w:rsidRPr="00111FE3">
        <w:rPr>
          <w:rStyle w:val="StyleUnderline"/>
          <w:rFonts w:asciiTheme="minorHAnsi" w:hAnsiTheme="minorHAnsi" w:cstheme="minorHAnsi"/>
        </w:rPr>
        <w:t>to establish the commonwealth</w:t>
      </w:r>
      <w:r w:rsidRPr="00111FE3">
        <w:rPr>
          <w:rFonts w:asciiTheme="minorHAnsi" w:hAnsiTheme="minorHAnsi" w:cstheme="minorHAnsi"/>
        </w:rPr>
        <w:t xml:space="preserve"> in the first place: </w:t>
      </w:r>
      <w:r w:rsidRPr="00111FE3">
        <w:rPr>
          <w:rStyle w:val="StyleUnderline"/>
          <w:rFonts w:asciiTheme="minorHAnsi" w:hAnsiTheme="minorHAnsi" w:cstheme="minorHAnsi"/>
        </w:rPr>
        <w:t>Not simply to preserve life</w:t>
      </w:r>
      <w:r w:rsidRPr="00111FE3">
        <w:rPr>
          <w:rFonts w:asciiTheme="minorHAnsi" w:hAnsiTheme="minorHAnsi" w:cstheme="minorHAnsi"/>
        </w:rPr>
        <w:t xml:space="preserve">, as he explicitly suggests, </w:t>
      </w:r>
      <w:r w:rsidRPr="00111FE3">
        <w:rPr>
          <w:rStyle w:val="StyleUnderline"/>
          <w:rFonts w:asciiTheme="minorHAnsi" w:hAnsiTheme="minorHAnsi" w:cstheme="minorHAnsi"/>
        </w:rPr>
        <w:t>but</w:t>
      </w:r>
      <w:r w:rsidRPr="00111FE3">
        <w:rPr>
          <w:rFonts w:asciiTheme="minorHAnsi" w:hAnsiTheme="minorHAnsi" w:cstheme="minorHAnsi"/>
        </w:rPr>
        <w:t xml:space="preserve"> actually </w:t>
      </w:r>
      <w:r w:rsidRPr="00111FE3">
        <w:rPr>
          <w:rStyle w:val="StyleUnderline"/>
          <w:rFonts w:asciiTheme="minorHAnsi" w:hAnsiTheme="minorHAnsi" w:cstheme="minorHAnsi"/>
        </w:rPr>
        <w:t xml:space="preserve">more primarily to definitively </w:t>
      </w:r>
      <w:r w:rsidRPr="00111FE3">
        <w:rPr>
          <w:rStyle w:val="Emphasis"/>
          <w:rFonts w:asciiTheme="minorHAnsi" w:hAnsiTheme="minorHAnsi" w:cstheme="minorHAnsi"/>
        </w:rPr>
        <w:t>demarcate life as life and differentiate it from death</w:t>
      </w:r>
      <w:r w:rsidRPr="00111FE3">
        <w:rPr>
          <w:rFonts w:asciiTheme="minorHAnsi" w:hAnsiTheme="minorHAnsi" w:cstheme="minorHAnsi"/>
        </w:rPr>
        <w:t xml:space="preserve">. I mean, there's a normative enterprise going on here, right? Indeed, </w:t>
      </w:r>
      <w:r w:rsidRPr="00111FE3">
        <w:rPr>
          <w:rStyle w:val="StyleUnderline"/>
          <w:rFonts w:asciiTheme="minorHAnsi" w:hAnsiTheme="minorHAnsi" w:cstheme="minorHAnsi"/>
        </w:rPr>
        <w:t>although the sovereign is the beacon of peace, war and death are just as must a byproduct of the institution of sovereignty</w:t>
      </w:r>
      <w:r w:rsidRPr="00111FE3">
        <w:rPr>
          <w:rFonts w:asciiTheme="minorHAnsi" w:hAnsiTheme="minorHAnsi" w:cstheme="minorHAnsi"/>
        </w:rPr>
        <w:t xml:space="preserve"> as life and peace are. So what I take from this is that </w:t>
      </w:r>
      <w:r w:rsidRPr="00111FE3">
        <w:rPr>
          <w:rStyle w:val="StyleUnderline"/>
          <w:rFonts w:asciiTheme="minorHAnsi" w:hAnsiTheme="minorHAnsi" w:cstheme="minorHAnsi"/>
        </w:rPr>
        <w:t>sovereignty</w:t>
      </w:r>
      <w:r w:rsidRPr="00111FE3">
        <w:rPr>
          <w:rFonts w:asciiTheme="minorHAnsi" w:hAnsiTheme="minorHAnsi" w:cstheme="minorHAnsi"/>
        </w:rPr>
        <w:t xml:space="preserve">, in short, is the definitive bio-political regime, in so far as it </w:t>
      </w:r>
      <w:r w:rsidRPr="00111FE3">
        <w:rPr>
          <w:rStyle w:val="StyleUnderline"/>
          <w:rFonts w:asciiTheme="minorHAnsi" w:hAnsiTheme="minorHAnsi" w:cstheme="minorHAnsi"/>
        </w:rPr>
        <w:t xml:space="preserve">constitutes and determines life as such, distinguishing it from what only becomes subsequently recognizable as death. </w:t>
      </w:r>
      <w:r w:rsidRPr="00111FE3">
        <w:rPr>
          <w:rFonts w:asciiTheme="minorHAnsi" w:hAnsiTheme="minorHAnsi" w:cstheme="minorHAnsi"/>
        </w:rPr>
        <w:t xml:space="preserve">The third point is that </w:t>
      </w:r>
      <w:r w:rsidRPr="00111FE3">
        <w:rPr>
          <w:rStyle w:val="StyleUnderline"/>
          <w:rFonts w:asciiTheme="minorHAnsi" w:hAnsiTheme="minorHAnsi" w:cstheme="minorHAnsi"/>
        </w:rPr>
        <w:t xml:space="preserve">sovereignty institutes this life-death distinction via a moralized logic that relegates life to the domain of </w:t>
      </w:r>
      <w:r w:rsidRPr="00111FE3">
        <w:rPr>
          <w:rStyle w:val="Emphasis"/>
          <w:rFonts w:asciiTheme="minorHAnsi" w:hAnsiTheme="minorHAnsi" w:cstheme="minorHAnsi"/>
        </w:rPr>
        <w:t>civilization and value</w:t>
      </w:r>
      <w:r w:rsidRPr="00111FE3">
        <w:rPr>
          <w:rStyle w:val="StyleUnderline"/>
          <w:rFonts w:asciiTheme="minorHAnsi" w:hAnsiTheme="minorHAnsi" w:cstheme="minorHAnsi"/>
        </w:rPr>
        <w:t xml:space="preserve">, and death to the domain of </w:t>
      </w:r>
      <w:r w:rsidRPr="00111FE3">
        <w:rPr>
          <w:rStyle w:val="Emphasis"/>
          <w:rFonts w:asciiTheme="minorHAnsi" w:hAnsiTheme="minorHAnsi" w:cstheme="minorHAnsi"/>
        </w:rPr>
        <w:t>savagery and nihilism</w:t>
      </w:r>
      <w:r w:rsidRPr="00111FE3">
        <w:rPr>
          <w:rStyle w:val="StyleUnderline"/>
          <w:rFonts w:asciiTheme="minorHAnsi" w:hAnsiTheme="minorHAnsi" w:cstheme="minorHAnsi"/>
        </w:rPr>
        <w:t>.</w:t>
      </w:r>
      <w:r w:rsidRPr="00111FE3">
        <w:rPr>
          <w:rFonts w:asciiTheme="minorHAnsi" w:hAnsiTheme="minorHAnsi" w:cstheme="minorHAnsi"/>
        </w:rPr>
        <w:t xml:space="preserve"> This becomes clear in the conflicted and confusing ways Hobbes characterizes the state of nature as simultaneously a time, a place, and a condition. Now as I just argued that the state of nature is a time — like if it is an era or an epoch — it's a time with no time, a moment that is completely timeless, an era lacking any dynamism or principle of change. If the state of nature is instead a condition, which he also claims, he is clear that it is one of savagery, writing "It may peradventure be thought there never was such a time nor condition of war as this; and I believe it was never generally so over all the world, but there are many places where they live so now," and he cites as an example, "the savage people in many places of America." Bolstering the view that the state of nature is a story about humanity's pre-history, Hobbes here rehearses the enlightenment trope of indigenous peoples as European humanity's ancestors and/or pre-modern childhood</w:t>
      </w:r>
      <w:r w:rsidRPr="00111FE3">
        <w:rPr>
          <w:rFonts w:asciiTheme="minorHAnsi" w:hAnsiTheme="minorHAnsi" w:cstheme="minorHAnsi"/>
          <w:u w:val="single"/>
        </w:rPr>
        <w:t xml:space="preserve">. </w:t>
      </w:r>
      <w:r w:rsidRPr="00111FE3">
        <w:rPr>
          <w:rStyle w:val="StyleUnderline"/>
          <w:rFonts w:asciiTheme="minorHAnsi" w:hAnsiTheme="minorHAnsi" w:cstheme="minorHAnsi"/>
        </w:rPr>
        <w:t>Savagery is</w:t>
      </w:r>
      <w:r w:rsidRPr="00111FE3">
        <w:rPr>
          <w:rFonts w:asciiTheme="minorHAnsi" w:hAnsiTheme="minorHAnsi" w:cstheme="minorHAnsi"/>
        </w:rPr>
        <w:t xml:space="preserve">, therefore, </w:t>
      </w:r>
      <w:r w:rsidRPr="00111FE3">
        <w:rPr>
          <w:rStyle w:val="StyleUnderline"/>
          <w:rFonts w:asciiTheme="minorHAnsi" w:hAnsiTheme="minorHAnsi" w:cstheme="minorHAnsi"/>
        </w:rPr>
        <w:t>associated with</w:t>
      </w:r>
      <w:r w:rsidRPr="00111FE3">
        <w:rPr>
          <w:rFonts w:asciiTheme="minorHAnsi" w:hAnsiTheme="minorHAnsi" w:cstheme="minorHAnsi"/>
        </w:rPr>
        <w:t xml:space="preserve"> solid temporality, </w:t>
      </w:r>
      <w:r w:rsidRPr="00111FE3">
        <w:rPr>
          <w:rStyle w:val="StyleUnderline"/>
          <w:rFonts w:asciiTheme="minorHAnsi" w:hAnsiTheme="minorHAnsi" w:cstheme="minorHAnsi"/>
        </w:rPr>
        <w:t>timelessness, and the failure of forward movement or progress</w:t>
      </w:r>
      <w:r w:rsidRPr="00111FE3">
        <w:rPr>
          <w:rFonts w:asciiTheme="minorHAnsi" w:hAnsiTheme="minorHAnsi" w:cstheme="minorHAnsi"/>
        </w:rPr>
        <w:t xml:space="preserve">. Conclusively, when referencing a geographical location, the state of nature is America, and the 17th-century European notion of the new world, an empty land ripe for exploration and conquest. These specifications of the state of nature in Hobbes make clear that </w:t>
      </w:r>
      <w:r w:rsidRPr="00111FE3">
        <w:rPr>
          <w:rStyle w:val="StyleUnderline"/>
          <w:rFonts w:asciiTheme="minorHAnsi" w:hAnsiTheme="minorHAnsi" w:cstheme="minorHAnsi"/>
        </w:rPr>
        <w:t>establishment of sovereignty imposes a clear distinction not simply between peace and war, life and death, but also between modernity and backwardness, civilization and savagery</w:t>
      </w:r>
      <w:r w:rsidRPr="00111FE3">
        <w:rPr>
          <w:rFonts w:asciiTheme="minorHAnsi" w:hAnsiTheme="minorHAnsi" w:cstheme="minorHAnsi"/>
        </w:rPr>
        <w:t xml:space="preserve">. Each of </w:t>
      </w:r>
      <w:r w:rsidRPr="00111FE3">
        <w:rPr>
          <w:rStyle w:val="StyleUnderline"/>
          <w:rFonts w:asciiTheme="minorHAnsi" w:hAnsiTheme="minorHAnsi" w:cstheme="minorHAnsi"/>
        </w:rPr>
        <w:t>these categorical pairs</w:t>
      </w:r>
      <w:r w:rsidRPr="00111FE3">
        <w:rPr>
          <w:rFonts w:asciiTheme="minorHAnsi" w:hAnsiTheme="minorHAnsi" w:cstheme="minorHAnsi"/>
        </w:rPr>
        <w:t xml:space="preserve"> functions as a surrogate for the others. Taken together, </w:t>
      </w:r>
      <w:r w:rsidRPr="00111FE3">
        <w:rPr>
          <w:rFonts w:asciiTheme="minorHAnsi" w:hAnsiTheme="minorHAnsi" w:cstheme="minorHAnsi"/>
          <w:u w:val="single"/>
        </w:rPr>
        <w:t xml:space="preserve">they </w:t>
      </w:r>
      <w:r w:rsidRPr="00111FE3">
        <w:rPr>
          <w:rStyle w:val="StyleUnderline"/>
          <w:rFonts w:asciiTheme="minorHAnsi" w:hAnsiTheme="minorHAnsi" w:cstheme="minorHAnsi"/>
        </w:rPr>
        <w:t xml:space="preserve">suggest the </w:t>
      </w:r>
      <w:r w:rsidRPr="00111FE3">
        <w:rPr>
          <w:rStyle w:val="Emphasis"/>
          <w:rFonts w:asciiTheme="minorHAnsi" w:hAnsiTheme="minorHAnsi" w:cstheme="minorHAnsi"/>
        </w:rPr>
        <w:t>deep implications</w:t>
      </w:r>
      <w:r w:rsidRPr="00111FE3">
        <w:rPr>
          <w:rStyle w:val="StyleUnderline"/>
          <w:rFonts w:asciiTheme="minorHAnsi" w:hAnsiTheme="minorHAnsi" w:cstheme="minorHAnsi"/>
        </w:rPr>
        <w:t xml:space="preserve"> of the categories of life and death </w:t>
      </w:r>
      <w:r w:rsidRPr="00111FE3">
        <w:rPr>
          <w:rStyle w:val="Emphasis"/>
          <w:rFonts w:asciiTheme="minorHAnsi" w:hAnsiTheme="minorHAnsi" w:cstheme="minorHAnsi"/>
        </w:rPr>
        <w:t xml:space="preserve">with colonization and conquest for European politics and political theory. </w:t>
      </w:r>
      <w:r w:rsidRPr="00111FE3">
        <w:rPr>
          <w:rFonts w:asciiTheme="minorHAnsi" w:hAnsiTheme="minorHAnsi" w:cstheme="minorHAnsi"/>
        </w:rPr>
        <w:t xml:space="preserve">The fourth point is that the commonwealth, or sovereign or </w:t>
      </w:r>
      <w:r w:rsidRPr="00111FE3">
        <w:rPr>
          <w:rStyle w:val="StyleUnderline"/>
          <w:rFonts w:asciiTheme="minorHAnsi" w:hAnsiTheme="minorHAnsi" w:cstheme="minorHAnsi"/>
        </w:rPr>
        <w:t>sovereignty</w:t>
      </w:r>
      <w:r w:rsidRPr="00111FE3">
        <w:rPr>
          <w:rFonts w:asciiTheme="minorHAnsi" w:hAnsiTheme="minorHAnsi" w:cstheme="minorHAnsi"/>
        </w:rPr>
        <w:t xml:space="preserve">, </w:t>
      </w:r>
      <w:r w:rsidRPr="00111FE3">
        <w:rPr>
          <w:rStyle w:val="StyleUnderline"/>
          <w:rFonts w:asciiTheme="minorHAnsi" w:hAnsiTheme="minorHAnsi" w:cstheme="minorHAnsi"/>
        </w:rPr>
        <w:t>can't actually solve the problem Hobbes says it does</w:t>
      </w:r>
      <w:r w:rsidRPr="00111FE3">
        <w:rPr>
          <w:rFonts w:asciiTheme="minorHAnsi" w:hAnsiTheme="minorHAnsi" w:cstheme="minorHAnsi"/>
        </w:rPr>
        <w:t xml:space="preserve">. So if there's no state and we're all going to murder each other, </w:t>
      </w:r>
      <w:r w:rsidRPr="00111FE3">
        <w:rPr>
          <w:rStyle w:val="StyleUnderline"/>
          <w:rFonts w:asciiTheme="minorHAnsi" w:hAnsiTheme="minorHAnsi" w:cstheme="minorHAnsi"/>
        </w:rPr>
        <w:t>the solution is obviously a really big bad, coercive state, right?</w:t>
      </w:r>
      <w:r w:rsidRPr="00111FE3">
        <w:rPr>
          <w:rFonts w:asciiTheme="minorHAnsi" w:hAnsiTheme="minorHAnsi" w:cstheme="minorHAnsi"/>
        </w:rPr>
        <w:t xml:space="preserve"> And that's going to solve the problem? </w:t>
      </w:r>
      <w:r w:rsidRPr="00111FE3">
        <w:rPr>
          <w:rStyle w:val="StyleUnderline"/>
          <w:rFonts w:asciiTheme="minorHAnsi" w:hAnsiTheme="minorHAnsi" w:cstheme="minorHAnsi"/>
        </w:rPr>
        <w:t>It can't solve the problem</w:t>
      </w:r>
      <w:r w:rsidRPr="00111FE3">
        <w:rPr>
          <w:rFonts w:asciiTheme="minorHAnsi" w:hAnsiTheme="minorHAnsi" w:cstheme="minorHAnsi"/>
        </w:rPr>
        <w:t xml:space="preserve">, and that's </w:t>
      </w:r>
      <w:r w:rsidRPr="00111FE3">
        <w:rPr>
          <w:rStyle w:val="StyleUnderline"/>
          <w:rFonts w:asciiTheme="minorHAnsi" w:hAnsiTheme="minorHAnsi" w:cstheme="minorHAnsi"/>
        </w:rPr>
        <w:t xml:space="preserve">because it can't solve </w:t>
      </w:r>
      <w:r w:rsidRPr="00111FE3">
        <w:rPr>
          <w:rStyle w:val="Emphasis"/>
          <w:rFonts w:asciiTheme="minorHAnsi" w:hAnsiTheme="minorHAnsi" w:cstheme="minorHAnsi"/>
        </w:rPr>
        <w:t xml:space="preserve">the problem of desire, which has futurism built into its very structure. </w:t>
      </w:r>
      <w:r w:rsidRPr="00111FE3">
        <w:rPr>
          <w:rFonts w:asciiTheme="minorHAnsi" w:hAnsiTheme="minorHAnsi" w:cstheme="minorHAnsi"/>
        </w:rPr>
        <w:t xml:space="preserve">Hobbes actually gets short shrift as a psychologist. He actually talks quite a bit about desire and affect. So </w:t>
      </w:r>
      <w:r w:rsidRPr="00111FE3">
        <w:rPr>
          <w:rStyle w:val="StyleUnderline"/>
          <w:rFonts w:asciiTheme="minorHAnsi" w:hAnsiTheme="minorHAnsi" w:cstheme="minorHAnsi"/>
        </w:rPr>
        <w:t>desire</w:t>
      </w:r>
      <w:r w:rsidRPr="00111FE3">
        <w:rPr>
          <w:rFonts w:asciiTheme="minorHAnsi" w:hAnsiTheme="minorHAnsi" w:cstheme="minorHAnsi"/>
        </w:rPr>
        <w:t xml:space="preserve">, according to Hobbes, is a voluntary motion of the body, whose aim, regardless of object, </w:t>
      </w:r>
      <w:r w:rsidRPr="00111FE3">
        <w:rPr>
          <w:rStyle w:val="StyleUnderline"/>
          <w:rFonts w:asciiTheme="minorHAnsi" w:hAnsiTheme="minorHAnsi" w:cstheme="minorHAnsi"/>
        </w:rPr>
        <w:t>is attainment — possession, consumption, enjoyment</w:t>
      </w:r>
      <w:r w:rsidRPr="00111FE3">
        <w:rPr>
          <w:rFonts w:asciiTheme="minorHAnsi" w:hAnsiTheme="minorHAnsi" w:cstheme="minorHAnsi"/>
        </w:rPr>
        <w:t xml:space="preserve">. </w:t>
      </w:r>
      <w:r w:rsidRPr="00111FE3">
        <w:rPr>
          <w:rStyle w:val="StyleUnderline"/>
          <w:rFonts w:asciiTheme="minorHAnsi" w:hAnsiTheme="minorHAnsi" w:cstheme="minorHAnsi"/>
        </w:rPr>
        <w:t>Yet</w:t>
      </w:r>
      <w:r w:rsidRPr="00111FE3">
        <w:rPr>
          <w:rFonts w:asciiTheme="minorHAnsi" w:hAnsiTheme="minorHAnsi" w:cstheme="minorHAnsi"/>
        </w:rPr>
        <w:t xml:space="preserve"> this attainment poses a dilemma, for as he says, </w:t>
      </w:r>
      <w:r w:rsidRPr="00111FE3">
        <w:rPr>
          <w:rStyle w:val="StyleUnderline"/>
          <w:rFonts w:asciiTheme="minorHAnsi" w:hAnsiTheme="minorHAnsi" w:cstheme="minorHAnsi"/>
        </w:rPr>
        <w:t>the aim of desire is "not to enjoy once only and for one instant of time, but to assure forever the way of one's future desire."</w:t>
      </w:r>
      <w:r w:rsidRPr="00111FE3">
        <w:rPr>
          <w:rFonts w:asciiTheme="minorHAnsi" w:hAnsiTheme="minorHAnsi" w:cstheme="minorHAnsi"/>
        </w:rPr>
        <w:t xml:space="preserve"> According to Hobbes, in other words, </w:t>
      </w:r>
      <w:r w:rsidRPr="00111FE3">
        <w:rPr>
          <w:rStyle w:val="StyleUnderline"/>
          <w:rFonts w:asciiTheme="minorHAnsi" w:hAnsiTheme="minorHAnsi" w:cstheme="minorHAnsi"/>
        </w:rPr>
        <w:t xml:space="preserve">desire seeks </w:t>
      </w:r>
      <w:r w:rsidRPr="00111FE3">
        <w:rPr>
          <w:rStyle w:val="Emphasis"/>
          <w:rFonts w:asciiTheme="minorHAnsi" w:hAnsiTheme="minorHAnsi" w:cstheme="minorHAnsi"/>
        </w:rPr>
        <w:t>perpetuity of enjoyment.</w:t>
      </w:r>
      <w:r w:rsidRPr="00111FE3">
        <w:rPr>
          <w:rStyle w:val="StyleUnderline"/>
          <w:rFonts w:asciiTheme="minorHAnsi" w:hAnsiTheme="minorHAnsi" w:cstheme="minorHAnsi"/>
        </w:rPr>
        <w:t xml:space="preserve"> It aims at a </w:t>
      </w:r>
      <w:r w:rsidRPr="00111FE3">
        <w:rPr>
          <w:rStyle w:val="Emphasis"/>
          <w:rFonts w:asciiTheme="minorHAnsi" w:hAnsiTheme="minorHAnsi" w:cstheme="minorHAnsi"/>
        </w:rPr>
        <w:t>consumption that can never fully completed.</w:t>
      </w:r>
      <w:r w:rsidRPr="00111FE3">
        <w:rPr>
          <w:rStyle w:val="StyleUnderline"/>
          <w:rFonts w:asciiTheme="minorHAnsi" w:hAnsiTheme="minorHAnsi" w:cstheme="minorHAnsi"/>
        </w:rPr>
        <w:t xml:space="preserve"> </w:t>
      </w:r>
      <w:r w:rsidRPr="00111FE3">
        <w:rPr>
          <w:rFonts w:asciiTheme="minorHAnsi" w:hAnsiTheme="minorHAnsi" w:cstheme="minorHAnsi"/>
        </w:rPr>
        <w:t xml:space="preserve">The fifth point — we're almost done — is that Hobbes asserts, therefore, that </w:t>
      </w:r>
      <w:r w:rsidRPr="00111FE3">
        <w:rPr>
          <w:rStyle w:val="StyleUnderline"/>
          <w:rFonts w:asciiTheme="minorHAnsi" w:hAnsiTheme="minorHAnsi" w:cstheme="minorHAnsi"/>
        </w:rPr>
        <w:t xml:space="preserve">human beings are perpetual power-seekers, not because we want more and more, but because we want to </w:t>
      </w:r>
      <w:r w:rsidRPr="00111FE3">
        <w:rPr>
          <w:rStyle w:val="Emphasis"/>
          <w:rFonts w:asciiTheme="minorHAnsi" w:hAnsiTheme="minorHAnsi" w:cstheme="minorHAnsi"/>
        </w:rPr>
        <w:t>preserve what we have now forever</w:t>
      </w:r>
      <w:r w:rsidRPr="00111FE3">
        <w:rPr>
          <w:rFonts w:asciiTheme="minorHAnsi" w:hAnsiTheme="minorHAnsi" w:cstheme="minorHAnsi"/>
        </w:rPr>
        <w:t xml:space="preserve">. His claim is that </w:t>
      </w:r>
      <w:r w:rsidRPr="00111FE3">
        <w:rPr>
          <w:rStyle w:val="StyleUnderline"/>
          <w:rFonts w:asciiTheme="minorHAnsi" w:hAnsiTheme="minorHAnsi" w:cstheme="minorHAnsi"/>
        </w:rPr>
        <w:t xml:space="preserve">mere </w:t>
      </w:r>
      <w:r w:rsidRPr="00111FE3">
        <w:rPr>
          <w:rStyle w:val="Emphasis"/>
          <w:rFonts w:asciiTheme="minorHAnsi" w:hAnsiTheme="minorHAnsi" w:cstheme="minorHAnsi"/>
        </w:rPr>
        <w:t>maintenance of the present requires accumulation</w:t>
      </w:r>
      <w:r w:rsidRPr="00111FE3">
        <w:rPr>
          <w:rStyle w:val="StyleUnderline"/>
          <w:rFonts w:asciiTheme="minorHAnsi" w:hAnsiTheme="minorHAnsi" w:cstheme="minorHAnsi"/>
        </w:rPr>
        <w:t xml:space="preserve">, undertaking a </w:t>
      </w:r>
      <w:r w:rsidRPr="00111FE3">
        <w:rPr>
          <w:rStyle w:val="Emphasis"/>
          <w:rFonts w:asciiTheme="minorHAnsi" w:hAnsiTheme="minorHAnsi" w:cstheme="minorHAnsi"/>
        </w:rPr>
        <w:t>perpetual reference to an unknown future</w:t>
      </w:r>
      <w:r w:rsidRPr="00111FE3">
        <w:rPr>
          <w:rFonts w:asciiTheme="minorHAnsi" w:hAnsiTheme="minorHAnsi" w:cstheme="minorHAnsi"/>
        </w:rPr>
        <w:t xml:space="preserve">. Thus, </w:t>
      </w:r>
      <w:r w:rsidRPr="00111FE3">
        <w:rPr>
          <w:rStyle w:val="StyleUnderline"/>
          <w:rFonts w:asciiTheme="minorHAnsi" w:hAnsiTheme="minorHAnsi" w:cstheme="minorHAnsi"/>
        </w:rPr>
        <w:t>even despite the security from physical violence the sovereign provides, he cannot alleviate the anxiety that runs apace with desire</w:t>
      </w:r>
      <w:r w:rsidRPr="00111FE3">
        <w:rPr>
          <w:rFonts w:asciiTheme="minorHAnsi" w:hAnsiTheme="minorHAnsi" w:cstheme="minorHAnsi"/>
        </w:rPr>
        <w:t xml:space="preserve">. Everything we do today is undertaken for the sake of a future, which, if we're successful, will be no different from the present. But the sovereign can't guarantee that, right? Sixth then, and finally, this means that Hobbes' colonial story of the emergence of life and death from the state of nature is based on </w:t>
      </w:r>
      <w:r w:rsidRPr="00111FE3">
        <w:rPr>
          <w:rStyle w:val="StyleUnderline"/>
          <w:rFonts w:asciiTheme="minorHAnsi" w:hAnsiTheme="minorHAnsi" w:cstheme="minorHAnsi"/>
        </w:rPr>
        <w:t>an underlying logic of desire</w:t>
      </w:r>
      <w:r w:rsidRPr="00111FE3">
        <w:rPr>
          <w:rFonts w:asciiTheme="minorHAnsi" w:hAnsiTheme="minorHAnsi" w:cstheme="minorHAnsi"/>
        </w:rPr>
        <w:t xml:space="preserve"> that </w:t>
      </w:r>
      <w:r w:rsidRPr="00111FE3">
        <w:rPr>
          <w:rStyle w:val="StyleUnderline"/>
          <w:rFonts w:asciiTheme="minorHAnsi" w:hAnsiTheme="minorHAnsi" w:cstheme="minorHAnsi"/>
        </w:rPr>
        <w:t>explains why settler colonial societies transform into expansionist security states.</w:t>
      </w:r>
      <w:r w:rsidRPr="00111FE3">
        <w:rPr>
          <w:rFonts w:asciiTheme="minorHAnsi" w:hAnsiTheme="minorHAnsi" w:cstheme="minorHAnsi"/>
        </w:rPr>
        <w:t xml:space="preserve"> Hobbes' understanding of </w:t>
      </w:r>
      <w:r w:rsidRPr="00111FE3">
        <w:rPr>
          <w:rStyle w:val="StyleUnderline"/>
          <w:rFonts w:asciiTheme="minorHAnsi" w:hAnsiTheme="minorHAnsi" w:cstheme="minorHAnsi"/>
        </w:rPr>
        <w:t xml:space="preserve">desire and its dilemmas elaborates George W. </w:t>
      </w:r>
      <w:r w:rsidRPr="00111FE3">
        <w:rPr>
          <w:rStyle w:val="Emphasis"/>
          <w:rFonts w:asciiTheme="minorHAnsi" w:hAnsiTheme="minorHAnsi" w:cstheme="minorHAnsi"/>
        </w:rPr>
        <w:t>Bush's doctrine of preemptive warfare</w:t>
      </w:r>
      <w:r w:rsidRPr="00111FE3">
        <w:rPr>
          <w:rStyle w:val="StyleUnderline"/>
          <w:rFonts w:asciiTheme="minorHAnsi" w:hAnsiTheme="minorHAnsi" w:cstheme="minorHAnsi"/>
        </w:rPr>
        <w:t xml:space="preserve">, the logic of Israeli </w:t>
      </w:r>
      <w:r w:rsidRPr="00111FE3">
        <w:rPr>
          <w:rStyle w:val="Emphasis"/>
          <w:rFonts w:asciiTheme="minorHAnsi" w:hAnsiTheme="minorHAnsi" w:cstheme="minorHAnsi"/>
        </w:rPr>
        <w:t>self-defense in the face of so-called "existential threats,"</w:t>
      </w:r>
      <w:r w:rsidRPr="00111FE3">
        <w:rPr>
          <w:rStyle w:val="StyleUnderline"/>
          <w:rFonts w:asciiTheme="minorHAnsi" w:hAnsiTheme="minorHAnsi" w:cstheme="minorHAnsi"/>
        </w:rPr>
        <w:t xml:space="preserve"> and the rationale behind </w:t>
      </w:r>
      <w:r w:rsidRPr="00111FE3">
        <w:rPr>
          <w:rStyle w:val="Emphasis"/>
          <w:rFonts w:asciiTheme="minorHAnsi" w:hAnsiTheme="minorHAnsi" w:cstheme="minorHAnsi"/>
        </w:rPr>
        <w:t>stand-your-ground laws that exonerated the murderer of Trayvon Martin</w:t>
      </w:r>
      <w:r w:rsidRPr="00111FE3">
        <w:rPr>
          <w:rStyle w:val="StyleUnderline"/>
          <w:rFonts w:asciiTheme="minorHAnsi" w:hAnsiTheme="minorHAnsi" w:cstheme="minorHAnsi"/>
        </w:rPr>
        <w:t>.</w:t>
      </w:r>
      <w:r w:rsidRPr="00111FE3">
        <w:rPr>
          <w:rFonts w:asciiTheme="minorHAnsi" w:hAnsiTheme="minorHAnsi" w:cstheme="minorHAnsi"/>
        </w:rPr>
        <w:t xml:space="preserve"> The fact of </w:t>
      </w:r>
      <w:r w:rsidRPr="00111FE3">
        <w:rPr>
          <w:rStyle w:val="StyleUnderline"/>
          <w:rFonts w:asciiTheme="minorHAnsi" w:hAnsiTheme="minorHAnsi" w:cstheme="minorHAnsi"/>
        </w:rPr>
        <w:t xml:space="preserve">this logic's hegemony in economics and political science as </w:t>
      </w:r>
      <w:r w:rsidRPr="00111FE3">
        <w:rPr>
          <w:rStyle w:val="Emphasis"/>
          <w:rFonts w:asciiTheme="minorHAnsi" w:hAnsiTheme="minorHAnsi" w:cstheme="minorHAnsi"/>
        </w:rPr>
        <w:t>rational-choice theory</w:t>
      </w:r>
      <w:r w:rsidRPr="00111FE3">
        <w:rPr>
          <w:rStyle w:val="StyleUnderline"/>
          <w:rFonts w:asciiTheme="minorHAnsi" w:hAnsiTheme="minorHAnsi" w:cstheme="minorHAnsi"/>
        </w:rPr>
        <w:t xml:space="preserve"> or</w:t>
      </w:r>
      <w:r w:rsidRPr="00111FE3">
        <w:rPr>
          <w:rFonts w:asciiTheme="minorHAnsi" w:hAnsiTheme="minorHAnsi" w:cstheme="minorHAnsi"/>
        </w:rPr>
        <w:t xml:space="preserve"> </w:t>
      </w:r>
      <w:r w:rsidRPr="00111FE3">
        <w:rPr>
          <w:rStyle w:val="StyleUnderline"/>
          <w:rFonts w:asciiTheme="minorHAnsi" w:hAnsiTheme="minorHAnsi" w:cstheme="minorHAnsi"/>
        </w:rPr>
        <w:t>in international relations</w:t>
      </w:r>
      <w:r w:rsidRPr="00111FE3">
        <w:rPr>
          <w:rFonts w:asciiTheme="minorHAnsi" w:hAnsiTheme="minorHAnsi" w:cstheme="minorHAnsi"/>
        </w:rPr>
        <w:t xml:space="preserve"> as Big R </w:t>
      </w:r>
      <w:r w:rsidRPr="00111FE3">
        <w:rPr>
          <w:rStyle w:val="Emphasis"/>
          <w:rFonts w:asciiTheme="minorHAnsi" w:hAnsiTheme="minorHAnsi" w:cstheme="minorHAnsi"/>
        </w:rPr>
        <w:t>Realism</w:t>
      </w:r>
      <w:r w:rsidRPr="00111FE3">
        <w:rPr>
          <w:rStyle w:val="StyleUnderline"/>
          <w:rFonts w:asciiTheme="minorHAnsi" w:hAnsiTheme="minorHAnsi" w:cstheme="minorHAnsi"/>
        </w:rPr>
        <w:t xml:space="preserve"> make clear that </w:t>
      </w:r>
      <w:r w:rsidRPr="00111FE3">
        <w:rPr>
          <w:rStyle w:val="Emphasis"/>
          <w:rFonts w:asciiTheme="minorHAnsi" w:hAnsiTheme="minorHAnsi" w:cstheme="minorHAnsi"/>
        </w:rPr>
        <w:t>futurist temporality is the unquestioned philosophical foundation of the U.S. economic and political order</w:t>
      </w:r>
      <w:r w:rsidRPr="00111FE3">
        <w:rPr>
          <w:rFonts w:asciiTheme="minorHAnsi" w:hAnsiTheme="minorHAnsi" w:cstheme="minorHAnsi"/>
        </w:rPr>
        <w:t xml:space="preserve">, as well as the obviously imperial investments of these economic disciplines. In short, it is </w:t>
      </w:r>
      <w:r w:rsidRPr="00111FE3">
        <w:rPr>
          <w:rStyle w:val="StyleUnderline"/>
          <w:rFonts w:asciiTheme="minorHAnsi" w:hAnsiTheme="minorHAnsi" w:cstheme="minorHAnsi"/>
        </w:rPr>
        <w:t>the temporalization of desire itself</w:t>
      </w:r>
      <w:r w:rsidRPr="00111FE3">
        <w:rPr>
          <w:rFonts w:asciiTheme="minorHAnsi" w:hAnsiTheme="minorHAnsi" w:cstheme="minorHAnsi"/>
        </w:rPr>
        <w:t xml:space="preserve"> that </w:t>
      </w:r>
      <w:r w:rsidRPr="00111FE3">
        <w:rPr>
          <w:rStyle w:val="StyleUnderline"/>
          <w:rFonts w:asciiTheme="minorHAnsi" w:hAnsiTheme="minorHAnsi" w:cstheme="minorHAnsi"/>
        </w:rPr>
        <w:t xml:space="preserve">explains both the settler colonial foundations of survival, life and the value of life, as well as its </w:t>
      </w:r>
      <w:r w:rsidRPr="00111FE3">
        <w:rPr>
          <w:rStyle w:val="Emphasis"/>
          <w:rFonts w:asciiTheme="minorHAnsi" w:hAnsiTheme="minorHAnsi" w:cstheme="minorHAnsi"/>
        </w:rPr>
        <w:t>transformation into an expansionist imperial project.</w:t>
      </w:r>
      <w:r w:rsidRPr="00111FE3">
        <w:rPr>
          <w:rStyle w:val="StyleUnderline"/>
          <w:rFonts w:asciiTheme="minorHAnsi" w:hAnsiTheme="minorHAnsi" w:cstheme="minorHAnsi"/>
        </w:rPr>
        <w:t xml:space="preserve"> </w:t>
      </w:r>
      <w:r w:rsidRPr="00111FE3">
        <w:rPr>
          <w:rFonts w:asciiTheme="minorHAnsi" w:hAnsiTheme="minorHAnsi" w:cstheme="minorHAnsi"/>
        </w:rPr>
        <w:t xml:space="preserve">Okay, that was part one. Part two: settlement and the global war on terror. So how does this reading of Hobbes through Edelman help us understand the emergence of empire? Lorenzo Veracini has argued that settler colonialism is distinct from other types of colonialism in so far as it seeks to erase itself as settler colonialism. Following Patrick Wolf's argument that settler colonialism pursues a logic of elimination, whereby </w:t>
      </w:r>
      <w:r w:rsidRPr="00111FE3">
        <w:rPr>
          <w:rStyle w:val="StyleUnderline"/>
          <w:rFonts w:asciiTheme="minorHAnsi" w:hAnsiTheme="minorHAnsi" w:cstheme="minorHAnsi"/>
        </w:rPr>
        <w:t>settlers seek to replace the native and indigenize themselves post-facto</w:t>
      </w:r>
      <w:r w:rsidRPr="00111FE3">
        <w:rPr>
          <w:rFonts w:asciiTheme="minorHAnsi" w:hAnsiTheme="minorHAnsi" w:cstheme="minorHAnsi"/>
        </w:rPr>
        <w:t xml:space="preserve">, Veracini argues that because it aims at the elimination of the native, </w:t>
      </w:r>
      <w:r w:rsidRPr="00111FE3">
        <w:rPr>
          <w:rStyle w:val="StyleUnderline"/>
          <w:rFonts w:asciiTheme="minorHAnsi" w:hAnsiTheme="minorHAnsi" w:cstheme="minorHAnsi"/>
        </w:rPr>
        <w:t>settler colonization necessarily aims at its own elimination</w:t>
      </w:r>
      <w:r w:rsidRPr="00111FE3">
        <w:rPr>
          <w:rFonts w:asciiTheme="minorHAnsi" w:hAnsiTheme="minorHAnsi" w:cstheme="minorHAnsi"/>
        </w:rPr>
        <w:t xml:space="preserve">. </w:t>
      </w:r>
      <w:r w:rsidRPr="00111FE3">
        <w:rPr>
          <w:rStyle w:val="StyleUnderline"/>
          <w:rFonts w:asciiTheme="minorHAnsi" w:hAnsiTheme="minorHAnsi" w:cstheme="minorHAnsi"/>
        </w:rPr>
        <w:t>The truly successful settler colonial project, then, would therefore efface the native entirely</w:t>
      </w:r>
      <w:r w:rsidRPr="00111FE3">
        <w:rPr>
          <w:rFonts w:asciiTheme="minorHAnsi" w:hAnsiTheme="minorHAnsi" w:cstheme="minorHAnsi"/>
        </w:rPr>
        <w:t xml:space="preserve">, whether through genocide or assimilation or some other form of disappearance, the politics of recognition as Glen Coulthard has recently argued. </w:t>
      </w:r>
      <w:r w:rsidRPr="00111FE3">
        <w:rPr>
          <w:rStyle w:val="StyleUnderline"/>
          <w:rFonts w:asciiTheme="minorHAnsi" w:hAnsiTheme="minorHAnsi" w:cstheme="minorHAnsi"/>
        </w:rPr>
        <w:t xml:space="preserve">Unless and until elimination is accomplished, settler states will engage in all sort of contortions, both political and ideological, to </w:t>
      </w:r>
      <w:r w:rsidRPr="00111FE3">
        <w:rPr>
          <w:rStyle w:val="Emphasis"/>
          <w:rFonts w:asciiTheme="minorHAnsi" w:hAnsiTheme="minorHAnsi" w:cstheme="minorHAnsi"/>
        </w:rPr>
        <w:t xml:space="preserve">obscure the native in order to naturalize the conquest. </w:t>
      </w:r>
      <w:r w:rsidRPr="00111FE3">
        <w:rPr>
          <w:rFonts w:asciiTheme="minorHAnsi" w:hAnsiTheme="minorHAnsi" w:cstheme="minorHAnsi"/>
        </w:rPr>
        <w:t xml:space="preserve">Veracini represents this future of settler colonialism as either conceptually embedded its definition or else as a kind of bad faith on settlers' part, potentially implying that a guilty conscience somehow seeks to ward off complicity with conquest. I think that </w:t>
      </w:r>
      <w:r w:rsidRPr="00111FE3">
        <w:rPr>
          <w:rStyle w:val="StyleUnderline"/>
          <w:rFonts w:asciiTheme="minorHAnsi" w:hAnsiTheme="minorHAnsi" w:cstheme="minorHAnsi"/>
        </w:rPr>
        <w:t>Edelman's understanding of futurism</w:t>
      </w:r>
      <w:r w:rsidRPr="00111FE3">
        <w:rPr>
          <w:rFonts w:asciiTheme="minorHAnsi" w:hAnsiTheme="minorHAnsi" w:cstheme="minorHAnsi"/>
        </w:rPr>
        <w:t xml:space="preserve">, however, </w:t>
      </w:r>
      <w:r w:rsidRPr="00111FE3">
        <w:rPr>
          <w:rStyle w:val="StyleUnderline"/>
          <w:rFonts w:asciiTheme="minorHAnsi" w:hAnsiTheme="minorHAnsi" w:cstheme="minorHAnsi"/>
        </w:rPr>
        <w:t xml:space="preserve">helps explicate just how and why this </w:t>
      </w:r>
      <w:r w:rsidRPr="00111FE3">
        <w:rPr>
          <w:rStyle w:val="Emphasis"/>
          <w:rFonts w:asciiTheme="minorHAnsi" w:hAnsiTheme="minorHAnsi" w:cstheme="minorHAnsi"/>
        </w:rPr>
        <w:t>anxious, reiterative, and reactionary veiling impulse</w:t>
      </w:r>
      <w:r w:rsidRPr="00111FE3">
        <w:rPr>
          <w:rStyle w:val="StyleUnderline"/>
          <w:rFonts w:asciiTheme="minorHAnsi" w:hAnsiTheme="minorHAnsi" w:cstheme="minorHAnsi"/>
        </w:rPr>
        <w:t xml:space="preserve"> is definitive of bio-political sovereignty</w:t>
      </w:r>
      <w:r w:rsidRPr="00111FE3">
        <w:rPr>
          <w:rFonts w:asciiTheme="minorHAnsi" w:hAnsiTheme="minorHAnsi" w:cstheme="minorHAnsi"/>
        </w:rPr>
        <w:t xml:space="preserve">. Hobbes' narratization of the drive of the state of nature is, like any other narratization of the drive, an imposition and thus an explicitly ideological move that serves a particular political agenda. It is </w:t>
      </w:r>
      <w:r w:rsidRPr="00111FE3">
        <w:rPr>
          <w:rStyle w:val="StyleUnderline"/>
          <w:rFonts w:asciiTheme="minorHAnsi" w:hAnsiTheme="minorHAnsi" w:cstheme="minorHAnsi"/>
        </w:rPr>
        <w:t>the specifically futurist character</w:t>
      </w:r>
      <w:r w:rsidRPr="00111FE3">
        <w:rPr>
          <w:rFonts w:asciiTheme="minorHAnsi" w:hAnsiTheme="minorHAnsi" w:cstheme="minorHAnsi"/>
        </w:rPr>
        <w:t xml:space="preserve"> of this imposition that </w:t>
      </w:r>
      <w:r w:rsidRPr="00111FE3">
        <w:rPr>
          <w:rStyle w:val="StyleUnderline"/>
          <w:rFonts w:asciiTheme="minorHAnsi" w:hAnsiTheme="minorHAnsi" w:cstheme="minorHAnsi"/>
        </w:rPr>
        <w:t>destines</w:t>
      </w:r>
      <w:r w:rsidRPr="00111FE3">
        <w:rPr>
          <w:rFonts w:asciiTheme="minorHAnsi" w:hAnsiTheme="minorHAnsi" w:cstheme="minorHAnsi"/>
        </w:rPr>
        <w:t xml:space="preserve"> it for </w:t>
      </w:r>
      <w:r w:rsidRPr="00111FE3">
        <w:rPr>
          <w:rStyle w:val="StyleUnderline"/>
          <w:rFonts w:asciiTheme="minorHAnsi" w:hAnsiTheme="minorHAnsi" w:cstheme="minorHAnsi"/>
        </w:rPr>
        <w:t>failure and thus explains its anxious and recursive structure</w:t>
      </w:r>
      <w:r w:rsidRPr="00111FE3">
        <w:rPr>
          <w:rFonts w:asciiTheme="minorHAnsi" w:hAnsiTheme="minorHAnsi" w:cstheme="minorHAnsi"/>
        </w:rPr>
        <w:t xml:space="preserve">. </w:t>
      </w:r>
      <w:r w:rsidRPr="00111FE3">
        <w:rPr>
          <w:rStyle w:val="StyleUnderline"/>
          <w:rFonts w:asciiTheme="minorHAnsi" w:hAnsiTheme="minorHAnsi" w:cstheme="minorHAnsi"/>
        </w:rPr>
        <w:t xml:space="preserve">Edelman regards this narrative movement toward a viable political future as fundamentally </w:t>
      </w:r>
      <w:r w:rsidRPr="00111FE3">
        <w:rPr>
          <w:rStyle w:val="Emphasis"/>
          <w:rFonts w:asciiTheme="minorHAnsi" w:hAnsiTheme="minorHAnsi" w:cstheme="minorHAnsi"/>
        </w:rPr>
        <w:t>fantasmatic</w:t>
      </w:r>
      <w:r w:rsidRPr="00111FE3">
        <w:rPr>
          <w:rStyle w:val="StyleUnderline"/>
          <w:rFonts w:asciiTheme="minorHAnsi" w:hAnsiTheme="minorHAnsi" w:cstheme="minorHAnsi"/>
        </w:rPr>
        <w:t xml:space="preserve">, not to mention </w:t>
      </w:r>
      <w:r w:rsidRPr="00111FE3">
        <w:rPr>
          <w:rStyle w:val="Emphasis"/>
          <w:rFonts w:asciiTheme="minorHAnsi" w:hAnsiTheme="minorHAnsi" w:cstheme="minorHAnsi"/>
        </w:rPr>
        <w:t>conservative and ideological</w:t>
      </w:r>
      <w:r w:rsidRPr="00111FE3">
        <w:rPr>
          <w:rStyle w:val="StyleUnderline"/>
          <w:rFonts w:asciiTheme="minorHAnsi" w:hAnsiTheme="minorHAnsi" w:cstheme="minorHAnsi"/>
        </w:rPr>
        <w:t>. Futurism</w:t>
      </w:r>
      <w:r w:rsidRPr="00111FE3">
        <w:rPr>
          <w:rFonts w:asciiTheme="minorHAnsi" w:hAnsiTheme="minorHAnsi" w:cstheme="minorHAnsi"/>
        </w:rPr>
        <w:t xml:space="preserve">, in other words – and these are his words — </w:t>
      </w:r>
      <w:r w:rsidRPr="00111FE3">
        <w:rPr>
          <w:rStyle w:val="StyleUnderline"/>
          <w:rFonts w:asciiTheme="minorHAnsi" w:hAnsiTheme="minorHAnsi" w:cstheme="minorHAnsi"/>
        </w:rPr>
        <w:t>"perpetuates the fantasy of meaning's eventual realization," a realization that is by definition impossible, in so far as it is always only ever to come.</w:t>
      </w:r>
      <w:r w:rsidRPr="00111FE3">
        <w:rPr>
          <w:rFonts w:asciiTheme="minorHAnsi" w:hAnsiTheme="minorHAnsi" w:cstheme="minorHAnsi"/>
        </w:rPr>
        <w:t xml:space="preserve"> Right? </w:t>
      </w:r>
      <w:r w:rsidRPr="00111FE3">
        <w:rPr>
          <w:rStyle w:val="Emphasis"/>
          <w:rFonts w:asciiTheme="minorHAnsi" w:hAnsiTheme="minorHAnsi" w:cstheme="minorHAnsi"/>
        </w:rPr>
        <w:t xml:space="preserve">That's what the future is: It's beyond our grasp, it's always just out of reach. </w:t>
      </w:r>
      <w:r w:rsidRPr="00111FE3">
        <w:rPr>
          <w:rFonts w:asciiTheme="minorHAnsi" w:hAnsiTheme="minorHAnsi" w:cstheme="minorHAnsi"/>
        </w:rPr>
        <w:t xml:space="preserve">Built into Hobbes' understanding of desire, in other words, is the failed tautology of futurism, which as Edelman instructs, is fundamentally and futilely political. My contention is that </w:t>
      </w:r>
      <w:r w:rsidRPr="00111FE3">
        <w:rPr>
          <w:rStyle w:val="StyleUnderline"/>
          <w:rFonts w:asciiTheme="minorHAnsi" w:hAnsiTheme="minorHAnsi" w:cstheme="minorHAnsi"/>
        </w:rPr>
        <w:t xml:space="preserve">this constitutive failure of futurism can be understood as the </w:t>
      </w:r>
      <w:r w:rsidRPr="00111FE3">
        <w:rPr>
          <w:rStyle w:val="Emphasis"/>
          <w:rFonts w:asciiTheme="minorHAnsi" w:hAnsiTheme="minorHAnsi" w:cstheme="minorHAnsi"/>
        </w:rPr>
        <w:t>dynamic content of conquest in settler societies, as the original civilizationist imposition of temporality</w:t>
      </w:r>
      <w:r w:rsidRPr="00111FE3">
        <w:rPr>
          <w:rStyle w:val="StyleUnderline"/>
          <w:rFonts w:asciiTheme="minorHAnsi" w:hAnsiTheme="minorHAnsi" w:cstheme="minorHAnsi"/>
        </w:rPr>
        <w:t xml:space="preserve">, an act that explains their subsequent transmogrification into expansionist security states. So, </w:t>
      </w:r>
      <w:r w:rsidRPr="00111FE3">
        <w:rPr>
          <w:rStyle w:val="Emphasis"/>
          <w:rFonts w:asciiTheme="minorHAnsi" w:hAnsiTheme="minorHAnsi" w:cstheme="minorHAnsi"/>
        </w:rPr>
        <w:t>rather than face the violence that brought peace and life itself into being</w:t>
      </w:r>
      <w:r w:rsidRPr="00111FE3">
        <w:rPr>
          <w:rStyle w:val="StyleUnderline"/>
          <w:rFonts w:asciiTheme="minorHAnsi" w:hAnsiTheme="minorHAnsi" w:cstheme="minorHAnsi"/>
        </w:rPr>
        <w:t>, Hobbes instead naturalizes this founding act</w:t>
      </w:r>
      <w:r w:rsidRPr="00111FE3">
        <w:rPr>
          <w:rFonts w:asciiTheme="minorHAnsi" w:hAnsiTheme="minorHAnsi" w:cstheme="minorHAnsi"/>
        </w:rPr>
        <w:t xml:space="preserve"> by declaring it to be a "general inclination of all mankind" to engage in what he calls a "perpetual and restless desire of power after power that ceases only in death." In other words, </w:t>
      </w:r>
      <w:r w:rsidRPr="00111FE3">
        <w:rPr>
          <w:rStyle w:val="StyleUnderline"/>
          <w:rFonts w:asciiTheme="minorHAnsi" w:hAnsiTheme="minorHAnsi" w:cstheme="minorHAnsi"/>
        </w:rPr>
        <w:t xml:space="preserve">he both institutes life and pushes it forward via a futurist narrativization of the drive into an insatiable, cumulative desire. Yet while desire may push us ever forward, ever </w:t>
      </w:r>
      <w:r w:rsidRPr="00111FE3">
        <w:rPr>
          <w:rStyle w:val="Emphasis"/>
          <w:rFonts w:asciiTheme="minorHAnsi" w:hAnsiTheme="minorHAnsi" w:cstheme="minorHAnsi"/>
        </w:rPr>
        <w:t>beyond the initial moment of settlement</w:t>
      </w:r>
      <w:r w:rsidRPr="00111FE3">
        <w:rPr>
          <w:rStyle w:val="StyleUnderline"/>
          <w:rFonts w:asciiTheme="minorHAnsi" w:hAnsiTheme="minorHAnsi" w:cstheme="minorHAnsi"/>
        </w:rPr>
        <w:t xml:space="preserve">, it </w:t>
      </w:r>
      <w:r w:rsidRPr="00111FE3">
        <w:rPr>
          <w:rStyle w:val="Emphasis"/>
          <w:rFonts w:asciiTheme="minorHAnsi" w:hAnsiTheme="minorHAnsi" w:cstheme="minorHAnsi"/>
        </w:rPr>
        <w:t xml:space="preserve">cannot erase that settlement </w:t>
      </w:r>
      <w:r w:rsidRPr="00111FE3">
        <w:rPr>
          <w:rFonts w:asciiTheme="minorHAnsi" w:hAnsiTheme="minorHAnsi" w:cstheme="minorHAnsi"/>
        </w:rPr>
        <w:t xml:space="preserve">or relieve settlers' sovereignty of conquest. </w:t>
      </w:r>
      <w:r w:rsidRPr="00111FE3">
        <w:rPr>
          <w:rStyle w:val="StyleUnderline"/>
          <w:rFonts w:asciiTheme="minorHAnsi" w:hAnsiTheme="minorHAnsi" w:cstheme="minorHAnsi"/>
        </w:rPr>
        <w:t>This is</w:t>
      </w:r>
      <w:r w:rsidRPr="00111FE3">
        <w:rPr>
          <w:rFonts w:asciiTheme="minorHAnsi" w:hAnsiTheme="minorHAnsi" w:cstheme="minorHAnsi"/>
        </w:rPr>
        <w:t xml:space="preserve"> neither because of settler colonialist theoretical definition nor because settlers secretly feel guilty, but rather </w:t>
      </w:r>
      <w:r w:rsidRPr="00111FE3">
        <w:rPr>
          <w:rStyle w:val="StyleUnderline"/>
          <w:rFonts w:asciiTheme="minorHAnsi" w:hAnsiTheme="minorHAnsi" w:cstheme="minorHAnsi"/>
        </w:rPr>
        <w:t xml:space="preserve">because the </w:t>
      </w:r>
      <w:r w:rsidRPr="00111FE3">
        <w:rPr>
          <w:rStyle w:val="Emphasis"/>
          <w:rFonts w:asciiTheme="minorHAnsi" w:hAnsiTheme="minorHAnsi" w:cstheme="minorHAnsi"/>
        </w:rPr>
        <w:t>impossibility of fulfilling futurism's fantastical promises</w:t>
      </w:r>
      <w:r w:rsidRPr="00111FE3">
        <w:rPr>
          <w:rStyle w:val="StyleUnderline"/>
          <w:rFonts w:asciiTheme="minorHAnsi" w:hAnsiTheme="minorHAnsi" w:cstheme="minorHAnsi"/>
        </w:rPr>
        <w:t xml:space="preserve"> requires </w:t>
      </w:r>
      <w:r w:rsidRPr="00111FE3">
        <w:rPr>
          <w:rStyle w:val="Emphasis"/>
          <w:rFonts w:asciiTheme="minorHAnsi" w:hAnsiTheme="minorHAnsi" w:cstheme="minorHAnsi"/>
        </w:rPr>
        <w:t>some other way of meeting the needs it manufactures</w:t>
      </w:r>
      <w:r w:rsidRPr="00111FE3">
        <w:rPr>
          <w:rStyle w:val="StyleUnderline"/>
          <w:rFonts w:asciiTheme="minorHAnsi" w:hAnsiTheme="minorHAnsi" w:cstheme="minorHAnsi"/>
        </w:rPr>
        <w:t xml:space="preserve"> if settler sovereignty is to maintain itself</w:t>
      </w:r>
      <w:r w:rsidRPr="00111FE3">
        <w:rPr>
          <w:rFonts w:asciiTheme="minorHAnsi" w:hAnsiTheme="minorHAnsi" w:cstheme="minorHAnsi"/>
        </w:rPr>
        <w:t xml:space="preserve"> and it polity in tact. </w:t>
      </w:r>
      <w:r w:rsidRPr="00111FE3">
        <w:rPr>
          <w:rStyle w:val="StyleUnderline"/>
          <w:rFonts w:asciiTheme="minorHAnsi" w:hAnsiTheme="minorHAnsi" w:cstheme="minorHAnsi"/>
        </w:rPr>
        <w:t xml:space="preserve">Settler societies resort to any number of destructive forms of managing futurism's failing, from transfer and removal to </w:t>
      </w:r>
      <w:r w:rsidRPr="00111FE3">
        <w:rPr>
          <w:rStyle w:val="Emphasis"/>
          <w:rFonts w:asciiTheme="minorHAnsi" w:hAnsiTheme="minorHAnsi" w:cstheme="minorHAnsi"/>
        </w:rPr>
        <w:t>outright extermination through war, massacre, starvation, and disease</w:t>
      </w:r>
      <w:r w:rsidRPr="00111FE3">
        <w:rPr>
          <w:rFonts w:asciiTheme="minorHAnsi" w:hAnsiTheme="minorHAnsi" w:cstheme="minorHAnsi"/>
        </w:rPr>
        <w:t xml:space="preserve">. Yet </w:t>
      </w:r>
      <w:r w:rsidRPr="00111FE3">
        <w:rPr>
          <w:rStyle w:val="StyleUnderline"/>
          <w:rFonts w:asciiTheme="minorHAnsi" w:hAnsiTheme="minorHAnsi" w:cstheme="minorHAnsi"/>
        </w:rPr>
        <w:t xml:space="preserve">this </w:t>
      </w:r>
      <w:r w:rsidRPr="00111FE3">
        <w:rPr>
          <w:rStyle w:val="Emphasis"/>
          <w:rFonts w:asciiTheme="minorHAnsi" w:hAnsiTheme="minorHAnsi" w:cstheme="minorHAnsi"/>
        </w:rPr>
        <w:t>anxious reiterative activity</w:t>
      </w:r>
      <w:r w:rsidRPr="00111FE3">
        <w:rPr>
          <w:rStyle w:val="StyleUnderline"/>
          <w:rFonts w:asciiTheme="minorHAnsi" w:hAnsiTheme="minorHAnsi" w:cstheme="minorHAnsi"/>
        </w:rPr>
        <w:t xml:space="preserve"> is wholly predicable from an Edelmanian perspective and ineliminable from the structure of settler sovereignty because the futurist narrativization of the drive has rendered settlers beholden to an </w:t>
      </w:r>
      <w:r w:rsidRPr="00111FE3">
        <w:rPr>
          <w:rStyle w:val="Emphasis"/>
          <w:rFonts w:asciiTheme="minorHAnsi" w:hAnsiTheme="minorHAnsi" w:cstheme="minorHAnsi"/>
        </w:rPr>
        <w:t>unsustainable temporality that must produce</w:t>
      </w:r>
      <w:r w:rsidRPr="00111FE3">
        <w:rPr>
          <w:rFonts w:asciiTheme="minorHAnsi" w:hAnsiTheme="minorHAnsi" w:cstheme="minorHAnsi"/>
        </w:rPr>
        <w:t xml:space="preserve"> queerness or </w:t>
      </w:r>
      <w:r w:rsidRPr="00111FE3">
        <w:rPr>
          <w:rStyle w:val="Emphasis"/>
          <w:rFonts w:asciiTheme="minorHAnsi" w:hAnsiTheme="minorHAnsi" w:cstheme="minorHAnsi"/>
        </w:rPr>
        <w:t>death in order to continue to produce meaning, survival, and civilization for itself</w:t>
      </w:r>
      <w:r w:rsidRPr="00111FE3">
        <w:rPr>
          <w:rFonts w:asciiTheme="minorHAnsi" w:hAnsiTheme="minorHAnsi" w:cstheme="minorHAnsi"/>
        </w:rPr>
        <w:t xml:space="preserve">. Settler sovereignty, thus, cannot do without the death native it brings into being. </w:t>
      </w:r>
      <w:r w:rsidRPr="00111FE3">
        <w:rPr>
          <w:rStyle w:val="Emphasis"/>
          <w:rFonts w:asciiTheme="minorHAnsi" w:hAnsiTheme="minorHAnsi" w:cstheme="minorHAnsi"/>
        </w:rPr>
        <w:t xml:space="preserve">The native as death must exist </w:t>
      </w:r>
      <w:r w:rsidRPr="00111FE3">
        <w:rPr>
          <w:rStyle w:val="StyleUnderline"/>
          <w:rFonts w:asciiTheme="minorHAnsi" w:hAnsiTheme="minorHAnsi" w:cstheme="minorHAnsi"/>
        </w:rPr>
        <w:t>in order to purchase life and survival for the settler.</w:t>
      </w:r>
      <w:r w:rsidRPr="00111FE3">
        <w:rPr>
          <w:rStyle w:val="Emphasis"/>
          <w:rFonts w:asciiTheme="minorHAnsi" w:hAnsiTheme="minorHAnsi" w:cstheme="minorHAnsi"/>
        </w:rPr>
        <w:t xml:space="preserve"> And yet</w:t>
      </w:r>
      <w:r w:rsidRPr="00111FE3">
        <w:rPr>
          <w:rFonts w:asciiTheme="minorHAnsi" w:hAnsiTheme="minorHAnsi" w:cstheme="minorHAnsi"/>
        </w:rPr>
        <w:t xml:space="preserve">, as Veracini and Wolf argue, </w:t>
      </w:r>
      <w:r w:rsidRPr="00111FE3">
        <w:rPr>
          <w:rStyle w:val="Emphasis"/>
          <w:rFonts w:asciiTheme="minorHAnsi" w:hAnsiTheme="minorHAnsi" w:cstheme="minorHAnsi"/>
        </w:rPr>
        <w:t>the native cannot exist</w:t>
      </w:r>
      <w:r w:rsidRPr="00111FE3">
        <w:rPr>
          <w:rStyle w:val="StyleUnderline"/>
          <w:rFonts w:asciiTheme="minorHAnsi" w:hAnsiTheme="minorHAnsi" w:cstheme="minorHAnsi"/>
        </w:rPr>
        <w:t xml:space="preserve"> if the settler is to indigenize herself</w:t>
      </w:r>
      <w:r w:rsidRPr="00111FE3">
        <w:rPr>
          <w:rFonts w:asciiTheme="minorHAnsi" w:hAnsiTheme="minorHAnsi" w:cstheme="minorHAnsi"/>
        </w:rPr>
        <w:t xml:space="preserve"> as native to the land she has expropriated, </w:t>
      </w:r>
      <w:r w:rsidRPr="00111FE3">
        <w:rPr>
          <w:rStyle w:val="Emphasis"/>
          <w:rFonts w:asciiTheme="minorHAnsi" w:hAnsiTheme="minorHAnsi" w:cstheme="minorHAnsi"/>
        </w:rPr>
        <w:t xml:space="preserve">hence the production of new enemies, new queers, new deathly threats </w:t>
      </w:r>
      <w:r w:rsidRPr="00111FE3">
        <w:rPr>
          <w:rStyle w:val="StyleUnderline"/>
          <w:rFonts w:asciiTheme="minorHAnsi" w:hAnsiTheme="minorHAnsi" w:cstheme="minorHAnsi"/>
        </w:rPr>
        <w:t>to settlement and its civilization and its way of life</w:t>
      </w:r>
      <w:r w:rsidRPr="00111FE3">
        <w:rPr>
          <w:rFonts w:asciiTheme="minorHAnsi" w:hAnsiTheme="minorHAnsi" w:cstheme="minorHAnsi"/>
        </w:rPr>
        <w:t xml:space="preserve">. </w:t>
      </w:r>
      <w:r w:rsidRPr="00111FE3">
        <w:rPr>
          <w:rStyle w:val="StyleUnderline"/>
          <w:rFonts w:asciiTheme="minorHAnsi" w:hAnsiTheme="minorHAnsi" w:cstheme="minorHAnsi"/>
        </w:rPr>
        <w:t>The settler colonial foundation</w:t>
      </w:r>
      <w:r w:rsidRPr="00111FE3">
        <w:rPr>
          <w:rFonts w:asciiTheme="minorHAnsi" w:hAnsiTheme="minorHAnsi" w:cstheme="minorHAnsi"/>
        </w:rPr>
        <w:t xml:space="preserve"> of bio-political sovereignty </w:t>
      </w:r>
      <w:r w:rsidRPr="00111FE3">
        <w:rPr>
          <w:rStyle w:val="StyleUnderline"/>
          <w:rFonts w:asciiTheme="minorHAnsi" w:hAnsiTheme="minorHAnsi" w:cstheme="minorHAnsi"/>
        </w:rPr>
        <w:t xml:space="preserve">gives way to an expansionist imperial security state that finds </w:t>
      </w:r>
      <w:r w:rsidRPr="00111FE3">
        <w:rPr>
          <w:rStyle w:val="Emphasis"/>
          <w:rFonts w:asciiTheme="minorHAnsi" w:hAnsiTheme="minorHAnsi" w:cstheme="minorHAnsi"/>
        </w:rPr>
        <w:t>new enemies abroad and new obstacles to its endless expansion</w:t>
      </w:r>
      <w:r w:rsidRPr="00111FE3">
        <w:rPr>
          <w:rStyle w:val="StyleUnderline"/>
          <w:rFonts w:asciiTheme="minorHAnsi" w:hAnsiTheme="minorHAnsi" w:cstheme="minorHAnsi"/>
        </w:rPr>
        <w:t>, thereby solving, albeit only ever partially and temporarily, the problem of futurist failure</w:t>
      </w:r>
      <w:r w:rsidRPr="00111FE3">
        <w:rPr>
          <w:rFonts w:asciiTheme="minorHAnsi" w:hAnsiTheme="minorHAnsi" w:cstheme="minorHAnsi"/>
        </w:rPr>
        <w:t xml:space="preserve"> that constituted settlement to begin with.</w:t>
      </w:r>
    </w:p>
    <w:p w:rsidR="000E4C78" w:rsidRPr="00111FE3" w:rsidRDefault="008F4A75" w:rsidP="000E4C78">
      <w:pPr>
        <w:pStyle w:val="Heading4"/>
        <w:rPr>
          <w:b w:val="0"/>
        </w:rPr>
      </w:pPr>
      <w:r>
        <w:t xml:space="preserve">Vote affirmative to endorse Red Pedagogy and the 1ac as a praxis of the decolonial imaginary. As scholars and </w:t>
      </w:r>
      <w:proofErr w:type="gramStart"/>
      <w:r>
        <w:t>students</w:t>
      </w:r>
      <w:proofErr w:type="gramEnd"/>
      <w:r>
        <w:t xml:space="preserve"> we have an obligation to be active participants in shaping the educational process. </w:t>
      </w:r>
    </w:p>
    <w:p w:rsidR="000E4C78" w:rsidRPr="00111FE3" w:rsidRDefault="000E4C78" w:rsidP="000E4C78">
      <w:pPr>
        <w:rPr>
          <w:rStyle w:val="Style13ptBold"/>
        </w:rPr>
      </w:pPr>
      <w:r w:rsidRPr="00111FE3">
        <w:rPr>
          <w:rStyle w:val="Style13ptBold"/>
        </w:rPr>
        <w:t>Grande, Connecticut College, Department of Education, professor and director of the Center for the Comparative Study of Race and Ethnicity, 2004</w:t>
      </w:r>
    </w:p>
    <w:p w:rsidR="000E4C78" w:rsidRPr="00111FE3" w:rsidRDefault="000E4C78" w:rsidP="000E4C78">
      <w:pPr>
        <w:rPr>
          <w:rStyle w:val="Emphasis"/>
          <w:b w:val="0"/>
          <w:iCs w:val="0"/>
          <w:u w:val="none"/>
        </w:rPr>
      </w:pPr>
      <w:r w:rsidRPr="00111FE3">
        <w:t xml:space="preserve">[Sandy, 2004, “Red Pedagogy Native American Social and Political Thought,” https://academictrap.files.wordpress.com/2015/03/sandy-grande-red-pedagogy-native-american-social-and-political-thought.pdf, Accessed 7/6/17, GDI-GFerrer-Falto]  </w:t>
      </w:r>
      <w:r w:rsidRPr="00111FE3">
        <w:rPr>
          <w:b/>
        </w:rPr>
        <w:t xml:space="preserve"> </w:t>
      </w:r>
      <w:r w:rsidRPr="00111FE3">
        <w:t xml:space="preserve"> </w:t>
      </w:r>
    </w:p>
    <w:p w:rsidR="000E4C78" w:rsidRPr="00111FE3" w:rsidRDefault="000E4C78" w:rsidP="000E4C78">
      <w:r w:rsidRPr="008F4A75">
        <w:rPr>
          <w:rStyle w:val="StyleUnderline"/>
        </w:rPr>
        <w:t>The imperative before us, as educators, is to ensure that we engage a thor- ough examination of the causes and effects of all wars, conflicts, and inter/ intracultural encounters.</w:t>
      </w:r>
      <w:r w:rsidRPr="00111FE3">
        <w:t xml:space="preserve"> </w:t>
      </w:r>
      <w:r w:rsidRPr="00111FE3">
        <w:rPr>
          <w:rStyle w:val="StyleUnderline"/>
        </w:rPr>
        <w:t>We must engage the best of our creative and critical capacities to discern the path of social justice</w:t>
      </w:r>
      <w:r w:rsidRPr="00111FE3">
        <w:t xml:space="preserve"> and then </w:t>
      </w:r>
      <w:r w:rsidRPr="00111FE3">
        <w:rPr>
          <w:rStyle w:val="StyleUnderline"/>
        </w:rPr>
        <w:t>follow it. The ongoing injustices of the world call educators-as-students-as-activists to work to- gether—to be in solidarity as we work to change the history of empire and struggle in the common project of decolonization</w:t>
      </w:r>
      <w:r w:rsidRPr="00111FE3">
        <w:t>. To do so requires courage, humility, and love (muna).</w:t>
      </w:r>
    </w:p>
    <w:p w:rsidR="000E4C78" w:rsidRPr="00111FE3" w:rsidRDefault="000E4C78" w:rsidP="000E4C78">
      <w:r w:rsidRPr="00111FE3">
        <w:t>Moreover, revolutionary scholars remind us that "</w:t>
      </w:r>
      <w:r w:rsidRPr="008F4A75">
        <w:t>our struggle must not stop at calling for better wages and living conditions for teachers and other workers but must anticipate an alternative to capitalism that will bring about a better chance for democracy to live up to its promise</w:t>
      </w:r>
      <w:r w:rsidRPr="00111FE3">
        <w:t xml:space="preserve">" (McLaren 2003, 290). </w:t>
      </w:r>
      <w:r w:rsidRPr="00111FE3">
        <w:rPr>
          <w:rStyle w:val="StyleUnderline"/>
        </w:rPr>
        <w:t xml:space="preserve">Though the promise of democracy has always been specious for American In- dians, </w:t>
      </w:r>
      <w:r w:rsidRPr="008F4A75">
        <w:rPr>
          <w:rStyle w:val="StyleUnderline"/>
        </w:rPr>
        <w:t>the notion of an anticapitalist society has not.</w:t>
      </w:r>
      <w:r w:rsidRPr="00111FE3">
        <w:rPr>
          <w:rStyle w:val="StyleUnderline"/>
        </w:rPr>
        <w:t xml:space="preserve"> Indigenous peoples con- tinue to present such an alter-native vision, persisting in their lived experience of collectivity and connection to land, both of which vehemently defy capi- talist desire.</w:t>
      </w:r>
    </w:p>
    <w:p w:rsidR="000E4C78" w:rsidRPr="00111FE3" w:rsidRDefault="000E4C78" w:rsidP="000E4C78">
      <w:r w:rsidRPr="008F4A75">
        <w:rPr>
          <w:rStyle w:val="StyleUnderline"/>
        </w:rPr>
        <w:t>Red pedagogy is the manifestation of sovereignty</w:t>
      </w:r>
      <w:r w:rsidRPr="00111FE3">
        <w:t xml:space="preserve">, </w:t>
      </w:r>
      <w:r w:rsidRPr="00111FE3">
        <w:rPr>
          <w:rStyle w:val="StyleUnderline"/>
        </w:rPr>
        <w:t>engaging the devel- opment of "community-based power" in the interest of "a responsible po- litical, economic, and spiritual society</w:t>
      </w:r>
      <w:r w:rsidRPr="00111FE3">
        <w:t xml:space="preserve">" 12 (Richardson and Villenas 2000, 272). </w:t>
      </w:r>
      <w:r w:rsidRPr="00111FE3">
        <w:rPr>
          <w:rStyle w:val="StyleUnderline"/>
        </w:rPr>
        <w:t>Power</w:t>
      </w:r>
      <w:r w:rsidRPr="00111FE3">
        <w:t xml:space="preserve"> in this </w:t>
      </w:r>
      <w:r w:rsidRPr="00111FE3">
        <w:rPr>
          <w:rStyle w:val="StyleUnderline"/>
        </w:rPr>
        <w:t>context refers to the practice of "living out active pres- ences and survivances rather than an illusionary democracy</w:t>
      </w:r>
      <w:proofErr w:type="gramStart"/>
      <w:r w:rsidRPr="00111FE3">
        <w:t>"( Richardson</w:t>
      </w:r>
      <w:proofErr w:type="gramEnd"/>
      <w:r w:rsidRPr="00111FE3">
        <w:t xml:space="preserve"> and Villenas 2000, 273). As articulated by Vizenor, </w:t>
      </w:r>
      <w:r w:rsidRPr="00111FE3">
        <w:rPr>
          <w:rStyle w:val="StyleUnderline"/>
        </w:rPr>
        <w:t>the notion of sur- vivance signifies a state of being beyond "survival, endurance, or a mere response to colonization," toward "an active presence . . . and active repu- diation of dominance, tragedy and victimry</w:t>
      </w:r>
      <w:r w:rsidRPr="00111FE3">
        <w:t xml:space="preserve">"(Vizenor 1998, 15). </w:t>
      </w:r>
      <w:r w:rsidRPr="00111FE3">
        <w:rPr>
          <w:rStyle w:val="StyleUnderline"/>
        </w:rPr>
        <w:t>The sur- vivance narratives of indigenous peoples are those that articulate the active recovery, reimagination, and reinvestment of indigenous ways of being.</w:t>
      </w:r>
      <w:r w:rsidRPr="00111FE3">
        <w:t xml:space="preserve"> These narratives assert the struggles of indigenous peoples and the lived reality of colonization as a complexity that extends far beyond the param- eters of economic capitalist oppression.</w:t>
      </w:r>
    </w:p>
    <w:p w:rsidR="000E4C78" w:rsidRPr="00111FE3" w:rsidRDefault="000E4C78" w:rsidP="000E4C78">
      <w:pPr>
        <w:rPr>
          <w:rStyle w:val="StyleUnderline"/>
        </w:rPr>
      </w:pPr>
      <w:r w:rsidRPr="008F4A75">
        <w:rPr>
          <w:rStyle w:val="StyleUnderline"/>
        </w:rPr>
        <w:t>Survivance narratives form the basis of a Red pedagogy</w:t>
      </w:r>
      <w:r w:rsidRPr="00111FE3">
        <w:t xml:space="preserve">. </w:t>
      </w:r>
      <w:r w:rsidRPr="00111FE3">
        <w:rPr>
          <w:rStyle w:val="StyleUnderline"/>
        </w:rPr>
        <w:t xml:space="preserve">They compel it to move beyond romantic calls to an imagined past toward the development of a viable, competing moral vision. </w:t>
      </w:r>
      <w:r w:rsidRPr="00111FE3">
        <w:t>Specifically</w:t>
      </w:r>
      <w:r w:rsidRPr="008F4A75">
        <w:rPr>
          <w:rStyle w:val="StyleUnderline"/>
        </w:rPr>
        <w:t>, a Red pedagogy implores our conversations about power to include an examination of responsibility,</w:t>
      </w:r>
      <w:r w:rsidRPr="00111FE3">
        <w:rPr>
          <w:rStyle w:val="Emphasis"/>
        </w:rPr>
        <w:t xml:space="preserve"> </w:t>
      </w:r>
      <w:r w:rsidRPr="008F4A75">
        <w:t>to consider our collective need "to live poorer and waste less."</w:t>
      </w:r>
      <w:r w:rsidRPr="00111FE3">
        <w:t xml:space="preserve"> </w:t>
      </w:r>
      <w:r w:rsidRPr="00111FE3">
        <w:rPr>
          <w:rStyle w:val="StyleUnderline"/>
        </w:rPr>
        <w:t>It implores strug- gles for human rights to move beyond the anthropocentric discourse of humans-only and to fetter battles for "voice" with an appreciation for silence.</w:t>
      </w:r>
    </w:p>
    <w:p w:rsidR="000E4C78" w:rsidRPr="00111FE3" w:rsidRDefault="000E4C78" w:rsidP="000E4C78">
      <w:pPr>
        <w:rPr>
          <w:rStyle w:val="StyleUnderline"/>
        </w:rPr>
      </w:pPr>
      <w:r w:rsidRPr="00111FE3">
        <w:t xml:space="preserve">In the end </w:t>
      </w:r>
      <w:r w:rsidRPr="00111FE3">
        <w:rPr>
          <w:rStyle w:val="StyleUnderline"/>
        </w:rPr>
        <w:t>a Red pedagogy embraces an educative process that works to reen- chant the universe, to reconnect peoples to the land, and is as much about be- lief and acquiescence as it is about questioning and empowerment. In so do- ing, it defines a viable space for tradition, rather than working to "rupture" our connections to it.</w:t>
      </w:r>
    </w:p>
    <w:p w:rsidR="000E4C78" w:rsidRDefault="000E4C78" w:rsidP="000E4C78">
      <w:r w:rsidRPr="00111FE3">
        <w:t xml:space="preserve">The hope is that </w:t>
      </w:r>
      <w:r w:rsidRPr="008F4A75">
        <w:rPr>
          <w:rStyle w:val="StyleUnderline"/>
        </w:rPr>
        <w:t>such a pedagogy will help shape schools and processes of learning around the "decolonial imaginary</w:t>
      </w:r>
      <w:r w:rsidRPr="00111FE3">
        <w:t xml:space="preserve">." </w:t>
      </w:r>
      <w:r w:rsidRPr="008F4A75">
        <w:rPr>
          <w:rStyle w:val="StyleUnderline"/>
        </w:rPr>
        <w:t xml:space="preserve">Within this fourth space of being, the dream is that indigenous and nonindigenous peoples will work in solidar- ity to envision a way of life free of exploitation and replete with spirit. The invitation is for scholars, educators, and students to exercise critical con- sciousness at the same time they recognize that the world of knowledge far exceeds our ability to know. </w:t>
      </w:r>
      <w:r w:rsidRPr="008F4A75">
        <w:t>It beckons all of us to acknowledge that only the mountain commands reverence, the bird freedom of thought, and the land comprehension of time.</w:t>
      </w:r>
      <w:r w:rsidRPr="00111FE3">
        <w:t xml:space="preserve"> With this spirit in mind, I proceed on my own jour- ney to learn, to teach, and to be.</w:t>
      </w:r>
    </w:p>
    <w:p w:rsidR="00F04314" w:rsidRDefault="00F04314" w:rsidP="000E4C78"/>
    <w:p w:rsidR="000E4C78" w:rsidRPr="00111FE3" w:rsidRDefault="000E4C78" w:rsidP="000E4C78">
      <w:pPr>
        <w:pStyle w:val="Heading4"/>
      </w:pPr>
      <w:r w:rsidRPr="00111FE3">
        <w:t xml:space="preserve">The 1AC operates through a politics of refusal that engenders a radically different paradigm -- contemporarily, politics is framed as a dualism between resistance and power, choosing to interrupt power rather than question its very legitimacy -- in contrast, </w:t>
      </w:r>
      <w:r w:rsidR="008F4A75">
        <w:t xml:space="preserve">affirm </w:t>
      </w:r>
      <w:r w:rsidRPr="00111FE3">
        <w:t>our insistence on alternative</w:t>
      </w:r>
      <w:r w:rsidR="008F4A75">
        <w:t xml:space="preserve"> modalities of existence. </w:t>
      </w:r>
    </w:p>
    <w:p w:rsidR="000E4C78" w:rsidRPr="00111FE3" w:rsidRDefault="000E4C78" w:rsidP="000E4C78">
      <w:pPr>
        <w:rPr>
          <w:rStyle w:val="Style13ptBold"/>
        </w:rPr>
      </w:pPr>
      <w:r w:rsidRPr="00111FE3">
        <w:rPr>
          <w:rStyle w:val="Style13ptBold"/>
        </w:rPr>
        <w:t xml:space="preserve">Ferguson, co-editor of Theory &amp; Event, 2015 </w:t>
      </w:r>
    </w:p>
    <w:p w:rsidR="000E4C78" w:rsidRPr="00111FE3" w:rsidRDefault="000E4C78" w:rsidP="000E4C78">
      <w:pPr>
        <w:rPr>
          <w:color w:val="000000"/>
        </w:rPr>
      </w:pPr>
      <w:r w:rsidRPr="00111FE3">
        <w:rPr>
          <w:color w:val="000000"/>
        </w:rPr>
        <w:t>[</w:t>
      </w:r>
      <w:proofErr w:type="gramStart"/>
      <w:r w:rsidRPr="00111FE3">
        <w:rPr>
          <w:color w:val="000000"/>
        </w:rPr>
        <w:t>Kennan ,</w:t>
      </w:r>
      <w:proofErr w:type="gramEnd"/>
      <w:r w:rsidRPr="00111FE3">
        <w:rPr>
          <w:color w:val="000000"/>
        </w:rPr>
        <w:t xml:space="preserve"> 2015, Theory Event, “Refusing Settler Colonialism: Simpson’s Mohawk Interruptus,” Volume: 18, Issue 4 page 1, https://muse.jhu.edu/article/595847,accessed 7/6/17, JYH]</w:t>
      </w:r>
    </w:p>
    <w:p w:rsidR="000E4C78" w:rsidRPr="00111FE3" w:rsidRDefault="000E4C78" w:rsidP="000E4C78">
      <w:r w:rsidRPr="00111FE3">
        <w:rPr>
          <w:rStyle w:val="StyleUnderline"/>
        </w:rPr>
        <w:t>Resistance as a political strategy proves unsatisfying, but often seems to be the only trope available to contemporary political theory.</w:t>
      </w:r>
      <w:r w:rsidRPr="00111FE3">
        <w:t xml:space="preserve"> </w:t>
      </w:r>
      <w:r w:rsidRPr="00111FE3">
        <w:rPr>
          <w:rStyle w:val="StyleUnderline"/>
        </w:rPr>
        <w:t>Theorists find “resistance” in movements from Occupy to protests against racialized police brutality, and often imply that all political engagement must, at some deep level, be about resisting</w:t>
      </w:r>
      <w:r w:rsidRPr="00111FE3">
        <w:t xml:space="preserve">. </w:t>
      </w:r>
      <w:r w:rsidRPr="00111FE3">
        <w:rPr>
          <w:rStyle w:val="StyleUnderline"/>
        </w:rPr>
        <w:t>But the individual and collective aptitudes for politics are more capacious than that. And so others have begun to examine modes of political behavior which operate along other lines</w:t>
      </w:r>
      <w:r w:rsidRPr="00111FE3">
        <w:t>. Paying attention to affect has been one method; focusing on quotidian life, another; so has been interrogating the distinction between the human and the nonhuman; and a fourth could be called investigating practices of intensification. Each of these approaches denies the dualism between resistance and power, finding other channels in which politics takes place.</w:t>
      </w:r>
    </w:p>
    <w:p w:rsidR="000E4C78" w:rsidRPr="00111FE3" w:rsidRDefault="000E4C78" w:rsidP="000E4C78">
      <w:r w:rsidRPr="00111FE3">
        <w:rPr>
          <w:rStyle w:val="StyleUnderline"/>
        </w:rPr>
        <w:t>Audra Simpson, in her analysis of American Indian relations to the settler state, adds another philosophical concept to this list of alternatives to resistance: refusal.</w:t>
      </w:r>
      <w:r w:rsidRPr="00111FE3">
        <w:t xml:space="preserve"> </w:t>
      </w:r>
      <w:r w:rsidRPr="00111FE3">
        <w:rPr>
          <w:rStyle w:val="Emphasis"/>
        </w:rPr>
        <w:t>Refusal, in her rendition, operates very differently from resistance. As a weapon of the weak, resistance can reinscribe weakness as an identifying formulation of identity.</w:t>
      </w:r>
      <w:r w:rsidRPr="00111FE3">
        <w:t xml:space="preserve"> Theorists from Friedrich Nietzsche to William Connolly to Wendy Brown have noted the replication of superiority and inferiority in such a dynamic. </w:t>
      </w:r>
      <w:r w:rsidRPr="00111FE3">
        <w:rPr>
          <w:rStyle w:val="Emphasis"/>
        </w:rPr>
        <w:t>Refusal, on the other hand, interrupts the smooth operation of power, denying presumed authority and remaking ignored narratives. Historically, it is empirical; strategically, it is oppositional; psychically, it is enjoyable</w:t>
      </w:r>
      <w:r w:rsidRPr="00111FE3">
        <w:t xml:space="preserve"> (106). Mohawk Interruptus: Political Life Across the Borders of Settler States, makes an extended argument for this political approach, both as a way of understanding Native relations with the U.S. and Canadian governments, and as a model for further forms of political action.</w:t>
      </w:r>
    </w:p>
    <w:p w:rsidR="000E4C78" w:rsidRPr="00111FE3" w:rsidRDefault="000E4C78" w:rsidP="000E4C78">
      <w:pPr>
        <w:rPr>
          <w:rStyle w:val="Emphasis"/>
        </w:rPr>
      </w:pPr>
      <w:r w:rsidRPr="00111FE3">
        <w:t xml:space="preserve">Put </w:t>
      </w:r>
      <w:r w:rsidRPr="00111FE3">
        <w:rPr>
          <w:rStyle w:val="StyleUnderline"/>
        </w:rPr>
        <w:t>simply, refusal does not take authority as a given. Where resistance looks for lacuna and interruptions in the constancy of power, refusal denies its very legitimacy.</w:t>
      </w:r>
      <w:r w:rsidRPr="00111FE3">
        <w:t xml:space="preserve"> </w:t>
      </w:r>
      <w:r w:rsidRPr="00111FE3">
        <w:rPr>
          <w:rStyle w:val="StyleUnderline"/>
        </w:rPr>
        <w:t>This might emerge from emphasizing alternative forms of legitimacy, for example the legal structures of the Mohawk people, or it may draw on practices which predate and thus do not depend on state formations</w:t>
      </w:r>
      <w:r w:rsidRPr="00111FE3">
        <w:t>. Where the modern nation-state insists on its own totalizing reality, those who refuse deny its authority and its domination. Where the state claims a monopoly on violence, those who refuse deny its universality and capacity</w:t>
      </w:r>
      <w:r w:rsidRPr="00111FE3">
        <w:rPr>
          <w:rStyle w:val="Emphasis"/>
        </w:rPr>
        <w:t>. Where the state claims to determine what laws, treaties, and norms should be followed and which should be ignored, those who refuse turn to history, international law, and documentation not merely to resist, but to insist on alternative rationalities and legitimacies.</w:t>
      </w:r>
    </w:p>
    <w:p w:rsidR="000E4C78" w:rsidRPr="00111FE3" w:rsidRDefault="000E4C78" w:rsidP="000E4C78">
      <w:r w:rsidRPr="00111FE3">
        <w:rPr>
          <w:rStyle w:val="StyleUnderline"/>
        </w:rPr>
        <w:t>This is not a safe approach, of course. Where resistance incurs compulsion and persuasion, refusal can be met with outrage and incomprehension</w:t>
      </w:r>
      <w:r w:rsidRPr="00111FE3">
        <w:t>. How dare a small group reject the wisdom and success of settler colonialism? Such refusal throws into doubt the entire system of North American rectitude, majoritarian representational democracy, and constitutional justice. It implies, even states outright, that a political system founded upon the systematic delegitmation and elimination of a resident population with ethically and legally recognized rights to their land never can be a just one. The procedures of refusal, Simpson shows, “requires a legal response to contain those who refuse, a move that then incites settler anxiety about the containability of Indian bodies and practices” (128).</w:t>
      </w:r>
    </w:p>
    <w:p w:rsidR="000E4C78" w:rsidRPr="00111FE3" w:rsidRDefault="000E4C78" w:rsidP="000E4C78">
      <w:r w:rsidRPr="00111FE3">
        <w:rPr>
          <w:rStyle w:val="Emphasis"/>
        </w:rPr>
        <w:t>Capitalist settler states prefer resistance, which can be negotiated or recognized</w:t>
      </w:r>
      <w:r w:rsidRPr="00111FE3">
        <w:rPr>
          <w:rStyle w:val="StyleUnderline"/>
        </w:rPr>
        <w:t xml:space="preserve">. Thus </w:t>
      </w:r>
      <w:r w:rsidRPr="00111FE3">
        <w:rPr>
          <w:rStyle w:val="Emphasis"/>
        </w:rPr>
        <w:t>the historical attempt to refigure “the Native American” as just another racial or “cultural” minority, one whose grievances have more to do with an exclusion from mainstream American and Canadian life than anything else.</w:t>
      </w:r>
      <w:r w:rsidRPr="00111FE3">
        <w:t xml:space="preserve"> </w:t>
      </w:r>
      <w:r w:rsidRPr="00111FE3">
        <w:rPr>
          <w:rStyle w:val="StyleUnderline"/>
        </w:rPr>
        <w:t>Of course Indians can be equal, liberal individuals in a democratic country, the state suggests; once racism and the social ills of poverty and addiction are solved, Indians will become just like everyone else</w:t>
      </w:r>
      <w:r w:rsidRPr="00111FE3">
        <w:t xml:space="preserve">. Note, Simpson points out, what is elided in such a move: the history of colonial appropriation of land, the destruction of native languages and collective practices, and the legal status of Indian peoples as sovereign nations. </w:t>
      </w:r>
      <w:r w:rsidRPr="00111FE3">
        <w:rPr>
          <w:rStyle w:val="Emphasis"/>
        </w:rPr>
        <w:t>Positioning Native peoples as liberal individuals has been the logic of genocide for hundreds of years. The only proper response to this is a refusal of such a logic.</w:t>
      </w:r>
    </w:p>
    <w:p w:rsidR="000E4C78" w:rsidRPr="00111FE3" w:rsidRDefault="000E4C78" w:rsidP="000E4C78">
      <w:r w:rsidRPr="00111FE3">
        <w:rPr>
          <w:rStyle w:val="StyleUnderline"/>
        </w:rPr>
        <w:t xml:space="preserve">What does such refusal look like in practice? At its most basic level, it insists upon the historical truth of Indian belonging and indigeneity in the face of a state power which would overlay its own political categorizations in an attempt to remake the world. </w:t>
      </w:r>
      <w:r w:rsidRPr="00111FE3">
        <w:t>Audra Simpson disembarks from a bus at the international border crossing south of Montreal, and presents her status card. How long will she be visiting the United States, and shouldn’t she have a green card, she is asked. No, she replies, she is an Indian. But she is visiting the United States, the authoritative and aggressive border agent insists. No, she was born south of the US border, she explains. “Well, then, you are an American.” “No, I am not, I am a Mohawk” Simpson replies. As she is walking away, the agent insists: “You are an American!” Simpson yells back “I am a Mohawk” (117-119). Notice, as Simpson does, that the agent is insisting not on legalisms or legitimacy, but on a fundamental ontological fixity. And Simpson, simply, is having none of it.</w:t>
      </w:r>
    </w:p>
    <w:p w:rsidR="000E4C78" w:rsidRPr="00111FE3" w:rsidRDefault="000E4C78" w:rsidP="000E4C78">
      <w:pPr>
        <w:rPr>
          <w:rStyle w:val="StyleUnderline"/>
        </w:rPr>
      </w:pPr>
      <w:r w:rsidRPr="00111FE3">
        <w:t xml:space="preserve">Or take a recent political engagement which similarly (and more publically) exemplifies the politics of refusal. </w:t>
      </w:r>
      <w:r w:rsidRPr="00111FE3">
        <w:rPr>
          <w:rStyle w:val="StyleUnderline"/>
        </w:rPr>
        <w:t>In 2010, the Iroquois Nationals Lacrosse Team landed at Heathrow on their way to play in the World Lacrosse League Championship in Manchester. The entire team carried Haudenosaunee passports, signed by the chiefs of the Iroquois Confederacy.</w:t>
      </w:r>
      <w:r w:rsidRPr="00111FE3">
        <w:t xml:space="preserve"> Denied entrance into England, they produced copious evidence of treaties signed between the British Crown and the Confederacy, agreements which had never been reversed or superseded. The Iroquois (or, more properly, </w:t>
      </w:r>
      <w:proofErr w:type="gramStart"/>
      <w:r w:rsidRPr="00111FE3">
        <w:t>Kanien’kehá:ka</w:t>
      </w:r>
      <w:proofErr w:type="gramEnd"/>
      <w:r w:rsidRPr="00111FE3">
        <w:t xml:space="preserve">) did not agree to be made Canadian or American; instead, they insisted on their own national identity, reinforcing it with documentation (27). In </w:t>
      </w:r>
      <w:r w:rsidRPr="00111FE3">
        <w:rPr>
          <w:rStyle w:val="StyleUnderline"/>
        </w:rPr>
        <w:t>doing so, they made the game of lacrosse (which contemporary press accounts gleefully pointed out was created by the Iroquois) into “a sign of a radically contemporary failure to remember the past, to honor those treaties by the present United Kingdom” (182-183). This refusal circulated a reminder to the nation-state system of its settler colonial past, present, and future.</w:t>
      </w:r>
    </w:p>
    <w:p w:rsidR="000E4C78" w:rsidRPr="00111FE3" w:rsidRDefault="000E4C78" w:rsidP="000E4C78">
      <w:pPr>
        <w:rPr>
          <w:rStyle w:val="Emphasis"/>
        </w:rPr>
      </w:pPr>
      <w:r w:rsidRPr="00111FE3">
        <w:t xml:space="preserve">In the disciplinary matrix of contemporary higher education, Simpson is an anthropologist, so her book emphasizes many of the usual tools of the trade: interviews, lived experience, questions of sampling. But to this she brings her own politics of “ethnographic refusal” (22). Anthropology – all of the social sciences, really – presume totality, claiming that each exemplary case, each model, and each data point leads to a fuller, more complete understanding of the underlying truth of a social reality. Simpson refuses this social ontology, arguing that the experience of any person, and any people, sheds light upon large histories and structures of control, but still has its own logic and substantive basis. Humans, in their lived lives, are critique. A true ethnography should speak to the moments of refusal inherent to every kind of human existence; each "case" exists in an emergent and historically sophisticated way. Simpson's approach to the practices of social sciences is itself an act of refusal. She has written a book which speaks to a wide range of theoretical approaches, one which undercuts the presumptions of state privilege and universalist history while at the same time highlighting distinctive and alternative geographies of identity and affective belonging. Rather than merely a book of and for anthropology, then, Mohawk Interruptus calls upon its </w:t>
      </w:r>
      <w:r w:rsidRPr="00111FE3">
        <w:rPr>
          <w:rStyle w:val="Emphasis"/>
        </w:rPr>
        <w:t>reader to rethink action and collectivity through a different modality than the current political registers presume. Refusal, both as a political theoretical concept and as a quotidian shared practice, may allow a continued, powerful, and even potentially joyful relationship to state power.</w:t>
      </w:r>
    </w:p>
    <w:p w:rsidR="000E4C78" w:rsidRPr="00111FE3" w:rsidRDefault="000E4C78" w:rsidP="000E4C78"/>
    <w:p w:rsidR="000E4C78" w:rsidRPr="00111FE3" w:rsidRDefault="000E4C78" w:rsidP="000E4C78"/>
    <w:p w:rsidR="004E6F54" w:rsidRDefault="00217BAE" w:rsidP="00217BAE">
      <w:pPr>
        <w:pStyle w:val="Heading1"/>
      </w:pPr>
      <w:r>
        <w:t>2AC</w:t>
      </w:r>
    </w:p>
    <w:p w:rsidR="00C22F75" w:rsidRDefault="00C22F75" w:rsidP="00C22F75">
      <w:pPr>
        <w:pStyle w:val="Heading2"/>
      </w:pPr>
      <w:r>
        <w:t xml:space="preserve">2AC Case </w:t>
      </w:r>
    </w:p>
    <w:p w:rsidR="00A10D26" w:rsidRPr="00A10D26" w:rsidRDefault="00A10D26" w:rsidP="00A10D26">
      <w:pPr>
        <w:pStyle w:val="Heading3"/>
      </w:pPr>
      <w:r>
        <w:t>Education = Settler Colonialism</w:t>
      </w:r>
    </w:p>
    <w:p w:rsidR="0040765B" w:rsidRPr="00111FE3" w:rsidRDefault="0040765B" w:rsidP="0040765B">
      <w:pPr>
        <w:pStyle w:val="Heading4"/>
        <w:rPr>
          <w:rStyle w:val="Style13ptBold"/>
          <w:b/>
        </w:rPr>
      </w:pPr>
      <w:r w:rsidRPr="00111FE3">
        <w:rPr>
          <w:rStyle w:val="Style13ptBold"/>
          <w:b/>
        </w:rPr>
        <w:t xml:space="preserve">With the ‘good life’ built on the deaths of thousands, five hundred plus years of colonization, and ongoing cultural and literal genocide seen in the Dakota Access Pipeline, the deleterious state of reservations, and more, the genocide of indigenous peoples negates America’s supposedly democratic origins -- simultaneously, indigenous peoples continue to be regarded as inherent threats to the nation, poised to expose the lies of America’s founding </w:t>
      </w:r>
    </w:p>
    <w:p w:rsidR="0040765B" w:rsidRPr="00111FE3" w:rsidRDefault="0040765B" w:rsidP="0040765B">
      <w:pPr>
        <w:rPr>
          <w:rStyle w:val="Style13ptBold"/>
        </w:rPr>
      </w:pPr>
      <w:r w:rsidRPr="00111FE3">
        <w:rPr>
          <w:rStyle w:val="Style13ptBold"/>
        </w:rPr>
        <w:t>Grande, Conneticut College, Department of Education, professor and director of the Center for the Comparative Study of Race and Ethnicity, 2004</w:t>
      </w:r>
    </w:p>
    <w:p w:rsidR="0040765B" w:rsidRPr="00111FE3" w:rsidRDefault="0040765B" w:rsidP="0040765B">
      <w:r w:rsidRPr="00111FE3">
        <w:t xml:space="preserve">[Sandy, 2004, “Red Pedagogy Native American Social and Political Thought,” https://academictrap.files.wordpress.com/2015/03/sandy-grande-red-pedagogy-native-american-social-and-political-thought.pdf, Accessed 7/6/17, GDI-GFerrer-Falto]  </w:t>
      </w:r>
      <w:r w:rsidRPr="00111FE3">
        <w:rPr>
          <w:b/>
        </w:rPr>
        <w:t xml:space="preserve"> </w:t>
      </w:r>
    </w:p>
    <w:p w:rsidR="0040765B" w:rsidRDefault="0040765B" w:rsidP="0040765B">
      <w:pPr>
        <w:rPr>
          <w:sz w:val="16"/>
        </w:rPr>
      </w:pPr>
      <w:r w:rsidRPr="00111FE3">
        <w:rPr>
          <w:rStyle w:val="Emphasis"/>
        </w:rPr>
        <w:t xml:space="preserve">The United States is a nation defined by </w:t>
      </w:r>
      <w:r w:rsidRPr="00111FE3">
        <w:rPr>
          <w:sz w:val="16"/>
        </w:rPr>
        <w:t>its original sin:</w:t>
      </w:r>
      <w:r w:rsidRPr="00111FE3">
        <w:rPr>
          <w:rStyle w:val="Emphasis"/>
        </w:rPr>
        <w:t xml:space="preserve"> the genocide of American Indians</w:t>
      </w:r>
      <w:r w:rsidRPr="00111FE3">
        <w:rPr>
          <w:sz w:val="16"/>
        </w:rPr>
        <w:t xml:space="preserve">. Everything afterward is just another chapter in the fall from grace. And, just as in the Christian creation story, </w:t>
      </w:r>
      <w:r w:rsidRPr="00111FE3">
        <w:rPr>
          <w:rStyle w:val="Emphasis"/>
        </w:rPr>
        <w:t>there is no going back. No reparation, no penance, no atonement can ever erase the eternity of geno- cide</w:t>
      </w:r>
      <w:r w:rsidRPr="00111FE3">
        <w:rPr>
          <w:sz w:val="16"/>
        </w:rPr>
        <w:t>. Life ever after will be forever stained by the attainment of this "carnal knowledge."</w:t>
      </w:r>
      <w:r w:rsidRPr="00111FE3">
        <w:rPr>
          <w:rStyle w:val="StyleUnderline"/>
        </w:rPr>
        <w:t xml:space="preserve"> Such an inauspicious beginning raises significant questions about the viability of this so-called democratic experiment: </w:t>
      </w:r>
      <w:r w:rsidRPr="00111FE3">
        <w:rPr>
          <w:u w:val="single"/>
        </w:rPr>
        <w:t>Is it possible for democracy to grow from the seeds of tyranny?</w:t>
      </w:r>
      <w:r w:rsidRPr="00111FE3">
        <w:rPr>
          <w:rStyle w:val="StyleUnderline"/>
        </w:rPr>
        <w:t xml:space="preserve"> </w:t>
      </w:r>
      <w:r w:rsidRPr="00111FE3">
        <w:rPr>
          <w:rStyle w:val="StyleUnderline"/>
          <w:b/>
        </w:rPr>
        <w:t xml:space="preserve">Can the "good life" be built upon the deaths of </w:t>
      </w:r>
      <w:proofErr w:type="gramStart"/>
      <w:r w:rsidRPr="00111FE3">
        <w:rPr>
          <w:rStyle w:val="StyleUnderline"/>
          <w:b/>
        </w:rPr>
        <w:t>thousands?</w:t>
      </w:r>
      <w:r w:rsidRPr="00111FE3">
        <w:rPr>
          <w:rStyle w:val="StyleUnderline"/>
          <w:b/>
          <w:sz w:val="12"/>
          <w:u w:val="none"/>
        </w:rPr>
        <w:t>¶</w:t>
      </w:r>
      <w:proofErr w:type="gramEnd"/>
      <w:r w:rsidRPr="00111FE3">
        <w:rPr>
          <w:rStyle w:val="StyleUnderline"/>
          <w:sz w:val="12"/>
        </w:rPr>
        <w:t xml:space="preserve"> </w:t>
      </w:r>
      <w:r w:rsidRPr="00111FE3">
        <w:rPr>
          <w:sz w:val="16"/>
        </w:rPr>
        <w:t xml:space="preserve">Indeed, from the time of "discovery" to the present day, </w:t>
      </w:r>
      <w:r w:rsidRPr="00111FE3">
        <w:rPr>
          <w:rStyle w:val="StyleUnderline"/>
        </w:rPr>
        <w:t>the United States has continually and opportunistically defined and redefined the political status of Indian nations.</w:t>
      </w:r>
      <w:r w:rsidRPr="00111FE3">
        <w:rPr>
          <w:sz w:val="16"/>
        </w:rPr>
        <w:t xml:space="preserve"> </w:t>
      </w:r>
      <w:r w:rsidRPr="00111FE3">
        <w:rPr>
          <w:rStyle w:val="StyleUnderline"/>
        </w:rPr>
        <w:t>This</w:t>
      </w:r>
      <w:r w:rsidRPr="00111FE3">
        <w:rPr>
          <w:sz w:val="16"/>
        </w:rPr>
        <w:t xml:space="preserve"> ephemeral approach has </w:t>
      </w:r>
      <w:r w:rsidRPr="00111FE3">
        <w:rPr>
          <w:rStyle w:val="StyleUnderline"/>
        </w:rPr>
        <w:t>left</w:t>
      </w:r>
      <w:r w:rsidRPr="00111FE3">
        <w:rPr>
          <w:sz w:val="16"/>
        </w:rPr>
        <w:t xml:space="preserve"> in its </w:t>
      </w:r>
      <w:r w:rsidRPr="00111FE3">
        <w:rPr>
          <w:rStyle w:val="StyleUnderline"/>
        </w:rPr>
        <w:t xml:space="preserve">wake a legislative quagmire that charts the fickle </w:t>
      </w:r>
      <w:r w:rsidRPr="00111FE3">
        <w:rPr>
          <w:rStyle w:val="Emphasis"/>
        </w:rPr>
        <w:t>but deliberate path of American imperialism</w:t>
      </w:r>
      <w:r w:rsidRPr="00111FE3">
        <w:rPr>
          <w:sz w:val="16"/>
        </w:rPr>
        <w:t xml:space="preserve">. </w:t>
      </w:r>
      <w:r w:rsidRPr="00111FE3">
        <w:rPr>
          <w:rStyle w:val="StyleUnderline"/>
        </w:rPr>
        <w:t>This history</w:t>
      </w:r>
      <w:r w:rsidRPr="00111FE3">
        <w:rPr>
          <w:sz w:val="16"/>
        </w:rPr>
        <w:t xml:space="preserve"> not only </w:t>
      </w:r>
      <w:r w:rsidRPr="00111FE3">
        <w:rPr>
          <w:rStyle w:val="StyleUnderline"/>
        </w:rPr>
        <w:t>maps the legacy of oppression but also</w:t>
      </w:r>
      <w:r w:rsidRPr="00111FE3">
        <w:rPr>
          <w:sz w:val="16"/>
        </w:rPr>
        <w:t xml:space="preserve"> </w:t>
      </w:r>
      <w:r w:rsidRPr="00111FE3">
        <w:rPr>
          <w:rStyle w:val="StyleUnderline"/>
        </w:rPr>
        <w:t>stands as a testi- mony of fea</w:t>
      </w:r>
      <w:r w:rsidRPr="00111FE3">
        <w:rPr>
          <w:sz w:val="16"/>
        </w:rPr>
        <w:t xml:space="preserve">r. Specifically, </w:t>
      </w:r>
      <w:r w:rsidRPr="00111FE3">
        <w:rPr>
          <w:rStyle w:val="StyleUnderline"/>
        </w:rPr>
        <w:t xml:space="preserve">American Indian tribes are viewed as an inherent threat to the nation, poised to expose the great lies of U.S. democracy: </w:t>
      </w:r>
      <w:r w:rsidRPr="00111FE3">
        <w:rPr>
          <w:sz w:val="16"/>
        </w:rPr>
        <w:t>that we are a nation of laws and not random power; that we are guided by reason and not faith; that we are governed by representation and not executive order; and, finally, that we stand as a self-determined citizenry and not a kingdom of blood or aristocracy.</w:t>
      </w:r>
      <w:r w:rsidRPr="00111FE3">
        <w:rPr>
          <w:sz w:val="12"/>
        </w:rPr>
        <w:t>¶</w:t>
      </w:r>
      <w:r w:rsidRPr="00111FE3">
        <w:rPr>
          <w:sz w:val="16"/>
        </w:rPr>
        <w:t xml:space="preserve"> At virtually every turn in this country's development, </w:t>
      </w:r>
      <w:r w:rsidRPr="00111FE3">
        <w:rPr>
          <w:rStyle w:val="Emphasis"/>
        </w:rPr>
        <w:t xml:space="preserve">its treatment of American Indians belies </w:t>
      </w:r>
      <w:r w:rsidRPr="00111FE3">
        <w:rPr>
          <w:sz w:val="16"/>
        </w:rPr>
        <w:t>these</w:t>
      </w:r>
      <w:r w:rsidRPr="00111FE3">
        <w:rPr>
          <w:rStyle w:val="Emphasis"/>
        </w:rPr>
        <w:t xml:space="preserve"> democratic</w:t>
      </w:r>
      <w:r w:rsidRPr="00111FE3">
        <w:rPr>
          <w:sz w:val="16"/>
        </w:rPr>
        <w:t xml:space="preserve"> </w:t>
      </w:r>
      <w:r w:rsidRPr="00111FE3">
        <w:rPr>
          <w:rStyle w:val="Emphasis"/>
        </w:rPr>
        <w:t>aims</w:t>
      </w:r>
      <w:r w:rsidRPr="00111FE3">
        <w:rPr>
          <w:sz w:val="16"/>
        </w:rPr>
        <w:t xml:space="preserve">, </w:t>
      </w:r>
      <w:r w:rsidRPr="00111FE3">
        <w:rPr>
          <w:rStyle w:val="StyleUnderline"/>
        </w:rPr>
        <w:t>revealing the tensions be- tween indigenous struggles for tribal sovereignty and whitestream struggles for democracy</w:t>
      </w:r>
      <w:r w:rsidRPr="00111FE3">
        <w:rPr>
          <w:sz w:val="16"/>
        </w:rPr>
        <w:t xml:space="preserve">. From the vantage point of the federal government, </w:t>
      </w:r>
      <w:r w:rsidRPr="00111FE3">
        <w:rPr>
          <w:rStyle w:val="StyleUnderline"/>
        </w:rPr>
        <w:t>the very notion of tribes as internal sovereigns or "domestic dependent nations" is destabilizing to democracy</w:t>
      </w:r>
      <w:r w:rsidRPr="00111FE3">
        <w:rPr>
          <w:sz w:val="16"/>
        </w:rPr>
        <w:t xml:space="preserve">, </w:t>
      </w:r>
      <w:r w:rsidRPr="00111FE3">
        <w:rPr>
          <w:rStyle w:val="StyleUnderline"/>
        </w:rPr>
        <w:t>defying the principle of America as one people, one nation</w:t>
      </w:r>
      <w:r w:rsidRPr="00111FE3">
        <w:rPr>
          <w:sz w:val="16"/>
        </w:rPr>
        <w:t xml:space="preserve">. </w:t>
      </w:r>
      <w:r w:rsidRPr="00111FE3">
        <w:rPr>
          <w:rStyle w:val="StyleUnderline"/>
        </w:rPr>
        <w:t>Yet</w:t>
      </w:r>
      <w:r w:rsidRPr="00111FE3">
        <w:rPr>
          <w:sz w:val="16"/>
        </w:rPr>
        <w:t xml:space="preserve">, from the perspective of American Indians, </w:t>
      </w:r>
      <w:r w:rsidRPr="00111FE3">
        <w:rPr>
          <w:rStyle w:val="Emphasis"/>
        </w:rPr>
        <w:t>"democracy" has been wielded with impunity as the first and most virulent weapon of mass de- struction</w:t>
      </w:r>
      <w:r w:rsidRPr="00111FE3">
        <w:rPr>
          <w:rStyle w:val="Emphasis"/>
          <w:b w:val="0"/>
          <w:sz w:val="12"/>
          <w:u w:val="none"/>
        </w:rPr>
        <w:t>¶</w:t>
      </w:r>
      <w:r w:rsidRPr="00111FE3">
        <w:rPr>
          <w:rStyle w:val="Emphasis"/>
          <w:sz w:val="12"/>
        </w:rPr>
        <w:t xml:space="preserve"> </w:t>
      </w:r>
      <w:r w:rsidRPr="00111FE3">
        <w:rPr>
          <w:sz w:val="16"/>
        </w:rPr>
        <w:t xml:space="preserve">Resisting the tides of history, this chapter begins from the premise that </w:t>
      </w:r>
      <w:r w:rsidRPr="00111FE3">
        <w:rPr>
          <w:rStyle w:val="StyleUnderline"/>
        </w:rPr>
        <w:t>in- digenous sovereignty does not oppose democracy</w:t>
      </w:r>
      <w:r w:rsidRPr="00111FE3">
        <w:rPr>
          <w:sz w:val="16"/>
        </w:rPr>
        <w:t xml:space="preserve">. On the contrary, I maintain that </w:t>
      </w:r>
      <w:r w:rsidRPr="00111FE3">
        <w:rPr>
          <w:rStyle w:val="Emphasis"/>
        </w:rPr>
        <w:t>sovereignty is democracy's only lifeline</w:t>
      </w:r>
      <w:r w:rsidRPr="00111FE3">
        <w:rPr>
          <w:sz w:val="16"/>
        </w:rPr>
        <w:t xml:space="preserve"> and ask the question: What is more destabilizing for the United States —full recognition of American Indian nations as internal sovereigns or the continued denial of this status? </w:t>
      </w:r>
      <w:r w:rsidRPr="00111FE3">
        <w:rPr>
          <w:rStyle w:val="Emphasis"/>
        </w:rPr>
        <w:t>The play- ing field for this discussion is the terrain of American education</w:t>
      </w:r>
      <w:r w:rsidRPr="00111FE3">
        <w:rPr>
          <w:sz w:val="16"/>
        </w:rPr>
        <w:t xml:space="preserve">, </w:t>
      </w:r>
      <w:r w:rsidRPr="00111FE3">
        <w:rPr>
          <w:rStyle w:val="StyleUnderline"/>
        </w:rPr>
        <w:t>where "the production of democracy, the practice of education, and the constitution of the nation-state" have been interminably bound together</w:t>
      </w:r>
      <w:r w:rsidRPr="00111FE3">
        <w:rPr>
          <w:sz w:val="16"/>
        </w:rPr>
        <w:t xml:space="preserve"> (Mitchell 2001, 51).</w:t>
      </w:r>
    </w:p>
    <w:p w:rsidR="00C22F75" w:rsidRDefault="00A10D26" w:rsidP="00C22F75">
      <w:pPr>
        <w:pStyle w:val="Heading3"/>
      </w:pPr>
      <w:r>
        <w:t>AT</w:t>
      </w:r>
      <w:r w:rsidR="00C22F75">
        <w:t>: Red Pedagogy =/= Decolonization</w:t>
      </w:r>
    </w:p>
    <w:p w:rsidR="00A10D26" w:rsidRPr="00111FE3" w:rsidRDefault="00A10D26" w:rsidP="00A10D26">
      <w:pPr>
        <w:pStyle w:val="Heading4"/>
        <w:rPr>
          <w:rFonts w:eastAsia="Times New Roman"/>
        </w:rPr>
      </w:pPr>
      <w:r w:rsidRPr="00111FE3">
        <w:rPr>
          <w:rFonts w:eastAsia="Times New Roman"/>
        </w:rPr>
        <w:t>In doing so we engage in a past-oriented hope, Indigenous empowerment, and historical analysis enabling deeper understanding of colonialism’s impact.  We started the process of Red Pedagogy in this speech when we examined the various dimensions of conflict and contradictions of settler society.</w:t>
      </w:r>
    </w:p>
    <w:p w:rsidR="00A10D26" w:rsidRPr="00111FE3" w:rsidRDefault="00A10D26" w:rsidP="00A10D26">
      <w:pPr>
        <w:rPr>
          <w:rStyle w:val="Style13ptBold"/>
        </w:rPr>
      </w:pPr>
      <w:r w:rsidRPr="00111FE3">
        <w:rPr>
          <w:rStyle w:val="Style13ptBold"/>
        </w:rPr>
        <w:t>Grande, Connecticut College, Department of Education, professor and director of the Center for the Comparative Study of Race and Ethnicity, 2004</w:t>
      </w:r>
    </w:p>
    <w:p w:rsidR="00A10D26" w:rsidRPr="00111FE3" w:rsidRDefault="00A10D26" w:rsidP="00A10D26">
      <w:r w:rsidRPr="00111FE3">
        <w:t xml:space="preserve">[Sandy, 2004, “Red Pedagogy Native American Social and Political Thought,” https://academictrap.files.wordpress.com/2015/03/sandy-grande-red-pedagogy-native-american-social-and-political-thought.pdf, Accessed 7/6/17, GDI-GFerrer-Falto]  </w:t>
      </w:r>
      <w:r w:rsidRPr="00111FE3">
        <w:rPr>
          <w:b/>
        </w:rPr>
        <w:t xml:space="preserve"> </w:t>
      </w:r>
    </w:p>
    <w:p w:rsidR="00A10D26" w:rsidRPr="00111FE3" w:rsidRDefault="00A10D26" w:rsidP="00A10D26">
      <w:pPr>
        <w:rPr>
          <w:rStyle w:val="Emphasis"/>
        </w:rPr>
      </w:pPr>
      <w:r w:rsidRPr="00111FE3">
        <w:t xml:space="preserve">Finally, </w:t>
      </w:r>
      <w:r w:rsidRPr="00111FE3">
        <w:rPr>
          <w:rStyle w:val="Emphasis"/>
        </w:rPr>
        <w:t>what distinguishes Red pedagogy is its basis in hope</w:t>
      </w:r>
      <w:r w:rsidRPr="00111FE3">
        <w:t xml:space="preserve">. </w:t>
      </w:r>
      <w:r w:rsidRPr="00111FE3">
        <w:rPr>
          <w:rStyle w:val="StyleUnderline"/>
        </w:rPr>
        <w:t>Not the future-centered hope</w:t>
      </w:r>
      <w:r w:rsidRPr="00111FE3">
        <w:t xml:space="preserve"> of the Western imagination, </w:t>
      </w:r>
      <w:r w:rsidRPr="00111FE3">
        <w:rPr>
          <w:rStyle w:val="StyleUnderline"/>
        </w:rPr>
        <w:t>but</w:t>
      </w:r>
      <w:r w:rsidRPr="00111FE3">
        <w:t xml:space="preserve"> rather, </w:t>
      </w:r>
      <w:r w:rsidRPr="00111FE3">
        <w:rPr>
          <w:rStyle w:val="StyleUnderline"/>
        </w:rPr>
        <w:t>a hope that lives in contingency with the past—one that trusts</w:t>
      </w:r>
      <w:r w:rsidRPr="00111FE3">
        <w:t xml:space="preserve"> the beliefs and understandings of our ancestors as well as </w:t>
      </w:r>
      <w:r w:rsidRPr="00111FE3">
        <w:rPr>
          <w:rStyle w:val="StyleUnderline"/>
        </w:rPr>
        <w:t>the power of traditional knowledge</w:t>
      </w:r>
      <w:r w:rsidRPr="00111FE3">
        <w:t xml:space="preserve">. </w:t>
      </w:r>
      <w:r w:rsidRPr="00111FE3">
        <w:rPr>
          <w:rStyle w:val="StyleUnderline"/>
        </w:rPr>
        <w:t>A Red peda- gogy</w:t>
      </w:r>
      <w:r w:rsidRPr="00111FE3">
        <w:t xml:space="preserve"> </w:t>
      </w:r>
      <w:r w:rsidRPr="00111FE3">
        <w:rPr>
          <w:rStyle w:val="StyleUnderline"/>
        </w:rPr>
        <w:t>is</w:t>
      </w:r>
      <w:r w:rsidRPr="00111FE3">
        <w:t xml:space="preserve">, thus, </w:t>
      </w:r>
      <w:r w:rsidRPr="00111FE3">
        <w:rPr>
          <w:rStyle w:val="StyleUnderline"/>
        </w:rPr>
        <w:t xml:space="preserve">as much about belief and acquiescence as it is about question- ing and empowerment, about respecting the space of tradition as it intersects with the linear time frames of the (post)modern world. </w:t>
      </w:r>
      <w:r w:rsidRPr="00111FE3">
        <w:t>Most of all</w:t>
      </w:r>
      <w:r w:rsidRPr="00111FE3">
        <w:rPr>
          <w:rStyle w:val="StyleUnderline"/>
        </w:rPr>
        <w:t>, it is a hope that believes in the strength and resiliency of indigenous peoples and com- munities, recognizing that their struggles are not about inclusion and enfran- chisement to the "new world order" but, rather, are part of the indigenous project of sovereignty and indigenization.</w:t>
      </w:r>
      <w:r w:rsidRPr="00111FE3">
        <w:t xml:space="preserve"> It reminds us that </w:t>
      </w:r>
      <w:r w:rsidRPr="00111FE3">
        <w:rPr>
          <w:rStyle w:val="Emphasis"/>
        </w:rPr>
        <w:t xml:space="preserve">indigenous peo- ples have always been </w:t>
      </w:r>
      <w:r w:rsidRPr="00DB3051">
        <w:t>peoples of resistance,</w:t>
      </w:r>
      <w:r w:rsidRPr="00111FE3">
        <w:rPr>
          <w:rStyle w:val="Emphasis"/>
        </w:rPr>
        <w:t xml:space="preserve"> standing in defiance of the vapid emptiness of the bourgeois life</w:t>
      </w:r>
    </w:p>
    <w:p w:rsidR="00A10D26" w:rsidRPr="00111FE3" w:rsidRDefault="00A10D26" w:rsidP="00A10D26">
      <w:r w:rsidRPr="00111FE3">
        <w:rPr>
          <w:rStyle w:val="StyleUnderline"/>
        </w:rPr>
        <w:t xml:space="preserve">This is the spirit that guides the ensuing engagement between critical the- ory and American Indian education. The hope is for a Red pedagogy that not only helps sustain the lifeways of indigenous peoples but also </w:t>
      </w:r>
      <w:r w:rsidRPr="00111FE3">
        <w:rPr>
          <w:rStyle w:val="Emphasis"/>
        </w:rPr>
        <w:t>provides an ex- planatory framework that helps us understand the complex and intersecting vectors of power shaping the historical–material conditions of</w:t>
      </w:r>
      <w:r w:rsidRPr="00111FE3">
        <w:rPr>
          <w:rStyle w:val="StyleUnderline"/>
        </w:rPr>
        <w:t xml:space="preserve"> indigenous </w:t>
      </w:r>
      <w:r w:rsidRPr="00111FE3">
        <w:rPr>
          <w:rStyle w:val="Emphasis"/>
        </w:rPr>
        <w:t>schools a</w:t>
      </w:r>
      <w:r w:rsidRPr="00111FE3">
        <w:rPr>
          <w:rStyle w:val="StyleUnderline"/>
        </w:rPr>
        <w:t>nd communities.</w:t>
      </w:r>
      <w:r w:rsidRPr="00111FE3">
        <w:t xml:space="preserve"> A </w:t>
      </w:r>
      <w:r w:rsidRPr="00111FE3">
        <w:rPr>
          <w:rStyle w:val="Emphasis"/>
        </w:rPr>
        <w:t>logical place to begin this journey of under- standing is at the point of "encounter," examining the various dimensions of conflict and contradiction between the sovereign peoples of the Americas and the colonizers</w:t>
      </w:r>
      <w:r w:rsidRPr="00111FE3">
        <w:t>, asking the question: Can democracy be built upon the bloody soils of genocide?</w:t>
      </w:r>
    </w:p>
    <w:p w:rsidR="00A10D26" w:rsidRPr="00A10D26" w:rsidRDefault="00A10D26" w:rsidP="00A10D26"/>
    <w:p w:rsidR="00C22F75" w:rsidRPr="00D9130B" w:rsidRDefault="00C22F75" w:rsidP="00C22F75">
      <w:pPr>
        <w:pStyle w:val="Heading4"/>
        <w:rPr>
          <w:b w:val="0"/>
        </w:rPr>
      </w:pPr>
      <w:r>
        <w:t>Red Pedagogy’s goal is decolonization – process alone is valuable</w:t>
      </w:r>
    </w:p>
    <w:p w:rsidR="00C22F75" w:rsidRPr="00217BAE" w:rsidRDefault="00C22F75" w:rsidP="00C22F75">
      <w:pPr>
        <w:rPr>
          <w:rStyle w:val="Style13ptBold"/>
        </w:rPr>
      </w:pPr>
      <w:r w:rsidRPr="00217BAE">
        <w:rPr>
          <w:rStyle w:val="Style13ptBold"/>
        </w:rPr>
        <w:t>Grande, Conneticut College, Department of Education, professor and director of the Center for the Comparative Study of Race and Ethnicity, 2004</w:t>
      </w:r>
    </w:p>
    <w:p w:rsidR="00C22F75" w:rsidRDefault="00C22F75" w:rsidP="00C22F75">
      <w:r>
        <w:t xml:space="preserve">[Sandy, 2004, “Red Pedagogy Native American Social and Political Thought,” https://academictrap.files.wordpress.com/2015/03/sandy-grande-red-pedagogy-native-american-social-and-political-thought.pdf, Accessed 7/6/17, GDI-GFerrer-Falto]  </w:t>
      </w:r>
      <w:r>
        <w:rPr>
          <w:b/>
        </w:rPr>
        <w:t xml:space="preserve"> </w:t>
      </w:r>
      <w:r>
        <w:t xml:space="preserve"> </w:t>
      </w:r>
    </w:p>
    <w:p w:rsidR="00C22F75" w:rsidRDefault="00C22F75" w:rsidP="00C22F75">
      <w:r>
        <w:t xml:space="preserve">Though the process is continual, </w:t>
      </w:r>
      <w:r w:rsidRPr="00D9130B">
        <w:rPr>
          <w:rStyle w:val="Emphasis"/>
        </w:rPr>
        <w:t>the overarching goal of Red pedagogy is</w:t>
      </w:r>
      <w:r>
        <w:t xml:space="preserve"> stable. It is, </w:t>
      </w:r>
      <w:r w:rsidRPr="00D9130B">
        <w:rPr>
          <w:rStyle w:val="Emphasis"/>
        </w:rPr>
        <w:t>and will always remain, decolonization</w:t>
      </w:r>
      <w:r>
        <w:t>. "</w:t>
      </w:r>
      <w:r w:rsidRPr="00D9130B">
        <w:rPr>
          <w:rStyle w:val="StyleUnderline"/>
        </w:rPr>
        <w:t>Decolonization" (like democracy) is neither achievable nor definable, rendering it ephemeral as a goal, but perpetual as a process</w:t>
      </w:r>
      <w:r>
        <w:t xml:space="preserve">. </w:t>
      </w:r>
      <w:r w:rsidRPr="00D9130B">
        <w:rPr>
          <w:rStyle w:val="StyleUnderline"/>
        </w:rPr>
        <w:t>That is not o say</w:t>
      </w:r>
      <w:r>
        <w:t>, however, that "</w:t>
      </w:r>
      <w:r w:rsidRPr="00D9130B">
        <w:rPr>
          <w:rStyle w:val="StyleUnderline"/>
        </w:rPr>
        <w:t>progress" cannot be measured. Indeed, the degree t o which indigenous peoples are able o define and exercise political, intellectual, and spiritual sovereignty is an accurate measure of colonialist relations</w:t>
      </w:r>
      <w:r>
        <w:t xml:space="preserve">. </w:t>
      </w:r>
      <w:r w:rsidRPr="00D9130B">
        <w:rPr>
          <w:rStyle w:val="StyleUnderline"/>
        </w:rPr>
        <w:t>The dream of sovereignty in all of these realms</w:t>
      </w:r>
      <w:r>
        <w:t xml:space="preserve">, thus, </w:t>
      </w:r>
      <w:r w:rsidRPr="00D9130B">
        <w:rPr>
          <w:rStyle w:val="Emphasis"/>
        </w:rPr>
        <w:t xml:space="preserve">forms the foundation of Red pedagogy. </w:t>
      </w:r>
      <w:r>
        <w:t xml:space="preserve">As such, indige- nous responses o the international, transnational, postcolonial question ar discussed in terms of Lyons's quest for a "nation-people," and Alfred's </w:t>
      </w:r>
      <w:proofErr w:type="gramStart"/>
      <w:r>
        <w:t>( 1999</w:t>
      </w:r>
      <w:proofErr w:type="gramEnd"/>
      <w:r>
        <w:t>) model for self-determined and self-directed communities.</w:t>
      </w:r>
    </w:p>
    <w:p w:rsidR="008503E6" w:rsidRDefault="00A10D26" w:rsidP="008503E6">
      <w:pPr>
        <w:pStyle w:val="Heading3"/>
      </w:pPr>
      <w:r>
        <w:t>AT: Red Pedagogy Doesn’t Spill Over</w:t>
      </w:r>
    </w:p>
    <w:p w:rsidR="008503E6" w:rsidRDefault="008503E6" w:rsidP="008503E6">
      <w:pPr>
        <w:pStyle w:val="Heading4"/>
      </w:pPr>
      <w:r>
        <w:t>Red pedagogy views personal struggles as political – creates intersecting analysis students can use and opens space for indigenous scholarship</w:t>
      </w:r>
    </w:p>
    <w:p w:rsidR="008503E6" w:rsidRPr="00F315F2" w:rsidRDefault="008503E6" w:rsidP="008503E6">
      <w:pPr>
        <w:rPr>
          <w:rStyle w:val="Style13ptBold"/>
        </w:rPr>
      </w:pPr>
      <w:r w:rsidRPr="00F315F2">
        <w:rPr>
          <w:rStyle w:val="Style13ptBold"/>
        </w:rPr>
        <w:t>Grande, Conneticut College, Department of Education, professor and director of the Center for the Comparative Study of Race and Ethnicity, 2004</w:t>
      </w:r>
    </w:p>
    <w:p w:rsidR="008503E6" w:rsidRDefault="008503E6" w:rsidP="008503E6">
      <w:r w:rsidRPr="008323D5">
        <w:t xml:space="preserve">[Sandy, 2004, “Red Pedagogy Native American Social and Political Thought,” https://academictrap.files.wordpress.com/2015/03/sandy-grande-red-pedagogy-native-american-social-and-political-thought.pdf, Accessed 7/6/17, GDI-GFerrer-Falto]   </w:t>
      </w:r>
    </w:p>
    <w:p w:rsidR="008503E6" w:rsidRDefault="008503E6" w:rsidP="008503E6">
      <w:pPr>
        <w:rPr>
          <w:rStyle w:val="StyleUnderline"/>
        </w:rPr>
      </w:pPr>
      <w:r>
        <w:t xml:space="preserve">The above analysis points to </w:t>
      </w:r>
      <w:r w:rsidRPr="00E7634B">
        <w:rPr>
          <w:rStyle w:val="StyleUnderline"/>
        </w:rPr>
        <w:t>the need for an indigenous theory of subjec- tivity, one that addresses the political quest for sovereignty, the socioeco- nomic urgency to build transnational coalitions, and creates the intellectual space for social change</w:t>
      </w:r>
      <w:r>
        <w:t xml:space="preserve">. In these efforts, </w:t>
      </w:r>
      <w:r w:rsidRPr="00E7634B">
        <w:rPr>
          <w:rStyle w:val="StyleUnderline"/>
        </w:rPr>
        <w:t>it is critical that American Indians work to maintain their distinctiveness as tribal peoples of sovereign nations</w:t>
      </w:r>
      <w:r>
        <w:t xml:space="preserve"> (construct effective means of border patrolling) </w:t>
      </w:r>
      <w:r w:rsidRPr="00E7634B">
        <w:rPr>
          <w:rStyle w:val="StyleUnderline"/>
        </w:rPr>
        <w:t>while</w:t>
      </w:r>
      <w:r>
        <w:t>, at the same time, mo</w:t>
      </w:r>
      <w:r w:rsidRPr="00E7634B">
        <w:rPr>
          <w:rStyle w:val="StyleUnderline"/>
        </w:rPr>
        <w:t>ve toward building inter- and intratribal solidarity and political coalition</w:t>
      </w:r>
      <w:r>
        <w:t xml:space="preserve"> (con- struct effective means of border crossing). Suc</w:t>
      </w:r>
      <w:r w:rsidRPr="00E7634B">
        <w:rPr>
          <w:rStyle w:val="StyleUnderline"/>
        </w:rPr>
        <w:t xml:space="preserve">h a Red pedagogy would not only view the personal as political but the political as deeply informed by the structures of colonialism and global capitalism, transforming the struggle over identity to evolve not apart from, but in relationship with, struggles over tribal land, resources, treaty rights, and intellectual property. A Red pedagogy also aims to construct a self-determined space for American Indian intellec- tualism, recognizing that survival as an indigenous scholar not only depends on one's ability to navigate the terrain of the academy but to theorize and ne- gotiate a racist, sexist, marketplace that aims to exploit the labor of signified "others" for capital gain. </w:t>
      </w:r>
      <w:r>
        <w:t xml:space="preserve">Finally, </w:t>
      </w:r>
      <w:r w:rsidRPr="00E7634B">
        <w:rPr>
          <w:rStyle w:val="StyleUnderline"/>
        </w:rPr>
        <w:t>a Red pedagogy is committed to providing American Indian students the social and intellectual space to reimagine what it means to be Indian in contemporary U.S. society, arming them with a crit- ical analysis of the intersecting systems of domination and the tools to navi- gate them</w:t>
      </w:r>
      <w:r w:rsidR="007E63BE">
        <w:rPr>
          <w:rStyle w:val="StyleUnderline"/>
        </w:rPr>
        <w:t xml:space="preserve">. </w:t>
      </w:r>
    </w:p>
    <w:p w:rsidR="008503E6" w:rsidRDefault="00A10D26" w:rsidP="008503E6">
      <w:pPr>
        <w:pStyle w:val="Heading3"/>
      </w:pPr>
      <w:r>
        <w:t>AT</w:t>
      </w:r>
      <w:r w:rsidR="008503E6">
        <w:t xml:space="preserve">: Red Pedagogy doesn’t </w:t>
      </w:r>
      <w:r>
        <w:t>solve</w:t>
      </w:r>
    </w:p>
    <w:p w:rsidR="008503E6" w:rsidRDefault="008503E6" w:rsidP="008503E6">
      <w:pPr>
        <w:pStyle w:val="Heading4"/>
      </w:pPr>
      <w:r>
        <w:t xml:space="preserve">Red Pedagogy engages in interrogation – questions imperialist ideas and reveals their structures, key for effective political struggle </w:t>
      </w:r>
    </w:p>
    <w:p w:rsidR="008503E6" w:rsidRPr="00F315F2" w:rsidRDefault="008503E6" w:rsidP="008503E6">
      <w:pPr>
        <w:rPr>
          <w:rStyle w:val="Style13ptBold"/>
        </w:rPr>
      </w:pPr>
      <w:r w:rsidRPr="00F315F2">
        <w:rPr>
          <w:rStyle w:val="Style13ptBold"/>
        </w:rPr>
        <w:t>Grande, Connecticut College, Department of Education, professor and director of the Center for the Comparative Study of Race and Ethnicity, 2004</w:t>
      </w:r>
    </w:p>
    <w:p w:rsidR="008503E6" w:rsidRDefault="008503E6" w:rsidP="008503E6">
      <w:r w:rsidRPr="008323D5">
        <w:t xml:space="preserve">[Sandy, 2004, “Red Pedagogy Native American Social and Political Thought,” https://academictrap.files.wordpress.com/2015/03/sandy-grande-red-pedagogy-native-american-social-and-political-thought.pdf, Accessed 7/6/17, GDI-GFerrer-Falto]   </w:t>
      </w:r>
    </w:p>
    <w:p w:rsidR="008503E6" w:rsidRDefault="008503E6" w:rsidP="008503E6">
      <w:r w:rsidRPr="00C119CF">
        <w:rPr>
          <w:rStyle w:val="StyleUnderline"/>
        </w:rPr>
        <w:t xml:space="preserve">That does not, however, preclude such processes of interrogation from be- ing an integral part of a Red pedagogy, </w:t>
      </w:r>
      <w:r w:rsidRPr="00C119CF">
        <w:t>particularly as indigenous communi- ties remain threatened and deeply compromised by colonialist forces</w:t>
      </w:r>
      <w:r>
        <w:t xml:space="preserve">. </w:t>
      </w:r>
      <w:r w:rsidRPr="00C119CF">
        <w:rPr>
          <w:rStyle w:val="StyleUnderline"/>
        </w:rPr>
        <w:t>Bow- ers's dismissal of the need for social transformation within indigenous communities is not only shortsighted but also patronizing.</w:t>
      </w:r>
      <w:r>
        <w:t xml:space="preserve"> For example, </w:t>
      </w:r>
      <w:r w:rsidRPr="00C119CF">
        <w:rPr>
          <w:rStyle w:val="StyleUnderline"/>
        </w:rPr>
        <w:t>while he admires</w:t>
      </w:r>
      <w:r>
        <w:t xml:space="preserve"> with romantic fascination, "</w:t>
      </w:r>
      <w:r w:rsidRPr="00C119CF">
        <w:rPr>
          <w:rStyle w:val="StyleUnderline"/>
        </w:rPr>
        <w:t>how the Quechua people have resisted European colonization," he does not specify which Quechua peoples he is referring to</w:t>
      </w:r>
      <w:r>
        <w:t xml:space="preserve">—those in Paramus, New Jersey; Hartford, Connecticut; Ayacucho, Peru; or Quito, Ecuador? Like other indigenous nations, </w:t>
      </w:r>
      <w:r w:rsidRPr="00C119CF">
        <w:rPr>
          <w:rStyle w:val="StyleUnderline"/>
        </w:rPr>
        <w:t>the Quechua are profoundly diverse, and while many continue to resist the forces of colonization, it remains evident to all that such "resistance" comes at tremendous cost to both the individual and the community</w:t>
      </w:r>
      <w:r>
        <w:t xml:space="preserve">. Specifically, </w:t>
      </w:r>
      <w:r w:rsidRPr="00C119CF">
        <w:rPr>
          <w:rStyle w:val="StyleUnderline"/>
        </w:rPr>
        <w:t xml:space="preserve">such costs can manifest in the compromising of one's </w:t>
      </w:r>
      <w:r w:rsidRPr="00C119CF">
        <w:rPr>
          <w:rStyle w:val="Emphasis"/>
        </w:rPr>
        <w:t>mental and physical health, education, employment, and social status</w:t>
      </w:r>
      <w:r w:rsidRPr="00C119CF">
        <w:rPr>
          <w:rStyle w:val="StyleUnderline"/>
        </w:rPr>
        <w:t>, with organized resistance bringing the price of increased economic and political oppression</w:t>
      </w:r>
      <w:r>
        <w:t xml:space="preserve">. While </w:t>
      </w:r>
      <w:r w:rsidRPr="00C119CF">
        <w:rPr>
          <w:rStyle w:val="StyleUnderline"/>
        </w:rPr>
        <w:t>in- digenous cultures</w:t>
      </w:r>
      <w:r>
        <w:t xml:space="preserve"> have, for centuries, managed to retain their traditions in the face of imperialism—resisting and selectively employing facets of West- ern culture as they see fit—they </w:t>
      </w:r>
      <w:r w:rsidRPr="00C119CF">
        <w:rPr>
          <w:rStyle w:val="StyleUnderline"/>
        </w:rPr>
        <w:t>can resist only what they fully know</w:t>
      </w:r>
      <w:r>
        <w:t xml:space="preserve">. When engaged with caution and restraint </w:t>
      </w:r>
      <w:r w:rsidRPr="00C119CF">
        <w:rPr>
          <w:rStyle w:val="StyleUnderline"/>
        </w:rPr>
        <w:t>I believe the tools of revolutionary peda- gogy can prove invaluable, particularly in revealing the inner sanctums of power and hidden structures of domination</w:t>
      </w:r>
      <w:r>
        <w:t xml:space="preserve">. </w:t>
      </w:r>
      <w:r w:rsidRPr="00C119CF">
        <w:t>Consider</w:t>
      </w:r>
      <w:r>
        <w:t>, for example, how a revolutionary critical pedagogy could assist Navajo, Hopi, Blackfoot, and Quechan students struggling to make sense of their nations' respective bat- tles against colonialist forces.</w:t>
      </w:r>
    </w:p>
    <w:p w:rsidR="00F01B28" w:rsidRDefault="00F01B28" w:rsidP="00F01B28">
      <w:pPr>
        <w:pStyle w:val="Heading3"/>
      </w:pPr>
      <w:r>
        <w:t>Red Pedagogy Solvency—Whitestream ideology</w:t>
      </w:r>
    </w:p>
    <w:p w:rsidR="00F01B28" w:rsidRDefault="00F01B28" w:rsidP="00F01B28">
      <w:pPr>
        <w:pStyle w:val="Heading4"/>
      </w:pPr>
      <w:r>
        <w:t>Red Pedagogy fosters opposition to whitestream ideology through critical pedagogical analysis – decouples knowledge from Western contexts and increases Indigenous scholarship</w:t>
      </w:r>
    </w:p>
    <w:p w:rsidR="00F01B28" w:rsidRPr="00F315F2" w:rsidRDefault="00F01B28" w:rsidP="00F01B28">
      <w:pPr>
        <w:rPr>
          <w:rStyle w:val="Style13ptBold"/>
        </w:rPr>
      </w:pPr>
      <w:r w:rsidRPr="00F315F2">
        <w:rPr>
          <w:rStyle w:val="Style13ptBold"/>
        </w:rPr>
        <w:t>Grande, Connecticut College, Department of Education, professor and director of the Center for the Comparative Study of Race and Ethnicity, 2004</w:t>
      </w:r>
    </w:p>
    <w:p w:rsidR="00F01B28" w:rsidRPr="00F03B13" w:rsidRDefault="00F01B28" w:rsidP="00F01B28">
      <w:r w:rsidRPr="008323D5">
        <w:t xml:space="preserve">[Sandy, 2004, “Red Pedagogy Native American Social and Political Thought,” https://academictrap.files.wordpress.com/2015/03/sandy-grande-red-pedagogy-native-american-social-and-political-thought.pdf, Accessed 7/6/17, GDI-GFerrer-Falto]   </w:t>
      </w:r>
    </w:p>
    <w:p w:rsidR="00F01B28" w:rsidRDefault="00F01B28" w:rsidP="00F01B28">
      <w:r>
        <w:t xml:space="preserve">Thus, just as </w:t>
      </w:r>
      <w:r w:rsidRPr="00F03B13">
        <w:rPr>
          <w:rStyle w:val="StyleUnderline"/>
        </w:rPr>
        <w:t>language</w:t>
      </w:r>
      <w:r>
        <w:t xml:space="preserve"> was central to the colonialist project, it </w:t>
      </w:r>
      <w:r w:rsidRPr="00F03B13">
        <w:rPr>
          <w:rStyle w:val="Emphasis"/>
        </w:rPr>
        <w:t>must be cen- tral to the project of decolonization</w:t>
      </w:r>
      <w:r>
        <w:t>. Indigenous scholar Haunani-Kay Trask writes, "</w:t>
      </w:r>
      <w:r w:rsidRPr="00F03B13">
        <w:rPr>
          <w:rStyle w:val="StyleUnderline"/>
        </w:rPr>
        <w:t xml:space="preserve">Thinking in one's own cultural referents leads to conceptualizing in one's own world view which, </w:t>
      </w:r>
      <w:r>
        <w:t xml:space="preserve">in turn, </w:t>
      </w:r>
      <w:r w:rsidRPr="00F03B13">
        <w:rPr>
          <w:rStyle w:val="StyleUnderline"/>
        </w:rPr>
        <w:t xml:space="preserve">leads to disagreement </w:t>
      </w:r>
      <w:r w:rsidRPr="00F03B13">
        <w:rPr>
          <w:rStyle w:val="Emphasis"/>
        </w:rPr>
        <w:t>with and even- tual opposition to the dominant ideology</w:t>
      </w:r>
      <w:r w:rsidRPr="00F03B13">
        <w:rPr>
          <w:rStyle w:val="StyleUnderline"/>
        </w:rPr>
        <w:t>"</w:t>
      </w:r>
      <w:r>
        <w:t xml:space="preserve"> (1993, 54). Thus, where a revolu- tionary critical pedagogy compels students and educators to question how "knowledge is related historically, </w:t>
      </w:r>
      <w:proofErr w:type="gramStart"/>
      <w:r>
        <w:t>culturally</w:t>
      </w:r>
      <w:proofErr w:type="gramEnd"/>
      <w:r>
        <w:t xml:space="preserve"> and institutionally to the processes of production and consumption," a </w:t>
      </w:r>
      <w:r w:rsidRPr="00F03B13">
        <w:rPr>
          <w:rStyle w:val="StyleUnderline"/>
        </w:rPr>
        <w:t>Red pedagogy compels students to question how (whitestream) knowledge is related to the processes of colo- nization.</w:t>
      </w:r>
      <w:r>
        <w:t xml:space="preserve"> Furthermore, </w:t>
      </w:r>
      <w:r w:rsidRPr="00F03B13">
        <w:rPr>
          <w:rStyle w:val="StyleUnderline"/>
        </w:rPr>
        <w:t>it asks how traditional indigenous knowledges can in- form the project of decolonization</w:t>
      </w:r>
      <w:r>
        <w:t xml:space="preserve">. In short, </w:t>
      </w:r>
      <w:r w:rsidRPr="00F03B13">
        <w:rPr>
          <w:rStyle w:val="StyleUnderline"/>
        </w:rPr>
        <w:t>this implies a threefold process for education</w:t>
      </w:r>
      <w:r>
        <w:t xml:space="preserve">. Specifically, </w:t>
      </w:r>
      <w:r w:rsidRPr="00F03B13">
        <w:rPr>
          <w:rStyle w:val="Emphasis"/>
        </w:rPr>
        <w:t>a Red pedagogy necessitates: (1) the subjection of the processes of whitestream schooling to critical pedagogical analyses; (2) the decoupling and dethinking of education from its Western, colonialist con- texts; and, (3) the institution of indigenous efforts to reground students and educators in traditional knowledge and teachings.</w:t>
      </w:r>
      <w:r>
        <w:t xml:space="preserve"> In short, </w:t>
      </w:r>
      <w:r w:rsidRPr="00F03B13">
        <w:rPr>
          <w:rStyle w:val="StyleUnderline"/>
        </w:rPr>
        <w:t xml:space="preserve">a Red pedagogy aims to create awareness of what Trask terms "disagreements," helping to foster discontent about the "inconsistencies between the world as it is and as it should be" </w:t>
      </w:r>
      <w:r>
        <w:t>(Alfred 1999, 132)</w:t>
      </w:r>
    </w:p>
    <w:p w:rsidR="00F01B28" w:rsidRDefault="00F01B28" w:rsidP="00F01B28">
      <w:r>
        <w:t xml:space="preserve">Though this process might state the obvious, it is important to recognize the value and significance of each separate component. I wish to underscore that </w:t>
      </w:r>
      <w:r w:rsidRPr="00F03B13">
        <w:rPr>
          <w:rStyle w:val="StyleUnderline"/>
        </w:rPr>
        <w:t>the project of decolonization demands students to acquire not only the knowledge of "the oppressor" but also the skills to dismantle and negotiate the implications of such knowledge</w:t>
      </w:r>
      <w:r>
        <w:t xml:space="preserve">. Concurrently, </w:t>
      </w:r>
      <w:r w:rsidRPr="00F03B13">
        <w:rPr>
          <w:rStyle w:val="StyleUnderline"/>
        </w:rPr>
        <w:t xml:space="preserve">traditional perspectives on power, justice, and relationships are essential, both to defend against further co-optation and to build </w:t>
      </w:r>
      <w:r w:rsidRPr="00F03B13">
        <w:t>intellectual solidarity</w:t>
      </w:r>
      <w:r w:rsidRPr="00F03B13">
        <w:rPr>
          <w:rStyle w:val="StyleUnderline"/>
        </w:rPr>
        <w:t>—a collectivity of indigenous knowledge</w:t>
      </w:r>
      <w:r>
        <w:t>. In short, "</w:t>
      </w:r>
      <w:r w:rsidRPr="00F03B13">
        <w:rPr>
          <w:rStyle w:val="Emphasis"/>
        </w:rPr>
        <w:t>the time has come for people who are from someplace Indian to take back the discourse on Indians</w:t>
      </w:r>
      <w:r>
        <w:t>" (Alfred 1999,143).</w:t>
      </w:r>
    </w:p>
    <w:p w:rsidR="007E63BE" w:rsidRDefault="00AF5D96" w:rsidP="007E63BE">
      <w:pPr>
        <w:pStyle w:val="Heading3"/>
      </w:pPr>
      <w:r>
        <w:t>Aff Solves</w:t>
      </w:r>
    </w:p>
    <w:p w:rsidR="007E63BE" w:rsidRPr="004C3269" w:rsidRDefault="007E63BE" w:rsidP="007E63BE">
      <w:pPr>
        <w:pStyle w:val="Heading4"/>
      </w:pPr>
      <w:r w:rsidRPr="004C3269">
        <w:t>The structures of settler colonialism shape our relationship to each other and knowledge production – only understanding the structures of settler colonialism can we identify how it is operationalized in education and social spaces</w:t>
      </w:r>
    </w:p>
    <w:p w:rsidR="007E63BE" w:rsidRPr="00AE26D4" w:rsidRDefault="007E63BE" w:rsidP="007E63BE">
      <w:pPr>
        <w:rPr>
          <w:rStyle w:val="Style13ptBold"/>
        </w:rPr>
      </w:pPr>
      <w:r>
        <w:rPr>
          <w:rStyle w:val="Style13ptBold"/>
        </w:rPr>
        <w:t>Patel</w:t>
      </w:r>
      <w:r w:rsidRPr="00AE26D4">
        <w:rPr>
          <w:rStyle w:val="Style13ptBold"/>
        </w:rPr>
        <w:t xml:space="preserve">, </w:t>
      </w:r>
      <w:r>
        <w:rPr>
          <w:rStyle w:val="Style13ptBold"/>
        </w:rPr>
        <w:t>Boston College, professor in the Department of Teacher Education</w:t>
      </w:r>
      <w:r w:rsidRPr="00AE26D4">
        <w:rPr>
          <w:rStyle w:val="Style13ptBold"/>
        </w:rPr>
        <w:t xml:space="preserve">, </w:t>
      </w:r>
      <w:r>
        <w:rPr>
          <w:rStyle w:val="Style13ptBold"/>
        </w:rPr>
        <w:t>2014</w:t>
      </w:r>
      <w:r w:rsidRPr="00AE26D4">
        <w:rPr>
          <w:rStyle w:val="Style13ptBold"/>
        </w:rPr>
        <w:t xml:space="preserve"> </w:t>
      </w:r>
    </w:p>
    <w:p w:rsidR="007E63BE" w:rsidRPr="00B77BF5" w:rsidRDefault="007E63BE" w:rsidP="007E63BE">
      <w:pPr>
        <w:rPr>
          <w:color w:val="000000"/>
        </w:rPr>
      </w:pPr>
      <w:r>
        <w:rPr>
          <w:color w:val="000000"/>
        </w:rPr>
        <w:t>[Lisa</w:t>
      </w:r>
      <w:r w:rsidRPr="001F2FF8">
        <w:rPr>
          <w:color w:val="000000"/>
        </w:rPr>
        <w:t xml:space="preserve">, </w:t>
      </w:r>
      <w:r>
        <w:rPr>
          <w:color w:val="000000"/>
        </w:rPr>
        <w:t xml:space="preserve">July </w:t>
      </w:r>
      <w:proofErr w:type="gramStart"/>
      <w:r>
        <w:rPr>
          <w:color w:val="000000"/>
        </w:rPr>
        <w:t>28</w:t>
      </w:r>
      <w:proofErr w:type="gramEnd"/>
      <w:r>
        <w:rPr>
          <w:color w:val="000000"/>
        </w:rPr>
        <w:t xml:space="preserve"> 2014</w:t>
      </w:r>
      <w:r w:rsidRPr="001F2FF8">
        <w:rPr>
          <w:color w:val="000000"/>
        </w:rPr>
        <w:t xml:space="preserve">, </w:t>
      </w:r>
      <w:r w:rsidRPr="00B77BF5">
        <w:rPr>
          <w:color w:val="000000"/>
        </w:rPr>
        <w:t>A Journal of the American Educational Studies Association</w:t>
      </w:r>
      <w:r w:rsidRPr="001F2FF8">
        <w:rPr>
          <w:color w:val="000000"/>
        </w:rPr>
        <w:t>, “</w:t>
      </w:r>
      <w:r w:rsidRPr="00B77BF5">
        <w:rPr>
          <w:color w:val="000000"/>
        </w:rPr>
        <w:t>Countering Coloniality in Educational Research: From Ownership to Answerability</w:t>
      </w:r>
      <w:r w:rsidRPr="001F2FF8">
        <w:rPr>
          <w:color w:val="000000"/>
        </w:rPr>
        <w:t>,” Volume:</w:t>
      </w:r>
      <w:r>
        <w:rPr>
          <w:color w:val="000000"/>
        </w:rPr>
        <w:t xml:space="preserve"> 51,</w:t>
      </w:r>
      <w:r w:rsidRPr="001F2FF8">
        <w:rPr>
          <w:color w:val="000000"/>
        </w:rPr>
        <w:t xml:space="preserve"> </w:t>
      </w:r>
      <w:r>
        <w:rPr>
          <w:color w:val="000000"/>
        </w:rPr>
        <w:t>Issue 4, page 361-362</w:t>
      </w:r>
      <w:r w:rsidRPr="001F2FF8">
        <w:rPr>
          <w:color w:val="000000"/>
        </w:rPr>
        <w:t xml:space="preserve">, </w:t>
      </w:r>
      <w:r>
        <w:rPr>
          <w:color w:val="000000"/>
        </w:rPr>
        <w:t>BM @ GDI]</w:t>
      </w:r>
    </w:p>
    <w:p w:rsidR="007E63BE" w:rsidRDefault="007E63BE" w:rsidP="007E63BE">
      <w:r w:rsidRPr="00B77BF5">
        <w:rPr>
          <w:u w:val="single"/>
        </w:rPr>
        <w:t>Land is the key resource in settler colonialism, which has implications for all peoples’ relationship to it. But rather than a relationship to land as ancestor, source of life, and teacher, as is often lived in Indigenous cultures (L. Smith 1999), settler colonialism seeks to place ownership land in the hands of a few</w:t>
      </w:r>
      <w:r w:rsidRPr="002D7162">
        <w:t xml:space="preserve">. As Wynter (2003) details, </w:t>
      </w:r>
      <w:r w:rsidRPr="00B77BF5">
        <w:rPr>
          <w:u w:val="single"/>
        </w:rPr>
        <w:t>the colonial project has its genealogical roots in determining which lands were desirable and, by proxy, which beings were deemed to be human and therefore could be owners</w:t>
      </w:r>
      <w:r w:rsidRPr="002D7162">
        <w:t xml:space="preserve">, with proxies of being holier religious subjects or better subjects of the state, and which were not. In the logic of settler colonialism, </w:t>
      </w:r>
      <w:r w:rsidRPr="00B77BF5">
        <w:rPr>
          <w:u w:val="single"/>
        </w:rPr>
        <w:t>land is property, and people are differentially positioned relative to their ability to own</w:t>
      </w:r>
      <w:r w:rsidRPr="002D7162">
        <w:t xml:space="preserve"> it. </w:t>
      </w:r>
      <w:r w:rsidRPr="00B77BF5">
        <w:rPr>
          <w:u w:val="single"/>
        </w:rPr>
        <w:t>This logic permeates the social spaces of settler nations such as the United States, echoing through homes, workplaces, and places of learning. Our relationships to the land, to each other, and to knowledge and learning, are shaped by this settler colonial structure.</w:t>
      </w:r>
      <w:r w:rsidRPr="002D7162">
        <w:t xml:space="preserve"> </w:t>
      </w:r>
      <w:r w:rsidRPr="00B77BF5">
        <w:rPr>
          <w:u w:val="single"/>
        </w:rPr>
        <w:t>Reckoning with this relationality allows for a productive destabilization of potentially facile and deterministic readings of settler colonial structures that locate some as settlers and others no</w:t>
      </w:r>
      <w:r w:rsidRPr="002D7162">
        <w:t>t</w:t>
      </w:r>
      <w:r w:rsidRPr="003E240B">
        <w:rPr>
          <w:rStyle w:val="StyleUnderline"/>
        </w:rPr>
        <w:t>, which in turn runs the danger of locating responsibility to counter coloniality for some, namely native peoples, rather than for all</w:t>
      </w:r>
      <w:r w:rsidRPr="002D7162">
        <w:t xml:space="preserve">. </w:t>
      </w:r>
      <w:r w:rsidRPr="00B77BF5">
        <w:rPr>
          <w:u w:val="single"/>
        </w:rPr>
        <w:t>Through understanding the structure and goals of settler colonialism, we can identify how it is operationalized in societal spaces and projects, including educational research, to then take an anticolonial stance</w:t>
      </w:r>
      <w:r w:rsidRPr="002D7162">
        <w:t>. In what follows, I summarize the key tenets of settler colonialism in relation to educational research. My aim is not to fully introduce settler colonialism to the</w:t>
      </w:r>
      <w:r>
        <w:t xml:space="preserve"> r</w:t>
      </w:r>
      <w:r w:rsidRPr="00B77BF5">
        <w:t>eader but to sketch it as a springboard to identifying how its logics are animated through contemporary patterns of practices in education and educational research. Through an anticolonial stance, I identify contemporary practices in the interest of noting where and when the logics of settler colonialism have dysfunctionally shaped relationships between learning and knowledge.</w:t>
      </w:r>
    </w:p>
    <w:p w:rsidR="007E63BE" w:rsidRPr="007E63BE" w:rsidRDefault="007E63BE" w:rsidP="007E63BE"/>
    <w:p w:rsidR="00B7708D" w:rsidRDefault="00B7708D" w:rsidP="00B7708D">
      <w:pPr>
        <w:pStyle w:val="Heading3"/>
      </w:pPr>
      <w:r>
        <w:t>AT: Sovereignty Framing Bad</w:t>
      </w:r>
    </w:p>
    <w:p w:rsidR="00B7708D" w:rsidRDefault="00B7708D" w:rsidP="00B7708D">
      <w:pPr>
        <w:pStyle w:val="Heading4"/>
      </w:pPr>
      <w:r>
        <w:t>De-linking from sovereignty enhances indigenous governance, four specific mechanisms help</w:t>
      </w:r>
    </w:p>
    <w:p w:rsidR="00B7708D" w:rsidRPr="003A1569" w:rsidRDefault="00B7708D" w:rsidP="00B7708D">
      <w:pPr>
        <w:rPr>
          <w:rStyle w:val="Style13ptBold"/>
        </w:rPr>
      </w:pPr>
      <w:r w:rsidRPr="003A1569">
        <w:rPr>
          <w:rStyle w:val="Style13ptBold"/>
        </w:rPr>
        <w:t>Grande, Connecticut College, Department of Education, professor and director of the Center for the Comparative Study of Race and Ethnicity, 2004</w:t>
      </w:r>
    </w:p>
    <w:p w:rsidR="00B7708D" w:rsidRPr="00913940" w:rsidRDefault="00B7708D" w:rsidP="00B7708D">
      <w:r w:rsidRPr="008323D5">
        <w:t xml:space="preserve">[Sandy, 2004, “Red Pedagogy Native American Social and Political Thought,” https://academictrap.files.wordpress.com/2015/03/sandy-grande-red-pedagogy-native-american-social-and-political-thought.pdf, Accessed 7/6/17, GDI-GFerrer-Falto]   </w:t>
      </w:r>
    </w:p>
    <w:p w:rsidR="00B7708D" w:rsidRDefault="00B7708D" w:rsidP="00B7708D">
      <w:r>
        <w:t xml:space="preserve">On the contrary, </w:t>
      </w:r>
      <w:r w:rsidRPr="00913940">
        <w:rPr>
          <w:rStyle w:val="Emphasis"/>
        </w:rPr>
        <w:t>the task is to detach and dethink the notion of sovereignty from its connection to Western understandings of power and relationships and base it on indigenous notions of power.</w:t>
      </w:r>
      <w:r>
        <w:t xml:space="preserve"> 33 </w:t>
      </w:r>
      <w:r w:rsidRPr="009844A3">
        <w:rPr>
          <w:rStyle w:val="StyleUnderline"/>
        </w:rPr>
        <w:t>Building upon Deloria's expressed need for Native communities to "blend the inherent power of tradition with the skills required to manage the institutions of modern society," Alfred sug- gests altering indigenous patterns of governance to achieve four basic goals</w:t>
      </w:r>
      <w:r>
        <w:t xml:space="preserve"> (Alfred, 1999, 136):</w:t>
      </w:r>
    </w:p>
    <w:p w:rsidR="00B7708D" w:rsidRDefault="00B7708D" w:rsidP="00B7708D">
      <w:r>
        <w:t xml:space="preserve">1. Structural reform: </w:t>
      </w:r>
      <w:r w:rsidRPr="009844A3">
        <w:rPr>
          <w:rStyle w:val="StyleUnderline"/>
        </w:rPr>
        <w:t>Legitimating Native governments by rejecting electoral politics and restructuring to accommodate traditional decision making, consultation, and dispute resolution</w:t>
      </w:r>
      <w:r>
        <w:t xml:space="preserve">. </w:t>
      </w:r>
      <w:r w:rsidRPr="009844A3">
        <w:rPr>
          <w:rStyle w:val="StyleUnderline"/>
        </w:rPr>
        <w:t>This requires minimizing dependency on non-Indian advisors by educating and training community members, enhancing capacities of self-management</w:t>
      </w:r>
      <w:r>
        <w:t>.</w:t>
      </w:r>
    </w:p>
    <w:p w:rsidR="00B7708D" w:rsidRPr="009844A3" w:rsidRDefault="00B7708D" w:rsidP="00B7708D">
      <w:pPr>
        <w:rPr>
          <w:rStyle w:val="StyleUnderline"/>
        </w:rPr>
      </w:pPr>
      <w:r>
        <w:t xml:space="preserve">2. Reintegration of Native languages: Insofar as language serves as a symbol and source of nationhood, </w:t>
      </w:r>
      <w:r w:rsidRPr="009844A3">
        <w:rPr>
          <w:rStyle w:val="StyleUnderline"/>
        </w:rPr>
        <w:t>Native languages should be made the official language of their communities</w:t>
      </w:r>
      <w:r>
        <w:t xml:space="preserve">—"the one in which leaders speak, the processes of government are conducted, and the official versions of all documentation are written." In order to achieve this objective, </w:t>
      </w:r>
      <w:r w:rsidRPr="009844A3">
        <w:rPr>
          <w:rStyle w:val="StyleUnderline"/>
        </w:rPr>
        <w:t>communi- ties must make teaching the Native language "a top priority."</w:t>
      </w:r>
    </w:p>
    <w:p w:rsidR="00B7708D" w:rsidRPr="009844A3" w:rsidRDefault="00B7708D" w:rsidP="00B7708D">
      <w:pPr>
        <w:rPr>
          <w:rStyle w:val="StyleUnderline"/>
        </w:rPr>
      </w:pPr>
      <w:r>
        <w:t xml:space="preserve">3. Economic self-sufficiency: </w:t>
      </w:r>
      <w:r w:rsidRPr="009844A3">
        <w:rPr>
          <w:rStyle w:val="StyleUnderline"/>
        </w:rPr>
        <w:t xml:space="preserve">Movement toward this goal requires the ex- pansion of Native land bases and increased control over the "economic ac- tivities" within Indian country. </w:t>
      </w:r>
      <w:r w:rsidRPr="009844A3">
        <w:t>Additionally</w:t>
      </w:r>
      <w:r w:rsidRPr="009844A3">
        <w:rPr>
          <w:rStyle w:val="StyleUnderline"/>
        </w:rPr>
        <w:t>, communities must focus on "business and technical education" as a means of enhancing human re- sources</w:t>
      </w:r>
    </w:p>
    <w:p w:rsidR="00B7708D" w:rsidRDefault="00B7708D" w:rsidP="00B7708D">
      <w:r>
        <w:t>3. Nation-to-nation relations with the state: "</w:t>
      </w:r>
      <w:r w:rsidRPr="009844A3">
        <w:rPr>
          <w:rStyle w:val="Emphasis"/>
        </w:rPr>
        <w:t>A political space must be cre- ated for the exercise of self-determination. Native communities must re- ject the claimed authority of the state, assert their right to govern their own territories and people, and act on that right as much as their capacity to do so allows</w:t>
      </w:r>
      <w:r>
        <w:t>.</w:t>
      </w:r>
    </w:p>
    <w:p w:rsidR="00B7708D" w:rsidRPr="00B7708D" w:rsidRDefault="00B7708D" w:rsidP="00B7708D"/>
    <w:p w:rsidR="004E038C" w:rsidRDefault="004E038C" w:rsidP="004E038C">
      <w:pPr>
        <w:pStyle w:val="Heading3"/>
      </w:pPr>
      <w:r>
        <w:t>AT: Speaking for Others</w:t>
      </w:r>
    </w:p>
    <w:p w:rsidR="004E038C" w:rsidRDefault="004E038C" w:rsidP="004E038C">
      <w:pPr>
        <w:pStyle w:val="Heading4"/>
        <w:rPr>
          <w:b w:val="0"/>
        </w:rPr>
      </w:pPr>
      <w:r>
        <w:t xml:space="preserve">The aff initiates an indigenous conversation with critical theory, </w:t>
      </w:r>
      <w:proofErr w:type="gramStart"/>
      <w:r>
        <w:t>similar to</w:t>
      </w:r>
      <w:proofErr w:type="gramEnd"/>
      <w:r>
        <w:t xml:space="preserve"> Black Feminism – non-Indian and Indian dialogue opens possibilities for political exchange </w:t>
      </w:r>
      <w:r>
        <w:rPr>
          <w:b w:val="0"/>
        </w:rPr>
        <w:t>(Also says non-Indian students can participate in K, so A2: Speaking for others)</w:t>
      </w:r>
    </w:p>
    <w:p w:rsidR="004E038C" w:rsidRPr="00F315F2" w:rsidRDefault="004E038C" w:rsidP="004E038C">
      <w:pPr>
        <w:rPr>
          <w:rStyle w:val="Style13ptBold"/>
        </w:rPr>
      </w:pPr>
      <w:r w:rsidRPr="00F315F2">
        <w:rPr>
          <w:rStyle w:val="Style13ptBold"/>
        </w:rPr>
        <w:t>Grande, Conneticut College, Department of Education, professor and director of the Center for the Comparative Study of Race and Ethnicity, 2004</w:t>
      </w:r>
    </w:p>
    <w:p w:rsidR="004E038C" w:rsidRPr="0011602B" w:rsidRDefault="004E038C" w:rsidP="004E038C">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rsidR="004E038C" w:rsidRDefault="004E038C" w:rsidP="004E038C">
      <w:pPr>
        <w:rPr>
          <w:rStyle w:val="StyleUnderline"/>
        </w:rPr>
      </w:pPr>
      <w:r>
        <w:t xml:space="preserve">That being said, </w:t>
      </w:r>
      <w:r w:rsidRPr="006D2A54">
        <w:rPr>
          <w:rStyle w:val="Emphasis"/>
        </w:rPr>
        <w:t>this is not a call for American Indian scholars to simply join the conversation of critical theorists</w:t>
      </w:r>
      <w:r>
        <w:t xml:space="preserve">. Rather, </w:t>
      </w:r>
      <w:r w:rsidRPr="006D2A54">
        <w:rPr>
          <w:rStyle w:val="StyleUnderline"/>
        </w:rPr>
        <w:t>I aim to initiate an indige- nous conversation that can</w:t>
      </w:r>
      <w:r>
        <w:t xml:space="preserve">, in turn, </w:t>
      </w:r>
      <w:r w:rsidRPr="006D2A54">
        <w:rPr>
          <w:rStyle w:val="StyleUnderline"/>
        </w:rPr>
        <w:t xml:space="preserve">engage in dialogical contestation with critical and revolutionary theories. </w:t>
      </w:r>
      <w:r>
        <w:t xml:space="preserve">Such analyses may be viewed by some as a dangerous discourse, equally threatening to the fields of critical theory and American Indian education. </w:t>
      </w:r>
      <w:r w:rsidRPr="006D2A54">
        <w:rPr>
          <w:rStyle w:val="StyleUnderline"/>
        </w:rPr>
        <w:t>Similar to black feminism</w:t>
      </w:r>
      <w:r>
        <w:t xml:space="preserve"> (which forced white feminists and black male intellectuals to examine how they remained blind to the continued exploitation of black women) </w:t>
      </w:r>
      <w:r w:rsidRPr="006D2A54">
        <w:rPr>
          <w:rStyle w:val="StyleUnderline"/>
        </w:rPr>
        <w:t xml:space="preserve">my hope is that American Indian critique-al studies will compel critical theorists and American Indian scholars to examine how their lack of interchange has hindered the struggle for spiri- tually vibrant, intellectually challenging, and politically operative schools </w:t>
      </w:r>
      <w:proofErr w:type="gramStart"/>
      <w:r w:rsidRPr="006D2A54">
        <w:rPr>
          <w:rStyle w:val="StyleUnderline"/>
        </w:rPr>
        <w:t>for .</w:t>
      </w:r>
      <w:proofErr w:type="gramEnd"/>
      <w:r w:rsidRPr="006D2A54">
        <w:rPr>
          <w:rStyle w:val="StyleUnderline"/>
        </w:rPr>
        <w:t xml:space="preserve"> both Indian and non-Indian students.</w:t>
      </w:r>
    </w:p>
    <w:p w:rsidR="004E038C" w:rsidRDefault="004E038C" w:rsidP="004E038C">
      <w:pPr>
        <w:pStyle w:val="Heading4"/>
        <w:rPr>
          <w:b w:val="0"/>
        </w:rPr>
      </w:pPr>
      <w:r>
        <w:t>Both American Indian and White critical theorists should examine their knowledge and personal experience to create genuine change</w:t>
      </w:r>
    </w:p>
    <w:p w:rsidR="004E038C" w:rsidRPr="00FD33BB" w:rsidRDefault="004E038C" w:rsidP="004E038C">
      <w:pPr>
        <w:rPr>
          <w:rStyle w:val="Style13ptBold"/>
        </w:rPr>
      </w:pPr>
      <w:r w:rsidRPr="00FD33BB">
        <w:rPr>
          <w:rStyle w:val="Style13ptBold"/>
        </w:rPr>
        <w:t>Grande, Conneticut College, Department of Education, professor and director of the Center for the Comparative Study of Race and Ethnicity, 2004</w:t>
      </w:r>
    </w:p>
    <w:p w:rsidR="004E038C" w:rsidRPr="0011602B" w:rsidRDefault="004E038C" w:rsidP="004E038C">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rsidR="004E038C" w:rsidRDefault="004E038C" w:rsidP="004E038C">
      <w:pPr>
        <w:rPr>
          <w:rStyle w:val="StyleUnderline"/>
        </w:rPr>
      </w:pPr>
      <w:r>
        <w:t xml:space="preserve">To begin, </w:t>
      </w:r>
      <w:r w:rsidRPr="0011602B">
        <w:rPr>
          <w:rStyle w:val="StyleUnderline"/>
        </w:rPr>
        <w:t>the predominantly white, middle-class advocates of critical the- ory will need to examine how their language and epistemic frames act as ho- mogenizing agents when interfaced with the conceptual and analytical cate- gories persistent within American Indian educational theory and praxis</w:t>
      </w:r>
      <w:r>
        <w:t xml:space="preserve">. </w:t>
      </w:r>
      <w:r w:rsidRPr="0011602B">
        <w:rPr>
          <w:rStyle w:val="StyleUnderline"/>
        </w:rPr>
        <w:t>They will</w:t>
      </w:r>
      <w:r>
        <w:t xml:space="preserve"> especially </w:t>
      </w:r>
      <w:r w:rsidRPr="0011602B">
        <w:rPr>
          <w:rStyle w:val="StyleUnderline"/>
        </w:rPr>
        <w:t>need to examine the degree to which critical pedagogies retain the deep structures of Western thought—that is, the belief in progress as change, in the universe as impersonal, in reason as the preferred mode of in- quiry, and in human beings as separate from and superior to the rest of nature.</w:t>
      </w:r>
    </w:p>
    <w:p w:rsidR="004E038C" w:rsidRDefault="004E038C" w:rsidP="004E038C">
      <w:pPr>
        <w:rPr>
          <w:rStyle w:val="StyleUnderline"/>
        </w:rPr>
      </w:pPr>
      <w:r w:rsidRPr="0011602B">
        <w:rPr>
          <w:rStyle w:val="StyleUnderline"/>
        </w:rPr>
        <w:t>American Indian scholars will similarly need to challenge their own propensity to privilege local knowledge and personal experience over the macroframes of social and political theory.</w:t>
      </w:r>
      <w:r w:rsidRPr="0011602B">
        <w:rPr>
          <w:rStyle w:val="StyleUnderline"/>
          <w:u w:val="none"/>
        </w:rPr>
        <w:t xml:space="preserve"> As valuable as the production of public confessionals, historical narratives, "collected wisdoms," and autobi- ographies is, there is much more to the Indian story. Thus, </w:t>
      </w:r>
      <w:r w:rsidRPr="0011602B">
        <w:rPr>
          <w:rStyle w:val="StyleUnderline"/>
        </w:rPr>
        <w:t>while the whitestream market may crave "the Native informant," it is up to indigenous scholars to resist the notion that experience is self-explanatory and work in- stead to theorize the inherent complexity of Indian-ness</w:t>
      </w:r>
      <w:r w:rsidRPr="0011602B">
        <w:rPr>
          <w:rStyle w:val="StyleUnderline"/>
          <w:u w:val="none"/>
        </w:rPr>
        <w:t xml:space="preserve">. Indeed, </w:t>
      </w:r>
      <w:r w:rsidRPr="0011602B">
        <w:rPr>
          <w:rStyle w:val="StyleUnderline"/>
        </w:rPr>
        <w:t>the relatively recent emergence of the doubly marginalized voices of urban, detribalized, and gay and lesbian Indians compels a rethinking of the public voice of Indian-ness. Such perspectives not only deserve sincere engagement and analysis but also command us to confront the internalized racism, sexism, and homophobia within indigenous communities</w:t>
      </w:r>
      <w:r>
        <w:rPr>
          <w:rStyle w:val="StyleUnderline"/>
        </w:rPr>
        <w:t>.</w:t>
      </w:r>
    </w:p>
    <w:p w:rsidR="004E038C" w:rsidRDefault="004E038C" w:rsidP="004E038C">
      <w:pPr>
        <w:pStyle w:val="Heading4"/>
      </w:pPr>
      <w:r>
        <w:t>Questions of identity and authenticity displace real sites of struggle, being colonialism and capitalism – advocacy’s always net good</w:t>
      </w:r>
    </w:p>
    <w:p w:rsidR="004E038C" w:rsidRPr="00BD7525" w:rsidRDefault="004E038C" w:rsidP="004E038C">
      <w:pPr>
        <w:rPr>
          <w:rStyle w:val="Style13ptBold"/>
        </w:rPr>
      </w:pPr>
      <w:r w:rsidRPr="00BD7525">
        <w:rPr>
          <w:rStyle w:val="Style13ptBold"/>
        </w:rPr>
        <w:t>Grande, Connecticut College, Department of Education, professor and director of the Center for the Comparative Study of Race and Ethnicity, 2004</w:t>
      </w:r>
    </w:p>
    <w:p w:rsidR="004E038C" w:rsidRPr="00C970C7" w:rsidRDefault="004E038C" w:rsidP="004E038C">
      <w:r w:rsidRPr="008323D5">
        <w:t xml:space="preserve">[Sandy, 2004, “Red Pedagogy Native American Social and Political Thought,” https://academictrap.files.wordpress.com/2015/03/sandy-grande-red-pedagogy-native-american-social-and-political-thought.pdf, Accessed 7/6/17, GDI-GFerrer-Falto]   </w:t>
      </w:r>
    </w:p>
    <w:p w:rsidR="004E038C" w:rsidRDefault="004E038C" w:rsidP="004E038C">
      <w:pPr>
        <w:rPr>
          <w:rStyle w:val="Emphasis"/>
        </w:rPr>
      </w:pPr>
      <w:r>
        <w:t xml:space="preserve">The broad aim of this chapter is to reveal how </w:t>
      </w:r>
      <w:r w:rsidRPr="00C970C7">
        <w:rPr>
          <w:rStyle w:val="StyleUnderline"/>
        </w:rPr>
        <w:t xml:space="preserve">the current obsession with questions of identity and authenticity </w:t>
      </w:r>
      <w:r w:rsidRPr="00CB7052">
        <w:rPr>
          <w:rStyle w:val="Emphasis"/>
        </w:rPr>
        <w:t>obscures the sociopolitical and material conditions of American Indian communities</w:t>
      </w:r>
      <w:r>
        <w:t xml:space="preserve">. Indeed, </w:t>
      </w:r>
      <w:r w:rsidRPr="00CB7052">
        <w:rPr>
          <w:rStyle w:val="StyleUnderline"/>
        </w:rPr>
        <w:t xml:space="preserve">questions of who or what is an American Indian, </w:t>
      </w:r>
      <w:r w:rsidRPr="00CB7052">
        <w:rPr>
          <w:rStyle w:val="Emphasis"/>
        </w:rPr>
        <w:t xml:space="preserve">who should be allowed to speak from the au- thority of that voice, who can conduct research on behalf of American Indian communities, and what counts as the "real" Indian history </w:t>
      </w:r>
      <w:r w:rsidRPr="00CB7052">
        <w:rPr>
          <w:rStyle w:val="StyleUnderline"/>
        </w:rPr>
        <w:t>dominate the dis- course in a manner that suggests to the non-Indian world that the primary struggle of American Indians is the problem of forging a "comfortable mod- ern identity.</w:t>
      </w:r>
      <w:r>
        <w:t xml:space="preserve">" </w:t>
      </w:r>
      <w:r w:rsidRPr="00CB7052">
        <w:rPr>
          <w:rStyle w:val="Emphasis"/>
        </w:rPr>
        <w:t xml:space="preserve">By displacing the real sites of </w:t>
      </w:r>
      <w:r w:rsidRPr="001B65D8">
        <w:rPr>
          <w:rStyle w:val="Emphasis"/>
        </w:rPr>
        <w:t>struggle</w:t>
      </w:r>
      <w:r>
        <w:t xml:space="preserve"> (sovereignty and self- determination), </w:t>
      </w:r>
      <w:r w:rsidRPr="00CB7052">
        <w:rPr>
          <w:rStyle w:val="Emphasis"/>
        </w:rPr>
        <w:t>the discourse of identity politics ultimately obfuscates the real sources of oppression—colonialism and global capitalism.</w:t>
      </w:r>
    </w:p>
    <w:p w:rsidR="004E038C" w:rsidRPr="004E038C" w:rsidRDefault="004E038C" w:rsidP="004E038C">
      <w:pPr>
        <w:pStyle w:val="Heading3"/>
      </w:pPr>
      <w:r w:rsidRPr="004E038C">
        <w:t>AT: White Scholars Turns</w:t>
      </w:r>
    </w:p>
    <w:p w:rsidR="004E038C" w:rsidRDefault="004E038C" w:rsidP="004E038C">
      <w:pPr>
        <w:pStyle w:val="Heading4"/>
      </w:pPr>
      <w:r>
        <w:t>Settler Colonial Theory demands Non-Indigenous scholars to challenge the settler state</w:t>
      </w:r>
    </w:p>
    <w:p w:rsidR="004E038C" w:rsidRDefault="004E038C" w:rsidP="004E038C">
      <w:pPr>
        <w:rPr>
          <w:b/>
          <w:sz w:val="26"/>
          <w:szCs w:val="26"/>
        </w:rPr>
      </w:pPr>
      <w:r>
        <w:rPr>
          <w:b/>
          <w:sz w:val="26"/>
          <w:szCs w:val="26"/>
        </w:rPr>
        <w:t>Macoun, Queensland University of Technology Indigenous Studies Research Network, and Strakosch, University of West Sidney Institute for Culture and Society, 2013</w:t>
      </w:r>
    </w:p>
    <w:p w:rsidR="004E038C" w:rsidRPr="008D0FF3" w:rsidRDefault="004E038C" w:rsidP="004E038C">
      <w:r>
        <w:t xml:space="preserve">[Alissa and Elizabeth, 9.13.13, Settler Colonial Studies, 3(3-4), pp. 426-443, “The ethical demands of settler colonial theory,” </w:t>
      </w:r>
      <w:hyperlink r:id="rId7" w:history="1">
        <w:r w:rsidRPr="0069371D">
          <w:rPr>
            <w:rStyle w:val="Hyperlink"/>
          </w:rPr>
          <w:t>http://www.tandfonline.com/doi/abs/10.1080/2201473X.2013.810695</w:t>
        </w:r>
      </w:hyperlink>
      <w:r>
        <w:t>, Accessed 7.6.17 CT @ GDI]</w:t>
      </w:r>
    </w:p>
    <w:p w:rsidR="004E038C" w:rsidRDefault="004E038C" w:rsidP="004E038C">
      <w:r w:rsidRPr="008D0FF3">
        <w:rPr>
          <w:rStyle w:val="StyleUnderline"/>
        </w:rPr>
        <w:t>This article explores the strengths and limitations of settler colonial theory (SCT) as a tool for non‐Indigenous scholars seeking to disturb rather than re‐enact colonial privilege.</w:t>
      </w:r>
      <w:r>
        <w:t xml:space="preserve"> Based on an examination of recent Australian academic debates on settler colonialism and the Northern Territory intervention, we argue that </w:t>
      </w:r>
      <w:r w:rsidRPr="008D0FF3">
        <w:rPr>
          <w:rStyle w:val="StyleUnderline"/>
        </w:rPr>
        <w:t>SCT is useful in dehistoricizing colonialism,</w:t>
      </w:r>
      <w:r>
        <w:t xml:space="preserve"> usually presented as an unfortunate but already transcended national past, </w:t>
      </w:r>
      <w:r w:rsidRPr="008D0FF3">
        <w:rPr>
          <w:rStyle w:val="StyleUnderline"/>
        </w:rPr>
        <w:t>and in revealing the intimate connections between settler emotions, knowledges, institutions and policies</w:t>
      </w:r>
      <w:r>
        <w:t xml:space="preserve">. Most importantly, </w:t>
      </w:r>
      <w:r w:rsidRPr="008D0FF3">
        <w:rPr>
          <w:rStyle w:val="StyleUnderline"/>
        </w:rPr>
        <w:t>it makes settler investments visible to settlers, in terms we understand and find hard to escape</w:t>
      </w:r>
      <w:r>
        <w:t xml:space="preserve">. However, as others have noted, SCT seems unable to transcend itself, in the sense that it posits a structural inevitability to the settler colonial relationship. We suggest that this </w:t>
      </w:r>
      <w:r w:rsidRPr="008D0FF3">
        <w:rPr>
          <w:rStyle w:val="StyleUnderline"/>
        </w:rPr>
        <w:t>structuralism can be mobilized by settler scholars in ways that delegitimize Indigenous resistance and reinforce violent colonial relationships. But while settlers come to stay and to erase Indigenous political existence, this does not mean that these intentions will be realized or must remain fixed. Non‐Indigenous scholars should challenge the politically convenient conflation of settler desires and reality, and of the political present and the future</w:t>
      </w:r>
      <w:r>
        <w:t xml:space="preserve">. This article highlights these issues in order to begin </w:t>
      </w:r>
      <w:r w:rsidRPr="008D0FF3">
        <w:rPr>
          <w:rStyle w:val="StyleUnderline"/>
        </w:rPr>
        <w:t xml:space="preserve">to unlock the transformative potential of SCT, engaging settler scholars as political actors and arguing that this approach has the potential to facilitate conversations and alliances with Indigenous people. It is precisely by using the strengths of SCT that we can challenge its limitations; the theory itself places </w:t>
      </w:r>
      <w:r w:rsidRPr="008D0FF3">
        <w:rPr>
          <w:rStyle w:val="StyleUnderline"/>
          <w:b/>
        </w:rPr>
        <w:t>ethical demands on us as settlers</w:t>
      </w:r>
      <w:r>
        <w:t xml:space="preserve">, including the demand that </w:t>
      </w:r>
      <w:r w:rsidRPr="008D0FF3">
        <w:rPr>
          <w:rStyle w:val="StyleUnderline"/>
          <w:b/>
        </w:rPr>
        <w:t>we actively refuse its potential to re‐empower our own academic voices and to marginalize Indigenous resistance</w:t>
      </w:r>
      <w:r>
        <w:t>.</w:t>
      </w:r>
    </w:p>
    <w:p w:rsidR="004E038C" w:rsidRDefault="004E038C" w:rsidP="004E038C">
      <w:pPr>
        <w:pStyle w:val="Heading4"/>
      </w:pPr>
      <w:r>
        <w:t xml:space="preserve">Non-Indigenous peoples have an ethical obligation to challenge white supremacy – refusal to do so normalizes structures of oppression </w:t>
      </w:r>
    </w:p>
    <w:p w:rsidR="004E038C" w:rsidRPr="00BD7525" w:rsidRDefault="004E038C" w:rsidP="004E038C">
      <w:pPr>
        <w:rPr>
          <w:rStyle w:val="Style13ptBold"/>
        </w:rPr>
      </w:pPr>
      <w:r w:rsidRPr="00BD7525">
        <w:rPr>
          <w:rStyle w:val="Style13ptBold"/>
        </w:rPr>
        <w:t>Morgensen, assistant professor of gender studies at University in Kingston, 14</w:t>
      </w:r>
    </w:p>
    <w:p w:rsidR="004E038C" w:rsidRPr="00BD7525" w:rsidRDefault="004E038C" w:rsidP="004E038C">
      <w:r w:rsidRPr="00BD7525">
        <w:t xml:space="preserve">(Scott, May 26, 2014, Decolonization, “White Settlers and Indigenous Solidarity: Confronting White Supremacy, Answering Decolonial Alliances,” </w:t>
      </w:r>
      <w:hyperlink r:id="rId8" w:history="1">
        <w:r w:rsidRPr="00BD7525">
          <w:rPr>
            <w:rStyle w:val="Hyperlink"/>
          </w:rPr>
          <w:t>https://decolonization.wordpress.com/2014/05/26/white-settlers-and-indigenous-solidarity-confronting-white-supremacy-answering-decolonial-alliances/</w:t>
        </w:r>
      </w:hyperlink>
      <w:r w:rsidRPr="00BD7525">
        <w:t>, accessed 7/7/17, CD)</w:t>
      </w:r>
    </w:p>
    <w:p w:rsidR="004E038C" w:rsidRDefault="004E038C" w:rsidP="004E038C">
      <w:pPr>
        <w:pStyle w:val="NormalWeb"/>
        <w:shd w:val="clear" w:color="auto" w:fill="FFFFFF"/>
        <w:spacing w:after="150"/>
        <w:jc w:val="both"/>
        <w:rPr>
          <w:rFonts w:asciiTheme="minorHAnsi" w:eastAsia="Times New Roman" w:hAnsiTheme="minorHAnsi" w:cstheme="minorHAnsi"/>
          <w:sz w:val="22"/>
          <w:szCs w:val="22"/>
        </w:rPr>
      </w:pPr>
      <w:r>
        <w:rPr>
          <w:rFonts w:asciiTheme="minorHAnsi" w:eastAsia="Times New Roman" w:hAnsiTheme="minorHAnsi" w:cstheme="minorHAnsi"/>
          <w:sz w:val="22"/>
          <w:szCs w:val="22"/>
          <w:u w:val="single"/>
        </w:rPr>
        <w:t>White settlers who seek solidarity with Indigenous challenges to settler colonialism must confront how white supremacy shapes settler colonialism</w:t>
      </w:r>
      <w:r>
        <w:rPr>
          <w:rFonts w:asciiTheme="minorHAnsi" w:eastAsia="Times New Roman" w:hAnsiTheme="minorHAnsi" w:cstheme="minorHAnsi"/>
          <w:sz w:val="22"/>
          <w:szCs w:val="22"/>
        </w:rPr>
        <w:t xml:space="preserve">, our solidarity, and our lives. As a white person working in Canada and the United States to challenge racism and colonialism (in queer / trans politics, and solidarity activism) I am concerned that </w:t>
      </w:r>
      <w:r>
        <w:rPr>
          <w:rFonts w:asciiTheme="minorHAnsi" w:eastAsia="Times New Roman" w:hAnsiTheme="minorHAnsi" w:cstheme="minorHAnsi"/>
          <w:sz w:val="22"/>
          <w:szCs w:val="22"/>
          <w:u w:val="single"/>
        </w:rPr>
        <w:t>white people might embrace Indigenous solidarity in ways that evade our responsibilities to people of color and to their calls upon us to challenge all forms of white supremacy</w:t>
      </w:r>
      <w:r>
        <w:rPr>
          <w:rFonts w:asciiTheme="minorHAnsi" w:eastAsia="Times New Roman" w:hAnsiTheme="minorHAnsi" w:cstheme="minorHAnsi"/>
          <w:sz w:val="22"/>
          <w:szCs w:val="22"/>
        </w:rPr>
        <w:t xml:space="preserve">. This essay presents my responsibilities to theories and practices of decolonization that connect Indigenous and racialized peoples. </w:t>
      </w:r>
      <w:r>
        <w:rPr>
          <w:rFonts w:asciiTheme="minorHAnsi" w:eastAsia="Times New Roman" w:hAnsiTheme="minorHAnsi" w:cstheme="minorHAnsi"/>
          <w:sz w:val="22"/>
          <w:szCs w:val="22"/>
          <w:u w:val="single"/>
        </w:rPr>
        <w:t>I highlight historical studies by Indigenous and critical race scholars</w:t>
      </w:r>
      <w:r>
        <w:rPr>
          <w:rFonts w:asciiTheme="minorHAnsi" w:eastAsia="Times New Roman" w:hAnsiTheme="minorHAnsi" w:cstheme="minorHAnsi"/>
          <w:sz w:val="22"/>
          <w:szCs w:val="22"/>
        </w:rPr>
        <w:t xml:space="preserve"> — notably, those bridging black and Indigenous studies — </w:t>
      </w:r>
      <w:r>
        <w:rPr>
          <w:rFonts w:asciiTheme="minorHAnsi" w:eastAsia="Times New Roman" w:hAnsiTheme="minorHAnsi" w:cstheme="minorHAnsi"/>
          <w:sz w:val="22"/>
          <w:szCs w:val="22"/>
          <w:u w:val="single"/>
        </w:rPr>
        <w:t>as they illuminate deep interlockings of white supremacy and settler colonialism</w:t>
      </w:r>
      <w:r>
        <w:rPr>
          <w:rFonts w:asciiTheme="minorHAnsi" w:eastAsia="Times New Roman" w:hAnsiTheme="minorHAnsi" w:cstheme="minorHAnsi"/>
          <w:sz w:val="22"/>
          <w:szCs w:val="22"/>
        </w:rPr>
        <w:t xml:space="preserve">. I call </w:t>
      </w:r>
      <w:r>
        <w:rPr>
          <w:rFonts w:asciiTheme="minorHAnsi" w:eastAsia="Times New Roman" w:hAnsiTheme="minorHAnsi" w:cstheme="minorHAnsi"/>
          <w:sz w:val="22"/>
          <w:szCs w:val="22"/>
          <w:u w:val="single"/>
        </w:rPr>
        <w:t>white settlers to become responsible to these</w:t>
      </w:r>
      <w:r>
        <w:rPr>
          <w:rFonts w:asciiTheme="minorHAnsi" w:eastAsia="Times New Roman" w:hAnsiTheme="minorHAnsi" w:cstheme="minorHAnsi"/>
          <w:sz w:val="22"/>
          <w:szCs w:val="22"/>
        </w:rPr>
        <w:t xml:space="preserve">, and related projects, </w:t>
      </w:r>
      <w:r>
        <w:rPr>
          <w:rFonts w:asciiTheme="minorHAnsi" w:eastAsia="Times New Roman" w:hAnsiTheme="minorHAnsi" w:cstheme="minorHAnsi"/>
          <w:sz w:val="22"/>
          <w:szCs w:val="22"/>
          <w:u w:val="single"/>
        </w:rPr>
        <w:t>so as to challenge the authority we might claim, or have conferred upon us</w:t>
      </w:r>
      <w:r>
        <w:rPr>
          <w:rFonts w:asciiTheme="minorHAnsi" w:eastAsia="Times New Roman" w:hAnsiTheme="minorHAnsi" w:cstheme="minorHAnsi"/>
          <w:sz w:val="22"/>
          <w:szCs w:val="22"/>
        </w:rPr>
        <w:t>, to appear to lead discussions of decolonization. White settlers do not lead the work of decolonization, in practice or in theory. I want white settler critics to act as respondents to projects that displace whiteness: here, theories and movements generated from struggle by Indigenous and racialized people who are pursuing solidarity and decolonization. By writing this essay, I illuminate how these stakes drove my prior scholarship, and I recommit to ensuring that they express clearly in my ongoing work.</w:t>
      </w:r>
    </w:p>
    <w:p w:rsidR="004E038C" w:rsidRDefault="004E038C" w:rsidP="004E038C">
      <w:pPr>
        <w:shd w:val="clear" w:color="auto" w:fill="FFFFFF"/>
        <w:spacing w:after="150" w:line="240" w:lineRule="auto"/>
        <w:jc w:val="both"/>
        <w:rPr>
          <w:rFonts w:asciiTheme="minorHAnsi" w:eastAsia="Times New Roman" w:hAnsiTheme="minorHAnsi" w:cstheme="minorHAnsi"/>
        </w:rPr>
      </w:pPr>
      <w:r>
        <w:rPr>
          <w:rFonts w:asciiTheme="minorHAnsi" w:eastAsia="Times New Roman" w:hAnsiTheme="minorHAnsi" w:cstheme="minorHAnsi"/>
        </w:rPr>
        <w:t xml:space="preserve">The concerns I address arose in Canada where, amid rising interest in Indigenous solidarity, engaged white people identified with and critically deployed the singular term “settler.” This term carries important legacies in Indigenous studies, as a trenchant tool to expose power relations, cultural logics, and subjects formed by white-supremacist settler </w:t>
      </w:r>
      <w:proofErr w:type="gramStart"/>
      <w:r>
        <w:rPr>
          <w:rFonts w:asciiTheme="minorHAnsi" w:eastAsia="Times New Roman" w:hAnsiTheme="minorHAnsi" w:cstheme="minorHAnsi"/>
        </w:rPr>
        <w:t>colonialism.[</w:t>
      </w:r>
      <w:proofErr w:type="gramEnd"/>
      <w:r>
        <w:rPr>
          <w:rFonts w:asciiTheme="minorHAnsi" w:eastAsia="Times New Roman" w:hAnsiTheme="minorHAnsi" w:cstheme="minorHAnsi"/>
        </w:rPr>
        <w:t>1] As well, Indigenous and racialized scholars elaborate how the term is creased by racialization. For instance, after Haunani-Kay Trask (Hawaiian Nation) called for solidarity from those whom she termed “settlers of color,” Candace Fujikane responded by inviting Asian-Americans in Hawai’i to critically account for themselves as “</w:t>
      </w:r>
      <w:hyperlink r:id="rId9" w:history="1">
        <w:r>
          <w:rPr>
            <w:rStyle w:val="Hyperlink"/>
            <w:rFonts w:asciiTheme="minorHAnsi" w:eastAsia="Times New Roman" w:hAnsiTheme="minorHAnsi" w:cstheme="minorHAnsi"/>
            <w:bCs/>
          </w:rPr>
          <w:t>Asian settlers</w:t>
        </w:r>
      </w:hyperlink>
      <w:r>
        <w:rPr>
          <w:rFonts w:asciiTheme="minorHAnsi" w:eastAsia="Times New Roman" w:hAnsiTheme="minorHAnsi" w:cstheme="minorHAnsi"/>
        </w:rPr>
        <w:t>.” In another instance, Jodi Byrd (Chickasaw Nation), in </w:t>
      </w:r>
      <w:hyperlink r:id="rId10" w:history="1">
        <w:r>
          <w:rPr>
            <w:rStyle w:val="Hyperlink"/>
            <w:rFonts w:asciiTheme="minorHAnsi" w:eastAsia="Times New Roman" w:hAnsiTheme="minorHAnsi" w:cstheme="minorHAnsi"/>
            <w:bCs/>
            <w:iCs/>
          </w:rPr>
          <w:t>The Transit of Empire</w:t>
        </w:r>
      </w:hyperlink>
      <w:r>
        <w:rPr>
          <w:rFonts w:asciiTheme="minorHAnsi" w:eastAsia="Times New Roman" w:hAnsiTheme="minorHAnsi" w:cstheme="minorHAnsi"/>
          <w:i/>
          <w:iCs/>
        </w:rPr>
        <w:t xml:space="preserve">, </w:t>
      </w:r>
      <w:r>
        <w:rPr>
          <w:rFonts w:asciiTheme="minorHAnsi" w:eastAsia="Times New Roman" w:hAnsiTheme="minorHAnsi" w:cstheme="minorHAnsi"/>
        </w:rPr>
        <w:t xml:space="preserve">examines the relations linking Indigenous peoples both to “settlers,” a status imbued by whiteness, and to “arrivants.” [2] By using “arrivant,” Byrd signals that racialized </w:t>
      </w:r>
      <w:r>
        <w:rPr>
          <w:rFonts w:asciiTheme="minorHAnsi" w:eastAsia="Times New Roman" w:hAnsiTheme="minorHAnsi" w:cstheme="minorHAnsi"/>
          <w:u w:val="single"/>
        </w:rPr>
        <w:t>non-natives inhabit Indigenous lands while experiencing colonial and racial subjugation, and that her accounts of their participation in colonization and their responsibilities to Indigenous decolonization call for a term distinct from white people.</w:t>
      </w:r>
      <w:r>
        <w:rPr>
          <w:rFonts w:asciiTheme="minorHAnsi" w:eastAsia="Times New Roman" w:hAnsiTheme="minorHAnsi" w:cstheme="minorHAnsi"/>
        </w:rPr>
        <w:t xml:space="preserve"> These accounts acknowledge close ties of “settler” status to whiteness while they trace distinctive relations to settler colonialism borne by variously-situated non-native peoples of color.</w:t>
      </w:r>
    </w:p>
    <w:p w:rsidR="004E038C" w:rsidRDefault="004E038C" w:rsidP="004E038C">
      <w:pPr>
        <w:shd w:val="clear" w:color="auto" w:fill="FFFFFF"/>
        <w:spacing w:after="150" w:line="240" w:lineRule="auto"/>
        <w:jc w:val="both"/>
        <w:rPr>
          <w:rFonts w:asciiTheme="minorHAnsi" w:eastAsia="Times New Roman" w:hAnsiTheme="minorHAnsi" w:cstheme="minorHAnsi"/>
        </w:rPr>
      </w:pPr>
      <w:r>
        <w:rPr>
          <w:rFonts w:asciiTheme="minorHAnsi" w:eastAsia="Times New Roman" w:hAnsiTheme="minorHAnsi" w:cstheme="minorHAnsi"/>
          <w:u w:val="single"/>
        </w:rPr>
        <w:t>If white people who practice Indigenous solidarity miss, or never consider these nuances when invoking “settler” status, I am concerned that we then leave its whiteness normalized</w:t>
      </w:r>
      <w:r>
        <w:rPr>
          <w:rFonts w:asciiTheme="minorHAnsi" w:eastAsia="Times New Roman" w:hAnsiTheme="minorHAnsi" w:cstheme="minorHAnsi"/>
        </w:rPr>
        <w:t xml:space="preserve"> and unchallenged within our theories and activism. Reflecting on this has led me to a number of questions about how white people embracing the singular or uniform term “settler” may obscure differences among non-natives and reinforce our formation by white supremacy. For instance, if white people self-define through an oppressor role with respect to Indigenous people, does our emphasis on this let us evade naming our oppressor roles with respect to peoples of color? Or, if we think that these latter roles are subsumed or explained by the term “settler,” do our analyses and actions then demonstrate how this is so? Furthermore, if we ever use the term “settler” to refer to people of color, does our initial definition of the term by reference to ourselves project whiteness as our basis for explaining our relations with people of color and their locations as arrivants? Notably, if white people ever assign “settler” identity to black people, how does this enact the white-supremacist violence of anti-blackness that we, as namers, already represent? In effect, if on identifying as “settlers” white people then apply the term uniformly to people of color, or school people of color in their capacity to oppress Indigenous people, how do these acts perform white supremacy, and the epistemic violence of whiteness as foundational to knowledge of the human? I am interested in these moves not just to challenge their potential violences, but to ask how they may perform what </w:t>
      </w:r>
      <w:hyperlink r:id="rId11" w:history="1">
        <w:r>
          <w:rPr>
            <w:rStyle w:val="Hyperlink"/>
            <w:rFonts w:asciiTheme="minorHAnsi" w:eastAsia="Times New Roman" w:hAnsiTheme="minorHAnsi" w:cstheme="minorHAnsi"/>
            <w:bCs/>
          </w:rPr>
          <w:t>George Lipsitz</w:t>
        </w:r>
        <w:r>
          <w:rPr>
            <w:rStyle w:val="Hyperlink"/>
            <w:rFonts w:asciiTheme="minorHAnsi" w:eastAsia="Times New Roman" w:hAnsiTheme="minorHAnsi" w:cstheme="minorHAnsi"/>
            <w:b/>
            <w:bCs/>
            <w:u w:val="single"/>
          </w:rPr>
          <w:t> </w:t>
        </w:r>
      </w:hyperlink>
      <w:r>
        <w:rPr>
          <w:rFonts w:asciiTheme="minorHAnsi" w:eastAsia="Times New Roman" w:hAnsiTheme="minorHAnsi" w:cstheme="minorHAnsi"/>
        </w:rPr>
        <w:t>called “possessive investments in whiteness.” White people may participate in Indigenous solidarity as a way to shore up our political authority, whereby addressing one violence seems to relieve us of addressing our culpability in others, while our self-presentation as anti-colonial insulates us against criticism of our racism.</w:t>
      </w:r>
    </w:p>
    <w:p w:rsidR="004E038C" w:rsidRDefault="004E038C" w:rsidP="004E038C">
      <w:pPr>
        <w:pStyle w:val="Heading4"/>
      </w:pPr>
      <w:r>
        <w:t>Although sometimes solidarity can fail, by paying attention to framework of struggles we can successfully interrogate our own relationship to settler colonialism</w:t>
      </w:r>
    </w:p>
    <w:p w:rsidR="004E038C" w:rsidRPr="00645CC4" w:rsidRDefault="004E038C" w:rsidP="004E038C">
      <w:pPr>
        <w:rPr>
          <w:rStyle w:val="Style13ptBold"/>
        </w:rPr>
      </w:pPr>
      <w:r>
        <w:rPr>
          <w:rStyle w:val="Style13ptBold"/>
        </w:rPr>
        <w:t>Olwan, Syracuse University, Women’s and Gender Studies, Assistant Professor, 2015</w:t>
      </w:r>
    </w:p>
    <w:p w:rsidR="004E038C" w:rsidRDefault="004E038C" w:rsidP="004E038C">
      <w:r>
        <w:rPr>
          <w:color w:val="000000"/>
        </w:rPr>
        <w:t>[Dana M., York University</w:t>
      </w:r>
      <w:r w:rsidRPr="001F2FF8">
        <w:rPr>
          <w:color w:val="000000"/>
        </w:rPr>
        <w:t xml:space="preserve"> </w:t>
      </w:r>
      <w:r>
        <w:rPr>
          <w:color w:val="000000"/>
        </w:rPr>
        <w:t>Summer 2015</w:t>
      </w:r>
      <w:r w:rsidRPr="001F2FF8">
        <w:rPr>
          <w:color w:val="000000"/>
        </w:rPr>
        <w:t xml:space="preserve">, </w:t>
      </w:r>
      <w:r>
        <w:rPr>
          <w:color w:val="000000"/>
        </w:rPr>
        <w:t>Feral Feminism</w:t>
      </w:r>
      <w:r w:rsidRPr="001F2FF8">
        <w:rPr>
          <w:color w:val="000000"/>
        </w:rPr>
        <w:t>, “</w:t>
      </w:r>
      <w:r>
        <w:t>On Assumptive Solidarities in Comparative Settler Colonialisms</w:t>
      </w:r>
      <w:r w:rsidRPr="001F2FF8">
        <w:rPr>
          <w:color w:val="000000"/>
        </w:rPr>
        <w:t>,” Volume:</w:t>
      </w:r>
      <w:r>
        <w:rPr>
          <w:color w:val="000000"/>
        </w:rPr>
        <w:t xml:space="preserve"> 1,</w:t>
      </w:r>
      <w:r w:rsidRPr="001F2FF8">
        <w:rPr>
          <w:color w:val="000000"/>
        </w:rPr>
        <w:t xml:space="preserve"> </w:t>
      </w:r>
      <w:r>
        <w:rPr>
          <w:color w:val="000000"/>
        </w:rPr>
        <w:t>Issue 4, page 99</w:t>
      </w:r>
      <w:r w:rsidRPr="001F2FF8">
        <w:rPr>
          <w:color w:val="000000"/>
        </w:rPr>
        <w:t>,</w:t>
      </w:r>
      <w:r w:rsidRPr="002616B8">
        <w:t xml:space="preserve"> </w:t>
      </w:r>
      <w:hyperlink r:id="rId12" w:history="1">
        <w:r w:rsidRPr="00276D41">
          <w:rPr>
            <w:rStyle w:val="Hyperlink"/>
          </w:rPr>
          <w:t>http://www.feralfeminisms.com/wp-content/uploads/2015/12/ff_issue4.pdf</w:t>
        </w:r>
      </w:hyperlink>
      <w:r>
        <w:rPr>
          <w:color w:val="000000"/>
        </w:rPr>
        <w:t>, accessed 7/9/17, JYH]</w:t>
      </w:r>
    </w:p>
    <w:p w:rsidR="004E038C" w:rsidRDefault="004E038C" w:rsidP="004E038C">
      <w:pPr>
        <w:rPr>
          <w:rStyle w:val="Emphasis"/>
        </w:rPr>
      </w:pPr>
      <w:r w:rsidRPr="00D3623E">
        <w:rPr>
          <w:rStyle w:val="StyleUnderline"/>
        </w:rPr>
        <w:t>Heeding the calls of Indigenous scholars in the United States and Canada reminds us that applying a settler-colonial critique and engaging in relational forms of solidarity—however consciously, ethically, or responsibly—do not exonerate us from responding to Indigenous calls for sovereignty and land reclamation or to confronting the complexities of genocide, ethnic cleansing, occupation, and colonialism in the settler-colonial states of Canada and the United States</w:t>
      </w:r>
      <w:r w:rsidRPr="00771BBE">
        <w:t xml:space="preserve">. </w:t>
      </w:r>
      <w:r w:rsidRPr="00D3623E">
        <w:rPr>
          <w:rStyle w:val="StyleUnderline"/>
        </w:rPr>
        <w:t>Nor does theorizing settler-colonial links across disparate but interconnected geographies of gendered violence inculcate us from what Eve Tuck and K. Wayne Yang (2012) name as an analytical “fantasy that is invested in a settler futurity and dependent on the foreclosure of an indigenous furturity</w:t>
      </w:r>
      <w:r w:rsidRPr="00771BBE">
        <w:t xml:space="preserve">” (14). </w:t>
      </w:r>
      <w:r w:rsidRPr="00D3623E">
        <w:rPr>
          <w:rStyle w:val="StyleUnderline"/>
        </w:rPr>
        <w:t>Based on their challenge to non-Indigenous “arrivants” and settlers, how can we enter this critique as a process with—rather than for— others who are engaged in potentially mutual, but possibly incommensurate, liberation struggles (Jodi Byrd 2011)?</w:t>
      </w:r>
      <w:r w:rsidRPr="00771BBE">
        <w:t xml:space="preserve"> To answer these questions, </w:t>
      </w:r>
      <w:r w:rsidRPr="00D3623E">
        <w:rPr>
          <w:rStyle w:val="Emphasis"/>
        </w:rPr>
        <w:t xml:space="preserve">it is important to consider how a politics of solidarity— aiming to expand our recognition of the local workings of settler colonialism and its interconnected global manifestations—can end up emphasizing ahistorical commonality and mutuality to the detriment of historically situated differences and distinctiveness. </w:t>
      </w:r>
      <w:r w:rsidRPr="00771BBE">
        <w:t xml:space="preserve">Echoes of these questions have shaped solidarity efforts and analyses across various sites of solidarity. </w:t>
      </w:r>
      <w:r w:rsidRPr="00D3623E">
        <w:rPr>
          <w:rStyle w:val="StyleUnderline"/>
        </w:rPr>
        <w:t>It cannot be assumed or given, but must be relational</w:t>
      </w:r>
      <w:r w:rsidRPr="00771BBE">
        <w:t xml:space="preserve">. </w:t>
      </w:r>
      <w:r w:rsidRPr="00D3623E">
        <w:rPr>
          <w:rStyle w:val="Emphasis"/>
        </w:rPr>
        <w:t xml:space="preserve">It is developed by constantly challenging the politics of short- and long-term alliance and through reworking our relationships to one another in non-hierarchical and non-dominant ways. </w:t>
      </w:r>
      <w:r w:rsidRPr="00771BBE">
        <w:t xml:space="preserve">Writing on the politics of solidarity with Palestine, Lyn Darwich and Haneen Maikey invite us to recognize the importance </w:t>
      </w:r>
      <w:r w:rsidRPr="00D3623E">
        <w:rPr>
          <w:rStyle w:val="StyleUnderline"/>
        </w:rPr>
        <w:t>of “invest[ing] in building proactive long-term strategies under the unifying vision of decolonization and liberation” (2014, 283</w:t>
      </w:r>
      <w:r w:rsidRPr="00D3623E">
        <w:rPr>
          <w:rStyle w:val="Emphasis"/>
        </w:rPr>
        <w:t>).</w:t>
      </w:r>
      <w:r w:rsidRPr="00771BBE">
        <w:t xml:space="preserve"> While Darwich and Maikey’s articles focuses on the liberation of Palestine from Israeli occupation, violence and colonialism, </w:t>
      </w:r>
      <w:r w:rsidRPr="00D3623E">
        <w:rPr>
          <w:rStyle w:val="StyleUnderline"/>
        </w:rPr>
        <w:t>they are both clear that such decolonial struggles must be framed within “interconnected frameworks of homonationalism, cultural imperialism, and settler colonialism” (283</w:t>
      </w:r>
      <w:r w:rsidRPr="00771BBE">
        <w:t xml:space="preserve">). </w:t>
      </w:r>
      <w:r w:rsidRPr="00D3623E">
        <w:rPr>
          <w:rStyle w:val="Emphasis"/>
        </w:rPr>
        <w:t>By paying attention to the interconnections between these frameworks and struggles, we might be able to dislodge or challenge assumptions of solidarity with Indigenous people that fail to interrogate our own relationships to histories of settler colonialism on this continent.</w:t>
      </w:r>
    </w:p>
    <w:p w:rsidR="004E038C" w:rsidRPr="0011602B" w:rsidRDefault="004E038C" w:rsidP="004E038C">
      <w:pPr>
        <w:rPr>
          <w:rStyle w:val="StyleUnderline"/>
        </w:rPr>
      </w:pPr>
    </w:p>
    <w:p w:rsidR="004E038C" w:rsidRDefault="004E038C" w:rsidP="004E038C">
      <w:pPr>
        <w:pStyle w:val="Heading3"/>
      </w:pPr>
      <w:r>
        <w:t xml:space="preserve">AT: Essentialism </w:t>
      </w:r>
    </w:p>
    <w:p w:rsidR="004E038C" w:rsidRDefault="004E038C" w:rsidP="004E038C">
      <w:pPr>
        <w:pStyle w:val="Heading4"/>
      </w:pPr>
      <w:r>
        <w:t>Red pedagogy recognizes fluid Indian identity as a paradox – rejects essentialists framing to disrupt colonization</w:t>
      </w:r>
    </w:p>
    <w:p w:rsidR="004E038C" w:rsidRPr="008323D5" w:rsidRDefault="004E038C" w:rsidP="004E038C">
      <w:pPr>
        <w:rPr>
          <w:b/>
        </w:rPr>
      </w:pPr>
      <w:r w:rsidRPr="008323D5">
        <w:rPr>
          <w:b/>
        </w:rPr>
        <w:t>Grande, Conneticut College, Department of Education, professor and director of the Center for the Comparative Study of Race and Ethnicity, 2004</w:t>
      </w:r>
    </w:p>
    <w:p w:rsidR="004E038C" w:rsidRPr="001B65D8" w:rsidRDefault="004E038C" w:rsidP="004E038C">
      <w:r w:rsidRPr="008323D5">
        <w:t xml:space="preserve">[Sandy, 2004, “Red Pedagogy Native American Social and Political Thought,” https://academictrap.files.wordpress.com/2015/03/sandy-grande-red-pedagogy-native-american-social-and-political-thought.pdf, Accessed 7/6/17, GDI-GFerrer-Falto]   </w:t>
      </w:r>
    </w:p>
    <w:p w:rsidR="004E038C" w:rsidRPr="00E04BBE" w:rsidRDefault="004E038C" w:rsidP="004E038C">
      <w:pPr>
        <w:rPr>
          <w:rStyle w:val="StyleUnderline"/>
        </w:rPr>
      </w:pPr>
      <w:r w:rsidRPr="00E04BBE">
        <w:rPr>
          <w:rStyle w:val="StyleUnderline"/>
          <w:u w:val="none"/>
        </w:rPr>
        <w:t xml:space="preserve">As a result, </w:t>
      </w:r>
      <w:r w:rsidRPr="00E04BBE">
        <w:rPr>
          <w:rStyle w:val="StyleUnderline"/>
        </w:rPr>
        <w:t>the "crisis" of American Indian identity is perhaps better ar- ticulated as an identity paradox</w:t>
      </w:r>
      <w:r w:rsidRPr="00E04BBE">
        <w:rPr>
          <w:rStyle w:val="StyleUnderline"/>
          <w:u w:val="none"/>
        </w:rPr>
        <w:t xml:space="preserve">. That is, at the same time </w:t>
      </w:r>
      <w:r w:rsidRPr="00E04BBE">
        <w:rPr>
          <w:rStyle w:val="StyleUnderline"/>
        </w:rPr>
        <w:t xml:space="preserve">the relentless ca- dence of colonialist forces necessitates American Indians to retain more closed or "essentialist" constructions of Indian-ness, </w:t>
      </w:r>
      <w:r w:rsidRPr="00E04BBE">
        <w:rPr>
          <w:rStyle w:val="StyleUnderline"/>
          <w:u w:val="none"/>
        </w:rPr>
        <w:t xml:space="preserve">the challenges of </w:t>
      </w:r>
      <w:r w:rsidRPr="00E04BBE">
        <w:rPr>
          <w:rStyle w:val="StyleUnderline"/>
        </w:rPr>
        <w:t>their own "burgeoning multiculturalism" requires the construction of more open, fluid, and "transgressive" definitions of Indian-ness</w:t>
      </w:r>
      <w:r w:rsidRPr="00E04BBE">
        <w:rPr>
          <w:rStyle w:val="StyleUnderline"/>
          <w:u w:val="none"/>
        </w:rPr>
        <w:t xml:space="preserve">. </w:t>
      </w:r>
      <w:r w:rsidRPr="00E04BBE">
        <w:rPr>
          <w:rStyle w:val="StyleUnderline"/>
        </w:rPr>
        <w:t>This paradox</w:t>
      </w:r>
      <w:r w:rsidRPr="00E04BBE">
        <w:rPr>
          <w:rStyle w:val="StyleUnderline"/>
          <w:u w:val="none"/>
        </w:rPr>
        <w:t xml:space="preserve"> or the ten- sion </w:t>
      </w:r>
      <w:r w:rsidRPr="00E04BBE">
        <w:rPr>
          <w:rStyle w:val="StyleUnderline"/>
        </w:rPr>
        <w:t>between the urgency to border-cross and impulse to border-patrol is one of the central themes of this chapter.</w:t>
      </w:r>
      <w:r w:rsidRPr="00E04BBE">
        <w:rPr>
          <w:rStyle w:val="StyleUnderline"/>
          <w:u w:val="none"/>
        </w:rPr>
        <w:t xml:space="preserve"> More specifically</w:t>
      </w:r>
      <w:r w:rsidRPr="00E04BBE">
        <w:rPr>
          <w:rStyle w:val="StyleUnderline"/>
        </w:rPr>
        <w:t>, I aim to reveal how the rancor of identity politics has not only deeply compromised the power of American Indians to mediate the forces of colonialism and global capitalism but also how dominant modes of educational theory have failed to construct models of identity that effectively interrogate and disrupt the project of col- onization.</w:t>
      </w:r>
    </w:p>
    <w:p w:rsidR="004E038C" w:rsidRDefault="004E038C" w:rsidP="004E038C">
      <w:pPr>
        <w:rPr>
          <w:rStyle w:val="StyleUnderline"/>
          <w:u w:val="none"/>
        </w:rPr>
      </w:pPr>
      <w:r w:rsidRPr="00E04BBE">
        <w:rPr>
          <w:rStyle w:val="StyleUnderline"/>
        </w:rPr>
        <w:t>The discussion begins with an examination of the legal and political forces that have shaped the historical formation of American Indian identity</w:t>
      </w:r>
      <w:r w:rsidRPr="00E04BBE">
        <w:rPr>
          <w:rStyle w:val="StyleUnderline"/>
          <w:u w:val="none"/>
        </w:rPr>
        <w:t>. Then,</w:t>
      </w:r>
      <w:r>
        <w:rPr>
          <w:rStyle w:val="StyleUnderline"/>
          <w:u w:val="none"/>
        </w:rPr>
        <w:t xml:space="preserve"> </w:t>
      </w:r>
      <w:r w:rsidRPr="00E04BBE">
        <w:rPr>
          <w:rStyle w:val="StyleUnderline"/>
        </w:rPr>
        <w:t>a contemporary model of "the difference of tribal identity" is articulated as a by-product of these historical forces.</w:t>
      </w:r>
      <w:r w:rsidRPr="00E04BBE">
        <w:rPr>
          <w:rStyle w:val="StyleUnderline"/>
          <w:u w:val="none"/>
        </w:rPr>
        <w:t xml:space="preserve"> Next, the dominant modes of identity</w:t>
      </w:r>
      <w:r>
        <w:rPr>
          <w:rStyle w:val="StyleUnderline"/>
          <w:u w:val="none"/>
        </w:rPr>
        <w:t xml:space="preserve"> </w:t>
      </w:r>
      <w:r w:rsidRPr="00E04BBE">
        <w:rPr>
          <w:rStyle w:val="StyleUnderline"/>
          <w:u w:val="none"/>
        </w:rPr>
        <w:t>theory—</w:t>
      </w:r>
      <w:r w:rsidRPr="00E04BBE">
        <w:rPr>
          <w:rStyle w:val="StyleUnderline"/>
        </w:rPr>
        <w:t>left-essentialism and postmodernism—are examined in terms of their intersection with current formations of American Indian identity.</w:t>
      </w:r>
      <w:r w:rsidRPr="00E04BBE">
        <w:rPr>
          <w:rStyle w:val="StyleUnderline"/>
          <w:u w:val="none"/>
        </w:rPr>
        <w:t xml:space="preserve"> This</w:t>
      </w:r>
      <w:r>
        <w:rPr>
          <w:rStyle w:val="StyleUnderline"/>
          <w:u w:val="none"/>
        </w:rPr>
        <w:t xml:space="preserve"> </w:t>
      </w:r>
      <w:r w:rsidRPr="00E04BBE">
        <w:rPr>
          <w:rStyle w:val="StyleUnderline"/>
          <w:u w:val="none"/>
        </w:rPr>
        <w:t xml:space="preserve">analysis reveals how </w:t>
      </w:r>
      <w:r w:rsidRPr="00E04BBE">
        <w:rPr>
          <w:rStyle w:val="StyleUnderline"/>
        </w:rPr>
        <w:t>whitestream theories of identity have not only failed to interrogate and disrupt the project of colonization but have also provided the theoretical basis and intellectual space for its continuance</w:t>
      </w:r>
      <w:r w:rsidRPr="00E04BBE">
        <w:rPr>
          <w:rStyle w:val="StyleUnderline"/>
          <w:u w:val="none"/>
        </w:rPr>
        <w:t>. More specifically,</w:t>
      </w:r>
      <w:r>
        <w:rPr>
          <w:rStyle w:val="StyleUnderline"/>
          <w:u w:val="none"/>
        </w:rPr>
        <w:t xml:space="preserve"> </w:t>
      </w:r>
      <w:r w:rsidRPr="00E04BBE">
        <w:rPr>
          <w:rStyle w:val="StyleUnderline"/>
          <w:u w:val="none"/>
        </w:rPr>
        <w:t xml:space="preserve">the </w:t>
      </w:r>
      <w:r w:rsidRPr="00E04BBE">
        <w:rPr>
          <w:rStyle w:val="StyleUnderline"/>
        </w:rPr>
        <w:t>colonialist forces of corporate commodification, identity appropriation, and cultural imperialism are discussed as the consequences of a geographic and political terrain that aims to absorb indigenous peoples</w:t>
      </w:r>
      <w:r w:rsidRPr="00E04BBE">
        <w:rPr>
          <w:rStyle w:val="StyleUnderline"/>
          <w:u w:val="none"/>
        </w:rPr>
        <w:t>.</w:t>
      </w:r>
    </w:p>
    <w:p w:rsidR="004E038C" w:rsidRDefault="004E038C" w:rsidP="004E038C">
      <w:pPr>
        <w:pStyle w:val="Heading4"/>
      </w:pPr>
      <w:r>
        <w:t>Red Pedagogy does not aim to reproduced essentialist depictions of Indigenous culture – endorses self-concious traditionalism to foster reflection that is fluid to each culture</w:t>
      </w:r>
    </w:p>
    <w:p w:rsidR="004E038C" w:rsidRDefault="004E038C" w:rsidP="004E038C">
      <w:pPr>
        <w:rPr>
          <w:b/>
        </w:rPr>
      </w:pPr>
      <w:r>
        <w:rPr>
          <w:b/>
        </w:rPr>
        <w:t>Grande, Conneticut College, Department of Education, professor and director of the Center for the Comparative Study of Race and Ethnicity, 2004</w:t>
      </w:r>
    </w:p>
    <w:p w:rsidR="004E038C" w:rsidRPr="00D9130B" w:rsidRDefault="004E038C" w:rsidP="004E038C">
      <w:r>
        <w:t xml:space="preserve">[Sandy, 2004, “Red Pedagogy Native American Social and Political Thought,” https://academictrap.files.wordpress.com/2015/03/sandy-grande-red-pedagogy-native-american-social-and-political-thought.pdf, Accessed 7/6/17, GDI-GFerrer-Falto]  </w:t>
      </w:r>
      <w:r>
        <w:rPr>
          <w:b/>
        </w:rPr>
        <w:t xml:space="preserve"> </w:t>
      </w:r>
      <w:r>
        <w:t xml:space="preserve"> </w:t>
      </w:r>
    </w:p>
    <w:p w:rsidR="004E038C" w:rsidRDefault="004E038C" w:rsidP="004E038C">
      <w:pPr>
        <w:rPr>
          <w:rStyle w:val="Emphasis"/>
        </w:rPr>
      </w:pPr>
      <w:r w:rsidRPr="00D9130B">
        <w:rPr>
          <w:rStyle w:val="StyleUnderline"/>
        </w:rPr>
        <w:t xml:space="preserve">Though a "tradition-based" revitalization project, </w:t>
      </w:r>
      <w:r w:rsidRPr="00D9130B">
        <w:rPr>
          <w:rStyle w:val="Emphasis"/>
        </w:rPr>
        <w:t>Red pedagogy does not aim to reproduce an essentialist or romanticized view of "tradition."</w:t>
      </w:r>
      <w:r w:rsidRPr="00D9130B">
        <w:rPr>
          <w:rStyle w:val="StyleUnderline"/>
        </w:rPr>
        <w:t xml:space="preserve"> </w:t>
      </w:r>
      <w:r>
        <w:t xml:space="preserve">As sev- eral indigenous scholars have noted (e.g., Alfred, Deloria, Mihesuah, Warrior) the "return to tradition" is often a specious enterprise. </w:t>
      </w:r>
      <w:r w:rsidRPr="00D9130B">
        <w:rPr>
          <w:rStyle w:val="StyleUnderline"/>
        </w:rPr>
        <w:t>In contradistinction to essentialist models of "tradition," Taiaiake Alfred suggests a model of "self- conscious traditionalism" for indigenous communities. He defines "self- conscious traditionalism" as an intellectual, social, and political movement to reinvigorate indigenous values, principles, and other cultural elements best suited to the larger contemporary political and economic reality</w:t>
      </w:r>
      <w:r>
        <w:t xml:space="preserve"> (Alfred 1999, 81). In this context, </w:t>
      </w:r>
      <w:r w:rsidRPr="00D9130B">
        <w:rPr>
          <w:rStyle w:val="StyleUnderline"/>
        </w:rPr>
        <w:t>tradition is not simply "predicated upon a set of uniform, unchanging beliefs" but rather is expressed as a commitment to the future sus- tainability of the</w:t>
      </w:r>
      <w:r>
        <w:t xml:space="preserve"> </w:t>
      </w:r>
      <w:r w:rsidRPr="00D9130B">
        <w:rPr>
          <w:rStyle w:val="StyleUnderline"/>
        </w:rPr>
        <w:t>group</w:t>
      </w:r>
      <w:r>
        <w:t xml:space="preserve"> (Warrior 1995, xx). In other words, </w:t>
      </w:r>
      <w:r w:rsidRPr="00D9130B">
        <w:rPr>
          <w:rStyle w:val="StyleUnderline"/>
        </w:rPr>
        <w:t>the struggle for freedom is not about "dressing up in the trappings of the past and making de- mands" but about being firmly rooted in "the ever changing experiences of the community</w:t>
      </w:r>
      <w:r>
        <w:t xml:space="preserve">." As such, </w:t>
      </w:r>
      <w:r w:rsidRPr="00D9130B">
        <w:rPr>
          <w:rStyle w:val="Emphasis"/>
        </w:rPr>
        <w:t>the process of defining a Red pedagogy is neces- sarily ongoing and self-reflexive— a never-ending project that is continually informed by the work of critical and indigenous scholars and by the changing realities of indigenous peoples.</w:t>
      </w:r>
    </w:p>
    <w:p w:rsidR="004E038C" w:rsidRPr="008503E6" w:rsidRDefault="004E038C" w:rsidP="004E038C"/>
    <w:p w:rsidR="004E038C" w:rsidRDefault="004E038C" w:rsidP="004E038C">
      <w:pPr>
        <w:pStyle w:val="Heading3"/>
      </w:pPr>
      <w:r>
        <w:t>AT: Turn - Advocacy = Separatism</w:t>
      </w:r>
    </w:p>
    <w:p w:rsidR="004E038C" w:rsidRPr="008323D5" w:rsidRDefault="004E038C" w:rsidP="004E038C">
      <w:pPr>
        <w:pStyle w:val="Heading4"/>
      </w:pPr>
      <w:r>
        <w:t>No Link - Sovereignty is a restorative process and not separatist discourse, seeks to engage with others to resolve internal issues</w:t>
      </w:r>
    </w:p>
    <w:p w:rsidR="004E038C" w:rsidRPr="008323D5" w:rsidRDefault="004E038C" w:rsidP="004E038C">
      <w:pPr>
        <w:rPr>
          <w:b/>
        </w:rPr>
      </w:pPr>
      <w:r w:rsidRPr="008323D5">
        <w:rPr>
          <w:b/>
        </w:rPr>
        <w:t>Grande, Connecticut College, Department of Education, professor and director of the Center for the Comparative Study of Race and Ethnicity, 2004</w:t>
      </w:r>
    </w:p>
    <w:p w:rsidR="004E038C" w:rsidRPr="00C8426A" w:rsidRDefault="004E038C" w:rsidP="004E038C">
      <w:r w:rsidRPr="008323D5">
        <w:t xml:space="preserve">[Sandy, 2004, “Red Pedagogy Native American Social and Political Thought,” https://academictrap.files.wordpress.com/2015/03/sandy-grande-red-pedagogy-native-american-social-and-political-thought.pdf, Accessed 7/6/17, GDI-GFerrer-Falto]   </w:t>
      </w:r>
    </w:p>
    <w:p w:rsidR="004E038C" w:rsidRPr="00524092" w:rsidRDefault="004E038C" w:rsidP="004E038C">
      <w:pPr>
        <w:rPr>
          <w:u w:val="single"/>
        </w:rPr>
      </w:pPr>
      <w:r>
        <w:t xml:space="preserve">Finally, it needs to be understood that </w:t>
      </w:r>
      <w:r w:rsidRPr="00C8426A">
        <w:rPr>
          <w:rStyle w:val="Emphasis"/>
        </w:rPr>
        <w:t>sovereignty is not a separatist dis- course</w:t>
      </w:r>
      <w:r>
        <w:t xml:space="preserve">. On the contrary, </w:t>
      </w:r>
      <w:r w:rsidRPr="00C8426A">
        <w:rPr>
          <w:rStyle w:val="Emphasis"/>
        </w:rPr>
        <w:t>it is a restorative process</w:t>
      </w:r>
      <w:r>
        <w:t xml:space="preserve">. As Warrior suggests, </w:t>
      </w:r>
      <w:r w:rsidRPr="00C8426A">
        <w:rPr>
          <w:rStyle w:val="StyleUnderline"/>
        </w:rPr>
        <w:t>in- digenous peoples must learn to "withdraw without becoming separatists</w:t>
      </w:r>
      <w:r>
        <w:t xml:space="preserve">"; </w:t>
      </w:r>
      <w:r w:rsidRPr="00C8426A">
        <w:rPr>
          <w:rStyle w:val="StyleUnderline"/>
        </w:rPr>
        <w:t>we must be "willing to reach out for the contradictions within our experience" and open ourselves to "the pain and the joy of others"</w:t>
      </w:r>
      <w:r>
        <w:t xml:space="preserve"> (Warrior 1995,124). </w:t>
      </w:r>
      <w:r w:rsidRPr="00C8426A">
        <w:rPr>
          <w:rStyle w:val="StyleUnderline"/>
        </w:rPr>
        <w:t>This sentiment renders sovereignty a profoundly spiritual project involving questions about who we are as a people</w:t>
      </w:r>
      <w:r>
        <w:t xml:space="preserve">. Indeed Deloria and Lytle (1984, 266) suggest that </w:t>
      </w:r>
      <w:r w:rsidRPr="00C8426A">
        <w:rPr>
          <w:rStyle w:val="StyleUnderline"/>
        </w:rPr>
        <w:t>indigenous sovereignty will not be possible until "Indians resolve for themselves a comfortable modern identity."</w:t>
      </w:r>
    </w:p>
    <w:p w:rsidR="004E038C" w:rsidRPr="008503E6" w:rsidRDefault="004E038C" w:rsidP="004E038C"/>
    <w:p w:rsidR="00C22F75" w:rsidRDefault="00C22F75" w:rsidP="00C22F75">
      <w:pPr>
        <w:pStyle w:val="Heading2"/>
      </w:pPr>
      <w:r>
        <w:t>2AC Framework/Topicality</w:t>
      </w:r>
    </w:p>
    <w:p w:rsidR="003C58F8" w:rsidRDefault="003C58F8" w:rsidP="003C58F8">
      <w:pPr>
        <w:pStyle w:val="Heading3"/>
      </w:pPr>
      <w:r>
        <w:t>2AC</w:t>
      </w:r>
      <w:r w:rsidR="00F01B28">
        <w:t xml:space="preserve"> Framework</w:t>
      </w:r>
    </w:p>
    <w:p w:rsidR="00F01B28" w:rsidRDefault="00F01B28" w:rsidP="00F01B28">
      <w:pPr>
        <w:pStyle w:val="Heading4"/>
      </w:pPr>
      <w:r>
        <w:t xml:space="preserve">Policy-making perpetuates settler colonialist </w:t>
      </w:r>
      <w:r>
        <w:t>practices of assimilation and genocide</w:t>
      </w:r>
    </w:p>
    <w:p w:rsidR="00F01B28" w:rsidRDefault="00F01B28" w:rsidP="00F01B28">
      <w:pPr>
        <w:rPr>
          <w:b/>
          <w:sz w:val="26"/>
          <w:szCs w:val="26"/>
        </w:rPr>
      </w:pPr>
      <w:r>
        <w:rPr>
          <w:b/>
          <w:sz w:val="26"/>
          <w:szCs w:val="26"/>
        </w:rPr>
        <w:t>Abawi, Ontario Institute for Studies in Education, and Brady, University of Ontario, 2017</w:t>
      </w:r>
    </w:p>
    <w:p w:rsidR="00F01B28" w:rsidRPr="00D9282A" w:rsidRDefault="00F01B28" w:rsidP="00F01B28">
      <w:r>
        <w:t xml:space="preserve">[Zuhra and Janelle, 2017, Emerging Perspectives 1(1), 20-31, “Decolonizing Indigenous Educational Policies,” </w:t>
      </w:r>
      <w:hyperlink r:id="rId13" w:history="1">
        <w:r w:rsidRPr="00FC73C1">
          <w:rPr>
            <w:rStyle w:val="Hyperlink"/>
          </w:rPr>
          <w:t>https://journalhosting.ucalgary.ca/index.php/ep/article/view/30353</w:t>
        </w:r>
      </w:hyperlink>
      <w:r>
        <w:t>, p.22-23 Accessed 7.6.17 CT @ GDI]</w:t>
      </w:r>
    </w:p>
    <w:p w:rsidR="00F01B28" w:rsidRDefault="00F01B28" w:rsidP="00F01B28">
      <w:pPr>
        <w:rPr>
          <w:rStyle w:val="StyleUnderline"/>
        </w:rPr>
      </w:pPr>
      <w:r w:rsidRPr="00A221F7">
        <w:rPr>
          <w:rStyle w:val="StyleUnderline"/>
        </w:rPr>
        <w:t xml:space="preserve">Policy-making is yet another tool of the colonization, </w:t>
      </w:r>
      <w:proofErr w:type="gramStart"/>
      <w:r w:rsidRPr="00A221F7">
        <w:rPr>
          <w:rStyle w:val="StyleUnderline"/>
        </w:rPr>
        <w:t>control</w:t>
      </w:r>
      <w:proofErr w:type="gramEnd"/>
      <w:r w:rsidRPr="00A221F7">
        <w:rPr>
          <w:rStyle w:val="StyleUnderline"/>
        </w:rPr>
        <w:t xml:space="preserve"> and domination of Indigenous communities, in which many of the policies are highly racialized and operate on the homogenization, tokenization and white supremacist stereotypical conceptions of Indigenous communities</w:t>
      </w:r>
      <w:r w:rsidRPr="00F01B28">
        <w:rPr>
          <w:sz w:val="16"/>
        </w:rPr>
        <w:t xml:space="preserve">. Schick (2014) </w:t>
      </w:r>
      <w:proofErr w:type="gramStart"/>
      <w:r w:rsidRPr="00F01B28">
        <w:rPr>
          <w:sz w:val="16"/>
        </w:rPr>
        <w:t>noted:</w:t>
      </w:r>
      <w:r w:rsidRPr="00F01B28">
        <w:rPr>
          <w:sz w:val="12"/>
        </w:rPr>
        <w:t>¶</w:t>
      </w:r>
      <w:proofErr w:type="gramEnd"/>
      <w:r w:rsidRPr="00F01B28">
        <w:rPr>
          <w:sz w:val="16"/>
        </w:rPr>
        <w:t xml:space="preserve"> Stereotypes about Aboriginal people and federal policies that hampered their progress were useful in creating the mythology of the vanishing Indigenous peoples, and later, producing management systems that enabled the state to control the progress of Aboriginal peoples when they refused to go away. (p. 93) </w:t>
      </w:r>
      <w:r w:rsidRPr="00F01B28">
        <w:rPr>
          <w:sz w:val="12"/>
        </w:rPr>
        <w:t>¶</w:t>
      </w:r>
      <w:r w:rsidRPr="00F01B28">
        <w:rPr>
          <w:sz w:val="16"/>
        </w:rPr>
        <w:t xml:space="preserve"> Such </w:t>
      </w:r>
      <w:r w:rsidRPr="00A221F7">
        <w:rPr>
          <w:rStyle w:val="StyleUnderline"/>
        </w:rPr>
        <w:t>tokenized, derogatory depictions of Indigenous people as one homogenous, static group continue to inform and dictate settler government interactions with Indigenous communities.</w:t>
      </w:r>
      <w:r>
        <w:rPr>
          <w:rStyle w:val="StyleUnderline"/>
        </w:rPr>
        <w:t xml:space="preserve"> </w:t>
      </w:r>
      <w:r w:rsidRPr="00A221F7">
        <w:rPr>
          <w:rStyle w:val="StyleUnderline"/>
        </w:rPr>
        <w:t>Schick discussed issues of “white resentment” in terms of the colonial settler state and a moral panic, in which white people fear their fate as a possible minority and must therefore re-assert white supremacy</w:t>
      </w:r>
      <w:r w:rsidRPr="00F01B28">
        <w:rPr>
          <w:sz w:val="16"/>
        </w:rPr>
        <w:t xml:space="preserve"> or what Schick referred to as “</w:t>
      </w:r>
      <w:r w:rsidRPr="00A221F7">
        <w:rPr>
          <w:rStyle w:val="StyleUnderline"/>
        </w:rPr>
        <w:t>a re-affirmation and re-narration of cultural and social identities” operating to legitimize white privilege and white supremacy</w:t>
      </w:r>
      <w:r w:rsidRPr="00F01B28">
        <w:rPr>
          <w:sz w:val="16"/>
        </w:rPr>
        <w:t xml:space="preserve"> (p. 96). </w:t>
      </w:r>
      <w:r w:rsidRPr="00A221F7">
        <w:rPr>
          <w:rStyle w:val="StyleUnderline"/>
          <w:b/>
        </w:rPr>
        <w:t>Policy-making and legislation are components of the ongoing white settler colonial apparatus</w:t>
      </w:r>
      <w:r w:rsidRPr="00F01B28">
        <w:rPr>
          <w:sz w:val="16"/>
        </w:rPr>
        <w:t xml:space="preserve">, </w:t>
      </w:r>
      <w:r w:rsidRPr="00A221F7">
        <w:rPr>
          <w:rStyle w:val="StyleUnderline"/>
        </w:rPr>
        <w:t xml:space="preserve">which seeks full domination over Indigenous people, lands and </w:t>
      </w:r>
      <w:proofErr w:type="gramStart"/>
      <w:r w:rsidRPr="00A221F7">
        <w:rPr>
          <w:rStyle w:val="StyleUnderline"/>
        </w:rPr>
        <w:t>resources.</w:t>
      </w:r>
      <w:r w:rsidRPr="00F01B28">
        <w:rPr>
          <w:rStyle w:val="StyleUnderline"/>
          <w:sz w:val="12"/>
          <w:u w:val="none"/>
        </w:rPr>
        <w:t>¶</w:t>
      </w:r>
      <w:proofErr w:type="gramEnd"/>
      <w:r w:rsidRPr="00F01B28">
        <w:rPr>
          <w:rStyle w:val="StyleUnderline"/>
          <w:sz w:val="12"/>
        </w:rPr>
        <w:t xml:space="preserve"> </w:t>
      </w:r>
      <w:r w:rsidRPr="00F01B28">
        <w:rPr>
          <w:sz w:val="16"/>
        </w:rPr>
        <w:t xml:space="preserve">Although the policy documents express the fact that Indigenous knowledge systems, epistemologies and pedagogical approaches vary from Eurocentric paradigms, this acknowledgement is a colour-blind, multiculturalist, difference acknowledgement (Coulthard, 2014). </w:t>
      </w:r>
      <w:r w:rsidRPr="00A221F7">
        <w:rPr>
          <w:rStyle w:val="StyleUnderline"/>
        </w:rPr>
        <w:t xml:space="preserve">There is a lack of interrogation of how such Eurocentric legislation, policy-making and implementation, education, social services, and legal and government structures have and continue to serve as systems of </w:t>
      </w:r>
      <w:r w:rsidRPr="00D9282A">
        <w:rPr>
          <w:rStyle w:val="StyleUnderline"/>
          <w:b/>
        </w:rPr>
        <w:t>genocide and assimilation</w:t>
      </w:r>
      <w:r w:rsidRPr="00F01B28">
        <w:rPr>
          <w:sz w:val="16"/>
        </w:rPr>
        <w:t xml:space="preserve">. </w:t>
      </w:r>
      <w:r w:rsidRPr="00F01B28">
        <w:rPr>
          <w:sz w:val="12"/>
        </w:rPr>
        <w:t>¶</w:t>
      </w:r>
      <w:r w:rsidRPr="00F01B28">
        <w:rPr>
          <w:sz w:val="16"/>
        </w:rPr>
        <w:t xml:space="preserve"> </w:t>
      </w:r>
      <w:r w:rsidRPr="00A221F7">
        <w:rPr>
          <w:rStyle w:val="StyleUnderline"/>
        </w:rPr>
        <w:t>Anti-colonialism disrupts liberal, multicultural, discursive practices, which claim to advocate for Indigenous education and success, yet operate to ensure that the white settler neo-liberal agenda remains hegemonic</w:t>
      </w:r>
      <w:r w:rsidRPr="00F01B28">
        <w:rPr>
          <w:sz w:val="16"/>
        </w:rPr>
        <w:t>. Such policies exist to ensure that Canada’s fastest growing demographic remains economically competitive and fills labour shortages (Cherubini, 2010). How can anticolonialism be implemented through praxis, acts of resistance and Indigenous knowledge systems at the policy-making level? Is such an anti-colonial coalition as described even possible in a truly authentic way, free from neo-colonial influence?</w:t>
      </w:r>
      <w:r w:rsidRPr="00A221F7">
        <w:rPr>
          <w:rStyle w:val="StyleUnderline"/>
        </w:rPr>
        <w:t xml:space="preserve"> </w:t>
      </w:r>
    </w:p>
    <w:p w:rsidR="00F01B28" w:rsidRDefault="00F01B28" w:rsidP="00F01B28"/>
    <w:p w:rsidR="00F01B28" w:rsidRPr="00E7396B" w:rsidRDefault="00F01B28" w:rsidP="00F01B28">
      <w:pPr>
        <w:pStyle w:val="Heading4"/>
      </w:pPr>
      <w:r>
        <w:t>The role of the judge is to vote for the team that best exposes the normalization of settler colonialism.  Analysis within this debate round is necessary to challenge the normalization of settler violence as a framework relegated to the past, rather than the ongoing impacts that shape American politics and culture today.</w:t>
      </w:r>
    </w:p>
    <w:p w:rsidR="00F01B28" w:rsidRDefault="00F01B28" w:rsidP="00F01B28">
      <w:pPr>
        <w:rPr>
          <w:b/>
          <w:sz w:val="26"/>
          <w:szCs w:val="26"/>
        </w:rPr>
      </w:pPr>
      <w:r>
        <w:rPr>
          <w:b/>
          <w:sz w:val="26"/>
          <w:szCs w:val="26"/>
        </w:rPr>
        <w:t>Kauanui, Wesleyan University American Studies and Anthropology Professor, 2016</w:t>
      </w:r>
    </w:p>
    <w:p w:rsidR="00F01B28" w:rsidRPr="00922228" w:rsidRDefault="00F01B28" w:rsidP="00F01B28">
      <w:r>
        <w:t xml:space="preserve">[J. Kēhaulani, Spring 2016, Emergent Critical Analytics for Alternative Humanities Issue 5.1, ““A Structure, Not an Event”: Settler Colonialism and Enduring Indigeneity,” </w:t>
      </w:r>
      <w:hyperlink r:id="rId14" w:history="1">
        <w:r w:rsidRPr="00007602">
          <w:rPr>
            <w:rStyle w:val="Hyperlink"/>
          </w:rPr>
          <w:t>http://csalateral.org/issue/5-1/forum-alt-humanities-settler-colonialism-enduring-indigeneity-kauanui/</w:t>
        </w:r>
      </w:hyperlink>
      <w:r>
        <w:t>, Accessed 7.10.17 CT @ GDI]</w:t>
      </w:r>
    </w:p>
    <w:p w:rsidR="00F01B28" w:rsidRPr="002444CE" w:rsidRDefault="00F01B28" w:rsidP="00F01B28">
      <w:pPr>
        <w:rPr>
          <w:rStyle w:val="StyleUnderline"/>
        </w:rPr>
      </w:pPr>
      <w:r w:rsidRPr="002444CE">
        <w:rPr>
          <w:rStyle w:val="StyleUnderline"/>
        </w:rPr>
        <w:t xml:space="preserve">Why have few </w:t>
      </w:r>
      <w:r w:rsidRPr="007830ED">
        <w:rPr>
          <w:rStyle w:val="StyleUnderline"/>
          <w:b/>
        </w:rPr>
        <w:t>scholars</w:t>
      </w:r>
      <w:r w:rsidRPr="002444CE">
        <w:rPr>
          <w:rStyle w:val="StyleUnderline"/>
        </w:rPr>
        <w:t xml:space="preserve"> taken up the question of indigeneity when it is something that implicates most aspects of American culture, politics, policy, and society</w:t>
      </w:r>
      <w:r w:rsidRPr="002F6DEF">
        <w:rPr>
          <w:sz w:val="16"/>
        </w:rPr>
        <w:t xml:space="preserve"> because the United States is a settler colonial state? </w:t>
      </w:r>
      <w:r w:rsidRPr="002444CE">
        <w:rPr>
          <w:rStyle w:val="StyleUnderline"/>
        </w:rPr>
        <w:t>How can one understand the US Republic without accounting for the violent removal of the original occupants</w:t>
      </w:r>
      <w:r w:rsidRPr="002F6DEF">
        <w:rPr>
          <w:sz w:val="16"/>
        </w:rPr>
        <w:t xml:space="preserve">, indigenous peoples—the preexisting sovereign nations? Since attentiveness to indigenous peoples always entails an examination of prior occupancy, sovereignty, and nationhood, many </w:t>
      </w:r>
      <w:r w:rsidRPr="002444CE">
        <w:rPr>
          <w:rStyle w:val="StyleUnderline"/>
        </w:rPr>
        <w:t>scholars have arguably relegated it to the field of Native American Studies</w:t>
      </w:r>
      <w:r w:rsidRPr="002F6DEF">
        <w:rPr>
          <w:sz w:val="16"/>
        </w:rPr>
        <w:t xml:space="preserve">. Certainly, </w:t>
      </w:r>
      <w:r w:rsidRPr="002444CE">
        <w:rPr>
          <w:rStyle w:val="StyleUnderline"/>
        </w:rPr>
        <w:t xml:space="preserve">the study of indigenous peoples is foundational to American history, culture, society, and politics. </w:t>
      </w:r>
      <w:r w:rsidRPr="002444CE">
        <w:rPr>
          <w:rStyle w:val="StyleUnderline"/>
          <w:b/>
        </w:rPr>
        <w:t>Understanding settler colonialism as a structure exposes the fact that colonialism cannot be relegated to the past</w:t>
      </w:r>
      <w:r w:rsidRPr="002F6DEF">
        <w:rPr>
          <w:sz w:val="16"/>
        </w:rPr>
        <w:t xml:space="preserve">, even though the past-present should be historicized. The notion that colonialism is something that ends with the dissolving of the British colonies when the original thirteen became the early US states has its counterpart narrative in the myth that indigenous peoples ended when colonialism </w:t>
      </w:r>
      <w:proofErr w:type="gramStart"/>
      <w:r w:rsidRPr="002F6DEF">
        <w:rPr>
          <w:sz w:val="16"/>
        </w:rPr>
        <w:t>ended.</w:t>
      </w:r>
      <w:r w:rsidRPr="002F6DEF">
        <w:rPr>
          <w:sz w:val="12"/>
        </w:rPr>
        <w:t>¶</w:t>
      </w:r>
      <w:proofErr w:type="gramEnd"/>
      <w:r w:rsidRPr="002F6DEF">
        <w:rPr>
          <w:sz w:val="16"/>
        </w:rPr>
        <w:t xml:space="preserve"> Works on local settler history and settler governmentality explain the structure. Jean O’Brien, in Firsting and Lasting: Writing Indians out of Existence in New England, theorizes the persistent myth of the vanishing Indian.11 She argues that local histories became a primary means by which European Americans asserted their own modernity while denying it to Indian peoples. O’Brien examined more than six hundred local histories from Massachusetts, Connecticut, and Rhode Island. Ranging from pamphlets to multivolume treatments, these narratives shared a preoccupation with establishing the region as the center of an Anglo-Saxon nation and the center of a modern American culture. They also insisted (often in lamenting tones) that New England’s original inhabitants had become extinct, even though many Indians still lived in the very towns being chronicled. Erasing and then memorializing Indian peoples also served a more practical colonial goal: refuting Indian claims to land and rights. O’Brien found that </w:t>
      </w:r>
      <w:proofErr w:type="gramStart"/>
      <w:r w:rsidRPr="002F6DEF">
        <w:rPr>
          <w:sz w:val="16"/>
        </w:rPr>
        <w:t>in order to</w:t>
      </w:r>
      <w:proofErr w:type="gramEnd"/>
      <w:r w:rsidRPr="002F6DEF">
        <w:rPr>
          <w:sz w:val="16"/>
        </w:rPr>
        <w:t xml:space="preserve"> convince themselves that the Indians had vanished despite their continued presence, local historians and their readers embraced notions of racial purity rooted in the century’s scientific racism and saw living Indians as “mixed” and therefore no longer “truly Indian.” </w:t>
      </w:r>
      <w:r w:rsidRPr="002444CE">
        <w:rPr>
          <w:rStyle w:val="StyleUnderline"/>
        </w:rPr>
        <w:t xml:space="preserve">Adaptation to modern life on the part of Indian peoples was used as further evidence of their demise. But Indians did not—and have not—accepted this effacement. This formula persists as a pervasive part of the </w:t>
      </w:r>
      <w:r w:rsidRPr="002444CE">
        <w:rPr>
          <w:rStyle w:val="StyleUnderline"/>
          <w:b/>
        </w:rPr>
        <w:t>contemporary normalization</w:t>
      </w:r>
      <w:r w:rsidRPr="002444CE">
        <w:rPr>
          <w:rStyle w:val="StyleUnderline"/>
        </w:rPr>
        <w:t xml:space="preserve"> of settler </w:t>
      </w:r>
      <w:proofErr w:type="gramStart"/>
      <w:r w:rsidRPr="002444CE">
        <w:rPr>
          <w:rStyle w:val="StyleUnderline"/>
        </w:rPr>
        <w:t>colonialism.</w:t>
      </w:r>
      <w:r w:rsidRPr="002F6DEF">
        <w:rPr>
          <w:rStyle w:val="StyleUnderline"/>
          <w:sz w:val="12"/>
          <w:u w:val="none"/>
        </w:rPr>
        <w:t>¶</w:t>
      </w:r>
      <w:proofErr w:type="gramEnd"/>
      <w:r w:rsidRPr="002F6DEF">
        <w:rPr>
          <w:rStyle w:val="StyleUnderline"/>
          <w:sz w:val="12"/>
        </w:rPr>
        <w:t xml:space="preserve"> </w:t>
      </w:r>
      <w:r w:rsidRPr="002444CE">
        <w:rPr>
          <w:rStyle w:val="StyleUnderline"/>
        </w:rPr>
        <w:t>Taking settler colonialism as a structure seriously allows US scholars</w:t>
      </w:r>
      <w:r w:rsidRPr="002F6DEF">
        <w:rPr>
          <w:sz w:val="16"/>
        </w:rPr>
        <w:t xml:space="preserve">, for example, </w:t>
      </w:r>
      <w:r w:rsidRPr="002444CE">
        <w:rPr>
          <w:rStyle w:val="StyleUnderline"/>
          <w:b/>
        </w:rPr>
        <w:t>to challenge the normalization</w:t>
      </w:r>
      <w:r w:rsidRPr="002444CE">
        <w:rPr>
          <w:rStyle w:val="StyleUnderline"/>
        </w:rPr>
        <w:t xml:space="preserve"> of dispossession as a “done deal” relegated to the past rather than ongoing</w:t>
      </w:r>
      <w:r w:rsidRPr="002F6DEF">
        <w:rPr>
          <w:sz w:val="16"/>
        </w:rPr>
        <w:t xml:space="preserve">. Mark Rifkin’s Settler Common Sense is useful here.12 He examines how, </w:t>
      </w:r>
      <w:r w:rsidRPr="002444CE">
        <w:rPr>
          <w:rStyle w:val="StyleUnderline"/>
        </w:rPr>
        <w:t xml:space="preserve">even while settler colonialism can be characterized as a structure, a system, and a logic, affective </w:t>
      </w:r>
      <w:r w:rsidRPr="002444CE">
        <w:rPr>
          <w:rStyle w:val="StyleUnderline"/>
          <w:b/>
        </w:rPr>
        <w:t>networks need to be explored</w:t>
      </w:r>
      <w:r w:rsidRPr="002444CE">
        <w:rPr>
          <w:rStyle w:val="StyleUnderline"/>
        </w:rPr>
        <w:t xml:space="preserve"> as part of understanding how settler colonial governmentality comes to be lived as the self-evident condition of possibility for (settler) being</w:t>
      </w:r>
      <w:r w:rsidRPr="002F6DEF">
        <w:rPr>
          <w:sz w:val="16"/>
        </w:rPr>
        <w:t xml:space="preserve">. Examining how </w:t>
      </w:r>
      <w:proofErr w:type="gramStart"/>
      <w:r w:rsidRPr="002F6DEF">
        <w:rPr>
          <w:sz w:val="16"/>
        </w:rPr>
        <w:t>canonical</w:t>
      </w:r>
      <w:proofErr w:type="gramEnd"/>
      <w:r w:rsidRPr="002F6DEF">
        <w:rPr>
          <w:sz w:val="16"/>
        </w:rPr>
        <w:t xml:space="preserve"> American writers take part in the legacy of displacing Native Americans, he asks, how do varied administrative projects of settlement and accompanying legal categories, geographies, and subjectivities become part of the everyday life of non-Natives? Rifkin addresses that feeling of givenness and the kinds of social trajectories from which it emerges and which it engenders. Instead of suggesting that quotidian forms of settler sensation, self-hood, and possession follow obviously from policy and official legal mandates, he argues that the (</w:t>
      </w:r>
      <w:r w:rsidRPr="002444CE">
        <w:rPr>
          <w:rStyle w:val="StyleUnderline"/>
        </w:rPr>
        <w:t>shifting) boundaries of settler governance help provide orientation, inclination, and momentum for non-Native experiences of the everyday.</w:t>
      </w:r>
    </w:p>
    <w:p w:rsidR="00F01B28" w:rsidRPr="00F01B28" w:rsidRDefault="00F01B28" w:rsidP="00F01B28"/>
    <w:p w:rsidR="003C58F8" w:rsidRPr="00924958" w:rsidRDefault="003C58F8" w:rsidP="003C58F8">
      <w:pPr>
        <w:pStyle w:val="Heading4"/>
        <w:rPr>
          <w:rStyle w:val="Style13ptBold"/>
          <w:b/>
        </w:rPr>
      </w:pPr>
      <w:r w:rsidRPr="00924958">
        <w:rPr>
          <w:rStyle w:val="Style13ptBold"/>
          <w:b/>
        </w:rPr>
        <w:t>Unpredictability is good – requires the transformation of oneself against the unpredictability of consequences and impacts</w:t>
      </w:r>
    </w:p>
    <w:p w:rsidR="003C58F8" w:rsidRPr="00AE26D4" w:rsidRDefault="003C58F8" w:rsidP="003C58F8">
      <w:pPr>
        <w:rPr>
          <w:rStyle w:val="Style13ptBold"/>
        </w:rPr>
      </w:pPr>
      <w:r>
        <w:rPr>
          <w:rStyle w:val="Style13ptBold"/>
        </w:rPr>
        <w:t>Patel</w:t>
      </w:r>
      <w:r w:rsidRPr="00AE26D4">
        <w:rPr>
          <w:rStyle w:val="Style13ptBold"/>
        </w:rPr>
        <w:t xml:space="preserve">, </w:t>
      </w:r>
      <w:r>
        <w:rPr>
          <w:rStyle w:val="Style13ptBold"/>
        </w:rPr>
        <w:t>Boston College, professor in the Department of Teacher Education</w:t>
      </w:r>
      <w:r w:rsidRPr="00AE26D4">
        <w:rPr>
          <w:rStyle w:val="Style13ptBold"/>
        </w:rPr>
        <w:t xml:space="preserve">, </w:t>
      </w:r>
      <w:r>
        <w:rPr>
          <w:rStyle w:val="Style13ptBold"/>
        </w:rPr>
        <w:t>2016</w:t>
      </w:r>
      <w:r w:rsidRPr="00AE26D4">
        <w:rPr>
          <w:rStyle w:val="Style13ptBold"/>
        </w:rPr>
        <w:t xml:space="preserve"> </w:t>
      </w:r>
    </w:p>
    <w:p w:rsidR="003C58F8" w:rsidRPr="005853C7" w:rsidRDefault="003C58F8" w:rsidP="003C58F8">
      <w:pPr>
        <w:rPr>
          <w:color w:val="000000"/>
        </w:rPr>
      </w:pPr>
      <w:r>
        <w:rPr>
          <w:color w:val="000000"/>
        </w:rPr>
        <w:t>[Lisa</w:t>
      </w:r>
      <w:r w:rsidRPr="001F2FF8">
        <w:rPr>
          <w:color w:val="000000"/>
        </w:rPr>
        <w:t xml:space="preserve">, </w:t>
      </w:r>
      <w:r>
        <w:rPr>
          <w:color w:val="000000"/>
        </w:rPr>
        <w:t xml:space="preserve">November </w:t>
      </w:r>
      <w:proofErr w:type="gramStart"/>
      <w:r>
        <w:rPr>
          <w:color w:val="000000"/>
        </w:rPr>
        <w:t>4</w:t>
      </w:r>
      <w:proofErr w:type="gramEnd"/>
      <w:r>
        <w:rPr>
          <w:color w:val="000000"/>
        </w:rPr>
        <w:t xml:space="preserve"> 2014</w:t>
      </w:r>
      <w:r w:rsidRPr="001F2FF8">
        <w:rPr>
          <w:color w:val="000000"/>
        </w:rPr>
        <w:t xml:space="preserve">, </w:t>
      </w:r>
      <w:r w:rsidRPr="006412B0">
        <w:rPr>
          <w:color w:val="000000"/>
        </w:rPr>
        <w:t>Equity &amp; Excellence in Education</w:t>
      </w:r>
      <w:r w:rsidRPr="001F2FF8">
        <w:rPr>
          <w:color w:val="000000"/>
        </w:rPr>
        <w:t>, “</w:t>
      </w:r>
      <w:r w:rsidRPr="006412B0">
        <w:rPr>
          <w:color w:val="000000"/>
        </w:rPr>
        <w:t>Pedagogies of Resistance and Survivance: Learning as Marronage</w:t>
      </w:r>
      <w:r w:rsidRPr="001F2FF8">
        <w:rPr>
          <w:color w:val="000000"/>
        </w:rPr>
        <w:t>,” Volume:</w:t>
      </w:r>
      <w:r>
        <w:rPr>
          <w:color w:val="000000"/>
        </w:rPr>
        <w:t xml:space="preserve"> 49,</w:t>
      </w:r>
      <w:r w:rsidRPr="001F2FF8">
        <w:rPr>
          <w:color w:val="000000"/>
        </w:rPr>
        <w:t xml:space="preserve"> </w:t>
      </w:r>
      <w:r>
        <w:rPr>
          <w:color w:val="000000"/>
        </w:rPr>
        <w:t>Issue 4, page 399</w:t>
      </w:r>
      <w:r w:rsidRPr="001F2FF8">
        <w:rPr>
          <w:color w:val="000000"/>
        </w:rPr>
        <w:t xml:space="preserve">, </w:t>
      </w:r>
      <w:r>
        <w:rPr>
          <w:color w:val="000000"/>
        </w:rPr>
        <w:t>BM @ GDI]</w:t>
      </w:r>
    </w:p>
    <w:p w:rsidR="003C58F8" w:rsidRPr="006412B0" w:rsidRDefault="003C58F8" w:rsidP="003C58F8">
      <w:pPr>
        <w:rPr>
          <w:u w:val="single"/>
        </w:rPr>
      </w:pPr>
      <w:r w:rsidRPr="006412B0">
        <w:rPr>
          <w:u w:val="single"/>
        </w:rPr>
        <w:t xml:space="preserve">Learning, as it turns out, involves unpredictability. Its consequences are often unruly in their unwill- ingness to be contained. </w:t>
      </w:r>
      <w:r w:rsidRPr="003C58F8">
        <w:t>Chaos, then, was certainly a feature of my parents’ learning. The chaos in my father’s life ultimately soured his relationship with formal education and the di erent chaos in my mother’s relationship to herself and the world through learning throw into sharp relief how far apart for- mal education is from learning.</w:t>
      </w:r>
      <w:r w:rsidRPr="006412B0">
        <w:t xml:space="preserve"> </w:t>
      </w:r>
      <w:r w:rsidRPr="006412B0">
        <w:rPr>
          <w:u w:val="single"/>
        </w:rPr>
        <w:t>Formal education demands mastery for the promised purpose of success, but more regularly delivers on</w:t>
      </w:r>
      <w:r>
        <w:rPr>
          <w:u w:val="single"/>
        </w:rPr>
        <w:t xml:space="preserve"> the implicit purpose of stratifi</w:t>
      </w:r>
      <w:r w:rsidRPr="006412B0">
        <w:rPr>
          <w:u w:val="single"/>
        </w:rPr>
        <w:t>cation. Learning demands a transformation of oneself for impacts and consequences that are fundamentally unpredictable.</w:t>
      </w:r>
    </w:p>
    <w:p w:rsidR="003C58F8" w:rsidRDefault="003C58F8" w:rsidP="003C58F8"/>
    <w:p w:rsidR="00F01B28" w:rsidRDefault="00F01B28" w:rsidP="00F01B28">
      <w:pPr>
        <w:pStyle w:val="Heading4"/>
      </w:pPr>
      <w:r>
        <w:t>Topical versions of the aff are simply a settler move to innocence that serves to obscure ongoing violence</w:t>
      </w:r>
    </w:p>
    <w:p w:rsidR="00F01B28" w:rsidRPr="00CF67FE" w:rsidRDefault="00F01B28" w:rsidP="00F01B28">
      <w:pPr>
        <w:rPr>
          <w:rStyle w:val="Style13ptBold"/>
        </w:rPr>
      </w:pPr>
      <w:r w:rsidRPr="00CF67FE">
        <w:rPr>
          <w:rStyle w:val="Style13ptBold"/>
        </w:rPr>
        <w:t>Tuck and Yang, assistant professor of educational foundations and coordinator of the Native American Studies Program at the State University of New York and associate professor in the Department of Ethnic Studies at the University of California, San Diego, 12</w:t>
      </w:r>
    </w:p>
    <w:p w:rsidR="00F01B28" w:rsidRPr="00CF67FE" w:rsidRDefault="00F01B28" w:rsidP="00F01B28">
      <w:r w:rsidRPr="00CF67FE">
        <w:t>(Eve and K. Wayne, 2012, Decolonization: Indigeneity, Education &amp; Society, “Decolonization is not a metaphor,” decolonization.org/index.php/des/article/download/18630/15554, pg 2-3, accessed 7/5/17, pg 22, CD)</w:t>
      </w:r>
    </w:p>
    <w:p w:rsidR="00F01B28" w:rsidRDefault="00F01B28" w:rsidP="00F01B28">
      <w:pPr>
        <w:rPr>
          <w:u w:val="single"/>
        </w:rPr>
      </w:pPr>
      <w:r w:rsidRPr="006F4C5C">
        <w:rPr>
          <w:u w:val="single"/>
        </w:rPr>
        <w:t xml:space="preserve">This settler move to innocence is concerned with the ways in which Indigenous peoples are </w:t>
      </w:r>
      <w:r w:rsidRPr="00CF67FE">
        <w:rPr>
          <w:rStyle w:val="StyleUnderline"/>
        </w:rPr>
        <w:t>counted, codified, represented, and included/disincluded by educational researchers and</w:t>
      </w:r>
      <w:r>
        <w:t xml:space="preserve"> other social science researchers. </w:t>
      </w:r>
      <w:r w:rsidRPr="006F4C5C">
        <w:rPr>
          <w:u w:val="single"/>
        </w:rPr>
        <w:t>Indigenous peoples are rendered visible in mainstream educational research in two main ways: as “at risk” peoples and as asterisk peoples</w:t>
      </w:r>
      <w:r>
        <w:t xml:space="preserve">. </w:t>
      </w:r>
      <w:r w:rsidRPr="006F4C5C">
        <w:rPr>
          <w:u w:val="single"/>
        </w:rPr>
        <w:t>This comprises a settler move to innocence because it erases and then conceals the erasure of Indigenous peoples within the settler colonial nation-state and moves Indigenous nations as “populations” to the margins of public discourse</w:t>
      </w:r>
      <w:r>
        <w:t xml:space="preserve">. As “at risk” peoples, Indigenous students and families are described as on the verge of extinction, culturally and economically bereft, </w:t>
      </w:r>
      <w:proofErr w:type="gramStart"/>
      <w:r>
        <w:t>engaged</w:t>
      </w:r>
      <w:proofErr w:type="gramEnd"/>
      <w:r>
        <w:t xml:space="preserve"> or soon-to-be engaged in self-destructive behaviors which can interrupt their school careers and seamless absorption into the economy. Even though it is widely known and verified that Native youth gain access to personal and academic success when they also have access to/instruction in their home languages, </w:t>
      </w:r>
      <w:r w:rsidRPr="006F4C5C">
        <w:rPr>
          <w:u w:val="single"/>
        </w:rPr>
        <w:t>most Native American and Alaskan Native youth are taught in English-only schools by temporary teachers who know little about their students’ communities</w:t>
      </w:r>
      <w:r>
        <w:t xml:space="preserve"> (Lomawaima and McCarty, 2006; Lee, 2011). Even though Indigenous knowledge systems predate, expand, update, and complicate the curricula found in most public schools, </w:t>
      </w:r>
      <w:r w:rsidRPr="006F4C5C">
        <w:rPr>
          <w:u w:val="single"/>
        </w:rPr>
        <w:t>schools attended by poor Indigenous students are among those most regimented in attempts to comply with federal mandates</w:t>
      </w:r>
      <w:r>
        <w:t xml:space="preserve">. </w:t>
      </w:r>
      <w:r w:rsidRPr="006F4C5C">
        <w:rPr>
          <w:u w:val="single"/>
        </w:rPr>
        <w:t xml:space="preserve">Though these mandates intrude on the sovereignty of Indigenous peoples, the “services” promised at the inception of these mandates do little to make the schools attended by Indigenous youth better at providing them a compelling, relevant, </w:t>
      </w:r>
      <w:proofErr w:type="gramStart"/>
      <w:r w:rsidRPr="006F4C5C">
        <w:rPr>
          <w:u w:val="single"/>
        </w:rPr>
        <w:t>inspiring</w:t>
      </w:r>
      <w:proofErr w:type="gramEnd"/>
      <w:r w:rsidRPr="006F4C5C">
        <w:rPr>
          <w:u w:val="single"/>
        </w:rPr>
        <w:t xml:space="preserve"> and meaningful education.</w:t>
      </w:r>
    </w:p>
    <w:p w:rsidR="00F01B28" w:rsidRPr="00111FE3" w:rsidRDefault="00F01B28" w:rsidP="00F01B28">
      <w:pPr>
        <w:pStyle w:val="Heading4"/>
      </w:pPr>
      <w:r w:rsidRPr="00111FE3">
        <w:t>Education system props up settler colonialism—any attempt to reform must be foregrounded by an analysis of the settler grammars inherent in education</w:t>
      </w:r>
    </w:p>
    <w:p w:rsidR="00F01B28" w:rsidRPr="00111FE3" w:rsidRDefault="00F01B28" w:rsidP="00F01B28">
      <w:pPr>
        <w:rPr>
          <w:b/>
          <w:sz w:val="26"/>
          <w:szCs w:val="26"/>
        </w:rPr>
      </w:pPr>
      <w:r w:rsidRPr="00111FE3">
        <w:rPr>
          <w:b/>
          <w:sz w:val="26"/>
          <w:szCs w:val="26"/>
        </w:rPr>
        <w:t>Calderon, University of Utah, 2014</w:t>
      </w:r>
    </w:p>
    <w:p w:rsidR="00F01B28" w:rsidRPr="00111FE3" w:rsidRDefault="00F01B28" w:rsidP="00F01B28">
      <w:r w:rsidRPr="00111FE3">
        <w:t xml:space="preserve">[Dolores, 7.28.14, Educational Studies </w:t>
      </w:r>
      <w:proofErr w:type="gramStart"/>
      <w:r w:rsidRPr="00111FE3">
        <w:t>A</w:t>
      </w:r>
      <w:proofErr w:type="gramEnd"/>
      <w:r w:rsidRPr="00111FE3">
        <w:t xml:space="preserve"> Journal of the American Educational Studies Association, “Uncovering Settler Grammars in Curriculum,” </w:t>
      </w:r>
      <w:hyperlink r:id="rId15" w:history="1">
        <w:r w:rsidRPr="00111FE3">
          <w:rPr>
            <w:rStyle w:val="Hyperlink"/>
          </w:rPr>
          <w:t>http://www.tandfonline.com/doi/abs/10.1080/00131946.2014.926904</w:t>
        </w:r>
      </w:hyperlink>
      <w:r w:rsidRPr="00111FE3">
        <w:t>, p.331-332 Accessed 7.5.17 CT @ GDI]</w:t>
      </w:r>
    </w:p>
    <w:p w:rsidR="00F01B28" w:rsidRPr="00111FE3" w:rsidRDefault="00F01B28" w:rsidP="00F01B28">
      <w:r w:rsidRPr="00111FE3">
        <w:t xml:space="preserve">This analysis demonstrates that </w:t>
      </w:r>
      <w:r w:rsidRPr="00111FE3">
        <w:rPr>
          <w:rStyle w:val="StyleUnderline"/>
        </w:rPr>
        <w:t>to make space for decolonizing approaches in education that take earnestly the continued occupation of Indigenous territories</w:t>
      </w:r>
      <w:r w:rsidRPr="00111FE3">
        <w:t xml:space="preserve"> (Champagne 2005a, 2005b) </w:t>
      </w:r>
      <w:r w:rsidRPr="00111FE3">
        <w:rPr>
          <w:rStyle w:val="StyleUnderline"/>
        </w:rPr>
        <w:t xml:space="preserve">by settler societies we </w:t>
      </w:r>
      <w:r w:rsidRPr="00111FE3">
        <w:rPr>
          <w:rStyle w:val="StyleUnderline"/>
          <w:b/>
        </w:rPr>
        <w:t>must account for how settler colonialism</w:t>
      </w:r>
      <w:r w:rsidRPr="00111FE3">
        <w:rPr>
          <w:rStyle w:val="StyleUnderline"/>
        </w:rPr>
        <w:t xml:space="preserve"> </w:t>
      </w:r>
      <w:r w:rsidRPr="00111FE3">
        <w:rPr>
          <w:rStyle w:val="StyleUnderline"/>
          <w:b/>
        </w:rPr>
        <w:t>is maintained</w:t>
      </w:r>
      <w:r w:rsidRPr="00111FE3">
        <w:t>—</w:t>
      </w:r>
      <w:r w:rsidRPr="00111FE3">
        <w:rPr>
          <w:rStyle w:val="StyleUnderline"/>
        </w:rPr>
        <w:t>especially through systems of schooling</w:t>
      </w:r>
      <w:r w:rsidRPr="00111FE3">
        <w:t xml:space="preserve"> </w:t>
      </w:r>
      <w:r w:rsidRPr="00111FE3">
        <w:rPr>
          <w:rStyle w:val="StyleUnderline"/>
        </w:rPr>
        <w:t>that have been one of the most important tools of the ongoing settler-colonial project</w:t>
      </w:r>
      <w:r w:rsidRPr="00111FE3">
        <w:t xml:space="preserve">. I conclude my analysis of social studies curriculum with a discussion of </w:t>
      </w:r>
      <w:r w:rsidRPr="00111FE3">
        <w:rPr>
          <w:rStyle w:val="StyleUnderline"/>
        </w:rPr>
        <w:t>the Alltoment Act</w:t>
      </w:r>
      <w:r w:rsidRPr="00111FE3">
        <w:t xml:space="preserve"> because it strongly </w:t>
      </w:r>
      <w:r w:rsidRPr="00111FE3">
        <w:rPr>
          <w:rStyle w:val="StyleUnderline"/>
        </w:rPr>
        <w:t>reflects the disconnect between the contemporary dilemmas faced by American Indian communities and the larger miseducation of non-Indian society</w:t>
      </w:r>
      <w:r w:rsidRPr="00111FE3">
        <w:t xml:space="preserve"> regarding Indigenous issues. </w:t>
      </w:r>
      <w:r w:rsidRPr="00111FE3">
        <w:rPr>
          <w:rStyle w:val="StyleUnderline"/>
        </w:rPr>
        <w:t>Allotment and fractionation</w:t>
      </w:r>
      <w:r w:rsidRPr="00111FE3">
        <w:t xml:space="preserve">, however, </w:t>
      </w:r>
      <w:r w:rsidRPr="00111FE3">
        <w:rPr>
          <w:rStyle w:val="StyleUnderline"/>
        </w:rPr>
        <w:t xml:space="preserve">can also be a point of departure for </w:t>
      </w:r>
      <w:proofErr w:type="gramStart"/>
      <w:r w:rsidRPr="00111FE3">
        <w:rPr>
          <w:rStyle w:val="StyleUnderline"/>
        </w:rPr>
        <w:t>actually moving</w:t>
      </w:r>
      <w:proofErr w:type="gramEnd"/>
      <w:r w:rsidRPr="00111FE3">
        <w:rPr>
          <w:rStyle w:val="StyleUnderline"/>
        </w:rPr>
        <w:t xml:space="preserve"> toward decolonial understandings of the way textbooks/curriculum participate in a settler-colonial project</w:t>
      </w:r>
      <w:r w:rsidRPr="00111FE3">
        <w:t>. For instance, the Indian Land Tenure Foundation’s</w:t>
      </w:r>
      <w:proofErr w:type="gramStart"/>
      <w:r w:rsidRPr="00111FE3">
        <w:t>—“</w:t>
      </w:r>
      <w:proofErr w:type="gramEnd"/>
      <w:r w:rsidRPr="00111FE3">
        <w:t xml:space="preserve">a community-based organization serving American Indian nations and people in the recovery and control of their rightful homelands” (Indian Land Tenure Foundation [ILTF] 2013)—curriculum centers these very issues. These standards both review American Indian traditional land values and uses while offering standards that focus on the history of American Indian land tenure and its contemporary status (ILTF 2013). Concretely, nearly two-thirds of American Indian lands in the United States were lost </w:t>
      </w:r>
      <w:proofErr w:type="gramStart"/>
      <w:r w:rsidRPr="00111FE3">
        <w:t>as a result of</w:t>
      </w:r>
      <w:proofErr w:type="gramEnd"/>
      <w:r w:rsidRPr="00111FE3">
        <w:t xml:space="preserve"> the Allotment Act. Today the effects of the Allotment Act are substantial through the process of land loss and fractionation (Shoemaker 2003). Although over 60 million acres of the surplus land was sold to non-Indians </w:t>
      </w:r>
      <w:proofErr w:type="gramStart"/>
      <w:r w:rsidRPr="00111FE3">
        <w:t>as a result of</w:t>
      </w:r>
      <w:proofErr w:type="gramEnd"/>
      <w:r w:rsidRPr="00111FE3">
        <w:t xml:space="preserve"> allotment, these lands remain within contemporary reservation boundaries, which provide unique challenges to tribal land management and governance, and self-determination generally (ILTF 2013). This represents only a portion of the contemporary challenges caused by allotment, </w:t>
      </w:r>
      <w:r w:rsidRPr="00111FE3">
        <w:rPr>
          <w:rStyle w:val="StyleUnderline"/>
        </w:rPr>
        <w:t>only one such policy instituted by the federal government that continues to have lasting negative consequences in Indian Country. I insist here that this is the type of learning all students need to be exposed to</w:t>
      </w:r>
      <w:r w:rsidRPr="00111FE3">
        <w:t xml:space="preserve">. However, </w:t>
      </w:r>
      <w:r w:rsidRPr="00111FE3">
        <w:rPr>
          <w:rStyle w:val="StyleUnderline"/>
        </w:rPr>
        <w:t xml:space="preserve">such strategies are cautionary approaches, at best. Offering these standards without attending to the decolonizing moves that decenter settler subjectivities </w:t>
      </w:r>
      <w:r w:rsidRPr="00111FE3">
        <w:rPr>
          <w:rStyle w:val="StyleUnderline"/>
          <w:b/>
        </w:rPr>
        <w:t>ultimately allow dominant settler ideologies to remain</w:t>
      </w:r>
      <w:r w:rsidRPr="00111FE3">
        <w:t>.</w:t>
      </w:r>
    </w:p>
    <w:p w:rsidR="00F01B28" w:rsidRPr="00111FE3" w:rsidRDefault="00F01B28" w:rsidP="00F01B28">
      <w:r w:rsidRPr="00111FE3">
        <w:t xml:space="preserve">Connecting such historical narratives to contemporary realities for non-Indian students is not a challenging task. What is challenging is that </w:t>
      </w:r>
      <w:r w:rsidRPr="00111FE3">
        <w:rPr>
          <w:rStyle w:val="StyleUnderline"/>
        </w:rPr>
        <w:t>most mainstream educators remain ignorant of the realities of Indigenous communities, which is</w:t>
      </w:r>
      <w:r w:rsidRPr="00111FE3">
        <w:t>, I argue</w:t>
      </w:r>
      <w:r w:rsidRPr="00111FE3">
        <w:rPr>
          <w:rStyle w:val="StyleUnderline"/>
        </w:rPr>
        <w:t>, an inevitable outcome of settler ideologies that work to erase and reconstruct Indianness to maintain settler futurity</w:t>
      </w:r>
      <w:r w:rsidRPr="00111FE3">
        <w:t xml:space="preserve">. As an educator that teaches non-Indian students about the American Indian experience, common feedback I receive from students is “I did not know!” which leads most students to a reassessment on the status of American Indian peoples as sovereign nations. </w:t>
      </w:r>
      <w:r w:rsidRPr="00111FE3">
        <w:rPr>
          <w:rStyle w:val="StyleUnderline"/>
        </w:rPr>
        <w:t>Though I do not challenge settler identities, it is a move in the direction toward attempting decolonizing pedagogies</w:t>
      </w:r>
      <w:r w:rsidRPr="00111FE3">
        <w:t>. As such, this work might be more appropriately contextualized as anticolonial, as it does not decolonize but rather moves students to question common settler colonial tropes that erase the complexity of Indianness.</w:t>
      </w:r>
    </w:p>
    <w:p w:rsidR="00F01B28" w:rsidRDefault="00F01B28" w:rsidP="00F01B28">
      <w:r w:rsidRPr="00111FE3">
        <w:t xml:space="preserve">Thus, the framework I sketch here is not an exhaustive overview of settler colonialism in the United States. What I offer provides a scaffold for understanding settler grammars, particularly in education. </w:t>
      </w:r>
      <w:r w:rsidRPr="00111FE3">
        <w:rPr>
          <w:rStyle w:val="StyleUnderline"/>
        </w:rPr>
        <w:t xml:space="preserve">If we are truly interested in decolonizing work, we must attend to the context of coloniality that we find ourselves in—in this case, a settler colonial society. Doing the real work of decolonization requires that </w:t>
      </w:r>
      <w:r w:rsidRPr="00111FE3">
        <w:rPr>
          <w:rStyle w:val="StyleUnderline"/>
          <w:b/>
        </w:rPr>
        <w:t>we first identify how settler grammars continue</w:t>
      </w:r>
      <w:r w:rsidRPr="00111FE3">
        <w:rPr>
          <w:rStyle w:val="StyleUnderline"/>
        </w:rPr>
        <w:t xml:space="preserve"> to be an ongoing project and importantly so in educational contexts</w:t>
      </w:r>
      <w:r w:rsidRPr="00111FE3">
        <w:t xml:space="preserve">. As my analysis of settler grammar and their ongoing work in textbooks and curriculum demonstrates, </w:t>
      </w:r>
      <w:r w:rsidRPr="00111FE3">
        <w:rPr>
          <w:rStyle w:val="StyleUnderline"/>
        </w:rPr>
        <w:t>part of doing decolonial work</w:t>
      </w:r>
      <w:r w:rsidRPr="00111FE3">
        <w:t xml:space="preserve">, not as a metaphor, </w:t>
      </w:r>
      <w:r w:rsidRPr="00111FE3">
        <w:rPr>
          <w:rStyle w:val="StyleUnderline"/>
        </w:rPr>
        <w:t>requires that we identify and engage the bleeding-through of ongoing settler processes</w:t>
      </w:r>
      <w:r w:rsidRPr="00111FE3">
        <w:t xml:space="preserve">. I see textbooks as one prominent example among many in US schools that are actively perpetuating settler grammars and as one practical place to engage in concrete decolonial work. </w:t>
      </w:r>
      <w:r w:rsidRPr="00111FE3">
        <w:rPr>
          <w:rStyle w:val="StyleUnderline"/>
        </w:rPr>
        <w:t>Decolonizing work demands that we resurrect the thread of Indianness that is foundational to settler colonialism</w:t>
      </w:r>
      <w:r w:rsidRPr="00111FE3">
        <w:t xml:space="preserve">. Indeed, </w:t>
      </w:r>
      <w:r w:rsidRPr="00111FE3">
        <w:rPr>
          <w:rStyle w:val="StyleUnderline"/>
        </w:rPr>
        <w:t>this work points to the challenge that confronting students with the reality of American Indian specificities is unsettling</w:t>
      </w:r>
      <w:r w:rsidRPr="00111FE3">
        <w:t xml:space="preserve"> (Tuck and Yang 2013). </w:t>
      </w:r>
      <w:r w:rsidRPr="00111FE3">
        <w:rPr>
          <w:rStyle w:val="StyleUnderline"/>
        </w:rPr>
        <w:t>Future work should look at how communities, teachers, and students can collectively confront settler grammars and begin to move away from metaphors and into concrete antisettler practice</w:t>
      </w:r>
      <w:r w:rsidRPr="00111FE3">
        <w:t>, exemplified by the movements of tribal nations at the borders of the United States and Canada active resistance to the Keystone Pipeline and other extractive industries.</w:t>
      </w:r>
    </w:p>
    <w:p w:rsidR="007E63BE" w:rsidRDefault="007E63BE" w:rsidP="007E63BE">
      <w:pPr>
        <w:pStyle w:val="Heading3"/>
      </w:pPr>
      <w:r>
        <w:t>Framework = Settler Colonialism</w:t>
      </w:r>
    </w:p>
    <w:p w:rsidR="007E63BE" w:rsidRDefault="007E63BE" w:rsidP="007E63BE">
      <w:pPr>
        <w:pStyle w:val="Heading4"/>
      </w:pPr>
      <w:r>
        <w:t>Education reforms perpetuate whiteness, distorting the opportunity gap created by education policy—overwhelming impacts race, class, and gender bias</w:t>
      </w:r>
    </w:p>
    <w:p w:rsidR="007E63BE" w:rsidRDefault="007E63BE" w:rsidP="007E63BE">
      <w:pPr>
        <w:rPr>
          <w:b/>
          <w:sz w:val="26"/>
          <w:szCs w:val="26"/>
        </w:rPr>
      </w:pPr>
      <w:r>
        <w:rPr>
          <w:b/>
          <w:sz w:val="26"/>
          <w:szCs w:val="26"/>
        </w:rPr>
        <w:t>Tuck, Ontario Institute for Studies in Education Dept of Social Justice Education, and Gorlewski, State University of New York, 2015</w:t>
      </w:r>
    </w:p>
    <w:p w:rsidR="007E63BE" w:rsidRPr="007D64D9" w:rsidRDefault="007E63BE" w:rsidP="007E63BE">
      <w:r>
        <w:t xml:space="preserve">[Eve and Julie, 12.15.15, Educational Policy, “Racist Ordering, Settler Colonialism, and edTPA,” </w:t>
      </w:r>
      <w:hyperlink r:id="rId16" w:history="1">
        <w:r w:rsidRPr="00D41585">
          <w:rPr>
            <w:rStyle w:val="Hyperlink"/>
          </w:rPr>
          <w:t>http://journals.sagepub.com/doi/abs/10.1177/0895904815616483</w:t>
        </w:r>
      </w:hyperlink>
      <w:r>
        <w:t>, Accessed 7.5.17 CT @ GDI]</w:t>
      </w:r>
    </w:p>
    <w:p w:rsidR="007E63BE" w:rsidRPr="00B145DE" w:rsidRDefault="007E63BE" w:rsidP="007E63BE">
      <w:pPr>
        <w:rPr>
          <w:rStyle w:val="StyleUnderline"/>
        </w:rPr>
      </w:pPr>
      <w:r w:rsidRPr="00B145DE">
        <w:rPr>
          <w:rStyle w:val="StyleUnderline"/>
        </w:rPr>
        <w:t>Education policy in the United States today is perceived, developed, and enacted in ways that put Whiteness in the most powerful position of every racist ordering. White, primarily middle-class norms of language and culture, are consistently privileged in institutions of public education, regardless of the presence of teachers and students of color</w:t>
      </w:r>
      <w:r>
        <w:t xml:space="preserve">. In recent decades, neoliberal </w:t>
      </w:r>
      <w:r w:rsidRPr="00B145DE">
        <w:rPr>
          <w:rStyle w:val="StyleUnderline"/>
        </w:rPr>
        <w:t>reforms have reinforced narratives that focus on outcomes and buttress perspectives supporting an “achievement gap,” related to academic promise and education policies, rather than an “opportunity gap,” related to “job, wage, housing, tax, and transportation policies that maintain poverty</w:t>
      </w:r>
      <w:r>
        <w:t xml:space="preserve">” (Anyon, 2005, p. 66). </w:t>
      </w:r>
      <w:r w:rsidRPr="00B145DE">
        <w:rPr>
          <w:rStyle w:val="StyleUnderline"/>
        </w:rPr>
        <w:t>The language of a “gap” at all, of course, is a reifying of the racist ordering so typical of U.S. education policy.</w:t>
      </w:r>
    </w:p>
    <w:p w:rsidR="007E63BE" w:rsidRDefault="007E63BE" w:rsidP="007E63BE">
      <w:r>
        <w:t xml:space="preserve">As measures of learning become increasingly standardized, what it means to be an educated person contracts. </w:t>
      </w:r>
      <w:r w:rsidRPr="007D64D9">
        <w:rPr>
          <w:rStyle w:val="StyleUnderline"/>
        </w:rPr>
        <w:t>That policies are created and implemented through racist ordering means that many of the learners whose experiences of school are most negative are Black and Brown</w:t>
      </w:r>
      <w:r>
        <w:t xml:space="preserve"> (Gillborn, 2005; Henig, Hula, Orr, &amp; Pedescleaux, 2001). Keisch and Scott (2015) note that “while there is indeed a growing state level and national movement against corporate education reform, </w:t>
      </w:r>
      <w:r w:rsidRPr="007D64D9">
        <w:rPr>
          <w:rStyle w:val="StyleUnderline"/>
        </w:rPr>
        <w:t>it is essential that this struggle be centered in the fight for racial justice throughout society</w:t>
      </w:r>
      <w:r>
        <w:t xml:space="preserve">” (n.p., emphasis added). </w:t>
      </w:r>
      <w:r w:rsidRPr="007D64D9">
        <w:rPr>
          <w:rStyle w:val="StyleUnderline"/>
        </w:rPr>
        <w:t>They identify three mechanisms of White supremacy through education policy: “the notion of ‘choice’ and charters, high-stakes testing, and discipline and criminalization</w:t>
      </w:r>
      <w:r>
        <w:t>” (Keisch &amp; Scott, 2015, n.p.). Although these interrelate, our project focused on highstakes testing, as edTPA provided an immediate example of this mechanism.</w:t>
      </w:r>
    </w:p>
    <w:p w:rsidR="007E63BE" w:rsidRDefault="007E63BE" w:rsidP="007E63BE">
      <w:r w:rsidRPr="007D64D9">
        <w:rPr>
          <w:rStyle w:val="StyleUnderline"/>
        </w:rPr>
        <w:t>Standardized examinations have a long, well-documented history of justifying and reproducing discrimination</w:t>
      </w:r>
      <w:r>
        <w:t xml:space="preserve"> (Au, 2009). </w:t>
      </w:r>
      <w:r w:rsidRPr="007D64D9">
        <w:rPr>
          <w:rStyle w:val="StyleUnderline"/>
        </w:rPr>
        <w:t>Although cloaked in the guise of objectivity and swathed in the myth of meritocracy, high-stakes assessments are forms of racist ordering</w:t>
      </w:r>
      <w:r>
        <w:t xml:space="preserve">. As P. L. Thomas (2015) asserts, </w:t>
      </w:r>
      <w:r w:rsidRPr="007D64D9">
        <w:rPr>
          <w:rStyle w:val="StyleUnderline"/>
        </w:rPr>
        <w:t>The accountability era over the past thirty years—based significantly on standards and high-stakes testing—has not confronted and eroded race and class inequity</w:t>
      </w:r>
      <w:r>
        <w:t>, but in fact, and notably because of the central roles of standardized testing, race and class inequity has become even more entrenched in our schools and society . . .</w:t>
      </w:r>
    </w:p>
    <w:p w:rsidR="007E63BE" w:rsidRDefault="007E63BE" w:rsidP="007E63BE">
      <w:r w:rsidRPr="007D64D9">
        <w:rPr>
          <w:rStyle w:val="StyleUnderline"/>
        </w:rPr>
        <w:t>The essential flaw with continuing to cling to high-stakes standardized testing is two-fold: (1) the tests are race, class, and gender biased, and (2) the demand that (educators) raise test scores keeps all the attention on outcomes (and not the policies and practices that create the inequity</w:t>
      </w:r>
      <w:r>
        <w:t>). (n.p.)</w:t>
      </w:r>
    </w:p>
    <w:p w:rsidR="007E63BE" w:rsidRDefault="007E63BE" w:rsidP="007E63BE">
      <w:r>
        <w:t xml:space="preserve">Thomas (2015) continues, “As such, </w:t>
      </w:r>
      <w:r w:rsidRPr="007D64D9">
        <w:rPr>
          <w:rStyle w:val="StyleUnderline"/>
        </w:rPr>
        <w:t>the demand remains that black, brown, and poor children (and adults) are themselves flawed and must be ‘fixed’”</w:t>
      </w:r>
      <w:r>
        <w:t xml:space="preserve"> (n.p.).</w:t>
      </w:r>
    </w:p>
    <w:p w:rsidR="007E63BE" w:rsidRPr="00A10570" w:rsidRDefault="007E63BE" w:rsidP="007E63BE">
      <w:pPr>
        <w:pStyle w:val="Heading4"/>
      </w:pPr>
      <w:r w:rsidRPr="00A10570">
        <w:t xml:space="preserve">Education reform replicates colonialism in two key ways – first, it only includes indigenous people insofar as they culturally assimilate, and second, it replicates a hyper-individualism that is detrimental to community building  </w:t>
      </w:r>
    </w:p>
    <w:p w:rsidR="007E63BE" w:rsidRPr="00A10570" w:rsidRDefault="007E63BE" w:rsidP="007E63BE">
      <w:pPr>
        <w:rPr>
          <w:rStyle w:val="Style13ptBold"/>
        </w:rPr>
      </w:pPr>
      <w:r w:rsidRPr="00A10570">
        <w:rPr>
          <w:rStyle w:val="Style13ptBold"/>
        </w:rPr>
        <w:t xml:space="preserve">Burns, Florida International University, Curriculum Assistant Professor, et al 16 </w:t>
      </w:r>
    </w:p>
    <w:p w:rsidR="007E63BE" w:rsidRPr="00A10570" w:rsidRDefault="007E63BE" w:rsidP="007E63BE">
      <w:r w:rsidRPr="00A10570">
        <w:t>[Jim Burns, Florida International University, Jaime Nolan, University of New Hampshire, Ernest Weston, Jr. (Oglala Lakota), South Dakota State University, and Amanda Malcolm (Oneida), South Dakota State University, 2016, Research Gate, “Indigenous education, colonization, neoliberal schools, and narratives of survivance,” pg. 109-110, accessed 7.6.2017]//TRossow</w:t>
      </w:r>
    </w:p>
    <w:p w:rsidR="007E63BE" w:rsidRPr="00A10570" w:rsidRDefault="007E63BE" w:rsidP="007E63BE">
      <w:r w:rsidRPr="00A10570">
        <w:t xml:space="preserve">The Indian Industrial School model established by Richard Henry Pratt illustrates the connection between colonization and neoliberal schooling, and boarding school proponents such as Pratt presaged neoliberal schooling in at least three ways. First, like Pratt, </w:t>
      </w:r>
      <w:r w:rsidRPr="00A10570">
        <w:rPr>
          <w:u w:val="single"/>
        </w:rPr>
        <w:t>proponents of neoliberal education “reforms</w:t>
      </w:r>
      <w:r w:rsidRPr="00A10570">
        <w:t xml:space="preserve">” like those who descended on New Orleans in Katrina’s aftermath </w:t>
      </w:r>
      <w:r w:rsidRPr="00A10570">
        <w:rPr>
          <w:u w:val="single"/>
        </w:rPr>
        <w:t xml:space="preserve">proceed from </w:t>
      </w:r>
      <w:r w:rsidRPr="00A10570">
        <w:rPr>
          <w:b/>
          <w:u w:val="single"/>
        </w:rPr>
        <w:t>oppressive, racialized, classed assumptions</w:t>
      </w:r>
      <w:r w:rsidRPr="00A10570">
        <w:rPr>
          <w:u w:val="single"/>
        </w:rPr>
        <w:t xml:space="preserve"> about the applicability of market processes to complex human interactions in schools</w:t>
      </w:r>
      <w:r w:rsidRPr="00A10570">
        <w:t xml:space="preserve"> (Berliner &amp; Glass, 2014; Buras, 2011; Pinar, 2012; Ravitch, 2013; Taubman, 2000, 2009).</w:t>
      </w:r>
    </w:p>
    <w:p w:rsidR="007E63BE" w:rsidRPr="00A10570" w:rsidRDefault="007E63BE" w:rsidP="007E63BE">
      <w:r w:rsidRPr="00A10570">
        <w:t xml:space="preserve">Second, Pratt explained </w:t>
      </w:r>
      <w:r w:rsidRPr="00A10570">
        <w:rPr>
          <w:rStyle w:val="StyleUnderline"/>
        </w:rPr>
        <w:t xml:space="preserve">the purpose of American Indian education as </w:t>
      </w:r>
      <w:r w:rsidRPr="00A10570">
        <w:rPr>
          <w:rStyle w:val="StyleUnderline"/>
          <w:b/>
        </w:rPr>
        <w:t>taking the “‘Indian’ out of his students” to establish a “multiracial</w:t>
      </w:r>
      <w:r w:rsidRPr="00A10570">
        <w:rPr>
          <w:b/>
        </w:rPr>
        <w:t xml:space="preserve">” </w:t>
      </w:r>
      <w:r w:rsidRPr="00A10570">
        <w:rPr>
          <w:b/>
          <w:u w:val="single"/>
        </w:rPr>
        <w:t>society in which Indians relinquished their culture and adopted Anglo-Saxon and Judeo-Christian ways</w:t>
      </w:r>
      <w:r w:rsidRPr="00A10570">
        <w:t xml:space="preserve"> (Reyhner &amp; Eder, 2004, p. 143</w:t>
      </w:r>
      <w:r w:rsidRPr="00A10570">
        <w:rPr>
          <w:u w:val="single"/>
        </w:rPr>
        <w:t xml:space="preserve">). Pratt predicated multiracial society, however, on institutional racism and classism that fueled a narrative of the “cultural inferiority” of Native Americans, who could be </w:t>
      </w:r>
      <w:r w:rsidRPr="00A10570">
        <w:rPr>
          <w:b/>
          <w:u w:val="single"/>
        </w:rPr>
        <w:t>educated only to the extent that they “occupy positions of inferiority to Whites</w:t>
      </w:r>
      <w:r w:rsidRPr="00A10570">
        <w:t>” (Kumashiro, 2012, p. 35).</w:t>
      </w:r>
    </w:p>
    <w:p w:rsidR="007E63BE" w:rsidRPr="00A10570" w:rsidRDefault="007E63BE" w:rsidP="007E63BE">
      <w:r w:rsidRPr="00A10570">
        <w:rPr>
          <w:u w:val="single"/>
        </w:rPr>
        <w:t>The classed and racialized assumptions underlying neoliberal schooling, its discourse privileging the private over the public, and its false narrative of the failure of public education</w:t>
      </w:r>
      <w:r w:rsidRPr="00A10570">
        <w:t xml:space="preserve">, </w:t>
      </w:r>
      <w:r w:rsidRPr="00A10570">
        <w:rPr>
          <w:u w:val="single"/>
        </w:rPr>
        <w:t>which paternalistically positions communities of color as at deficit,</w:t>
      </w:r>
      <w:r w:rsidRPr="00A10570">
        <w:t xml:space="preserve"> mirror Pratt’s death-saturated language (Giroux 2014) from a 1909 speech to the National Education Association’s Indian Department:</w:t>
      </w:r>
    </w:p>
    <w:p w:rsidR="007E63BE" w:rsidRPr="00A10570" w:rsidRDefault="007E63BE" w:rsidP="007E63BE">
      <w:r w:rsidRPr="00A10570">
        <w:t>The mass of children of primitive races are not well developed in the power of abstract reason and personal initiative. Vocational training, therefore, rather than higher education is their need, allowing full scope for those of exceptional ability to pursue college, professional, or technical training. (Reyhner&amp; Eder, 2004, pp. 145-146)</w:t>
      </w:r>
    </w:p>
    <w:p w:rsidR="007E63BE" w:rsidRPr="00A10570" w:rsidRDefault="007E63BE" w:rsidP="007E63BE">
      <w:pPr>
        <w:rPr>
          <w:u w:val="single"/>
        </w:rPr>
      </w:pPr>
      <w:r w:rsidRPr="00A10570">
        <w:t xml:space="preserve">Third, Pratt’s </w:t>
      </w:r>
      <w:r w:rsidRPr="00A10570">
        <w:rPr>
          <w:u w:val="single"/>
        </w:rPr>
        <w:t xml:space="preserve">ideology appealed to heteropatriarchal settler colonialism, </w:t>
      </w:r>
      <w:r w:rsidRPr="00A10570">
        <w:rPr>
          <w:b/>
          <w:u w:val="single"/>
        </w:rPr>
        <w:t>rugged individualism</w:t>
      </w:r>
      <w:r w:rsidRPr="00A10570">
        <w:rPr>
          <w:u w:val="single"/>
        </w:rPr>
        <w:t>, and frontier masculinities</w:t>
      </w:r>
      <w:r w:rsidRPr="00A10570">
        <w:t xml:space="preserve"> (Arvin, et al., 2013; Connell, 1995; Kimmel, 2012), which sought “disintegration of the tribes and giving to individual Indians rights and opportunities among civilized people” (Reyhner &amp; Eder, 2004, p. 143). </w:t>
      </w:r>
      <w:r w:rsidRPr="00A10570">
        <w:rPr>
          <w:u w:val="single"/>
        </w:rPr>
        <w:t xml:space="preserve">Neoliberalism also appeals to masculinized rationalization and </w:t>
      </w:r>
      <w:r w:rsidRPr="00A10570">
        <w:rPr>
          <w:b/>
          <w:u w:val="single"/>
        </w:rPr>
        <w:t>hyper-individualism</w:t>
      </w:r>
      <w:r w:rsidRPr="00A10570">
        <w:rPr>
          <w:u w:val="single"/>
        </w:rPr>
        <w:t xml:space="preserve">, which </w:t>
      </w:r>
      <w:r w:rsidRPr="00A10570">
        <w:rPr>
          <w:b/>
          <w:u w:val="single"/>
        </w:rPr>
        <w:t>reposition schools as providers of educational services, students and knowledge as commodities, and education as a private benefit rather than a public good</w:t>
      </w:r>
      <w:r w:rsidRPr="00A10570">
        <w:t xml:space="preserve"> (Apple, 2013; Boyer, 1994). </w:t>
      </w:r>
      <w:r w:rsidRPr="00A10570">
        <w:rPr>
          <w:u w:val="single"/>
        </w:rPr>
        <w:t>Neoliberal education policies</w:t>
      </w:r>
      <w:r w:rsidRPr="00A10570">
        <w:t xml:space="preserve">, such as those pursued in post-Katrina New Orleans (Buras, 2011), also </w:t>
      </w:r>
      <w:r w:rsidRPr="00A10570">
        <w:rPr>
          <w:u w:val="single"/>
        </w:rPr>
        <w:t>perpetuate</w:t>
      </w:r>
      <w:r w:rsidRPr="00A10570">
        <w:t xml:space="preserve"> Pratt’s </w:t>
      </w:r>
      <w:r w:rsidRPr="00A10570">
        <w:rPr>
          <w:u w:val="single"/>
        </w:rPr>
        <w:t>racist, classist paternalism, which positions students and communities of color as damaged, deficient, and inferior.</w:t>
      </w:r>
    </w:p>
    <w:p w:rsidR="00677343" w:rsidRDefault="007E63BE" w:rsidP="00677343">
      <w:pPr>
        <w:pStyle w:val="Heading3"/>
      </w:pPr>
      <w:r>
        <w:t>Settler Grammar</w:t>
      </w:r>
      <w:r w:rsidR="000F2977">
        <w:t>s</w:t>
      </w:r>
    </w:p>
    <w:p w:rsidR="00677343" w:rsidRPr="00474C52" w:rsidRDefault="00677343" w:rsidP="00677343">
      <w:pPr>
        <w:keepNext/>
        <w:keepLines/>
        <w:spacing w:before="40" w:after="0"/>
        <w:outlineLvl w:val="3"/>
        <w:rPr>
          <w:rFonts w:eastAsia="Times New Roman" w:cs="Times New Roman"/>
          <w:b/>
          <w:iCs/>
          <w:sz w:val="26"/>
        </w:rPr>
      </w:pPr>
      <w:r w:rsidRPr="00474C52">
        <w:rPr>
          <w:rFonts w:eastAsia="Times New Roman" w:cs="Times New Roman"/>
          <w:b/>
          <w:iCs/>
          <w:sz w:val="26"/>
        </w:rPr>
        <w:t>Evoking the “United States federal government” is part of the genocidal Settler grammar and continues the process of consolidating control</w:t>
      </w:r>
    </w:p>
    <w:p w:rsidR="00677343" w:rsidRPr="00474C52" w:rsidRDefault="00677343" w:rsidP="00677343">
      <w:pPr>
        <w:rPr>
          <w:rFonts w:eastAsia="Calibri" w:cs="Times New Roman"/>
        </w:rPr>
      </w:pPr>
      <w:r w:rsidRPr="00474C52">
        <w:rPr>
          <w:rFonts w:eastAsia="Calibri" w:cs="Times New Roman"/>
          <w:b/>
          <w:bCs/>
          <w:sz w:val="26"/>
        </w:rPr>
        <w:t>Shapiro 88</w:t>
      </w:r>
      <w:r w:rsidRPr="00474C52">
        <w:rPr>
          <w:rFonts w:eastAsia="Calibri" w:cs="Times New Roman"/>
        </w:rPr>
        <w:t xml:space="preserve"> [Michael, IR scholar and PPS at the Univ of Hawaii, The Politics of Representation: Writing practices in Biography, Photography, and Policy Analysis, Pub. By University of WI, Madison, p. 95]</w:t>
      </w:r>
    </w:p>
    <w:p w:rsidR="00677343" w:rsidRPr="00474C52" w:rsidRDefault="00677343" w:rsidP="00677343">
      <w:pPr>
        <w:rPr>
          <w:rFonts w:eastAsia="Calibri" w:cs="Times New Roman"/>
          <w:sz w:val="16"/>
        </w:rPr>
      </w:pPr>
      <w:r w:rsidRPr="00474C52">
        <w:rPr>
          <w:rFonts w:eastAsia="Calibri" w:cs="Times New Roman"/>
          <w:u w:val="single"/>
        </w:rPr>
        <w:t>The international system</w:t>
      </w:r>
      <w:r w:rsidRPr="00474C52">
        <w:rPr>
          <w:rFonts w:eastAsia="Calibri" w:cs="Times New Roman"/>
          <w:sz w:val="16"/>
        </w:rPr>
        <w:t xml:space="preserve"> in general and Guatemala </w:t>
      </w:r>
      <w:proofErr w:type="gramStart"/>
      <w:r w:rsidRPr="00474C52">
        <w:rPr>
          <w:rFonts w:eastAsia="Calibri" w:cs="Times New Roman"/>
          <w:sz w:val="16"/>
        </w:rPr>
        <w:t xml:space="preserve">in particular </w:t>
      </w:r>
      <w:r w:rsidRPr="00474C52">
        <w:rPr>
          <w:rFonts w:eastAsia="Calibri" w:cs="Times New Roman"/>
          <w:u w:val="single"/>
        </w:rPr>
        <w:t>represent</w:t>
      </w:r>
      <w:proofErr w:type="gramEnd"/>
      <w:r w:rsidRPr="00474C52">
        <w:rPr>
          <w:rFonts w:eastAsia="Calibri" w:cs="Times New Roman"/>
          <w:sz w:val="16"/>
        </w:rPr>
        <w:t xml:space="preserve">, therefore, </w:t>
      </w:r>
      <w:r w:rsidRPr="00474C52">
        <w:rPr>
          <w:rFonts w:eastAsia="Calibri" w:cs="Times New Roman"/>
          <w:u w:val="single"/>
        </w:rPr>
        <w:t>not innocent sets of objects attracting orderly speech practices; they are parts of a system that has been conjured up in policy-related speech practices</w:t>
      </w:r>
      <w:r w:rsidRPr="00474C52">
        <w:rPr>
          <w:rFonts w:eastAsia="Calibri" w:cs="Times New Roman"/>
          <w:sz w:val="16"/>
        </w:rPr>
        <w:t xml:space="preserve"> over the centuries, practices that have predominated </w:t>
      </w:r>
      <w:r w:rsidRPr="00474C52">
        <w:rPr>
          <w:rFonts w:eastAsia="Calibri" w:cs="Times New Roman"/>
          <w:u w:val="single"/>
        </w:rPr>
        <w:t>over other possible alternative practices</w:t>
      </w:r>
      <w:r w:rsidRPr="00474C52">
        <w:rPr>
          <w:rFonts w:eastAsia="Calibri" w:cs="Times New Roman"/>
          <w:sz w:val="16"/>
        </w:rPr>
        <w:t xml:space="preserve">.  To say this is to say, among other things, that </w:t>
      </w:r>
      <w:r w:rsidRPr="00677343">
        <w:rPr>
          <w:rFonts w:eastAsia="Calibri" w:cs="Times New Roman"/>
          <w:sz w:val="16"/>
        </w:rPr>
        <w:t xml:space="preserve">we could have it otherwise.  </w:t>
      </w:r>
      <w:r w:rsidRPr="00677343">
        <w:rPr>
          <w:rFonts w:eastAsia="Calibri" w:cs="Times New Roman"/>
          <w:u w:val="single"/>
        </w:rPr>
        <w:t>In evoking the idea of the “United States</w:t>
      </w:r>
      <w:r w:rsidRPr="00677343">
        <w:rPr>
          <w:rFonts w:eastAsia="Calibri" w:cs="Times New Roman"/>
          <w:sz w:val="16"/>
        </w:rPr>
        <w:t xml:space="preserve">,” for example, </w:t>
      </w:r>
      <w:r w:rsidRPr="00677343">
        <w:rPr>
          <w:rFonts w:eastAsia="Calibri" w:cs="Times New Roman"/>
          <w:u w:val="single"/>
        </w:rPr>
        <w:t xml:space="preserve">we could refer not to an administrative unit controlled by the federal government but rather to the </w:t>
      </w:r>
      <w:r w:rsidRPr="00677343">
        <w:rPr>
          <w:rFonts w:eastAsia="Calibri" w:cs="Times New Roman"/>
          <w:b/>
          <w:iCs/>
          <w:u w:val="single"/>
        </w:rPr>
        <w:t>process</w:t>
      </w:r>
      <w:r w:rsidRPr="00677343">
        <w:rPr>
          <w:rFonts w:eastAsia="Calibri" w:cs="Times New Roman"/>
          <w:u w:val="single"/>
        </w:rPr>
        <w:t xml:space="preserve"> by which white Europeans have been consolidating control over the continental domain (now recognized as the United States) in a war with several indigenous (“Indian”) nations.  This </w:t>
      </w:r>
      <w:r w:rsidRPr="00677343">
        <w:rPr>
          <w:rFonts w:eastAsia="Calibri" w:cs="Times New Roman"/>
          <w:b/>
          <w:iCs/>
          <w:u w:val="single"/>
        </w:rPr>
        <w:t>grammar</w:t>
      </w:r>
      <w:r w:rsidRPr="00677343">
        <w:rPr>
          <w:rFonts w:eastAsia="Calibri" w:cs="Times New Roman"/>
          <w:u w:val="single"/>
        </w:rPr>
        <w:t>, within which we could have the “United States” in a different way – as violent process rather than as a static, naturalized reality – would lead us to note that while the armed hostilities have all but ceased, there remains a system of economic exclusion, which has the effect of maintaining a steady attrition rate among native Americans.  The war goes on by other means</w:t>
      </w:r>
      <w:r w:rsidRPr="00677343">
        <w:rPr>
          <w:rFonts w:eastAsia="Calibri" w:cs="Times New Roman"/>
          <w:sz w:val="16"/>
        </w:rPr>
        <w:t xml:space="preserve">, and the one-sidedness of the battle is still in evidence.  For example, in the state of Utah, the life expectancy of the native American is only half that of the European descendant. </w:t>
      </w:r>
      <w:r w:rsidRPr="00677343">
        <w:rPr>
          <w:rFonts w:eastAsia="Calibri" w:cs="Times New Roman"/>
          <w:u w:val="single"/>
        </w:rPr>
        <w:t xml:space="preserve">There is little tendency to evoke this latter kind of grammar to treat what we call the “United States” because it is </w:t>
      </w:r>
      <w:r w:rsidRPr="00677343">
        <w:rPr>
          <w:rFonts w:eastAsia="Calibri" w:cs="Times New Roman"/>
          <w:b/>
          <w:iCs/>
          <w:u w:val="single"/>
        </w:rPr>
        <w:t>not an effective grammar</w:t>
      </w:r>
      <w:r w:rsidRPr="00677343">
        <w:rPr>
          <w:rFonts w:eastAsia="Calibri" w:cs="Times New Roman"/>
          <w:u w:val="single"/>
        </w:rPr>
        <w:t xml:space="preserve"> with which to do business, as “business” is understood</w:t>
      </w:r>
      <w:r w:rsidRPr="00677343">
        <w:rPr>
          <w:rFonts w:eastAsia="Calibri" w:cs="Times New Roman"/>
          <w:sz w:val="16"/>
        </w:rPr>
        <w:t xml:space="preserve"> by those who contribute disproportionately to recognized discourses.  It does not allow one to negotiate </w:t>
      </w:r>
      <w:r w:rsidRPr="00677343">
        <w:rPr>
          <w:rFonts w:eastAsia="Calibri" w:cs="Times New Roman"/>
          <w:u w:val="single"/>
        </w:rPr>
        <w:t>within the dominant discourse</w:t>
      </w:r>
      <w:r w:rsidRPr="00677343">
        <w:rPr>
          <w:rFonts w:eastAsia="Calibri" w:cs="Times New Roman"/>
          <w:sz w:val="16"/>
        </w:rPr>
        <w:t xml:space="preserve"> which produces “foreign-policy problems” for national leaders, journalists, multinational businesses, or social scientists.</w:t>
      </w:r>
      <w:r w:rsidRPr="00474C52">
        <w:rPr>
          <w:rFonts w:eastAsia="Calibri" w:cs="Times New Roman"/>
          <w:sz w:val="16"/>
        </w:rPr>
        <w:t xml:space="preserve">  </w:t>
      </w:r>
    </w:p>
    <w:p w:rsidR="00A01F41" w:rsidRDefault="00A01F41" w:rsidP="00A01F41">
      <w:pPr>
        <w:pStyle w:val="Heading3"/>
      </w:pPr>
      <w:r>
        <w:t>AT: State Can Do Good</w:t>
      </w:r>
    </w:p>
    <w:p w:rsidR="00A01F41" w:rsidRDefault="00A01F41" w:rsidP="00A01F41">
      <w:pPr>
        <w:pStyle w:val="Heading4"/>
        <w:rPr>
          <w:rStyle w:val="Style13ptBold"/>
          <w:b/>
          <w:bCs w:val="0"/>
        </w:rPr>
      </w:pPr>
      <w:r>
        <w:rPr>
          <w:rStyle w:val="Style13ptBold"/>
          <w:b/>
        </w:rPr>
        <w:t>Assuming the US can be a vehicle for change – obscures indigenous sovereignty and sweeps indigenous Nationhood under the rug</w:t>
      </w:r>
    </w:p>
    <w:p w:rsidR="00A01F41" w:rsidRPr="00AE26D4" w:rsidRDefault="00A01F41" w:rsidP="00A01F41">
      <w:pPr>
        <w:rPr>
          <w:rStyle w:val="Style13ptBold"/>
        </w:rPr>
      </w:pPr>
      <w:r>
        <w:rPr>
          <w:rStyle w:val="Style13ptBold"/>
        </w:rPr>
        <w:t>Waldorf</w:t>
      </w:r>
      <w:r w:rsidRPr="00AE26D4">
        <w:rPr>
          <w:rStyle w:val="Style13ptBold"/>
        </w:rPr>
        <w:t xml:space="preserve">, </w:t>
      </w:r>
      <w:r>
        <w:rPr>
          <w:rStyle w:val="Style13ptBold"/>
        </w:rPr>
        <w:t xml:space="preserve">Masters </w:t>
      </w:r>
      <w:r w:rsidRPr="002647E0">
        <w:rPr>
          <w:rStyle w:val="Style13ptBold"/>
        </w:rPr>
        <w:t>Sociology and Equity Studies in Education</w:t>
      </w:r>
      <w:r>
        <w:rPr>
          <w:rStyle w:val="Style13ptBold"/>
        </w:rPr>
        <w:t xml:space="preserve"> at the University of Toronto</w:t>
      </w:r>
      <w:r w:rsidRPr="00AE26D4">
        <w:rPr>
          <w:rStyle w:val="Style13ptBold"/>
        </w:rPr>
        <w:t xml:space="preserve">, </w:t>
      </w:r>
      <w:r>
        <w:rPr>
          <w:rStyle w:val="Style13ptBold"/>
        </w:rPr>
        <w:t>2012</w:t>
      </w:r>
      <w:r w:rsidRPr="00AE26D4">
        <w:rPr>
          <w:rStyle w:val="Style13ptBold"/>
        </w:rPr>
        <w:t xml:space="preserve"> </w:t>
      </w:r>
    </w:p>
    <w:p w:rsidR="00A01F41" w:rsidRDefault="00A01F41" w:rsidP="00A01F41">
      <w:pPr>
        <w:rPr>
          <w:color w:val="000000"/>
        </w:rPr>
      </w:pPr>
      <w:r>
        <w:rPr>
          <w:color w:val="000000"/>
        </w:rPr>
        <w:t>[</w:t>
      </w:r>
      <w:r w:rsidRPr="008D44CB">
        <w:rPr>
          <w:color w:val="000000"/>
        </w:rPr>
        <w:t>Susanne</w:t>
      </w:r>
      <w:r w:rsidRPr="001F2FF8">
        <w:rPr>
          <w:color w:val="000000"/>
        </w:rPr>
        <w:t xml:space="preserve">, </w:t>
      </w:r>
      <w:r>
        <w:rPr>
          <w:color w:val="000000"/>
        </w:rPr>
        <w:t>November 29 2012</w:t>
      </w:r>
      <w:r w:rsidRPr="001F2FF8">
        <w:rPr>
          <w:color w:val="000000"/>
        </w:rPr>
        <w:t xml:space="preserve">, </w:t>
      </w:r>
      <w:r w:rsidRPr="006412B0">
        <w:rPr>
          <w:color w:val="000000"/>
        </w:rPr>
        <w:t>Equity &amp; Excellence in Education</w:t>
      </w:r>
      <w:r w:rsidRPr="001F2FF8">
        <w:rPr>
          <w:color w:val="000000"/>
        </w:rPr>
        <w:t>, “</w:t>
      </w:r>
      <w:r w:rsidRPr="00CF2DBF">
        <w:rPr>
          <w:color w:val="000000"/>
        </w:rPr>
        <w:t>MOVING BEYOND CULTURAL INCLUSION TOWARDS A CURRICULUM OF S</w:t>
      </w:r>
      <w:r>
        <w:rPr>
          <w:color w:val="000000"/>
        </w:rPr>
        <w:t xml:space="preserve">ETTLER COLONIAL RESPONSIBILITY: </w:t>
      </w:r>
      <w:r w:rsidRPr="00CF2DBF">
        <w:rPr>
          <w:color w:val="000000"/>
        </w:rPr>
        <w:t>A TEACHER EDUCATION CURRICULUM ANALYSIS</w:t>
      </w:r>
      <w:r>
        <w:rPr>
          <w:color w:val="000000"/>
        </w:rPr>
        <w:t xml:space="preserve">,” </w:t>
      </w:r>
      <w:hyperlink r:id="rId17" w:history="1">
        <w:r w:rsidRPr="001A6B2D">
          <w:rPr>
            <w:rStyle w:val="Hyperlink"/>
          </w:rPr>
          <w:t>https://tspace.library.utoronto.ca/bitstream/1807/33680/1/Waldorf_Susanne_M_201211_MA_thesis.pdf</w:t>
        </w:r>
      </w:hyperlink>
      <w:r>
        <w:rPr>
          <w:color w:val="000000"/>
        </w:rPr>
        <w:t>, page 77-80,  Accessed July 7</w:t>
      </w:r>
      <w:r>
        <w:rPr>
          <w:color w:val="000000"/>
          <w:vertAlign w:val="superscript"/>
        </w:rPr>
        <w:t xml:space="preserve"> </w:t>
      </w:r>
      <w:r>
        <w:rPr>
          <w:color w:val="000000"/>
        </w:rPr>
        <w:t>2017, BM @ GDI]</w:t>
      </w:r>
    </w:p>
    <w:p w:rsidR="00A01F41" w:rsidRPr="003E240B" w:rsidRDefault="00A01F41" w:rsidP="00A01F41">
      <w:pPr>
        <w:rPr>
          <w:sz w:val="16"/>
        </w:rPr>
      </w:pPr>
      <w:r w:rsidRPr="00F31214">
        <w:rPr>
          <w:u w:val="single"/>
        </w:rPr>
        <w:t xml:space="preserve">The predominant message </w:t>
      </w:r>
      <w:r w:rsidRPr="003E240B">
        <w:rPr>
          <w:sz w:val="16"/>
        </w:rPr>
        <w:t>in the S&amp;S curriculum</w:t>
      </w:r>
      <w:r w:rsidRPr="00F31214">
        <w:rPr>
          <w:u w:val="single"/>
        </w:rPr>
        <w:t xml:space="preserve"> related to settler colonialism was that of the nation state as good and as the primary vehicle for anti-oppression work</w:t>
      </w:r>
      <w:r w:rsidRPr="003E240B">
        <w:rPr>
          <w:sz w:val="16"/>
        </w:rPr>
        <w:t xml:space="preserve">. It is this reiteration, both explicitly and implicitly, </w:t>
      </w:r>
      <w:r w:rsidRPr="00F31214">
        <w:rPr>
          <w:u w:val="single"/>
        </w:rPr>
        <w:t xml:space="preserve">that continues the historic process of educating students for national citizenship </w:t>
      </w:r>
      <w:r w:rsidRPr="003E240B">
        <w:rPr>
          <w:sz w:val="16"/>
        </w:rPr>
        <w:t>(Schick, 1998</w:t>
      </w:r>
      <w:r w:rsidRPr="00F31214">
        <w:rPr>
          <w:u w:val="single"/>
        </w:rPr>
        <w:t>) and upholds white supremacy’s pillar of colonialism/genocide</w:t>
      </w:r>
      <w:r w:rsidRPr="003E240B">
        <w:rPr>
          <w:sz w:val="16"/>
        </w:rPr>
        <w:t xml:space="preserve"> (Smith, 2006). </w:t>
      </w:r>
      <w:r w:rsidRPr="00F31214">
        <w:rPr>
          <w:u w:val="single"/>
        </w:rPr>
        <w:t xml:space="preserve">Without troubling the dominant discourse </w:t>
      </w:r>
      <w:r w:rsidRPr="003E240B">
        <w:rPr>
          <w:sz w:val="16"/>
        </w:rPr>
        <w:t>of Canada as good</w:t>
      </w:r>
      <w:r w:rsidRPr="00F31214">
        <w:rPr>
          <w:u w:val="single"/>
        </w:rPr>
        <w:t>, we cannot hope to dismantle white supremacy</w:t>
      </w:r>
      <w:r w:rsidRPr="003E240B">
        <w:rPr>
          <w:sz w:val="16"/>
        </w:rPr>
        <w:t xml:space="preserve"> (ibid). In this section, I describe </w:t>
      </w:r>
      <w:r w:rsidRPr="00F31214">
        <w:rPr>
          <w:u w:val="single"/>
        </w:rPr>
        <w:t xml:space="preserve">the </w:t>
      </w:r>
      <w:r w:rsidRPr="003E240B">
        <w:rPr>
          <w:sz w:val="16"/>
        </w:rPr>
        <w:t>nation state in relationship to the education system and argue that</w:t>
      </w:r>
      <w:r w:rsidRPr="00F31214">
        <w:rPr>
          <w:u w:val="single"/>
        </w:rPr>
        <w:t xml:space="preserve"> framework of the nation state as good and as the vehicle for anti-oppression work, fall short of providing a space </w:t>
      </w:r>
      <w:r w:rsidRPr="003E240B">
        <w:rPr>
          <w:sz w:val="16"/>
        </w:rPr>
        <w:t>for teacher candidates</w:t>
      </w:r>
      <w:r w:rsidRPr="00F31214">
        <w:rPr>
          <w:u w:val="single"/>
        </w:rPr>
        <w:t xml:space="preserve"> to think about settler colonialism and </w:t>
      </w:r>
      <w:r w:rsidRPr="003E240B">
        <w:rPr>
          <w:sz w:val="16"/>
        </w:rPr>
        <w:t>their own</w:t>
      </w:r>
      <w:r w:rsidRPr="00F31214">
        <w:rPr>
          <w:u w:val="single"/>
        </w:rPr>
        <w:t xml:space="preserve"> complicity in that system.</w:t>
      </w:r>
      <w:r w:rsidRPr="003E240B">
        <w:rPr>
          <w:sz w:val="12"/>
        </w:rPr>
        <w:t>¶</w:t>
      </w:r>
      <w:r w:rsidRPr="003E240B">
        <w:rPr>
          <w:sz w:val="12"/>
          <w:u w:val="single"/>
        </w:rPr>
        <w:t xml:space="preserve"> </w:t>
      </w:r>
      <w:r w:rsidRPr="003E240B">
        <w:rPr>
          <w:sz w:val="16"/>
        </w:rPr>
        <w:t xml:space="preserve">To begin this critique, I start with a brief discussion about the way that </w:t>
      </w:r>
      <w:r w:rsidRPr="00F31214">
        <w:rPr>
          <w:u w:val="single"/>
        </w:rPr>
        <w:t>the education system is embedded in the nation state and the apparent contradictions between the public education system and decolonization.</w:t>
      </w:r>
      <w:r w:rsidRPr="003E240B">
        <w:rPr>
          <w:sz w:val="16"/>
        </w:rPr>
        <w:t xml:space="preserve"> Public education came into existence in Canada around the turn of the 20th century, as a way to train workers during the industrial revolution, to groom citizens for nationhood, and because of a belief in education as a civic right (Osborne, 1999, pp. 3-7</w:t>
      </w:r>
      <w:r w:rsidRPr="00F31214">
        <w:rPr>
          <w:u w:val="single"/>
        </w:rPr>
        <w:t>). Historically, public schools have had a strong underlying goal of preparing students to participate in a democratic nation state</w:t>
      </w:r>
      <w:r w:rsidRPr="003E240B">
        <w:rPr>
          <w:sz w:val="16"/>
        </w:rPr>
        <w:t xml:space="preserve"> (Kumashiro, 2000; Osborne, 1999; Popkewitz, 1998; Schick, 2000) and </w:t>
      </w:r>
      <w:r w:rsidRPr="00F31214">
        <w:rPr>
          <w:u w:val="single"/>
        </w:rPr>
        <w:t xml:space="preserve">this is still a main function </w:t>
      </w:r>
      <w:r w:rsidRPr="003E240B">
        <w:rPr>
          <w:sz w:val="16"/>
        </w:rPr>
        <w:t>of the Canadian public education system</w:t>
      </w:r>
      <w:r w:rsidRPr="00F31214">
        <w:rPr>
          <w:u w:val="single"/>
        </w:rPr>
        <w:t xml:space="preserve"> today</w:t>
      </w:r>
      <w:r w:rsidRPr="003E240B">
        <w:rPr>
          <w:sz w:val="16"/>
        </w:rPr>
        <w:t xml:space="preserve"> (Dion, 2009). Given that continued Canadian sovereignty (in its current form) requires an indigenous other (Smith, 2010; Thobani, 2007), </w:t>
      </w:r>
      <w:r w:rsidRPr="00F31214">
        <w:rPr>
          <w:u w:val="single"/>
        </w:rPr>
        <w:t>can we expect the education system that was created within the nation state to educate students for decolonization? Or, for that matter, can the education system be a space where hegemony of all forms is questioned, critiqued, and potentially disrupted when hegemony serves the nation state?</w:t>
      </w:r>
      <w:r w:rsidRPr="003E240B">
        <w:rPr>
          <w:sz w:val="12"/>
        </w:rPr>
        <w:t>¶</w:t>
      </w:r>
      <w:r w:rsidRPr="003E240B">
        <w:rPr>
          <w:sz w:val="12"/>
          <w:u w:val="single"/>
        </w:rPr>
        <w:t xml:space="preserve"> </w:t>
      </w:r>
      <w:r w:rsidRPr="003E240B">
        <w:rPr>
          <w:sz w:val="16"/>
        </w:rPr>
        <w:t>Most of us who work in the field of anti-oppression education within formal educational spaces believe it is possible to use the space of public schooling to disrupt hegemony. van Dijk (2002), in his chapter on Discourse and Racism, speaks to the possibilities in educational spaces.</w:t>
      </w:r>
      <w:r w:rsidRPr="003E240B">
        <w:rPr>
          <w:sz w:val="12"/>
        </w:rPr>
        <w:t>¶</w:t>
      </w:r>
      <w:r w:rsidRPr="003E240B">
        <w:rPr>
          <w:sz w:val="16"/>
        </w:rPr>
        <w:t xml:space="preserve"> Arguably, after the mass media, educational discourse is most influential in society, especially when it comes to the communication of beliefs that are not usually conveyed in everyday conversation or the media. All (sic) children, adolescents, and young adults, are daily confronted for many hours with lessons and textbooks — the only books that are obligatory reading in our culture. That is, there is no comparable institution and discourse that is as massively inculcated as that of school (p. 154</w:t>
      </w:r>
      <w:proofErr w:type="gramStart"/>
      <w:r w:rsidRPr="003E240B">
        <w:rPr>
          <w:sz w:val="16"/>
        </w:rPr>
        <w:t>).</w:t>
      </w:r>
      <w:r w:rsidRPr="003E240B">
        <w:rPr>
          <w:sz w:val="12"/>
        </w:rPr>
        <w:t>¶</w:t>
      </w:r>
      <w:proofErr w:type="gramEnd"/>
      <w:r w:rsidRPr="003E240B">
        <w:rPr>
          <w:sz w:val="16"/>
        </w:rPr>
        <w:t xml:space="preserve"> Although public school teachers are bound by certain expectations to comply with the requirements and norms of the education system, they also have some freedom to decide some of the curriculum and pedagogy for their classrooms. </w:t>
      </w:r>
      <w:r w:rsidRPr="008966C4">
        <w:rPr>
          <w:u w:val="single"/>
        </w:rPr>
        <w:t>It is these possibilities that lead anti-racist, anti-colonial, social justice educators to do the work that we do to counter the dominant discourses that children and youth receive elsewhere in society and educate for social change.</w:t>
      </w:r>
      <w:r w:rsidRPr="003E240B">
        <w:rPr>
          <w:sz w:val="12"/>
        </w:rPr>
        <w:t>¶</w:t>
      </w:r>
      <w:r w:rsidRPr="003E240B">
        <w:rPr>
          <w:sz w:val="12"/>
          <w:u w:val="single"/>
        </w:rPr>
        <w:t xml:space="preserve"> </w:t>
      </w:r>
      <w:r w:rsidRPr="008966C4">
        <w:rPr>
          <w:u w:val="single"/>
        </w:rPr>
        <w:t>The nation state as good is sometimes an explicit idea, but more often an invisible norm in educational discourses</w:t>
      </w:r>
      <w:r w:rsidRPr="003E240B">
        <w:rPr>
          <w:sz w:val="16"/>
        </w:rPr>
        <w:t xml:space="preserve">. An explicit focus is exemplified through one of the assigned articles in S&amp;S titled, Diversity, Group Identity, and Citizenship Education in a Global Age, in which James Banks calls for </w:t>
      </w:r>
      <w:r w:rsidRPr="008966C4">
        <w:rPr>
          <w:u w:val="single"/>
        </w:rPr>
        <w:t>reforming citizenship education to allow students to develop or maintain connections to their home cultures, communities, to transnational communities, and to the “nation state in which they are legal citizens</w:t>
      </w:r>
      <w:r w:rsidRPr="003E240B">
        <w:rPr>
          <w:sz w:val="16"/>
        </w:rPr>
        <w:t xml:space="preserve">” (2008, p. 134). </w:t>
      </w:r>
      <w:r w:rsidRPr="008966C4">
        <w:rPr>
          <w:u w:val="single"/>
        </w:rPr>
        <w:t>When the nation state is not directly mentioned, it is noticeable through underlying ideologies of multiculturalism or discussions centred on inclusion. When inclusion, rather than change, disruption, or dismantling is the primary goal, there is an underlying assumption that what we want to include into is good. The nation state also exists in these discourses as good through the absence of critique because it is the dominant discourse.</w:t>
      </w:r>
      <w:r w:rsidRPr="003E240B">
        <w:rPr>
          <w:sz w:val="12"/>
        </w:rPr>
        <w:t>¶</w:t>
      </w:r>
      <w:r w:rsidRPr="003E240B">
        <w:rPr>
          <w:sz w:val="12"/>
          <w:u w:val="single"/>
        </w:rPr>
        <w:t xml:space="preserve"> </w:t>
      </w:r>
      <w:r w:rsidRPr="003E240B">
        <w:rPr>
          <w:sz w:val="16"/>
        </w:rPr>
        <w:t xml:space="preserve">In the S&amp;S curriculum, </w:t>
      </w:r>
      <w:r w:rsidRPr="008966C4">
        <w:rPr>
          <w:u w:val="single"/>
        </w:rPr>
        <w:t>where discussion of privilege and oppression is also predominant, the nation state is considered the vehicle for such change whether it is explicitly mentioned or not. It is troubling when Indigenous peoples are placed uncritically in that vehicle in an effort to address the oppression they face.</w:t>
      </w:r>
      <w:r w:rsidRPr="003E240B">
        <w:rPr>
          <w:sz w:val="16"/>
        </w:rPr>
        <w:t xml:space="preserve"> This is done when Indigenous peoples are used as an example as a group experiencing oppression. More than one-third of the resources I reviewed in this analysis did just that. Articles about the history of education in Canada, “at-riskness”, multi-cultural and multi-lingual classrooms, the achievement gap, streaming, class-based oppression, and racism all cited Indigenous people as being impacted by the respective topic. </w:t>
      </w:r>
      <w:r w:rsidRPr="008966C4">
        <w:rPr>
          <w:u w:val="single"/>
        </w:rPr>
        <w:t>The resources that covered the history of education in Canada cited residential schools and assimilationist policies as playing a role in the current marginalization of Indigenous students and people.</w:t>
      </w:r>
      <w:r w:rsidRPr="003E240B">
        <w:rPr>
          <w:sz w:val="16"/>
        </w:rPr>
        <w:t xml:space="preserve"> Other readings cited the high percentages of “at-risk” or streamed Indigenous students into non-university tracks, or talked about the way that Indigenous students’ cultures and languages are marginalized in Canadian schools. Some of the resources, which focused on classism or racism in education and broader society, cited Indigenous people as a group that has been severely impacted by these systems. Although it would be far more troubling if they were not mentioned at all within these articles, the missing pieces related to ongoing colonialism leave the readers with the understanding that equality within Canada is the solution.</w:t>
      </w:r>
      <w:r w:rsidRPr="003E240B">
        <w:rPr>
          <w:sz w:val="12"/>
        </w:rPr>
        <w:t>¶</w:t>
      </w:r>
      <w:r w:rsidRPr="003E240B">
        <w:rPr>
          <w:sz w:val="16"/>
        </w:rPr>
        <w:t xml:space="preserve"> </w:t>
      </w:r>
      <w:r w:rsidRPr="008966C4">
        <w:rPr>
          <w:b/>
          <w:u w:val="single"/>
        </w:rPr>
        <w:t>When the nation state is assumed to be what we are fighting within towards a better society, it is difficult to know where claims of Indigenous sovereignty fit, and when Indigenous peoples are included within that fight as an example, without critiquing the nation state formation or governance, Indigenous Nationhood is swept under the rug</w:t>
      </w:r>
      <w:r w:rsidRPr="003E240B">
        <w:rPr>
          <w:sz w:val="16"/>
        </w:rPr>
        <w:t xml:space="preserve">. The fact is that Indigenous sovereignty is a pre-contact right and reality (St. Denis, 2011b). Canadians are limited in this understanding because of a refusal to recognize Indigenous history (ibid.). </w:t>
      </w:r>
      <w:r w:rsidRPr="008966C4">
        <w:rPr>
          <w:u w:val="single"/>
        </w:rPr>
        <w:t>Educational discourses which include Indigenous peoples into the nation state framework without emphasizing the right of sovereignty are</w:t>
      </w:r>
      <w:r w:rsidRPr="003E240B">
        <w:rPr>
          <w:sz w:val="16"/>
        </w:rPr>
        <w:t>, unintentionally or unknowingly perhaps, doing what Smith (2010) referred to as</w:t>
      </w:r>
      <w:r w:rsidRPr="008966C4">
        <w:rPr>
          <w:u w:val="single"/>
        </w:rPr>
        <w:t xml:space="preserve"> “assuming the givenness of the white supremacist, settler state” (</w:t>
      </w:r>
      <w:r w:rsidRPr="003E240B">
        <w:rPr>
          <w:sz w:val="16"/>
        </w:rPr>
        <w:t>p. 12).</w:t>
      </w:r>
      <w:r w:rsidRPr="008966C4">
        <w:rPr>
          <w:u w:val="single"/>
        </w:rPr>
        <w:t xml:space="preserve"> </w:t>
      </w:r>
      <w:r w:rsidRPr="003E240B">
        <w:rPr>
          <w:sz w:val="16"/>
        </w:rPr>
        <w:t xml:space="preserve">While strategies to address injustices within the nation state are needed, </w:t>
      </w:r>
      <w:r w:rsidRPr="003E240B">
        <w:rPr>
          <w:rStyle w:val="StyleUnderline"/>
        </w:rPr>
        <w:t>we must remember to centre an analysis of settler colonialism in these struggles in order to fight all the logics of white supremacy</w:t>
      </w:r>
      <w:r w:rsidRPr="003E240B">
        <w:rPr>
          <w:sz w:val="16"/>
        </w:rPr>
        <w:t xml:space="preserve"> (ibid., p. 11).</w:t>
      </w:r>
    </w:p>
    <w:p w:rsidR="00B2168E" w:rsidRDefault="00F01B28" w:rsidP="00B2168E">
      <w:pPr>
        <w:pStyle w:val="Heading3"/>
      </w:pPr>
      <w:r>
        <w:t>AT: Topical Version of the Aff</w:t>
      </w:r>
    </w:p>
    <w:p w:rsidR="00F01B28" w:rsidRPr="00F01B28" w:rsidRDefault="00F01B28" w:rsidP="00F01B28">
      <w:pPr>
        <w:pStyle w:val="Heading4"/>
      </w:pPr>
      <w:r>
        <w:t xml:space="preserve">Gift DA - </w:t>
      </w:r>
    </w:p>
    <w:p w:rsidR="00B2168E" w:rsidRPr="008E2BAC" w:rsidRDefault="00B2168E" w:rsidP="00B2168E">
      <w:pPr>
        <w:pStyle w:val="Heading4"/>
      </w:pPr>
      <w:r>
        <w:t xml:space="preserve">Allowing the State to </w:t>
      </w:r>
      <w:proofErr w:type="gramStart"/>
      <w:r>
        <w:t>gift</w:t>
      </w:r>
      <w:proofErr w:type="gramEnd"/>
      <w:r>
        <w:t xml:space="preserve"> rights to Indigenous peoples kills long term solvency – the USFG always rescinds these rights </w:t>
      </w:r>
    </w:p>
    <w:p w:rsidR="00B2168E" w:rsidRPr="00E85EBF" w:rsidRDefault="00B2168E" w:rsidP="00B2168E">
      <w:pPr>
        <w:rPr>
          <w:rStyle w:val="Style13ptBold"/>
        </w:rPr>
      </w:pPr>
      <w:r w:rsidRPr="00E85EBF">
        <w:rPr>
          <w:rStyle w:val="Style13ptBold"/>
        </w:rPr>
        <w:t xml:space="preserve">Corntassel and Bryce, professor in Indigenous Governance Masters Program at the University of Victoria and Director of Local Services at Songhees Nation, 12 </w:t>
      </w:r>
    </w:p>
    <w:p w:rsidR="00B2168E" w:rsidRPr="00E85EBF" w:rsidRDefault="00B2168E" w:rsidP="00B2168E">
      <w:r w:rsidRPr="00E85EBF">
        <w:t xml:space="preserve">(Jeff and Cheryl, Spring/Summer 2012, Brown Journal of World Affairs, “Practicing Sustainable Self-Determination: Indigenous Approaches to Cultural Restoration and Revitalization,” </w:t>
      </w:r>
      <w:hyperlink r:id="rId18" w:history="1">
        <w:r w:rsidRPr="00E85EBF">
          <w:rPr>
            <w:rStyle w:val="Hyperlink"/>
          </w:rPr>
          <w:t>http://www.corntassel.net/sustainable_selfdetermination.pdf</w:t>
        </w:r>
      </w:hyperlink>
      <w:r w:rsidRPr="00E85EBF">
        <w:t>, accessed 7/11/17, CD)</w:t>
      </w:r>
    </w:p>
    <w:p w:rsidR="00B2168E" w:rsidRDefault="00B2168E" w:rsidP="00B2168E">
      <w:r>
        <w:t xml:space="preserve">When addressing contemporary colonialism and cultural harm, it is important to understand that the indigenous rights discourse has limits and can only take struggles for land reclamation and justice so far. </w:t>
      </w:r>
      <w:r w:rsidRPr="00F56EED">
        <w:rPr>
          <w:u w:val="single"/>
        </w:rPr>
        <w:t>Indigenous mobilization around rights-based strategies premised on state recognition of indigenous self-determination—which entails unconditional freedom to live one’s relational, place-based existence, and practice healthy relationships—has serious shortcomings in terms of redressing cultural harms and loss.</w:t>
      </w:r>
      <w:r>
        <w:t xml:space="preserve"> According to Dene political theorist Glen Coulthard, “the politics of recognition [for indigenous peoples] in its contemporary form promises to reproduce the very configurations of colonial power that Indigenous peoples’ demands for recognition have historically sought to transcend.”5 It follows </w:t>
      </w:r>
      <w:r w:rsidRPr="008E2BAC">
        <w:rPr>
          <w:u w:val="single"/>
        </w:rPr>
        <w:t xml:space="preserve">that indigenous self-determination is something that is asserted and acted upon, not negotiated or offered freely by the state. </w:t>
      </w:r>
      <w:r>
        <w:t xml:space="preserve">Based on Coulthard’s description of the politics of recognition, it is clear that the rights discourse has certain limitations in relation to indigenous struggles for self-determination. </w:t>
      </w:r>
      <w:r w:rsidRPr="008E2BAC">
        <w:rPr>
          <w:u w:val="single"/>
        </w:rPr>
        <w:t>Rights are state constructions that do not necessarily reflect inherent indigenous responsibilities to their homelands</w:t>
      </w:r>
      <w:r>
        <w:t xml:space="preserve">. Rather, </w:t>
      </w:r>
      <w:r w:rsidRPr="008E2BAC">
        <w:rPr>
          <w:u w:val="single"/>
        </w:rPr>
        <w:t>rights are conditional in that the state can withdraw them at any time or selectively enforce them.</w:t>
      </w:r>
      <w:r>
        <w:t xml:space="preserve"> Additionally, </w:t>
      </w:r>
      <w:r w:rsidRPr="008E2BAC">
        <w:rPr>
          <w:u w:val="single"/>
        </w:rPr>
        <w:t>the rights discourse compartmentalizes indigenous self-determination by separating questions of governance and community well-being from homelands and relationships to the natural world</w:t>
      </w:r>
      <w:r>
        <w:t>. Consequently, a right to indigenous self-determination is often reduced to self-governance, when this is only one of several layers of indigenous self-determining authority. Finally</w:t>
      </w:r>
      <w:r w:rsidRPr="008E2BAC">
        <w:rPr>
          <w:u w:val="single"/>
        </w:rPr>
        <w:t>, by embedding themselves within the state-centric rights discourse, indigenous peoples risk mimicking state functions rather than honoring their own sustainable, spiritual relationships with their homelands.</w:t>
      </w:r>
      <w:r>
        <w:t xml:space="preserve"> In this context, indigenous self-determination can be rearticulated as part of a sustainable, community-based process rather than solely as narrowly constructed political or legal entitlements.</w:t>
      </w:r>
    </w:p>
    <w:p w:rsidR="007E63BE" w:rsidRPr="00AA2895" w:rsidRDefault="007E63BE" w:rsidP="007E63BE">
      <w:pPr>
        <w:pStyle w:val="Heading4"/>
      </w:pPr>
      <w:r>
        <w:t xml:space="preserve">Sequencing DA – an analysis of settler colonialism is a prerequisite to resolving the biopolitical nature of the settler state – </w:t>
      </w:r>
    </w:p>
    <w:p w:rsidR="007E63BE" w:rsidRPr="00AE26D4" w:rsidRDefault="007E63BE" w:rsidP="007E63BE">
      <w:pPr>
        <w:rPr>
          <w:rStyle w:val="Style13ptBold"/>
        </w:rPr>
      </w:pPr>
      <w:r>
        <w:rPr>
          <w:rStyle w:val="Style13ptBold"/>
        </w:rPr>
        <w:t>Morgenson</w:t>
      </w:r>
      <w:r w:rsidRPr="00AE26D4">
        <w:rPr>
          <w:rStyle w:val="Style13ptBold"/>
        </w:rPr>
        <w:t xml:space="preserve">, </w:t>
      </w:r>
      <w:r>
        <w:rPr>
          <w:rStyle w:val="Style13ptBold"/>
        </w:rPr>
        <w:t>Queen’s University, A</w:t>
      </w:r>
      <w:r w:rsidRPr="007A0383">
        <w:rPr>
          <w:rStyle w:val="Style13ptBold"/>
        </w:rPr>
        <w:t>ssistant professor of gender studies</w:t>
      </w:r>
      <w:r w:rsidRPr="00AE26D4">
        <w:rPr>
          <w:rStyle w:val="Style13ptBold"/>
        </w:rPr>
        <w:t xml:space="preserve">, </w:t>
      </w:r>
      <w:r>
        <w:rPr>
          <w:rStyle w:val="Style13ptBold"/>
        </w:rPr>
        <w:t>2013</w:t>
      </w:r>
      <w:r w:rsidRPr="00AE26D4">
        <w:rPr>
          <w:rStyle w:val="Style13ptBold"/>
        </w:rPr>
        <w:t xml:space="preserve"> </w:t>
      </w:r>
    </w:p>
    <w:p w:rsidR="007E63BE" w:rsidRDefault="007E63BE" w:rsidP="007E63BE">
      <w:pPr>
        <w:rPr>
          <w:color w:val="000000"/>
        </w:rPr>
      </w:pPr>
      <w:r>
        <w:rPr>
          <w:color w:val="000000"/>
        </w:rPr>
        <w:t>[</w:t>
      </w:r>
      <w:r w:rsidRPr="008A12BF">
        <w:rPr>
          <w:color w:val="000000"/>
        </w:rPr>
        <w:t>Scott L</w:t>
      </w:r>
      <w:r>
        <w:rPr>
          <w:color w:val="000000"/>
        </w:rPr>
        <w:t>auria</w:t>
      </w:r>
      <w:r w:rsidRPr="001F2FF8">
        <w:rPr>
          <w:color w:val="000000"/>
        </w:rPr>
        <w:t xml:space="preserve">, </w:t>
      </w:r>
      <w:r w:rsidRPr="008A12BF">
        <w:rPr>
          <w:color w:val="000000"/>
        </w:rPr>
        <w:t>Feb</w:t>
      </w:r>
      <w:r>
        <w:rPr>
          <w:color w:val="000000"/>
        </w:rPr>
        <w:t xml:space="preserve">ruary </w:t>
      </w:r>
      <w:proofErr w:type="gramStart"/>
      <w:r>
        <w:rPr>
          <w:color w:val="000000"/>
        </w:rPr>
        <w:t>28</w:t>
      </w:r>
      <w:proofErr w:type="gramEnd"/>
      <w:r>
        <w:rPr>
          <w:color w:val="000000"/>
        </w:rPr>
        <w:t xml:space="preserve"> 2013</w:t>
      </w:r>
      <w:r w:rsidRPr="001F2FF8">
        <w:rPr>
          <w:color w:val="000000"/>
        </w:rPr>
        <w:t xml:space="preserve">, </w:t>
      </w:r>
      <w:r w:rsidRPr="008A12BF">
        <w:rPr>
          <w:color w:val="000000"/>
        </w:rPr>
        <w:t>Settler Colonial Studies</w:t>
      </w:r>
      <w:r w:rsidRPr="001F2FF8">
        <w:rPr>
          <w:color w:val="000000"/>
        </w:rPr>
        <w:t>, “</w:t>
      </w:r>
      <w:r w:rsidRPr="008A12BF">
        <w:rPr>
          <w:color w:val="000000"/>
        </w:rPr>
        <w:t>The Biopolitics of Settler Colonialism: Right Here, Right Now</w:t>
      </w:r>
      <w:r w:rsidRPr="001F2FF8">
        <w:rPr>
          <w:color w:val="000000"/>
        </w:rPr>
        <w:t>,” Volume:</w:t>
      </w:r>
      <w:r>
        <w:rPr>
          <w:color w:val="000000"/>
        </w:rPr>
        <w:t xml:space="preserve"> 1,</w:t>
      </w:r>
      <w:r w:rsidRPr="001F2FF8">
        <w:rPr>
          <w:color w:val="000000"/>
        </w:rPr>
        <w:t xml:space="preserve"> </w:t>
      </w:r>
      <w:r>
        <w:rPr>
          <w:color w:val="000000"/>
        </w:rPr>
        <w:t>Issue 1, page 53-54</w:t>
      </w:r>
      <w:r w:rsidRPr="001F2FF8">
        <w:rPr>
          <w:color w:val="000000"/>
        </w:rPr>
        <w:t xml:space="preserve">, </w:t>
      </w:r>
      <w:r>
        <w:rPr>
          <w:color w:val="000000"/>
        </w:rPr>
        <w:t>BM @ GDI]</w:t>
      </w:r>
    </w:p>
    <w:p w:rsidR="007E63BE" w:rsidRPr="00AA2895" w:rsidRDefault="007E63BE" w:rsidP="007E63BE">
      <w:pPr>
        <w:rPr>
          <w:color w:val="000000"/>
        </w:rPr>
      </w:pPr>
      <w:r w:rsidRPr="00AA2895">
        <w:rPr>
          <w:color w:val="000000"/>
        </w:rPr>
        <w:t xml:space="preserve">For more than five hundred years, </w:t>
      </w:r>
      <w:r w:rsidRPr="00AA2895">
        <w:rPr>
          <w:color w:val="000000"/>
          <w:u w:val="single"/>
        </w:rPr>
        <w:t xml:space="preserve">Western law functioned as biopower in relation to ongoing practices of European settler colonialism. Settler colonialism has conditioned not only Indigenous peoples and their lands and the settler societies that occupy them, but all political, </w:t>
      </w:r>
      <w:proofErr w:type="gramStart"/>
      <w:r w:rsidRPr="00AA2895">
        <w:rPr>
          <w:color w:val="000000"/>
          <w:u w:val="single"/>
        </w:rPr>
        <w:t>economic</w:t>
      </w:r>
      <w:proofErr w:type="gramEnd"/>
      <w:r w:rsidRPr="00AA2895">
        <w:rPr>
          <w:color w:val="000000"/>
          <w:u w:val="single"/>
        </w:rPr>
        <w:t xml:space="preserve"> and cultural processes that those societies touch</w:t>
      </w:r>
      <w:r w:rsidRPr="00AA2895">
        <w:rPr>
          <w:color w:val="000000"/>
        </w:rPr>
        <w:t xml:space="preserve">. </w:t>
      </w:r>
      <w:r w:rsidRPr="00AA2895">
        <w:rPr>
          <w:color w:val="000000"/>
          <w:u w:val="single"/>
        </w:rPr>
        <w:t xml:space="preserve">Settler colonialism directly informs past and present processes of European colonisation, global capitalism, liberal </w:t>
      </w:r>
      <w:proofErr w:type="gramStart"/>
      <w:r w:rsidRPr="00AA2895">
        <w:rPr>
          <w:color w:val="000000"/>
          <w:u w:val="single"/>
        </w:rPr>
        <w:t>modernity</w:t>
      </w:r>
      <w:proofErr w:type="gramEnd"/>
      <w:r w:rsidRPr="00AA2895">
        <w:rPr>
          <w:color w:val="000000"/>
          <w:u w:val="single"/>
        </w:rPr>
        <w:t xml:space="preserve"> and international governance. If settler colonialism is not theorised in accounts of these formations, then its power remains naturalised in the world that we engage and in the theoretical apparatuses with which we attempt to explain it</w:t>
      </w:r>
      <w:r w:rsidRPr="00AA2895">
        <w:rPr>
          <w:color w:val="000000"/>
        </w:rPr>
        <w:t xml:space="preserve">. Settler colonialism can be denaturalised by theorising its constitution as biopower, as well as how it in turn conditions all modern modes of colonialism and biopower. My argument critically shifts recent theories of the coloniality of biopower by centreing settler colonialism in analysis. Wolfe has observed in histories of the Americas that </w:t>
      </w:r>
      <w:r w:rsidRPr="00AA2895">
        <w:rPr>
          <w:color w:val="000000"/>
          <w:u w:val="single"/>
        </w:rPr>
        <w:t>a settler colonial ‘logic of elimination’ located Indigenous Americans relationally, yet distinctly from Africans in the transatlantic slave trade or colonised indentured labour, thereby illuminating (as Mark Rifkin notes) the ‘peculiar’ status of Indigenous peoples within the biopolitics of settler colonialism</w:t>
      </w:r>
      <w:r w:rsidRPr="00AA2895">
        <w:rPr>
          <w:color w:val="000000"/>
        </w:rPr>
        <w:t xml:space="preserve">.2 </w:t>
      </w:r>
      <w:r w:rsidRPr="00AA2895">
        <w:rPr>
          <w:color w:val="000000"/>
          <w:u w:val="single"/>
        </w:rPr>
        <w:t>Western law is troubled once European subjects are redefined as settlers in relation to the Indigenous peoples, histories, and lands incorporated by white settler nations</w:t>
      </w:r>
      <w:r w:rsidRPr="00AA2895">
        <w:rPr>
          <w:color w:val="000000"/>
        </w:rPr>
        <w:t xml:space="preserve">. I argue that this tension is engaged productively by Agamben’s tracing of the state of exception to homo sacer, and notably its derivation in Roman law from a thesis of consanguinity. I adapt this quality to illuminate why and how </w:t>
      </w:r>
      <w:r w:rsidRPr="00AA2895">
        <w:rPr>
          <w:color w:val="000000"/>
          <w:u w:val="single"/>
        </w:rPr>
        <w:t>Western law incorporates Indigenous peoples into the settler nation by simultaneously pursuing their elimination. I further argue that these deeply historical processes ultimately enact biopower as a persistent activity of settler states that were never decolonised and of the global regimes that extend and naturalise their power</w:t>
      </w:r>
      <w:r w:rsidRPr="00AA2895">
        <w:rPr>
          <w:color w:val="000000"/>
        </w:rPr>
        <w:t>. By the twentieth century – amid a formal demise of colonial empires, putative decolonisation of the global South, and global capitalist recolonisation – the universalisation of Western law as liberal governance was ensured by the actions of settler states. A</w:t>
      </w:r>
      <w:r w:rsidRPr="00AA2895">
        <w:t xml:space="preserve"> </w:t>
      </w:r>
      <w:r w:rsidRPr="00AA2895">
        <w:rPr>
          <w:color w:val="000000"/>
        </w:rPr>
        <w:t xml:space="preserve">genealogy of the biopolitics of settler colonialism will explain that the colonial era never ended because settler colonialism remains the naturalised activity projecting Western law and its exception along global scales today. </w:t>
      </w:r>
      <w:r w:rsidRPr="00AA2895">
        <w:rPr>
          <w:color w:val="000000"/>
          <w:u w:val="single"/>
        </w:rPr>
        <w:t>Theories of the biopolitical state, regimes of global governance, and the war on terror will be insufficient unless they critically theorise settler colonialism as a historical and present condition and method of all such power.</w:t>
      </w:r>
    </w:p>
    <w:p w:rsidR="00A322F7" w:rsidRDefault="00A322F7" w:rsidP="00A322F7">
      <w:pPr>
        <w:pStyle w:val="Heading2"/>
      </w:pPr>
      <w:r>
        <w:t>2AC: Academy K</w:t>
      </w:r>
    </w:p>
    <w:p w:rsidR="00A322F7" w:rsidRDefault="00A322F7" w:rsidP="00A322F7">
      <w:pPr>
        <w:pStyle w:val="Heading3"/>
      </w:pPr>
      <w:r>
        <w:t xml:space="preserve">A2: Academy Turns </w:t>
      </w:r>
    </w:p>
    <w:p w:rsidR="00A322F7" w:rsidRDefault="00A322F7" w:rsidP="00A322F7">
      <w:pPr>
        <w:pStyle w:val="Heading4"/>
      </w:pPr>
      <w:r>
        <w:t xml:space="preserve">Our studies epistemology is grounded in transgression – breaking Western norms </w:t>
      </w:r>
      <w:proofErr w:type="gramStart"/>
      <w:r>
        <w:t>opens up</w:t>
      </w:r>
      <w:proofErr w:type="gramEnd"/>
      <w:r>
        <w:t xml:space="preserve"> space for our revolutionary pedagogy</w:t>
      </w:r>
    </w:p>
    <w:p w:rsidR="00A322F7" w:rsidRPr="00F315F2" w:rsidRDefault="00A322F7" w:rsidP="00A322F7">
      <w:pPr>
        <w:rPr>
          <w:rStyle w:val="Style13ptBold"/>
        </w:rPr>
      </w:pPr>
      <w:r w:rsidRPr="00F315F2">
        <w:rPr>
          <w:rStyle w:val="Style13ptBold"/>
        </w:rPr>
        <w:t>Grande, Conneticut College, Department of Education, professor and director of the Center for the Comparative Study of Race and Ethnicity, 2004</w:t>
      </w:r>
    </w:p>
    <w:p w:rsidR="00A322F7" w:rsidRPr="0011602B" w:rsidRDefault="00A322F7" w:rsidP="00A322F7">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rsidR="00A322F7" w:rsidRPr="00362FD7" w:rsidRDefault="00A322F7" w:rsidP="00A322F7">
      <w:pPr>
        <w:rPr>
          <w:rStyle w:val="StyleUnderline"/>
        </w:rPr>
      </w:pPr>
      <w:r>
        <w:t xml:space="preserve">As such, </w:t>
      </w:r>
      <w:r w:rsidRPr="00731FFA">
        <w:rPr>
          <w:rStyle w:val="StyleUnderline"/>
        </w:rPr>
        <w:t>this book</w:t>
      </w:r>
      <w:r>
        <w:t xml:space="preserve"> is a long-time-coming rejoinder to those feelings of anger and alienation. </w:t>
      </w:r>
      <w:r w:rsidRPr="00731FFA">
        <w:rPr>
          <w:rStyle w:val="StyleUnderline"/>
        </w:rPr>
        <w:t xml:space="preserve">It is the testimony of a journey of consciousness, </w:t>
      </w:r>
      <w:r w:rsidRPr="00731FFA">
        <w:rPr>
          <w:rStyle w:val="Emphasis"/>
        </w:rPr>
        <w:t>a coming to know through transgression</w:t>
      </w:r>
      <w:r w:rsidRPr="00731FFA">
        <w:rPr>
          <w:rStyle w:val="StyleUnderline"/>
        </w:rPr>
        <w:t>.</w:t>
      </w:r>
      <w:r>
        <w:t xml:space="preserve"> More specifically, </w:t>
      </w:r>
      <w:r w:rsidRPr="00731FFA">
        <w:rPr>
          <w:rStyle w:val="StyleUnderline"/>
        </w:rPr>
        <w:t xml:space="preserve">I came to know through transgressing the illicit borders of race, class, and gender, typically off-limits to a brown-skinned girl whose family dared to move from the ghettos to an all-white suburb. I came to know by transgressing the discipli- nary boundaries and ossified borders of academia—between fact and fiction, teacher and activist, spirit and reason, </w:t>
      </w:r>
      <w:proofErr w:type="gramStart"/>
      <w:r w:rsidRPr="00731FFA">
        <w:rPr>
          <w:rStyle w:val="StyleUnderline"/>
        </w:rPr>
        <w:t>theory</w:t>
      </w:r>
      <w:proofErr w:type="gramEnd"/>
      <w:r w:rsidRPr="00731FFA">
        <w:rPr>
          <w:rStyle w:val="StyleUnderline"/>
        </w:rPr>
        <w:t xml:space="preserve"> and practice—highly guarded by the sentinels of the ivory tower. Finally, I came to know by transgressing</w:t>
      </w:r>
      <w:r>
        <w:rPr>
          <w:rStyle w:val="StyleUnderline"/>
        </w:rPr>
        <w:t xml:space="preserve"> the borders between the traditional, modern, and postmodern worlds, and through </w:t>
      </w:r>
      <w:r w:rsidRPr="00362FD7">
        <w:rPr>
          <w:rStyle w:val="StyleUnderline"/>
        </w:rPr>
        <w:t>rejecting the temporality of Western space and insisting upon the fluidity of traditional time</w:t>
      </w:r>
    </w:p>
    <w:p w:rsidR="00A322F7" w:rsidRDefault="00A322F7" w:rsidP="00A322F7">
      <w:pPr>
        <w:rPr>
          <w:rStyle w:val="StyleUnderline"/>
        </w:rPr>
      </w:pPr>
      <w:r w:rsidRPr="00362FD7">
        <w:t>From all of this</w:t>
      </w:r>
      <w:r w:rsidRPr="00362FD7">
        <w:rPr>
          <w:rStyle w:val="StyleUnderline"/>
        </w:rPr>
        <w:t xml:space="preserve">, </w:t>
      </w:r>
      <w:r>
        <w:rPr>
          <w:rStyle w:val="StyleUnderline"/>
        </w:rPr>
        <w:t xml:space="preserve">I learned that experience is far from self-explanatory; that language and the ability to name one's experience are precursors to emanci- pation; that teachers, schools, and Western frames of intelligibility still desire to "kill the Indian and save the man"; and that Native America is not only a place but also a social, political, cultural, and economic space. </w:t>
      </w:r>
      <w:r w:rsidRPr="00362FD7">
        <w:t>Ultimately, however</w:t>
      </w:r>
      <w:r>
        <w:rPr>
          <w:rStyle w:val="StyleUnderline"/>
        </w:rPr>
        <w:t>, I learned that transgression is the root of emancipatory knowledge, and emancipatory knowledge is the basis of revolutionary pedagogy.</w:t>
      </w:r>
    </w:p>
    <w:p w:rsidR="00A322F7" w:rsidRPr="003C58F8" w:rsidRDefault="00A322F7" w:rsidP="00A322F7"/>
    <w:p w:rsidR="00A322F7" w:rsidRDefault="00A322F7" w:rsidP="00A322F7">
      <w:pPr>
        <w:pStyle w:val="Heading4"/>
      </w:pPr>
      <w:r>
        <w:t xml:space="preserve">Our defense of indigenous knowledges is necessary to rupture comfort and complacent in normative academic knowledge </w:t>
      </w:r>
    </w:p>
    <w:p w:rsidR="00A322F7" w:rsidRPr="00E225CF" w:rsidRDefault="00A322F7" w:rsidP="00A322F7">
      <w:pPr>
        <w:rPr>
          <w:b/>
          <w:bCs/>
          <w:sz w:val="26"/>
        </w:rPr>
      </w:pPr>
      <w:r w:rsidRPr="00E225CF">
        <w:rPr>
          <w:rStyle w:val="Style13ptBold"/>
        </w:rPr>
        <w:t xml:space="preserve">Dei, Ontario Insitute for Studies in Education, Department of Humanities, Social Sciences and Social Justice Education, Professor, 2k </w:t>
      </w:r>
    </w:p>
    <w:p w:rsidR="00A322F7" w:rsidRDefault="00A322F7" w:rsidP="00A322F7">
      <w:r>
        <w:t>[</w:t>
      </w:r>
      <w:hyperlink r:id="rId19" w:history="1">
        <w:r w:rsidRPr="00093E0C">
          <w:rPr>
            <w:rStyle w:val="Hyperlink"/>
          </w:rPr>
          <w:t>George J. Sefa Dei</w:t>
        </w:r>
      </w:hyperlink>
      <w:r w:rsidRPr="00093E0C">
        <w:t xml:space="preserve">, “Rethinking the role of Indigenous knowledges in the academy,” </w:t>
      </w:r>
      <w:hyperlink r:id="rId20" w:history="1">
        <w:r w:rsidRPr="00093E0C">
          <w:rPr>
            <w:rStyle w:val="Hyperlink"/>
          </w:rPr>
          <w:t>International Journal of Inclusive Education </w:t>
        </w:r>
      </w:hyperlink>
      <w:r w:rsidRPr="00093E0C">
        <w:t>Volume 4, 2000 - </w:t>
      </w:r>
      <w:hyperlink r:id="rId21" w:history="1">
        <w:r w:rsidRPr="00093E0C">
          <w:rPr>
            <w:rStyle w:val="Hyperlink"/>
          </w:rPr>
          <w:t>Issue 2</w:t>
        </w:r>
      </w:hyperlink>
      <w:r>
        <w:t>, pg. 3-4, accessed 7.7.2017]//TRossow</w:t>
      </w:r>
    </w:p>
    <w:p w:rsidR="00A322F7" w:rsidRPr="00236EA7" w:rsidRDefault="00A322F7" w:rsidP="00A322F7">
      <w:pPr>
        <w:rPr>
          <w:sz w:val="16"/>
        </w:rPr>
      </w:pPr>
      <w:r w:rsidRPr="00236EA7">
        <w:rPr>
          <w:sz w:val="16"/>
        </w:rPr>
        <w:t>My intent in writing this paper is to engage in conversations on the topic of ‘Indigenous knowledges’ and their roles in the academy</w:t>
      </w:r>
      <w:r w:rsidRPr="000D5B29">
        <w:rPr>
          <w:u w:val="single"/>
        </w:rPr>
        <w:t xml:space="preserve">. I see the discursive project of ‘Indigenous knowledges’ as a way to </w:t>
      </w:r>
      <w:r w:rsidRPr="000D5B29">
        <w:rPr>
          <w:b/>
          <w:u w:val="single"/>
        </w:rPr>
        <w:t>rupture the sense of comfort and complacency</w:t>
      </w:r>
      <w:r w:rsidRPr="000D5B29">
        <w:rPr>
          <w:u w:val="single"/>
        </w:rPr>
        <w:t xml:space="preserve"> in conventional approaches to knowledge production</w:t>
      </w:r>
      <w:r w:rsidRPr="00236EA7">
        <w:rPr>
          <w:sz w:val="16"/>
        </w:rPr>
        <w:t xml:space="preserve">, </w:t>
      </w:r>
      <w:r w:rsidRPr="000D5B29">
        <w:rPr>
          <w:u w:val="single"/>
        </w:rPr>
        <w:t>interrogation, validation and dissemination in Euro- American educational settings</w:t>
      </w:r>
      <w:r w:rsidRPr="00236EA7">
        <w:rPr>
          <w:sz w:val="16"/>
        </w:rPr>
        <w:t xml:space="preserve">. I acknowledge a personal complicity in this. I begin the discussion with what may arguably be read as a problematic statement. I maintain that within </w:t>
      </w:r>
      <w:r w:rsidRPr="000D5B29">
        <w:rPr>
          <w:u w:val="single"/>
        </w:rPr>
        <w:t>Euro-American institutions of learning conventional/traditional paradigms, differential social locations and the relative positioning of intellectual subjects constrain many of us from being subversive, resistant and challenging of dominant and/or ‘stable’ knowledge.</w:t>
      </w:r>
      <w:r w:rsidRPr="00236EA7">
        <w:rPr>
          <w:sz w:val="16"/>
        </w:rPr>
        <w:t xml:space="preserve"> Thus, to speak about Indigenous knowledges and the decolonization of the Western/Euro-American academy is to take personal and collective risks. Let me tell you about one individual who refused to take such risks and why. It is a story about a minority faculty member who met with the students in his class for the first time. A young student pestered the professor with critical questions about the importance for all who are minoritized in society to rupture the educational status quo, rather than to accept the normative social order. Finally, the professor felt he had heard enough of the student's radical critiques. He turned to him and with a pointed finger made it unambiguously clear, “Listen, young man, let me remind you that I have a mortgage to pay. Haven’t you heard about peaceful co-existence?” To no one’s surprise, the young student left the class and never returned.</w:t>
      </w:r>
      <w:r w:rsidRPr="00236EA7">
        <w:rPr>
          <w:sz w:val="12"/>
        </w:rPr>
        <w:t>¶</w:t>
      </w:r>
      <w:r w:rsidRPr="00236EA7">
        <w:rPr>
          <w:sz w:val="16"/>
        </w:rPr>
        <w:t xml:space="preserve"> Perhaps, before going further, I need make it perfectly clear that I have a personal, political and academic interest in speaking about Indigenous knowledges and their roles in Western academies. Generally, this interest is shaped by the realization of the urgency of rethinking the processes of delivering education in Euro-American contexts. This paper then, in a sense, may be read as a provocation as well as an invitation to dialogue about education and the way our academies produce and legitimate ‘knowledge’. I define ‘education’ in a very broad sense to include the varied options, strategies and ways through which people come to know and understand the world and act within it. By ‘academy’, I mean schools, colleges and universities. Moreover, </w:t>
      </w:r>
      <w:r w:rsidRPr="000D5B29">
        <w:rPr>
          <w:u w:val="single"/>
        </w:rPr>
        <w:t>the collective ‘we’</w:t>
      </w:r>
      <w:r w:rsidRPr="00236EA7">
        <w:rPr>
          <w:sz w:val="16"/>
        </w:rPr>
        <w:t xml:space="preserve">, to which I refer includes all who read this paper and </w:t>
      </w:r>
      <w:r w:rsidRPr="000D5B29">
        <w:rPr>
          <w:u w:val="single"/>
        </w:rPr>
        <w:t>share in the politics of decolonizing schools, colleges and universities so as to recognize the legitimacy of different forms of knowledges.</w:t>
      </w:r>
      <w:r w:rsidRPr="00236EA7">
        <w:rPr>
          <w:sz w:val="12"/>
        </w:rPr>
        <w:t>¶</w:t>
      </w:r>
      <w:r w:rsidRPr="00236EA7">
        <w:rPr>
          <w:sz w:val="12"/>
          <w:u w:val="single"/>
        </w:rPr>
        <w:t xml:space="preserve"> </w:t>
      </w:r>
      <w:r w:rsidRPr="00236EA7">
        <w:rPr>
          <w:sz w:val="16"/>
        </w:rPr>
        <w:t xml:space="preserve">I should also clarify from the outset that this paper makes largely a normative argument. Nonetheless it is acknowledged that </w:t>
      </w:r>
      <w:r w:rsidRPr="000D5B29">
        <w:rPr>
          <w:u w:val="single"/>
        </w:rPr>
        <w:t>empirically one can point to spaces and sites</w:t>
      </w:r>
      <w:r w:rsidRPr="00236EA7">
        <w:rPr>
          <w:sz w:val="16"/>
        </w:rPr>
        <w:t xml:space="preserve"> (</w:t>
      </w:r>
      <w:r w:rsidRPr="000D5B29">
        <w:rPr>
          <w:u w:val="single"/>
        </w:rPr>
        <w:t>albeit a few</w:t>
      </w:r>
      <w:r w:rsidRPr="00236EA7">
        <w:rPr>
          <w:sz w:val="16"/>
        </w:rPr>
        <w:t xml:space="preserve">) </w:t>
      </w:r>
      <w:r w:rsidRPr="000D5B29">
        <w:rPr>
          <w:u w:val="single"/>
        </w:rPr>
        <w:t>within the Western academy where some of the ideas presented here are being implemented</w:t>
      </w:r>
      <w:r w:rsidRPr="00236EA7">
        <w:rPr>
          <w:sz w:val="16"/>
        </w:rPr>
        <w:t xml:space="preserve">. The focus on providing an empirical basis for the discussion could be subject of another text. Furthermore, while I concede that there may be multiple uses of Indigenous knowledges (e.g., using such knowledge to maintain a way of life that serves specific interests of gender, class, ethnicity, religion), </w:t>
      </w:r>
      <w:r w:rsidRPr="000D5B29">
        <w:rPr>
          <w:u w:val="single"/>
        </w:rPr>
        <w:t>this paper</w:t>
      </w:r>
      <w:r w:rsidRPr="00236EA7">
        <w:rPr>
          <w:sz w:val="16"/>
        </w:rPr>
        <w:t xml:space="preserve"> has an explicit political project that must not be lost. It </w:t>
      </w:r>
      <w:r w:rsidRPr="000D5B29">
        <w:rPr>
          <w:u w:val="single"/>
        </w:rPr>
        <w:t>is intended to use Indigenous knowledges for the political purposes of academic decolonization</w:t>
      </w:r>
      <w:r w:rsidRPr="00236EA7">
        <w:rPr>
          <w:sz w:val="16"/>
        </w:rPr>
        <w:t xml:space="preserve">. As stated elsewhere (Dei 1999a), I come to a discussion of Indigenous knowledges through an educational journey replete with experiences of colonial and colonized encounters that left unproblematized what has conventionally been accepted in schools as ‘in/valid knowledge’. My early educational history was one that least emphasized the achievements of African peoples and their knowledges both in their own right, and also for the contributions to academic scholarship on world civilizations. Like many others, </w:t>
      </w:r>
      <w:r w:rsidRPr="000D5B29">
        <w:rPr>
          <w:u w:val="single"/>
        </w:rPr>
        <w:t>I engage the topic of ‘Indigenous knowledges’ with a deep concern about the historical and continuing deprivileging and marginalizing of subordinate voices in the conventional processes of knowledge production, particularly</w:t>
      </w:r>
      <w:r w:rsidRPr="00236EA7">
        <w:rPr>
          <w:sz w:val="16"/>
        </w:rPr>
        <w:t xml:space="preserve"> (but not exclusively), </w:t>
      </w:r>
      <w:r w:rsidRPr="000D5B29">
        <w:rPr>
          <w:u w:val="single"/>
        </w:rPr>
        <w:t>in Euro-American contexts.</w:t>
      </w:r>
      <w:r w:rsidRPr="00236EA7">
        <w:rPr>
          <w:sz w:val="12"/>
        </w:rPr>
        <w:t>¶</w:t>
      </w:r>
      <w:r w:rsidRPr="00236EA7">
        <w:rPr>
          <w:sz w:val="16"/>
        </w:rPr>
        <w:t xml:space="preserve"> </w:t>
      </w:r>
      <w:r w:rsidRPr="000D5B29">
        <w:rPr>
          <w:u w:val="single"/>
        </w:rPr>
        <w:t>My goal in this paper is to affirm Indigenous knowledges, well aware of the challenges, dangers and misreadings that come with the project</w:t>
      </w:r>
      <w:r w:rsidRPr="00236EA7">
        <w:rPr>
          <w:sz w:val="16"/>
        </w:rPr>
        <w:t xml:space="preserve">. I seek to draw attention to some of the nuances, contradictions and contestations in the project and to firmly assert that Indigenous knowledges have a place in the academy. </w:t>
      </w:r>
      <w:r w:rsidRPr="000D5B29">
        <w:rPr>
          <w:u w:val="single"/>
        </w:rPr>
        <w:t>Indigenous knowledges do not ‘sit in pristine fashion’ outside of the effects of other knowledges.</w:t>
      </w:r>
      <w:r w:rsidRPr="00236EA7">
        <w:rPr>
          <w:sz w:val="16"/>
        </w:rPr>
        <w:t xml:space="preserve"> </w:t>
      </w:r>
      <w:r w:rsidRPr="000D5B29">
        <w:rPr>
          <w:u w:val="single"/>
        </w:rPr>
        <w:t>Rather than repudiate ‘Indigenous’ I bring new and complex readings to the term</w:t>
      </w:r>
      <w:r w:rsidRPr="00236EA7">
        <w:rPr>
          <w:sz w:val="16"/>
        </w:rPr>
        <w:t xml:space="preserve">. </w:t>
      </w:r>
      <w:r w:rsidRPr="000D5B29">
        <w:rPr>
          <w:u w:val="single"/>
        </w:rPr>
        <w:t>Today we speak of the ‘hybridity’ of knowledges</w:t>
      </w:r>
      <w:r w:rsidRPr="00236EA7">
        <w:rPr>
          <w:sz w:val="16"/>
        </w:rPr>
        <w:t xml:space="preserve">. </w:t>
      </w:r>
      <w:r w:rsidRPr="000D5B29">
        <w:rPr>
          <w:u w:val="single"/>
        </w:rPr>
        <w:t>The fact that different bodies of knowledge continually influence each other shows the dynamism of all knowledge systems. The ‘Indigenous’ is never lost.</w:t>
      </w:r>
      <w:r w:rsidRPr="00236EA7">
        <w:rPr>
          <w:sz w:val="16"/>
        </w:rPr>
        <w:t xml:space="preserve"> The interplay of different knowledges is perhaps one of many reasons why Indigenous knowledges must be taught in the academy. </w:t>
      </w:r>
      <w:r w:rsidRPr="000D5B29">
        <w:rPr>
          <w:u w:val="single"/>
        </w:rPr>
        <w:t>The goal of integrating (i.e., centring) Indigenous knowledges in the academy is to affirm this collaborative dimension of knowledge and, at the same time, to address the emerging call for academic knowledge to speak to the diversity of histories, events, experiences and ideas that have shaped human growth and development</w:t>
      </w:r>
      <w:r w:rsidRPr="00236EA7">
        <w:rPr>
          <w:sz w:val="16"/>
        </w:rPr>
        <w:t xml:space="preserve">. And, </w:t>
      </w:r>
      <w:r w:rsidRPr="000D5B29">
        <w:rPr>
          <w:u w:val="single"/>
        </w:rPr>
        <w:t xml:space="preserve">if we recognize that knowledge is not static but rather constantly being created and recreated in context, then Indigenous knowledges needs to be an </w:t>
      </w:r>
      <w:r w:rsidRPr="000D5B29">
        <w:rPr>
          <w:b/>
          <w:u w:val="single"/>
        </w:rPr>
        <w:t>integral part of the ongoing co-creation and re-creation of academic knowledge/work.</w:t>
      </w:r>
      <w:r w:rsidRPr="00236EA7">
        <w:rPr>
          <w:sz w:val="12"/>
        </w:rPr>
        <w:t>¶</w:t>
      </w:r>
      <w:r w:rsidRPr="00236EA7">
        <w:rPr>
          <w:b/>
          <w:sz w:val="12"/>
          <w:u w:val="single"/>
        </w:rPr>
        <w:t xml:space="preserve"> </w:t>
      </w:r>
      <w:r w:rsidRPr="00236EA7">
        <w:rPr>
          <w:sz w:val="16"/>
        </w:rPr>
        <w:t xml:space="preserve">Furthermore, as an African scholar in a Western academy I see the project of ‘decolonization’ as breaking with the ways in which the [African] indigenous human condition is defined and shaped by dominant Euro-American cultures, and asserting an understanding of the indigenous social reality informed by local experiences and practices. Bringing Indigenous knowledges into the Euro-American academy, an institution of power and influence in this increasingly interconnected world is ever more critical in this ‘information era.’ </w:t>
      </w:r>
      <w:r w:rsidRPr="000D5B29">
        <w:rPr>
          <w:u w:val="single"/>
        </w:rPr>
        <w:t xml:space="preserve">My learning objective in Indigenous knowledges is to develop a </w:t>
      </w:r>
      <w:r w:rsidRPr="000D5B29">
        <w:rPr>
          <w:b/>
          <w:u w:val="single"/>
        </w:rPr>
        <w:t>critical epistemology to account for the production and validation of critical knowledge for decolonization purposes</w:t>
      </w:r>
      <w:r w:rsidRPr="00236EA7">
        <w:rPr>
          <w:sz w:val="16"/>
        </w:rPr>
        <w:t xml:space="preserve">. </w:t>
      </w:r>
      <w:r w:rsidRPr="000D5B29">
        <w:rPr>
          <w:u w:val="single"/>
        </w:rPr>
        <w:t xml:space="preserve">My investment in the ‘Indigenous knowledges’ project is to rupture normalized categories of what constitutes </w:t>
      </w:r>
      <w:r w:rsidRPr="000D5B29">
        <w:rPr>
          <w:b/>
          <w:u w:val="single"/>
        </w:rPr>
        <w:t>valid/invalid knowledge</w:t>
      </w:r>
      <w:r w:rsidRPr="00236EA7">
        <w:rPr>
          <w:sz w:val="16"/>
        </w:rPr>
        <w:t xml:space="preserve">, </w:t>
      </w:r>
      <w:r w:rsidRPr="000D5B29">
        <w:rPr>
          <w:u w:val="single"/>
        </w:rPr>
        <w:t>and simultaneously to recognize that all knowledges are contested in terms of boundaries and spaces</w:t>
      </w:r>
      <w:r w:rsidRPr="00236EA7">
        <w:rPr>
          <w:sz w:val="16"/>
        </w:rPr>
        <w:t xml:space="preserve">. At the same time, </w:t>
      </w:r>
      <w:r w:rsidRPr="000D5B29">
        <w:rPr>
          <w:u w:val="single"/>
        </w:rPr>
        <w:t>while it is important to avoid rendering a false binary or moral evaluation between good (indigenous)/ and bad (conventional/Western) knowledges</w:t>
      </w:r>
      <w:r w:rsidRPr="00236EA7">
        <w:rPr>
          <w:sz w:val="16"/>
        </w:rPr>
        <w:t xml:space="preserve">, </w:t>
      </w:r>
      <w:r w:rsidRPr="000D5B29">
        <w:rPr>
          <w:u w:val="single"/>
        </w:rPr>
        <w:t>the objective is nonetheless to challenge imperial ideologies and colonial relations of knowledge production that continually characterize and shape academic practices.</w:t>
      </w:r>
      <w:r w:rsidRPr="00236EA7">
        <w:rPr>
          <w:sz w:val="16"/>
        </w:rPr>
        <w:t xml:space="preserve"> </w:t>
      </w:r>
      <w:r w:rsidRPr="000D5B29">
        <w:rPr>
          <w:u w:val="single"/>
        </w:rPr>
        <w:t>There is also a realization that knowledge is operationalized differently given local histories, environments and contexts</w:t>
      </w:r>
      <w:r w:rsidRPr="00236EA7">
        <w:rPr>
          <w:sz w:val="16"/>
        </w:rPr>
        <w:t>. The exclusion of Indigenous knowledges from the academy within the Euro-American context of knowledge production leaves the space for the colonization of knowledges and cultures in local environments and contexts unchallenged. Such a project becomes even more critical given the power imbalance between groups that own and have access to the technology of knowledge dissemination. The academy’s privileged position in this regard entails a corresponding responsibility to include indigenous knowledges in the dynamic process of knowledge generation and dialogue</w:t>
      </w:r>
    </w:p>
    <w:p w:rsidR="00A322F7" w:rsidRPr="00217BAE" w:rsidRDefault="00A322F7" w:rsidP="00A322F7">
      <w:pPr>
        <w:pStyle w:val="Heading2"/>
      </w:pPr>
      <w:r>
        <w:t>2AC: AntiBlackness K</w:t>
      </w:r>
    </w:p>
    <w:p w:rsidR="00A322F7" w:rsidRDefault="00A322F7" w:rsidP="00A322F7">
      <w:pPr>
        <w:pStyle w:val="Heading3"/>
      </w:pPr>
      <w:r>
        <w:t>Perm – Do Both</w:t>
      </w:r>
    </w:p>
    <w:p w:rsidR="00A322F7" w:rsidRPr="00771BBE" w:rsidRDefault="00A322F7" w:rsidP="00A322F7">
      <w:pPr>
        <w:pStyle w:val="Heading4"/>
      </w:pPr>
      <w:r>
        <w:t>An intersectional approach creates a new grammar that identifies the master as one and the same as the settler</w:t>
      </w:r>
    </w:p>
    <w:p w:rsidR="00A322F7" w:rsidRPr="00645CC4" w:rsidRDefault="00A322F7" w:rsidP="00A322F7">
      <w:pPr>
        <w:rPr>
          <w:rStyle w:val="Style13ptBold"/>
        </w:rPr>
      </w:pPr>
      <w:r>
        <w:rPr>
          <w:rStyle w:val="Style13ptBold"/>
        </w:rPr>
        <w:t>King, Georgia State University, Women’s and Gender Sexuality Studies Assistant Professor, 2015</w:t>
      </w:r>
    </w:p>
    <w:p w:rsidR="00A322F7" w:rsidRPr="0030723D" w:rsidRDefault="00A322F7" w:rsidP="00A322F7">
      <w:pPr>
        <w:rPr>
          <w:color w:val="000000"/>
        </w:rPr>
      </w:pPr>
      <w:r>
        <w:rPr>
          <w:color w:val="000000"/>
        </w:rPr>
        <w:t>[Tiffany</w:t>
      </w:r>
      <w:r w:rsidRPr="001F2FF8">
        <w:rPr>
          <w:color w:val="000000"/>
        </w:rPr>
        <w:t>,</w:t>
      </w:r>
      <w:r>
        <w:rPr>
          <w:color w:val="000000"/>
        </w:rPr>
        <w:t xml:space="preserve"> Summer 2015</w:t>
      </w:r>
      <w:r w:rsidRPr="001F2FF8">
        <w:rPr>
          <w:color w:val="000000"/>
        </w:rPr>
        <w:t xml:space="preserve">, </w:t>
      </w:r>
      <w:r>
        <w:rPr>
          <w:color w:val="000000"/>
        </w:rPr>
        <w:t>Feral Feminism</w:t>
      </w:r>
      <w:r w:rsidRPr="001F2FF8">
        <w:rPr>
          <w:color w:val="000000"/>
        </w:rPr>
        <w:t>, “</w:t>
      </w:r>
      <w:r>
        <w:t>Interview with Dr. Tiffany Lethabo King”,</w:t>
      </w:r>
      <w:r w:rsidRPr="001F2FF8">
        <w:rPr>
          <w:color w:val="000000"/>
        </w:rPr>
        <w:t xml:space="preserve"> Volume:</w:t>
      </w:r>
      <w:r>
        <w:rPr>
          <w:color w:val="000000"/>
        </w:rPr>
        <w:t xml:space="preserve"> 1,</w:t>
      </w:r>
      <w:r w:rsidRPr="001F2FF8">
        <w:rPr>
          <w:color w:val="000000"/>
        </w:rPr>
        <w:t xml:space="preserve"> </w:t>
      </w:r>
      <w:r>
        <w:rPr>
          <w:color w:val="000000"/>
        </w:rPr>
        <w:t>Issue 4, page 64</w:t>
      </w:r>
      <w:r w:rsidRPr="001F2FF8">
        <w:rPr>
          <w:color w:val="000000"/>
        </w:rPr>
        <w:t>,</w:t>
      </w:r>
      <w:r w:rsidRPr="002616B8">
        <w:t xml:space="preserve"> </w:t>
      </w:r>
      <w:hyperlink r:id="rId22" w:history="1">
        <w:r w:rsidRPr="00276D41">
          <w:rPr>
            <w:rStyle w:val="Hyperlink"/>
          </w:rPr>
          <w:t>http://www.feralfeminisms.com/wp-content/uploads/2015/12/ff_issue4.pdf</w:t>
        </w:r>
      </w:hyperlink>
      <w:r>
        <w:rPr>
          <w:color w:val="000000"/>
        </w:rPr>
        <w:t>, accessed 7/9/17, JYH]</w:t>
      </w:r>
    </w:p>
    <w:p w:rsidR="00A322F7" w:rsidRDefault="00A322F7" w:rsidP="00A322F7">
      <w:pPr>
        <w:rPr>
          <w:rStyle w:val="Emphasis"/>
        </w:rPr>
      </w:pPr>
      <w:r w:rsidRPr="002E17BA">
        <w:rPr>
          <w:rStyle w:val="StyleUnderline"/>
        </w:rPr>
        <w:t>Looking for these connections was initially quite challenging.</w:t>
      </w:r>
      <w:r w:rsidRPr="00217BAE">
        <w:rPr>
          <w:sz w:val="16"/>
        </w:rPr>
        <w:t xml:space="preserve"> </w:t>
      </w:r>
      <w:r w:rsidRPr="002E17BA">
        <w:rPr>
          <w:rStyle w:val="StyleUnderline"/>
        </w:rPr>
        <w:t>I was trying to theorize a relationship between slavery and white-settler colonialism that went beyond articulating that they were intersecting systems that met up every now and then. I wanted to show how slavery and white-settler colonialism fundamentally gave one another their structure, form, shape, and even momentum. I had to focus on some key sites where this co-articulation or possibility of talking about them at the same time could occur</w:t>
      </w:r>
      <w:r w:rsidRPr="00217BAE">
        <w:rPr>
          <w:sz w:val="16"/>
        </w:rPr>
        <w:t>. For example, I looked at some depictions of enslaved bodies in the work of filmmaker and novelist Julie Dash. Dash produced visual moments where one could see the legacy of Native genocide and white settlement on the actual bodies of formerly enslaved women. As an artist, Dash was able to make visible the ways that the violence of the genocide of Native people and the subsequent clearing of the land to make the plantation left their mark on Black enslaved flesh. Dash’s visuals made this theoretical work possible in a way that is still difficult within academic theory</w:t>
      </w:r>
      <w:r w:rsidRPr="00217BAE">
        <w:rPr>
          <w:sz w:val="12"/>
        </w:rPr>
        <w:t>¶</w:t>
      </w:r>
      <w:r w:rsidRPr="00217BAE">
        <w:rPr>
          <w:sz w:val="16"/>
        </w:rPr>
        <w:t xml:space="preserve"> However, I did find some academic theory helpful, particularly the work of Frank Wilderson. In his b</w:t>
      </w:r>
      <w:r w:rsidRPr="002E17BA">
        <w:rPr>
          <w:rStyle w:val="StyleUnderline"/>
        </w:rPr>
        <w:t>ook Red, White and Black: Cinema and the Structures of US Antagonisms, Wilderson’s (2010) configuration and deployment of the term “Settler/Master (Human)” throughout the book allows one to think about the Settler (associated with Native genocide) and the Master (associated with slavery) as inseparable</w:t>
      </w:r>
      <w:r w:rsidRPr="00217BAE">
        <w:rPr>
          <w:sz w:val="16"/>
        </w:rPr>
        <w:t xml:space="preserve">. Because of Wilderson’s work, </w:t>
      </w:r>
      <w:r w:rsidRPr="002E17BA">
        <w:rPr>
          <w:rStyle w:val="Emphasis"/>
        </w:rPr>
        <w:t xml:space="preserve">I was able to see that the Settler—who is often sequestered off to the frontier and locked in dialectic with the Native—is the same individual as the Master who is relegated to the space of the plantation, and therefore locked in a Hegelian struggle with the Slave. Within Wilderson’s ontological discussion, the Settler and the Master are one and the </w:t>
      </w:r>
      <w:proofErr w:type="gramStart"/>
      <w:r w:rsidRPr="002E17BA">
        <w:rPr>
          <w:rStyle w:val="Emphasis"/>
        </w:rPr>
        <w:t>same.</w:t>
      </w:r>
      <w:r w:rsidRPr="00217BAE">
        <w:rPr>
          <w:rStyle w:val="Emphasis"/>
          <w:b w:val="0"/>
          <w:sz w:val="12"/>
          <w:u w:val="none"/>
        </w:rPr>
        <w:t>¶</w:t>
      </w:r>
      <w:proofErr w:type="gramEnd"/>
      <w:r w:rsidRPr="00217BAE">
        <w:rPr>
          <w:rStyle w:val="Emphasis"/>
          <w:sz w:val="12"/>
        </w:rPr>
        <w:t xml:space="preserve"> </w:t>
      </w:r>
      <w:r w:rsidRPr="00217BAE">
        <w:rPr>
          <w:sz w:val="16"/>
        </w:rPr>
        <w:t xml:space="preserve">These artistic/conceptual and theoretical moves by Dash and Wilderson helped me theorize the connection between slavery and white-settler colonialism. Their work helped me articulate a connection that went beyond naming either as an epiphenomenon of the other. This work helped me see and read for the connections better. </w:t>
      </w:r>
      <w:r w:rsidRPr="002E17BA">
        <w:rPr>
          <w:rStyle w:val="StyleUnderline"/>
        </w:rPr>
        <w:t>With these new ways of seeing and thinking, I was able to come up with new terms that gave me analytic units like the “Settled- Slave” and the “Settlement-Plantation</w:t>
      </w:r>
      <w:r w:rsidRPr="002E17BA">
        <w:rPr>
          <w:rStyle w:val="Emphasis"/>
        </w:rPr>
        <w:t>.” I now had a new grammar that was capable of helping me think about and talk about slavery and white-sett</w:t>
      </w:r>
      <w:r>
        <w:rPr>
          <w:rStyle w:val="Emphasis"/>
        </w:rPr>
        <w:t xml:space="preserve">ler colonialism simultaneously. </w:t>
      </w:r>
    </w:p>
    <w:p w:rsidR="00A322F7" w:rsidRDefault="00A322F7" w:rsidP="00A322F7">
      <w:pPr>
        <w:pStyle w:val="Heading4"/>
      </w:pPr>
      <w:r>
        <w:t>Perm do both – combining an analysis of anti-blackness and settler colonialism is best</w:t>
      </w:r>
    </w:p>
    <w:p w:rsidR="00A322F7" w:rsidRDefault="00A322F7" w:rsidP="00A322F7">
      <w:r w:rsidRPr="00222614">
        <w:rPr>
          <w:rStyle w:val="Style13ptBold"/>
        </w:rPr>
        <w:t>Day</w:t>
      </w:r>
      <w:r>
        <w:rPr>
          <w:rStyle w:val="Style13ptBold"/>
        </w:rPr>
        <w:t>, Mount Holyoke College, English Associate Professor,</w:t>
      </w:r>
      <w:r w:rsidRPr="00222614">
        <w:rPr>
          <w:rStyle w:val="Style13ptBold"/>
        </w:rPr>
        <w:t xml:space="preserve"> 15</w:t>
      </w:r>
      <w:r>
        <w:t xml:space="preserve"> </w:t>
      </w:r>
    </w:p>
    <w:p w:rsidR="00A322F7" w:rsidRPr="00995D5E" w:rsidRDefault="00A322F7" w:rsidP="00A322F7">
      <w:r w:rsidRPr="00995D5E">
        <w:t xml:space="preserve">[Iyko Day, (Fall 2015), associate professor of English at Mount Holyoke College, “Being or Nothingness: Indigeneity, Antiblackness, and Settler Colonial Critique,” Source: Critical Ethnic Studies, Vol. 1, No. 2, pp. </w:t>
      </w:r>
      <w:r>
        <w:t>11-13</w:t>
      </w:r>
      <w:r w:rsidRPr="00995D5E">
        <w:t>, accessed 7.7.2017]//TRossow</w:t>
      </w:r>
    </w:p>
    <w:p w:rsidR="00A322F7" w:rsidRPr="000D5B29" w:rsidRDefault="00A322F7" w:rsidP="00A322F7">
      <w:r w:rsidRPr="000D5B29">
        <w:t xml:space="preserve">But perhaps </w:t>
      </w:r>
      <w:r w:rsidRPr="000D5B29">
        <w:rPr>
          <w:u w:val="single"/>
        </w:rPr>
        <w:t>my own defense of Indigenous decolonization movements for sovereignty begs a larger question about whether sovereignty in itself offers a radical politics that can encompass or mobilize a black radical tradition rooted in the project of abolition</w:t>
      </w:r>
      <w:r w:rsidRPr="000D5B29">
        <w:t xml:space="preserve">. And it is here that I agree with Sexton’s intervention to problematize the idea that antiracist agendas must emerge from the foundational priority of Indigenous sovereignty and restoration of land.54 But </w:t>
      </w:r>
      <w:r w:rsidRPr="000D5B29">
        <w:rPr>
          <w:u w:val="single"/>
        </w:rPr>
        <w:t xml:space="preserve">against the </w:t>
      </w:r>
      <w:r w:rsidRPr="000D5B29">
        <w:rPr>
          <w:b/>
          <w:u w:val="single"/>
        </w:rPr>
        <w:t>totalizing</w:t>
      </w:r>
      <w:r w:rsidRPr="000D5B29">
        <w:rPr>
          <w:u w:val="single"/>
        </w:rPr>
        <w:t xml:space="preserve"> frame of Afro-pessimism, I want to stress instead the pitfalls of any antidialectical approach to the political economy of the settler colonial racial state from the position of either Indigenous or antiblack exceptionalism.</w:t>
      </w:r>
      <w:r w:rsidRPr="000D5B29">
        <w:t xml:space="preserve"> </w:t>
      </w:r>
      <w:r w:rsidRPr="000D5B29">
        <w:rPr>
          <w:u w:val="single"/>
        </w:rPr>
        <w:t>Settler colonial racial capitalism is not a thing but a social relation</w:t>
      </w:r>
      <w:r w:rsidRPr="000D5B29">
        <w:t xml:space="preserve">. As such, </w:t>
      </w:r>
      <w:r w:rsidRPr="000D5B29">
        <w:rPr>
          <w:u w:val="single"/>
        </w:rPr>
        <w:t xml:space="preserve">it is </w:t>
      </w:r>
      <w:r w:rsidRPr="000D5B29">
        <w:rPr>
          <w:b/>
          <w:u w:val="single"/>
        </w:rPr>
        <w:t>not produced</w:t>
      </w:r>
      <w:r w:rsidRPr="000D5B29">
        <w:rPr>
          <w:u w:val="single"/>
        </w:rPr>
        <w:t xml:space="preserve"> out of the </w:t>
      </w:r>
      <w:r w:rsidRPr="000D5B29">
        <w:rPr>
          <w:b/>
          <w:u w:val="single"/>
        </w:rPr>
        <w:t>causal relationships</w:t>
      </w:r>
      <w:r w:rsidRPr="000D5B29">
        <w:rPr>
          <w:u w:val="single"/>
        </w:rPr>
        <w:t xml:space="preserve"> that Sexton puts forward here</w:t>
      </w:r>
      <w:r w:rsidRPr="000D5B29">
        <w:t>: “</w:t>
      </w:r>
      <w:r w:rsidRPr="000D5B29">
        <w:rPr>
          <w:u w:val="single"/>
        </w:rPr>
        <w:t>Slavery</w:t>
      </w:r>
      <w:r w:rsidRPr="000D5B29">
        <w:t xml:space="preserve">, as it were, </w:t>
      </w:r>
      <w:r w:rsidRPr="000D5B29">
        <w:rPr>
          <w:u w:val="single"/>
        </w:rPr>
        <w:t>precedes and prepares the way for colonialism</w:t>
      </w:r>
      <w:r w:rsidRPr="000D5B29">
        <w:t xml:space="preserve">, its forebear or fundament or support. Colonialism, as it were, the issue or heir of slavery, its outgrowth or edifice or monument.” 55 </w:t>
      </w:r>
      <w:r w:rsidRPr="000D5B29">
        <w:rPr>
          <w:b/>
          <w:u w:val="single"/>
        </w:rPr>
        <w:t>The nearly totalizing black existential frame is similarly based on a questionable construction of epistemic privilege</w:t>
      </w:r>
      <w:r w:rsidRPr="000D5B29">
        <w:t>:</w:t>
      </w:r>
    </w:p>
    <w:p w:rsidR="00A322F7" w:rsidRPr="000D5B29" w:rsidRDefault="00A322F7" w:rsidP="00A322F7">
      <w:r w:rsidRPr="000D5B29">
        <w:t>[black existence] does relate to the totality; it indicates the (repressed) truth of the political and economic system.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queer.56</w:t>
      </w:r>
    </w:p>
    <w:p w:rsidR="00A322F7" w:rsidRPr="000D5B29" w:rsidRDefault="00A322F7" w:rsidP="00A322F7">
      <w:r w:rsidRPr="000D5B29">
        <w:rPr>
          <w:u w:val="single"/>
        </w:rPr>
        <w:t>According to Sexton, no other oppression is reducible to antiblackness, but the relative totality of antiblackness is the privileged perspective from which to understand racial formation more broadly</w:t>
      </w:r>
      <w:r w:rsidRPr="000D5B29">
        <w:t xml:space="preserve">. But unlike the way feminist and queer critical theory interrogate heteropatriarchy from a subjectless standpoint, </w:t>
      </w:r>
      <w:r w:rsidRPr="000D5B29">
        <w:rPr>
          <w:u w:val="single"/>
        </w:rPr>
        <w:t>Sexton’s entire point seems to rest on the very specificity and singularity</w:t>
      </w:r>
      <w:r w:rsidRPr="000D5B29">
        <w:t>—rather than subjectlessness—</w:t>
      </w:r>
      <w:r w:rsidRPr="000D5B29">
        <w:rPr>
          <w:u w:val="single"/>
        </w:rPr>
        <w:t>of black critical theory’s capacity to understand race</w:t>
      </w:r>
      <w:r w:rsidRPr="000D5B29">
        <w:t xml:space="preserve">. </w:t>
      </w:r>
      <w:r w:rsidRPr="000D5B29">
        <w:rPr>
          <w:u w:val="single"/>
        </w:rPr>
        <w:t xml:space="preserve">The privilege of this embodied viewpoint similarly relies on </w:t>
      </w:r>
      <w:r w:rsidRPr="000D5B29">
        <w:rPr>
          <w:b/>
          <w:u w:val="single"/>
        </w:rPr>
        <w:t>rigidly binaristic conceptions of land and bodily integrity</w:t>
      </w:r>
      <w:r w:rsidRPr="000D5B29">
        <w:rPr>
          <w:u w:val="single"/>
        </w:rPr>
        <w:t xml:space="preserve">. </w:t>
      </w:r>
      <w:r w:rsidRPr="000D5B29">
        <w:t>He writes, “If the indigenous relation to land precedes and exceeds any regime of property, then the slave’s inhabitation of the earth precedes and exceeds any prior relation to land—landlessness. And selflessness is the correlate. No ground for identity, no ground to stand (on).”57 In other words, the slave’s nonrelation to her body precedes and exceeds any other body’s relation to land.</w:t>
      </w:r>
    </w:p>
    <w:p w:rsidR="00A322F7" w:rsidRPr="000D5B29" w:rsidRDefault="00A322F7" w:rsidP="00A322F7">
      <w:pPr>
        <w:rPr>
          <w:u w:val="single"/>
        </w:rPr>
      </w:pPr>
      <w:r w:rsidRPr="000D5B29">
        <w:t xml:space="preserve">However, </w:t>
      </w:r>
      <w:r w:rsidRPr="000D5B29">
        <w:rPr>
          <w:u w:val="single"/>
        </w:rPr>
        <w:t>the settler colonial designation of the United States and Canada as terra nullius</w:t>
      </w:r>
      <w:r w:rsidRPr="000D5B29">
        <w:t>—as legally empty lands—</w:t>
      </w:r>
      <w:r w:rsidRPr="000D5B29">
        <w:rPr>
          <w:b/>
          <w:u w:val="single"/>
        </w:rPr>
        <w:t>denies the very corporeality of Indigenous populations to inhabit land</w:t>
      </w:r>
      <w:r w:rsidRPr="000D5B29">
        <w:t xml:space="preserve">, </w:t>
      </w:r>
      <w:r w:rsidRPr="000D5B29">
        <w:rPr>
          <w:b/>
          <w:u w:val="single"/>
        </w:rPr>
        <w:t>much less have any rights to it</w:t>
      </w:r>
      <w:r w:rsidRPr="000D5B29">
        <w:t xml:space="preserve">. </w:t>
      </w:r>
      <w:r w:rsidRPr="000D5B29">
        <w:rPr>
          <w:u w:val="single"/>
        </w:rPr>
        <w:t>Alongside genocidal elimination</w:t>
      </w:r>
      <w:r w:rsidRPr="000D5B29">
        <w:t xml:space="preserve">, </w:t>
      </w:r>
      <w:r w:rsidRPr="000D5B29">
        <w:rPr>
          <w:u w:val="single"/>
        </w:rPr>
        <w:t>the erasure of Indigenous corporeal existence is inseparable from the ground it doesn’t stand on, or is removed from</w:t>
      </w:r>
      <w:r w:rsidRPr="000D5B29">
        <w:t xml:space="preserve">. For the same reason that the economic reductionism of orthodox Marxism has been discredited, </w:t>
      </w:r>
      <w:r w:rsidRPr="000D5B29">
        <w:rPr>
          <w:u w:val="single"/>
        </w:rPr>
        <w:t xml:space="preserve">such an argument that frames racial slavery as a base for a colonial superstructure similarly </w:t>
      </w:r>
      <w:r w:rsidRPr="000D5B29">
        <w:rPr>
          <w:b/>
          <w:u w:val="single"/>
        </w:rPr>
        <w:t>fails to take into account the dialectics of settler colonial capitalism</w:t>
      </w:r>
      <w:r w:rsidRPr="000D5B29">
        <w:t xml:space="preserve">. </w:t>
      </w:r>
      <w:r w:rsidRPr="000D5B29">
        <w:rPr>
          <w:u w:val="single"/>
        </w:rPr>
        <w:t xml:space="preserve">The political economy of settler colonial capitalism is more appropriately figured as an </w:t>
      </w:r>
      <w:r w:rsidRPr="000D5B29">
        <w:rPr>
          <w:b/>
          <w:u w:val="single"/>
        </w:rPr>
        <w:t>ecology of power relations than a linear chain of events</w:t>
      </w:r>
      <w:r w:rsidRPr="000D5B29">
        <w:t xml:space="preserve">. Relinquishing any conceptual privilege that might be attributed to Indigeneity, alternatively, Coulthard offers a useful anti-exceptionalist stance: “the colonial relation should not be understood as a primary locus of ‘base’ from which these other forms of oppression flow, but rather as the inherited background field within which market, racist, patriarchal, and state relations converge.”58 From this view, </w:t>
      </w:r>
      <w:r w:rsidRPr="000D5B29">
        <w:rPr>
          <w:u w:val="single"/>
        </w:rPr>
        <w:t>race and colonialism form the matrix of the settler colonial racial state.</w:t>
      </w:r>
    </w:p>
    <w:p w:rsidR="00A322F7" w:rsidRDefault="00A322F7" w:rsidP="00A322F7">
      <w:pPr>
        <w:rPr>
          <w:u w:val="single"/>
        </w:rPr>
      </w:pPr>
      <w:r w:rsidRPr="000D5B29">
        <w:t xml:space="preserve">Putting colonial land and enslaved labor at the center of a dialectical analysis, we can see that blackness is neither reducible to Indigenous land nor Indigeneity to enslaved labor. </w:t>
      </w:r>
      <w:r w:rsidRPr="000D5B29">
        <w:rPr>
          <w:u w:val="single"/>
        </w:rPr>
        <w:t>Indigenous peoples and slaves are not reducible to each other because settler colonialism abides by a dual logic that is originally driven to eliminate Native peoples from land and mix the land with enslaved black labor</w:t>
      </w:r>
      <w:r w:rsidRPr="000D5B29">
        <w:t xml:space="preserve">. If land is the basis of settler colonialists’ relationship to Indigenous peoples, it is labor that frames that relationship with enslaved peoples. We can draw on Patrick Wolfe’s important points about the heterogeneous racial effects of such a settler formation based on Indigenous land and enslaved labor. To summarize those points, the racial content of Indigenous peoples is the mirror opposite of blackness. From the beginning, </w:t>
      </w:r>
      <w:r w:rsidRPr="000D5B29">
        <w:rPr>
          <w:u w:val="single"/>
        </w:rPr>
        <w:t>an eliminatory project was driven to reduce Native populations through genocidal wars and later through statistical elimination through blood quantum and assimilationist policies</w:t>
      </w:r>
      <w:r w:rsidRPr="000D5B29">
        <w:t xml:space="preserve">. </w:t>
      </w:r>
      <w:r w:rsidRPr="000D5B29">
        <w:rPr>
          <w:u w:val="single"/>
        </w:rPr>
        <w:t>For slaves, an opposite logic of exclusion was driven to increase, not eliminate, the population of slaves</w:t>
      </w:r>
      <w:r w:rsidRPr="000D5B29">
        <w:t xml:space="preserve">. </w:t>
      </w:r>
      <w:r w:rsidRPr="000D5B29">
        <w:rPr>
          <w:u w:val="single"/>
        </w:rPr>
        <w:t>One logic does not cause the other; rather, they work together to serve a unitary end in increasing white settler property in the form of land and an enslaved labor force</w:t>
      </w:r>
      <w:r w:rsidRPr="000D5B29">
        <w:t xml:space="preserve">. As a result, in the postemancipation, postfrontier era, the racial content of Indigenous peoples is entirely dissolvable and eradicable. Alternatively, the racial content of blackness remains absolute and essential, and maintains an infinite capacity to contaminate. As Wolfe states, “the respective racializations . . . were diametrically opposed, in a manner that reflected and preserved the foundational distinction between land and labor. For whereas race for black people became an indelible trait that would survive any amount of admixture, race for Indians became an inherently descending quantity that was terminally susceptible to dilution.”59 One consequence is that the phrase “separate but equal” can take two meanings: as either an injurious legal relic or a sovereign politics of the future.60 Given this stark distinction in racial ontologies, </w:t>
      </w:r>
      <w:r w:rsidRPr="000D5B29">
        <w:rPr>
          <w:u w:val="single"/>
        </w:rPr>
        <w:t>any critical theory that views race and colonialism as a causal rather than dialectical relation is incapable of exposing these inextricable logics of settler colonialism.</w:t>
      </w:r>
    </w:p>
    <w:p w:rsidR="00A322F7" w:rsidRPr="00032E3A" w:rsidRDefault="00A322F7" w:rsidP="00A322F7">
      <w:pPr>
        <w:pStyle w:val="Heading3"/>
      </w:pPr>
      <w:r w:rsidRPr="00032E3A">
        <w:t>Alt Can’t Solve Aff – Too Totalizing</w:t>
      </w:r>
    </w:p>
    <w:p w:rsidR="00A322F7" w:rsidRDefault="00A322F7" w:rsidP="00A322F7">
      <w:r w:rsidRPr="00222614">
        <w:rPr>
          <w:rStyle w:val="Style13ptBold"/>
        </w:rPr>
        <w:t>Day</w:t>
      </w:r>
      <w:r>
        <w:rPr>
          <w:rStyle w:val="Style13ptBold"/>
        </w:rPr>
        <w:t>, Mount Holyoke College, English Associate Professor,</w:t>
      </w:r>
      <w:r w:rsidRPr="00222614">
        <w:rPr>
          <w:rStyle w:val="Style13ptBold"/>
        </w:rPr>
        <w:t xml:space="preserve"> 15</w:t>
      </w:r>
      <w:r>
        <w:t xml:space="preserve"> </w:t>
      </w:r>
    </w:p>
    <w:p w:rsidR="00A322F7" w:rsidRPr="00995D5E" w:rsidRDefault="00A322F7" w:rsidP="00A322F7">
      <w:r w:rsidRPr="00995D5E">
        <w:t xml:space="preserve">[Iyko Day, (Fall 2015), associate professor of English at Mount Holyoke College, “Being or Nothingness: Indigeneity, Antiblackness, and Settler Colonial Critique,” Source: Critical Ethnic Studies, Vol. 1, No. 2, pp. </w:t>
      </w:r>
      <w:r>
        <w:t>9-10</w:t>
      </w:r>
      <w:r w:rsidRPr="00995D5E">
        <w:t>, accessed 7.7.2017]//TRossow</w:t>
      </w:r>
    </w:p>
    <w:p w:rsidR="00A322F7" w:rsidRDefault="00A322F7" w:rsidP="00A322F7">
      <w:pPr>
        <w:rPr>
          <w:u w:val="single"/>
        </w:rPr>
      </w:pPr>
      <w:r w:rsidRPr="000D5B29">
        <w:t xml:space="preserve">To begin digesting these claims, </w:t>
      </w:r>
      <w:r w:rsidRPr="000D5B29">
        <w:rPr>
          <w:u w:val="single"/>
        </w:rPr>
        <w:t xml:space="preserve">one finds a </w:t>
      </w:r>
      <w:r w:rsidRPr="000D5B29">
        <w:rPr>
          <w:b/>
          <w:u w:val="single"/>
        </w:rPr>
        <w:t>certain contradiction</w:t>
      </w:r>
      <w:r w:rsidRPr="000D5B29">
        <w:rPr>
          <w:u w:val="single"/>
        </w:rPr>
        <w:t xml:space="preserve"> in the empirical relation of Indigeneity and blackness that Wilderson and Sexton present</w:t>
      </w:r>
      <w:r w:rsidRPr="000D5B29">
        <w:t xml:space="preserve">. </w:t>
      </w:r>
      <w:r w:rsidRPr="000D5B29">
        <w:rPr>
          <w:u w:val="single"/>
        </w:rPr>
        <w:t xml:space="preserve">Wilderson’s suggestion that a </w:t>
      </w:r>
      <w:r w:rsidRPr="000D5B29">
        <w:rPr>
          <w:b/>
          <w:u w:val="single"/>
        </w:rPr>
        <w:t>shared genocidal antagonism</w:t>
      </w:r>
      <w:r w:rsidRPr="000D5B29">
        <w:rPr>
          <w:u w:val="single"/>
        </w:rPr>
        <w:t xml:space="preserve"> would potentially form a </w:t>
      </w:r>
      <w:r w:rsidRPr="000D5B29">
        <w:rPr>
          <w:b/>
          <w:u w:val="single"/>
        </w:rPr>
        <w:t>correspondence</w:t>
      </w:r>
      <w:r w:rsidRPr="000D5B29">
        <w:rPr>
          <w:u w:val="single"/>
        </w:rPr>
        <w:t xml:space="preserve"> between Indigeneity and antiblackness is somewhat at odds with Sexton’s claim that racial slavery </w:t>
      </w:r>
      <w:r w:rsidRPr="000D5B29">
        <w:rPr>
          <w:b/>
          <w:u w:val="single"/>
        </w:rPr>
        <w:t>subsumes all other modalities of power</w:t>
      </w:r>
      <w:r w:rsidRPr="000D5B29">
        <w:rPr>
          <w:b/>
        </w:rPr>
        <w:t>.</w:t>
      </w:r>
      <w:r w:rsidRPr="000D5B29">
        <w:t xml:space="preserve"> It is only through our realization of the exceptionality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Sexton’s rejection of a Native/settler opposition as among the “false dichotomies” that should be dispensed with in order to install a black/ nonblack “truer” dichotomy. However, and this is my point, </w:t>
      </w:r>
      <w:r w:rsidRPr="000D5B29">
        <w:rPr>
          <w:u w:val="single"/>
        </w:rPr>
        <w:t xml:space="preserve">Wilderson’s and Sexton’s divergent emphases </w:t>
      </w:r>
      <w:r w:rsidRPr="000D5B29">
        <w:rPr>
          <w:b/>
          <w:u w:val="single"/>
        </w:rPr>
        <w:t>put the empirical status of Indigeneity in flux</w:t>
      </w:r>
      <w:r w:rsidRPr="000D5B29">
        <w:t xml:space="preserve">. On the one hand, </w:t>
      </w:r>
      <w:r w:rsidRPr="000D5B29">
        <w:rPr>
          <w:u w:val="single"/>
        </w:rPr>
        <w:t>Indigenous sovereignty is conceptualized primarily as a screen: an “obscene supplement” of the settler nation-state</w:t>
      </w:r>
      <w:r w:rsidRPr="000D5B29">
        <w:t xml:space="preserve">,44 </w:t>
      </w:r>
      <w:r w:rsidRPr="000D5B29">
        <w:rPr>
          <w:u w:val="single"/>
        </w:rPr>
        <w:t>an antiblack expression of false consciousness, or a lost opportunity to apply the motif of genocide and share in an antagonism that relates to black social death.</w:t>
      </w:r>
      <w:r w:rsidRPr="000D5B29">
        <w:t xml:space="preserve"> That is</w:t>
      </w:r>
      <w:r w:rsidRPr="000D5B29">
        <w:rPr>
          <w:u w:val="single"/>
        </w:rPr>
        <w:t xml:space="preserve">, the claim that sovereignty “de-escalates” a genocidal antagonism to “conflict” suggests that a </w:t>
      </w:r>
      <w:r w:rsidRPr="000D5B29">
        <w:rPr>
          <w:b/>
          <w:u w:val="single"/>
        </w:rPr>
        <w:t>more authentic truth of Indigeneity is genocide</w:t>
      </w:r>
      <w:r w:rsidRPr="000D5B29">
        <w:t xml:space="preserve">, </w:t>
      </w:r>
      <w:r w:rsidRPr="000D5B29">
        <w:rPr>
          <w:u w:val="single"/>
        </w:rPr>
        <w:t xml:space="preserve">which means that the unrealized fact of Indigeneity is its </w:t>
      </w:r>
      <w:r w:rsidRPr="000D5B29">
        <w:rPr>
          <w:b/>
          <w:u w:val="single"/>
        </w:rPr>
        <w:t>empirical analogy to black social death</w:t>
      </w:r>
      <w:r w:rsidRPr="000D5B29">
        <w:t xml:space="preserve">. But </w:t>
      </w:r>
      <w:r w:rsidRPr="000D5B29">
        <w:rPr>
          <w:u w:val="single"/>
        </w:rPr>
        <w:t>on the other hand, Sexton forcefully rejects any claim to an empirically based analogy, claiming that antiblackness trumps Indigeneity just as racial slavery trumps settler colonialism</w:t>
      </w:r>
      <w:r w:rsidRPr="000D5B29">
        <w:t xml:space="preserve">. </w:t>
      </w:r>
      <w:r w:rsidRPr="000D5B29">
        <w:rPr>
          <w:u w:val="single"/>
        </w:rPr>
        <w:t xml:space="preserve">And so the potential relations that Wilderson sets up through a critique of sovereignty are at best </w:t>
      </w:r>
      <w:r w:rsidRPr="000D5B29">
        <w:rPr>
          <w:b/>
          <w:u w:val="single"/>
        </w:rPr>
        <w:t>irrelevant or at worse false</w:t>
      </w:r>
      <w:r w:rsidRPr="000D5B29">
        <w:rPr>
          <w:u w:val="single"/>
        </w:rPr>
        <w:t xml:space="preserve"> in Sexton’s absolute claim that slavery stands alone as the “threshold of the political world</w:t>
      </w:r>
      <w:r w:rsidRPr="000D5B29">
        <w:t xml:space="preserve">.”45 I suggest that </w:t>
      </w:r>
      <w:r w:rsidRPr="000D5B29">
        <w:rPr>
          <w:u w:val="single"/>
        </w:rPr>
        <w:t xml:space="preserve">this wavering relation/nonrelation of antiblackness and Indigeneity exhibited in Wilderson’s and Sexton’s work reveal the problem in any </w:t>
      </w:r>
      <w:r w:rsidRPr="000D5B29">
        <w:rPr>
          <w:b/>
          <w:u w:val="single"/>
        </w:rPr>
        <w:t>totalizing approach</w:t>
      </w:r>
      <w:r w:rsidRPr="000D5B29">
        <w:rPr>
          <w:u w:val="single"/>
        </w:rPr>
        <w:t xml:space="preserve"> to the heterogeneous constitution of racial difference in settler colonies.</w:t>
      </w:r>
    </w:p>
    <w:p w:rsidR="00A322F7" w:rsidRDefault="002E449F" w:rsidP="00A322F7">
      <w:pPr>
        <w:pStyle w:val="Heading3"/>
      </w:pPr>
      <w:r>
        <w:t xml:space="preserve">Alt = </w:t>
      </w:r>
      <w:r w:rsidR="00A322F7">
        <w:t>Depoliticization DA</w:t>
      </w:r>
    </w:p>
    <w:p w:rsidR="00A322F7" w:rsidRDefault="00A322F7" w:rsidP="00A322F7">
      <w:pPr>
        <w:pStyle w:val="Heading4"/>
      </w:pPr>
      <w:r>
        <w:t xml:space="preserve">Depoliticization DA - they project a liberal multiculturalist agenda onto sovereignty that evacuates the possibility of refusing colonial recognition </w:t>
      </w:r>
    </w:p>
    <w:p w:rsidR="00A322F7" w:rsidRDefault="00A322F7" w:rsidP="00A322F7">
      <w:r w:rsidRPr="00222614">
        <w:rPr>
          <w:rStyle w:val="Style13ptBold"/>
        </w:rPr>
        <w:t>Day</w:t>
      </w:r>
      <w:r>
        <w:rPr>
          <w:rStyle w:val="Style13ptBold"/>
        </w:rPr>
        <w:t>, Mount Holyoke College, English Associate Professor,</w:t>
      </w:r>
      <w:r w:rsidRPr="00222614">
        <w:rPr>
          <w:rStyle w:val="Style13ptBold"/>
        </w:rPr>
        <w:t xml:space="preserve"> 15</w:t>
      </w:r>
      <w:r>
        <w:t xml:space="preserve"> </w:t>
      </w:r>
    </w:p>
    <w:p w:rsidR="00A322F7" w:rsidRPr="00995D5E" w:rsidRDefault="00A322F7" w:rsidP="00A322F7">
      <w:r w:rsidRPr="00995D5E">
        <w:t xml:space="preserve">[Iyko Day, (Fall 2015), associate professor of English at Mount Holyoke College, “Being or Nothingness: Indigeneity, Antiblackness, and Settler Colonial Critique,” Source: Critical Ethnic Studies, Vol. 1, No. 2, pp. </w:t>
      </w:r>
      <w:r>
        <w:t>10-11</w:t>
      </w:r>
      <w:r w:rsidRPr="00995D5E">
        <w:t>, accessed 7.7.2017]//TRossow</w:t>
      </w:r>
    </w:p>
    <w:p w:rsidR="00A322F7" w:rsidRDefault="00A322F7" w:rsidP="00A322F7">
      <w:r w:rsidRPr="000D5B29">
        <w:t xml:space="preserve">Beyond this inconsistency, </w:t>
      </w:r>
      <w:r w:rsidRPr="000D5B29">
        <w:rPr>
          <w:u w:val="single"/>
        </w:rPr>
        <w:t xml:space="preserve">the liberal multiculturalist agenda that Wilderson and Sexton </w:t>
      </w:r>
      <w:r w:rsidRPr="000D5B29">
        <w:rPr>
          <w:b/>
          <w:u w:val="single"/>
        </w:rPr>
        <w:t>project</w:t>
      </w:r>
      <w:r w:rsidRPr="000D5B29">
        <w:rPr>
          <w:u w:val="single"/>
        </w:rPr>
        <w:t xml:space="preserve"> into Indigenous sovereignty willfully </w:t>
      </w:r>
      <w:r w:rsidRPr="000D5B29">
        <w:rPr>
          <w:b/>
          <w:u w:val="single"/>
        </w:rPr>
        <w:t>evacuates any Indigenous refusal of a colonial politics of recognition.</w:t>
      </w:r>
      <w:r w:rsidRPr="000D5B29">
        <w:t xml:space="preserve"> Among other broad strokes, </w:t>
      </w:r>
      <w:r w:rsidRPr="000D5B29">
        <w:rPr>
          <w:u w:val="single"/>
        </w:rPr>
        <w:t>Sexton states</w:t>
      </w:r>
      <w:r w:rsidRPr="000D5B29">
        <w:t>, “</w:t>
      </w:r>
      <w:r w:rsidRPr="000D5B29">
        <w:rPr>
          <w:u w:val="single"/>
        </w:rPr>
        <w:t>as a rule, Native Studies reproduces the dominant liberal political narrative of emancipation and enfranchisement</w:t>
      </w:r>
      <w:r w:rsidRPr="000D5B29">
        <w:t xml:space="preserve">.”46 </w:t>
      </w:r>
      <w:r w:rsidRPr="000D5B29">
        <w:rPr>
          <w:u w:val="single"/>
        </w:rPr>
        <w:t>This provides a basis for Wilderson’s assertion that Indigenous sovereignty</w:t>
      </w:r>
      <w:r w:rsidRPr="000D5B29">
        <w:t xml:space="preserve"> </w:t>
      </w:r>
      <w:r w:rsidRPr="000D5B29">
        <w:rPr>
          <w:u w:val="single"/>
        </w:rPr>
        <w:t>engages in a liberal politics of state legitimation through recognition because “treaties are forms of articulation” that buttress</w:t>
      </w:r>
      <w:r w:rsidRPr="000D5B29">
        <w:t xml:space="preserve"> “</w:t>
      </w:r>
      <w:r w:rsidRPr="000D5B29">
        <w:rPr>
          <w:u w:val="single"/>
        </w:rPr>
        <w:t>the interlocutory life of America as a coherent (albeit genocidal) idea.”</w:t>
      </w:r>
      <w:r w:rsidRPr="000D5B29">
        <w:t xml:space="preserve">47 But </w:t>
      </w:r>
      <w:r w:rsidRPr="000D5B29">
        <w:rPr>
          <w:b/>
          <w:u w:val="single"/>
        </w:rPr>
        <w:t>such a depoliticized liberal project is frankly incompatible with Indigenous activism and scholarship that emerges from Native studies in North America</w:t>
      </w:r>
      <w:r w:rsidRPr="000D5B29">
        <w:t xml:space="preserve">. </w:t>
      </w:r>
      <w:r w:rsidRPr="000D5B29">
        <w:rPr>
          <w:u w:val="single"/>
        </w:rPr>
        <w:t>The main argument in</w:t>
      </w:r>
      <w:r w:rsidRPr="000D5B29">
        <w:t xml:space="preserve"> Glen Sean </w:t>
      </w:r>
      <w:r w:rsidRPr="000D5B29">
        <w:rPr>
          <w:b/>
          <w:u w:val="single"/>
        </w:rPr>
        <w:t>Coulthard’s</w:t>
      </w:r>
      <w:r w:rsidRPr="000D5B29">
        <w:t xml:space="preserve"> </w:t>
      </w:r>
      <w:r w:rsidRPr="000D5B29">
        <w:rPr>
          <w:u w:val="single"/>
        </w:rPr>
        <w:t>book Red Skin, White Masks is to categorically reject “the liberal recognition-based approach to Indigenous selfdetermination</w:t>
      </w:r>
      <w:r w:rsidRPr="000D5B29">
        <w:t xml:space="preserve">.” 48 </w:t>
      </w:r>
      <w:r w:rsidRPr="000D5B29">
        <w:rPr>
          <w:u w:val="single"/>
        </w:rPr>
        <w:t xml:space="preserve">This is not a politics of legitimizing Indigenous nations through state recognition but rather one of </w:t>
      </w:r>
      <w:r w:rsidRPr="000D5B29">
        <w:rPr>
          <w:b/>
          <w:u w:val="single"/>
        </w:rPr>
        <w:t>refusal</w:t>
      </w:r>
      <w:r w:rsidRPr="000D5B29">
        <w:rPr>
          <w:u w:val="single"/>
        </w:rPr>
        <w:t>, a refusal to be recognized and thus interpellated by the settler colonial nation-state</w:t>
      </w:r>
      <w:r w:rsidRPr="000D5B29">
        <w:t>. Drawing on Fanon, Coulthard describes the “necessity on the part of the oppressed to ‘turn away’ from their other-oriented master-dependency, and to instead struggle for freedom on their own terms and in accordance with their own values.”</w:t>
      </w:r>
      <w:r w:rsidRPr="000D5B29">
        <w:rPr>
          <w:u w:val="single"/>
        </w:rPr>
        <w:t xml:space="preserve">49 It is also difficult to reconcile the </w:t>
      </w:r>
      <w:r w:rsidRPr="000D5B29">
        <w:rPr>
          <w:b/>
          <w:u w:val="single"/>
        </w:rPr>
        <w:t>depoliticized narrative</w:t>
      </w:r>
      <w:r w:rsidRPr="000D5B29">
        <w:rPr>
          <w:u w:val="single"/>
        </w:rPr>
        <w:t xml:space="preserve"> of “resurgence and recovery” that Wilderson and Sexton attribute to Indigenous sovereignty in the face of Idle No More</w:t>
      </w:r>
      <w:r w:rsidRPr="000D5B29">
        <w:t xml:space="preserve">, </w:t>
      </w:r>
      <w:r w:rsidRPr="000D5B29">
        <w:rPr>
          <w:u w:val="single"/>
        </w:rPr>
        <w:t>the anticapitalist Indigenous sovereignty movement in Canada whose national railway and highway blockades have seriously destabilized the expropriation of natural resources for the global market.</w:t>
      </w:r>
      <w:r w:rsidRPr="000D5B29">
        <w:t xml:space="preserve"> </w:t>
      </w:r>
      <w:r w:rsidRPr="000D5B29">
        <w:rPr>
          <w:u w:val="single"/>
        </w:rPr>
        <w:t xml:space="preserve">These are examples that Coulthard describes as “direct action” rather than negotiation—in other words, </w:t>
      </w:r>
      <w:r w:rsidRPr="000D5B29">
        <w:rPr>
          <w:b/>
          <w:u w:val="single"/>
        </w:rPr>
        <w:t>antagonism, not conflict resolution</w:t>
      </w:r>
      <w:r w:rsidRPr="000D5B29">
        <w:t>:</w:t>
      </w:r>
      <w:r>
        <w:t xml:space="preserve"> </w:t>
      </w:r>
    </w:p>
    <w:p w:rsidR="00A322F7" w:rsidRDefault="00A322F7" w:rsidP="00A322F7">
      <w:r>
        <w:t>They [blockades]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 These modes of direct action . . . seek to have a negative impact on the economic infrastructure that is core to the colonial accumulation of capital in settler-political economies like Canada’s.50</w:t>
      </w:r>
    </w:p>
    <w:p w:rsidR="00A322F7" w:rsidRDefault="00A322F7" w:rsidP="00A322F7">
      <w:r w:rsidRPr="000D5B29">
        <w:rPr>
          <w:u w:val="single"/>
        </w:rPr>
        <w:t>These tactics are part of</w:t>
      </w:r>
      <w:r w:rsidRPr="000D5B29">
        <w:t xml:space="preserve"> what Audra Simpson calls </w:t>
      </w:r>
      <w:r w:rsidRPr="000D5B29">
        <w:rPr>
          <w:u w:val="single"/>
        </w:rPr>
        <w:t>a “</w:t>
      </w:r>
      <w:r w:rsidRPr="000D5B29">
        <w:rPr>
          <w:b/>
          <w:u w:val="single"/>
        </w:rPr>
        <w:t>cartography of refusal</w:t>
      </w:r>
      <w:r w:rsidRPr="000D5B29">
        <w:t xml:space="preserve">” that </w:t>
      </w:r>
      <w:r w:rsidRPr="000D5B29">
        <w:rPr>
          <w:u w:val="single"/>
        </w:rPr>
        <w:t>“negates the authority of the other’s gaze</w:t>
      </w:r>
      <w:r w:rsidRPr="000D5B29">
        <w:t xml:space="preserve">.”51 </w:t>
      </w:r>
      <w:r w:rsidRPr="000D5B29">
        <w:rPr>
          <w:u w:val="single"/>
        </w:rPr>
        <w:t>It is impossible to frame the blockade movement</w:t>
      </w:r>
      <w:r w:rsidRPr="000D5B29">
        <w:t xml:space="preserve">, which has become the greatest threat to Canada’s resource agenda,52 </w:t>
      </w:r>
      <w:r w:rsidRPr="000D5B29">
        <w:rPr>
          <w:u w:val="single"/>
        </w:rPr>
        <w:t>as a struggle for “enfranchisement</w:t>
      </w:r>
      <w:r w:rsidRPr="000D5B29">
        <w:t xml:space="preserve">.” </w:t>
      </w:r>
      <w:r w:rsidRPr="000D5B29">
        <w:rPr>
          <w:u w:val="single"/>
        </w:rPr>
        <w:t xml:space="preserve">Idle No More is not in “conflict” with the Canadian nation-state; it is in a </w:t>
      </w:r>
      <w:r w:rsidRPr="000D5B29">
        <w:rPr>
          <w:b/>
          <w:u w:val="single"/>
        </w:rPr>
        <w:t>struggle against the very premise of settler colonial capitalism that requires the elimination of Indigenous peoples</w:t>
      </w:r>
      <w:r w:rsidRPr="000D5B29">
        <w:t>. As Coulthard states unambiguously, “</w:t>
      </w:r>
      <w:r w:rsidRPr="000D5B29">
        <w:rPr>
          <w:u w:val="single"/>
        </w:rPr>
        <w:t>For Indigenous nations to live, capitalism must die</w:t>
      </w:r>
      <w:r w:rsidRPr="000D5B29">
        <w:t>.”53</w:t>
      </w:r>
    </w:p>
    <w:p w:rsidR="00A322F7" w:rsidRPr="00032E3A" w:rsidRDefault="00A322F7" w:rsidP="00A322F7"/>
    <w:p w:rsidR="00A322F7" w:rsidRPr="00217BAE" w:rsidRDefault="00A322F7" w:rsidP="00A322F7">
      <w:pPr>
        <w:pStyle w:val="Heading2"/>
      </w:pPr>
      <w:r>
        <w:t>2AC Capitalism</w:t>
      </w:r>
      <w:r>
        <w:t>/Neoliberalism</w:t>
      </w:r>
      <w:r>
        <w:t xml:space="preserve"> K</w:t>
      </w:r>
    </w:p>
    <w:p w:rsidR="00A322F7" w:rsidRDefault="00A322F7" w:rsidP="00A322F7">
      <w:pPr>
        <w:pStyle w:val="Heading3"/>
      </w:pPr>
      <w:r>
        <w:t>Perm – Do Both</w:t>
      </w:r>
    </w:p>
    <w:p w:rsidR="00A322F7" w:rsidRDefault="00A322F7" w:rsidP="00A322F7">
      <w:pPr>
        <w:pStyle w:val="Heading4"/>
        <w:rPr>
          <w:lang w:eastAsia="zh-CN"/>
        </w:rPr>
      </w:pPr>
      <w:r>
        <w:rPr>
          <w:lang w:eastAsia="zh-CN"/>
        </w:rPr>
        <w:t>Perm-An analysis that focuses on both Capitalism and Decolonization through “communing” solves both</w:t>
      </w:r>
    </w:p>
    <w:p w:rsidR="00A322F7" w:rsidRPr="00AE26D4" w:rsidRDefault="00A322F7" w:rsidP="00A322F7">
      <w:pPr>
        <w:rPr>
          <w:rStyle w:val="Style13ptBold"/>
        </w:rPr>
      </w:pPr>
      <w:r>
        <w:rPr>
          <w:rStyle w:val="Style13ptBold"/>
        </w:rPr>
        <w:t>Sharma, University of Hawai'i, Departments of Ethnic Studies and Sociology Associate Professor; and Wright, York University School of Women's Studies at York University, 2009</w:t>
      </w:r>
    </w:p>
    <w:p w:rsidR="00A322F7" w:rsidRPr="00EF03E5" w:rsidRDefault="00A322F7" w:rsidP="00A322F7">
      <w:pPr>
        <w:rPr>
          <w:color w:val="000000"/>
        </w:rPr>
      </w:pPr>
      <w:r>
        <w:rPr>
          <w:color w:val="000000"/>
        </w:rPr>
        <w:t>[Nandita and Cynthia</w:t>
      </w:r>
      <w:r w:rsidRPr="001F2FF8">
        <w:rPr>
          <w:color w:val="000000"/>
        </w:rPr>
        <w:t xml:space="preserve">, </w:t>
      </w:r>
      <w:r>
        <w:rPr>
          <w:color w:val="000000"/>
        </w:rPr>
        <w:t>July 2009</w:t>
      </w:r>
      <w:r w:rsidRPr="001F2FF8">
        <w:rPr>
          <w:color w:val="000000"/>
        </w:rPr>
        <w:t xml:space="preserve">, </w:t>
      </w:r>
      <w:r>
        <w:rPr>
          <w:color w:val="000000"/>
        </w:rPr>
        <w:t>Social Justice</w:t>
      </w:r>
      <w:r w:rsidRPr="001F2FF8">
        <w:rPr>
          <w:color w:val="000000"/>
        </w:rPr>
        <w:t>, “</w:t>
      </w:r>
      <w:r>
        <w:rPr>
          <w:color w:val="000000"/>
        </w:rPr>
        <w:t>Decolonizing Resistance, Challenging Colonial States</w:t>
      </w:r>
      <w:r w:rsidRPr="001F2FF8">
        <w:rPr>
          <w:color w:val="000000"/>
        </w:rPr>
        <w:t>,” Volume:</w:t>
      </w:r>
      <w:r>
        <w:rPr>
          <w:color w:val="000000"/>
        </w:rPr>
        <w:t xml:space="preserve"> 35,</w:t>
      </w:r>
      <w:r w:rsidRPr="001F2FF8">
        <w:rPr>
          <w:color w:val="000000"/>
        </w:rPr>
        <w:t xml:space="preserve"> </w:t>
      </w:r>
      <w:r>
        <w:rPr>
          <w:color w:val="000000"/>
        </w:rPr>
        <w:t>Issue 3, page 128-130</w:t>
      </w:r>
      <w:r w:rsidRPr="001F2FF8">
        <w:rPr>
          <w:color w:val="000000"/>
        </w:rPr>
        <w:t xml:space="preserve">, </w:t>
      </w:r>
      <w:proofErr w:type="gramStart"/>
      <w:r w:rsidRPr="00EF03E5">
        <w:rPr>
          <w:rFonts w:cs="Times New Roman"/>
        </w:rPr>
        <w:t>https://search.proquest.com/pqrl/docview/231927761/fulltext/F8E43EA089FD4ADEPQ/2?accountid=1557</w:t>
      </w:r>
      <w:r>
        <w:rPr>
          <w:rFonts w:cs="Times New Roman"/>
        </w:rPr>
        <w:t xml:space="preserve"> </w:t>
      </w:r>
      <w:r>
        <w:rPr>
          <w:color w:val="000000"/>
        </w:rPr>
        <w:t>,</w:t>
      </w:r>
      <w:proofErr w:type="gramEnd"/>
      <w:r>
        <w:rPr>
          <w:color w:val="000000"/>
        </w:rPr>
        <w:t xml:space="preserve"> accessed 7/9/17, JYH]</w:t>
      </w:r>
    </w:p>
    <w:p w:rsidR="00A322F7" w:rsidRDefault="00A322F7" w:rsidP="00A322F7">
      <w:pPr>
        <w:keepNext/>
        <w:spacing w:before="100" w:beforeAutospacing="1"/>
        <w:rPr>
          <w:rFonts w:cs="Times New Roman"/>
          <w:sz w:val="16"/>
        </w:rPr>
      </w:pPr>
      <w:r w:rsidRPr="00217BAE">
        <w:rPr>
          <w:rFonts w:cs="Times New Roman"/>
          <w:sz w:val="16"/>
        </w:rPr>
        <w:t xml:space="preserve">Thus, </w:t>
      </w:r>
      <w:r w:rsidRPr="00E33ED3">
        <w:rPr>
          <w:rStyle w:val="Emphasis"/>
        </w:rPr>
        <w:t>decolonization projects must challenge capitalist social relations and those organized through the national state, such as sovereignty</w:t>
      </w:r>
      <w:r w:rsidRPr="00217BAE">
        <w:rPr>
          <w:rFonts w:cs="Times New Roman"/>
          <w:sz w:val="16"/>
        </w:rPr>
        <w:t xml:space="preserve">. </w:t>
      </w:r>
      <w:r w:rsidRPr="00E33ED3">
        <w:rPr>
          <w:rStyle w:val="StyleUnderline"/>
        </w:rPr>
        <w:t>Crucially, their goal must be the gaining of a global commons. The commons is an organization of human activity that "vests all property in the community and organizes labor for the common benefit of all</w:t>
      </w:r>
      <w:r w:rsidRPr="00217BAE">
        <w:rPr>
          <w:rFonts w:cs="Times New Roman"/>
          <w:sz w:val="16"/>
        </w:rPr>
        <w:t>" (Linebaugh, 2007: 6). Thus, the commons is much more than a resource: it is &amp; practice-&amp; practice of commoning (Ibid.). Key to the realization of a commons is the nurturing of relationships of mutuality with fellow commoners. As Linebaugh (Ibid.: 45) puts it, "commoners think first not of title deeds, but of human deeds." He lists four key principles historically evident in the practice of commoning and in the rights held by commoners. Such rights differ substantially from the modern regime of "human rights."</w:t>
      </w:r>
      <w:r w:rsidRPr="00217BAE">
        <w:rPr>
          <w:rFonts w:cs="Times New Roman"/>
          <w:sz w:val="12"/>
        </w:rPr>
        <w:t>¶</w:t>
      </w:r>
      <w:r w:rsidRPr="00217BAE">
        <w:rPr>
          <w:rFonts w:cs="Times New Roman"/>
          <w:sz w:val="16"/>
        </w:rPr>
        <w:t xml:space="preserve"> </w:t>
      </w:r>
      <w:r w:rsidRPr="00E33ED3">
        <w:rPr>
          <w:rStyle w:val="Emphasis"/>
        </w:rPr>
        <w:t>First, common rights are "embedded in a particular ecology" that relies on local knowledge and thus are neither abstract nor essentialist</w:t>
      </w:r>
      <w:r w:rsidRPr="00217BAE">
        <w:rPr>
          <w:rFonts w:cs="Times New Roman"/>
          <w:sz w:val="16"/>
        </w:rPr>
        <w:t>. Second, "</w:t>
      </w:r>
      <w:r w:rsidRPr="00E33ED3">
        <w:rPr>
          <w:rStyle w:val="StyleUnderline"/>
        </w:rPr>
        <w:t>commoning is embedded in a labor process" and is "entered into by labor." Third, "commoning is collective." Fourth, commoning is "independent of the state" and the law. Within common rights there are no sovereigns. In sum, commoning is the realization of the political, social, and economic rights of the commoners, a practice that resolves the capitalist separation of falsely divided spheres. Common rights have historically included the principles of neighborhood, subsistence, travel, anti-enclosure, and reparation</w:t>
      </w:r>
      <w:r w:rsidRPr="00217BAE">
        <w:rPr>
          <w:rFonts w:cs="Times New Roman"/>
          <w:sz w:val="16"/>
        </w:rPr>
        <w:t>s (Ibid.: 45). They are valuable principles for which to struggle today, as well as viable, everyday practices engaged in by people escaping ruling relations.</w:t>
      </w:r>
      <w:r w:rsidRPr="00217BAE">
        <w:rPr>
          <w:rFonts w:cs="Times New Roman"/>
          <w:sz w:val="12"/>
        </w:rPr>
        <w:t>¶</w:t>
      </w:r>
      <w:r w:rsidRPr="00217BAE">
        <w:rPr>
          <w:rFonts w:cs="Times New Roman"/>
          <w:sz w:val="16"/>
        </w:rPr>
        <w:t xml:space="preserve"> However, the definition of "community" and of what is "human" is central to our understanding of who the commoners are and who can common. Hinging on this understanding is whether we reproduce the practices of colonial states, with their categorical hierarchies of "race," "nation," and gender, or achieve decolonization. What do commoners have in common? Can commonalities be based on a shared "culture," "heritage," or "genealogy," or do commoners share a practice and an experience? (See Chan and Sharma, 2007.) Equally important, what is the space and scale of the commons?</w:t>
      </w:r>
      <w:r w:rsidRPr="00217BAE">
        <w:rPr>
          <w:rFonts w:cs="Times New Roman"/>
          <w:sz w:val="12"/>
        </w:rPr>
        <w:t>¶</w:t>
      </w:r>
      <w:r w:rsidRPr="00217BAE">
        <w:rPr>
          <w:rFonts w:cs="Times New Roman"/>
          <w:sz w:val="16"/>
        </w:rPr>
        <w:t xml:space="preserve"> Answers to these questions require recognizing the profound changes since the advent of capitalist colonization, p</w:t>
      </w:r>
      <w:r w:rsidRPr="00E33ED3">
        <w:rPr>
          <w:rStyle w:val="StyleUnderline"/>
        </w:rPr>
        <w:t>rocesses that have resulted in the enormous mobility of capital, goods, and people. The world differs greatly from what it was in 1492, due certainly to the violent processes of capitalist colonialization</w:t>
      </w:r>
      <w:r w:rsidRPr="00217BAE">
        <w:rPr>
          <w:rFonts w:cs="Times New Roman"/>
          <w:sz w:val="16"/>
        </w:rPr>
        <w:t xml:space="preserve">, but also to the connections forged among people who encountered each other through this process. </w:t>
      </w:r>
      <w:r w:rsidRPr="00E33ED3">
        <w:rPr>
          <w:rStyle w:val="StyleUnderline"/>
        </w:rPr>
        <w:t>Not all of them were or are relationships of colonialism. Such encounters produced new social formations and it is within-not against-these social formations that struggles for decolonization need to (and do) take place (Wynter, 1991).</w:t>
      </w:r>
      <w:r w:rsidRPr="00217BAE">
        <w:rPr>
          <w:rStyle w:val="StyleUnderline"/>
          <w:sz w:val="12"/>
          <w:u w:val="none"/>
        </w:rPr>
        <w:t>¶</w:t>
      </w:r>
      <w:r w:rsidRPr="00217BAE">
        <w:rPr>
          <w:rStyle w:val="StyleUnderline"/>
          <w:sz w:val="12"/>
        </w:rPr>
        <w:t xml:space="preserve"> </w:t>
      </w:r>
      <w:r w:rsidRPr="00E33ED3">
        <w:rPr>
          <w:rStyle w:val="StyleUnderline"/>
        </w:rPr>
        <w:t>Within this context, we might also consider the standpoints of indigenous migrants as locations from which to interrogate and transform indigenous/migrant divides.</w:t>
      </w:r>
      <w:r w:rsidRPr="00217BAE">
        <w:rPr>
          <w:rFonts w:cs="Times New Roman"/>
          <w:sz w:val="16"/>
        </w:rPr>
        <w:t xml:space="preserve"> For example</w:t>
      </w:r>
      <w:r w:rsidRPr="00E33ED3">
        <w:rPr>
          <w:rStyle w:val="Emphasis"/>
        </w:rPr>
        <w:t xml:space="preserve">, some 25% of those migrating to the United States from Mexico are "indigenous." </w:t>
      </w:r>
      <w:r w:rsidRPr="00217BAE">
        <w:rPr>
          <w:rFonts w:cs="Times New Roman"/>
          <w:sz w:val="16"/>
        </w:rPr>
        <w:t xml:space="preserve">This migration forms the context for Ramirez's (2007) study of transnationality and indigenous people in the United States, as well as her call for renewed decolonizing dialogues. For Ramirez, there is a need to move "beyond dominant categories, which have created confusion within and between indigenous communities" (Ibid.: 168). Some Native Americans view the claims of undocumented indigenous migrants seeking U.S. citizenship as conflicting with their rejection of civil rights appeals to the U.S. government in favor of rights and reparations-based appeals to the U.N. The transformation of indigenous/migrant divides, in turn, requires a fundamental rethinking of our relations to one another and to </w:t>
      </w:r>
      <w:proofErr w:type="gramStart"/>
      <w:r w:rsidRPr="00217BAE">
        <w:rPr>
          <w:rFonts w:cs="Times New Roman"/>
          <w:sz w:val="16"/>
        </w:rPr>
        <w:t>space.</w:t>
      </w:r>
      <w:r w:rsidRPr="00217BAE">
        <w:rPr>
          <w:rFonts w:cs="Times New Roman"/>
          <w:sz w:val="12"/>
        </w:rPr>
        <w:t>¶</w:t>
      </w:r>
      <w:proofErr w:type="gramEnd"/>
      <w:r w:rsidRPr="00217BAE">
        <w:rPr>
          <w:rFonts w:cs="Times New Roman"/>
          <w:sz w:val="16"/>
        </w:rPr>
        <w:t xml:space="preserve"> John Holloway ( 1 994) has argued that the concept of "society" now only makes sense if understood as global. Each village, region, or continent can only be fully comprehended in relation to others existing within a global space. All of us are integrally linked to each other-ecologically, culturally, politically, and economically. Historically, many of these links have been borne of violence and have imposed and sustained hierarchies; other links, however, have been established under conditions of solidarity among the targets of this violence and the actions they have taken to end it (Linebaugh and Rediker, 2000). That is, many people have been brought together through historical relations of expropriation and exploitation, but at times they have connected with one another through a common struggle against these processes, and against the identities of "race," "nation," and gender. These identities have been understood (and hopefully will be again) as a key part of ruling-class practices meant to destroy the "motley crew" of revolutionaries (Ibid.)}4</w:t>
      </w:r>
      <w:r w:rsidRPr="00217BAE">
        <w:rPr>
          <w:rFonts w:cs="Times New Roman"/>
          <w:sz w:val="12"/>
        </w:rPr>
        <w:t>¶</w:t>
      </w:r>
      <w:r w:rsidRPr="00217BAE">
        <w:rPr>
          <w:rFonts w:cs="Times New Roman"/>
          <w:sz w:val="16"/>
        </w:rPr>
        <w:t xml:space="preserve"> </w:t>
      </w:r>
      <w:r w:rsidRPr="00E33ED3">
        <w:rPr>
          <w:rStyle w:val="Emphasis"/>
        </w:rPr>
        <w:t>Contrary to a nationalist common sense, it is not possible to end the ongoing process of "accumulation by dispossession" if we deny or try to sever our links with one another through a neo-racist politics of autochthony, including its notion of "historical continuity of title.</w:t>
      </w:r>
      <w:r w:rsidRPr="00217BAE">
        <w:rPr>
          <w:rFonts w:cs="Times New Roman"/>
          <w:sz w:val="16"/>
        </w:rPr>
        <w:t xml:space="preserve">" </w:t>
      </w:r>
      <w:r w:rsidRPr="00E33ED3">
        <w:rPr>
          <w:rStyle w:val="StyleUnderline"/>
        </w:rPr>
        <w:t>By understanding colonialism as the theft of the commons, the agents of decolonization as the commoners, and decolonization as the gaining of a global commons, we will gain a clearer sense of when we were colonized, who colonized us, and how to decolonize ourselves and our relationships</w:t>
      </w:r>
      <w:r w:rsidRPr="00217BAE">
        <w:rPr>
          <w:rFonts w:cs="Times New Roman"/>
          <w:sz w:val="16"/>
        </w:rPr>
        <w:t xml:space="preserve">. </w:t>
      </w:r>
      <w:r w:rsidRPr="00E33ED3">
        <w:rPr>
          <w:rStyle w:val="StyleUnderline"/>
        </w:rPr>
        <w:t>By comprehending colonialism as occurring each time the commons is expropriated and the commoners are exploited, our understanding of colonialism and who has been colonized should expand. Finally</w:t>
      </w:r>
      <w:r w:rsidRPr="00217BAE">
        <w:rPr>
          <w:rFonts w:cs="Times New Roman"/>
          <w:sz w:val="16"/>
        </w:rPr>
        <w:t xml:space="preserve">, </w:t>
      </w:r>
      <w:r w:rsidRPr="00E33ED3">
        <w:rPr>
          <w:rStyle w:val="Emphasis"/>
        </w:rPr>
        <w:t>instead of pitting one racialized, ethnicized, nationalized, and gendered group of expropriated commoners against another in the struggle for decolonization, this would reinvigorate the contemporary struggle against all "possessioners" (some of whom are part of the group defined as "Native" the world over</w:t>
      </w:r>
      <w:r w:rsidRPr="00217BAE">
        <w:rPr>
          <w:rFonts w:cs="Times New Roman"/>
          <w:sz w:val="16"/>
        </w:rPr>
        <w:t>).</w:t>
      </w:r>
    </w:p>
    <w:p w:rsidR="00A322F7" w:rsidRDefault="00A322F7" w:rsidP="00A322F7">
      <w:pPr>
        <w:pStyle w:val="Heading4"/>
      </w:pPr>
      <w:r>
        <w:t xml:space="preserve">Perm do both – anti-capitalist and indigenous movements must form a collective movement </w:t>
      </w:r>
    </w:p>
    <w:p w:rsidR="00A322F7" w:rsidRPr="004C6269" w:rsidRDefault="00A322F7" w:rsidP="00A322F7">
      <w:pPr>
        <w:rPr>
          <w:rStyle w:val="Style13ptBold"/>
        </w:rPr>
      </w:pPr>
      <w:r w:rsidRPr="004C6269">
        <w:rPr>
          <w:rStyle w:val="Style13ptBold"/>
        </w:rPr>
        <w:t xml:space="preserve">Baker, University of New Mexico, PhD Candidate, American Literary Studies, 17 </w:t>
      </w:r>
    </w:p>
    <w:p w:rsidR="00A322F7" w:rsidRDefault="00A322F7" w:rsidP="00A322F7">
      <w:r w:rsidRPr="004C6269">
        <w:t xml:space="preserve"> [W. Oliver Baker, June 2017, “Democracy, Class, and White Settler Colonialism,” </w:t>
      </w:r>
      <w:hyperlink r:id="rId23" w:tooltip="link to all issues of this title" w:history="1">
        <w:r w:rsidRPr="004C6269">
          <w:rPr>
            <w:rStyle w:val="Hyperlink"/>
          </w:rPr>
          <w:t>Public</w:t>
        </w:r>
      </w:hyperlink>
      <w:r w:rsidRPr="004C6269">
        <w:t>, Volume 28, Number 55, pp. 144-</w:t>
      </w:r>
      <w:r>
        <w:t>146, accessed 7.7.2017]//TRossow</w:t>
      </w:r>
    </w:p>
    <w:p w:rsidR="00A322F7" w:rsidRPr="000D5B29" w:rsidRDefault="00A322F7" w:rsidP="00A322F7">
      <w:pPr>
        <w:rPr>
          <w:u w:val="single"/>
        </w:rPr>
      </w:pPr>
      <w:r w:rsidRPr="000D5B29">
        <w:rPr>
          <w:u w:val="single"/>
        </w:rPr>
        <w:t>IN RESPONSE TO the structural and concrete violence of neoliberalism</w:t>
      </w:r>
      <w:r w:rsidRPr="000D5B29">
        <w:t>—the global financial crisis, wealth inequality, privatization, precarious forms of labour, militarism, police brutality, mass incarceration, and the revival of white nationalist movements—</w:t>
      </w:r>
      <w:r w:rsidRPr="000D5B29">
        <w:rPr>
          <w:u w:val="single"/>
        </w:rPr>
        <w:t>oppressed groups of North America have forcefully mobilized their dissent in the form of protests, demonstrations, uprisings, occupations, and blockades</w:t>
      </w:r>
      <w:r w:rsidRPr="000D5B29">
        <w:t xml:space="preserve">. </w:t>
      </w:r>
      <w:r w:rsidRPr="000D5B29">
        <w:rPr>
          <w:u w:val="single"/>
        </w:rPr>
        <w:t>In this moment of renewed resistance</w:t>
      </w:r>
      <w:r w:rsidRPr="000D5B29">
        <w:t xml:space="preserve">, how might </w:t>
      </w:r>
      <w:r w:rsidRPr="000D5B29">
        <w:rPr>
          <w:u w:val="single"/>
        </w:rPr>
        <w:t xml:space="preserve">oppressed groups weave together their struggles into a </w:t>
      </w:r>
      <w:r w:rsidRPr="000D5B29">
        <w:rPr>
          <w:b/>
          <w:u w:val="single"/>
        </w:rPr>
        <w:t>collective movement</w:t>
      </w:r>
      <w:r w:rsidRPr="000D5B29">
        <w:rPr>
          <w:u w:val="single"/>
        </w:rPr>
        <w:t xml:space="preserve"> strong enough to challenge capitalist dominance in ways that lay the groundwork for creating genuine forms of democratic social </w:t>
      </w:r>
      <w:proofErr w:type="gramStart"/>
      <w:r w:rsidRPr="000D5B29">
        <w:rPr>
          <w:u w:val="single"/>
        </w:rPr>
        <w:t>belonging</w:t>
      </w:r>
      <w:r w:rsidRPr="000D5B29">
        <w:t>?In</w:t>
      </w:r>
      <w:proofErr w:type="gramEnd"/>
      <w:r w:rsidRPr="000D5B29">
        <w:t xml:space="preserve"> posing this question, I recognize that </w:t>
      </w:r>
      <w:r w:rsidRPr="000D5B29">
        <w:rPr>
          <w:u w:val="single"/>
        </w:rPr>
        <w:t xml:space="preserve">the answer ultimately lies in the spaces of struggle itself, where those fighting for liberation learn through trial and error how to </w:t>
      </w:r>
      <w:r w:rsidRPr="000D5B29">
        <w:rPr>
          <w:b/>
          <w:u w:val="single"/>
        </w:rPr>
        <w:t>forge solidarity and build alliances</w:t>
      </w:r>
      <w:r w:rsidRPr="000D5B29">
        <w:rPr>
          <w:u w:val="single"/>
        </w:rPr>
        <w:t xml:space="preserve">. And yet, it must also be acknowledged that oppressed groups </w:t>
      </w:r>
      <w:r w:rsidRPr="000D5B29">
        <w:rPr>
          <w:b/>
          <w:u w:val="single"/>
        </w:rPr>
        <w:t>do not meet in the spaces of struggle on equal footing</w:t>
      </w:r>
      <w:r w:rsidRPr="000D5B29">
        <w:rPr>
          <w:u w:val="single"/>
        </w:rPr>
        <w:t>.</w:t>
      </w:r>
      <w:r w:rsidRPr="000D5B29">
        <w:t xml:space="preserve"> In neoliberalism, oppressed groups relate not through equivalence and commonality but through social differentiation, division, and antagonism. As a result, </w:t>
      </w:r>
      <w:r w:rsidRPr="000D5B29">
        <w:rPr>
          <w:u w:val="single"/>
        </w:rPr>
        <w:t xml:space="preserve">those struggling for liberation cannot afford to overlook or ignore the </w:t>
      </w:r>
      <w:r w:rsidRPr="000D5B29">
        <w:rPr>
          <w:b/>
          <w:u w:val="single"/>
        </w:rPr>
        <w:t>structural differences</w:t>
      </w:r>
      <w:r w:rsidRPr="000D5B29">
        <w:rPr>
          <w:u w:val="single"/>
        </w:rPr>
        <w:t xml:space="preserve"> found among them that place real constraints on their attempts to organize an alliance-based politics of resistance. If oppressed groups are to band together against the forces that subjugate them, it will require a </w:t>
      </w:r>
      <w:r w:rsidRPr="000D5B29">
        <w:rPr>
          <w:b/>
          <w:u w:val="single"/>
        </w:rPr>
        <w:t>critical mapping</w:t>
      </w:r>
      <w:r w:rsidRPr="000D5B29">
        <w:rPr>
          <w:u w:val="single"/>
        </w:rPr>
        <w:t xml:space="preserve"> of the ways in which oppressed groups first come to relate through structural differences</w:t>
      </w:r>
      <w:r w:rsidRPr="000D5B29">
        <w:t xml:space="preserve">. In this essay, then, I want to examine how </w:t>
      </w:r>
      <w:r w:rsidRPr="000D5B29">
        <w:rPr>
          <w:u w:val="single"/>
        </w:rPr>
        <w:t>materialist theories of contemporary capitalism and political resistance today represent the structure of antagonisms among oppressed groups and how such representations can help or stand in the way of effective alliance-building.</w:t>
      </w:r>
    </w:p>
    <w:p w:rsidR="00A322F7" w:rsidRPr="000D5B29" w:rsidRDefault="00A322F7" w:rsidP="00A322F7">
      <w:r w:rsidRPr="000D5B29">
        <w:t xml:space="preserve">In recent years, </w:t>
      </w:r>
      <w:r w:rsidRPr="000D5B29">
        <w:rPr>
          <w:u w:val="single"/>
        </w:rPr>
        <w:t>two theories of neoliberalism have taken an authoritative posture on the question of alliance-based politics</w:t>
      </w:r>
      <w:r w:rsidRPr="000D5B29">
        <w:t xml:space="preserve">. </w:t>
      </w:r>
      <w:r w:rsidRPr="000D5B29">
        <w:rPr>
          <w:u w:val="single"/>
        </w:rPr>
        <w:t>The first can be broadly characterized as a critique of neoliberalism through an understanding of the democratic commons as the site of resistance and successful alliance-building</w:t>
      </w:r>
      <w:r w:rsidRPr="000D5B29">
        <w:t xml:space="preserve">. 1 </w:t>
      </w:r>
      <w:r w:rsidRPr="000D5B29">
        <w:rPr>
          <w:u w:val="single"/>
        </w:rPr>
        <w:t>Proponents of this critique seek to defend, strengthen, rejuvenate, and/or expand the public institutions and spaces of liberal democracy</w:t>
      </w:r>
      <w:r w:rsidRPr="000D5B29">
        <w:t xml:space="preserve"> that neoliberal policies of privatization and austerity have attacked, weakened, and decimated. In its most conservative form, a defence of the democratic commons imagines a return to the welfare state model in which labour compromised with capital in exchange for a social safety net and increased worker protections that allowed for some workers (who were disproportionately white) to enjoy a more stable and protected life within the wage-labour relation. 2 In its most radical form, the democratic commons serve as the condition of possibility for envisioning, pursuing, and creating more emancipatory or genuine versions of democracy. While defenders of the democratic commons acknowledge liberal democracy’s historical role in facilitating colonial, imperial, and capitalist development, they emphasize that it nonetheless continues to hold out the promises of universal emancipation, rights of self-determination, and popular sovereignty. 3</w:t>
      </w:r>
    </w:p>
    <w:p w:rsidR="00A322F7" w:rsidRPr="000D5B29" w:rsidRDefault="00A322F7" w:rsidP="00A322F7">
      <w:pPr>
        <w:rPr>
          <w:u w:val="single"/>
        </w:rPr>
      </w:pPr>
      <w:r w:rsidRPr="000D5B29">
        <w:rPr>
          <w:u w:val="single"/>
        </w:rPr>
        <w:t>A second theory of neoliberalism to gain traction in recent years that offers a model of successful solidarity-building is a class-first analysis best exemplified by the work of theorists like</w:t>
      </w:r>
      <w:r w:rsidRPr="000D5B29">
        <w:t xml:space="preserve"> Walter Benn Michaels, Adolph Reed Jr., and </w:t>
      </w:r>
      <w:r w:rsidRPr="000D5B29">
        <w:rPr>
          <w:b/>
          <w:u w:val="single"/>
        </w:rPr>
        <w:t>Slavoj Žižek</w:t>
      </w:r>
      <w:r w:rsidRPr="000D5B29">
        <w:t xml:space="preserve">, among others. </w:t>
      </w:r>
      <w:r w:rsidRPr="000D5B29">
        <w:rPr>
          <w:u w:val="single"/>
        </w:rPr>
        <w:t>Such class-first approaches treat the political identity of the wage labourer as the paramount site of effective cooperation and political mobilization</w:t>
      </w:r>
      <w:r w:rsidRPr="000D5B29">
        <w:t xml:space="preserve">. 4 </w:t>
      </w:r>
      <w:r w:rsidRPr="000D5B29">
        <w:rPr>
          <w:u w:val="single"/>
        </w:rPr>
        <w:t>Class-first theorists contend that organizing the struggles of oppressed groups around the antagonism of labour rather than identitarian categories such as race, gender, and sexuality coalesces the disparate aims of oppressed groups</w:t>
      </w:r>
      <w:r w:rsidRPr="000D5B29">
        <w:t xml:space="preserve"> into a singular cause of fighting against labour exploitation. Unlike the accommodationist aims of liberal multicultural identity politics, the goal of a renewed workers’ movement is not to make the wage-labour relation more inclusive, diverse, or sustainable. Rather, the goal is a redistribution of wealth that empowers workers while weakening capital, which makes possible the more long-term goal of ending exploitation and ushering in a post-capitalist society. While class-first approaches are often cast in opposition to the perceived liberal identity politics of the democratic commons, they nonetheless share the same assumption—that alliance-building is a matter of organizing around points of convergence found among differentially oppressed groups. Joining together at sites of shared oppressions, proponents of each believe, not only mobilizes widespread dissent, but, perhaps more importantly, generates the spaces and interactions through which alternative forms of social belonging might be forged and produced in the first place.</w:t>
      </w:r>
    </w:p>
    <w:p w:rsidR="00A322F7" w:rsidRPr="00775779" w:rsidRDefault="00A322F7" w:rsidP="00A322F7">
      <w:pPr>
        <w:rPr>
          <w:b/>
        </w:rPr>
      </w:pPr>
      <w:r w:rsidRPr="000D5B29">
        <w:t xml:space="preserve">Still, if </w:t>
      </w:r>
      <w:r w:rsidRPr="000D5B29">
        <w:rPr>
          <w:u w:val="single"/>
        </w:rPr>
        <w:t>the democratic commons and a renewed workers’ movement appear as practical, useful, and necessary models for alliance-building today, they nevertheless exemplify</w:t>
      </w:r>
      <w:r w:rsidRPr="000D5B29">
        <w:t xml:space="preserve"> what Manu Vimalassery, Juliana Hu Pegues, and Alyosha Goldstein call “</w:t>
      </w:r>
      <w:r w:rsidRPr="000D5B29">
        <w:rPr>
          <w:b/>
          <w:u w:val="single"/>
        </w:rPr>
        <w:t>colonial unknowing</w:t>
      </w:r>
      <w:r w:rsidRPr="000D5B29">
        <w:t xml:space="preserve">,” </w:t>
      </w:r>
      <w:r w:rsidRPr="000D5B29">
        <w:rPr>
          <w:u w:val="single"/>
        </w:rPr>
        <w:t xml:space="preserve">a </w:t>
      </w:r>
      <w:r w:rsidRPr="000D5B29">
        <w:rPr>
          <w:b/>
          <w:u w:val="single"/>
        </w:rPr>
        <w:t>conceptual failure to represent, acknowledge, and/or map the ongoing and constitutive role of colonial and racial dispossession in contemporary neoliberal capitalism</w:t>
      </w:r>
      <w:r w:rsidRPr="000D5B29">
        <w:t xml:space="preserve">. 5 I argue that, </w:t>
      </w:r>
      <w:r w:rsidRPr="000D5B29">
        <w:rPr>
          <w:u w:val="single"/>
        </w:rPr>
        <w:t xml:space="preserve">because class-first theories and defences of the democratic commons treat colonial and racial dispossession as </w:t>
      </w:r>
      <w:r w:rsidRPr="000D5B29">
        <w:rPr>
          <w:b/>
          <w:u w:val="single"/>
        </w:rPr>
        <w:t>past stages rather than ongoing structures of domination</w:t>
      </w:r>
      <w:r w:rsidRPr="000D5B29">
        <w:t xml:space="preserve">, </w:t>
      </w:r>
      <w:r w:rsidRPr="000D5B29">
        <w:rPr>
          <w:u w:val="single"/>
        </w:rPr>
        <w:t xml:space="preserve">the models of solidarity these theories offer remain </w:t>
      </w:r>
      <w:r w:rsidRPr="000D5B29">
        <w:rPr>
          <w:b/>
          <w:u w:val="single"/>
        </w:rPr>
        <w:t>limited and compromised political projects</w:t>
      </w:r>
      <w:r w:rsidRPr="000D5B29">
        <w:t xml:space="preserve">. That is, </w:t>
      </w:r>
      <w:r w:rsidRPr="000D5B29">
        <w:rPr>
          <w:u w:val="single"/>
        </w:rPr>
        <w:t xml:space="preserve">since they ignore the ongoing </w:t>
      </w:r>
      <w:r w:rsidRPr="000D5B29">
        <w:rPr>
          <w:b/>
          <w:u w:val="single"/>
        </w:rPr>
        <w:t>structural antagonism</w:t>
      </w:r>
      <w:r w:rsidRPr="000D5B29">
        <w:rPr>
          <w:u w:val="single"/>
        </w:rPr>
        <w:t xml:space="preserve"> between settler and colonial populations in the political economies and civil societies of North America</w:t>
      </w:r>
      <w:r w:rsidRPr="000D5B29">
        <w:t xml:space="preserve">, </w:t>
      </w:r>
      <w:r w:rsidRPr="000D5B29">
        <w:rPr>
          <w:u w:val="single"/>
        </w:rPr>
        <w:t xml:space="preserve">the democratic commons and worker-centered politics </w:t>
      </w:r>
      <w:r w:rsidRPr="000D5B29">
        <w:rPr>
          <w:b/>
          <w:u w:val="single"/>
        </w:rPr>
        <w:t>not only fail to undo or disturb current structures of colonial and racial dispossession but in fact depend upon them</w:t>
      </w:r>
      <w:r w:rsidRPr="000D5B29">
        <w:t xml:space="preserve">. As such, </w:t>
      </w:r>
      <w:r w:rsidRPr="000D5B29">
        <w:rPr>
          <w:u w:val="single"/>
        </w:rPr>
        <w:t xml:space="preserve">these models of political resistance risk </w:t>
      </w:r>
      <w:r w:rsidRPr="000D5B29">
        <w:rPr>
          <w:b/>
          <w:u w:val="single"/>
        </w:rPr>
        <w:t>ending in reform and compromise rather than working toward the construction of an alternative future</w:t>
      </w:r>
      <w:r w:rsidRPr="000D5B29">
        <w:rPr>
          <w:b/>
        </w:rPr>
        <w:t>.</w:t>
      </w:r>
      <w:r w:rsidRPr="000D5B29">
        <w:t xml:space="preserve"> Through a discussion of the </w:t>
      </w:r>
      <w:r w:rsidRPr="000D5B29">
        <w:rPr>
          <w:u w:val="single"/>
        </w:rPr>
        <w:t>key insights offered by settler colonial studies, Indigenous critical theory, theories of racial capitalism, and Afro-pessimist theory</w:t>
      </w:r>
      <w:r w:rsidRPr="000D5B29">
        <w:t xml:space="preserve"> that </w:t>
      </w:r>
      <w:r w:rsidRPr="000D5B29">
        <w:rPr>
          <w:u w:val="single"/>
        </w:rPr>
        <w:t>together</w:t>
      </w:r>
      <w:r w:rsidRPr="000D5B29">
        <w:t xml:space="preserve">, although sometimes in very divergent ways, </w:t>
      </w:r>
      <w:r w:rsidRPr="000D5B29">
        <w:rPr>
          <w:u w:val="single"/>
        </w:rPr>
        <w:t>conceptualize the interlocking histories of colonial and racial dispossession</w:t>
      </w:r>
      <w:r w:rsidRPr="000D5B29">
        <w:t xml:space="preserve">, this essay seeks </w:t>
      </w:r>
      <w:r w:rsidRPr="000D5B29">
        <w:rPr>
          <w:u w:val="single"/>
        </w:rPr>
        <w:t>to trouble both class-first critiques and theories of the democratic commons,</w:t>
      </w:r>
      <w:r w:rsidRPr="000D5B29">
        <w:t xml:space="preserve"> </w:t>
      </w:r>
      <w:r w:rsidRPr="000D5B29">
        <w:rPr>
          <w:u w:val="single"/>
        </w:rPr>
        <w:t>not to discount or dismiss them, but</w:t>
      </w:r>
      <w:r w:rsidRPr="000D5B29">
        <w:t xml:space="preserve"> rather </w:t>
      </w:r>
      <w:r w:rsidRPr="000D5B29">
        <w:rPr>
          <w:u w:val="single"/>
        </w:rPr>
        <w:t>to</w:t>
      </w:r>
      <w:r w:rsidRPr="000D5B29">
        <w:t xml:space="preserve"> help </w:t>
      </w:r>
      <w:r w:rsidRPr="000D5B29">
        <w:rPr>
          <w:u w:val="single"/>
        </w:rPr>
        <w:t xml:space="preserve">shift their politics away from reformist tendencies and </w:t>
      </w:r>
      <w:r w:rsidRPr="000D5B29">
        <w:rPr>
          <w:b/>
          <w:u w:val="single"/>
        </w:rPr>
        <w:t>toward the possibility of more transformative and revolutionary ends</w:t>
      </w:r>
      <w:r w:rsidRPr="000D5B29">
        <w:rPr>
          <w:b/>
        </w:rPr>
        <w:t>.</w:t>
      </w:r>
    </w:p>
    <w:p w:rsidR="00A322F7" w:rsidRDefault="00A322F7" w:rsidP="00A322F7">
      <w:pPr>
        <w:rPr>
          <w:rFonts w:asciiTheme="minorHAnsi" w:hAnsiTheme="minorHAnsi"/>
        </w:rPr>
      </w:pPr>
    </w:p>
    <w:p w:rsidR="00A322F7" w:rsidRDefault="00A322F7" w:rsidP="00A322F7">
      <w:pPr>
        <w:pStyle w:val="Heading4"/>
      </w:pPr>
      <w:r>
        <w:t xml:space="preserve">Perm is best </w:t>
      </w:r>
    </w:p>
    <w:p w:rsidR="00A322F7" w:rsidRPr="004C6269" w:rsidRDefault="00A322F7" w:rsidP="00A322F7">
      <w:pPr>
        <w:rPr>
          <w:rStyle w:val="Style13ptBold"/>
        </w:rPr>
      </w:pPr>
      <w:r w:rsidRPr="004C6269">
        <w:rPr>
          <w:rStyle w:val="Style13ptBold"/>
        </w:rPr>
        <w:t xml:space="preserve">Baker, University of New Mexico, PhD Candidate, American Literary Studies, 17 </w:t>
      </w:r>
    </w:p>
    <w:p w:rsidR="00A322F7" w:rsidRPr="00D519FD" w:rsidRDefault="00A322F7" w:rsidP="00A322F7">
      <w:r w:rsidRPr="004C6269">
        <w:t xml:space="preserve"> [W. Oliver Baker, June 2017, “Democracy, Class, and White Settler Colonialism,” </w:t>
      </w:r>
      <w:hyperlink r:id="rId24" w:tooltip="link to all issues of this title" w:history="1">
        <w:r w:rsidRPr="004C6269">
          <w:rPr>
            <w:rStyle w:val="Hyperlink"/>
          </w:rPr>
          <w:t>Public</w:t>
        </w:r>
      </w:hyperlink>
      <w:r w:rsidRPr="004C6269">
        <w:t>, Volume 28, Number 55, pp. </w:t>
      </w:r>
      <w:r>
        <w:t>151-152, accessed 7.7.2017]//TRossow</w:t>
      </w:r>
    </w:p>
    <w:p w:rsidR="00A322F7" w:rsidRPr="000D5B29" w:rsidRDefault="00A322F7" w:rsidP="00A322F7">
      <w:pPr>
        <w:rPr>
          <w:u w:val="single"/>
        </w:rPr>
      </w:pPr>
      <w:r w:rsidRPr="000D5B29">
        <w:t>Although critical studies of colonial and racial dispossession might appear skeptical of—or in the case of Afro-pessimism and the work of Wilderson, overtly defined against—</w:t>
      </w:r>
      <w:r w:rsidRPr="000D5B29">
        <w:rPr>
          <w:u w:val="single"/>
        </w:rPr>
        <w:t>alliance-based models of political organization</w:t>
      </w:r>
      <w:r w:rsidRPr="000D5B29">
        <w:t xml:space="preserve"> and struggle, I want to end by suggesting that they </w:t>
      </w:r>
      <w:r w:rsidRPr="000D5B29">
        <w:rPr>
          <w:u w:val="single"/>
        </w:rPr>
        <w:t>nonetheless serve as indispensable,</w:t>
      </w:r>
      <w:r w:rsidRPr="000D5B29">
        <w:t xml:space="preserve"> </w:t>
      </w:r>
      <w:r w:rsidRPr="000D5B29">
        <w:rPr>
          <w:u w:val="single"/>
        </w:rPr>
        <w:t>critical tools that can help those in struggle today to build collective movements for liberation and justice.</w:t>
      </w:r>
      <w:r w:rsidRPr="000D5B29">
        <w:t xml:space="preserve"> For instance, </w:t>
      </w:r>
      <w:r w:rsidRPr="000D5B29">
        <w:rPr>
          <w:u w:val="single"/>
        </w:rPr>
        <w:t xml:space="preserve">conceptualizing the dispossession of Indigenous and Black peoples provides a way of </w:t>
      </w:r>
      <w:r w:rsidRPr="000D5B29">
        <w:rPr>
          <w:b/>
          <w:u w:val="single"/>
        </w:rPr>
        <w:t>understanding decolonial and antiracist struggles as revolutionary anticapitalist movements rather than forms of liberal identity politics as they are so often mischaracterized</w:t>
      </w:r>
      <w:r w:rsidRPr="000D5B29">
        <w:t xml:space="preserve">. The recent protests, uprisings, and riots in Ferguson, Baltimore, Charlotte, and other US cities where the Black community and allies have mobilized to fight against racial terror and violence are not so much struggles for identitarian recognition as they are the political events that negate the social death of the Black position. These are events that serve as the most recent instances in a centuries-old movement against white supremacist violence and terror that protects the flows of capital, maintains a reactionary white working class wedded to their capitalist exploiters and the project of empire, and upholds the coherence of liberal humanism. Furthermore, </w:t>
      </w:r>
      <w:r w:rsidRPr="000D5B29">
        <w:rPr>
          <w:u w:val="single"/>
        </w:rPr>
        <w:t>recent Indigenous-led blockades of oil and natural gas pipelines that threaten to pass through and potentially destroy Indigenous lands and water are not the actions of an ethnic minority group seeking state recognition or greater inclusion in liberal democracy</w:t>
      </w:r>
      <w:r w:rsidRPr="000D5B29">
        <w:t xml:space="preserve">. Instead, </w:t>
      </w:r>
      <w:r w:rsidRPr="000D5B29">
        <w:rPr>
          <w:u w:val="single"/>
        </w:rPr>
        <w:t>they are actions that defend Indigenous sovereignty by negating the processes of enclosure, occupation, and elimination on which depend the state form and liberal settler society in the first place</w:t>
      </w:r>
      <w:r w:rsidRPr="000D5B29">
        <w:t xml:space="preserve">. In this way, </w:t>
      </w:r>
      <w:r w:rsidRPr="000D5B29">
        <w:rPr>
          <w:b/>
          <w:u w:val="single"/>
        </w:rPr>
        <w:t>movements that defend Black lives and Indigenous sovereignty are struggles against capitalism precisely because they are struggles against the colonial and racial forms of dispossession that continue to play a constitutive role in its development</w:t>
      </w:r>
      <w:r w:rsidRPr="000D5B29">
        <w:t xml:space="preserve">. As such, </w:t>
      </w:r>
      <w:r w:rsidRPr="000D5B29">
        <w:rPr>
          <w:u w:val="single"/>
        </w:rPr>
        <w:t>these movements do not</w:t>
      </w:r>
      <w:r w:rsidRPr="000D5B29">
        <w:rPr>
          <w:b/>
          <w:u w:val="single"/>
        </w:rPr>
        <w:t xml:space="preserve"> </w:t>
      </w:r>
      <w:r w:rsidRPr="000D5B29">
        <w:rPr>
          <w:u w:val="single"/>
        </w:rPr>
        <w:t>seek accommodation and inclusion</w:t>
      </w:r>
      <w:r w:rsidRPr="000D5B29">
        <w:rPr>
          <w:b/>
          <w:u w:val="single"/>
        </w:rPr>
        <w:t xml:space="preserve"> </w:t>
      </w:r>
      <w:r w:rsidRPr="000D5B29">
        <w:rPr>
          <w:u w:val="single"/>
        </w:rPr>
        <w:t xml:space="preserve">but instead work toward the undoing of </w:t>
      </w:r>
      <w:r w:rsidRPr="000D5B29">
        <w:rPr>
          <w:b/>
          <w:u w:val="single"/>
        </w:rPr>
        <w:t>colonial and capitalist systems</w:t>
      </w:r>
      <w:r w:rsidRPr="000D5B29">
        <w:rPr>
          <w:u w:val="single"/>
        </w:rPr>
        <w:t xml:space="preserve"> that remain premised on the elimination and </w:t>
      </w:r>
      <w:r w:rsidRPr="000D5B29">
        <w:rPr>
          <w:b/>
          <w:u w:val="single"/>
        </w:rPr>
        <w:t>social death</w:t>
      </w:r>
      <w:r w:rsidRPr="000D5B29">
        <w:rPr>
          <w:u w:val="single"/>
        </w:rPr>
        <w:t xml:space="preserve"> of Indigenous and Black peoples.</w:t>
      </w:r>
    </w:p>
    <w:p w:rsidR="00A322F7" w:rsidRPr="00D519FD" w:rsidRDefault="00A322F7" w:rsidP="00A322F7">
      <w:pPr>
        <w:rPr>
          <w:u w:val="single"/>
        </w:rPr>
      </w:pPr>
      <w:r w:rsidRPr="000D5B29">
        <w:t xml:space="preserve">Ultimately, </w:t>
      </w:r>
      <w:r w:rsidRPr="000D5B29">
        <w:rPr>
          <w:u w:val="single"/>
        </w:rPr>
        <w:t>what critical studies of dispossession offer are a framework through which oppressed groups can learn to organize, unify, and forge solidarity around and according to the structural differences that divide and differentiate them</w:t>
      </w:r>
      <w:r w:rsidRPr="000D5B29">
        <w:t xml:space="preserve">. For example, </w:t>
      </w:r>
      <w:r w:rsidRPr="000D5B29">
        <w:rPr>
          <w:u w:val="single"/>
        </w:rPr>
        <w:t>mapping how colonized and racialized groups do not share a mutual position of oppression with settler wage labourers,</w:t>
      </w:r>
      <w:r w:rsidRPr="000D5B29">
        <w:t xml:space="preserve"> </w:t>
      </w:r>
      <w:r w:rsidRPr="000D5B29">
        <w:rPr>
          <w:u w:val="single"/>
        </w:rPr>
        <w:t xml:space="preserve">allows for these groups to organize their struggles </w:t>
      </w:r>
      <w:r w:rsidRPr="000D5B29">
        <w:rPr>
          <w:rStyle w:val="Emphasis"/>
        </w:rPr>
        <w:t xml:space="preserve">around the goal of dismantling rather than ignoring the divisions, differentiations, and antagonisms </w:t>
      </w:r>
      <w:r w:rsidRPr="000D5B29">
        <w:t xml:space="preserve">through which each group’s oppression is produced and maintained. </w:t>
      </w:r>
      <w:r w:rsidRPr="000D5B29">
        <w:rPr>
          <w:u w:val="single"/>
        </w:rPr>
        <w:t>By forging solidarity around structural difference</w:t>
      </w:r>
      <w:r w:rsidRPr="000D5B29">
        <w:t xml:space="preserve">, </w:t>
      </w:r>
      <w:r w:rsidRPr="000D5B29">
        <w:rPr>
          <w:b/>
          <w:u w:val="single"/>
        </w:rPr>
        <w:t>an alliance-based politics could emerge in which the demands, gains, and achievements of some do not rest on the colonial unknowing, invisibility, and reproduction of structural marginality of others</w:t>
      </w:r>
      <w:r w:rsidRPr="000D5B29">
        <w:t xml:space="preserve">. It is in this way that </w:t>
      </w:r>
      <w:r w:rsidRPr="000D5B29">
        <w:rPr>
          <w:u w:val="single"/>
        </w:rPr>
        <w:t>instead of delegitimizing the efforts of those who struggle as workers or as subjects of the democratic commons</w:t>
      </w:r>
      <w:r w:rsidRPr="000D5B29">
        <w:t xml:space="preserve">, </w:t>
      </w:r>
      <w:r w:rsidRPr="000D5B29">
        <w:rPr>
          <w:u w:val="single"/>
        </w:rPr>
        <w:t>critical studies of colonial and racial dispossession help to reconceptualise the direction, purpose, and goals of such efforts away from reform and compromise and toward transformative change</w:t>
      </w:r>
      <w:r w:rsidRPr="000D5B29">
        <w:t xml:space="preserve">. Indeed, </w:t>
      </w:r>
      <w:r w:rsidRPr="000D5B29">
        <w:rPr>
          <w:u w:val="single"/>
        </w:rPr>
        <w:t>the critical study of “the ongoing effects of colonial dispossession</w:t>
      </w:r>
      <w:r w:rsidRPr="000D5B29">
        <w:t>,” writes Coulthard, “</w:t>
      </w:r>
      <w:r w:rsidRPr="000D5B29">
        <w:rPr>
          <w:b/>
          <w:u w:val="single"/>
        </w:rPr>
        <w:t>in no way displaces questions of distributive justice or class struggle</w:t>
      </w:r>
      <w:r w:rsidRPr="000D5B29">
        <w:t xml:space="preserve">; </w:t>
      </w:r>
      <w:r w:rsidRPr="000D5B29">
        <w:rPr>
          <w:u w:val="single"/>
        </w:rPr>
        <w:t xml:space="preserve">rather, it </w:t>
      </w:r>
      <w:r w:rsidRPr="000D5B29">
        <w:rPr>
          <w:b/>
          <w:u w:val="single"/>
        </w:rPr>
        <w:t>simply situates these questions more firmly alongside and in relation to other sites and relations of power that inform our settler-colonial present</w:t>
      </w:r>
      <w:r w:rsidRPr="000D5B29">
        <w:t xml:space="preserve">.”28 While everyone struggles from the position in which they are constrained and constituted, </w:t>
      </w:r>
      <w:r w:rsidRPr="000D5B29">
        <w:rPr>
          <w:u w:val="single"/>
        </w:rPr>
        <w:t>the potential for variegated forms of struggle to become revolutionary lies in a systematic knowledge of how unity and solidarity must be forged precisely through difference and not in spite of it.</w:t>
      </w:r>
      <w:r w:rsidRPr="000D5B29">
        <w:t xml:space="preserve"> With a critical view, then, of how colonial and racial dispossession relate to wage labour exploitation and modern liberal civil society, those struggling under the political identity of the worker or in the spaces of the democratic commons learn that these sites of resistance must only serve as transitional rather than permanent or universal models of social belonging lest they end in reform and failure. </w:t>
      </w:r>
      <w:r w:rsidRPr="000D5B29">
        <w:rPr>
          <w:u w:val="single"/>
        </w:rPr>
        <w:t>To understand that the humanity of the wage worker and the freedom of liberal democracy depend upon ongoing forms of colonial and racial dispossession is to learn that compromising with a system</w:t>
      </w:r>
      <w:r w:rsidRPr="000D5B29">
        <w:t xml:space="preserve"> </w:t>
      </w:r>
      <w:r w:rsidRPr="000D5B29">
        <w:rPr>
          <w:u w:val="single"/>
        </w:rPr>
        <w:t>that dispossesses some groups as the condition of possibility for the exploitation of others neither liberates settler working classes nor does it create a society that could ever hope to be called democratic.</w:t>
      </w:r>
    </w:p>
    <w:p w:rsidR="00A322F7" w:rsidRDefault="00A322F7" w:rsidP="00A322F7">
      <w:pPr>
        <w:keepNext/>
        <w:spacing w:before="100" w:beforeAutospacing="1"/>
        <w:rPr>
          <w:rFonts w:cs="Times New Roman"/>
          <w:sz w:val="16"/>
        </w:rPr>
      </w:pPr>
    </w:p>
    <w:p w:rsidR="00A322F7" w:rsidRDefault="00A322F7" w:rsidP="00A322F7">
      <w:pPr>
        <w:pStyle w:val="Heading3"/>
      </w:pPr>
      <w:r>
        <w:t>Perm Solves Env Impacts</w:t>
      </w:r>
    </w:p>
    <w:p w:rsidR="00A322F7" w:rsidRDefault="00A322F7" w:rsidP="00A322F7">
      <w:pPr>
        <w:pStyle w:val="Heading4"/>
        <w:tabs>
          <w:tab w:val="left" w:pos="2630"/>
        </w:tabs>
      </w:pPr>
      <w:r>
        <w:t xml:space="preserve">Red Pedagogy’s critical analysis reveals capitalist and colonialist forces, helps reveal inadequacies in current environmental and identity discourse </w:t>
      </w:r>
    </w:p>
    <w:p w:rsidR="00A322F7" w:rsidRPr="00F315F2" w:rsidRDefault="00A322F7" w:rsidP="00A322F7">
      <w:pPr>
        <w:rPr>
          <w:rStyle w:val="Style13ptBold"/>
        </w:rPr>
      </w:pPr>
      <w:r w:rsidRPr="00F315F2">
        <w:rPr>
          <w:rStyle w:val="Style13ptBold"/>
        </w:rPr>
        <w:t>Grande, Connecticut College, Department of Education, professor and director of the Center for the Comparative Study of Race and Ethnicity, 2004</w:t>
      </w:r>
    </w:p>
    <w:p w:rsidR="00A322F7" w:rsidRPr="00CF4E5B" w:rsidRDefault="00A322F7" w:rsidP="00A322F7">
      <w:r w:rsidRPr="008323D5">
        <w:t xml:space="preserve">[Sandy, 2004, “Red Pedagogy Native American Social and Political Thought,” https://academictrap.files.wordpress.com/2015/03/sandy-grande-red-pedagogy-native-american-social-and-political-thought.pdf, Accessed 7/6/17, GDI-GFerrer-Falto]   </w:t>
      </w:r>
    </w:p>
    <w:p w:rsidR="00A322F7" w:rsidRPr="00524092" w:rsidRDefault="00A322F7" w:rsidP="00A322F7">
      <w:pPr>
        <w:rPr>
          <w:rStyle w:val="StyleUnderline"/>
        </w:rPr>
      </w:pPr>
      <w:r w:rsidRPr="00524092">
        <w:rPr>
          <w:rStyle w:val="StyleUnderline"/>
        </w:rPr>
        <w:t xml:space="preserve">The relevance of critical pedagogy in constructing such a Red pedagogy is apparent. Its explanatory frameworks provide ample context for understanding the power dynamics of colonialist forces. </w:t>
      </w:r>
      <w:r>
        <w:t xml:space="preserve">For example, </w:t>
      </w:r>
      <w:r w:rsidRPr="00524092">
        <w:rPr>
          <w:rStyle w:val="StyleUnderline"/>
        </w:rPr>
        <w:t>a critical analysis of the "crying Indian" campaign reveals it as an exercise in capitalist exploitation.</w:t>
      </w:r>
      <w:r>
        <w:t xml:space="preserve"> The ad was actually the dreamchild of corporate executives </w:t>
      </w:r>
      <w:r w:rsidRPr="00524092">
        <w:rPr>
          <w:rStyle w:val="StyleUnderline"/>
        </w:rPr>
        <w:t>in the bottling industry launching a preemptive strike to derail legislation aimed at mandating greater corporate environmental responsibility. 'The intention was to undermine the proposed legislation by launching a media campaign that shifted the burden of responsibility for environmental damage from corporate America to individu- als.</w:t>
      </w:r>
      <w:r>
        <w:t xml:space="preserve"> The tagline "People start pollution, people can stop it," said it all (Cronin and Kennedy 1997). </w:t>
      </w:r>
      <w:r w:rsidRPr="00524092">
        <w:rPr>
          <w:rStyle w:val="StyleUnderline"/>
        </w:rPr>
        <w:t>The frameworks of critique,</w:t>
      </w:r>
      <w:r>
        <w:t xml:space="preserve"> thus, </w:t>
      </w:r>
      <w:r w:rsidRPr="00524092">
        <w:rPr>
          <w:rStyle w:val="StyleUnderline"/>
        </w:rPr>
        <w:t>not only help to draw important connections between global capitalist forces and the struggles of col- onized peoples but also to reveal the deep inadequacies of an environmental discourse centered on image, identity, and authenticity.</w:t>
      </w:r>
    </w:p>
    <w:p w:rsidR="00A322F7" w:rsidRPr="00C22F75" w:rsidRDefault="00A322F7" w:rsidP="00A322F7"/>
    <w:p w:rsidR="002E449F" w:rsidRPr="003928EC" w:rsidRDefault="002E449F" w:rsidP="002E449F">
      <w:pPr>
        <w:pStyle w:val="Heading3"/>
      </w:pPr>
      <w:r>
        <w:t>Neoliberalism Perm</w:t>
      </w:r>
    </w:p>
    <w:p w:rsidR="002E449F" w:rsidRPr="00337BB4" w:rsidRDefault="002E449F" w:rsidP="002E449F">
      <w:pPr>
        <w:pStyle w:val="Heading4"/>
        <w:rPr>
          <w:color w:val="000000" w:themeColor="text1"/>
        </w:rPr>
      </w:pPr>
      <w:r w:rsidRPr="00337BB4">
        <w:rPr>
          <w:color w:val="000000" w:themeColor="text1"/>
        </w:rPr>
        <w:t>Red Pedagogy provides an answer to neoliberal systems-it counters neoliberal flaws, thinking, and allows for a Native garden approach to education</w:t>
      </w:r>
    </w:p>
    <w:p w:rsidR="002E449F" w:rsidRDefault="002E449F" w:rsidP="002E449F">
      <w:pPr>
        <w:widowControl w:val="0"/>
        <w:autoSpaceDE w:val="0"/>
        <w:autoSpaceDN w:val="0"/>
        <w:adjustRightInd w:val="0"/>
        <w:spacing w:after="0" w:line="240" w:lineRule="auto"/>
        <w:rPr>
          <w:rFonts w:cs="Times New Roman"/>
          <w:b/>
          <w:color w:val="000000" w:themeColor="text1"/>
          <w:sz w:val="26"/>
          <w:szCs w:val="26"/>
        </w:rPr>
      </w:pPr>
      <w:r>
        <w:rPr>
          <w:rFonts w:cs="Times New Roman"/>
          <w:b/>
          <w:color w:val="000000" w:themeColor="text1"/>
          <w:sz w:val="26"/>
          <w:szCs w:val="26"/>
        </w:rPr>
        <w:t>Tuck, Toronto, Critical Race and Indigenous Studies, Associate Professor, 2013</w:t>
      </w:r>
    </w:p>
    <w:p w:rsidR="002E449F" w:rsidRDefault="002E449F" w:rsidP="002E449F">
      <w:pPr>
        <w:widowControl w:val="0"/>
        <w:autoSpaceDE w:val="0"/>
        <w:autoSpaceDN w:val="0"/>
        <w:adjustRightInd w:val="0"/>
        <w:spacing w:after="0" w:line="240" w:lineRule="auto"/>
        <w:rPr>
          <w:rFonts w:cs="Times New Roman"/>
          <w:color w:val="000000" w:themeColor="text1"/>
        </w:rPr>
      </w:pPr>
      <w:r>
        <w:rPr>
          <w:rFonts w:cs="Times New Roman"/>
          <w:color w:val="000000" w:themeColor="text1"/>
        </w:rPr>
        <w:t>[Eve, March 2013, Journal for Critical Education Policy Studies, “Neoliberalism as nihilism? A commentary on educational accountability, teacher education, and school reform”,</w:t>
      </w:r>
      <w:r>
        <w:rPr>
          <w:color w:val="000000" w:themeColor="text1"/>
        </w:rPr>
        <w:t xml:space="preserve"> </w:t>
      </w:r>
      <w:r>
        <w:rPr>
          <w:rFonts w:cs="Times New Roman"/>
          <w:color w:val="000000" w:themeColor="text1"/>
        </w:rPr>
        <w:t>http://www.jceps.com/wp-content/uploads/PDFs/11-2-10.pdf, pg. 339-342, accessed 7/7/17, JBC]</w:t>
      </w:r>
    </w:p>
    <w:p w:rsidR="002E449F" w:rsidRDefault="002E449F" w:rsidP="002E449F">
      <w:pPr>
        <w:rPr>
          <w:color w:val="000000" w:themeColor="text1"/>
          <w:sz w:val="16"/>
        </w:rPr>
      </w:pPr>
      <w:r>
        <w:rPr>
          <w:color w:val="000000" w:themeColor="text1"/>
          <w:sz w:val="16"/>
        </w:rPr>
        <w:t xml:space="preserve">Remembering and reclaiming other axes of thought and meaning </w:t>
      </w:r>
      <w:r>
        <w:rPr>
          <w:color w:val="000000" w:themeColor="text1"/>
          <w:u w:val="single"/>
        </w:rPr>
        <w:t>Neoliberalism, because of its nihilism, is an unworkable logic for teacher education and schooling</w:t>
      </w:r>
      <w:r>
        <w:rPr>
          <w:color w:val="000000" w:themeColor="text1"/>
          <w:sz w:val="16"/>
        </w:rPr>
        <w:t xml:space="preserve">. Both the real practices and imagined/espoused </w:t>
      </w:r>
      <w:r>
        <w:rPr>
          <w:color w:val="000000" w:themeColor="text1"/>
          <w:u w:val="single"/>
        </w:rPr>
        <w:t xml:space="preserve">business models peddled </w:t>
      </w:r>
      <w:r>
        <w:rPr>
          <w:color w:val="000000" w:themeColor="text1"/>
          <w:sz w:val="16"/>
        </w:rPr>
        <w:t xml:space="preserve">to districts and communities are inappropriate frames for the work of meaningful teaching and learning. Precisely because neoliberalization elides other potentials, other axes of thought, the teacher education conundrum caused by a perceived schooling crisis is configured as unsolvable. The project of fully preparing professional and competent (and motivational and smart and generous and kind!) teachers for public schooling is erroneously cast as impossible; no need to pursue (or invest in) the project any longer. However, </w:t>
      </w:r>
      <w:r>
        <w:rPr>
          <w:color w:val="000000" w:themeColor="text1"/>
          <w:u w:val="single"/>
        </w:rPr>
        <w:t>once we take on the task of disbelieving neoliberal logic, we can remember that there are other axes of thought, other spectrums of possibility that can interrupt the continuum of government vs. private business</w:t>
      </w:r>
      <w:r>
        <w:rPr>
          <w:color w:val="000000" w:themeColor="text1"/>
          <w:sz w:val="16"/>
        </w:rPr>
        <w:t>; there are other frameworks that can guide the remaking of public schools and the preparation of fabulous educators.</w:t>
      </w:r>
    </w:p>
    <w:p w:rsidR="002E449F" w:rsidRDefault="002E449F" w:rsidP="002E449F">
      <w:pPr>
        <w:rPr>
          <w:color w:val="000000" w:themeColor="text1"/>
          <w:u w:val="single"/>
        </w:rPr>
      </w:pPr>
      <w:r>
        <w:rPr>
          <w:color w:val="000000" w:themeColor="text1"/>
          <w:u w:val="single"/>
        </w:rPr>
        <w:t>For</w:t>
      </w:r>
      <w:r>
        <w:rPr>
          <w:color w:val="000000" w:themeColor="text1"/>
          <w:sz w:val="16"/>
        </w:rPr>
        <w:t xml:space="preserve"> such </w:t>
      </w:r>
      <w:r>
        <w:rPr>
          <w:color w:val="000000" w:themeColor="text1"/>
          <w:u w:val="single"/>
        </w:rPr>
        <w:t>frameworks/interruptions to be viable, they must counter the deep-seated flaws of neoliberal thinking: profit-driven decision making, unsustainable practices and reckless squandering of land and water</w:t>
      </w:r>
      <w:r>
        <w:rPr>
          <w:color w:val="000000" w:themeColor="text1"/>
          <w:sz w:val="16"/>
        </w:rPr>
        <w:t xml:space="preserve">, and </w:t>
      </w:r>
      <w:r>
        <w:rPr>
          <w:color w:val="000000" w:themeColor="text1"/>
          <w:u w:val="single"/>
        </w:rPr>
        <w:t xml:space="preserve">a colonial theory of change that locates itself as an evolved </w:t>
      </w:r>
      <w:r>
        <w:rPr>
          <w:color w:val="000000" w:themeColor="text1"/>
          <w:sz w:val="16"/>
        </w:rPr>
        <w:t>higher (</w:t>
      </w:r>
      <w:r>
        <w:rPr>
          <w:color w:val="000000" w:themeColor="text1"/>
          <w:u w:val="single"/>
        </w:rPr>
        <w:t>and more worthy) way of life</w:t>
      </w:r>
      <w:r>
        <w:rPr>
          <w:color w:val="000000" w:themeColor="text1"/>
          <w:sz w:val="16"/>
        </w:rPr>
        <w:t xml:space="preserve">. Many scholars have described a multiplicity of </w:t>
      </w:r>
      <w:r>
        <w:rPr>
          <w:color w:val="000000" w:themeColor="text1"/>
          <w:u w:val="single"/>
        </w:rPr>
        <w:t xml:space="preserve">viable counter-neoliberal frameworks, including </w:t>
      </w:r>
      <w:r>
        <w:rPr>
          <w:color w:val="000000" w:themeColor="text1"/>
          <w:sz w:val="16"/>
        </w:rPr>
        <w:t xml:space="preserve">Endarkened (Dillard, 2008) Mestizaje (Anzaludua, 1987; Saavedra and Nymark, 2008) </w:t>
      </w:r>
      <w:r>
        <w:rPr>
          <w:color w:val="000000" w:themeColor="text1"/>
          <w:u w:val="single"/>
        </w:rPr>
        <w:t>Red (Grande, 2004</w:t>
      </w:r>
      <w:r>
        <w:rPr>
          <w:color w:val="000000" w:themeColor="text1"/>
          <w:sz w:val="16"/>
        </w:rPr>
        <w:t xml:space="preserve">) Islamic (Stonebanksi, 2008) Queer (Adams and Jones, 2008) and Feminist (Lather, 1991) </w:t>
      </w:r>
      <w:r>
        <w:rPr>
          <w:color w:val="000000" w:themeColor="text1"/>
          <w:u w:val="single"/>
        </w:rPr>
        <w:t>epistemologies.</w:t>
      </w:r>
    </w:p>
    <w:p w:rsidR="002E449F" w:rsidRDefault="002E449F" w:rsidP="002E449F">
      <w:pPr>
        <w:rPr>
          <w:color w:val="000000" w:themeColor="text1"/>
        </w:rPr>
      </w:pPr>
      <w:r>
        <w:rPr>
          <w:color w:val="000000" w:themeColor="text1"/>
        </w:rPr>
        <w:t>Many frameworks that arise from indigenous epistemologies look to nature for models of success.</w:t>
      </w:r>
    </w:p>
    <w:p w:rsidR="002E449F" w:rsidRDefault="002E449F" w:rsidP="002E449F">
      <w:pPr>
        <w:rPr>
          <w:color w:val="000000" w:themeColor="text1"/>
          <w:sz w:val="16"/>
        </w:rPr>
      </w:pPr>
      <w:r>
        <w:rPr>
          <w:color w:val="000000" w:themeColor="text1"/>
          <w:u w:val="single"/>
        </w:rPr>
        <w:t>Native science is a people’s science, a people’s ecology</w:t>
      </w:r>
      <w:r>
        <w:rPr>
          <w:color w:val="000000" w:themeColor="text1"/>
          <w:sz w:val="16"/>
        </w:rPr>
        <w:t>. People come to know and understand their relationships to the physical environment in which they work by what they do to live in that environment… Mimicking the processes observed in nature, community involved learning how to be responsible in relationships. (Cajete, 2000, p. 101)</w:t>
      </w:r>
    </w:p>
    <w:p w:rsidR="002E449F" w:rsidRDefault="002E449F" w:rsidP="002E449F">
      <w:pPr>
        <w:rPr>
          <w:color w:val="000000" w:themeColor="text1"/>
          <w:sz w:val="16"/>
        </w:rPr>
      </w:pPr>
      <w:r>
        <w:rPr>
          <w:color w:val="000000" w:themeColor="text1"/>
          <w:sz w:val="16"/>
        </w:rPr>
        <w:t xml:space="preserve">Cajete describes the Native garden as an example of a deep understanding of “practiced” relationships. </w:t>
      </w:r>
      <w:r>
        <w:rPr>
          <w:color w:val="000000" w:themeColor="text1"/>
          <w:u w:val="single"/>
        </w:rPr>
        <w:t>Native gardens were “mythic-spiritual-cultural-aesthetic expressions of tribal participation and relationship” (2000, p. 131). Dimensions of the practiced relationship included</w:t>
      </w:r>
      <w:r>
        <w:rPr>
          <w:color w:val="000000" w:themeColor="text1"/>
          <w:sz w:val="16"/>
        </w:rPr>
        <w:t xml:space="preserve"> the technology of farming, responsibility of care for the food plants, the </w:t>
      </w:r>
      <w:r>
        <w:rPr>
          <w:color w:val="000000" w:themeColor="text1"/>
          <w:u w:val="single"/>
        </w:rPr>
        <w:t>cultivation of an attitude of appreciation and reverence for the food plants, reflection, planning, communication, negotiation, addressing missteps, and celebration</w:t>
      </w:r>
      <w:r>
        <w:rPr>
          <w:color w:val="000000" w:themeColor="text1"/>
          <w:sz w:val="16"/>
        </w:rPr>
        <w:t xml:space="preserve"> (ibid., p. 132). </w:t>
      </w:r>
      <w:r>
        <w:rPr>
          <w:color w:val="000000" w:themeColor="text1"/>
          <w:u w:val="single"/>
        </w:rPr>
        <w:t>Such models are “life-seeking</w:t>
      </w:r>
      <w:r>
        <w:rPr>
          <w:color w:val="000000" w:themeColor="text1"/>
          <w:sz w:val="16"/>
        </w:rPr>
        <w:t xml:space="preserve">” (ibid., p. 118-9). The </w:t>
      </w:r>
      <w:r>
        <w:rPr>
          <w:color w:val="000000" w:themeColor="text1"/>
          <w:u w:val="single"/>
        </w:rPr>
        <w:t xml:space="preserve">Native garden is a </w:t>
      </w:r>
      <w:r>
        <w:rPr>
          <w:color w:val="000000" w:themeColor="text1"/>
          <w:sz w:val="16"/>
        </w:rPr>
        <w:t xml:space="preserve">far more </w:t>
      </w:r>
      <w:r>
        <w:rPr>
          <w:color w:val="000000" w:themeColor="text1"/>
          <w:u w:val="single"/>
        </w:rPr>
        <w:t>productive and appropriate metaphor for public schooling</w:t>
      </w:r>
      <w:r>
        <w:rPr>
          <w:color w:val="000000" w:themeColor="text1"/>
          <w:sz w:val="16"/>
        </w:rPr>
        <w:t xml:space="preserve"> than the factory metaphor that typified schooling in the industrial era (still evident in </w:t>
      </w:r>
      <w:r>
        <w:rPr>
          <w:color w:val="000000" w:themeColor="text1"/>
          <w:sz w:val="16"/>
          <w:u w:val="single"/>
        </w:rPr>
        <w:t>school</w:t>
      </w:r>
      <w:r>
        <w:rPr>
          <w:color w:val="000000" w:themeColor="text1"/>
          <w:sz w:val="16"/>
        </w:rPr>
        <w:t xml:space="preserve"> structures) or the investment banking model that undergirds contemporary neoliberal school reform.</w:t>
      </w:r>
    </w:p>
    <w:p w:rsidR="002E449F" w:rsidRDefault="002E449F" w:rsidP="002E449F">
      <w:pPr>
        <w:rPr>
          <w:color w:val="000000" w:themeColor="text1"/>
          <w:sz w:val="16"/>
        </w:rPr>
      </w:pPr>
      <w:r>
        <w:rPr>
          <w:color w:val="000000" w:themeColor="text1"/>
          <w:sz w:val="16"/>
        </w:rPr>
        <w:t xml:space="preserve">Summary Neoliberal ideology, which shapes schooling in the Unites States, is often theorized as a new logic that emerged in the late 1970s, yet Indigenous scholars argue that neoliberalism is a contemporary expression and extension of colonialism. </w:t>
      </w:r>
      <w:r>
        <w:rPr>
          <w:color w:val="000000" w:themeColor="text1"/>
          <w:u w:val="single"/>
        </w:rPr>
        <w:t>Whilst settler colonialism</w:t>
      </w:r>
      <w:r>
        <w:rPr>
          <w:color w:val="000000" w:themeColor="text1"/>
          <w:sz w:val="16"/>
        </w:rPr>
        <w:t xml:space="preserve"> (as a structure and not an event [Wolfe, 1999]) </w:t>
      </w:r>
      <w:r>
        <w:rPr>
          <w:color w:val="000000" w:themeColor="text1"/>
          <w:u w:val="single"/>
        </w:rPr>
        <w:t>is primarily concerned with the dispossession and erasure of Indigenous peoples, neoliberalism as an extension of colonialism is concerned with the dispossession and erasure of the unworthy subject. Educational accountability policies fall under the rare category of allowable interventions of the neoliberal nation-state into the lives of individuals and families: ensuring the viability of a service-based economy that thrives on consumerism and credit</w:t>
      </w:r>
      <w:r>
        <w:rPr>
          <w:color w:val="000000" w:themeColor="text1"/>
          <w:sz w:val="16"/>
        </w:rPr>
        <w:t xml:space="preserve">. Communities call upon school and government leaders for more accountability for the quality of their teachers and schools, the state responds with more and more accountability measures aimed at appraising the use of dollars spent, measures that do nothing to secure schooling as desired by communities, and in fact, undermine the potential for schools as sites of meaning-making. </w:t>
      </w:r>
      <w:r>
        <w:rPr>
          <w:color w:val="000000" w:themeColor="text1"/>
          <w:u w:val="single"/>
        </w:rPr>
        <w:t>Educational accountability policies are not accountable to poor and low-income families, urban communities, migrant and immigrant communities, and disenfranchised peoples</w:t>
      </w:r>
      <w:r>
        <w:rPr>
          <w:color w:val="000000" w:themeColor="text1"/>
          <w:sz w:val="16"/>
        </w:rPr>
        <w:t>. Accountability policies are accountable to those who advocate for them, in order to keep a tight rein on how tax dollars are spent and/or to close out those who display any sort of dependence on the state.</w:t>
      </w:r>
    </w:p>
    <w:p w:rsidR="002E449F" w:rsidRDefault="002E449F" w:rsidP="002E449F">
      <w:pPr>
        <w:keepNext/>
        <w:spacing w:before="100" w:beforeAutospacing="1"/>
        <w:rPr>
          <w:rFonts w:cs="Times New Roman"/>
          <w:sz w:val="16"/>
        </w:rPr>
      </w:pPr>
    </w:p>
    <w:p w:rsidR="002E449F" w:rsidRDefault="002E449F" w:rsidP="002E449F">
      <w:pPr>
        <w:pStyle w:val="Heading3"/>
      </w:pPr>
      <w:r>
        <w:t>Settler Colonialism Root Cause Neoliberalism</w:t>
      </w:r>
    </w:p>
    <w:p w:rsidR="002E449F" w:rsidRDefault="002E449F" w:rsidP="002E449F">
      <w:pPr>
        <w:pStyle w:val="Heading4"/>
      </w:pPr>
      <w:r>
        <w:t xml:space="preserve">Neoliberalism is a newer branch </w:t>
      </w:r>
      <w:proofErr w:type="gramStart"/>
      <w:r>
        <w:t>off of</w:t>
      </w:r>
      <w:proofErr w:type="gramEnd"/>
      <w:r>
        <w:t xml:space="preserve"> settler colonialism</w:t>
      </w:r>
    </w:p>
    <w:p w:rsidR="002E449F" w:rsidRDefault="002E449F" w:rsidP="002E449F">
      <w:pPr>
        <w:widowControl w:val="0"/>
        <w:autoSpaceDE w:val="0"/>
        <w:autoSpaceDN w:val="0"/>
        <w:adjustRightInd w:val="0"/>
        <w:spacing w:after="0" w:line="240" w:lineRule="auto"/>
        <w:rPr>
          <w:rFonts w:cs="Times New Roman"/>
          <w:b/>
          <w:sz w:val="26"/>
          <w:szCs w:val="26"/>
        </w:rPr>
      </w:pPr>
      <w:r>
        <w:rPr>
          <w:rFonts w:cs="Times New Roman"/>
          <w:b/>
          <w:sz w:val="26"/>
          <w:szCs w:val="26"/>
        </w:rPr>
        <w:t>Tuck, Toronto, Critical Race and Indigenous Studies, Associate Professor, 2013</w:t>
      </w:r>
    </w:p>
    <w:p w:rsidR="002E449F" w:rsidRDefault="002E449F" w:rsidP="002E449F">
      <w:pPr>
        <w:widowControl w:val="0"/>
        <w:autoSpaceDE w:val="0"/>
        <w:autoSpaceDN w:val="0"/>
        <w:adjustRightInd w:val="0"/>
        <w:spacing w:after="0" w:line="240" w:lineRule="auto"/>
        <w:rPr>
          <w:rFonts w:cs="Times New Roman"/>
        </w:rPr>
      </w:pPr>
      <w:r>
        <w:rPr>
          <w:rFonts w:cs="Times New Roman"/>
        </w:rPr>
        <w:t xml:space="preserve">[Eve, March 2013, Journal for Critical Education Policy Studies, “Neoliberalism as nihilism? A commentary on educational accountability, teacher education, and school reform”, </w:t>
      </w:r>
      <w:hyperlink r:id="rId25" w:history="1">
        <w:r>
          <w:rPr>
            <w:rStyle w:val="Hyperlink"/>
            <w:rFonts w:cs="Times New Roman"/>
          </w:rPr>
          <w:t>http://www.jceps.com/wp-content/uploads/PDFs/11-2-10.pdf</w:t>
        </w:r>
      </w:hyperlink>
      <w:r>
        <w:rPr>
          <w:rFonts w:cs="Times New Roman"/>
        </w:rPr>
        <w:t>, pg. 326-327, accessed 7/6/17, JBC]</w:t>
      </w:r>
    </w:p>
    <w:p w:rsidR="002E449F" w:rsidRDefault="002E449F" w:rsidP="002E449F">
      <w:pPr>
        <w:pStyle w:val="Default"/>
        <w:rPr>
          <w:rFonts w:ascii="Calibri" w:hAnsi="Calibri"/>
          <w:bCs/>
          <w:sz w:val="22"/>
          <w:szCs w:val="22"/>
        </w:rPr>
      </w:pPr>
    </w:p>
    <w:p w:rsidR="002E449F" w:rsidRDefault="002E449F" w:rsidP="002E449F">
      <w:pPr>
        <w:pStyle w:val="Default"/>
        <w:rPr>
          <w:rFonts w:ascii="Calibri" w:hAnsi="Calibri"/>
          <w:color w:val="auto"/>
          <w:sz w:val="16"/>
          <w:szCs w:val="22"/>
        </w:rPr>
      </w:pPr>
      <w:r>
        <w:rPr>
          <w:rFonts w:ascii="Calibri" w:hAnsi="Calibri"/>
          <w:bCs/>
          <w:sz w:val="16"/>
          <w:szCs w:val="22"/>
        </w:rPr>
        <w:t xml:space="preserve">Neoliberalism and settler colonialism </w:t>
      </w:r>
      <w:r>
        <w:rPr>
          <w:rFonts w:ascii="Calibri" w:hAnsi="Calibri"/>
          <w:sz w:val="16"/>
          <w:szCs w:val="22"/>
        </w:rPr>
        <w:t xml:space="preserve">Epistemology, economic strategy, and moral code rolled into one, </w:t>
      </w:r>
      <w:r>
        <w:rPr>
          <w:rFonts w:ascii="Calibri" w:hAnsi="Calibri"/>
          <w:sz w:val="22"/>
          <w:szCs w:val="22"/>
          <w:u w:val="single"/>
        </w:rPr>
        <w:t>neoliberalism</w:t>
      </w:r>
      <w:r>
        <w:rPr>
          <w:rFonts w:ascii="Calibri" w:hAnsi="Calibri"/>
          <w:sz w:val="16"/>
          <w:szCs w:val="22"/>
        </w:rPr>
        <w:t xml:space="preserve"> refers to the reliance on market-based relationships to explain how the world works, or how it should work. It </w:t>
      </w:r>
      <w:r>
        <w:rPr>
          <w:rFonts w:ascii="Calibri" w:hAnsi="Calibri"/>
          <w:sz w:val="22"/>
          <w:szCs w:val="22"/>
          <w:u w:val="single"/>
        </w:rPr>
        <w:t>treasures</w:t>
      </w:r>
      <w:r>
        <w:rPr>
          <w:rFonts w:ascii="Calibri" w:hAnsi="Calibri"/>
          <w:sz w:val="16"/>
          <w:szCs w:val="22"/>
        </w:rPr>
        <w:t xml:space="preserve"> both </w:t>
      </w:r>
      <w:r>
        <w:rPr>
          <w:rFonts w:ascii="Calibri" w:hAnsi="Calibri"/>
          <w:sz w:val="22"/>
          <w:szCs w:val="22"/>
          <w:u w:val="single"/>
        </w:rPr>
        <w:t>individual self-responsibility and social efficiency, aligning the purposes of public institutions to the primacy of the market</w:t>
      </w:r>
      <w:r>
        <w:rPr>
          <w:rFonts w:ascii="Calibri" w:hAnsi="Calibri"/>
          <w:sz w:val="16"/>
          <w:szCs w:val="22"/>
        </w:rPr>
        <w:t xml:space="preserve">. Though many scholars position neoliberalism as recent or emergent paradigm, </w:t>
      </w:r>
      <w:r>
        <w:rPr>
          <w:rFonts w:ascii="Calibri" w:hAnsi="Calibri"/>
          <w:sz w:val="22"/>
          <w:szCs w:val="22"/>
          <w:u w:val="single"/>
        </w:rPr>
        <w:t>Indigenous and anti-colonial scholars recognize neoliberalism as</w:t>
      </w:r>
      <w:r>
        <w:rPr>
          <w:rFonts w:ascii="Calibri" w:hAnsi="Calibri"/>
          <w:sz w:val="16"/>
          <w:szCs w:val="22"/>
        </w:rPr>
        <w:t xml:space="preserve"> only the latest configuration of colonial imperialism. Indeed, neoliberalism is </w:t>
      </w:r>
      <w:r>
        <w:rPr>
          <w:rFonts w:ascii="Calibri" w:hAnsi="Calibri"/>
          <w:sz w:val="22"/>
          <w:szCs w:val="22"/>
          <w:u w:val="single"/>
        </w:rPr>
        <w:t>an extension of/ the most recent iteration of (settler) colonialism</w:t>
      </w:r>
      <w:r>
        <w:rPr>
          <w:rFonts w:ascii="Calibri" w:hAnsi="Calibri"/>
          <w:sz w:val="16"/>
          <w:szCs w:val="22"/>
        </w:rPr>
        <w:t xml:space="preserve"> (Bargh, 2007; See also Postero &amp; Zamosc, 2006; Bhavani, Foran, Kurian &amp; Eve Tuck </w:t>
      </w:r>
      <w:r>
        <w:rPr>
          <w:rFonts w:ascii="Calibri" w:hAnsi="Calibri"/>
          <w:color w:val="auto"/>
          <w:sz w:val="16"/>
          <w:szCs w:val="22"/>
        </w:rPr>
        <w:t xml:space="preserve">Munshi, 2009). Often overlooked by non-Indigenous scholars, indigenous decolonizing theory is a rich resource for theorizing neoliberalism and dispossession (Tuck, 2012).  </w:t>
      </w:r>
      <w:r>
        <w:rPr>
          <w:rFonts w:ascii="Calibri" w:hAnsi="Calibri"/>
          <w:color w:val="auto"/>
          <w:sz w:val="22"/>
          <w:szCs w:val="22"/>
          <w:u w:val="single"/>
        </w:rPr>
        <w:t>In settler colonial societies such as the U</w:t>
      </w:r>
      <w:r>
        <w:rPr>
          <w:rFonts w:ascii="Calibri" w:hAnsi="Calibri"/>
          <w:color w:val="auto"/>
          <w:sz w:val="16"/>
          <w:szCs w:val="22"/>
        </w:rPr>
        <w:t xml:space="preserve">nited </w:t>
      </w:r>
      <w:r>
        <w:rPr>
          <w:rFonts w:ascii="Calibri" w:hAnsi="Calibri"/>
          <w:color w:val="auto"/>
          <w:sz w:val="22"/>
          <w:szCs w:val="22"/>
          <w:u w:val="single"/>
        </w:rPr>
        <w:t>S</w:t>
      </w:r>
      <w:r>
        <w:rPr>
          <w:rFonts w:ascii="Calibri" w:hAnsi="Calibri"/>
          <w:color w:val="auto"/>
          <w:sz w:val="16"/>
          <w:szCs w:val="22"/>
        </w:rPr>
        <w:t xml:space="preserve">tates, </w:t>
      </w:r>
      <w:r>
        <w:rPr>
          <w:rFonts w:ascii="Calibri" w:hAnsi="Calibri"/>
          <w:color w:val="auto"/>
          <w:sz w:val="22"/>
          <w:szCs w:val="22"/>
          <w:u w:val="single"/>
        </w:rPr>
        <w:t xml:space="preserve">rights of property and occupation rely upon discovery narratives. Settler colonies </w:t>
      </w:r>
      <w:r>
        <w:rPr>
          <w:rFonts w:ascii="Calibri" w:hAnsi="Calibri"/>
          <w:color w:val="auto"/>
          <w:sz w:val="16"/>
          <w:szCs w:val="22"/>
        </w:rPr>
        <w:t>were/</w:t>
      </w:r>
      <w:r>
        <w:rPr>
          <w:rFonts w:ascii="Calibri" w:hAnsi="Calibri"/>
          <w:color w:val="auto"/>
          <w:sz w:val="22"/>
          <w:szCs w:val="22"/>
          <w:u w:val="single"/>
        </w:rPr>
        <w:t>are not primarily established to extract surplus value from indigenous labor, but from land, which</w:t>
      </w:r>
      <w:r>
        <w:rPr>
          <w:rFonts w:ascii="Calibri" w:hAnsi="Calibri"/>
          <w:color w:val="auto"/>
          <w:sz w:val="16"/>
          <w:szCs w:val="22"/>
        </w:rPr>
        <w:t xml:space="preserve"> required/</w:t>
      </w:r>
      <w:r>
        <w:rPr>
          <w:rFonts w:ascii="Calibri" w:hAnsi="Calibri"/>
          <w:color w:val="auto"/>
          <w:sz w:val="22"/>
          <w:szCs w:val="22"/>
          <w:u w:val="single"/>
        </w:rPr>
        <w:t xml:space="preserve">requires displacing Indigenous peoples from their homelands </w:t>
      </w:r>
      <w:r>
        <w:rPr>
          <w:rFonts w:ascii="Calibri" w:hAnsi="Calibri"/>
          <w:color w:val="auto"/>
          <w:sz w:val="16"/>
          <w:szCs w:val="22"/>
        </w:rPr>
        <w:t xml:space="preserve">(Wolfe, 1999, p. 1). </w:t>
      </w:r>
      <w:r>
        <w:rPr>
          <w:rFonts w:ascii="Calibri" w:hAnsi="Calibri"/>
          <w:color w:val="auto"/>
          <w:sz w:val="22"/>
          <w:szCs w:val="22"/>
          <w:u w:val="single"/>
        </w:rPr>
        <w:t>Settler colonization is</w:t>
      </w:r>
      <w:r>
        <w:rPr>
          <w:rFonts w:ascii="Calibri" w:hAnsi="Calibri"/>
          <w:color w:val="auto"/>
          <w:sz w:val="16"/>
          <w:szCs w:val="22"/>
        </w:rPr>
        <w:t xml:space="preserve"> not a fixed event in time, </w:t>
      </w:r>
      <w:r>
        <w:rPr>
          <w:rFonts w:ascii="Calibri" w:hAnsi="Calibri"/>
          <w:color w:val="auto"/>
          <w:sz w:val="22"/>
          <w:szCs w:val="22"/>
          <w:u w:val="single"/>
        </w:rPr>
        <w:t>but a structure that continues to contour the lives of Indigenous people, settlers, and all other subjects of the settler colonial nation-state</w:t>
      </w:r>
      <w:r>
        <w:rPr>
          <w:rFonts w:ascii="Calibri" w:hAnsi="Calibri"/>
          <w:color w:val="auto"/>
          <w:sz w:val="16"/>
          <w:szCs w:val="22"/>
        </w:rPr>
        <w:t xml:space="preserve">. Because settler colonialism has not only shaped how the US nation-state has managed Indigenous people, but all peoples on presumably valuable land (recast as “property”), indigenous theories of settler colonialism and contestations of that structure are especially relevant to the theorizing of urban space and urban schooling. Settler colonialism is the context of the dispossession and erasure of poor youth and youth of color in urban public schools, and </w:t>
      </w:r>
      <w:r>
        <w:rPr>
          <w:rFonts w:ascii="Calibri" w:hAnsi="Calibri"/>
          <w:color w:val="auto"/>
          <w:sz w:val="22"/>
          <w:szCs w:val="22"/>
          <w:u w:val="single"/>
        </w:rPr>
        <w:t>Indigenous responses to settler colonialism provide salient insights for urban school reform</w:t>
      </w:r>
      <w:r>
        <w:rPr>
          <w:rFonts w:ascii="Calibri" w:hAnsi="Calibri"/>
          <w:color w:val="auto"/>
          <w:sz w:val="16"/>
          <w:szCs w:val="22"/>
        </w:rPr>
        <w:t xml:space="preserve">. </w:t>
      </w:r>
    </w:p>
    <w:p w:rsidR="002E449F" w:rsidRDefault="002E449F" w:rsidP="002E449F">
      <w:pPr>
        <w:pStyle w:val="Default"/>
        <w:rPr>
          <w:rFonts w:ascii="Calibri" w:hAnsi="Calibri"/>
          <w:color w:val="auto"/>
          <w:sz w:val="22"/>
          <w:szCs w:val="22"/>
        </w:rPr>
      </w:pPr>
    </w:p>
    <w:p w:rsidR="002E449F" w:rsidRDefault="002E449F" w:rsidP="002E449F">
      <w:pPr>
        <w:pStyle w:val="Default"/>
        <w:rPr>
          <w:rFonts w:ascii="Calibri" w:hAnsi="Calibri"/>
          <w:color w:val="auto"/>
          <w:sz w:val="14"/>
          <w:szCs w:val="22"/>
        </w:rPr>
      </w:pPr>
      <w:r>
        <w:rPr>
          <w:rFonts w:ascii="Calibri" w:hAnsi="Calibri"/>
          <w:color w:val="auto"/>
          <w:sz w:val="14"/>
          <w:szCs w:val="22"/>
        </w:rPr>
        <w:t xml:space="preserve">My empirical work has been on how </w:t>
      </w:r>
      <w:r>
        <w:rPr>
          <w:rFonts w:ascii="Calibri" w:hAnsi="Calibri"/>
          <w:color w:val="auto"/>
          <w:sz w:val="22"/>
          <w:szCs w:val="22"/>
          <w:u w:val="single"/>
        </w:rPr>
        <w:t xml:space="preserve">neoliberal logic </w:t>
      </w:r>
      <w:r>
        <w:rPr>
          <w:rFonts w:ascii="Calibri" w:hAnsi="Calibri"/>
          <w:i/>
          <w:iCs/>
          <w:color w:val="auto"/>
          <w:sz w:val="22"/>
          <w:szCs w:val="22"/>
          <w:u w:val="single"/>
        </w:rPr>
        <w:t xml:space="preserve">produces </w:t>
      </w:r>
      <w:r>
        <w:rPr>
          <w:rFonts w:ascii="Calibri" w:hAnsi="Calibri"/>
          <w:color w:val="auto"/>
          <w:sz w:val="22"/>
          <w:szCs w:val="22"/>
          <w:u w:val="single"/>
        </w:rPr>
        <w:t>the conditions of school pushout,</w:t>
      </w:r>
      <w:r>
        <w:rPr>
          <w:rFonts w:ascii="Calibri" w:hAnsi="Calibri"/>
          <w:color w:val="auto"/>
          <w:sz w:val="14"/>
          <w:szCs w:val="22"/>
        </w:rPr>
        <w:t xml:space="preserve"> but </w:t>
      </w:r>
      <w:r>
        <w:rPr>
          <w:rFonts w:ascii="Calibri" w:hAnsi="Calibri"/>
          <w:color w:val="auto"/>
          <w:sz w:val="22"/>
          <w:szCs w:val="22"/>
          <w:u w:val="single"/>
        </w:rPr>
        <w:t>an important</w:t>
      </w:r>
      <w:r>
        <w:rPr>
          <w:rFonts w:ascii="Calibri" w:hAnsi="Calibri"/>
          <w:color w:val="auto"/>
          <w:sz w:val="14"/>
          <w:szCs w:val="22"/>
        </w:rPr>
        <w:t xml:space="preserve"> recurrent </w:t>
      </w:r>
      <w:r>
        <w:rPr>
          <w:rFonts w:ascii="Calibri" w:hAnsi="Calibri"/>
          <w:color w:val="auto"/>
          <w:sz w:val="22"/>
          <w:szCs w:val="22"/>
          <w:u w:val="single"/>
        </w:rPr>
        <w:t>theme</w:t>
      </w:r>
      <w:r>
        <w:rPr>
          <w:rFonts w:ascii="Calibri" w:hAnsi="Calibri"/>
          <w:color w:val="auto"/>
          <w:sz w:val="14"/>
          <w:szCs w:val="22"/>
        </w:rPr>
        <w:t xml:space="preserve"> is how neoliberalization (the insertion of market values into non-market sectors of human activity) </w:t>
      </w:r>
      <w:r>
        <w:rPr>
          <w:rFonts w:ascii="Calibri" w:hAnsi="Calibri"/>
          <w:color w:val="auto"/>
          <w:sz w:val="22"/>
          <w:szCs w:val="22"/>
          <w:u w:val="single"/>
        </w:rPr>
        <w:t>has worked defund the public sphere</w:t>
      </w:r>
      <w:r>
        <w:rPr>
          <w:rFonts w:ascii="Calibri" w:hAnsi="Calibri"/>
          <w:color w:val="auto"/>
          <w:sz w:val="14"/>
          <w:szCs w:val="22"/>
        </w:rPr>
        <w:t xml:space="preserve"> and increase the size and influence of private sectors. </w:t>
      </w:r>
      <w:r>
        <w:rPr>
          <w:rFonts w:ascii="Calibri" w:hAnsi="Calibri"/>
          <w:color w:val="auto"/>
          <w:sz w:val="22"/>
          <w:szCs w:val="22"/>
          <w:u w:val="single"/>
        </w:rPr>
        <w:t>Neoliberal restructuring has focused on building a</w:t>
      </w:r>
      <w:r>
        <w:rPr>
          <w:rFonts w:ascii="Calibri" w:hAnsi="Calibri"/>
          <w:color w:val="auto"/>
          <w:sz w:val="14"/>
          <w:szCs w:val="22"/>
        </w:rPr>
        <w:t xml:space="preserve"> seamless </w:t>
      </w:r>
      <w:r>
        <w:rPr>
          <w:rFonts w:ascii="Calibri" w:hAnsi="Calibri"/>
          <w:color w:val="auto"/>
          <w:sz w:val="22"/>
          <w:szCs w:val="22"/>
          <w:u w:val="single"/>
        </w:rPr>
        <w:t>global market</w:t>
      </w:r>
      <w:r>
        <w:rPr>
          <w:rFonts w:ascii="Calibri" w:hAnsi="Calibri"/>
          <w:color w:val="auto"/>
          <w:sz w:val="14"/>
          <w:szCs w:val="22"/>
        </w:rPr>
        <w:t>, at the same time diminishing the public sphere i</w:t>
      </w:r>
      <w:r>
        <w:rPr>
          <w:rFonts w:ascii="Calibri" w:hAnsi="Calibri"/>
          <w:color w:val="auto"/>
          <w:sz w:val="22"/>
          <w:szCs w:val="22"/>
          <w:u w:val="single"/>
        </w:rPr>
        <w:t>n ways that make</w:t>
      </w:r>
      <w:r>
        <w:rPr>
          <w:rFonts w:ascii="Calibri" w:hAnsi="Calibri"/>
          <w:color w:val="auto"/>
          <w:sz w:val="14"/>
          <w:szCs w:val="22"/>
        </w:rPr>
        <w:t xml:space="preserve"> everyday people </w:t>
      </w:r>
      <w:r>
        <w:rPr>
          <w:rFonts w:ascii="Calibri" w:hAnsi="Calibri"/>
          <w:color w:val="auto"/>
          <w:sz w:val="22"/>
          <w:szCs w:val="22"/>
          <w:u w:val="single"/>
        </w:rPr>
        <w:t>more politically and economically vulnerable</w:t>
      </w:r>
      <w:r>
        <w:rPr>
          <w:rFonts w:ascii="Calibri" w:hAnsi="Calibri"/>
          <w:color w:val="auto"/>
          <w:sz w:val="14"/>
          <w:szCs w:val="22"/>
        </w:rPr>
        <w:t xml:space="preserve">, more fully exposed to the dips and turns of the speculative market, and ultimately, more poor. Neoliberalism as nihilism? Maori scholar Maria Bargh notes the ways in which neoliberalism is balanced upon “assumptions about the individual and the market as having particular natural identities,” (2007, p. 12) assumptions which prop up neoliberal arguments as objective (thus scientific) and humanistic (thus progressive). </w:t>
      </w:r>
      <w:r>
        <w:rPr>
          <w:rFonts w:ascii="Calibri" w:hAnsi="Calibri"/>
          <w:color w:val="auto"/>
          <w:sz w:val="22"/>
          <w:szCs w:val="22"/>
          <w:u w:val="single"/>
        </w:rPr>
        <w:t xml:space="preserve">Neoliberalism represents </w:t>
      </w:r>
      <w:r>
        <w:rPr>
          <w:rFonts w:ascii="Calibri" w:hAnsi="Calibri"/>
          <w:color w:val="auto"/>
          <w:sz w:val="14"/>
          <w:szCs w:val="22"/>
        </w:rPr>
        <w:t xml:space="preserve">a </w:t>
      </w:r>
      <w:r>
        <w:rPr>
          <w:rFonts w:ascii="Calibri" w:hAnsi="Calibri"/>
          <w:i/>
          <w:color w:val="auto"/>
          <w:sz w:val="14"/>
          <w:szCs w:val="22"/>
        </w:rPr>
        <w:t xml:space="preserve">Translation of </w:t>
      </w:r>
      <w:r>
        <w:rPr>
          <w:rFonts w:ascii="Calibri" w:hAnsi="Calibri"/>
          <w:i/>
          <w:color w:val="auto"/>
          <w:sz w:val="22"/>
          <w:szCs w:val="22"/>
          <w:u w:val="single"/>
        </w:rPr>
        <w:t>many older colonial beliefs</w:t>
      </w:r>
      <w:r>
        <w:rPr>
          <w:rFonts w:ascii="Calibri" w:hAnsi="Calibri"/>
          <w:i/>
          <w:color w:val="auto"/>
          <w:sz w:val="14"/>
          <w:szCs w:val="22"/>
        </w:rPr>
        <w:t xml:space="preserve">, once expressed explicitly, now </w:t>
      </w:r>
      <w:r>
        <w:rPr>
          <w:rFonts w:ascii="Calibri" w:hAnsi="Calibri"/>
          <w:i/>
          <w:color w:val="auto"/>
          <w:sz w:val="22"/>
          <w:szCs w:val="22"/>
          <w:u w:val="single"/>
        </w:rPr>
        <w:t>expressed</w:t>
      </w:r>
      <w:r>
        <w:rPr>
          <w:rFonts w:ascii="Calibri" w:hAnsi="Calibri"/>
          <w:i/>
          <w:color w:val="auto"/>
          <w:sz w:val="14"/>
          <w:szCs w:val="22"/>
        </w:rPr>
        <w:t xml:space="preserve"> implicitly</w:t>
      </w:r>
      <w:r>
        <w:rPr>
          <w:rFonts w:ascii="Calibri" w:hAnsi="Calibri"/>
          <w:i/>
          <w:color w:val="auto"/>
          <w:sz w:val="22"/>
          <w:szCs w:val="22"/>
          <w:u w:val="single"/>
        </w:rPr>
        <w:t xml:space="preserve">, into language and practices </w:t>
      </w:r>
      <w:r>
        <w:rPr>
          <w:rFonts w:ascii="Calibri" w:hAnsi="Calibri"/>
          <w:i/>
          <w:color w:val="auto"/>
          <w:sz w:val="14"/>
          <w:szCs w:val="22"/>
        </w:rPr>
        <w:t>which</w:t>
      </w:r>
      <w:r>
        <w:rPr>
          <w:rFonts w:ascii="Calibri" w:hAnsi="Calibri"/>
          <w:i/>
          <w:color w:val="auto"/>
          <w:sz w:val="22"/>
          <w:szCs w:val="22"/>
          <w:u w:val="single"/>
        </w:rPr>
        <w:t xml:space="preserve"> are far more</w:t>
      </w:r>
      <w:r>
        <w:rPr>
          <w:rFonts w:ascii="Calibri" w:hAnsi="Calibri"/>
          <w:i/>
          <w:color w:val="auto"/>
          <w:sz w:val="14"/>
          <w:szCs w:val="22"/>
        </w:rPr>
        <w:t xml:space="preserve"> </w:t>
      </w:r>
      <w:r>
        <w:rPr>
          <w:rFonts w:ascii="Calibri" w:hAnsi="Calibri"/>
          <w:i/>
          <w:color w:val="auto"/>
          <w:sz w:val="22"/>
          <w:szCs w:val="22"/>
          <w:u w:val="single"/>
        </w:rPr>
        <w:t>covert about their civilizing mission</w:t>
      </w:r>
      <w:r>
        <w:rPr>
          <w:rFonts w:ascii="Calibri" w:hAnsi="Calibri"/>
          <w:i/>
          <w:color w:val="auto"/>
          <w:sz w:val="14"/>
          <w:szCs w:val="22"/>
        </w:rPr>
        <w:t xml:space="preserve">… A key feature of neoliberal policies is this conflict between not wanting to be or appear paternalistic, wanting to be seen to allow people the ‘freedom’ and ‘empowerment to govern themselves, but at the same time distrusting the abilities of some peoples, particularly indigenous peoples, to do </w:t>
      </w:r>
      <w:r>
        <w:rPr>
          <w:rFonts w:ascii="Calibri" w:hAnsi="Calibri"/>
          <w:color w:val="auto"/>
          <w:sz w:val="14"/>
          <w:szCs w:val="22"/>
        </w:rPr>
        <w:t xml:space="preserve">so. (p. 13 &amp; 14) </w:t>
      </w:r>
    </w:p>
    <w:p w:rsidR="002E449F" w:rsidRDefault="002E449F" w:rsidP="002E449F">
      <w:pPr>
        <w:rPr>
          <w:u w:val="single"/>
        </w:rPr>
      </w:pPr>
      <w:r>
        <w:rPr>
          <w:u w:val="single"/>
        </w:rPr>
        <w:t>Indigenous theories engage neoliberal logic and neoliberalization as part of a</w:t>
      </w:r>
      <w:r>
        <w:t xml:space="preserve"> very particular </w:t>
      </w:r>
      <w:r>
        <w:rPr>
          <w:u w:val="single"/>
        </w:rPr>
        <w:t>trajectory of human thinking</w:t>
      </w:r>
      <w:r>
        <w:t xml:space="preserve"> (not inevitable) </w:t>
      </w:r>
      <w:r>
        <w:rPr>
          <w:u w:val="single"/>
        </w:rPr>
        <w:t>and as reflective of shared aims with</w:t>
      </w:r>
      <w:r>
        <w:t xml:space="preserve"> logics of </w:t>
      </w:r>
      <w:r>
        <w:rPr>
          <w:u w:val="single"/>
        </w:rPr>
        <w:t>settler colonialism and manifest destiny.</w:t>
      </w:r>
    </w:p>
    <w:p w:rsidR="00A322F7" w:rsidRDefault="00A322F7" w:rsidP="00A322F7">
      <w:pPr>
        <w:pStyle w:val="Heading3"/>
      </w:pPr>
      <w:r>
        <w:t>Alt Fails</w:t>
      </w:r>
    </w:p>
    <w:p w:rsidR="00A322F7" w:rsidRDefault="00A322F7" w:rsidP="00A322F7">
      <w:pPr>
        <w:pStyle w:val="Heading4"/>
      </w:pPr>
      <w:r>
        <w:t xml:space="preserve">Revolutionary theorists fail in understanding Indigenous sovereignty with relations to Marxist pedagogies – Capitalists and Marxists view land as a commodity </w:t>
      </w:r>
    </w:p>
    <w:p w:rsidR="00A322F7" w:rsidRPr="00C22F75" w:rsidRDefault="00A322F7" w:rsidP="00A322F7">
      <w:pPr>
        <w:rPr>
          <w:rStyle w:val="Style13ptBold"/>
        </w:rPr>
      </w:pPr>
      <w:r w:rsidRPr="00C22F75">
        <w:rPr>
          <w:rStyle w:val="Style13ptBold"/>
        </w:rPr>
        <w:t>Grande, Conneticut College, Department of Education, professor and director of the Center for the Comparative Study of Race and Ethnicity, 2004</w:t>
      </w:r>
    </w:p>
    <w:p w:rsidR="00A322F7" w:rsidRPr="00B0310A" w:rsidRDefault="00A322F7" w:rsidP="00A322F7">
      <w:r>
        <w:t xml:space="preserve">[Sandy, 2004, “Red Pedagogy Native American Social and Political Thought,” https://academictrap.files.wordpress.com/2015/03/sandy-grande-red-pedagogy-native-american-social-and-political-thought.pdf, Accessed 7/6/17, GDI-GFerrer-Falto]  </w:t>
      </w:r>
      <w:r>
        <w:rPr>
          <w:b/>
        </w:rPr>
        <w:t xml:space="preserve"> </w:t>
      </w:r>
      <w:r>
        <w:t xml:space="preserve">                                                                                                                                                                                                                                                                                                                                                                                                                                                                                                                                                                                                                                                                                                                                                                                                                                                                                                                                                                                                                                                                                                                                                                                                                                                                                                                                                                                                                                                                                                                                                                                                                                                                                                                                                                                                                                                                                                                                                                                                                                                                                                                                                                                                                                                                                                                                                                                                                                                                                                                                                                                                                                                                                                                                                                                                                                                                                                                                                                                                                                                                                                                                                                                                                                                                                                                                                                                                                                                                                                                                                                                                                                                                                                                                                                                                                                                                                                                                                                                                                                                                                                                                                                                                                                                                                                                                                                                                                                                                                                                                                                                                                                                                                                                                                                                                                                                                                                                                                                                                                                                                                                                                                                                                                                                                                                                                                                                                                                                                                                                                                                                                                                                                                                                                                                                                                                                                                                                                                                                                                                                                                                                                                                                                                                                                                                                                                                                                                                                                                                                                                                                                                                                                                                                                                                                                                                                                                                                                                                                                                                                                                                                                                                                                                                                                                                                                                                                                                                                                                                                                                                                                                                                                                                                                                                                                                                                                                                                                                                                     </w:t>
      </w:r>
    </w:p>
    <w:p w:rsidR="00A322F7" w:rsidRPr="00C50F24" w:rsidRDefault="00A322F7" w:rsidP="00A322F7">
      <w:pPr>
        <w:rPr>
          <w:u w:val="single"/>
        </w:rPr>
      </w:pPr>
      <w:r>
        <w:t xml:space="preserve">The central tension is that </w:t>
      </w:r>
      <w:r w:rsidRPr="00C50F24">
        <w:rPr>
          <w:rStyle w:val="StyleUnderline"/>
        </w:rPr>
        <w:t>revolutionary theorists, like other Western schol- ars, often fail to consider, and</w:t>
      </w:r>
      <w:r>
        <w:t xml:space="preserve"> thus, </w:t>
      </w:r>
      <w:r w:rsidRPr="00C50F24">
        <w:rPr>
          <w:rStyle w:val="StyleUnderline"/>
        </w:rPr>
        <w:t>theorize, the fundamental "difference" of American Indians and their dual status as U.S. citizens and members of sov- ereign "domestic dependent nations."</w:t>
      </w:r>
      <w:r>
        <w:t xml:space="preserve"> Indeed, the myriad implications of this basic failure form the foundation of each subsequent chapter in this book. For instance, in chapter 2, </w:t>
      </w:r>
      <w:r w:rsidRPr="00C50F24">
        <w:rPr>
          <w:rStyle w:val="StyleUnderline"/>
        </w:rPr>
        <w:t xml:space="preserve">this tension is discussed in terms of the implications of Marxist pedagogies (still contingent on Western notions of democracy) for in- digenous schools and communities. </w:t>
      </w:r>
      <w:r>
        <w:t xml:space="preserve">The question is, </w:t>
      </w:r>
      <w:r w:rsidRPr="00C50F24">
        <w:rPr>
          <w:rStyle w:val="StyleUnderline"/>
        </w:rPr>
        <w:t>do Marxist pedagogies of emancipation sustain a geopolitical landscape any more receptive to the notion of indigenous sovereignty than capitalist pedagogies?</w:t>
      </w:r>
      <w:r>
        <w:t xml:space="preserve"> In chapter 3, </w:t>
      </w:r>
      <w:r w:rsidRPr="00C50F24">
        <w:rPr>
          <w:rStyle w:val="StyleUnderline"/>
        </w:rPr>
        <w:t>the failure of radical scholars to consider that even in the socialist-democratic imaginary, the end game remains human liberation: a profoundly anthro- pocentric notion, rooted in a humanist tradition that presumes the superiority of human beings over the rest of nature</w:t>
      </w:r>
      <w:r>
        <w:t xml:space="preserve">. In other words, </w:t>
      </w:r>
      <w:r w:rsidRPr="00C50F24">
        <w:rPr>
          <w:rStyle w:val="StyleUnderline"/>
        </w:rPr>
        <w:t>both Marxists and capitalists view land and natural resources as commodities to be exploited, in the first instance, by capitalists for personal gain, and in the second by Marx- ists for the good of all.</w:t>
      </w:r>
    </w:p>
    <w:p w:rsidR="002E449F" w:rsidRDefault="002E449F" w:rsidP="002E449F">
      <w:pPr>
        <w:pStyle w:val="Heading3"/>
      </w:pPr>
      <w:r>
        <w:t>Alt = Settler Colonialism</w:t>
      </w:r>
    </w:p>
    <w:p w:rsidR="00A322F7" w:rsidRPr="00DC6AD2" w:rsidRDefault="00A322F7" w:rsidP="00A322F7">
      <w:pPr>
        <w:pStyle w:val="Heading4"/>
      </w:pPr>
      <w:r>
        <w:t xml:space="preserve">Anti-capitalist resistance papers over structural differences between the settler wage laborer and indigenous subjects, reifying colonialism and turning case </w:t>
      </w:r>
    </w:p>
    <w:p w:rsidR="00A322F7" w:rsidRPr="004C6269" w:rsidRDefault="00A322F7" w:rsidP="00A322F7">
      <w:pPr>
        <w:rPr>
          <w:rStyle w:val="Style13ptBold"/>
        </w:rPr>
      </w:pPr>
      <w:r w:rsidRPr="004C6269">
        <w:rPr>
          <w:rStyle w:val="Style13ptBold"/>
        </w:rPr>
        <w:t xml:space="preserve">Baker, University of New Mexico, PhD Candidate, American Literary Studies, 17 </w:t>
      </w:r>
    </w:p>
    <w:p w:rsidR="00A322F7" w:rsidRDefault="00A322F7" w:rsidP="00A322F7">
      <w:r w:rsidRPr="004C6269">
        <w:t xml:space="preserve"> [W. Oliver Baker, June 2017, “Democracy, Class, and White Settler Colonialism,” </w:t>
      </w:r>
      <w:hyperlink r:id="rId26" w:tooltip="link to all issues of this title" w:history="1">
        <w:r w:rsidRPr="004C6269">
          <w:rPr>
            <w:rStyle w:val="Hyperlink"/>
          </w:rPr>
          <w:t>Public</w:t>
        </w:r>
      </w:hyperlink>
      <w:r w:rsidRPr="004C6269">
        <w:t>, Volume 28, Number 55, pp. </w:t>
      </w:r>
      <w:r>
        <w:t>146-148, accessed 7.7.2017]//TRossow</w:t>
      </w:r>
    </w:p>
    <w:p w:rsidR="00A322F7" w:rsidRPr="00775779" w:rsidRDefault="00A322F7" w:rsidP="00A322F7">
      <w:pPr>
        <w:rPr>
          <w:u w:val="single"/>
        </w:rPr>
      </w:pPr>
      <w:r w:rsidRPr="00C76B17">
        <w:t xml:space="preserve">One of </w:t>
      </w:r>
      <w:r w:rsidRPr="00C76B17">
        <w:rPr>
          <w:u w:val="single"/>
        </w:rPr>
        <w:t>the principal insight</w:t>
      </w:r>
      <w:r w:rsidRPr="00C76B17">
        <w:t xml:space="preserve">s </w:t>
      </w:r>
      <w:r w:rsidRPr="00C76B17">
        <w:rPr>
          <w:u w:val="single"/>
        </w:rPr>
        <w:t>of</w:t>
      </w:r>
      <w:r w:rsidRPr="00C76B17">
        <w:t xml:space="preserve"> settler colonial studies and </w:t>
      </w:r>
      <w:r w:rsidRPr="00C76B17">
        <w:rPr>
          <w:u w:val="single"/>
        </w:rPr>
        <w:t>Indigenous critical theory is to conceptualize the dispossession of Indigenous peoples</w:t>
      </w:r>
      <w:r w:rsidRPr="00C76B17">
        <w:t xml:space="preserve"> </w:t>
      </w:r>
      <w:r w:rsidRPr="00C76B17">
        <w:rPr>
          <w:u w:val="single"/>
        </w:rPr>
        <w:t xml:space="preserve">as an </w:t>
      </w:r>
      <w:r w:rsidRPr="00C76B17">
        <w:rPr>
          <w:b/>
          <w:u w:val="single"/>
        </w:rPr>
        <w:t>ongoing structural violence constitutive of capitalist accumulation and the liberal state form</w:t>
      </w:r>
      <w:r w:rsidRPr="00C76B17">
        <w:t xml:space="preserve">. As Patrick Wolfe emphasizes, </w:t>
      </w:r>
      <w:r w:rsidRPr="00C76B17">
        <w:rPr>
          <w:u w:val="single"/>
        </w:rPr>
        <w:t>settler colonialism is</w:t>
      </w:r>
      <w:r w:rsidRPr="00C76B17">
        <w:t xml:space="preserve"> understood as </w:t>
      </w:r>
      <w:r w:rsidRPr="00C76B17">
        <w:rPr>
          <w:u w:val="single"/>
        </w:rPr>
        <w:t>a “</w:t>
      </w:r>
      <w:r w:rsidRPr="00C76B17">
        <w:rPr>
          <w:b/>
          <w:u w:val="single"/>
        </w:rPr>
        <w:t>structure rather than an event</w:t>
      </w:r>
      <w:r w:rsidRPr="00C76B17">
        <w:t xml:space="preserve">” </w:t>
      </w:r>
      <w:r w:rsidRPr="00C76B17">
        <w:rPr>
          <w:u w:val="single"/>
        </w:rPr>
        <w:t>that dispossess the lands, resources, and bodies of Indigenous peoples.</w:t>
      </w:r>
      <w:r w:rsidRPr="00C76B17">
        <w:t xml:space="preserve"> 6 Unlike franchise colonialism, in which colonized populations are exploited for their labour or are positioned in an interdependent economic relationship of uneven development, settler colonialism dispossesses Indigenous peoples through genocide and erasure. Put simply, </w:t>
      </w:r>
      <w:r w:rsidRPr="00C76B17">
        <w:rPr>
          <w:u w:val="single"/>
        </w:rPr>
        <w:t>the settler colonies of North America are premised on eliminating Indigenous peoples. That Indigenous peoples exist today is not because settler societies decided to include them</w:t>
      </w:r>
      <w:r w:rsidRPr="00C76B17">
        <w:t xml:space="preserve">; </w:t>
      </w:r>
      <w:r w:rsidRPr="00C76B17">
        <w:rPr>
          <w:u w:val="single"/>
        </w:rPr>
        <w:t>it is because Indigenous peoples have resisted and survived despite the best efforts of settler colonialism to destroy and decimate them.</w:t>
      </w:r>
    </w:p>
    <w:p w:rsidR="00A322F7" w:rsidRPr="0001090F" w:rsidRDefault="00A322F7" w:rsidP="00A322F7">
      <w:pPr>
        <w:rPr>
          <w:u w:val="single"/>
        </w:rPr>
      </w:pPr>
      <w:r>
        <w:t xml:space="preserve">In recent years, </w:t>
      </w:r>
      <w:r w:rsidRPr="0001090F">
        <w:rPr>
          <w:u w:val="single"/>
        </w:rPr>
        <w:t>settler state policies have shifted away from a strategy of direct violence and forced assimilation</w:t>
      </w:r>
      <w:r>
        <w:t>—mostly in response to the political threat posed by the anticolonial nationalisms of the mid-twentieth century—</w:t>
      </w:r>
      <w:r w:rsidRPr="0001090F">
        <w:rPr>
          <w:u w:val="single"/>
        </w:rPr>
        <w:t>and toward what Glen Coulthard describes as a politics of “colonial recognition,”</w:t>
      </w:r>
      <w:r>
        <w:t xml:space="preserve"> </w:t>
      </w:r>
      <w:r w:rsidRPr="0001090F">
        <w:rPr>
          <w:u w:val="single"/>
        </w:rPr>
        <w:t>in which settler societies promise greater accommodation and recognition of Indigenous groups but only to the extent that claims of sovereignty or demands for decolonization go unheard and remain disavowed</w:t>
      </w:r>
      <w:r w:rsidRPr="0001090F">
        <w:t>.</w:t>
      </w:r>
      <w:r>
        <w:t xml:space="preserve"> 7 A politics of colonial recognition also calls for reconciliation and healing between settlers and Indigenous peoples as a way to mend what is believed to be a racial or cultural conflict rather than a struggle over land and sovereignty. While settler societies might affirm the diversity of Indigenous cultures or even lament past incidents of colonial violence, </w:t>
      </w:r>
      <w:r w:rsidRPr="0001090F">
        <w:rPr>
          <w:u w:val="single"/>
        </w:rPr>
        <w:t>centuries-old structures and institutions of dispossession remain in place</w:t>
      </w:r>
      <w:r>
        <w:t xml:space="preserve">. </w:t>
      </w:r>
      <w:r w:rsidRPr="0001090F">
        <w:rPr>
          <w:u w:val="single"/>
        </w:rPr>
        <w:t>These can be witnessed today in the underdevelopment of tribal economies that encourages the privatization of</w:t>
      </w:r>
      <w:r>
        <w:t xml:space="preserve"> (or the attempt to dissolve) </w:t>
      </w:r>
      <w:r w:rsidRPr="0001090F">
        <w:rPr>
          <w:u w:val="single"/>
        </w:rPr>
        <w:t>tribally-held land and resources</w:t>
      </w:r>
      <w:r>
        <w:t xml:space="preserve">; </w:t>
      </w:r>
      <w:r w:rsidRPr="0001090F">
        <w:rPr>
          <w:u w:val="single"/>
        </w:rPr>
        <w:t>neoliberal policies that slash public services and deregulate predatory credit and loan industries</w:t>
      </w:r>
      <w:r>
        <w:t xml:space="preserve">, </w:t>
      </w:r>
      <w:r w:rsidRPr="0001090F">
        <w:rPr>
          <w:u w:val="single"/>
        </w:rPr>
        <w:t>while funding entrepreneurial “self-help” initiatives in Indian country</w:t>
      </w:r>
      <w:r>
        <w:t xml:space="preserve">; </w:t>
      </w:r>
      <w:r w:rsidRPr="0001090F">
        <w:rPr>
          <w:u w:val="single"/>
        </w:rPr>
        <w:t>the use of state and police violence to brutalize, incarcerate, and murder unsheltered and working poor Indigenous peoples whose presence “off the reservation</w:t>
      </w:r>
      <w:r>
        <w:t xml:space="preserve">” </w:t>
      </w:r>
      <w:r w:rsidRPr="0001090F">
        <w:rPr>
          <w:u w:val="single"/>
        </w:rPr>
        <w:t>in border towns is seen as a threat and danger to the property and flows of capital of settler society</w:t>
      </w:r>
      <w:r>
        <w:t xml:space="preserve">; </w:t>
      </w:r>
      <w:r w:rsidRPr="0001090F">
        <w:rPr>
          <w:u w:val="single"/>
        </w:rPr>
        <w:t>extraction industries that destructively seek to unearth and/or transport fossil fuels on or through tribal</w:t>
      </w:r>
      <w:r>
        <w:t xml:space="preserve"> </w:t>
      </w:r>
      <w:r w:rsidRPr="0001090F">
        <w:rPr>
          <w:u w:val="single"/>
        </w:rPr>
        <w:t>lands; and the ongoing refusal of federal governments to honour the treaties, land claims, and rights to self-determination of the Indigenous nations of North America.</w:t>
      </w:r>
    </w:p>
    <w:p w:rsidR="00A322F7" w:rsidRPr="000D5B29" w:rsidRDefault="00A322F7" w:rsidP="00A322F7">
      <w:pPr>
        <w:rPr>
          <w:b/>
          <w:u w:val="single"/>
        </w:rPr>
      </w:pPr>
      <w:r w:rsidRPr="000D5B29">
        <w:rPr>
          <w:u w:val="single"/>
        </w:rPr>
        <w:t>A second key analytic of settler colonial studies and Indigenous critical theory is the concept of Indigeneity</w:t>
      </w:r>
      <w:r w:rsidRPr="000D5B29">
        <w:t xml:space="preserve">. Although defined in various ways, for this essay’s purposes </w:t>
      </w:r>
      <w:r w:rsidRPr="000D5B29">
        <w:rPr>
          <w:u w:val="single"/>
        </w:rPr>
        <w:t>Indigeneity can be described as the social category of persons whose ways of life, forms of knowing, and modes of being depend upon originary relationships to land bases that Euro-American settlers have enclosed and continue to occupy.</w:t>
      </w:r>
      <w:r w:rsidRPr="000D5B29">
        <w:t xml:space="preserve"> Because Indigenous peoples claim originary ties to these land bases, their presence or attempt to live on and through them challenges the legitimacy of settler society</w:t>
      </w:r>
      <w:r w:rsidRPr="000D5B29">
        <w:rPr>
          <w:u w:val="single"/>
        </w:rPr>
        <w:t xml:space="preserve">. As a social category constituted through elimination and genocide, </w:t>
      </w:r>
      <w:r w:rsidRPr="000D5B29">
        <w:rPr>
          <w:b/>
          <w:u w:val="single"/>
        </w:rPr>
        <w:t>Indigeneity should be understood as distinct from, for example, the category of the wage labourer that is structured by proletarianization and hegemony</w:t>
      </w:r>
      <w:r w:rsidRPr="000D5B29">
        <w:t xml:space="preserve">. </w:t>
      </w:r>
      <w:r w:rsidRPr="000D5B29">
        <w:rPr>
          <w:u w:val="single"/>
        </w:rPr>
        <w:t>If wage labourers</w:t>
      </w:r>
      <w:r w:rsidRPr="000D5B29">
        <w:t>, whether employed or unemployed</w:t>
      </w:r>
      <w:r w:rsidRPr="000D5B29">
        <w:rPr>
          <w:u w:val="single"/>
        </w:rPr>
        <w:t xml:space="preserve">, are </w:t>
      </w:r>
      <w:r w:rsidRPr="000D5B29">
        <w:rPr>
          <w:b/>
          <w:u w:val="single"/>
        </w:rPr>
        <w:t>structurally included</w:t>
      </w:r>
      <w:r w:rsidRPr="000D5B29">
        <w:rPr>
          <w:u w:val="single"/>
        </w:rPr>
        <w:t xml:space="preserve"> in the marketplace where their labour power is exploited, </w:t>
      </w:r>
      <w:r w:rsidRPr="000D5B29">
        <w:rPr>
          <w:b/>
          <w:u w:val="single"/>
        </w:rPr>
        <w:t>the marketplace itself and the liberal state form that upholds it are nonetheless premised on the elimination of Indigenous peoples altogether.</w:t>
      </w:r>
    </w:p>
    <w:p w:rsidR="00A322F7" w:rsidRPr="000D5B29" w:rsidRDefault="00A322F7" w:rsidP="00A322F7">
      <w:pPr>
        <w:rPr>
          <w:u w:val="single"/>
        </w:rPr>
      </w:pPr>
      <w:r w:rsidRPr="000D5B29">
        <w:rPr>
          <w:u w:val="single"/>
        </w:rPr>
        <w:t xml:space="preserve">The ideological framework that mediates, legitimates, and reproduces Indigenous dispossession and its category of Indigeneity is the colonial and racial grammar of </w:t>
      </w:r>
      <w:r w:rsidRPr="000D5B29">
        <w:t xml:space="preserve">what Jodi </w:t>
      </w:r>
      <w:r w:rsidRPr="000D5B29">
        <w:rPr>
          <w:u w:val="single"/>
        </w:rPr>
        <w:t>Byrd calls “Indianness</w:t>
      </w:r>
      <w:r w:rsidRPr="000D5B29">
        <w:t xml:space="preserve">.”8 </w:t>
      </w:r>
      <w:r w:rsidRPr="000D5B29">
        <w:rPr>
          <w:u w:val="single"/>
        </w:rPr>
        <w:t>The</w:t>
      </w:r>
      <w:r w:rsidRPr="000D5B29">
        <w:t xml:space="preserve"> </w:t>
      </w:r>
      <w:r w:rsidRPr="000D5B29">
        <w:rPr>
          <w:u w:val="single"/>
        </w:rPr>
        <w:t>Indian came to be a social ontology in which Indigenous peoples were understood as savage, ancient, living fossils of early humanity</w:t>
      </w:r>
      <w:r w:rsidRPr="000D5B29">
        <w:t xml:space="preserve">, </w:t>
      </w:r>
      <w:r w:rsidRPr="000D5B29">
        <w:rPr>
          <w:u w:val="single"/>
        </w:rPr>
        <w:t>stuck outside of time and space in a state of nature.</w:t>
      </w:r>
      <w:r w:rsidRPr="000D5B29">
        <w:t xml:space="preserve"> The Indian was and continues to be both abjected and romanticized in settler culture as a person who exists in a state of natural warfare, instability, and conflict, while also appearing liberated from the constraints and alienation of modern life. In this state of nature, </w:t>
      </w:r>
      <w:r w:rsidRPr="000D5B29">
        <w:rPr>
          <w:u w:val="single"/>
        </w:rPr>
        <w:t>the Indian is understood to lack the capacity to labour productively, possess property, or enter into social contracts</w:t>
      </w:r>
      <w:r w:rsidRPr="000D5B29">
        <w:t xml:space="preserve">. </w:t>
      </w:r>
      <w:r w:rsidRPr="000D5B29">
        <w:rPr>
          <w:u w:val="single"/>
        </w:rPr>
        <w:t>Through such meanings, the Indian emerges as the outside or Other to Euro-American forms of liberal democracy, selfhood, and civil society</w:t>
      </w:r>
      <w:r w:rsidRPr="000D5B29">
        <w:t>. 9 As Byrd emphasizes, “</w:t>
      </w:r>
      <w:r w:rsidRPr="000D5B29">
        <w:rPr>
          <w:b/>
          <w:u w:val="single"/>
        </w:rPr>
        <w:t>European modernity hinges upon Indians as the necessary antinomy through which the New World—along with civilization, freedom, sovereignty, and humanity—comes to have meaning, structure, and presence</w:t>
      </w:r>
      <w:r w:rsidRPr="000D5B29">
        <w:t xml:space="preserve">.”10 </w:t>
      </w:r>
      <w:r w:rsidRPr="000D5B29">
        <w:rPr>
          <w:u w:val="single"/>
        </w:rPr>
        <w:t>The Indian</w:t>
      </w:r>
      <w:r w:rsidRPr="000D5B29">
        <w:t xml:space="preserve">, in short, </w:t>
      </w:r>
      <w:r w:rsidRPr="000D5B29">
        <w:rPr>
          <w:u w:val="single"/>
        </w:rPr>
        <w:t>became the figure of the un-sovereign through which it was understood that the Indian might occupy but could never possess the ability or right to own lands or possess selfhood</w:t>
      </w:r>
      <w:r w:rsidRPr="000D5B29">
        <w:t xml:space="preserve">. 11 </w:t>
      </w:r>
      <w:r w:rsidRPr="000D5B29">
        <w:rPr>
          <w:u w:val="single"/>
        </w:rPr>
        <w:t>The dispossession of Indigenous lands, resources, and bodies thus came to be seen less as a form of theft than the natural transition from “savage” communalism to civilized market society.</w:t>
      </w:r>
    </w:p>
    <w:p w:rsidR="00A322F7" w:rsidRPr="000D5B29" w:rsidRDefault="00A322F7" w:rsidP="00A322F7">
      <w:r w:rsidRPr="000D5B29">
        <w:t xml:space="preserve">Today, </w:t>
      </w:r>
      <w:r w:rsidRPr="000D5B29">
        <w:rPr>
          <w:u w:val="single"/>
        </w:rPr>
        <w:t>Indianness continues</w:t>
      </w:r>
      <w:r w:rsidRPr="000D5B29">
        <w:t xml:space="preserve">, as Byrd puts it, </w:t>
      </w:r>
      <w:r w:rsidRPr="000D5B29">
        <w:rPr>
          <w:u w:val="single"/>
        </w:rPr>
        <w:t>to “transit U.S. empire,” or put into motion, facilitate, and cohere the United States' settler imperial project that reaches around the world</w:t>
      </w:r>
      <w:r w:rsidRPr="000D5B29">
        <w:t xml:space="preserve">. 12 </w:t>
      </w:r>
      <w:r w:rsidRPr="000D5B29">
        <w:rPr>
          <w:u w:val="single"/>
        </w:rPr>
        <w:t>It is through Indianness that settlers come to view the lands, resources, and bodies of the earth as spaces and objects of a barren wilderness</w:t>
      </w:r>
      <w:r w:rsidRPr="000D5B29">
        <w:t xml:space="preserve"> (</w:t>
      </w:r>
      <w:r w:rsidRPr="000D5B29">
        <w:rPr>
          <w:u w:val="single"/>
        </w:rPr>
        <w:t>terra nullius</w:t>
      </w:r>
      <w:r w:rsidRPr="000D5B29">
        <w:t xml:space="preserve">) freely available for expropriation. The </w:t>
      </w:r>
      <w:r w:rsidRPr="000D5B29">
        <w:rPr>
          <w:u w:val="single"/>
        </w:rPr>
        <w:t>current and future populations living in spaces of the lands and controlling the resources that US settler imperialism attempts to seize or control are</w:t>
      </w:r>
      <w:r w:rsidRPr="000D5B29">
        <w:t xml:space="preserve">, as Byrd explains, </w:t>
      </w:r>
      <w:r w:rsidRPr="000D5B29">
        <w:rPr>
          <w:b/>
          <w:u w:val="single"/>
        </w:rPr>
        <w:t>made “Indian”</w:t>
      </w:r>
      <w:r w:rsidRPr="000D5B29">
        <w:rPr>
          <w:u w:val="single"/>
        </w:rPr>
        <w:t xml:space="preserve"> or </w:t>
      </w:r>
      <w:r w:rsidRPr="000D5B29">
        <w:rPr>
          <w:b/>
          <w:u w:val="single"/>
        </w:rPr>
        <w:t>abjected as mindless terrorist-savages</w:t>
      </w:r>
      <w:r w:rsidRPr="000D5B29">
        <w:rPr>
          <w:u w:val="single"/>
        </w:rPr>
        <w:t xml:space="preserve"> whose confrontation with the agents of enclosure is understood not as an attempt to resist and survive colonization, occupation, and genocide</w:t>
      </w:r>
      <w:r w:rsidRPr="000D5B29">
        <w:t xml:space="preserve">, </w:t>
      </w:r>
      <w:r w:rsidRPr="000D5B29">
        <w:rPr>
          <w:u w:val="single"/>
        </w:rPr>
        <w:t>but an irrational attack against society, civilization, humanity, and the forces of modern progress</w:t>
      </w:r>
      <w:r w:rsidRPr="000D5B29">
        <w:t xml:space="preserve">. In short, </w:t>
      </w:r>
      <w:r w:rsidRPr="000D5B29">
        <w:rPr>
          <w:b/>
          <w:u w:val="single"/>
        </w:rPr>
        <w:t>Indianness is what legitimates the process of primitive accumulation</w:t>
      </w:r>
      <w:r w:rsidRPr="000D5B29">
        <w:t xml:space="preserve"> </w:t>
      </w:r>
      <w:r w:rsidRPr="000D5B29">
        <w:rPr>
          <w:u w:val="single"/>
        </w:rPr>
        <w:t>or</w:t>
      </w:r>
      <w:r w:rsidRPr="000D5B29">
        <w:t xml:space="preserve"> what David Harvey calls "</w:t>
      </w:r>
      <w:r w:rsidRPr="000D5B29">
        <w:rPr>
          <w:u w:val="single"/>
        </w:rPr>
        <w:t xml:space="preserve">accumulation by dispossession," which is </w:t>
      </w:r>
      <w:r w:rsidRPr="000D5B29">
        <w:rPr>
          <w:b/>
          <w:u w:val="single"/>
        </w:rPr>
        <w:t>central to the formation, expansion, and dominance of global finance capitalism</w:t>
      </w:r>
      <w:r w:rsidRPr="000D5B29">
        <w:t>.13</w:t>
      </w:r>
    </w:p>
    <w:p w:rsidR="00A322F7" w:rsidRPr="000D5B29" w:rsidRDefault="00A322F7" w:rsidP="00A322F7">
      <w:pPr>
        <w:rPr>
          <w:b/>
          <w:u w:val="single"/>
        </w:rPr>
      </w:pPr>
      <w:r w:rsidRPr="000D5B29">
        <w:rPr>
          <w:u w:val="single"/>
        </w:rPr>
        <w:t>What an understanding</w:t>
      </w:r>
      <w:r w:rsidRPr="000D5B29">
        <w:t xml:space="preserve">, then, </w:t>
      </w:r>
      <w:r w:rsidRPr="000D5B29">
        <w:rPr>
          <w:u w:val="single"/>
        </w:rPr>
        <w:t>of settler colonialism</w:t>
      </w:r>
      <w:r w:rsidRPr="000D5B29">
        <w:t xml:space="preserve">, </w:t>
      </w:r>
      <w:r w:rsidRPr="000D5B29">
        <w:rPr>
          <w:u w:val="single"/>
        </w:rPr>
        <w:t>Indigeneity, and Indianness demonstrates concerning the question of alliance-building among oppressed groups today is that political organizing through the spaces of the democratic commons or the identity of the settler wage labourer supports rather than disrupts the colonization of Indigenous peoples of North America</w:t>
      </w:r>
      <w:r w:rsidRPr="000D5B29">
        <w:t xml:space="preserve">. In the case of the democratic commons, </w:t>
      </w:r>
      <w:r w:rsidRPr="000D5B29">
        <w:rPr>
          <w:u w:val="single"/>
        </w:rPr>
        <w:t xml:space="preserve">calls for preserving and expanding the public institutions and spaces of liberal democracy in order to cultivate more radical and progressive forms of democracy is a </w:t>
      </w:r>
      <w:r w:rsidRPr="000D5B29">
        <w:rPr>
          <w:b/>
          <w:u w:val="single"/>
        </w:rPr>
        <w:t xml:space="preserve">demand not to undo or transform but to uphold the settler colonial state. </w:t>
      </w:r>
    </w:p>
    <w:p w:rsidR="00A322F7" w:rsidRPr="000D5B29" w:rsidRDefault="00A322F7" w:rsidP="00A322F7">
      <w:r w:rsidRPr="000D5B29">
        <w:t>As Byrd argues, “</w:t>
      </w:r>
      <w:r w:rsidRPr="000D5B29">
        <w:rPr>
          <w:u w:val="single"/>
        </w:rPr>
        <w:t xml:space="preserve">one reason why a ‘post racial’ and just democratic society is a lost cause in the United States is that it is always already </w:t>
      </w:r>
      <w:r w:rsidRPr="000D5B29">
        <w:rPr>
          <w:b/>
          <w:u w:val="single"/>
        </w:rPr>
        <w:t>conceived through the prior disavowed and misremembered colonization</w:t>
      </w:r>
      <w:r w:rsidRPr="000D5B29">
        <w:rPr>
          <w:u w:val="single"/>
        </w:rPr>
        <w:t xml:space="preserve"> of Indigenous lands that cannot be ended by further inclusion or more participation.”</w:t>
      </w:r>
      <w:r w:rsidRPr="000D5B29">
        <w:t>14 Coulthard echoes this point, showing that “</w:t>
      </w:r>
      <w:r w:rsidRPr="000D5B29">
        <w:rPr>
          <w:u w:val="single"/>
        </w:rPr>
        <w:t>in liberal settler states</w:t>
      </w:r>
      <w:r w:rsidRPr="000D5B29">
        <w:t>…</w:t>
      </w:r>
      <w:r w:rsidRPr="000D5B29">
        <w:rPr>
          <w:u w:val="single"/>
        </w:rPr>
        <w:t>the ‘commons’ not only belong to somebody</w:t>
      </w:r>
      <w:r w:rsidRPr="000D5B29">
        <w:t>…</w:t>
      </w:r>
      <w:r w:rsidRPr="000D5B29">
        <w:rPr>
          <w:u w:val="single"/>
        </w:rPr>
        <w:t>they also deeply inform and sustain Indigenous modes of thought and behavior</w:t>
      </w:r>
      <w:r w:rsidRPr="000D5B29">
        <w:t xml:space="preserve">.”15 While it should be acknowledged that </w:t>
      </w:r>
      <w:r w:rsidRPr="000D5B29">
        <w:rPr>
          <w:u w:val="single"/>
        </w:rPr>
        <w:t>the democratic commons</w:t>
      </w:r>
      <w:r w:rsidRPr="000D5B29">
        <w:t xml:space="preserve"> historically has served an important role in cultivating and producing emancipatory modes of analysis and forms of social belonging, such </w:t>
      </w:r>
      <w:r w:rsidRPr="000D5B29">
        <w:rPr>
          <w:u w:val="single"/>
        </w:rPr>
        <w:t>gains have nonetheless always depended upon the colonization of Indigenous peoples</w:t>
      </w:r>
      <w:r w:rsidRPr="000D5B29">
        <w:t xml:space="preserve">. </w:t>
      </w:r>
      <w:r w:rsidRPr="000D5B29">
        <w:rPr>
          <w:u w:val="single"/>
        </w:rPr>
        <w:t>Any defence</w:t>
      </w:r>
      <w:r w:rsidRPr="000D5B29">
        <w:t xml:space="preserve">, then, </w:t>
      </w:r>
      <w:r w:rsidRPr="000D5B29">
        <w:rPr>
          <w:u w:val="single"/>
        </w:rPr>
        <w:t xml:space="preserve">of the democratic commons today </w:t>
      </w:r>
      <w:r w:rsidRPr="000D5B29">
        <w:rPr>
          <w:b/>
          <w:u w:val="single"/>
        </w:rPr>
        <w:t>must at the same time defend Indigenous sovereignty.</w:t>
      </w:r>
      <w:r w:rsidRPr="000D5B29">
        <w:rPr>
          <w:b/>
        </w:rPr>
        <w:t xml:space="preserve"> </w:t>
      </w:r>
      <w:r w:rsidRPr="000D5B29">
        <w:t>This means rethinking how groups relate in the spaces of the commons in ways that do not perpetuate liberal democracy's colonial project of building public institutions and democratic spaces through the seizure, theft, and colonization of Indigenous lands, bodies, and resources.</w:t>
      </w:r>
    </w:p>
    <w:p w:rsidR="00A322F7" w:rsidRDefault="00A322F7" w:rsidP="00A322F7">
      <w:pPr>
        <w:rPr>
          <w:u w:val="single"/>
        </w:rPr>
      </w:pPr>
      <w:r w:rsidRPr="000D5B29">
        <w:rPr>
          <w:u w:val="single"/>
        </w:rPr>
        <w:t xml:space="preserve">Class-first models of a renewed workers’ movement also risk </w:t>
      </w:r>
      <w:r w:rsidRPr="000D5B29">
        <w:rPr>
          <w:b/>
          <w:u w:val="single"/>
        </w:rPr>
        <w:t>reproducing colonial dispossession</w:t>
      </w:r>
      <w:r w:rsidRPr="000D5B29">
        <w:rPr>
          <w:u w:val="single"/>
        </w:rPr>
        <w:t xml:space="preserve"> when they fail to recognize that the Indian and the settler wage labourer are </w:t>
      </w:r>
      <w:r w:rsidRPr="000D5B29">
        <w:rPr>
          <w:b/>
          <w:u w:val="single"/>
        </w:rPr>
        <w:t>structurally distinct categories of oppression</w:t>
      </w:r>
      <w:r w:rsidRPr="000D5B29">
        <w:rPr>
          <w:u w:val="single"/>
        </w:rPr>
        <w:t>.</w:t>
      </w:r>
      <w:r w:rsidRPr="000D5B29">
        <w:t xml:space="preserve"> </w:t>
      </w:r>
      <w:r w:rsidRPr="000D5B29">
        <w:rPr>
          <w:b/>
          <w:u w:val="single"/>
        </w:rPr>
        <w:t>The former is constituted by dispossession through elimination, while the latter is structured by exploitation through hegemony</w:t>
      </w:r>
      <w:r w:rsidRPr="000D5B29">
        <w:t xml:space="preserve">. Even </w:t>
      </w:r>
      <w:r w:rsidRPr="000D5B29">
        <w:rPr>
          <w:u w:val="single"/>
        </w:rPr>
        <w:t xml:space="preserve">though exploited, settler wage labourers nonetheless come to experience their status in settler colonialism as </w:t>
      </w:r>
      <w:r w:rsidRPr="000D5B29">
        <w:rPr>
          <w:b/>
          <w:u w:val="single"/>
        </w:rPr>
        <w:t>a place of refuge and protection from dispossession and abjection</w:t>
      </w:r>
      <w:r w:rsidRPr="000D5B29">
        <w:t xml:space="preserve">. The role of the settler state is to ensure and safeguard the settler wage labourer’s right not only to possess but not to be dispossessed of property, even if the only property the wage labourer possesses is labour power. In fact, </w:t>
      </w:r>
      <w:r w:rsidRPr="000D5B29">
        <w:rPr>
          <w:u w:val="single"/>
        </w:rPr>
        <w:t>possessing labour power as a commodity to sell on the market indexes the settler wage labourer’s right and ability to enter the social contract and find security from the forms of structural exclusion naturalized in the position of the Indian</w:t>
      </w:r>
      <w:r w:rsidRPr="000D5B29">
        <w:t>. Such a status explains why</w:t>
      </w:r>
      <w:r w:rsidRPr="000D5B29">
        <w:rPr>
          <w:u w:val="single"/>
        </w:rPr>
        <w:t>,</w:t>
      </w:r>
      <w:r w:rsidRPr="000D5B29">
        <w:t xml:space="preserve"> when neoliberal forms of precarious labour and exclusions from waged life increasingly target settler wage labourers, they are felt and represented as abnormal, undeserving, and, more importantly, grievable occurrences. The dispossession of settlers challenges the symbolic and material consistency of settler societies that are premised on dispossessing colonial peoples in order to reward and advantage settlers of all classes. Settler society retains and reproduces its coherence as the promised site of settler sovereignty, possession, and rights by figuring the neoliberal dispossession of settlers as the exception to be overcome if only because Indigenous dispossession remains the norm to be reproduced and repeated. </w:t>
      </w:r>
      <w:r w:rsidRPr="000D5B29">
        <w:rPr>
          <w:u w:val="single"/>
        </w:rPr>
        <w:t>The grievability of neoliberal dispossession, heard today in the refrain that globalization has “abandoned the white working class,”</w:t>
      </w:r>
      <w:r w:rsidRPr="000D5B29">
        <w:t xml:space="preserve"> </w:t>
      </w:r>
      <w:r w:rsidRPr="000D5B29">
        <w:rPr>
          <w:b/>
          <w:u w:val="single"/>
        </w:rPr>
        <w:t>depends upon the ungrievability and normalization of Indigenous dispossession that,</w:t>
      </w:r>
      <w:r w:rsidRPr="000D5B29">
        <w:t xml:space="preserve"> </w:t>
      </w:r>
      <w:r w:rsidRPr="000D5B29">
        <w:rPr>
          <w:u w:val="single"/>
        </w:rPr>
        <w:t>in the narratives not only of manifest destiny but also the democratic commons and normative socialist futures</w:t>
      </w:r>
      <w:r w:rsidRPr="000D5B29">
        <w:t xml:space="preserve">, </w:t>
      </w:r>
      <w:r w:rsidRPr="000D5B29">
        <w:rPr>
          <w:b/>
          <w:u w:val="single"/>
        </w:rPr>
        <w:t>is depicted and accepted as a natural, inevitable, and necessary process</w:t>
      </w:r>
      <w:r w:rsidRPr="000D5B29">
        <w:t xml:space="preserve">. One of the limits, then, of calling for solidarity through the political identity of the wage labourer is that, in settler colonialism, </w:t>
      </w:r>
      <w:r w:rsidRPr="000D5B29">
        <w:rPr>
          <w:u w:val="single"/>
        </w:rPr>
        <w:t>what organized settler wage labourers demand is not necessarily an end to exploitation but the freedom, protection, and refuge from structural dispossession and exclusion that are normalized and naturalized in the social and racial ontologies of the Indian</w:t>
      </w:r>
      <w:r w:rsidRPr="000D5B29">
        <w:t xml:space="preserve">. </w:t>
      </w:r>
      <w:r w:rsidRPr="000D5B29">
        <w:rPr>
          <w:u w:val="single"/>
        </w:rPr>
        <w:t>Movements on behalf of settler labourers risk ending in reform</w:t>
      </w:r>
      <w:r w:rsidRPr="000D5B29">
        <w:t xml:space="preserve"> rather than revolution </w:t>
      </w:r>
      <w:r w:rsidRPr="000D5B29">
        <w:rPr>
          <w:u w:val="single"/>
        </w:rPr>
        <w:t>precisely because they do not so much seek to confront capital as they seek refuge and protection within and through it.</w:t>
      </w:r>
    </w:p>
    <w:p w:rsidR="00A322F7" w:rsidRDefault="002E449F" w:rsidP="00A322F7">
      <w:pPr>
        <w:pStyle w:val="Heading3"/>
      </w:pPr>
      <w:r>
        <w:t>AT</w:t>
      </w:r>
      <w:r w:rsidR="00A322F7">
        <w:t>: Marxist/Leftist system helps Indians</w:t>
      </w:r>
    </w:p>
    <w:p w:rsidR="00A322F7" w:rsidRPr="008323D5" w:rsidRDefault="00A322F7" w:rsidP="00A322F7">
      <w:pPr>
        <w:pStyle w:val="Heading4"/>
      </w:pPr>
      <w:r>
        <w:t xml:space="preserve">Sequencing Question – Capitalist production is premised on the annihilation of tribalism – necessitates indigenous re-envisioning of revolutionary thinking to successfully struggle. </w:t>
      </w:r>
    </w:p>
    <w:p w:rsidR="00A322F7" w:rsidRPr="008323D5" w:rsidRDefault="00A322F7" w:rsidP="00A322F7">
      <w:pPr>
        <w:rPr>
          <w:b/>
        </w:rPr>
      </w:pPr>
      <w:r w:rsidRPr="008323D5">
        <w:rPr>
          <w:b/>
        </w:rPr>
        <w:t>Grande, Connecticut College, Department of Education, professor and director of the Center for the Comparative Study of Race and Ethnicity, 2004</w:t>
      </w:r>
    </w:p>
    <w:p w:rsidR="00A322F7" w:rsidRPr="008323D5" w:rsidRDefault="00A322F7" w:rsidP="00A322F7">
      <w:r w:rsidRPr="008323D5">
        <w:t xml:space="preserve">[Sandy, 2004, “Red Pedagogy Native American Social and Political Thought,” https://academictrap.files.wordpress.com/2015/03/sandy-grande-red-pedagogy-native-american-social-and-political-thought.pdf, Accessed 7/6/17, GDI-GFerrer-Falto]   </w:t>
      </w:r>
    </w:p>
    <w:p w:rsidR="00A322F7" w:rsidRPr="00305733" w:rsidRDefault="00A322F7" w:rsidP="00A322F7">
      <w:pPr>
        <w:rPr>
          <w:rStyle w:val="Emphasis"/>
        </w:rPr>
      </w:pPr>
      <w:r>
        <w:t xml:space="preserve">The history of federal Indian law clearly demonstrates that </w:t>
      </w:r>
      <w:r w:rsidRPr="00305733">
        <w:rPr>
          <w:rStyle w:val="StyleUnderline"/>
        </w:rPr>
        <w:t>it was not</w:t>
      </w:r>
      <w:r>
        <w:t xml:space="preserve"> </w:t>
      </w:r>
      <w:r w:rsidRPr="00305733">
        <w:rPr>
          <w:rStyle w:val="StyleUnderline"/>
        </w:rPr>
        <w:t>in- digenous peoples who "divided up democracy" but rather democracy that di- vided them. Indigenous peoples and their political organizations predate both capitalism and (whitestream) democracy's advent on this continent</w:t>
      </w:r>
      <w:r>
        <w:t xml:space="preserve">. Thus, contrary to the assertions of revolutionary theorists, </w:t>
      </w:r>
      <w:r w:rsidRPr="00305733">
        <w:rPr>
          <w:rStyle w:val="Emphasis"/>
        </w:rPr>
        <w:t>capitalist (exploitative) modes of production are not predicated on the exploitation of free (slave) la- bor but</w:t>
      </w:r>
      <w:r>
        <w:t xml:space="preserve"> rather, first and foremost, </w:t>
      </w:r>
      <w:r w:rsidRPr="00305733">
        <w:rPr>
          <w:rStyle w:val="Emphasis"/>
        </w:rPr>
        <w:t>premised on the annihilation of tribalism</w:t>
      </w:r>
      <w:r>
        <w:t xml:space="preserve">. </w:t>
      </w:r>
      <w:r w:rsidRPr="00305733">
        <w:rPr>
          <w:rStyle w:val="StyleUnderline"/>
        </w:rPr>
        <w:t xml:space="preserve">The privileging and distinguishing of "class struggle" and concomitant asser- tion of capitalism as the totality </w:t>
      </w:r>
      <w:r w:rsidRPr="00305733">
        <w:rPr>
          <w:rStyle w:val="Emphasis"/>
        </w:rPr>
        <w:t>underestimates the overarching nature of decolonization</w:t>
      </w:r>
      <w:r w:rsidRPr="00305733">
        <w:rPr>
          <w:rStyle w:val="StyleUnderline"/>
        </w:rPr>
        <w:t xml:space="preserve">— a totality that places capitalism, patriarchy, white su- premacy, and Western Christianity in radical contingency. </w:t>
      </w:r>
      <w:r w:rsidRPr="00305733">
        <w:rPr>
          <w:rStyle w:val="Emphasis"/>
        </w:rPr>
        <w:t>This tension alone necessitates an indigenous reenvisioning of the precepts of revolutionary the- ory, bringing them into alignment with the realities of indigenous struggle.</w:t>
      </w:r>
    </w:p>
    <w:p w:rsidR="00A322F7" w:rsidRPr="008323D5" w:rsidRDefault="00A322F7" w:rsidP="00A322F7">
      <w:pPr>
        <w:pStyle w:val="Heading4"/>
      </w:pPr>
      <w:r>
        <w:t>Revolutionary theorist’s socialist model is fundamentally tied to whitestream notions of property – fails to problematize land ownership and “egalitarian model” doesn’t ensure justice for Indigenous peoples</w:t>
      </w:r>
    </w:p>
    <w:p w:rsidR="00A322F7" w:rsidRPr="008323D5" w:rsidRDefault="00A322F7" w:rsidP="00A322F7">
      <w:pPr>
        <w:rPr>
          <w:b/>
        </w:rPr>
      </w:pPr>
      <w:r w:rsidRPr="008323D5">
        <w:rPr>
          <w:b/>
        </w:rPr>
        <w:t>Grande, Connecticut College, Department of Education, professor and director of the Center for the Comparative Study of Race and Ethnicity, 2004</w:t>
      </w:r>
    </w:p>
    <w:p w:rsidR="00A322F7" w:rsidRPr="008323D5" w:rsidRDefault="00A322F7" w:rsidP="00A322F7">
      <w:r w:rsidRPr="008323D5">
        <w:t xml:space="preserve">[Sandy, 2004, “Red Pedagogy Native American Social and Political Thought,” https://academictrap.files.wordpress.com/2015/03/sandy-grande-red-pedagogy-native-american-social-and-political-thought.pdf, Accessed 7/6/17, GDI-GFerrer-Falto]   </w:t>
      </w:r>
    </w:p>
    <w:p w:rsidR="00A322F7" w:rsidRPr="008323D5" w:rsidRDefault="00A322F7" w:rsidP="00A322F7">
      <w:pPr>
        <w:rPr>
          <w:rStyle w:val="StyleUnderline"/>
        </w:rPr>
      </w:pPr>
      <w:r w:rsidRPr="008323D5">
        <w:rPr>
          <w:rStyle w:val="StyleUnderline"/>
        </w:rPr>
        <w:t>While revolutionary theorists advocate a "socialist commitment to (the) egal- itarian distribution of economic power and exchange and a mutually benefi- cial division of labor</w:t>
      </w:r>
      <w:r>
        <w:t xml:space="preserve">" (McLaren and Farahmandpur 2001, 306), I question: </w:t>
      </w:r>
      <w:r w:rsidRPr="008323D5">
        <w:rPr>
          <w:rStyle w:val="Emphasis"/>
        </w:rPr>
        <w:t>How does the "egalitarian distribution" of colonized lands constitute greater justice for Indigenous peoples</w:t>
      </w:r>
      <w:r>
        <w:t xml:space="preserve">? In other words, </w:t>
      </w:r>
      <w:r w:rsidRPr="008323D5">
        <w:rPr>
          <w:rStyle w:val="StyleUnderline"/>
        </w:rPr>
        <w:t>if the emancipatory project begins with the assumption of the "finished" project of indigenous coloniza- tion, how is that liberatory for American Indians?</w:t>
      </w:r>
      <w:r>
        <w:t xml:space="preserve"> Thus, while revolutionary scholars rightly challenge the inherent inequalities of capitalist society, </w:t>
      </w:r>
      <w:r w:rsidRPr="008323D5">
        <w:rPr>
          <w:rStyle w:val="StyleUnderline"/>
        </w:rPr>
        <w:t>the metaphors of power, exchange, and labor remain tied to whitestream notions of property.</w:t>
      </w:r>
    </w:p>
    <w:p w:rsidR="00A322F7" w:rsidRDefault="00A322F7" w:rsidP="00A322F7">
      <w:pPr>
        <w:tabs>
          <w:tab w:val="left" w:pos="2332"/>
        </w:tabs>
      </w:pPr>
      <w:r w:rsidRPr="008323D5">
        <w:rPr>
          <w:rStyle w:val="StyleUnderline"/>
        </w:rPr>
        <w:t>The failure to problematize the issue of (colonized) land is perhaps the major deficiency of Marxist and other Western-centric politics—traditional or revolutionary.</w:t>
      </w:r>
      <w:r>
        <w:t xml:space="preserve"> Indeed, Karl </w:t>
      </w:r>
      <w:r w:rsidRPr="008323D5">
        <w:rPr>
          <w:rStyle w:val="StyleUnderline"/>
        </w:rPr>
        <w:t>Marx premised the very formation of human subjectivity on the rational regulation of the relationship with nature (land)</w:t>
      </w:r>
      <w:r>
        <w:t xml:space="preserve">. In his words, "Freedom . . . can only consist in socialized men . . . rationally regulating their interchange with Nature, bringing it under their common control, instead of being ruled by it as by the blind forces of Nature" (Marx 1977, 820). </w:t>
      </w:r>
    </w:p>
    <w:p w:rsidR="00A322F7" w:rsidRPr="008323D5" w:rsidRDefault="00A322F7" w:rsidP="00A322F7">
      <w:pPr>
        <w:rPr>
          <w:rStyle w:val="StyleUnderline"/>
        </w:rPr>
      </w:pPr>
      <w:r w:rsidRPr="008323D5">
        <w:rPr>
          <w:rStyle w:val="StyleUnderline"/>
        </w:rPr>
        <w:t>In this context, Indians can be seen only as primitive deviants from the whitestream norm, and tribes as immature precursors to the nation-state</w:t>
      </w:r>
      <w:r>
        <w:t xml:space="preserve">. </w:t>
      </w:r>
      <w:r w:rsidRPr="008323D5">
        <w:rPr>
          <w:rStyle w:val="StyleUnderline"/>
        </w:rPr>
        <w:t>En- gels writes: "However impressive the people of this epoch appear to us, they are completely undifferentiated from one another</w:t>
      </w:r>
      <w:r>
        <w:t xml:space="preserve">; as Marx says, </w:t>
      </w:r>
      <w:r w:rsidRPr="008323D5">
        <w:rPr>
          <w:rStyle w:val="StyleUnderline"/>
        </w:rPr>
        <w:t>they are still attached to the navel string of the primitive community</w:t>
      </w:r>
      <w:r>
        <w:t xml:space="preserve">. The power of this primitive community had to be broken, and it was broken" (Engels 1972, 8). Indeed </w:t>
      </w:r>
      <w:r w:rsidRPr="008323D5">
        <w:rPr>
          <w:rStyle w:val="StyleUnderline"/>
        </w:rPr>
        <w:t>both Marx and Engels perceived the fate of tribes as essentially "doomed," destined to be absorbed by the more powerful organization of class-based societies.</w:t>
      </w:r>
    </w:p>
    <w:p w:rsidR="00A322F7" w:rsidRPr="008323D5" w:rsidRDefault="00A322F7" w:rsidP="00A322F7">
      <w:pPr>
        <w:pStyle w:val="Heading4"/>
      </w:pPr>
      <w:r w:rsidRPr="008323D5">
        <w:t>Marxist narratives don’t represent emancipatory politics for Indians – they theorize from Western political frameworks that are incongruent with Indigenous political processes.</w:t>
      </w:r>
    </w:p>
    <w:p w:rsidR="00A322F7" w:rsidRPr="00305733" w:rsidRDefault="00A322F7" w:rsidP="00A322F7">
      <w:pPr>
        <w:rPr>
          <w:b/>
        </w:rPr>
      </w:pPr>
      <w:r w:rsidRPr="00305733">
        <w:rPr>
          <w:b/>
        </w:rPr>
        <w:t>Grande, Connecticut College, Department of Education, professor and director of the Center for the Comparative Study of Race and Ethnicity, 2004</w:t>
      </w:r>
    </w:p>
    <w:p w:rsidR="00A322F7" w:rsidRPr="008323D5" w:rsidRDefault="00A322F7" w:rsidP="00A322F7">
      <w:r w:rsidRPr="008323D5">
        <w:t xml:space="preserve">[Sandy, 2004, “Red Pedagogy Native American Social and Political Thought,” https://academictrap.files.wordpress.com/2015/03/sandy-grande-red-pedagogy-native-american-social-and-political-thought.pdf, Accessed 7/6/17, GDI-GFerrer-Falto]   </w:t>
      </w:r>
    </w:p>
    <w:p w:rsidR="00A322F7" w:rsidRDefault="00A322F7" w:rsidP="00A322F7">
      <w:pPr>
        <w:rPr>
          <w:rStyle w:val="Emphasis"/>
        </w:rPr>
      </w:pPr>
      <w:r w:rsidRPr="00D81590">
        <w:rPr>
          <w:rStyle w:val="StyleUnderline"/>
        </w:rPr>
        <w:t xml:space="preserve">While revolutionary theorists help articulate a more genuine democracy, </w:t>
      </w:r>
      <w:r w:rsidRPr="00D81590">
        <w:rPr>
          <w:rStyle w:val="Emphasis"/>
        </w:rPr>
        <w:t>they still theorize within a Western, linear political framework</w:t>
      </w:r>
      <w:r w:rsidRPr="00D81590">
        <w:rPr>
          <w:rStyle w:val="StyleUnderline"/>
        </w:rPr>
        <w:t xml:space="preserve"> </w:t>
      </w:r>
      <w:r w:rsidRPr="00D81590">
        <w:t>that essen- tially moves from Right to Left</w:t>
      </w:r>
      <w:r>
        <w:t xml:space="preserve">. For this reason Jose Barreiro (1995) notes that "in the context of jurisdiction and political autonomy, </w:t>
      </w:r>
      <w:r w:rsidRPr="00D81590">
        <w:rPr>
          <w:rStyle w:val="StyleUnderline"/>
        </w:rPr>
        <w:t>traditional In- digenous political processes are characterized by the struggle to stay inde- pendent of both left and right wing ideologies, political parties and their of- ten sanguine hostilities</w:t>
      </w:r>
      <w:r>
        <w:t xml:space="preserve">." 2 Indeed, </w:t>
      </w:r>
      <w:r w:rsidRPr="00D81590">
        <w:rPr>
          <w:rStyle w:val="StyleUnderline"/>
        </w:rPr>
        <w:t>one would be hard pressed to convince the Miskitus, Sumus, Ramas, Quechua, and Aymara Indians of Central and South America that leftist or specifically Marxist-inspired regimes held any more promise for indigenous peoples than other Western governments</w:t>
      </w:r>
      <w:r>
        <w:t xml:space="preserve"> (Richardson and Villenas 2001). Thus, </w:t>
      </w:r>
      <w:r w:rsidRPr="00D81590">
        <w:rPr>
          <w:rStyle w:val="StyleUnderline"/>
        </w:rPr>
        <w:t xml:space="preserve">while the Marxist, leftist, and so- cialist politics of revolutionary theorists expose important linkages between colonialist forces and capitalist greed, </w:t>
      </w:r>
      <w:r w:rsidRPr="00D81590">
        <w:rPr>
          <w:rStyle w:val="Emphasis"/>
        </w:rPr>
        <w:t>they do not, in and of themselves, represent emancipatory politics</w:t>
      </w:r>
    </w:p>
    <w:p w:rsidR="00A322F7" w:rsidRDefault="002E449F" w:rsidP="00A322F7">
      <w:pPr>
        <w:pStyle w:val="Heading3"/>
      </w:pPr>
      <w:r>
        <w:t>AT</w:t>
      </w:r>
      <w:r w:rsidR="00A322F7">
        <w:t>: Class focus key</w:t>
      </w:r>
    </w:p>
    <w:p w:rsidR="00A322F7" w:rsidRDefault="00A322F7" w:rsidP="00A322F7">
      <w:pPr>
        <w:pStyle w:val="Heading4"/>
      </w:pPr>
      <w:r>
        <w:t>Selective collapsibility of indigenous identity proves class divisions fail inciting de-colonial projects – interchangeability and caste formations</w:t>
      </w:r>
    </w:p>
    <w:p w:rsidR="00A322F7" w:rsidRPr="005E07A8" w:rsidRDefault="00A322F7" w:rsidP="00A322F7">
      <w:pPr>
        <w:rPr>
          <w:b/>
        </w:rPr>
      </w:pPr>
      <w:r>
        <w:rPr>
          <w:b/>
        </w:rPr>
        <w:t>Tuck, Toronto, Critical Race and Indigenous Studies, Associate Professor, and Yang, University of California, Department of Ethnic Studies, Associate professor, 12</w:t>
      </w:r>
    </w:p>
    <w:p w:rsidR="00A322F7" w:rsidRPr="00421884" w:rsidRDefault="00A322F7" w:rsidP="00A322F7">
      <w:r>
        <w:t>[Eve and K. Wayne, 2012, “Decolonization is not a metaphor,” Decolonization: Indigeneity, Education &amp; Society Vol. 1, No.1, pg. 1-40, Accessed 7/10/17, GDI-GFerrer-Falto]</w:t>
      </w:r>
    </w:p>
    <w:p w:rsidR="00A322F7" w:rsidRPr="0028219F" w:rsidRDefault="00A322F7" w:rsidP="00A322F7">
      <w:pPr>
        <w:rPr>
          <w:rStyle w:val="StyleUnderline"/>
        </w:rPr>
      </w:pPr>
      <w:r w:rsidRPr="0028219F">
        <w:rPr>
          <w:rStyle w:val="StyleUnderline"/>
        </w:rPr>
        <w:t>This triad of settler-native-slave and its selective collapsibility seems to be unique to settler colonial nations</w:t>
      </w:r>
      <w:r>
        <w:t xml:space="preserve">. For example, all </w:t>
      </w:r>
      <w:r w:rsidRPr="0028219F">
        <w:rPr>
          <w:rStyle w:val="StyleUnderline"/>
        </w:rPr>
        <w:t>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w:t>
      </w:r>
      <w:r>
        <w:t xml:space="preserve">.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 </w:t>
      </w:r>
      <w:r w:rsidRPr="0028219F">
        <w:rPr>
          <w:rStyle w:val="StyleUnderline"/>
        </w:rPr>
        <w:t>The shuffling of Indigenous people between Native, enslavable Other, and Orientalized Other16 shows how settler colonialism constructs and collapses its triad of categories.</w:t>
      </w:r>
    </w:p>
    <w:p w:rsidR="00A322F7" w:rsidRDefault="00A322F7" w:rsidP="00A322F7">
      <w:pPr>
        <w:rPr>
          <w:rStyle w:val="StyleUnderline"/>
        </w:rPr>
      </w:pPr>
      <w:r w:rsidRPr="0028219F">
        <w:rPr>
          <w:rStyle w:val="StyleUnderline"/>
        </w:rPr>
        <w:t>This colonizing trick explains why certain minorities can at times become model and quasi-assimilable</w:t>
      </w:r>
      <w:r>
        <w:t xml:space="preserve"> (as exemplified by Asian settler colonialism, civil rights, model minority discourse, and the use of ‘hispanic’ as an ethnic category to mean both white and non-white) </w:t>
      </w:r>
      <w:r w:rsidRPr="0028219F">
        <w:rPr>
          <w:rStyle w:val="StyleUnderline"/>
        </w:rPr>
        <w:t>yet, in times of crisis, revert to the status of foreign contagions</w:t>
      </w:r>
      <w:r>
        <w:t xml:space="preserve"> (as exemplified by Japanese Internment, Islamophobia, Chinese Exclusion, Red Scare, anti-Irish nativism, WWII antisemitism, and anti-Mexican-immigration). This is why ‘</w:t>
      </w:r>
      <w:r w:rsidRPr="0028219F">
        <w:rPr>
          <w:rStyle w:val="StyleUnderline"/>
        </w:rPr>
        <w:t>labor’ or ‘workers’ as an agential political class fails to activate the decolonizing project. “[S]hifting lines of the international division of labor”</w:t>
      </w:r>
      <w:r>
        <w:t xml:space="preserve"> (Spivak, 1985, p. 84) </w:t>
      </w:r>
      <w:r w:rsidRPr="0028219F">
        <w:rPr>
          <w:rStyle w:val="StyleUnderline"/>
        </w:rPr>
        <w:t>bisect the very category of labor into caste-like bodies built for work on one hand and rewardable citizen-workers on the other. Some labor becomes settler, while excess labor becomes enslavable, criminal, murderable.</w:t>
      </w:r>
    </w:p>
    <w:p w:rsidR="00A322F7" w:rsidRDefault="00A322F7" w:rsidP="00A322F7">
      <w:pPr>
        <w:rPr>
          <w:u w:val="single"/>
        </w:rPr>
      </w:pPr>
    </w:p>
    <w:p w:rsidR="00A322F7" w:rsidRDefault="00A322F7" w:rsidP="00A322F7">
      <w:pPr>
        <w:pStyle w:val="Heading2"/>
      </w:pPr>
      <w:r>
        <w:t>2AC: Critical Pedagogy K</w:t>
      </w:r>
    </w:p>
    <w:p w:rsidR="00A322F7" w:rsidRDefault="00A322F7" w:rsidP="00A322F7">
      <w:pPr>
        <w:pStyle w:val="Heading4"/>
      </w:pPr>
      <w:r>
        <w:t xml:space="preserve">While critical pedagogy can access some indigenous scholarship, the Aff’s starting point is key </w:t>
      </w:r>
    </w:p>
    <w:p w:rsidR="00A322F7" w:rsidRPr="00C844F0" w:rsidRDefault="00A322F7" w:rsidP="00A322F7">
      <w:pPr>
        <w:rPr>
          <w:rStyle w:val="Style13ptBold"/>
        </w:rPr>
      </w:pPr>
      <w:r w:rsidRPr="00C844F0">
        <w:rPr>
          <w:rStyle w:val="Style13ptBold"/>
        </w:rPr>
        <w:t>Grande, Conneticut College, Department of Education, professor and director of the Center for the Comparative Study of Race and Ethnicity, 2004</w:t>
      </w:r>
    </w:p>
    <w:p w:rsidR="00A322F7" w:rsidRPr="00E84FC0" w:rsidRDefault="00A322F7" w:rsidP="00A322F7">
      <w:pPr>
        <w:rPr>
          <w:rStyle w:val="StyleUnderline"/>
          <w:u w:val="none"/>
        </w:rPr>
      </w:pPr>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rsidR="00A322F7" w:rsidRDefault="00A322F7" w:rsidP="00A322F7">
      <w:r w:rsidRPr="00E84FC0">
        <w:rPr>
          <w:rStyle w:val="StyleUnderline"/>
        </w:rPr>
        <w:t>Such pedagogies offer an entryway for American Indian scholars and ed- ucators to engage the broader, public discourse on schooling and education. They also provide potential tools for American Indian students struggling to make sense of their experiences with institutional racism, labor exploita- tion, class struggle, and other encounters with whiteness</w:t>
      </w:r>
      <w:r>
        <w:t xml:space="preserve">. It warrants re- peating here that </w:t>
      </w:r>
      <w:r w:rsidRPr="00E84FC0">
        <w:rPr>
          <w:rStyle w:val="Emphasis"/>
        </w:rPr>
        <w:t>I am not advocating the wholesale adoption of critical ped- agogy or, for that matter, any theory not initially conceived as part of an indigenous educational project.</w:t>
      </w:r>
      <w:r w:rsidRPr="00E84FC0">
        <w:rPr>
          <w:rStyle w:val="StyleUnderline"/>
        </w:rPr>
        <w:t xml:space="preserve"> Rather, I see the task ahead as defining the common ground between American Indian intellectuals and other critical scholars engaged in anti-imperialist and anticapitalist struggles</w:t>
      </w:r>
      <w:r>
        <w:t xml:space="preserve"> (i.e., decol- onization).</w:t>
      </w:r>
    </w:p>
    <w:p w:rsidR="00A322F7" w:rsidRDefault="00A322F7" w:rsidP="00A322F7">
      <w:pPr>
        <w:pStyle w:val="Heading2"/>
      </w:pPr>
      <w:r>
        <w:t>2AC: Disability K</w:t>
      </w:r>
    </w:p>
    <w:p w:rsidR="00A322F7" w:rsidRPr="0005318B" w:rsidRDefault="00A322F7" w:rsidP="00A322F7">
      <w:pPr>
        <w:pStyle w:val="Heading3"/>
      </w:pPr>
      <w:r>
        <w:t>Perm</w:t>
      </w:r>
    </w:p>
    <w:p w:rsidR="00A322F7" w:rsidRPr="0005318B" w:rsidRDefault="00A322F7" w:rsidP="00A322F7">
      <w:pPr>
        <w:pStyle w:val="Heading4"/>
      </w:pPr>
      <w:r w:rsidRPr="0005318B">
        <w:t xml:space="preserve">Perm Do Both: Engaging in disability and decolonization allows for more developments to both theories </w:t>
      </w:r>
    </w:p>
    <w:p w:rsidR="00A322F7" w:rsidRDefault="00A322F7" w:rsidP="00A322F7">
      <w:pPr>
        <w:rPr>
          <w:rStyle w:val="Style13ptBold"/>
        </w:rPr>
      </w:pPr>
      <w:r>
        <w:rPr>
          <w:rStyle w:val="Style13ptBold"/>
        </w:rPr>
        <w:t xml:space="preserve">Grech Manchester Metropolitan University Research Institute for Health and Social Change Visiting Research Fellow and Soldatic University of New South Wales Centre for Social Impact Researcher, 2015 </w:t>
      </w:r>
    </w:p>
    <w:p w:rsidR="00A322F7" w:rsidRDefault="00A322F7" w:rsidP="00A322F7">
      <w:pPr>
        <w:rPr>
          <w:color w:val="000000"/>
        </w:rPr>
      </w:pPr>
      <w:r>
        <w:rPr>
          <w:color w:val="000000"/>
        </w:rPr>
        <w:t>[Shaun Grech and Karen Soldatic, 3/19/15, Social Identities, “Disability and colonialism: (dis)encounters and anxious intersectionalities,” Volume: 21, Number 1, page 1-</w:t>
      </w:r>
      <w:proofErr w:type="gramStart"/>
      <w:r>
        <w:rPr>
          <w:color w:val="000000"/>
        </w:rPr>
        <w:t>2,http://www.tandfonline.com/doi/full/10.1080/13504630.2014.995394?scroll=top&amp;needAccess=true</w:t>
      </w:r>
      <w:proofErr w:type="gramEnd"/>
      <w:r>
        <w:rPr>
          <w:color w:val="000000"/>
        </w:rPr>
        <w:t>&amp; ,accessed 7/6/17, JYH]</w:t>
      </w:r>
    </w:p>
    <w:p w:rsidR="00A322F7" w:rsidRDefault="00A322F7" w:rsidP="00A322F7">
      <w:pPr>
        <w:rPr>
          <w:rStyle w:val="Emphasis"/>
        </w:rPr>
      </w:pPr>
      <w:r>
        <w:t xml:space="preserve">The concerns emerging from these processes of dialogical praxis seek to bring together and critically expand the development of these two fields to challenge the ongoing disparate directions in which they continue to develop. </w:t>
      </w:r>
      <w:r>
        <w:rPr>
          <w:rStyle w:val="StyleUnderline"/>
        </w:rPr>
        <w:t>While postcolonial theory and associated fields (e.g. critical theory and cultural studies) have engaged with race, gender and ethnicity in the exploration of themes of identity, representation, space, historicity and the neocolonial, they have almost wholly bypassed disability</w:t>
      </w:r>
      <w:r>
        <w:t xml:space="preserve"> – paradoxically limited to the historical subjectification of the able-bodied, or rather disembodying colonialism and the postcolonial terrain. </w:t>
      </w:r>
      <w:r>
        <w:rPr>
          <w:rStyle w:val="StyleUnderline"/>
        </w:rPr>
        <w:t>References to disability within (post)colonial theorising are limited to the enactment of biopolitical processes that result in various forms of oppression, marginalisation or disenfranchisement under the conditionality of colonisation, empire and imperialism (s</w:t>
      </w:r>
      <w:r>
        <w:t xml:space="preserve">ee Sherry, 2007). While the notion of ‘disablement’ is sometimes included in postcolonial readings, ironically there are few references to processes of disablement for disabled people in this scholarship. </w:t>
      </w:r>
      <w:r>
        <w:rPr>
          <w:rStyle w:val="StyleUnderline"/>
        </w:rPr>
        <w:t>Unfortunately, even within more radical scholarship such as that emerging from postcolonial feminists (see for example McClintok, 1995; Mohanty, 2003), encounters with disability remain scarce or absent within this work, even when they address issues of gender, race, ethnicity, colonial histories or intersectionalities.</w:t>
      </w:r>
      <w:r>
        <w:t xml:space="preserve"> As Erevelles and Minear (2010) have suggested, </w:t>
      </w:r>
      <w:r>
        <w:rPr>
          <w:rStyle w:val="Emphasis"/>
        </w:rPr>
        <w:t>what we are left with are ‘disability-free’ colonial and postcolonial spaces (epistemologically and ontologically) which, one may argue, limits postcolonial theory and its analytical breadth</w:t>
      </w:r>
      <w:r>
        <w:rPr>
          <w:rStyle w:val="StyleUnderline"/>
        </w:rPr>
        <w:t>. The omission of disability from (post)colonial scholarship is particularly curious, given that disability has been and remains one of the most significant and ever-present human conditions in human history, transcending space, time and geopolitics, while cross-cutting the confines of the discursive and the material (see Meade &amp; Serlin, 200</w:t>
      </w:r>
      <w:r>
        <w:t xml:space="preserve">6). </w:t>
      </w:r>
      <w:r>
        <w:rPr>
          <w:rStyle w:val="Emphasis"/>
        </w:rPr>
        <w:t>At a more basic level, the absence of disability continues to limit theoretical engagements with other fields such as disability studies and sociology of the body, which could contribute much to developments in postcolonial theory.</w:t>
      </w:r>
    </w:p>
    <w:p w:rsidR="00A322F7" w:rsidRPr="00422607" w:rsidRDefault="00A322F7" w:rsidP="00A322F7">
      <w:pPr>
        <w:pStyle w:val="Heading4"/>
      </w:pPr>
      <w:r w:rsidRPr="00422607">
        <w:t xml:space="preserve">Alliances between colonialism and disability are best </w:t>
      </w:r>
    </w:p>
    <w:p w:rsidR="00A322F7" w:rsidRDefault="00A322F7" w:rsidP="00A322F7">
      <w:pPr>
        <w:rPr>
          <w:rStyle w:val="Style13ptBold"/>
        </w:rPr>
      </w:pPr>
      <w:r>
        <w:rPr>
          <w:rStyle w:val="Style13ptBold"/>
        </w:rPr>
        <w:t xml:space="preserve">Grech, Manchester Metropolitan University Research Institute for Health, 2015 </w:t>
      </w:r>
    </w:p>
    <w:p w:rsidR="00A322F7" w:rsidRDefault="00A322F7" w:rsidP="00A322F7">
      <w:pPr>
        <w:rPr>
          <w:color w:val="000000"/>
        </w:rPr>
      </w:pPr>
      <w:r>
        <w:rPr>
          <w:color w:val="000000"/>
        </w:rPr>
        <w:t>[Shaun Grech, 3/19/15, Social Identities, “Decolonising Eurocentric disability studies: why colonialism matters in the disability and global South debate,” Volume: 21, Number 1, page 17-18,http://www.tandfonline.com/doi/pdf/10.1080/13504630.2014.995347,accessed 7/6/17, JYH]</w:t>
      </w:r>
    </w:p>
    <w:p w:rsidR="00A322F7" w:rsidRDefault="00A322F7" w:rsidP="00A322F7">
      <w:pPr>
        <w:rPr>
          <w:color w:val="000000"/>
        </w:rPr>
      </w:pPr>
      <w:r>
        <w:rPr>
          <w:color w:val="000000"/>
        </w:rPr>
        <w:t xml:space="preserve">***Note: Grech talks about Southern States/Global South/Southern etc. When he says this he essentially means “third-world countries” or “developing country”. For this reason “Northern literature” is often </w:t>
      </w:r>
      <w:proofErr w:type="gramStart"/>
      <w:r>
        <w:rPr>
          <w:color w:val="000000"/>
        </w:rPr>
        <w:t>Eurocentric.*</w:t>
      </w:r>
      <w:proofErr w:type="gramEnd"/>
      <w:r>
        <w:rPr>
          <w:color w:val="000000"/>
        </w:rPr>
        <w:t>**</w:t>
      </w:r>
    </w:p>
    <w:p w:rsidR="00A322F7" w:rsidRDefault="00A322F7" w:rsidP="00A322F7">
      <w:pPr>
        <w:rPr>
          <w:rStyle w:val="StyleUnderline"/>
        </w:rPr>
      </w:pPr>
      <w:r>
        <w:rPr>
          <w:color w:val="000000"/>
        </w:rPr>
        <w:t>In this paper I have attempted to show that</w:t>
      </w:r>
      <w:r>
        <w:rPr>
          <w:rStyle w:val="StyleUnderline"/>
        </w:rPr>
        <w:t xml:space="preserve"> colonialism is imbued with a material historicity that has not only constructed and framed the Southern space and subject (including the disabled subject), but which is also critical in understanding the contemporary neocolonial terrain.</w:t>
      </w:r>
      <w:r>
        <w:rPr>
          <w:color w:val="000000"/>
        </w:rPr>
        <w:t xml:space="preserve"> Saturated with this materiality, </w:t>
      </w:r>
      <w:r>
        <w:rPr>
          <w:rStyle w:val="StyleUnderline"/>
        </w:rPr>
        <w:t xml:space="preserve">colonialism and its legacies do sustain the rallying call for a decolonising process as we imagine new futures. But decolonisation, like colonialism, is not simply a fashionable metaphor. </w:t>
      </w:r>
      <w:r>
        <w:rPr>
          <w:rStyle w:val="Emphasis"/>
        </w:rPr>
        <w:t>Instead, it ‘is a historical process’ that can only be understood through ‘the movements which give it historical form and content’, a process in ‘need of a</w:t>
      </w:r>
      <w:r>
        <w:rPr>
          <w:rStyle w:val="StyleUnderline"/>
        </w:rPr>
        <w:t xml:space="preserve"> complete calling in question of the colonial situation’ (Fanon, 1963, p. 28). Decolonisation, therefore, is only comprehensible in its own historical terms.</w:t>
      </w:r>
    </w:p>
    <w:p w:rsidR="00A322F7" w:rsidRDefault="00A322F7" w:rsidP="00A322F7">
      <w:pPr>
        <w:rPr>
          <w:rStyle w:val="StyleUnderline"/>
        </w:rPr>
      </w:pPr>
      <w:r>
        <w:rPr>
          <w:rStyle w:val="StyleUnderline"/>
        </w:rPr>
        <w:t>Decolonisation and the process of ‘decolonising’ are not simply discursive rhetoric, far from a smooth process, and also continuous, because they remain forever incomplete</w:t>
      </w:r>
      <w:r>
        <w:rPr>
          <w:color w:val="000000"/>
        </w:rPr>
        <w:t xml:space="preserve">. </w:t>
      </w:r>
      <w:r>
        <w:rPr>
          <w:rStyle w:val="Emphasis"/>
        </w:rPr>
        <w:t>Instead, decolonisation is a political and violent ‘programme of complete disorder’ (Fanon, 1963, p. 27) because colonialism is ultimately ‘violence in its natural state’</w:t>
      </w:r>
      <w:r>
        <w:rPr>
          <w:color w:val="000000"/>
        </w:rPr>
        <w:t xml:space="preserve"> (p. 48).</w:t>
      </w:r>
      <w:r>
        <w:rPr>
          <w:rStyle w:val="StyleUnderline"/>
        </w:rPr>
        <w:t>We need to transcend what</w:t>
      </w:r>
      <w:r>
        <w:rPr>
          <w:color w:val="000000"/>
        </w:rPr>
        <w:t xml:space="preserve"> Martínez Peláez (2009, p. 156) </w:t>
      </w:r>
      <w:r>
        <w:rPr>
          <w:rStyle w:val="StyleUnderline"/>
        </w:rPr>
        <w:t>calls ‘bourgeois social thinking’, projects of abstraction, including the sometimes critically playful projects such as Critical Disability Studies.</w:t>
      </w:r>
      <w:r>
        <w:rPr>
          <w:color w:val="000000"/>
        </w:rPr>
        <w:t xml:space="preserve"> </w:t>
      </w:r>
      <w:r>
        <w:rPr>
          <w:rStyle w:val="Emphasis"/>
        </w:rPr>
        <w:t>Abstract projects are not averse to hierarchies, and may constitute a gross offence to disabled people preoccupied with very material poverty and oppression, for whom decolonisation is about freedom of their land, labour, religion, knowledge and bodies,</w:t>
      </w:r>
      <w:r>
        <w:rPr>
          <w:color w:val="000000"/>
        </w:rPr>
        <w:t xml:space="preserve"> all of which are historically referential. </w:t>
      </w:r>
      <w:r>
        <w:rPr>
          <w:rStyle w:val="StyleUnderline"/>
        </w:rPr>
        <w:t>Recollecting colonialism is about ensuring that these violations and subjugations are not maintained (including epistemically), while contemporaneously fixing decolonisation as an obstinate project of political and cultural praxis.</w:t>
      </w:r>
    </w:p>
    <w:p w:rsidR="00A322F7" w:rsidRDefault="00A322F7" w:rsidP="00A322F7">
      <w:pPr>
        <w:rPr>
          <w:color w:val="000000"/>
        </w:rPr>
      </w:pPr>
      <w:r>
        <w:rPr>
          <w:rStyle w:val="StyleUnderline"/>
        </w:rPr>
        <w:t>As a process, decolonisation is historically referential because there has always been resistance, even in colonial times, by a Southern subject imbued with agency and memory. F</w:t>
      </w:r>
      <w:r>
        <w:rPr>
          <w:color w:val="000000"/>
        </w:rPr>
        <w:t xml:space="preserve">or example, in colonial Guatemala the Maya often refused to learn Spanish, maintaining to today more than 20 indigenous languages. Martínez Peláez (2009) also goes on to note how what was interpreted by the coloniser as ‘Indian laziness’ in Guatemala, was in fact a form of resistance to slave labour alongside other mechanisms, including the strategic use of silence. And so there is resistance in contemporary times, one building upon the lessons of history as identities, standpoints, geopolitics and other aspects are questioned and renegotiated. Otzoy (2011), for example, documents how a new version of the ‘Invasion Dance’ in 1992 (re-enacted in Guatemala to remember the conquest and resistance) replaced the word ‘gentlemen’ (referring to the Spanish) with ‘foreigners’, while many terms in the script were rewritten using the Maya alphabet. </w:t>
      </w:r>
      <w:r>
        <w:rPr>
          <w:rStyle w:val="StyleUnderline"/>
        </w:rPr>
        <w:t>One cannot decolonise, though, without prioritising and supporting Southern voices, demands, epistemologies and practices, and Southern projects of decolonisation on their own terms because, and here I reiterate Santos (2009), what may be considered counterhegemonic or decolonising in one part of the world may be considered hegemonic in another</w:t>
      </w:r>
      <w:r>
        <w:rPr>
          <w:rStyle w:val="Emphasis"/>
        </w:rPr>
        <w:t xml:space="preserve">. We need to decolonise our own practices, our own epistemologies and also our disability studies to prioritise epistemic, experiential, </w:t>
      </w:r>
      <w:r>
        <w:rPr>
          <w:rStyle w:val="StyleUnderline"/>
        </w:rPr>
        <w:t>cosmological and practical insights and perspectives from subaltern global South spaces, usefully aligning with the call for ‘crip experiences and epistemologies’ in disability studies in the bid to provide access to ‘alternative ways of</w:t>
      </w:r>
      <w:r>
        <w:rPr>
          <w:color w:val="000000"/>
        </w:rPr>
        <w:t xml:space="preserve"> being’ (McRuer, 2006, p. 42). Justice, as Nancy Fraser (1997, p. 5) reminds us, ultimately ‘requires both redistribution and recognition’ (italics in original).</w:t>
      </w:r>
    </w:p>
    <w:p w:rsidR="00A322F7" w:rsidRDefault="00A322F7" w:rsidP="00A322F7">
      <w:pPr>
        <w:rPr>
          <w:rStyle w:val="Emphasis"/>
        </w:rPr>
      </w:pPr>
      <w:r>
        <w:rPr>
          <w:rStyle w:val="Emphasis"/>
        </w:rPr>
        <w:t>Finally, decolonising needs debates and alliances</w:t>
      </w:r>
      <w:r>
        <w:rPr>
          <w:color w:val="000000"/>
        </w:rPr>
        <w:t>, i</w:t>
      </w:r>
      <w:r>
        <w:rPr>
          <w:rStyle w:val="StyleUnderline"/>
        </w:rPr>
        <w:t xml:space="preserve">ncluding between global North and global South, because historically coloniser and colonised have been caught in a long dialectic relationship, including of resistance. </w:t>
      </w:r>
      <w:r>
        <w:rPr>
          <w:color w:val="000000"/>
        </w:rPr>
        <w:t xml:space="preserve">It </w:t>
      </w:r>
      <w:r>
        <w:rPr>
          <w:rStyle w:val="Emphasis"/>
        </w:rPr>
        <w:t>is ultimately in these hybrid alliances and contexts that we may paradoxically start to challenge the colonial discourse of Othering and difference, to make fusions productive and, most importantly, non-oppressive, without ever losing focus of the project of eradicating.</w:t>
      </w:r>
    </w:p>
    <w:p w:rsidR="00A322F7" w:rsidRPr="00C4315A" w:rsidRDefault="00A322F7" w:rsidP="00A322F7"/>
    <w:p w:rsidR="00A322F7" w:rsidRPr="00C22F75" w:rsidRDefault="00A322F7" w:rsidP="00A322F7">
      <w:pPr>
        <w:pStyle w:val="Heading2"/>
      </w:pPr>
      <w:r>
        <w:t>2AC</w:t>
      </w:r>
      <w:r w:rsidRPr="00C22F75">
        <w:t>: Gender Ks</w:t>
      </w:r>
    </w:p>
    <w:p w:rsidR="00A322F7" w:rsidRDefault="00A322F7" w:rsidP="00A322F7">
      <w:pPr>
        <w:pStyle w:val="Heading4"/>
      </w:pPr>
      <w:r>
        <w:t>Postmodern, post-structural, and Gender theorists fail accessing a revolutionary agenda and obfuscate power structures of capitalism and colonialism – necessary to achieve actual liberation</w:t>
      </w:r>
    </w:p>
    <w:p w:rsidR="00A322F7" w:rsidRPr="00C22F75" w:rsidRDefault="00A322F7" w:rsidP="00A322F7">
      <w:pPr>
        <w:rPr>
          <w:rStyle w:val="Style13ptBold"/>
        </w:rPr>
      </w:pPr>
      <w:r w:rsidRPr="00C22F75">
        <w:rPr>
          <w:rStyle w:val="Style13ptBold"/>
        </w:rPr>
        <w:t>Grande, Conneticut College, Department of Education, professor and director of the Center for the Comparative Study of Race and Ethnicity, 2004</w:t>
      </w:r>
    </w:p>
    <w:p w:rsidR="00A322F7" w:rsidRPr="00D22E3F" w:rsidRDefault="00A322F7" w:rsidP="00A322F7">
      <w:r>
        <w:t xml:space="preserve">[Sandy, 2004, “Red Pedagogy Native American Social and Political Thought,” https://academictrap.files.wordpress.com/2015/03/sandy-grande-red-pedagogy-native-american-social-and-political-thought.pdf, Accessed 7/6/17, GDI-GFerrer-Falto]  </w:t>
      </w:r>
      <w:r>
        <w:rPr>
          <w:b/>
        </w:rPr>
        <w:t xml:space="preserve"> </w:t>
      </w:r>
      <w:r>
        <w:t xml:space="preserve">                                                                                                                                                                                                                                                                                                                                                                                                                                                                                                                                                                                                                                                                                                                                                                                                                                                                                                                                                                                                                                                                                                                                                                                                                                                                                                                                                                                                                                                                                                                                                                                                                                                                                                                                                                                                                                                                                                                                                                                                                                                                                                                                                                                                                                                                                                                                                                                                                                                                                                                                                                                                                                                                                                                                                                                                                                                                                                                                                                                                                                                                                                                                                                                                                                                                                                                                                                                                                                                                                                                                                                                                                                                                                                                                                                                                                                                                                                                                                                                                                                                                                                                                                                                                                                                                                                                                                                                                                                                                                                                                                                                                                                                                                                                                                                                                                                                                                                                                                                                                                                                                                                                                                                                                                                                                                                                                                                                                                                                                                                                                                                                                                                                                                                                                                                                                                                                                                                                                                                                                                                                                                                                                                                                                                                                                                                                                                                                                                                                                                                                                                                                                                                                                                                                                                                                                                                                                                                                                                                                                                                                                                                                                                                                                                                                                                                                                                                                                                                                                                                                                                                                                                                                                                                                                                                                                                                                                                                                                                                                     </w:t>
      </w:r>
    </w:p>
    <w:p w:rsidR="00A322F7" w:rsidRDefault="00A322F7" w:rsidP="00A322F7">
      <w:r>
        <w:t xml:space="preserve">In chapter 4, the tension is discussed in terms of its implications for the construction of American Indian subjectivity. Specifically, </w:t>
      </w:r>
      <w:r w:rsidRPr="00711439">
        <w:rPr>
          <w:rStyle w:val="StyleUnderline"/>
        </w:rPr>
        <w:t>while</w:t>
      </w:r>
      <w:r>
        <w:t xml:space="preserve"> the </w:t>
      </w:r>
      <w:r w:rsidRPr="00711439">
        <w:rPr>
          <w:rStyle w:val="StyleUnderline"/>
        </w:rPr>
        <w:t>theo- rizations of feminist, postmodern, and post-structural scholars are essential to understanding the complex layers of American Indian subjectivity, their dis- placement of a "politics grounded in the mobilization of forces against the material sources of political and economic marginalization" is deeply problematic</w:t>
      </w:r>
      <w:r>
        <w:t xml:space="preserve"> (Scatamburlo-D'Annibale and McLaren 2002, 7). Indeed, </w:t>
      </w:r>
      <w:r w:rsidRPr="00993343">
        <w:rPr>
          <w:rStyle w:val="StyleUnderline"/>
        </w:rPr>
        <w:t xml:space="preserve">the historical–material realities of American Indian schools and communities </w:t>
      </w:r>
      <w:r w:rsidRPr="00993343">
        <w:rPr>
          <w:rStyle w:val="Emphasis"/>
        </w:rPr>
        <w:t>require emancipatory pedagogies that retain clear and explicit emancipatory agendas</w:t>
      </w:r>
      <w:r>
        <w:t xml:space="preserve">. Finally, in chapter 5 </w:t>
      </w:r>
      <w:r w:rsidRPr="00993343">
        <w:rPr>
          <w:rStyle w:val="StyleUnderline"/>
        </w:rPr>
        <w:t>the failure of "mainstream" feminists to recog- nize that most American Indian women view their lives as shaped, first and foremost, by the historical–material conditions of colonization and not some "universal" patriarchy is discussed.</w:t>
      </w:r>
      <w:r>
        <w:t xml:space="preserve"> </w:t>
      </w:r>
      <w:r w:rsidRPr="00993343">
        <w:rPr>
          <w:rStyle w:val="Emphasis"/>
        </w:rPr>
        <w:t xml:space="preserve">By insisting on gender as the primary conceptual framework from which to interpret inequality, such theorists not only blur the actual structures of power but also obfuscate feminism's impli- cation in the projects of colonization and global capitalism. </w:t>
      </w:r>
      <w:r>
        <w:t xml:space="preserve">Thus, as previ- ously stated, </w:t>
      </w:r>
      <w:r w:rsidRPr="00D22E3F">
        <w:rPr>
          <w:rStyle w:val="StyleUnderline"/>
        </w:rPr>
        <w:t xml:space="preserve">it is critical to question how the experiences and historical– material realities of indigenous peoples are reshaped and transformed when articulated through the epistemic frames of Western theory, </w:t>
      </w:r>
      <w:r w:rsidRPr="00D22E3F">
        <w:rPr>
          <w:rStyle w:val="Emphasis"/>
        </w:rPr>
        <w:t>whether liberal or revolutionary</w:t>
      </w:r>
      <w:r>
        <w:t>. As American Indian scholar and educator Greg Cajete (1994, 3) notes, Indian people must question the effects of contemporary educational theories on the collective cultural, psychological, and ecological viability of indigenous communities.</w:t>
      </w:r>
    </w:p>
    <w:p w:rsidR="00C22F75" w:rsidRPr="00C22F75" w:rsidRDefault="008503E6" w:rsidP="00C22F75">
      <w:pPr>
        <w:pStyle w:val="Heading2"/>
      </w:pPr>
      <w:r>
        <w:t>2AC</w:t>
      </w:r>
      <w:r w:rsidR="00C22F75" w:rsidRPr="00C22F75">
        <w:t>: Postmodern Ks</w:t>
      </w:r>
    </w:p>
    <w:p w:rsidR="00C22F75" w:rsidRDefault="00C22F75" w:rsidP="00C22F75">
      <w:pPr>
        <w:pStyle w:val="Heading4"/>
      </w:pPr>
      <w:r>
        <w:t xml:space="preserve">Postmodernism occludes internal colonization – notions of imaginary nations and subjectivities disturb American Indian Youth </w:t>
      </w:r>
    </w:p>
    <w:p w:rsidR="00C22F75" w:rsidRPr="00A318B2" w:rsidRDefault="00C22F75" w:rsidP="00C22F75">
      <w:pPr>
        <w:rPr>
          <w:rStyle w:val="Style13ptBold"/>
        </w:rPr>
      </w:pPr>
      <w:r w:rsidRPr="00A318B2">
        <w:rPr>
          <w:rStyle w:val="Style13ptBold"/>
        </w:rPr>
        <w:t>Grande, Conneticut College, Department of Education, professor and director of the Center for the Comparative Study of Race and Ethnicity, 2004</w:t>
      </w:r>
    </w:p>
    <w:p w:rsidR="00C22F75" w:rsidRPr="0011602B" w:rsidRDefault="00C22F75" w:rsidP="00C22F75">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rsidR="00C22F75" w:rsidRDefault="00C22F75" w:rsidP="00C22F75">
      <w:pPr>
        <w:rPr>
          <w:rStyle w:val="StyleUnderline"/>
        </w:rPr>
      </w:pPr>
      <w:r w:rsidRPr="00690296">
        <w:rPr>
          <w:rStyle w:val="StyleUnderline"/>
        </w:rPr>
        <w:t>These experiences</w:t>
      </w:r>
      <w:r w:rsidRPr="00690296">
        <w:t xml:space="preserve"> have all </w:t>
      </w:r>
      <w:r w:rsidRPr="00690296">
        <w:rPr>
          <w:rStyle w:val="StyleUnderline"/>
        </w:rPr>
        <w:t>contributed to my desire to extend the spaces of indigenous intellectualism and</w:t>
      </w:r>
      <w:r w:rsidRPr="00690296">
        <w:t xml:space="preserve"> to </w:t>
      </w:r>
      <w:r w:rsidRPr="00690296">
        <w:rPr>
          <w:rStyle w:val="StyleUnderline"/>
        </w:rPr>
        <w:t>appeal to American Indian youth caught at the crossroads of tradition and contemporary globalization</w:t>
      </w:r>
      <w:r w:rsidRPr="00690296">
        <w:t xml:space="preserve">. In the liminal spaces of everyday life </w:t>
      </w:r>
      <w:r w:rsidRPr="00690296">
        <w:rPr>
          <w:rStyle w:val="StyleUnderline"/>
        </w:rPr>
        <w:t>they are the ones</w:t>
      </w:r>
      <w:r w:rsidRPr="00690296">
        <w:t xml:space="preserve"> on the front lines, </w:t>
      </w:r>
      <w:r w:rsidRPr="00690296">
        <w:rPr>
          <w:rStyle w:val="StyleUnderline"/>
        </w:rPr>
        <w:t>forced to navigate the ongo- ing and dilatory effects of colonization at the same time the continued saliency of the colonialist project is denied</w:t>
      </w:r>
      <w:r w:rsidRPr="00690296">
        <w:t>. As Arif Dirlik (1999) notes, "</w:t>
      </w:r>
      <w:r w:rsidRPr="00690296">
        <w:rPr>
          <w:rStyle w:val="StyleUnderline"/>
        </w:rPr>
        <w:t xml:space="preserve">Today Native Americans struggle not only with colonial histories but also with postmodern and cultural critics who take for granted that </w:t>
      </w:r>
      <w:r w:rsidRPr="00690296">
        <w:rPr>
          <w:rStyle w:val="Emphasis"/>
        </w:rPr>
        <w:t>nations are 'imagined,' traditions are 'invented,' subjectivities are 'slippery'</w:t>
      </w:r>
      <w:r w:rsidRPr="00690296">
        <w:t xml:space="preserve"> (</w:t>
      </w:r>
      <w:r w:rsidRPr="00690296">
        <w:rPr>
          <w:rStyle w:val="StyleUnderline"/>
        </w:rPr>
        <w:t xml:space="preserve">if they exist at all), </w:t>
      </w:r>
      <w:r w:rsidRPr="00690296">
        <w:rPr>
          <w:rStyle w:val="Emphasis"/>
        </w:rPr>
        <w:t>and cultural identities are myths</w:t>
      </w:r>
      <w:r w:rsidRPr="00690296">
        <w:t xml:space="preserve">." While such theories rightfully call attention to the myriad "collisions" between the once discrete worlds of the "colonizer" and the "colo- nized," </w:t>
      </w:r>
      <w:r w:rsidRPr="00690296">
        <w:rPr>
          <w:rStyle w:val="StyleUnderline"/>
        </w:rPr>
        <w:t>their facile reasoning ultimately serves to occlude the brut reality that twenty-first-century America fosters internal colonies.</w:t>
      </w:r>
    </w:p>
    <w:p w:rsidR="004E6F54" w:rsidRDefault="004E6F54" w:rsidP="00217BAE">
      <w:pPr>
        <w:pStyle w:val="Heading1"/>
      </w:pPr>
      <w:r>
        <w:t>Neg</w:t>
      </w:r>
    </w:p>
    <w:p w:rsidR="000F30A9" w:rsidRDefault="000F30A9" w:rsidP="000F30A9">
      <w:pPr>
        <w:pStyle w:val="Heading2"/>
      </w:pPr>
      <w:r>
        <w:t>Case</w:t>
      </w:r>
    </w:p>
    <w:p w:rsidR="00AA35F4" w:rsidRDefault="00AA35F4" w:rsidP="00AA35F4">
      <w:pPr>
        <w:pStyle w:val="Heading3"/>
      </w:pPr>
      <w:r>
        <w:t>No Solvency</w:t>
      </w:r>
      <w:r>
        <w:t xml:space="preserve"> – Method Fails</w:t>
      </w:r>
    </w:p>
    <w:p w:rsidR="00AA35F4" w:rsidRDefault="00AA35F4" w:rsidP="00AA35F4">
      <w:pPr>
        <w:pStyle w:val="Heading4"/>
      </w:pPr>
      <w:r>
        <w:t>No solvency—settler colonial studies don’t create material actions to contribute to the decolonization process</w:t>
      </w:r>
    </w:p>
    <w:p w:rsidR="00AA35F4" w:rsidRDefault="00AA35F4" w:rsidP="00AA35F4">
      <w:pPr>
        <w:rPr>
          <w:b/>
          <w:sz w:val="26"/>
          <w:szCs w:val="26"/>
        </w:rPr>
      </w:pPr>
      <w:r>
        <w:rPr>
          <w:b/>
          <w:sz w:val="26"/>
          <w:szCs w:val="26"/>
        </w:rPr>
        <w:t>Snelgrove, University of British Columbia, et. al, 2014</w:t>
      </w:r>
    </w:p>
    <w:p w:rsidR="00AA35F4" w:rsidRPr="00557E01" w:rsidRDefault="00AA35F4" w:rsidP="00AA35F4">
      <w:r>
        <w:t xml:space="preserve">[Corey, Rita Kaur Dhamoon, University of Victoria, Jeff Corntassel, University of Victoria, 2014, Decolonization: Indigeneity, Education &amp; Society Vol. 3, No. 2, 2014, pp. 1-32, “Unsettling settler colonialism: The discourse and politics of settlers, and solidarity with Indigenous nations,” </w:t>
      </w:r>
      <w:hyperlink r:id="rId27" w:history="1">
        <w:r w:rsidRPr="00F0633F">
          <w:rPr>
            <w:rStyle w:val="Hyperlink"/>
          </w:rPr>
          <w:t>http://decolonization.org/index.php/des/article/view/21166/17970</w:t>
        </w:r>
      </w:hyperlink>
      <w:r>
        <w:t>, Accessed 7.11.17 CT @ GDI]</w:t>
      </w:r>
    </w:p>
    <w:p w:rsidR="00AA35F4" w:rsidRDefault="00AA35F4" w:rsidP="00AA35F4">
      <w:r w:rsidRPr="00047571">
        <w:rPr>
          <w:rStyle w:val="StyleUnderline"/>
        </w:rPr>
        <w:t>The institutionalization of settler colonial studies</w:t>
      </w:r>
      <w:r>
        <w:t xml:space="preserve"> (rather than Indigenous studies) </w:t>
      </w:r>
      <w:r w:rsidRPr="00047571">
        <w:rPr>
          <w:rStyle w:val="StyleUnderline"/>
        </w:rPr>
        <w:t>is on the one hand a significant shift in the academy. On the other hand</w:t>
      </w:r>
      <w:r>
        <w:t xml:space="preserve">, as de Leeuw, Greenwood, and Lindsay (2013) rightly argue, </w:t>
      </w:r>
      <w:r w:rsidRPr="00047571">
        <w:rPr>
          <w:rStyle w:val="StyleUnderline"/>
        </w:rPr>
        <w:t>even when</w:t>
      </w:r>
      <w:r>
        <w:t xml:space="preserve"> (and perhaps because) </w:t>
      </w:r>
      <w:r w:rsidRPr="00047571">
        <w:rPr>
          <w:rStyle w:val="StyleUnderline"/>
        </w:rPr>
        <w:t xml:space="preserve">there are good intentions to decolonize and to “cultivate a culture of ‘doing the right thing,’” </w:t>
      </w:r>
      <w:r w:rsidRPr="00047571">
        <w:rPr>
          <w:rStyle w:val="StyleUnderline"/>
          <w:b/>
        </w:rPr>
        <w:t>there are no “fundamental shifts in power imbalances</w:t>
      </w:r>
      <w:r w:rsidRPr="00047571">
        <w:rPr>
          <w:rStyle w:val="StyleUnderline"/>
        </w:rPr>
        <w:t xml:space="preserve"> between Indigenous and non-Indigenous peoples or the systems within which we operate”</w:t>
      </w:r>
      <w:r>
        <w:t xml:space="preserve"> (p. 386). </w:t>
      </w:r>
      <w:r w:rsidRPr="00047571">
        <w:rPr>
          <w:rStyle w:val="StyleUnderline"/>
        </w:rPr>
        <w:t>Settler colonialism and the study of settler colonialism</w:t>
      </w:r>
      <w:r>
        <w:t xml:space="preserve">, in other words, </w:t>
      </w:r>
      <w:r w:rsidRPr="00047571">
        <w:rPr>
          <w:rStyle w:val="StyleUnderline"/>
          <w:b/>
        </w:rPr>
        <w:t>cannot be decolonized because of good intentions</w:t>
      </w:r>
      <w:r>
        <w:t xml:space="preserve">. Following this, paradoxically and in deeply troubling ways, </w:t>
      </w:r>
      <w:r w:rsidRPr="00047571">
        <w:rPr>
          <w:rStyle w:val="StyleUnderline"/>
          <w:b/>
        </w:rPr>
        <w:t>settler colonial studies can displace, overshadow, or even mask over Indigenous studies</w:t>
      </w:r>
      <w:r>
        <w:t xml:space="preserve"> (for example, see Veracini, 2013) </w:t>
      </w:r>
      <w:r w:rsidRPr="00047571">
        <w:rPr>
          <w:rStyle w:val="StyleUnderline"/>
        </w:rPr>
        <w:t>and variations within Indigenous studies, especially feminist and queer Indigenous work that is centred on Indigenous resurgence</w:t>
      </w:r>
      <w:r>
        <w:t xml:space="preserve">. </w:t>
      </w:r>
      <w:proofErr w:type="gramStart"/>
      <w:r>
        <w:t>Indeed</w:t>
      </w:r>
      <w:proofErr w:type="gramEnd"/>
      <w:r>
        <w:t xml:space="preserve"> the link between Indigenous studies and settler colonial studies is still in process. The synergies between the literature by/on two-spirited Indigenous identities, queer theory, </w:t>
      </w:r>
      <w:r w:rsidRPr="00047571">
        <w:rPr>
          <w:rStyle w:val="StyleUnderline"/>
        </w:rPr>
        <w:t>Indigenous studies more broadly, and settler colonial studies are notable in their interwoven conversations across fields of study</w:t>
      </w:r>
      <w:r>
        <w:t xml:space="preserve">. But at times, Indigenous peoples and issues are de-centred in settler colonial studies (for example, Rifkin, 2013, p. 323). Furthermore, while Rifkin is right to argue that settler colonial practices and processes operate in everyday ways, are these practices really in the “background” (2013, p. 331), and for whom? Is settler colonialism “largely invisible”, as Barker (2012) claims? </w:t>
      </w:r>
    </w:p>
    <w:p w:rsidR="00AA35F4" w:rsidRPr="00047571" w:rsidRDefault="00AA35F4" w:rsidP="00AA35F4">
      <w:pPr>
        <w:rPr>
          <w:rStyle w:val="StyleUnderline"/>
        </w:rPr>
      </w:pPr>
      <w:r>
        <w:t xml:space="preserve">Yes, </w:t>
      </w:r>
      <w:r w:rsidRPr="00047571">
        <w:rPr>
          <w:rStyle w:val="StyleUnderline"/>
        </w:rPr>
        <w:t xml:space="preserve">settler colonialism is naturalized, pervasive, and not just state-centred, but for whom is settler colonialism in the background and invisible? These kinds of claims seem to presume white settler subjectivity </w:t>
      </w:r>
      <w:r w:rsidRPr="00047571">
        <w:rPr>
          <w:rStyle w:val="StyleUnderline"/>
          <w:b/>
        </w:rPr>
        <w:t>as the monolithic lens</w:t>
      </w:r>
      <w:r>
        <w:t xml:space="preserve"> </w:t>
      </w:r>
      <w:r w:rsidRPr="00047571">
        <w:rPr>
          <w:rStyle w:val="StyleUnderline"/>
        </w:rPr>
        <w:t>through which to examine settler colonialism and dispossession</w:t>
      </w:r>
      <w:r>
        <w:t>, both in the context of whites and people of colour</w:t>
      </w:r>
      <w:r w:rsidRPr="00047571">
        <w:rPr>
          <w:rStyle w:val="StyleUnderline"/>
        </w:rPr>
        <w:t xml:space="preserve">, in ways that obscures differentials of power. For Indigenous peoples, settler colonialism may not be the primary lens of living or theorizing, but it is also neither in the background or invisible. </w:t>
      </w:r>
    </w:p>
    <w:p w:rsidR="00AA35F4" w:rsidRPr="00AA35F4" w:rsidRDefault="00AA35F4" w:rsidP="00AA35F4"/>
    <w:p w:rsidR="00AA35F4" w:rsidRDefault="00AA35F4" w:rsidP="00AA35F4">
      <w:pPr>
        <w:pStyle w:val="Heading4"/>
      </w:pPr>
      <w:r>
        <w:t xml:space="preserve">Settler colonial theory contradicts itself—claims that settler colonialism exists as an ongoing event yet refuses to acknowledge the settlers of today—resolving the contradiction is a prerequisite to </w:t>
      </w:r>
      <w:r>
        <w:t>aff</w:t>
      </w:r>
      <w:r>
        <w:t xml:space="preserve"> solvency</w:t>
      </w:r>
    </w:p>
    <w:p w:rsidR="00AA35F4" w:rsidRDefault="00AA35F4" w:rsidP="00AA35F4">
      <w:pPr>
        <w:rPr>
          <w:b/>
          <w:sz w:val="26"/>
          <w:szCs w:val="26"/>
        </w:rPr>
      </w:pPr>
      <w:r>
        <w:rPr>
          <w:b/>
          <w:sz w:val="26"/>
          <w:szCs w:val="26"/>
        </w:rPr>
        <w:t>Macoun, Queensland University of Technology Indigenous Studies Research Network, and Strakosch, University of West Sidney Institute for Culture and Society, 2013</w:t>
      </w:r>
    </w:p>
    <w:p w:rsidR="00AA35F4" w:rsidRPr="002A3D89" w:rsidRDefault="00AA35F4" w:rsidP="00AA35F4">
      <w:r>
        <w:t xml:space="preserve">[Alissa and Elizabeth, 9.13.13, Settler Colonial Studies, 3(3-4), pp. 426-443, “The ethical demands of settler colonial theory,” </w:t>
      </w:r>
      <w:hyperlink r:id="rId28" w:history="1">
        <w:r>
          <w:rPr>
            <w:rStyle w:val="Hyperlink"/>
          </w:rPr>
          <w:t>http://www.tandfonline.com/doi/abs/10.1080/2201473X.2013.810695</w:t>
        </w:r>
      </w:hyperlink>
      <w:r>
        <w:t>, Accessed 7.6.17 CT @ GDI]</w:t>
      </w:r>
    </w:p>
    <w:p w:rsidR="00AA35F4" w:rsidRDefault="00AA35F4" w:rsidP="00AA35F4">
      <w:r>
        <w:t xml:space="preserve">This in turn must fundamentally challenge the political self‐understandings of many non‐ Indigenous critical scholars. </w:t>
      </w:r>
      <w:r w:rsidRPr="00E5179B">
        <w:rPr>
          <w:rStyle w:val="StyleUnderline"/>
        </w:rPr>
        <w:t>If colonialism exists as a structure in the present, then we are all still settlers</w:t>
      </w:r>
      <w:r>
        <w:t xml:space="preserve"> and still part of the political hegemonies that we describe. </w:t>
      </w:r>
      <w:r w:rsidRPr="00E5179B">
        <w:rPr>
          <w:rStyle w:val="StyleUnderline"/>
        </w:rPr>
        <w:t>This discomforting position may explain why many who use SCT move ambiguously between postcolonial and settler colonial descriptors</w:t>
      </w:r>
      <w:r>
        <w:t xml:space="preserve">, framing our situation both settler colonial and postcolonial.31 Many retain a postcolonial framing of the present. </w:t>
      </w:r>
      <w:r w:rsidRPr="00E5179B">
        <w:rPr>
          <w:rStyle w:val="StyleUnderline"/>
        </w:rPr>
        <w:t>Maddison</w:t>
      </w:r>
      <w:r>
        <w:t xml:space="preserve">,32 for example, </w:t>
      </w:r>
      <w:r w:rsidRPr="00E5179B">
        <w:rPr>
          <w:rStyle w:val="StyleUnderline"/>
        </w:rPr>
        <w:t>uses SCT to explain Australia’s political past but describes the present as simultaneously settler and postcolonial</w:t>
      </w:r>
      <w:r>
        <w:t xml:space="preserve">, arguing that ‘the roots of collective guilt were established in the structures of settler colonialism and in the bonds of solidarity among, and later with, the settlers that remain a part of contemporary Australian national identity.’ Through the phrase ‘and later with’, </w:t>
      </w:r>
      <w:r w:rsidRPr="00E5179B">
        <w:rPr>
          <w:rStyle w:val="StyleUnderline"/>
        </w:rPr>
        <w:t xml:space="preserve">Maddison distances contemporary Australians from the settlers who </w:t>
      </w:r>
      <w:proofErr w:type="gramStart"/>
      <w:r w:rsidRPr="00E5179B">
        <w:rPr>
          <w:rStyle w:val="StyleUnderline"/>
        </w:rPr>
        <w:t>actually undertook</w:t>
      </w:r>
      <w:proofErr w:type="gramEnd"/>
      <w:r w:rsidRPr="00E5179B">
        <w:rPr>
          <w:rStyle w:val="StyleUnderline"/>
        </w:rPr>
        <w:t xml:space="preserve"> colonization. The political problem facing us becomes </w:t>
      </w:r>
      <w:r w:rsidRPr="00DE1341">
        <w:rPr>
          <w:rStyle w:val="StyleUnderline"/>
          <w:b/>
        </w:rPr>
        <w:t>not ongoing colonization but instead our subjective identification with earlier colonizers and our refusal to enact a psychological ‘substantive break with the past’</w:t>
      </w:r>
      <w:r>
        <w:t xml:space="preserve">.33 Yet, as she notes in the same sentence, </w:t>
      </w:r>
      <w:r w:rsidRPr="00E5179B">
        <w:rPr>
          <w:rStyle w:val="StyleUnderline"/>
        </w:rPr>
        <w:t>settler colonialism is structural which means we are all still settlers in a colonial space and it can serve no interests but our own to erase this. Even those using SCT to understand the political present have tended to mobilize the temporal ambiguity described above</w:t>
      </w:r>
      <w:r>
        <w:t>, for example in presenting the intervention programme as a ‘reversion to settler colonial tactics.’34 Howard‐ Wagner, for example, identifies the NT intervention as particularly ‘underpinned by a settler‐colonial logic of replacement’,35 while describing moves towards inclusion of Indigenous people in the broader Australian polity in the 1960s as ‘moments of unease and disruption’ which are ‘ambivalently teetering on the border of post‐settler colonialism’ and ‘evidence Australia’s attempts to reconcile its settler‐colonial past’.36</w:t>
      </w:r>
    </w:p>
    <w:p w:rsidR="00032E3A" w:rsidRPr="00E33B5C" w:rsidRDefault="00F63008" w:rsidP="00032E3A">
      <w:pPr>
        <w:pStyle w:val="Heading3"/>
      </w:pPr>
      <w:r>
        <w:t>No Solvency – Grande is Wrong</w:t>
      </w:r>
    </w:p>
    <w:p w:rsidR="00032E3A" w:rsidRDefault="00032E3A" w:rsidP="00032E3A">
      <w:pPr>
        <w:pStyle w:val="Heading4"/>
      </w:pPr>
      <w:r>
        <w:t xml:space="preserve">No solvency—Grande’s theories utilize Western knowledge production—fails to recognize Indigenous knowledge systems necessary for </w:t>
      </w:r>
      <w:r w:rsidR="00F63008">
        <w:t>aff</w:t>
      </w:r>
      <w:r>
        <w:t xml:space="preserve"> solvency</w:t>
      </w:r>
    </w:p>
    <w:p w:rsidR="00032E3A" w:rsidRDefault="00032E3A" w:rsidP="00032E3A">
      <w:pPr>
        <w:rPr>
          <w:b/>
          <w:sz w:val="26"/>
          <w:szCs w:val="26"/>
        </w:rPr>
      </w:pPr>
      <w:r w:rsidRPr="00122341">
        <w:rPr>
          <w:b/>
          <w:sz w:val="26"/>
          <w:szCs w:val="26"/>
        </w:rPr>
        <w:t>Calderón</w:t>
      </w:r>
      <w:r>
        <w:rPr>
          <w:b/>
          <w:sz w:val="26"/>
          <w:szCs w:val="26"/>
        </w:rPr>
        <w:t>, University of California Los Angeles, 2006</w:t>
      </w:r>
    </w:p>
    <w:p w:rsidR="00032E3A" w:rsidRPr="00122341" w:rsidRDefault="00032E3A" w:rsidP="00032E3A">
      <w:r>
        <w:t xml:space="preserve">[Dolores, 2006, Interactions UCLA Journal of Education and Information Studies, “Review: Red Pedagogy: Native American Social and Political Thought by Sandy Grande,” </w:t>
      </w:r>
      <w:hyperlink r:id="rId29" w:history="1">
        <w:r w:rsidRPr="002F7A9E">
          <w:rPr>
            <w:rStyle w:val="Hyperlink"/>
          </w:rPr>
          <w:t>http://escholarship.org/uc/item/3qp8c635</w:t>
        </w:r>
      </w:hyperlink>
      <w:r>
        <w:t>, Accessed 7.11.17 CT @ GDI]</w:t>
      </w:r>
    </w:p>
    <w:p w:rsidR="00032E3A" w:rsidRDefault="00032E3A" w:rsidP="00032E3A">
      <w:r w:rsidRPr="00992B13">
        <w:rPr>
          <w:rStyle w:val="StyleUnderline"/>
        </w:rPr>
        <w:t>Grande also challenges American Indian scholars to “challenge their own propensity to privilege local knowledge and personal experience</w:t>
      </w:r>
      <w:r>
        <w:t xml:space="preserve"> over the macroframes of social and political theory” (p. 3). </w:t>
      </w:r>
      <w:r w:rsidRPr="00992B13">
        <w:rPr>
          <w:rStyle w:val="StyleUnderline"/>
        </w:rPr>
        <w:t>However</w:t>
      </w:r>
      <w:r>
        <w:t xml:space="preserve">, while </w:t>
      </w:r>
      <w:r w:rsidRPr="00992B13">
        <w:rPr>
          <w:rStyle w:val="StyleUnderline"/>
        </w:rPr>
        <w:t>Grande’s work</w:t>
      </w:r>
      <w:r>
        <w:t xml:space="preserve"> identifies necessary points of collaboration, it </w:t>
      </w:r>
      <w:r w:rsidRPr="00992B13">
        <w:rPr>
          <w:rStyle w:val="StyleUnderline"/>
        </w:rPr>
        <w:t>overlooks the distinctiveness of indigenous knowledge systems that are fully equipped with philosophies and approaches to the world</w:t>
      </w:r>
      <w:r>
        <w:t xml:space="preserve">. And while Grande points out the limitations of Western theoretical discourses, </w:t>
      </w:r>
      <w:r w:rsidRPr="00992B13">
        <w:rPr>
          <w:rStyle w:val="StyleUnderline"/>
        </w:rPr>
        <w:t xml:space="preserve">both her critique of American Indian scholars and her articulation of red pedagogy ultimately </w:t>
      </w:r>
      <w:r w:rsidRPr="00992B13">
        <w:rPr>
          <w:rStyle w:val="StyleUnderline"/>
          <w:b/>
        </w:rPr>
        <w:t>utilize Western theoretical constructs</w:t>
      </w:r>
      <w:r w:rsidRPr="00992B13">
        <w:rPr>
          <w:rStyle w:val="StyleUnderline"/>
        </w:rPr>
        <w:t xml:space="preserve"> and assumptions</w:t>
      </w:r>
      <w:r>
        <w:t xml:space="preserve">. </w:t>
      </w:r>
    </w:p>
    <w:p w:rsidR="00032E3A" w:rsidRPr="00992B13" w:rsidRDefault="00032E3A" w:rsidP="00032E3A">
      <w:pPr>
        <w:rPr>
          <w:rStyle w:val="StyleUnderline"/>
        </w:rPr>
      </w:pPr>
      <w:r w:rsidRPr="00992B13">
        <w:rPr>
          <w:rStyle w:val="StyleUnderline"/>
        </w:rPr>
        <w:t>The manner in which indigenous scholars theorize must be centered in tribally specific knowledge systems</w:t>
      </w:r>
      <w:r>
        <w:t xml:space="preserve"> that are geographically demarcated and derived. For tribal peoples epistemologies represent constantly emerging knowledge systems that are specific to the tribal origins of a people and are primary and inherent in locating a tribe’s sovereignty (Benham &amp; Stein, 2003; Cajete, 1994; Champagne, 1995; Cook-Lynn, 2001; Deloria &amp; Wildcat, 2001; Smith, 2002; Tippeconnic, 2001; Wilkens, 2002). While Grande highlights indigenous realities and brings issues that are relevant to indigenous peoples to the forefront of her initial discussion, </w:t>
      </w:r>
      <w:r w:rsidRPr="00992B13">
        <w:rPr>
          <w:rStyle w:val="StyleUnderline"/>
        </w:rPr>
        <w:t>her work does not incorporate the distinctiveness and centeredness of Indian knowledge systems.</w:t>
      </w:r>
    </w:p>
    <w:p w:rsidR="00032E3A" w:rsidRDefault="00032E3A" w:rsidP="00032E3A">
      <w:r>
        <w:t xml:space="preserve">To illustrate, </w:t>
      </w:r>
      <w:r w:rsidRPr="00992B13">
        <w:rPr>
          <w:rStyle w:val="StyleUnderline"/>
        </w:rPr>
        <w:t>Grande’s indigenous theory of subjectivity</w:t>
      </w:r>
      <w:r>
        <w:t xml:space="preserve"> presented in Chapter </w:t>
      </w:r>
      <w:r w:rsidRPr="00992B13">
        <w:rPr>
          <w:rStyle w:val="StyleUnderline"/>
        </w:rPr>
        <w:t xml:space="preserve">Four is both “geographically rooted and historically placed” and “is committed to providing American Indian students the social and intellectual space to re-imagine what it means to be Indian </w:t>
      </w:r>
      <w:r>
        <w:t xml:space="preserve">in contemporary U.S. society, arming them with a critical analysis of the intersecting systems of domination and the tools to navigate them” (pp. 116, 118). Similarly, the author asserts that the “frameworks of a revolutionary critical theory provide indigenous educators and scholars a way to think about the issues of sovereignty and self-determination that moves beyond simple cultural constructions and analysis” (p. 165). However, </w:t>
      </w:r>
      <w:r w:rsidRPr="00992B13">
        <w:rPr>
          <w:rStyle w:val="StyleUnderline"/>
          <w:b/>
        </w:rPr>
        <w:t>tribal knowledge systems do provide American Indian students with information about what it means to be Indian in the United States</w:t>
      </w:r>
      <w:r>
        <w:t xml:space="preserve">. </w:t>
      </w:r>
      <w:r w:rsidRPr="00992B13">
        <w:rPr>
          <w:rStyle w:val="StyleUnderline"/>
        </w:rPr>
        <w:t>Grande’s dismissal of the current treatment of the issues of sovereignty and self-determination</w:t>
      </w:r>
      <w:r>
        <w:t xml:space="preserve"> by indigenous scholars and educators </w:t>
      </w:r>
      <w:r w:rsidRPr="00992B13">
        <w:rPr>
          <w:rStyle w:val="StyleUnderline"/>
        </w:rPr>
        <w:t xml:space="preserve">as grounded in “simple cultural constructions and analysis” </w:t>
      </w:r>
      <w:r w:rsidRPr="00992B13">
        <w:rPr>
          <w:rStyle w:val="StyleUnderline"/>
          <w:b/>
        </w:rPr>
        <w:t>is problematic and exposes the author’s predisposition towards Western theories</w:t>
      </w:r>
      <w:r>
        <w:t>. What Grande overlooks is that these “</w:t>
      </w:r>
      <w:r w:rsidRPr="00992B13">
        <w:rPr>
          <w:rStyle w:val="StyleUnderline"/>
        </w:rPr>
        <w:t>simple cultural constructions” are in fact sophisticated, based on millennia of observation, and thus the best and primary foundations for tribal sovereignty</w:t>
      </w:r>
      <w:r>
        <w:t>.</w:t>
      </w:r>
    </w:p>
    <w:p w:rsidR="00F63008" w:rsidRDefault="00F63008" w:rsidP="00F63008">
      <w:pPr>
        <w:pStyle w:val="Heading3"/>
      </w:pPr>
      <w:r>
        <w:t>Grande Turns – Relies on Western Colonial Theory</w:t>
      </w:r>
    </w:p>
    <w:p w:rsidR="00F63008" w:rsidRDefault="00F63008" w:rsidP="00F63008">
      <w:pPr>
        <w:pStyle w:val="Heading4"/>
      </w:pPr>
      <w:r>
        <w:t xml:space="preserve">Turn—Grande relies on western methods of identity-making, contradicting Indigenous epistemologies—turns </w:t>
      </w:r>
      <w:r>
        <w:t>aff</w:t>
      </w:r>
      <w:r>
        <w:t xml:space="preserve"> solvency</w:t>
      </w:r>
    </w:p>
    <w:p w:rsidR="00F63008" w:rsidRDefault="00F63008" w:rsidP="00F63008">
      <w:pPr>
        <w:rPr>
          <w:b/>
          <w:sz w:val="26"/>
          <w:szCs w:val="26"/>
        </w:rPr>
      </w:pPr>
      <w:r w:rsidRPr="00122341">
        <w:rPr>
          <w:b/>
          <w:sz w:val="26"/>
          <w:szCs w:val="26"/>
        </w:rPr>
        <w:t>Calderón</w:t>
      </w:r>
      <w:r>
        <w:rPr>
          <w:b/>
          <w:sz w:val="26"/>
          <w:szCs w:val="26"/>
        </w:rPr>
        <w:t>, University of California Los Angeles, 2006</w:t>
      </w:r>
    </w:p>
    <w:p w:rsidR="00F63008" w:rsidRPr="00E92E3E" w:rsidRDefault="00F63008" w:rsidP="00F63008">
      <w:r>
        <w:t xml:space="preserve">[Dolores, 2006, Interactions UCLA Journal of Education and Information Studies, “Review: Red Pedagogy: Native American Social and Political Thought by Sandy Grande,” </w:t>
      </w:r>
      <w:hyperlink r:id="rId30" w:history="1">
        <w:r w:rsidRPr="002F7A9E">
          <w:rPr>
            <w:rStyle w:val="Hyperlink"/>
          </w:rPr>
          <w:t>http://escholarship.org/uc/item/3qp8c635</w:t>
        </w:r>
      </w:hyperlink>
      <w:r>
        <w:t>, Accessed 7.11.17 CT @ GDI]</w:t>
      </w:r>
    </w:p>
    <w:p w:rsidR="00F63008" w:rsidRDefault="00F63008" w:rsidP="00F63008">
      <w:r>
        <w:t xml:space="preserve">Similarly, </w:t>
      </w:r>
      <w:r w:rsidRPr="00992B13">
        <w:rPr>
          <w:rStyle w:val="StyleUnderline"/>
        </w:rPr>
        <w:t xml:space="preserve">Grande’s conceptualization of indígena is not framed from a tribal space, and instead relies on western methods of identity-making. As she </w:t>
      </w:r>
      <w:proofErr w:type="gramStart"/>
      <w:r w:rsidRPr="00992B13">
        <w:rPr>
          <w:rStyle w:val="StyleUnderline"/>
        </w:rPr>
        <w:t>writes:</w:t>
      </w:r>
      <w:r w:rsidRPr="00F63008">
        <w:rPr>
          <w:rStyle w:val="StyleUnderline"/>
          <w:sz w:val="12"/>
        </w:rPr>
        <w:t>¶</w:t>
      </w:r>
      <w:proofErr w:type="gramEnd"/>
      <w:r w:rsidRPr="00F63008">
        <w:rPr>
          <w:rStyle w:val="StyleUnderline"/>
          <w:sz w:val="12"/>
        </w:rPr>
        <w:t xml:space="preserve"> </w:t>
      </w:r>
      <w:r w:rsidRPr="00992B13">
        <w:rPr>
          <w:rStyle w:val="StyleUnderline"/>
        </w:rPr>
        <w:t>Embodying indígena is about the choice to live differently</w:t>
      </w:r>
      <w:r>
        <w:t xml:space="preserve">, about standing in defiance of the vapid emptiness of the whitestream and about resisting the kind of education where connections to Earth and the spirit world are looked upon with skepticism and derision (p. 171). </w:t>
      </w:r>
      <w:r w:rsidRPr="00F63008">
        <w:rPr>
          <w:sz w:val="12"/>
        </w:rPr>
        <w:t xml:space="preserve">¶ </w:t>
      </w:r>
      <w:r>
        <w:t xml:space="preserve">While I agree with Grande’s assertion that indigenous communities must and do resist educational practices that do not promote indigenous metaphysics and their accompanying sovereignties, </w:t>
      </w:r>
      <w:r w:rsidRPr="00992B13">
        <w:rPr>
          <w:rStyle w:val="StyleUnderline"/>
        </w:rPr>
        <w:t>indigenous peoples do not choose to “live differently.” Grande locates the concept of indígena in the social margins: “…an assertion of the margin as more than a location defined by economic instability and political servitude. It is re-imagined as a transgressive fourth space of both transience and permanence</w:t>
      </w:r>
      <w:r>
        <w:t xml:space="preserve">” (p. 171). </w:t>
      </w:r>
      <w:r w:rsidRPr="00992B13">
        <w:rPr>
          <w:rStyle w:val="StyleUnderline"/>
        </w:rPr>
        <w:t>This positioning of indigenous identit</w:t>
      </w:r>
      <w:r>
        <w:t xml:space="preserve">y in Grande’s formulation of indígena </w:t>
      </w:r>
      <w:r w:rsidRPr="00992B13">
        <w:rPr>
          <w:rStyle w:val="StyleUnderline"/>
          <w:b/>
        </w:rPr>
        <w:t>runs counter to indigenous notions of identity</w:t>
      </w:r>
      <w:r>
        <w:t xml:space="preserve">, which are not defined in opposition to Western systems. By locating these concepts in “the margin,” </w:t>
      </w:r>
      <w:r w:rsidRPr="00992B13">
        <w:rPr>
          <w:rStyle w:val="StyleUnderline"/>
        </w:rPr>
        <w:t xml:space="preserve">Grande places the indigenous space in contradistinction to the West. This runs counter to the centeredness and primary positioning of indigenous epistemologies and ontologies that are a </w:t>
      </w:r>
      <w:r w:rsidRPr="00D0103D">
        <w:rPr>
          <w:rStyle w:val="StyleUnderline"/>
          <w:b/>
        </w:rPr>
        <w:t>result of their being grounded in specific geographies</w:t>
      </w:r>
      <w:r w:rsidRPr="00992B13">
        <w:rPr>
          <w:rStyle w:val="StyleUnderline"/>
        </w:rPr>
        <w:t xml:space="preserve"> and cosmologies</w:t>
      </w:r>
      <w:r>
        <w:t xml:space="preserve">. </w:t>
      </w:r>
    </w:p>
    <w:p w:rsidR="00F63008" w:rsidRPr="00F63008" w:rsidRDefault="00F63008" w:rsidP="00F63008"/>
    <w:p w:rsidR="00032E3A" w:rsidRDefault="00032E3A" w:rsidP="00032E3A">
      <w:pPr>
        <w:pStyle w:val="Heading4"/>
      </w:pPr>
      <w:r>
        <w:t>Turn—Grande’s fourth space of being fails to accurately represent tribal identity and Indigenous ontology—</w:t>
      </w:r>
      <w:proofErr w:type="gramStart"/>
      <w:r>
        <w:t>subordinates</w:t>
      </w:r>
      <w:proofErr w:type="gramEnd"/>
      <w:r>
        <w:t xml:space="preserve"> cultural practices</w:t>
      </w:r>
    </w:p>
    <w:p w:rsidR="00032E3A" w:rsidRDefault="00032E3A" w:rsidP="00032E3A">
      <w:pPr>
        <w:rPr>
          <w:b/>
          <w:sz w:val="26"/>
          <w:szCs w:val="26"/>
        </w:rPr>
      </w:pPr>
      <w:r w:rsidRPr="00122341">
        <w:rPr>
          <w:b/>
          <w:sz w:val="26"/>
          <w:szCs w:val="26"/>
        </w:rPr>
        <w:t>Calderón</w:t>
      </w:r>
      <w:r>
        <w:rPr>
          <w:b/>
          <w:sz w:val="26"/>
          <w:szCs w:val="26"/>
        </w:rPr>
        <w:t>, University of California Los Angeles, 2006</w:t>
      </w:r>
    </w:p>
    <w:p w:rsidR="00032E3A" w:rsidRPr="00E92E3E" w:rsidRDefault="00032E3A" w:rsidP="00032E3A">
      <w:r>
        <w:t xml:space="preserve">[Dolores, 2006, Interactions UCLA Journal of Education and Information Studies, “Review: Red Pedagogy: Native American Social and Political Thought by Sandy Grande,” </w:t>
      </w:r>
      <w:hyperlink r:id="rId31" w:history="1">
        <w:r w:rsidRPr="002F7A9E">
          <w:rPr>
            <w:rStyle w:val="Hyperlink"/>
          </w:rPr>
          <w:t>http://escholarship.org/uc/item/3qp8c635</w:t>
        </w:r>
      </w:hyperlink>
      <w:r>
        <w:t>, Accessed 7.11.17 CT @ GDI]</w:t>
      </w:r>
    </w:p>
    <w:p w:rsidR="00032E3A" w:rsidRDefault="00032E3A" w:rsidP="00032E3A">
      <w:r>
        <w:t xml:space="preserve">Furthermore, </w:t>
      </w:r>
      <w:r w:rsidRPr="00992B13">
        <w:rPr>
          <w:rStyle w:val="StyleUnderline"/>
        </w:rPr>
        <w:t>Grande’s notion of the fourth space of being and the related concept of indígena do not accurately capture the distinctiveness of tribal identity or ontology because they are derived from the margins of Western society</w:t>
      </w:r>
      <w:r>
        <w:t xml:space="preserve">. Grande argues that “comfortable modern identities” (p.171) must remain integral in the quest for sovereignty, and elaborates that “the proposed construct of indígena is intended to guide the search for a theory of subjectivity in a direction that embraces the location of Native peoples in the ‘constitutive outside’” (p. 171). If framed from a tribal perspective, however, </w:t>
      </w:r>
      <w:r w:rsidRPr="00992B13">
        <w:rPr>
          <w:rStyle w:val="StyleUnderline"/>
        </w:rPr>
        <w:t>Native peoples are not located in the “constitutive outside” because they do not conceive of themselves in relation to the West. Sovereignties are ultimately derived and located in a tribe’s specific cosmology and ontology</w:t>
      </w:r>
      <w:r>
        <w:t xml:space="preserve">. </w:t>
      </w:r>
      <w:r w:rsidR="00F63008" w:rsidRPr="00F63008">
        <w:rPr>
          <w:sz w:val="12"/>
        </w:rPr>
        <w:t xml:space="preserve">¶ </w:t>
      </w:r>
      <w:r w:rsidRPr="00992B13">
        <w:rPr>
          <w:rStyle w:val="StyleUnderline"/>
        </w:rPr>
        <w:t>The concept of indígena “claims a distinctively indigenous space shaped by and through a matrix of legacy, power and ceremony. In so doing, the fourth space of indígena stands outside the polarizing debates of essentialism and postmodernism, recognizing that both the timeless and temporal are essential for theorizing the complexity of indigenous realities”</w:t>
      </w:r>
      <w:r>
        <w:t xml:space="preserve"> (171). </w:t>
      </w:r>
      <w:r w:rsidRPr="00992B13">
        <w:rPr>
          <w:rStyle w:val="StyleUnderline"/>
        </w:rPr>
        <w:t xml:space="preserve">Placing ceremony in the fourth space of indígena is a conceptual move in which the process of ceremony is stripped of its tribally specific life. Ceremonies for tribal people are rooted in specific geographies and cosmologies. </w:t>
      </w:r>
      <w:r w:rsidRPr="00992B13">
        <w:rPr>
          <w:rStyle w:val="StyleUnderline"/>
          <w:b/>
        </w:rPr>
        <w:t>By converting ceremony into a general construct, the author transforms it into a universal space in which tribally specific ceremonial meaning is subordinated</w:t>
      </w:r>
      <w:r>
        <w:t xml:space="preserve">. </w:t>
      </w:r>
    </w:p>
    <w:p w:rsidR="00032E3A" w:rsidRPr="00032E3A" w:rsidRDefault="00032E3A" w:rsidP="00032E3A"/>
    <w:p w:rsidR="000F30A9" w:rsidRPr="004B2CFA" w:rsidRDefault="000F30A9" w:rsidP="000F30A9">
      <w:pPr>
        <w:pStyle w:val="Heading3"/>
      </w:pPr>
      <w:r>
        <w:t>Essentialism DA</w:t>
      </w:r>
    </w:p>
    <w:p w:rsidR="000F30A9" w:rsidRPr="009C5FE5" w:rsidRDefault="000F30A9" w:rsidP="000F30A9">
      <w:pPr>
        <w:pStyle w:val="Heading4"/>
        <w:rPr>
          <w:rStyle w:val="Style13ptBold"/>
          <w:b/>
        </w:rPr>
      </w:pPr>
      <w:r w:rsidRPr="009C5FE5">
        <w:rPr>
          <w:rStyle w:val="Style13ptBold"/>
          <w:b/>
        </w:rPr>
        <w:t xml:space="preserve">Essentialism DA – </w:t>
      </w:r>
      <w:r w:rsidR="00F63008">
        <w:rPr>
          <w:rStyle w:val="Style13ptBold"/>
          <w:b/>
        </w:rPr>
        <w:t xml:space="preserve">Aff is an attempt at </w:t>
      </w:r>
      <w:r w:rsidRPr="009C5FE5">
        <w:rPr>
          <w:rStyle w:val="Style13ptBold"/>
          <w:b/>
        </w:rPr>
        <w:t xml:space="preserve">cultural inclusion in </w:t>
      </w:r>
      <w:r w:rsidR="00F63008">
        <w:rPr>
          <w:rStyle w:val="Style13ptBold"/>
          <w:b/>
        </w:rPr>
        <w:t>debates -</w:t>
      </w:r>
      <w:r w:rsidRPr="009C5FE5">
        <w:rPr>
          <w:rStyle w:val="Style13ptBold"/>
          <w:b/>
        </w:rPr>
        <w:t xml:space="preserve"> leads to monolithic understandings of indigenous peoples – results in more sophisticated colonization</w:t>
      </w:r>
      <w:r w:rsidR="00F63008">
        <w:rPr>
          <w:rStyle w:val="Style13ptBold"/>
          <w:b/>
        </w:rPr>
        <w:t>, turns the aff</w:t>
      </w:r>
    </w:p>
    <w:p w:rsidR="000F30A9" w:rsidRPr="00AE26D4" w:rsidRDefault="000F30A9" w:rsidP="000F30A9">
      <w:pPr>
        <w:rPr>
          <w:rStyle w:val="Style13ptBold"/>
        </w:rPr>
      </w:pPr>
      <w:r>
        <w:rPr>
          <w:rStyle w:val="Style13ptBold"/>
        </w:rPr>
        <w:t>Waldorf</w:t>
      </w:r>
      <w:r w:rsidRPr="00AE26D4">
        <w:rPr>
          <w:rStyle w:val="Style13ptBold"/>
        </w:rPr>
        <w:t xml:space="preserve">, </w:t>
      </w:r>
      <w:r>
        <w:rPr>
          <w:rStyle w:val="Style13ptBold"/>
        </w:rPr>
        <w:t xml:space="preserve">Masters </w:t>
      </w:r>
      <w:proofErr w:type="gramStart"/>
      <w:r w:rsidRPr="002647E0">
        <w:rPr>
          <w:rStyle w:val="Style13ptBold"/>
        </w:rPr>
        <w:t>Sociology</w:t>
      </w:r>
      <w:proofErr w:type="gramEnd"/>
      <w:r w:rsidRPr="002647E0">
        <w:rPr>
          <w:rStyle w:val="Style13ptBold"/>
        </w:rPr>
        <w:t xml:space="preserve"> and Equity Studies in Education</w:t>
      </w:r>
      <w:r>
        <w:rPr>
          <w:rStyle w:val="Style13ptBold"/>
        </w:rPr>
        <w:t xml:space="preserve"> at the University of Toronto</w:t>
      </w:r>
      <w:r w:rsidRPr="00AE26D4">
        <w:rPr>
          <w:rStyle w:val="Style13ptBold"/>
        </w:rPr>
        <w:t xml:space="preserve">, </w:t>
      </w:r>
      <w:r>
        <w:rPr>
          <w:rStyle w:val="Style13ptBold"/>
        </w:rPr>
        <w:t>2012</w:t>
      </w:r>
      <w:r w:rsidRPr="00AE26D4">
        <w:rPr>
          <w:rStyle w:val="Style13ptBold"/>
        </w:rPr>
        <w:t xml:space="preserve"> </w:t>
      </w:r>
    </w:p>
    <w:p w:rsidR="000F30A9" w:rsidRDefault="000F30A9" w:rsidP="000F30A9">
      <w:pPr>
        <w:rPr>
          <w:color w:val="000000"/>
        </w:rPr>
      </w:pPr>
      <w:r>
        <w:rPr>
          <w:color w:val="000000"/>
        </w:rPr>
        <w:t>[</w:t>
      </w:r>
      <w:r w:rsidRPr="008D44CB">
        <w:rPr>
          <w:color w:val="000000"/>
        </w:rPr>
        <w:t>Susanne</w:t>
      </w:r>
      <w:r w:rsidRPr="001F2FF8">
        <w:rPr>
          <w:color w:val="000000"/>
        </w:rPr>
        <w:t xml:space="preserve">, </w:t>
      </w:r>
      <w:r>
        <w:rPr>
          <w:color w:val="000000"/>
        </w:rPr>
        <w:t>November 29 2012</w:t>
      </w:r>
      <w:r w:rsidRPr="001F2FF8">
        <w:rPr>
          <w:color w:val="000000"/>
        </w:rPr>
        <w:t xml:space="preserve">, </w:t>
      </w:r>
      <w:r w:rsidRPr="006412B0">
        <w:rPr>
          <w:color w:val="000000"/>
        </w:rPr>
        <w:t>Equity &amp; Excellence in Education</w:t>
      </w:r>
      <w:r w:rsidRPr="001F2FF8">
        <w:rPr>
          <w:color w:val="000000"/>
        </w:rPr>
        <w:t>, “</w:t>
      </w:r>
      <w:r w:rsidRPr="00CF2DBF">
        <w:rPr>
          <w:color w:val="000000"/>
        </w:rPr>
        <w:t>MOVING BEYOND CULTURAL INCLUSION TOWARDS A CURRICULUM OF S</w:t>
      </w:r>
      <w:r>
        <w:rPr>
          <w:color w:val="000000"/>
        </w:rPr>
        <w:t xml:space="preserve">ETTLER COLONIAL RESPONSIBILITY: </w:t>
      </w:r>
      <w:r w:rsidRPr="00CF2DBF">
        <w:rPr>
          <w:color w:val="000000"/>
        </w:rPr>
        <w:t>A TEACHER EDUCATION CURRICULUM ANALYSIS</w:t>
      </w:r>
      <w:r>
        <w:rPr>
          <w:color w:val="000000"/>
        </w:rPr>
        <w:t xml:space="preserve">,” </w:t>
      </w:r>
      <w:hyperlink r:id="rId32" w:history="1">
        <w:r w:rsidRPr="001A6B2D">
          <w:rPr>
            <w:rStyle w:val="Hyperlink"/>
          </w:rPr>
          <w:t>https://tspace.library.utoronto.ca/bitstream/1807/33680/1/Waldorf_Susanne_M_201211_MA_thesis.pdf</w:t>
        </w:r>
      </w:hyperlink>
      <w:r>
        <w:rPr>
          <w:color w:val="000000"/>
        </w:rPr>
        <w:t>, page 28-29,  Accessed July 7</w:t>
      </w:r>
      <w:r>
        <w:rPr>
          <w:color w:val="000000"/>
          <w:vertAlign w:val="superscript"/>
        </w:rPr>
        <w:t xml:space="preserve"> </w:t>
      </w:r>
      <w:r>
        <w:rPr>
          <w:color w:val="000000"/>
        </w:rPr>
        <w:t>2017, BM @ GDI]</w:t>
      </w:r>
    </w:p>
    <w:p w:rsidR="000F30A9" w:rsidRDefault="000F30A9" w:rsidP="000F30A9">
      <w:pPr>
        <w:rPr>
          <w:b/>
          <w:color w:val="000000"/>
          <w:u w:val="single"/>
        </w:rPr>
      </w:pPr>
      <w:r w:rsidRPr="00B910E7">
        <w:rPr>
          <w:color w:val="000000"/>
          <w:u w:val="single"/>
        </w:rPr>
        <w:t>Since Indigenous identities have been both defined by and constructed as inferior by the colonizers, a hierarchy of authenticity is often formed</w:t>
      </w:r>
      <w:r w:rsidRPr="00B910E7">
        <w:rPr>
          <w:color w:val="000000"/>
        </w:rPr>
        <w:t xml:space="preserve"> (Friedel, 2010a, p. 12-14). St. Denis (2007) states that </w:t>
      </w:r>
      <w:r w:rsidRPr="00B910E7">
        <w:rPr>
          <w:color w:val="000000"/>
          <w:u w:val="single"/>
        </w:rPr>
        <w:t>this hierarchy of authenticity produces the question of “who is a real Indian</w:t>
      </w:r>
      <w:r w:rsidRPr="00B910E7">
        <w:rPr>
          <w:color w:val="000000"/>
        </w:rPr>
        <w:t xml:space="preserve">?” amongst Indigenous peoples (p. 1069; see also Lawrence, 2004). Indigenous peoples who know their traditional languages, participate in “their” spiritual practices, know traditional stories, and know other cultural practices are often seen as the most authentic (ibid.). </w:t>
      </w:r>
      <w:r w:rsidRPr="00B910E7">
        <w:rPr>
          <w:color w:val="000000"/>
          <w:u w:val="single"/>
        </w:rPr>
        <w:t>This hierarchy of authenticity creates conflicts among Indigenous peoples and can play a significant role in dividing Indigenous students from one another</w:t>
      </w:r>
      <w:r w:rsidRPr="00B910E7">
        <w:rPr>
          <w:color w:val="000000"/>
        </w:rPr>
        <w:t xml:space="preserve"> (ibid.). Indigenous peoples can resist oppression through these identity politics, as was pointed out in chapter one in the section on clarification of terms. However, without an understanding of how identities were imposed by colonizers in the first place, a hierarchy of authenticity can result. </w:t>
      </w:r>
      <w:r w:rsidRPr="00B910E7">
        <w:rPr>
          <w:color w:val="000000"/>
          <w:u w:val="single"/>
        </w:rPr>
        <w:t>This hierarchy is impacted by cultural inclusion because the inclusion of culture tends to define some Indigenous people as “real” and others as “not real enough</w:t>
      </w:r>
      <w:proofErr w:type="gramStart"/>
      <w:r w:rsidRPr="00B910E7">
        <w:rPr>
          <w:color w:val="000000"/>
          <w:u w:val="single"/>
        </w:rPr>
        <w:t>.”</w:t>
      </w:r>
      <w:r w:rsidR="00F63008" w:rsidRPr="00F63008">
        <w:rPr>
          <w:color w:val="000000"/>
          <w:sz w:val="12"/>
          <w:u w:val="single"/>
        </w:rPr>
        <w:t>¶</w:t>
      </w:r>
      <w:proofErr w:type="gramEnd"/>
      <w:r w:rsidR="00F63008" w:rsidRPr="00F63008">
        <w:rPr>
          <w:color w:val="000000"/>
          <w:sz w:val="12"/>
          <w:u w:val="single"/>
        </w:rPr>
        <w:t xml:space="preserve"> </w:t>
      </w:r>
      <w:r w:rsidRPr="00B910E7">
        <w:rPr>
          <w:color w:val="000000"/>
        </w:rPr>
        <w:t xml:space="preserve">For non-Indigenous students, </w:t>
      </w:r>
      <w:r w:rsidRPr="00B910E7">
        <w:rPr>
          <w:color w:val="000000"/>
          <w:u w:val="single"/>
        </w:rPr>
        <w:t>Indigenous cultural inclusion often leads to essentialism</w:t>
      </w:r>
      <w:r w:rsidRPr="00B910E7">
        <w:rPr>
          <w:color w:val="000000"/>
        </w:rPr>
        <w:t xml:space="preserve">. </w:t>
      </w:r>
      <w:r w:rsidRPr="00B910E7">
        <w:rPr>
          <w:color w:val="000000"/>
          <w:u w:val="single"/>
        </w:rPr>
        <w:t>A focus on culture requires the defining of material cultures and these definitions are often inaccurate, incomplete, or unchanging</w:t>
      </w:r>
      <w:r w:rsidRPr="00B910E7">
        <w:rPr>
          <w:color w:val="000000"/>
        </w:rPr>
        <w:t xml:space="preserve">9. In the act of defining, because of the tendency towards cultural fundamentalism, variations and differences are often forgotten. </w:t>
      </w:r>
      <w:r w:rsidRPr="00B910E7">
        <w:rPr>
          <w:color w:val="000000"/>
          <w:u w:val="single"/>
        </w:rPr>
        <w:t>This problem is exacerbated by the fact that Indigenous culture is most often taught as an add-on to a specific unit</w:t>
      </w:r>
      <w:r w:rsidRPr="00B910E7">
        <w:rPr>
          <w:color w:val="000000"/>
        </w:rPr>
        <w:t xml:space="preserve"> (Hermes, 2005) with little time allotted for including the vast array of material cultures as they relate to Indigenous knowledges and worldviews. </w:t>
      </w:r>
      <w:r w:rsidRPr="00B910E7">
        <w:rPr>
          <w:color w:val="000000"/>
          <w:u w:val="single"/>
        </w:rPr>
        <w:t>Non-Indigenous students often come away from such lessons with a ‘concrete’ concept of Indigenous peoples as mono-cultural and imbedded in pre-modern traditions</w:t>
      </w:r>
      <w:r w:rsidRPr="00B910E7">
        <w:rPr>
          <w:color w:val="000000"/>
        </w:rPr>
        <w:t xml:space="preserve">. When culture is the topic, </w:t>
      </w:r>
      <w:r w:rsidRPr="00B910E7">
        <w:rPr>
          <w:color w:val="000000"/>
          <w:u w:val="single"/>
        </w:rPr>
        <w:t>non-Indigenous people often engage in essentializing Indigenous peoples, believing that once they have had a lesson in the culture of the indigenous other, they know about ‘them’ and can relate to ‘them’.</w:t>
      </w:r>
      <w:r w:rsidRPr="00B910E7">
        <w:rPr>
          <w:color w:val="000000"/>
        </w:rPr>
        <w:t xml:space="preserve"> </w:t>
      </w:r>
      <w:r w:rsidRPr="00B910E7">
        <w:rPr>
          <w:b/>
          <w:color w:val="000000"/>
          <w:u w:val="single"/>
        </w:rPr>
        <w:t>They are also able to use this acquired language and knowledge to engage in colonizing actions and behaviours in more sophisticated ways.</w:t>
      </w:r>
    </w:p>
    <w:p w:rsidR="00A64181" w:rsidRDefault="00A64181" w:rsidP="00A64181">
      <w:pPr>
        <w:pStyle w:val="Heading3"/>
      </w:pPr>
      <w:r>
        <w:t>Essentialism Extensions</w:t>
      </w:r>
    </w:p>
    <w:p w:rsidR="00A64181" w:rsidRDefault="00A64181" w:rsidP="00A64181">
      <w:pPr>
        <w:pStyle w:val="Heading4"/>
      </w:pPr>
      <w:r>
        <w:t>Essentialist stories massively hinder indigenous resistance to colonialism, claims that America’s “Indian problem” has been solved, and action against ongoing cultural genocide</w:t>
      </w:r>
    </w:p>
    <w:p w:rsidR="00A64181" w:rsidRPr="008323D5" w:rsidRDefault="00A64181" w:rsidP="00A64181">
      <w:pPr>
        <w:rPr>
          <w:b/>
        </w:rPr>
      </w:pPr>
      <w:r w:rsidRPr="008323D5">
        <w:rPr>
          <w:b/>
        </w:rPr>
        <w:t>Grande, Conneticut College, Department of Education, professor and director of the Center for the Comparative Study of Race and Ethnicity, 2004</w:t>
      </w:r>
    </w:p>
    <w:p w:rsidR="00A64181" w:rsidRDefault="00A64181" w:rsidP="00A64181">
      <w:r w:rsidRPr="008323D5">
        <w:t xml:space="preserve">[Sandy, 2004, “Red Pedagogy Native American Social and Political Thought,” https://academictrap.files.wordpress.com/2015/03/sandy-grande-red-pedagogy-native-american-social-and-political-thought.pdf, Accessed 7/6/17, GDI-GFerrer-Falto]   </w:t>
      </w:r>
    </w:p>
    <w:p w:rsidR="00A64181" w:rsidRPr="00020324" w:rsidRDefault="00A64181" w:rsidP="00A64181">
      <w:pPr>
        <w:rPr>
          <w:rStyle w:val="Emphasis"/>
        </w:rPr>
      </w:pPr>
      <w:r w:rsidRPr="00020324">
        <w:rPr>
          <w:rStyle w:val="StyleUnderline"/>
        </w:rPr>
        <w:t>Such stories,</w:t>
      </w:r>
      <w:r>
        <w:t xml:space="preserve"> in fact, </w:t>
      </w:r>
      <w:r w:rsidRPr="00020324">
        <w:rPr>
          <w:rStyle w:val="StyleUnderline"/>
        </w:rPr>
        <w:t xml:space="preserve">serve several purposes, </w:t>
      </w:r>
      <w:r w:rsidRPr="00020324">
        <w:rPr>
          <w:rStyle w:val="Emphasis"/>
        </w:rPr>
        <w:t>none of which contribute to the emancipatory project of American Indians.</w:t>
      </w:r>
      <w:r>
        <w:t xml:space="preserve"> First, </w:t>
      </w:r>
      <w:r w:rsidRPr="00020324">
        <w:rPr>
          <w:rStyle w:val="StyleUnderline"/>
        </w:rPr>
        <w:t>by propagating romanti- cized images of American Indians as perpetual victims while</w:t>
      </w:r>
      <w:r>
        <w:t xml:space="preserve"> simultaneously </w:t>
      </w:r>
      <w:r w:rsidRPr="00020324">
        <w:rPr>
          <w:rStyle w:val="StyleUnderline"/>
        </w:rPr>
        <w:t xml:space="preserve">marginalizing the work of indigenous intellectuals and social critics, whitestream publishers maintain control over </w:t>
      </w:r>
      <w:r>
        <w:t xml:space="preserve">the epistemic frames of the dis- course and thus over </w:t>
      </w:r>
      <w:r w:rsidRPr="00020324">
        <w:rPr>
          <w:rStyle w:val="StyleUnderline"/>
        </w:rPr>
        <w:t>the fund of available knowledge on American Indians. The desire</w:t>
      </w:r>
      <w:r>
        <w:t xml:space="preserve"> for such control </w:t>
      </w:r>
      <w:r w:rsidRPr="00020324">
        <w:rPr>
          <w:rStyle w:val="StyleUnderline"/>
        </w:rPr>
        <w:t>is underwritten by the understanding that critical scholarship threatens the myth of the ever-evolving democratization of In- dian–white relations.</w:t>
      </w:r>
      <w:r>
        <w:t xml:space="preserve"> Second, </w:t>
      </w:r>
      <w:r w:rsidRPr="00020324">
        <w:rPr>
          <w:rStyle w:val="StyleUnderline"/>
        </w:rPr>
        <w:t>essentialist accounts of Indian history</w:t>
      </w:r>
      <w:r>
        <w:t xml:space="preserve"> (framed in good- vs. bad-guy terms) </w:t>
      </w:r>
      <w:r w:rsidRPr="00020324">
        <w:rPr>
          <w:rStyle w:val="StyleUnderline"/>
        </w:rPr>
        <w:t xml:space="preserve">allow the consumer to fault rogue groups of </w:t>
      </w:r>
      <w:proofErr w:type="gramStart"/>
      <w:r w:rsidRPr="00020324">
        <w:rPr>
          <w:rStyle w:val="StyleUnderline"/>
        </w:rPr>
        <w:t>dog</w:t>
      </w:r>
      <w:proofErr w:type="gramEnd"/>
      <w:r w:rsidRPr="00020324">
        <w:rPr>
          <w:rStyle w:val="StyleUnderline"/>
        </w:rPr>
        <w:t xml:space="preserve">- matic missionaries and wayward military officers for the slow but steady ero- sion of indigenous life, thereby distancing themselves and mainstream gov- ernment from the ongoing project of </w:t>
      </w:r>
      <w:r w:rsidRPr="00020324">
        <w:rPr>
          <w:rStyle w:val="Emphasis"/>
        </w:rPr>
        <w:t>cultural genocide</w:t>
      </w:r>
      <w:r>
        <w:t xml:space="preserve">. Third, </w:t>
      </w:r>
      <w:r w:rsidRPr="00020324">
        <w:rPr>
          <w:rStyle w:val="StyleUnderline"/>
        </w:rPr>
        <w:t>the</w:t>
      </w:r>
      <w:r>
        <w:t xml:space="preserve"> virtually </w:t>
      </w:r>
      <w:r w:rsidRPr="00020324">
        <w:rPr>
          <w:rStyle w:val="StyleUnderline"/>
        </w:rPr>
        <w:t>exclusive focus on Indian history allows the whitestream to ignore contem- porary issues facing American Indian communities</w:t>
      </w:r>
      <w:r>
        <w:t xml:space="preserve">. As a result, </w:t>
      </w:r>
      <w:r w:rsidRPr="00020324">
        <w:rPr>
          <w:rStyle w:val="StyleUnderline"/>
        </w:rPr>
        <w:t>Indians as a modern people remain invisible,</w:t>
      </w:r>
      <w:r>
        <w:t xml:space="preserve"> </w:t>
      </w:r>
      <w:r w:rsidRPr="00020324">
        <w:rPr>
          <w:rStyle w:val="StyleUnderline"/>
        </w:rPr>
        <w:t>allowing</w:t>
      </w:r>
      <w:r>
        <w:t xml:space="preserve"> a wide array of distorted </w:t>
      </w:r>
      <w:r w:rsidRPr="00020324">
        <w:rPr>
          <w:rStyle w:val="StyleUnderline"/>
        </w:rPr>
        <w:t>myths</w:t>
      </w:r>
      <w:r>
        <w:t xml:space="preserve"> </w:t>
      </w:r>
      <w:r w:rsidRPr="00020324">
        <w:rPr>
          <w:rStyle w:val="StyleUnderline"/>
        </w:rPr>
        <w:t>to flourish</w:t>
      </w:r>
      <w:r>
        <w:t xml:space="preserve"> as contemporary reality: </w:t>
      </w:r>
      <w:r w:rsidRPr="00020324">
        <w:rPr>
          <w:rStyle w:val="StyleUnderline"/>
        </w:rPr>
        <w:t>that all the "real" Indians are extinct, that all surviving Indians are either alcoholics or gaming entrepreneurs</w:t>
      </w:r>
      <w:r>
        <w:t xml:space="preserve">. Meanwhile, as these images are circulated, the intensive, </w:t>
      </w:r>
      <w:r w:rsidRPr="00020324">
        <w:rPr>
          <w:rStyle w:val="StyleUnderline"/>
        </w:rPr>
        <w:t>ongoing court battles over land, natural resources, and federal recognition are relegated to the margins of the discourse, fueling the great lie of the twenty-first century—</w:t>
      </w:r>
      <w:r w:rsidRPr="00020324">
        <w:rPr>
          <w:rStyle w:val="Emphasis"/>
        </w:rPr>
        <w:t>that America's "Indian problem" has long been solved</w:t>
      </w:r>
    </w:p>
    <w:p w:rsidR="00A64181" w:rsidRDefault="00A64181" w:rsidP="00A64181">
      <w:pPr>
        <w:pStyle w:val="Heading4"/>
      </w:pPr>
      <w:r>
        <w:t>Essentialism detracts from challenges to capitalism and indigenous intellectual sovereignty</w:t>
      </w:r>
    </w:p>
    <w:p w:rsidR="00A64181" w:rsidRPr="008323D5" w:rsidRDefault="00A64181" w:rsidP="00A64181">
      <w:pPr>
        <w:rPr>
          <w:b/>
        </w:rPr>
      </w:pPr>
      <w:r w:rsidRPr="008323D5">
        <w:rPr>
          <w:b/>
        </w:rPr>
        <w:t>Grande, Conneticut College, Department of Education, professor and director of the Center for the Comparative Study of Race and Ethnicity, 2004</w:t>
      </w:r>
    </w:p>
    <w:p w:rsidR="00A64181" w:rsidRPr="008F23F3" w:rsidRDefault="00A64181" w:rsidP="00A64181">
      <w:r w:rsidRPr="008323D5">
        <w:t xml:space="preserve">[Sandy, 2004, “Red Pedagogy Native American Social and Political Thought,” https://academictrap.files.wordpress.com/2015/03/sandy-grande-red-pedagogy-native-american-social-and-political-thought.pdf, Accessed 7/6/17, GDI-GFerrer-Falto]   </w:t>
      </w:r>
    </w:p>
    <w:p w:rsidR="00A64181" w:rsidRDefault="00A64181" w:rsidP="00A64181">
      <w:r>
        <w:t xml:space="preserve">Indeed, various critical </w:t>
      </w:r>
      <w:r w:rsidRPr="003772E3">
        <w:rPr>
          <w:rStyle w:val="StyleUnderline"/>
        </w:rPr>
        <w:t>scholars</w:t>
      </w:r>
      <w:r>
        <w:t xml:space="preserve"> have </w:t>
      </w:r>
      <w:r w:rsidRPr="003772E3">
        <w:rPr>
          <w:rStyle w:val="StyleUnderline"/>
        </w:rPr>
        <w:t xml:space="preserve">revealed "essentialism" as an </w:t>
      </w:r>
      <w:r w:rsidRPr="003772E3">
        <w:rPr>
          <w:rStyle w:val="Emphasis"/>
        </w:rPr>
        <w:t>inte- gral part of the overall project of domination working to hold American In- dians</w:t>
      </w:r>
      <w:r>
        <w:t xml:space="preserve"> (and other subaltern peoples) </w:t>
      </w:r>
      <w:r w:rsidRPr="003772E3">
        <w:rPr>
          <w:rStyle w:val="Emphasis"/>
        </w:rPr>
        <w:t>to the "polemical and creative needs of whites"</w:t>
      </w:r>
      <w:r>
        <w:t xml:space="preserve"> (Berkhofer 1978; Deloria 1970; P. Deloria 1999; Mihesuah 1996). With respect to Native peoples, </w:t>
      </w:r>
      <w:r w:rsidRPr="003772E3">
        <w:t>Deloria</w:t>
      </w:r>
      <w:r>
        <w:t xml:space="preserve"> (1970) argues that </w:t>
      </w:r>
      <w:r w:rsidRPr="003772E3">
        <w:rPr>
          <w:rStyle w:val="StyleUnderline"/>
        </w:rPr>
        <w:t>the predominant image of the American Indian—the nature-loving, noble savage—persists to serve the whitestream need to escape the deadening effects of modernity.</w:t>
      </w:r>
      <w:r>
        <w:t xml:space="preserve"> He writes: "[</w:t>
      </w:r>
      <w:r w:rsidRPr="003772E3">
        <w:rPr>
          <w:rStyle w:val="StyleUnderline"/>
        </w:rPr>
        <w:t>Whites] are discontented with their society, their government</w:t>
      </w:r>
      <w:r>
        <w:t xml:space="preserve">, their religion, </w:t>
      </w:r>
      <w:r w:rsidRPr="003772E3">
        <w:rPr>
          <w:rStyle w:val="StyleUnderline"/>
        </w:rPr>
        <w:t>and everything around them and nothing is more appealing than to cast aside all inhibitions and stride back into the wilderness, or at least a wilderness theme park, seeking the nobility of the wily savage who once physically fought civilization and now, symbolically at least, is prepared to do it again</w:t>
      </w:r>
      <w:r>
        <w:t xml:space="preserve">" (1970, 34). </w:t>
      </w:r>
      <w:r w:rsidRPr="003772E3">
        <w:rPr>
          <w:rStyle w:val="StyleUnderline"/>
        </w:rPr>
        <w:t>Deloria's</w:t>
      </w:r>
      <w:r>
        <w:t xml:space="preserve"> somewhat cynical </w:t>
      </w:r>
      <w:r w:rsidRPr="003772E3">
        <w:rPr>
          <w:rStyle w:val="StyleUnderline"/>
        </w:rPr>
        <w:t>reference to the "wilder- ness theme park" describes the propensity of whitestream America to satisfy its need for "authenticity" via climate-controlled, voyeuristic tours through the lives and experiences of "authentic" peoples.</w:t>
      </w:r>
      <w:r>
        <w:t xml:space="preserve"> In this instance, </w:t>
      </w:r>
      <w:r w:rsidRPr="003772E3">
        <w:rPr>
          <w:rStyle w:val="StyleUnderline"/>
        </w:rPr>
        <w:t>"discon- tented" whites maintain psychological control over the overconsumption of modern society by requiring Indians to remain nature-loving primitives. The parasitic relationship between whitestream desire, capitalist imperatives, and American Indians does not end here</w:t>
      </w:r>
      <w:r>
        <w:t xml:space="preserve">. Indeed, </w:t>
      </w:r>
      <w:r w:rsidRPr="003772E3">
        <w:rPr>
          <w:rStyle w:val="StyleUnderline"/>
        </w:rPr>
        <w:t xml:space="preserve">while the American Indian in- tellectual community has managed to wrest a degree of control over the question of "who is Indian," it has yet to muster the capability to fetter the powers of capitalism. </w:t>
      </w:r>
      <w:proofErr w:type="gramStart"/>
      <w:r w:rsidRPr="003772E3">
        <w:rPr>
          <w:rStyle w:val="StyleUnderline"/>
        </w:rPr>
        <w:t>Thus</w:t>
      </w:r>
      <w:proofErr w:type="gramEnd"/>
      <w:r w:rsidRPr="003772E3">
        <w:rPr>
          <w:rStyle w:val="StyleUnderline"/>
        </w:rPr>
        <w:t xml:space="preserve"> </w:t>
      </w:r>
      <w:r w:rsidRPr="003772E3">
        <w:rPr>
          <w:rStyle w:val="Emphasis"/>
        </w:rPr>
        <w:t>the impact of capitalist desire on the intellectual sovereignty of indigenous peoples remains significant,</w:t>
      </w:r>
      <w:r w:rsidRPr="003772E3">
        <w:rPr>
          <w:rStyle w:val="StyleUnderline"/>
        </w:rPr>
        <w:t xml:space="preserve"> particularly in the academy</w:t>
      </w:r>
      <w:r>
        <w:t xml:space="preserve">. </w:t>
      </w:r>
    </w:p>
    <w:p w:rsidR="00A64181" w:rsidRDefault="00A64181" w:rsidP="00A64181">
      <w:pPr>
        <w:pStyle w:val="Heading4"/>
      </w:pPr>
      <w:r>
        <w:t>Essentialism fails the American Indian community in fundamental ways</w:t>
      </w:r>
    </w:p>
    <w:p w:rsidR="00A64181" w:rsidRPr="008323D5" w:rsidRDefault="00A64181" w:rsidP="00A64181">
      <w:pPr>
        <w:rPr>
          <w:b/>
        </w:rPr>
      </w:pPr>
      <w:r w:rsidRPr="008323D5">
        <w:rPr>
          <w:b/>
        </w:rPr>
        <w:t>Grande, Conneticut College, Department of Education, professor and director of the Center for the Comparative Study of Race and Ethnicity, 2004</w:t>
      </w:r>
    </w:p>
    <w:p w:rsidR="00A64181" w:rsidRDefault="00A64181" w:rsidP="00A64181">
      <w:r w:rsidRPr="008323D5">
        <w:t xml:space="preserve">[Sandy, 2004, “Red Pedagogy Native American Social and Political Thought,” https://academictrap.files.wordpress.com/2015/03/sandy-grande-red-pedagogy-native-american-social-and-political-thought.pdf, Accessed 7/6/17, GDI-GFerrer-Falto]   </w:t>
      </w:r>
    </w:p>
    <w:p w:rsidR="00A64181" w:rsidRPr="006F327E" w:rsidRDefault="00A64181" w:rsidP="00A64181">
      <w:pPr>
        <w:rPr>
          <w:rStyle w:val="StyleUnderline"/>
        </w:rPr>
      </w:pPr>
      <w:r>
        <w:t xml:space="preserve">All told, </w:t>
      </w:r>
      <w:r w:rsidRPr="006F327E">
        <w:rPr>
          <w:rStyle w:val="Emphasis"/>
        </w:rPr>
        <w:t>essentialism fails the American Indian community</w:t>
      </w:r>
      <w:r>
        <w:t xml:space="preserve">. </w:t>
      </w:r>
      <w:r w:rsidRPr="006F327E">
        <w:rPr>
          <w:rStyle w:val="StyleUnderline"/>
        </w:rPr>
        <w:t>It fails to the- orize the relational character of identity by denying the historicity and social comprehensiveness of American Indian subjectivity. It fails to account for the ways indigenous peoples are forced to negotiate incoherent and other con- flicting pressures on identity formation</w:t>
      </w:r>
      <w:r>
        <w:t xml:space="preserve">. And, perhaps most important, </w:t>
      </w:r>
      <w:r w:rsidRPr="006F327E">
        <w:rPr>
          <w:rStyle w:val="StyleUnderline"/>
        </w:rPr>
        <w:t>it fails to provide an explanatory critique of the persistent colonialist forces that un- dermine tribal life and consequently to provide the transformative knowledge needed to disrupt their hegemonic effects</w:t>
      </w:r>
    </w:p>
    <w:p w:rsidR="00A64181" w:rsidRPr="001C69B2" w:rsidRDefault="00A64181" w:rsidP="00A64181">
      <w:pPr>
        <w:pStyle w:val="Heading3"/>
      </w:pPr>
      <w:r>
        <w:t>Fatalism DA</w:t>
      </w:r>
    </w:p>
    <w:p w:rsidR="00A64181" w:rsidRDefault="00A64181" w:rsidP="00A64181">
      <w:pPr>
        <w:pStyle w:val="Heading4"/>
      </w:pPr>
      <w:r>
        <w:t>Fatalism DA—Aff’s description of settler colonialism overdetermines the permanence of the settler state, disempowering Indigenous resistance and making their impacts a self-fulfilling prophecy</w:t>
      </w:r>
    </w:p>
    <w:p w:rsidR="00A64181" w:rsidRDefault="00A64181" w:rsidP="00A64181">
      <w:pPr>
        <w:rPr>
          <w:b/>
          <w:sz w:val="26"/>
          <w:szCs w:val="26"/>
        </w:rPr>
      </w:pPr>
      <w:r>
        <w:rPr>
          <w:b/>
          <w:sz w:val="26"/>
          <w:szCs w:val="26"/>
        </w:rPr>
        <w:t>Macoun, Queensland University of Technology Indigenous Studies Research Network, and Strakosch, University of West Sidney Institute for Culture and Society, 2013</w:t>
      </w:r>
    </w:p>
    <w:p w:rsidR="00A64181" w:rsidRPr="00FB5925" w:rsidRDefault="00A64181" w:rsidP="00A64181">
      <w:r>
        <w:t xml:space="preserve">[Alissa and Elizabeth, 9.13.13, Settler Colonial Studies, 3(3-4), pp. 426-443, “The ethical demands of settler colonial theory,” </w:t>
      </w:r>
      <w:hyperlink r:id="rId33" w:history="1">
        <w:r>
          <w:rPr>
            <w:rStyle w:val="Hyperlink"/>
          </w:rPr>
          <w:t>http://www.tandfonline.com/doi/abs/10.1080/2201473X.2013.810695</w:t>
        </w:r>
      </w:hyperlink>
      <w:r>
        <w:t>, Accessed 7.6.17 CT @ GDI]</w:t>
      </w:r>
    </w:p>
    <w:p w:rsidR="00A64181" w:rsidRDefault="00A64181" w:rsidP="00A64181">
      <w:r w:rsidRPr="00DB59CE">
        <w:rPr>
          <w:rStyle w:val="StyleUnderline"/>
        </w:rPr>
        <w:t xml:space="preserve">The particular challenge of SCT’s analysis is that it does not give an account of such a transformed future, </w:t>
      </w:r>
      <w:r w:rsidRPr="00DB59CE">
        <w:rPr>
          <w:rStyle w:val="StyleUnderline"/>
          <w:b/>
        </w:rPr>
        <w:t>or of the conditions for settler colonialism’s demise</w:t>
      </w:r>
      <w:r>
        <w:t xml:space="preserve">. </w:t>
      </w:r>
      <w:r w:rsidRPr="00DB59CE">
        <w:rPr>
          <w:rStyle w:val="StyleUnderline"/>
        </w:rPr>
        <w:t xml:space="preserve">This can lead to a theoretical and political impasse and result in a kind of </w:t>
      </w:r>
      <w:r w:rsidRPr="00DB59CE">
        <w:rPr>
          <w:rStyle w:val="StyleUnderline"/>
          <w:b/>
        </w:rPr>
        <w:t>colonial fatalism</w:t>
      </w:r>
      <w:r w:rsidRPr="00DB59CE">
        <w:rPr>
          <w:rStyle w:val="StyleUnderline"/>
        </w:rPr>
        <w:t xml:space="preserve">. Such fatalism can be deployed to imply a moral equivalence between different forms of settler political interaction with Indigenous people, and, at its worst, to </w:t>
      </w:r>
      <w:r w:rsidRPr="00DB59CE">
        <w:rPr>
          <w:rStyle w:val="StyleUnderline"/>
          <w:b/>
        </w:rPr>
        <w:t>deny the legitimacy of Indigenous resistances</w:t>
      </w:r>
      <w:r w:rsidRPr="00DB59CE">
        <w:rPr>
          <w:rStyle w:val="StyleUnderline"/>
        </w:rPr>
        <w:t>. Structuralist narratives are able to posit radical change, but only if this change is built into the structures they describe</w:t>
      </w:r>
      <w:r>
        <w:t xml:space="preserve"> – for example because these structures are subject to internal contradictions or are inherently unstable. </w:t>
      </w:r>
      <w:r w:rsidRPr="00DB59CE">
        <w:rPr>
          <w:rStyle w:val="StyleUnderline"/>
        </w:rPr>
        <w:t>Settler colonial structures</w:t>
      </w:r>
      <w:r>
        <w:t xml:space="preserve">, however, </w:t>
      </w:r>
      <w:r w:rsidRPr="00DB59CE">
        <w:rPr>
          <w:rStyle w:val="StyleUnderline"/>
        </w:rPr>
        <w:t>appear as highly stable and ‘relatively impervious to regime change’.65 Therefore</w:t>
      </w:r>
      <w:r>
        <w:t xml:space="preserve">, at the same moment settler scholars finally see the depth and reach of settler colonialism in the present </w:t>
      </w:r>
      <w:r w:rsidRPr="00DB59CE">
        <w:rPr>
          <w:rStyle w:val="StyleUnderline"/>
        </w:rPr>
        <w:t>they feel unable to find ‘postsettler colonial passages’</w:t>
      </w:r>
      <w:r>
        <w:t>.66</w:t>
      </w:r>
    </w:p>
    <w:p w:rsidR="00A64181" w:rsidRDefault="00A64181" w:rsidP="00A64181">
      <w:pPr>
        <w:pStyle w:val="Heading3"/>
      </w:pPr>
      <w:r>
        <w:t>Fatalism Extensions</w:t>
      </w:r>
    </w:p>
    <w:p w:rsidR="00A64181" w:rsidRDefault="00A64181" w:rsidP="00A64181">
      <w:pPr>
        <w:pStyle w:val="Heading4"/>
      </w:pPr>
      <w:r>
        <w:t>No solvency and Turn—Settler colonialism studies masks the imperial history of the settler state and stifles Indigenous resistance</w:t>
      </w:r>
    </w:p>
    <w:p w:rsidR="00A64181" w:rsidRDefault="00A64181" w:rsidP="00A64181">
      <w:pPr>
        <w:rPr>
          <w:b/>
          <w:sz w:val="26"/>
          <w:szCs w:val="26"/>
        </w:rPr>
      </w:pPr>
      <w:r>
        <w:rPr>
          <w:b/>
          <w:sz w:val="26"/>
          <w:szCs w:val="26"/>
        </w:rPr>
        <w:t>Snelgrove, University of British Columbia, et. al, 2014</w:t>
      </w:r>
    </w:p>
    <w:p w:rsidR="00A64181" w:rsidRPr="00557E01" w:rsidRDefault="00A64181" w:rsidP="00A64181">
      <w:r>
        <w:t xml:space="preserve">[Corey, Rita Kaur Dhamoon, University of Victoria, Jeff Corntassel, University of Victoria, Decolonization: Indigeneity, Education &amp; Society Vol. 3, No. 2, 2014, pp. 1-32, “Unsettling settler colonialism: The discourse and politics of settlers, and solidarity with Indigenous nations,” </w:t>
      </w:r>
      <w:hyperlink r:id="rId34" w:history="1">
        <w:r w:rsidRPr="00F0633F">
          <w:rPr>
            <w:rStyle w:val="Hyperlink"/>
          </w:rPr>
          <w:t>http://decolonization.org/index.php/des/article/view/21166/17970</w:t>
        </w:r>
      </w:hyperlink>
      <w:r>
        <w:t>, Accessed 7.11.17 CT @ GDI]</w:t>
      </w:r>
    </w:p>
    <w:p w:rsidR="00A64181" w:rsidRPr="00047571" w:rsidRDefault="00A64181" w:rsidP="00A64181">
      <w:pPr>
        <w:rPr>
          <w:rStyle w:val="StyleUnderline"/>
        </w:rPr>
      </w:pPr>
      <w:r>
        <w:t xml:space="preserve">In the tradition of critical approaches, </w:t>
      </w:r>
      <w:r w:rsidRPr="00047571">
        <w:rPr>
          <w:rStyle w:val="StyleUnderline"/>
        </w:rPr>
        <w:t xml:space="preserve">scholars of (or engaging with) settler colonialism have also identified </w:t>
      </w:r>
      <w:r w:rsidRPr="00047571">
        <w:rPr>
          <w:rStyle w:val="StyleUnderline"/>
          <w:b/>
        </w:rPr>
        <w:t>several challenges or weaknesses</w:t>
      </w:r>
      <w:r w:rsidRPr="00047571">
        <w:rPr>
          <w:rStyle w:val="StyleUnderline"/>
        </w:rPr>
        <w:t xml:space="preserve"> of this burgeoning field of study</w:t>
      </w:r>
      <w:r>
        <w:t xml:space="preserve">. Joanne </w:t>
      </w:r>
      <w:r w:rsidRPr="00047571">
        <w:rPr>
          <w:rStyle w:val="StyleUnderline"/>
        </w:rPr>
        <w:t>Barker</w:t>
      </w:r>
      <w:r>
        <w:t xml:space="preserve"> (2011), on the blog Tequila Sovereign, </w:t>
      </w:r>
      <w:r w:rsidRPr="00047571">
        <w:rPr>
          <w:rStyle w:val="StyleUnderline"/>
        </w:rPr>
        <w:t>questioned the specificity of settler colonialism</w:t>
      </w:r>
      <w:r>
        <w:t xml:space="preserve">. Drawing on the etymological origins of “settle” as ‘to reconcile’, as well as </w:t>
      </w:r>
      <w:proofErr w:type="gramStart"/>
      <w:r>
        <w:t>in light of</w:t>
      </w:r>
      <w:proofErr w:type="gramEnd"/>
      <w:r>
        <w:t xml:space="preserve"> settler state apologies, Barker warns that </w:t>
      </w:r>
      <w:r w:rsidRPr="00047571">
        <w:rPr>
          <w:rStyle w:val="StyleUnderline"/>
          <w:b/>
        </w:rPr>
        <w:t>settler colonialism may signal a nation-state that has moved “beyond its own tragically imperial and colonial history</w:t>
      </w:r>
      <w:r w:rsidRPr="00047571">
        <w:rPr>
          <w:rStyle w:val="StyleUnderline"/>
        </w:rPr>
        <w:t xml:space="preserve"> to be something else, still albeit colonial, but not quite entirely colonial</w:t>
      </w:r>
      <w:r>
        <w:t xml:space="preserve">.” Second, </w:t>
      </w:r>
      <w:r w:rsidRPr="00047571">
        <w:rPr>
          <w:rStyle w:val="StyleUnderline"/>
        </w:rPr>
        <w:t>Macoun and Strakosch</w:t>
      </w:r>
      <w:r>
        <w:t xml:space="preserve"> (2013) </w:t>
      </w:r>
      <w:r w:rsidRPr="00047571">
        <w:rPr>
          <w:rStyle w:val="StyleUnderline"/>
        </w:rPr>
        <w:t>note that settler colonial theory “is primarily a settler framework” that is largely about settler intentions to think through colonial relations</w:t>
      </w:r>
      <w:r>
        <w:t xml:space="preserve"> (p. 427). This </w:t>
      </w:r>
      <w:proofErr w:type="gramStart"/>
      <w:r>
        <w:t>in itself may</w:t>
      </w:r>
      <w:proofErr w:type="gramEnd"/>
      <w:r>
        <w:t xml:space="preserve"> not be a problem, but as Macoun and Strakosch warn, </w:t>
      </w:r>
      <w:r w:rsidRPr="00047571">
        <w:rPr>
          <w:rStyle w:val="StyleUnderline"/>
        </w:rPr>
        <w:t xml:space="preserve">settler colonial studies can re-empower non-Indigenous academic voices while </w:t>
      </w:r>
      <w:r w:rsidRPr="00047571">
        <w:rPr>
          <w:rStyle w:val="StyleUnderline"/>
          <w:b/>
        </w:rPr>
        <w:t>marginalizing Indigenous resistance</w:t>
      </w:r>
      <w:r>
        <w:t xml:space="preserve"> (2013, p. 436). Third, while settler colonialism is posited as both a condition of possibility (Rifkin, 2013) and a site of potential hope (Barker, 2012), </w:t>
      </w:r>
      <w:r w:rsidRPr="00047571">
        <w:rPr>
          <w:rStyle w:val="StyleUnderline"/>
        </w:rPr>
        <w:t>there is an underlying “colonial fatalism</w:t>
      </w:r>
      <w:r>
        <w:t xml:space="preserve">” (Macoun and Strakosch, 2013, p. 435) </w:t>
      </w:r>
      <w:r w:rsidRPr="00047571">
        <w:rPr>
          <w:rStyle w:val="StyleUnderline"/>
        </w:rPr>
        <w:t xml:space="preserve">that posits a </w:t>
      </w:r>
      <w:r w:rsidRPr="00047571">
        <w:rPr>
          <w:rStyle w:val="StyleUnderline"/>
          <w:b/>
        </w:rPr>
        <w:t>structural inevitability</w:t>
      </w:r>
      <w:r w:rsidRPr="00047571">
        <w:rPr>
          <w:rStyle w:val="StyleUnderline"/>
        </w:rPr>
        <w:t xml:space="preserve"> to settler colonial relations</w:t>
      </w:r>
      <w:r>
        <w:t xml:space="preserve">. Macoun and Strakosch (2013) in particular note that </w:t>
      </w:r>
      <w:r w:rsidRPr="00047571">
        <w:rPr>
          <w:rStyle w:val="StyleUnderline"/>
        </w:rPr>
        <w:t xml:space="preserve">settler colonialism is </w:t>
      </w:r>
      <w:r w:rsidRPr="00047571">
        <w:rPr>
          <w:rStyle w:val="StyleUnderline"/>
          <w:b/>
        </w:rPr>
        <w:t>unable to transcend</w:t>
      </w:r>
      <w:r w:rsidRPr="00047571">
        <w:rPr>
          <w:rStyle w:val="StyleUnderline"/>
        </w:rPr>
        <w:t xml:space="preserve"> itself precisely because it is conceptualized as a structure</w:t>
      </w:r>
      <w:r>
        <w:t xml:space="preserve">, where the only polarizing choices available to </w:t>
      </w:r>
      <w:r w:rsidRPr="00047571">
        <w:rPr>
          <w:rStyle w:val="StyleUnderline"/>
        </w:rPr>
        <w:t>Indigenous peoples are either to be coopted or hold a position of resistance/</w:t>
      </w:r>
      <w:proofErr w:type="gramStart"/>
      <w:r w:rsidRPr="00047571">
        <w:rPr>
          <w:rStyle w:val="StyleUnderline"/>
        </w:rPr>
        <w:t>sovereign, while</w:t>
      </w:r>
      <w:proofErr w:type="gramEnd"/>
      <w:r w:rsidRPr="00047571">
        <w:rPr>
          <w:rStyle w:val="StyleUnderline"/>
        </w:rPr>
        <w:t xml:space="preserve"> anti-colonial action by settlers is foreclosed</w:t>
      </w:r>
      <w:r>
        <w:t xml:space="preserve">. Fourth, </w:t>
      </w:r>
      <w:r w:rsidRPr="00047571">
        <w:rPr>
          <w:rStyle w:val="StyleUnderline"/>
        </w:rPr>
        <w:t>the framework of settler colonialism has fostered over-characterizations of binary positions</w:t>
      </w:r>
      <w:r>
        <w:t xml:space="preserve">. Saranillio (2013), for instance, notes two common charges against settler colonial studies: that </w:t>
      </w:r>
      <w:r w:rsidRPr="00047571">
        <w:rPr>
          <w:rStyle w:val="StyleUnderline"/>
        </w:rPr>
        <w:t>it affirms a binary of Indigenous and non-Indigenous, and that it leads to a neo-racist form of politics that requires non-Natives leave Indigenous territories</w:t>
      </w:r>
      <w:r>
        <w:t xml:space="preserve"> (arguments that Sarinillo rejects). Moreover, we note that </w:t>
      </w:r>
      <w:r w:rsidRPr="00047571">
        <w:rPr>
          <w:rStyle w:val="StyleUnderline"/>
        </w:rPr>
        <w:t>this binary</w:t>
      </w:r>
      <w:r>
        <w:t xml:space="preserve">, at times, </w:t>
      </w:r>
      <w:r w:rsidRPr="00047571">
        <w:rPr>
          <w:rStyle w:val="StyleUnderline"/>
        </w:rPr>
        <w:t>has the effect of treating settler colonialism as a meta-structure, thus erasing both its contingency and the dynamics that coconstitute racist, patriarchal, homonationalist, ablest, and capitalist settler colonialism.</w:t>
      </w:r>
    </w:p>
    <w:p w:rsidR="00A64181" w:rsidRPr="00AA35F4" w:rsidRDefault="00A64181" w:rsidP="00A64181"/>
    <w:p w:rsidR="00A64181" w:rsidRDefault="00A64181" w:rsidP="00A64181">
      <w:pPr>
        <w:pStyle w:val="Heading4"/>
      </w:pPr>
      <w:r>
        <w:t>Turn—Utilizing settler colonial theory ignores the ontological authority of Indigenous people, replicating the settler narrative of forced imposition of colonization onto Indigenous populations</w:t>
      </w:r>
    </w:p>
    <w:p w:rsidR="00A64181" w:rsidRDefault="00A64181" w:rsidP="00A64181">
      <w:pPr>
        <w:rPr>
          <w:b/>
          <w:sz w:val="26"/>
          <w:szCs w:val="26"/>
        </w:rPr>
      </w:pPr>
      <w:r>
        <w:rPr>
          <w:b/>
          <w:sz w:val="26"/>
          <w:szCs w:val="26"/>
        </w:rPr>
        <w:t>Macoun, Queensland University of Technology Indigenous Studies Research Network, and Strakosch, University of West Sidney Institute for Culture and Society, 2013</w:t>
      </w:r>
    </w:p>
    <w:p w:rsidR="00A64181" w:rsidRPr="004E16B9" w:rsidRDefault="00A64181" w:rsidP="00A64181">
      <w:r>
        <w:t xml:space="preserve">[Alissa and Elizabeth, 9.13.13, Settler Colonial Studies, 3(3-4), pp. 426-443, “The ethical demands of settler colonial theory,” </w:t>
      </w:r>
      <w:hyperlink r:id="rId35" w:history="1">
        <w:r>
          <w:rPr>
            <w:rStyle w:val="Hyperlink"/>
          </w:rPr>
          <w:t>http://www.tandfonline.com/doi/abs/10.1080/2201473X.2013.810695</w:t>
        </w:r>
      </w:hyperlink>
      <w:r>
        <w:t>, Accessed 7.6.17 CT @ GDI]</w:t>
      </w:r>
    </w:p>
    <w:p w:rsidR="00A64181" w:rsidRDefault="00A64181" w:rsidP="00A64181">
      <w:proofErr w:type="gramStart"/>
      <w:r>
        <w:t>Clearly</w:t>
      </w:r>
      <w:proofErr w:type="gramEnd"/>
      <w:r>
        <w:t xml:space="preserve"> </w:t>
      </w:r>
      <w:r w:rsidRPr="003A29C8">
        <w:rPr>
          <w:rStyle w:val="StyleUnderline"/>
        </w:rPr>
        <w:t xml:space="preserve">we must acknowledge the problems of this kind of structural settler colonial analysis. Moses deploys SCT to enable him to speak about Indigenous peoples’ experience of colonization </w:t>
      </w:r>
      <w:r w:rsidRPr="003A29C8">
        <w:rPr>
          <w:rStyle w:val="StyleUnderline"/>
          <w:b/>
        </w:rPr>
        <w:t>without acknowledging the ontological authority of Indigenous people</w:t>
      </w:r>
      <w:r w:rsidRPr="003A29C8">
        <w:rPr>
          <w:rStyle w:val="StyleUnderline"/>
        </w:rPr>
        <w:t xml:space="preserve"> over this terrain. His account of settler colonialism is essentially a more sophisticated </w:t>
      </w:r>
      <w:r w:rsidRPr="003A29C8">
        <w:rPr>
          <w:rStyle w:val="StyleUnderline"/>
          <w:b/>
        </w:rPr>
        <w:t>iteration of the settler narrative that Indigenous people must accept the inevitability of colonization</w:t>
      </w:r>
      <w:r w:rsidRPr="003A29C8">
        <w:rPr>
          <w:rStyle w:val="StyleUnderline"/>
        </w:rPr>
        <w:t xml:space="preserve"> for their own good</w:t>
      </w:r>
      <w:r>
        <w:t xml:space="preserve">. He elides the fact that this move would be profoundly in the interests of settlers – who are implicitly absolved from enacting any such break in either a substantive or psychological sense. </w:t>
      </w:r>
      <w:r w:rsidRPr="003A29C8">
        <w:rPr>
          <w:rStyle w:val="StyleUnderline"/>
        </w:rPr>
        <w:t>Moses invokes the insights of SCT into systems of power and domination to position himself as an objective authority speaking from outside these structures. He avoids acknowledging his own interests and involvement in this colonial encounter, even as the political implications of his argument reinforce these undeclared political interests and investments. This</w:t>
      </w:r>
      <w:r>
        <w:t xml:space="preserve"> manoeuvre </w:t>
      </w:r>
      <w:r w:rsidRPr="003A29C8">
        <w:rPr>
          <w:rStyle w:val="StyleUnderline"/>
        </w:rPr>
        <w:t xml:space="preserve">re‐enacts the discursive politics of the intervention programme outlined above, positioning settler authority as neutral, disinterested, and impartial while constructing any Indigenous perspectives that contest this authority as illegitimate, </w:t>
      </w:r>
      <w:proofErr w:type="gramStart"/>
      <w:r w:rsidRPr="003A29C8">
        <w:rPr>
          <w:rStyle w:val="StyleUnderline"/>
        </w:rPr>
        <w:t>irresponsible</w:t>
      </w:r>
      <w:proofErr w:type="gramEnd"/>
      <w:r w:rsidRPr="003A29C8">
        <w:rPr>
          <w:rStyle w:val="StyleUnderline"/>
        </w:rPr>
        <w:t xml:space="preserve"> and irrationally politicized. SCT</w:t>
      </w:r>
      <w:r>
        <w:t xml:space="preserve"> in some ways </w:t>
      </w:r>
      <w:r w:rsidRPr="003A29C8">
        <w:rPr>
          <w:rStyle w:val="StyleUnderline"/>
        </w:rPr>
        <w:t>facilitates</w:t>
      </w:r>
      <w:r>
        <w:t xml:space="preserve"> </w:t>
      </w:r>
      <w:r w:rsidRPr="003A29C8">
        <w:rPr>
          <w:rStyle w:val="StyleUnderline"/>
        </w:rPr>
        <w:t>this positioning, offering a retreat to theoretical authority</w:t>
      </w:r>
      <w:r>
        <w:t xml:space="preserve"> that both emphasizes the partiality of knowledges and puts itself beyond the reach of this analysis. When deployed with a neutral descriptive authority, and used by settler scholars to explain not just our own political drives but the entire field of our relationships with Indigenous people, </w:t>
      </w:r>
      <w:r w:rsidRPr="003A29C8">
        <w:rPr>
          <w:rStyle w:val="StyleUnderline"/>
        </w:rPr>
        <w:t>this can serve to re‐enact the central settler fantasy that we constitute and have authority over this space</w:t>
      </w:r>
      <w:r>
        <w:t xml:space="preserve">. However, </w:t>
      </w:r>
      <w:r w:rsidRPr="003A29C8">
        <w:rPr>
          <w:rStyle w:val="StyleUnderline"/>
        </w:rPr>
        <w:t>SCT also enables us to identify these interests and rhetorical moves</w:t>
      </w:r>
      <w:r>
        <w:t>, and provides tools that enable us to deconstruct and criticize them – as we have done in our own commentary on Moses’ work.</w:t>
      </w:r>
    </w:p>
    <w:p w:rsidR="00A64181" w:rsidRDefault="00A64181" w:rsidP="00A64181">
      <w:pPr>
        <w:pStyle w:val="Heading4"/>
      </w:pPr>
      <w:r>
        <w:t>Turn—The structuralism inherent in settler colonial theory reinscribes the colonizing process—focus on defeat of Indigenous populations trades off with Indigenous agency</w:t>
      </w:r>
    </w:p>
    <w:p w:rsidR="00A64181" w:rsidRDefault="00A64181" w:rsidP="00A64181">
      <w:pPr>
        <w:rPr>
          <w:b/>
          <w:sz w:val="26"/>
          <w:szCs w:val="26"/>
        </w:rPr>
      </w:pPr>
      <w:r>
        <w:rPr>
          <w:b/>
          <w:sz w:val="26"/>
          <w:szCs w:val="26"/>
        </w:rPr>
        <w:t>Macoun, Queensland University of Technology Indigenous Studies Research Network, and Strakosch, University of West Sidney Institute for Culture and Society, 2013</w:t>
      </w:r>
    </w:p>
    <w:p w:rsidR="00A64181" w:rsidRPr="00FB5925" w:rsidRDefault="00A64181" w:rsidP="00A64181">
      <w:r>
        <w:t xml:space="preserve">[Alissa and Elizabeth, 9.13.13, Settler Colonial Studies, 3(3-4), pp. 426-443, “The ethical demands of settler colonial theory,” </w:t>
      </w:r>
      <w:hyperlink r:id="rId36" w:history="1">
        <w:r>
          <w:rPr>
            <w:rStyle w:val="Hyperlink"/>
          </w:rPr>
          <w:t>http://www.tandfonline.com/doi/abs/10.1080/2201473X.2013.810695</w:t>
        </w:r>
      </w:hyperlink>
      <w:r>
        <w:t>, Accessed 7.6.17 CT @ GDI]</w:t>
      </w:r>
    </w:p>
    <w:p w:rsidR="00A64181" w:rsidRPr="006F3162" w:rsidRDefault="00A64181" w:rsidP="00A64181">
      <w:pPr>
        <w:rPr>
          <w:u w:val="single"/>
        </w:rPr>
      </w:pPr>
      <w:r>
        <w:t xml:space="preserve">This </w:t>
      </w:r>
      <w:r w:rsidRPr="00DA7C54">
        <w:rPr>
          <w:rStyle w:val="StyleUnderline"/>
        </w:rPr>
        <w:t xml:space="preserve">structuralism gives many within settler colonial studies a </w:t>
      </w:r>
      <w:proofErr w:type="gramStart"/>
      <w:r w:rsidRPr="00DA7C54">
        <w:rPr>
          <w:rStyle w:val="StyleUnderline"/>
        </w:rPr>
        <w:t>particular orientation</w:t>
      </w:r>
      <w:proofErr w:type="gramEnd"/>
      <w:r w:rsidRPr="00DA7C54">
        <w:rPr>
          <w:rStyle w:val="StyleUnderline"/>
        </w:rPr>
        <w:t xml:space="preserve"> towards Indigenous resistance and scholarship</w:t>
      </w:r>
      <w:r>
        <w:t xml:space="preserve">. Australian scholar Tim Rowse argues that </w:t>
      </w:r>
      <w:r w:rsidRPr="00DA7C54">
        <w:rPr>
          <w:rStyle w:val="StyleUnderline"/>
        </w:rPr>
        <w:t>critical settler perspectives on colonialism can ‘reproduce that sorrowing form of attention in which defeat and marginality are highlighted at the expense of understanding the nature and limits of the Indigenous agency</w:t>
      </w:r>
      <w:r>
        <w:t xml:space="preserve"> that circumstances afforded’.71 He and others suggest that </w:t>
      </w:r>
      <w:r w:rsidRPr="00DA7C54">
        <w:rPr>
          <w:rStyle w:val="StyleUnderline"/>
        </w:rPr>
        <w:t xml:space="preserve">this sort of analysis caricatures Indigenous responses, </w:t>
      </w:r>
      <w:r w:rsidRPr="00DA7C54">
        <w:rPr>
          <w:rStyle w:val="StyleUnderline"/>
          <w:b/>
        </w:rPr>
        <w:t>presenting a false binary between resistance/sovereignty and co‐optation in the colonizing process</w:t>
      </w:r>
      <w:r>
        <w:t xml:space="preserve">.72 </w:t>
      </w:r>
      <w:r w:rsidRPr="00DA7C54">
        <w:rPr>
          <w:rStyle w:val="StyleUnderline"/>
        </w:rPr>
        <w:t>This</w:t>
      </w:r>
      <w:r>
        <w:t xml:space="preserve">, they suggest, </w:t>
      </w:r>
      <w:r w:rsidRPr="00DA7C54">
        <w:rPr>
          <w:rStyle w:val="StyleUnderline"/>
        </w:rPr>
        <w:t xml:space="preserve">leads scholars to position one sort of Indigenous response as more valid and authentic than others, </w:t>
      </w:r>
      <w:r w:rsidRPr="00DA7C54">
        <w:rPr>
          <w:rStyle w:val="StyleUnderline"/>
          <w:b/>
        </w:rPr>
        <w:t>re‐performing the authority settlers have always claimed</w:t>
      </w:r>
      <w:r w:rsidRPr="00DA7C54">
        <w:rPr>
          <w:rStyle w:val="StyleUnderline"/>
        </w:rPr>
        <w:t xml:space="preserve"> over definitions of Indigenous reality</w:t>
      </w:r>
      <w:r>
        <w:t xml:space="preserve">. Joanne Barker identifies a ‘troubled focus within settler colonial studies on structure to the erasure of Indigenous experiences and perspectives about colonialism even within analyses of the “logic of elimination” that fuels colonial processes of social formation.’73 </w:t>
      </w:r>
      <w:r w:rsidRPr="00DA7C54">
        <w:rPr>
          <w:rStyle w:val="StyleUnderline"/>
        </w:rPr>
        <w:t>SCT may be revelatory to many settler scholars, but Indigenous people have been speaking for a long time about colonial continuities based on their lived experiences</w:t>
      </w:r>
      <w:r>
        <w:t xml:space="preserve">.74 Some SCTs have sought to connect with these discussions and to foreground Indigenous resistance, survival and agency.75 </w:t>
      </w:r>
      <w:r w:rsidRPr="00DA7C54">
        <w:rPr>
          <w:rStyle w:val="StyleUnderline"/>
        </w:rPr>
        <w:t>Others</w:t>
      </w:r>
      <w:r>
        <w:t xml:space="preserve">, however, </w:t>
      </w:r>
      <w:r w:rsidRPr="00DA7C54">
        <w:rPr>
          <w:rStyle w:val="StyleUnderline"/>
        </w:rPr>
        <w:t>seem to use SCT as a pathway to explain the colonial encounter without engaging with Indigenous people and experiences – either on the grounds that this structural analysis already conceptually explains Indigenous experience, or because Indigenous resistance is rendered invisible.</w:t>
      </w:r>
    </w:p>
    <w:p w:rsidR="00A64181" w:rsidRDefault="00A64181" w:rsidP="00A64181">
      <w:pPr>
        <w:rPr>
          <w:rStyle w:val="StyleUnderline"/>
        </w:rPr>
      </w:pPr>
      <w:r>
        <w:t xml:space="preserve">In these cases, </w:t>
      </w:r>
      <w:r w:rsidRPr="00DA7C54">
        <w:rPr>
          <w:rStyle w:val="StyleUnderline"/>
          <w:b/>
        </w:rPr>
        <w:t>the structuralism of SCT theory</w:t>
      </w:r>
      <w:r w:rsidRPr="00DA7C54">
        <w:rPr>
          <w:rStyle w:val="StyleUnderline"/>
        </w:rPr>
        <w:t xml:space="preserve"> can be mobilized to actively </w:t>
      </w:r>
      <w:r w:rsidRPr="00DA7C54">
        <w:rPr>
          <w:rStyle w:val="StyleUnderline"/>
          <w:b/>
        </w:rPr>
        <w:t>reinforce settler colonial authority</w:t>
      </w:r>
      <w:r w:rsidRPr="00DA7C54">
        <w:rPr>
          <w:rStyle w:val="StyleUnderline"/>
        </w:rPr>
        <w:t xml:space="preserve"> and to participate in the attempted erasure of Indigenous independence</w:t>
      </w:r>
      <w:r>
        <w:t xml:space="preserve">. We argue that Australian scholar Dirk </w:t>
      </w:r>
      <w:r w:rsidRPr="00DA7C54">
        <w:rPr>
          <w:rStyle w:val="StyleUnderline"/>
        </w:rPr>
        <w:t>Moses76 deploys SCT in his analysis</w:t>
      </w:r>
      <w:r>
        <w:t xml:space="preserve"> of the NT intervention </w:t>
      </w:r>
      <w:r w:rsidRPr="00DA7C54">
        <w:rPr>
          <w:rStyle w:val="StyleUnderline"/>
        </w:rPr>
        <w:t>in ways that clearly demonstrate this potential re‐inscription of colonial authority</w:t>
      </w:r>
      <w:r>
        <w:t xml:space="preserve">.77 Moses, perhaps more than some others, recognizes the radical implications of settler colonial analysis. He acknowledges that </w:t>
      </w:r>
      <w:r w:rsidRPr="00DA7C54">
        <w:rPr>
          <w:rStyle w:val="StyleUnderline"/>
        </w:rPr>
        <w:t>because ‘Australia remains a settler colonial entity,’ the Indigenous ‘experience of disintegration is intense … in the face of a White settler colony determined to assimilate the “Native” other. Cultural survival is</w:t>
      </w:r>
      <w:r>
        <w:t>, then</w:t>
      </w:r>
      <w:r w:rsidRPr="00DA7C54">
        <w:rPr>
          <w:rStyle w:val="StyleUnderline"/>
        </w:rPr>
        <w:t>, a pressing issue for Indigenous leaders and intellectuals’</w:t>
      </w:r>
      <w:r>
        <w:t xml:space="preserve">.78 In his recent pieces on contemporary Australian Indigenous policy, </w:t>
      </w:r>
      <w:r w:rsidRPr="00DA7C54">
        <w:rPr>
          <w:rStyle w:val="StyleUnderline"/>
        </w:rPr>
        <w:t>Moses deploys postcolonial and SCT to evaluate the responses of Indigenous intellectuals and political leaders, leveraging theory and his status as a settler intellectual to provide an account of Indigeneity.</w:t>
      </w:r>
      <w:r>
        <w:t xml:space="preserve"> He seeks to both encompass Indigenous experiences of colonization and offer an assessment of appropriate Indigenous survival strategies. Ultimately, </w:t>
      </w:r>
      <w:r w:rsidRPr="00DA7C54">
        <w:rPr>
          <w:rStyle w:val="StyleUnderline"/>
        </w:rPr>
        <w:t>Moses uses SCT to argue that</w:t>
      </w:r>
      <w:r>
        <w:t xml:space="preserve">, for their own good, </w:t>
      </w:r>
      <w:r w:rsidRPr="00DA7C54">
        <w:rPr>
          <w:rStyle w:val="StyleUnderline"/>
        </w:rPr>
        <w:t xml:space="preserve">Indigenous people must give up the struggle for survival </w:t>
      </w:r>
      <w:proofErr w:type="gramStart"/>
      <w:r w:rsidRPr="00DA7C54">
        <w:rPr>
          <w:rStyle w:val="StyleUnderline"/>
        </w:rPr>
        <w:t>in order to</w:t>
      </w:r>
      <w:proofErr w:type="gramEnd"/>
      <w:r w:rsidRPr="00DA7C54">
        <w:rPr>
          <w:rStyle w:val="StyleUnderline"/>
        </w:rPr>
        <w:t xml:space="preserve"> release themselves from violence and find freedom and policy agency.</w:t>
      </w:r>
    </w:p>
    <w:p w:rsidR="00A64181" w:rsidRDefault="00A64181" w:rsidP="00A64181">
      <w:pPr>
        <w:pStyle w:val="Heading4"/>
      </w:pPr>
      <w:r>
        <w:t>Settler colonial theory characterizes colonialism as inevitable and unchanging—re-inscribes settler ideologies and turns alt solvency</w:t>
      </w:r>
    </w:p>
    <w:p w:rsidR="00A64181" w:rsidRDefault="00A64181" w:rsidP="00A64181">
      <w:pPr>
        <w:rPr>
          <w:b/>
          <w:sz w:val="26"/>
          <w:szCs w:val="26"/>
        </w:rPr>
      </w:pPr>
      <w:r>
        <w:rPr>
          <w:b/>
          <w:sz w:val="26"/>
          <w:szCs w:val="26"/>
        </w:rPr>
        <w:t>Macoun, Queensland University of Technology Indigenous Studies Research Network, and Strakosch, University of West Sidney Institute for Culture and Society, 2013</w:t>
      </w:r>
    </w:p>
    <w:p w:rsidR="00A64181" w:rsidRPr="00F73EEF" w:rsidRDefault="00A64181" w:rsidP="00A64181">
      <w:r>
        <w:t xml:space="preserve">[Alissa and Elizabeth, 9.13.13, Settler Colonial Studies, 3(3-4), pp. 426-443, “The ethical demands of settler colonial theory,” </w:t>
      </w:r>
      <w:hyperlink r:id="rId37" w:history="1">
        <w:r>
          <w:rPr>
            <w:rStyle w:val="Hyperlink"/>
          </w:rPr>
          <w:t>http://www.tandfonline.com/doi/abs/10.1080/2201473X.2013.810695</w:t>
        </w:r>
      </w:hyperlink>
      <w:r>
        <w:t>, Accessed 7.6.17 CT @ GDI]</w:t>
      </w:r>
    </w:p>
    <w:p w:rsidR="00A64181" w:rsidRPr="00F73EEF" w:rsidRDefault="00A64181" w:rsidP="00A64181">
      <w:pPr>
        <w:rPr>
          <w:rStyle w:val="StyleUnderline"/>
        </w:rPr>
      </w:pPr>
      <w:r>
        <w:t xml:space="preserve">We contend that </w:t>
      </w:r>
      <w:r w:rsidRPr="00F73EEF">
        <w:rPr>
          <w:rStyle w:val="StyleUnderline"/>
        </w:rPr>
        <w:t xml:space="preserve">SCT </w:t>
      </w:r>
      <w:r w:rsidRPr="002B788F">
        <w:t>makes major contributions to current mainstream scholarship, but that its</w:t>
      </w:r>
      <w:r w:rsidRPr="00F73EEF">
        <w:rPr>
          <w:rStyle w:val="StyleUnderline"/>
        </w:rPr>
        <w:t xml:space="preserve"> analytic and explanatory power also presents a range of political and ethical risks. Exposing colonization as ‘a structure not an event’10 confronts settlers with an account of contemporary colonialism that is difficult to avoid, exposing underlying similarities between conservative and progressive approaches to contemporary Indigenous policy and revealing intimate connections between settler emotions, practices, </w:t>
      </w:r>
      <w:proofErr w:type="gramStart"/>
      <w:r w:rsidRPr="00F73EEF">
        <w:rPr>
          <w:rStyle w:val="StyleUnderline"/>
        </w:rPr>
        <w:t>knowledges</w:t>
      </w:r>
      <w:proofErr w:type="gramEnd"/>
      <w:r w:rsidRPr="00F73EEF">
        <w:rPr>
          <w:rStyle w:val="StyleUnderline"/>
        </w:rPr>
        <w:t xml:space="preserve"> and institutions</w:t>
      </w:r>
      <w:r>
        <w:t xml:space="preserve">. However, </w:t>
      </w:r>
      <w:r w:rsidRPr="00F73EEF">
        <w:rPr>
          <w:rStyle w:val="StyleUnderline"/>
        </w:rPr>
        <w:t xml:space="preserve">emphasizing continuities in colonial relationships between the past and the present can tend to construct existing political relationships as </w:t>
      </w:r>
      <w:r w:rsidRPr="00F73EEF">
        <w:rPr>
          <w:rStyle w:val="StyleUnderline"/>
          <w:b/>
        </w:rPr>
        <w:t>inevitable and unchanging</w:t>
      </w:r>
      <w:r>
        <w:t xml:space="preserve">. When deployed with a neutral descriptive authority, </w:t>
      </w:r>
      <w:r w:rsidRPr="00F73EEF">
        <w:rPr>
          <w:rStyle w:val="StyleUnderline"/>
        </w:rPr>
        <w:t>SCT can also re</w:t>
      </w:r>
      <w:r w:rsidRPr="00F73EEF">
        <w:rPr>
          <w:rStyle w:val="StyleUnderline"/>
          <w:b/>
        </w:rPr>
        <w:t>‐inscribe settler academics’ political authority</w:t>
      </w:r>
      <w:r w:rsidRPr="00F73EEF">
        <w:rPr>
          <w:rStyle w:val="StyleUnderline"/>
        </w:rPr>
        <w:t xml:space="preserve"> and re‐enact the foundational settler fantasy that we constitute, </w:t>
      </w:r>
      <w:proofErr w:type="gramStart"/>
      <w:r w:rsidRPr="00F73EEF">
        <w:rPr>
          <w:rStyle w:val="StyleUnderline"/>
        </w:rPr>
        <w:t>comprehend</w:t>
      </w:r>
      <w:proofErr w:type="gramEnd"/>
      <w:r w:rsidRPr="00F73EEF">
        <w:rPr>
          <w:rStyle w:val="StyleUnderline"/>
        </w:rPr>
        <w:t xml:space="preserve"> and control the whole political space of our relationships with Indigenous people</w:t>
      </w:r>
      <w:r>
        <w:t xml:space="preserve">. </w:t>
      </w:r>
      <w:proofErr w:type="gramStart"/>
      <w:r>
        <w:t>In order to</w:t>
      </w:r>
      <w:proofErr w:type="gramEnd"/>
      <w:r>
        <w:t xml:space="preserve"> counter this potential, we suggest that </w:t>
      </w:r>
      <w:r w:rsidRPr="00F73EEF">
        <w:rPr>
          <w:rStyle w:val="StyleUnderline"/>
        </w:rPr>
        <w:t>while settler ways of thinking structure and dominate much of our contemporary reality, they are not equivalent to it</w:t>
      </w:r>
      <w:r>
        <w:t xml:space="preserve">. </w:t>
      </w:r>
      <w:r w:rsidRPr="00F73EEF">
        <w:rPr>
          <w:rStyle w:val="StyleUnderline"/>
        </w:rPr>
        <w:t>SCT makes visible our own frames of reference, thus revealing possibilities and political visions that lie outside them</w:t>
      </w:r>
      <w:r w:rsidRPr="00F73EEF">
        <w:t xml:space="preserve">. From this standpoint, </w:t>
      </w:r>
      <w:r w:rsidRPr="00F73EEF">
        <w:rPr>
          <w:rStyle w:val="StyleUnderline"/>
        </w:rPr>
        <w:t>the fact that settler colonialism struggles to narrate its own ending does not mean that it cannot end. Ultimately, we contend that this approach has the potential to facilitate new conversations and relationships with Indigenous people but</w:t>
      </w:r>
      <w:r>
        <w:t xml:space="preserve">, </w:t>
      </w:r>
      <w:proofErr w:type="gramStart"/>
      <w:r>
        <w:t>in order to</w:t>
      </w:r>
      <w:proofErr w:type="gramEnd"/>
      <w:r>
        <w:t xml:space="preserve"> unlock this transformative potential, </w:t>
      </w:r>
      <w:r w:rsidRPr="00F73EEF">
        <w:rPr>
          <w:rStyle w:val="StyleUnderline"/>
        </w:rPr>
        <w:t>settler scholars must remain attentive to our own positions within colonial relationships.</w:t>
      </w:r>
    </w:p>
    <w:p w:rsidR="00B2168E" w:rsidRDefault="00B2168E" w:rsidP="00B2168E">
      <w:pPr>
        <w:pStyle w:val="Heading3"/>
      </w:pPr>
      <w:r>
        <w:t>Settler Innocence</w:t>
      </w:r>
      <w:r w:rsidR="00F63008">
        <w:t xml:space="preserve"> DA</w:t>
      </w:r>
    </w:p>
    <w:p w:rsidR="00F63008" w:rsidRPr="00F63008" w:rsidRDefault="00F63008" w:rsidP="00F63008">
      <w:pPr>
        <w:pStyle w:val="Heading4"/>
      </w:pPr>
      <w:r>
        <w:t>Aff is just settler move to innocence by claiming to “decolonize the mind” while leaving stolen land untouched – takes out their access to the role of the ballot</w:t>
      </w:r>
    </w:p>
    <w:p w:rsidR="00B2168E" w:rsidRPr="00E85EBF" w:rsidRDefault="00B2168E" w:rsidP="00B2168E">
      <w:pPr>
        <w:rPr>
          <w:rStyle w:val="Style13ptBold"/>
        </w:rPr>
      </w:pPr>
      <w:r w:rsidRPr="00E85EBF">
        <w:rPr>
          <w:rStyle w:val="Style13ptBold"/>
        </w:rPr>
        <w:t>Tuck and Yang, assistant professor of educational foundations and coordinator of the Native American Studies Program at the State University of New York and associate professor in the Department of Ethnic Studies at the University of California, San Diego, 12</w:t>
      </w:r>
    </w:p>
    <w:p w:rsidR="00B2168E" w:rsidRPr="001530ED" w:rsidRDefault="00B2168E" w:rsidP="00B2168E">
      <w:pPr>
        <w:rPr>
          <w:sz w:val="18"/>
        </w:rPr>
      </w:pPr>
      <w:r>
        <w:rPr>
          <w:sz w:val="18"/>
        </w:rPr>
        <w:t xml:space="preserve">(Eve and </w:t>
      </w:r>
      <w:r w:rsidRPr="00507E11">
        <w:rPr>
          <w:sz w:val="18"/>
        </w:rPr>
        <w:t>K. Wayne</w:t>
      </w:r>
      <w:r>
        <w:rPr>
          <w:sz w:val="18"/>
        </w:rPr>
        <w:t xml:space="preserve">, 2012, Decolonization: Indigeneity, Education &amp; </w:t>
      </w:r>
      <w:r w:rsidRPr="00507E11">
        <w:rPr>
          <w:sz w:val="18"/>
        </w:rPr>
        <w:t>Society</w:t>
      </w:r>
      <w:r>
        <w:rPr>
          <w:sz w:val="18"/>
        </w:rPr>
        <w:t>, “</w:t>
      </w:r>
      <w:r w:rsidRPr="00507E11">
        <w:rPr>
          <w:sz w:val="18"/>
        </w:rPr>
        <w:t>Decolonization is not a metaphor</w:t>
      </w:r>
      <w:r>
        <w:rPr>
          <w:sz w:val="18"/>
        </w:rPr>
        <w:t>,”</w:t>
      </w:r>
      <w:r w:rsidRPr="00CF7F97">
        <w:t xml:space="preserve"> </w:t>
      </w:r>
      <w:r w:rsidRPr="00CF7F97">
        <w:rPr>
          <w:sz w:val="18"/>
        </w:rPr>
        <w:t>decolonization.org/index.php/des/article/download/18630/15554</w:t>
      </w:r>
      <w:r>
        <w:rPr>
          <w:sz w:val="18"/>
        </w:rPr>
        <w:t>, pg 2-3, accessed 7/5/17, pg 21, CD)</w:t>
      </w:r>
    </w:p>
    <w:p w:rsidR="00B2168E" w:rsidRDefault="00B2168E" w:rsidP="00B2168E">
      <w:r>
        <w:t xml:space="preserve">Fanon told us in 1963 that decolonizing the mind is the first step, not the only step toward overthrowing colonial regimes. Yet we wonder whether </w:t>
      </w:r>
      <w:r w:rsidRPr="0019741D">
        <w:rPr>
          <w:u w:val="single"/>
        </w:rPr>
        <w:t>another settler move to innocence is to focus on decolonizing the mind</w:t>
      </w:r>
      <w:r>
        <w:t xml:space="preserve">, or the cultivation of critical consciousness, </w:t>
      </w:r>
      <w:r w:rsidRPr="0019741D">
        <w:rPr>
          <w:u w:val="single"/>
        </w:rPr>
        <w:t>as if it were the sole activity of decolonization</w:t>
      </w:r>
      <w:r>
        <w:t xml:space="preserve">; </w:t>
      </w:r>
      <w:r w:rsidRPr="00996EEE">
        <w:rPr>
          <w:rStyle w:val="StyleUnderline"/>
        </w:rPr>
        <w:t>to allow conscientization to stand in for the more uncomfortable task of relinquishing stolen land.</w:t>
      </w:r>
      <w:r>
        <w:t xml:space="preserve"> We agree that </w:t>
      </w:r>
      <w:r w:rsidRPr="0019741D">
        <w:rPr>
          <w:u w:val="single"/>
        </w:rPr>
        <w:t>curricula, literature, and pedagogy can be crafted to aid people in learning to see settler colonialism</w:t>
      </w:r>
      <w:r>
        <w:t xml:space="preserve">, </w:t>
      </w:r>
      <w:r w:rsidRPr="00996EEE">
        <w:rPr>
          <w:rStyle w:val="StyleUnderline"/>
        </w:rPr>
        <w:t>to articulate critiques of settler epistemology, and set aside settler histories and values in search of ethics that reject domination and exploitation</w:t>
      </w:r>
      <w:r>
        <w:t xml:space="preserve">; </w:t>
      </w:r>
      <w:r w:rsidRPr="0019741D">
        <w:rPr>
          <w:u w:val="single"/>
        </w:rPr>
        <w:t>this is not unimportant work</w:t>
      </w:r>
      <w:r>
        <w:t xml:space="preserve">. However, </w:t>
      </w:r>
      <w:r w:rsidRPr="0019741D">
        <w:rPr>
          <w:u w:val="single"/>
        </w:rPr>
        <w:t>the front-loading of critical consciousness building can waylay decolonization</w:t>
      </w:r>
      <w:r>
        <w:t xml:space="preserve">, even though the experience of teaching and learning to be critical of settler colonialism can be so powerful it can feel like it is indeed making change. </w:t>
      </w:r>
      <w:r w:rsidRPr="0019741D">
        <w:rPr>
          <w:u w:val="single"/>
        </w:rPr>
        <w:t>Until stolen land is relinquished, critical consciousness does not translate into action that disrupts settler colonialism</w:t>
      </w:r>
      <w:r>
        <w:t>. So, we respectfully disagree with George Clinton and Funkadelic (1970) and En Vogue (1992) when they assert that if you “free your mind, the rest (your ass) will follow.”</w:t>
      </w:r>
    </w:p>
    <w:p w:rsidR="00AA35F4" w:rsidRDefault="00AA35F4" w:rsidP="00AA35F4">
      <w:pPr>
        <w:pStyle w:val="Heading3"/>
      </w:pPr>
      <w:r>
        <w:t>Settler Innocence Extensions</w:t>
      </w:r>
    </w:p>
    <w:p w:rsidR="00AA35F4" w:rsidRDefault="00AA35F4" w:rsidP="00AA35F4">
      <w:pPr>
        <w:pStyle w:val="Heading4"/>
      </w:pPr>
      <w:r>
        <w:t>Turn—Endorsing settler colonial theory disavows the colonizing act and reinforces the goal of settler sovereignty</w:t>
      </w:r>
    </w:p>
    <w:p w:rsidR="00AA35F4" w:rsidRDefault="00AA35F4" w:rsidP="00AA35F4">
      <w:pPr>
        <w:rPr>
          <w:b/>
          <w:sz w:val="26"/>
          <w:szCs w:val="26"/>
        </w:rPr>
      </w:pPr>
      <w:r>
        <w:rPr>
          <w:b/>
          <w:sz w:val="26"/>
          <w:szCs w:val="26"/>
        </w:rPr>
        <w:t>Macoun, Queensland University of Technology Indigenous Studies Research Network, and Strakosch, University of West Sidney Institute for Culture and Society, 2013</w:t>
      </w:r>
    </w:p>
    <w:p w:rsidR="00AA35F4" w:rsidRPr="003A047E" w:rsidRDefault="00AA35F4" w:rsidP="00AA35F4">
      <w:r>
        <w:t xml:space="preserve">[Alissa and Elizabeth, 9.13.13, Settler Colonial Studies, 3(3-4), pp. 426-443, “The ethical demands of settler colonial theory,” </w:t>
      </w:r>
      <w:hyperlink r:id="rId38" w:history="1">
        <w:r>
          <w:rPr>
            <w:rStyle w:val="Hyperlink"/>
          </w:rPr>
          <w:t>http://www.tandfonline.com/doi/abs/10.1080/2201473X.2013.810695</w:t>
        </w:r>
      </w:hyperlink>
      <w:r>
        <w:t>, Accessed 7.6.17 CT @ GDI]</w:t>
      </w:r>
    </w:p>
    <w:p w:rsidR="00AA35F4" w:rsidRDefault="00AA35F4" w:rsidP="00AA35F4">
      <w:r w:rsidRPr="00F74350">
        <w:rPr>
          <w:rStyle w:val="StyleUnderline"/>
        </w:rPr>
        <w:t xml:space="preserve">This apparent </w:t>
      </w:r>
      <w:r w:rsidRPr="006E2F40">
        <w:rPr>
          <w:rStyle w:val="StyleUnderline"/>
          <w:b/>
        </w:rPr>
        <w:t>reluctance to identify as colonizers</w:t>
      </w:r>
      <w:r w:rsidRPr="00F74350">
        <w:rPr>
          <w:rStyle w:val="StyleUnderline"/>
        </w:rPr>
        <w:t>, and tendency to see ourselves instead as either ‘colonized subject: settler indigene’ or inheritor of a painful past constitutes a ‘</w:t>
      </w:r>
      <w:r w:rsidRPr="005A2AC3">
        <w:rPr>
          <w:rStyle w:val="StyleUnderline"/>
          <w:b/>
        </w:rPr>
        <w:t>strategic disavowal of the colonizing act’</w:t>
      </w:r>
      <w:r w:rsidRPr="00F74350">
        <w:rPr>
          <w:rStyle w:val="StyleUnderline"/>
        </w:rPr>
        <w:t>.37 As settlers, we retain a profound interest in being and making ourselves postcolonial without leaving or relinquishing control; this state represents settler triumph where expulsion represents settler failure</w:t>
      </w:r>
      <w:r>
        <w:t xml:space="preserve"> (settler colonialism countenances only these two endings to its story, an issue discussed below).38 </w:t>
      </w:r>
      <w:r w:rsidRPr="00F74350">
        <w:rPr>
          <w:rStyle w:val="StyleUnderline"/>
        </w:rPr>
        <w:t>SCT</w:t>
      </w:r>
      <w:r>
        <w:t xml:space="preserve">, as it becomes more widely used, </w:t>
      </w:r>
      <w:r w:rsidRPr="00F74350">
        <w:rPr>
          <w:rStyle w:val="StyleUnderline"/>
        </w:rPr>
        <w:t>tangles up settler scholars in their attempts to maintain a postcolonial identity in the context of an ongoing and unbroken colonial relationship</w:t>
      </w:r>
      <w:r>
        <w:t xml:space="preserve">. Many accounts imply that </w:t>
      </w:r>
      <w:r w:rsidRPr="00F74350">
        <w:rPr>
          <w:rStyle w:val="StyleUnderline"/>
        </w:rPr>
        <w:t xml:space="preserve">settler policy strategies which are exclusionary or obviously coercive are more colonizing than those which operate through inclusion. They maintain this normative distinction even though SCT shows </w:t>
      </w:r>
      <w:r w:rsidRPr="00F74350">
        <w:rPr>
          <w:rStyle w:val="StyleUnderline"/>
          <w:b/>
        </w:rPr>
        <w:t>that both strategies ultimately seek the same goal of settler sovereignty</w:t>
      </w:r>
      <w:r w:rsidRPr="00F74350">
        <w:rPr>
          <w:rStyle w:val="StyleUnderline"/>
        </w:rPr>
        <w:t xml:space="preserve"> untrammelled by Indigenous political difference</w:t>
      </w:r>
      <w:r>
        <w:t>.</w:t>
      </w:r>
    </w:p>
    <w:p w:rsidR="00AA35F4" w:rsidRPr="00AA35F4" w:rsidRDefault="00AA35F4" w:rsidP="00AA35F4"/>
    <w:p w:rsidR="007A3381" w:rsidRDefault="007A3381" w:rsidP="007A3381">
      <w:pPr>
        <w:pStyle w:val="Heading3"/>
      </w:pPr>
      <w:r>
        <w:t>Speaking for others DA</w:t>
      </w:r>
    </w:p>
    <w:p w:rsidR="007A3381" w:rsidRDefault="007A3381" w:rsidP="00F63008">
      <w:pPr>
        <w:pStyle w:val="Heading4"/>
        <w:numPr>
          <w:ilvl w:val="0"/>
          <w:numId w:val="12"/>
        </w:numPr>
      </w:pPr>
      <w:r>
        <w:t xml:space="preserve">The </w:t>
      </w:r>
      <w:r w:rsidR="00F63008">
        <w:t>aff’s</w:t>
      </w:r>
      <w:r>
        <w:t xml:space="preserve"> desire to “play Indian” acts as cultural appropriation—</w:t>
      </w:r>
      <w:r w:rsidR="00F63008">
        <w:t>they</w:t>
      </w:r>
      <w:r>
        <w:t xml:space="preserve"> </w:t>
      </w:r>
      <w:r w:rsidR="00F63008">
        <w:t xml:space="preserve">re-victimize </w:t>
      </w:r>
      <w:r>
        <w:t>Indigenous communities and perpetuates settler colonialism</w:t>
      </w:r>
    </w:p>
    <w:p w:rsidR="007A3381" w:rsidRDefault="007A3381" w:rsidP="007A3381">
      <w:pPr>
        <w:rPr>
          <w:b/>
          <w:sz w:val="26"/>
          <w:szCs w:val="26"/>
        </w:rPr>
      </w:pPr>
      <w:r>
        <w:rPr>
          <w:b/>
          <w:sz w:val="26"/>
          <w:szCs w:val="26"/>
        </w:rPr>
        <w:t>Arvin, University of California San Diego Ethnic Studies PhD candidate, et. al, 2013</w:t>
      </w:r>
    </w:p>
    <w:p w:rsidR="007A3381" w:rsidRPr="006F4411" w:rsidRDefault="007A3381" w:rsidP="007A3381">
      <w:r>
        <w:t>[Maile Arvin, Eve Tuck, assistant professor of educational foundations at SUNY New Paltz, and Angie Morrill, PhD candidate in ethnic studies at the University of California, San Diego, Spring 2013, Feminist Formations, Vol. 25 No. 1 (Spring) pp. 8–34, “</w:t>
      </w:r>
      <w:r w:rsidRPr="00E86F4F">
        <w:t>Decolonizing Feminism: Challenging Connections between Settler Colonialism and Heteropatriarchy</w:t>
      </w:r>
      <w:r>
        <w:t xml:space="preserve">,” </w:t>
      </w:r>
      <w:hyperlink r:id="rId39" w:history="1">
        <w:r w:rsidRPr="0069371D">
          <w:rPr>
            <w:rStyle w:val="Hyperlink"/>
          </w:rPr>
          <w:t>https://muse.jhu.edu/article/504601</w:t>
        </w:r>
      </w:hyperlink>
      <w:r>
        <w:t>, p.19-20 Accessed 7.6.17 CT @ GDI]</w:t>
      </w:r>
    </w:p>
    <w:p w:rsidR="007A3381" w:rsidRPr="009C54B9" w:rsidRDefault="007A3381" w:rsidP="007A3381">
      <w:pPr>
        <w:rPr>
          <w:sz w:val="16"/>
        </w:rPr>
      </w:pPr>
      <w:r w:rsidRPr="00B84C39">
        <w:rPr>
          <w:rStyle w:val="StyleUnderline"/>
        </w:rPr>
        <w:t>The non-Indigenous desire to “play Indian” may seem like a passing trend, but it is actually a fundamental condition of life within settler colonialism, as settlers continuously seek to capitalize on what they understand as their country’s own “native” resources, which include Indigenous cultures and peoples themselves</w:t>
      </w:r>
      <w:r w:rsidRPr="009C54B9">
        <w:rPr>
          <w:sz w:val="16"/>
        </w:rPr>
        <w:t xml:space="preserve">. Indigenous artists, scholars, and </w:t>
      </w:r>
      <w:r w:rsidRPr="00B84C39">
        <w:rPr>
          <w:rStyle w:val="StyleUnderline"/>
        </w:rPr>
        <w:t>activists have had to combat such appropriation since the earliest days of settler colonialism</w:t>
      </w:r>
      <w:r w:rsidRPr="009C54B9">
        <w:rPr>
          <w:sz w:val="16"/>
        </w:rPr>
        <w:t xml:space="preserve">. In the United States, for example, </w:t>
      </w:r>
      <w:r w:rsidRPr="00B84C39">
        <w:rPr>
          <w:rStyle w:val="StyleUnderline"/>
        </w:rPr>
        <w:t>the nation’s founding mythologies depend heavily on befriending Indians</w:t>
      </w:r>
      <w:r w:rsidRPr="009C54B9">
        <w:rPr>
          <w:sz w:val="16"/>
        </w:rPr>
        <w:t xml:space="preserve"> (as in the storied version of the Pilgrims’ first Thanksgiving) </w:t>
      </w:r>
      <w:r w:rsidRPr="00B84C39">
        <w:rPr>
          <w:rStyle w:val="StyleUnderline"/>
        </w:rPr>
        <w:t>and performing Indian-ness—the settlers who dressed as Mohawks to stage the Boston Tea Party being one of the most famous performances</w:t>
      </w:r>
      <w:r w:rsidRPr="009C54B9">
        <w:rPr>
          <w:sz w:val="16"/>
        </w:rPr>
        <w:t xml:space="preserve">. There, the settlers played Indian because it helped illustrate their difference and independence from Great Britain, but the Mohawk costumes effaced actual Mohawk sovereignty, something that American nationalism would continue to do through systematic genocidal violence against Native peoples. </w:t>
      </w:r>
      <w:r w:rsidRPr="009C54B9">
        <w:rPr>
          <w:sz w:val="12"/>
        </w:rPr>
        <w:t>¶</w:t>
      </w:r>
      <w:r w:rsidRPr="009C54B9">
        <w:rPr>
          <w:sz w:val="16"/>
        </w:rPr>
        <w:t xml:space="preserve"> Today, </w:t>
      </w:r>
      <w:r w:rsidRPr="00B84C39">
        <w:rPr>
          <w:rStyle w:val="StyleUnderline"/>
        </w:rPr>
        <w:t>examples of attempts to appropriate indigeneity are evident almost everywhere. Fashion reproducing stereotypical Indigenous motifs has become en vogue again</w:t>
      </w:r>
      <w:r w:rsidRPr="009C54B9">
        <w:rPr>
          <w:sz w:val="16"/>
        </w:rPr>
        <w:t xml:space="preserve">, leading Urban Outfitters, for example, to market a “Navajo” line of clothing, an action that violates the trademark the Navajo Nation holds over the Navajo label (Fonseca 2012). In another instance of relying upon stereotypical motifs, in October 2011, Diane </w:t>
      </w:r>
      <w:r w:rsidRPr="00B84C39">
        <w:rPr>
          <w:rStyle w:val="StyleUnderline"/>
        </w:rPr>
        <w:t>Sawyer aired a news special titled “A Hidden America: Children of the Plains,” which largely told a victimized story of the people of the Pine Ridge reservation in South Dakota, resulting in a kind of “poverty porn</w:t>
      </w:r>
      <w:r w:rsidRPr="009C54B9">
        <w:rPr>
          <w:sz w:val="16"/>
        </w:rPr>
        <w:t xml:space="preserve">” (Schmidt 2011). In response, students from Rosebud, South Dakota, created a YouTube video with a resounding message: “I know what you probably think of us. I saw the special, too. . . . But I want you to know: we’re more than that. We have so much more than poverty” (“More Than </w:t>
      </w:r>
      <w:proofErr w:type="gramStart"/>
      <w:r w:rsidRPr="009C54B9">
        <w:rPr>
          <w:sz w:val="16"/>
        </w:rPr>
        <w:t>That .</w:t>
      </w:r>
      <w:proofErr w:type="gramEnd"/>
      <w:r w:rsidRPr="009C54B9">
        <w:rPr>
          <w:sz w:val="16"/>
        </w:rPr>
        <w:t xml:space="preserve"> . .” 2011). The students go on to illustrate for viewers their confidence in the things they do possess: intelligence, tradition, love, perseverance, hope, and perhaps most importantly, futures (see also “Students Respond to ABC’s ‘Children of the Plains’ ” 2011). As the Rosebud students remind us, </w:t>
      </w:r>
      <w:r w:rsidRPr="00B84C39">
        <w:rPr>
          <w:rStyle w:val="StyleUnderline"/>
        </w:rPr>
        <w:t>both playing Indian and uncritically “helping”/victimizing Indians are both modes of perpetuating violence against Native peoples through denying them complexity and disregarding their hopes and plans for a future that they were never supposed to realize under settler colonialism</w:t>
      </w:r>
      <w:r w:rsidRPr="009C54B9">
        <w:rPr>
          <w:sz w:val="16"/>
        </w:rPr>
        <w:t xml:space="preserve">. </w:t>
      </w:r>
    </w:p>
    <w:p w:rsidR="007A3381" w:rsidRPr="00221BDF" w:rsidRDefault="00F63008" w:rsidP="00F63008">
      <w:pPr>
        <w:pStyle w:val="Heading4"/>
        <w:numPr>
          <w:ilvl w:val="0"/>
          <w:numId w:val="12"/>
        </w:numPr>
      </w:pPr>
      <w:r>
        <w:t>Vote Neg</w:t>
      </w:r>
      <w:r w:rsidR="00995222">
        <w:t xml:space="preserve"> </w:t>
      </w:r>
      <w:r w:rsidR="007A3381" w:rsidRPr="00221BDF">
        <w:t xml:space="preserve">– their call for the ballot only serves to profit </w:t>
      </w:r>
      <w:r w:rsidR="007A3381">
        <w:t>themselves</w:t>
      </w:r>
      <w:r w:rsidR="007A3381" w:rsidRPr="00221BDF">
        <w:t xml:space="preserve">. Refuse to participate in </w:t>
      </w:r>
      <w:r w:rsidR="007A3381">
        <w:t>their</w:t>
      </w:r>
      <w:r w:rsidR="007A3381" w:rsidRPr="00221BDF">
        <w:t xml:space="preserve"> </w:t>
      </w:r>
      <w:r w:rsidR="007A3381" w:rsidRPr="00221BDF">
        <w:rPr>
          <w:u w:val="single"/>
        </w:rPr>
        <w:t>guilt trip</w:t>
      </w:r>
      <w:r w:rsidR="007A3381" w:rsidRPr="00221BDF">
        <w:t xml:space="preserve"> and reject their demand for power in the form of victory. </w:t>
      </w:r>
    </w:p>
    <w:p w:rsidR="007A3381" w:rsidRPr="00267E3C" w:rsidRDefault="007A3381" w:rsidP="007A3381">
      <w:pPr>
        <w:rPr>
          <w:rStyle w:val="Style13ptBold"/>
        </w:rPr>
      </w:pPr>
      <w:r w:rsidRPr="00267E3C">
        <w:rPr>
          <w:rStyle w:val="Style13ptBold"/>
        </w:rPr>
        <w:t>Chow, Professor of the Humanities at Brown University</w:t>
      </w:r>
      <w:r>
        <w:rPr>
          <w:rStyle w:val="Style13ptBold"/>
        </w:rPr>
        <w:t xml:space="preserve">, </w:t>
      </w:r>
      <w:r w:rsidRPr="00267E3C">
        <w:rPr>
          <w:rStyle w:val="Style13ptBold"/>
        </w:rPr>
        <w:t xml:space="preserve">93 </w:t>
      </w:r>
    </w:p>
    <w:p w:rsidR="007A3381" w:rsidRDefault="007A3381" w:rsidP="007A3381">
      <w:r>
        <w:rPr>
          <w:color w:val="000000"/>
        </w:rPr>
        <w:t>[</w:t>
      </w:r>
      <w:r w:rsidRPr="00221BDF">
        <w:t>Rey, Professor of the Humanities at Brown University, Writing Diaspora: Contemporary Tactics of Intervention in Contemporary Cultural Studies, India</w:t>
      </w:r>
      <w:r>
        <w:t>na University Press, pg. 16-17]</w:t>
      </w:r>
    </w:p>
    <w:p w:rsidR="007A3381" w:rsidRDefault="007A3381" w:rsidP="007A3381">
      <w:pPr>
        <w:keepNext/>
        <w:spacing w:before="100" w:beforeAutospacing="1"/>
        <w:rPr>
          <w:rFonts w:cs="Times New Roman"/>
        </w:rPr>
      </w:pPr>
      <w:r w:rsidRPr="004403E9">
        <w:rPr>
          <w:rFonts w:cs="Times New Roman"/>
        </w:rPr>
        <w:t>Why are “tactics” useful at this moment? As discussions about “multiculturalism,” “interdisciplinarity,” “the third world intellectual,” and other companion issues develop in the American academy and society today, and</w:t>
      </w:r>
      <w:r w:rsidRPr="004403E9">
        <w:rPr>
          <w:rFonts w:cs="Times New Roman"/>
          <w:u w:val="single"/>
        </w:rPr>
        <w:t xml:space="preserve"> as rhetorical claims to political change and difference are being put forth, many deep-rooted, politically reactionary forces return to haunt us. Essentialist notions of culture and history; conservative notions of territorial and linguistic propriety, and the “otherness” ensuing from them; unattested claims of oppression and victimization that are used merely to guilt-trip and to control; sexist and racist reaffirmations of sexual and racial diversities that are made merely in the name of righteousness—all these forces create new solidarities whose ideological premises remain unquestioned. </w:t>
      </w:r>
      <w:r w:rsidRPr="004403E9">
        <w:rPr>
          <w:rFonts w:cs="Times New Roman"/>
          <w:b/>
          <w:bCs/>
          <w:u w:val="single"/>
        </w:rPr>
        <w:t>These new solidarities are often informed by a strategic attitude which repeats what they seek to overthrow,</w:t>
      </w:r>
      <w:r w:rsidRPr="004403E9">
        <w:rPr>
          <w:rFonts w:cs="Times New Roman"/>
        </w:rPr>
        <w:t xml:space="preserve"> the weight of </w:t>
      </w:r>
      <w:r w:rsidRPr="004403E9">
        <w:rPr>
          <w:rFonts w:cs="Times New Roman"/>
          <w:b/>
          <w:bCs/>
          <w:u w:val="single"/>
        </w:rPr>
        <w:t>old ideologies being reinforced over and over again</w:t>
      </w:r>
      <w:r w:rsidRPr="004403E9">
        <w:rPr>
          <w:rFonts w:cs="Times New Roman"/>
        </w:rPr>
        <w:t xml:space="preserve"> is immense.</w:t>
      </w:r>
      <w:r w:rsidRPr="004403E9">
        <w:rPr>
          <w:rFonts w:cs="Times New Roman"/>
          <w:u w:val="single"/>
        </w:rPr>
        <w:t xml:space="preserve"> </w:t>
      </w:r>
      <w:r w:rsidRPr="004403E9">
        <w:rPr>
          <w:rFonts w:cs="Times New Roman"/>
        </w:rPr>
        <w:t xml:space="preserve">We need to remember </w:t>
      </w:r>
      <w:r w:rsidRPr="004403E9">
        <w:rPr>
          <w:rFonts w:cs="Times New Roman"/>
          <w:u w:val="single"/>
        </w:rPr>
        <w:t>as intellectuals</w:t>
      </w:r>
      <w:r w:rsidRPr="004403E9">
        <w:rPr>
          <w:rFonts w:cs="Times New Roman"/>
        </w:rPr>
        <w:t xml:space="preserve"> that </w:t>
      </w:r>
      <w:r w:rsidRPr="004403E9">
        <w:rPr>
          <w:rFonts w:cs="Times New Roman"/>
          <w:u w:val="single"/>
        </w:rPr>
        <w:t xml:space="preserve">the battles we fight are battles of words. </w:t>
      </w:r>
      <w:r w:rsidRPr="004403E9">
        <w:rPr>
          <w:rFonts w:cs="Times New Roman"/>
          <w:b/>
          <w:bCs/>
          <w:u w:val="single"/>
        </w:rPr>
        <w:t>Those who argue the oppositional standpoint are not doing anything different from their enemies</w:t>
      </w:r>
      <w:r w:rsidRPr="004403E9">
        <w:rPr>
          <w:rFonts w:cs="Times New Roman"/>
          <w:u w:val="single"/>
        </w:rPr>
        <w:t xml:space="preserve"> and are most certainly </w:t>
      </w:r>
      <w:r w:rsidRPr="004403E9">
        <w:rPr>
          <w:rFonts w:cs="Times New Roman"/>
          <w:b/>
          <w:bCs/>
          <w:u w:val="single"/>
        </w:rPr>
        <w:t>not directly changing the downtrodden lives</w:t>
      </w:r>
      <w:r w:rsidRPr="004403E9">
        <w:rPr>
          <w:rFonts w:cs="Times New Roman"/>
          <w:u w:val="single"/>
        </w:rPr>
        <w:t xml:space="preserve"> of those who seek their survival in metropolitan and nonmetropolitan spaces alike. What</w:t>
      </w:r>
      <w:r w:rsidRPr="004403E9">
        <w:rPr>
          <w:rFonts w:cs="Times New Roman"/>
        </w:rPr>
        <w:t xml:space="preserve"> academic </w:t>
      </w:r>
      <w:r w:rsidRPr="004403E9">
        <w:rPr>
          <w:rFonts w:cs="Times New Roman"/>
          <w:u w:val="single"/>
        </w:rPr>
        <w:t>intellectuals must confront is thus not</w:t>
      </w:r>
      <w:r w:rsidRPr="004403E9">
        <w:rPr>
          <w:rFonts w:cs="Times New Roman"/>
        </w:rPr>
        <w:t xml:space="preserve"> their victimization by society at large (or </w:t>
      </w:r>
      <w:r w:rsidRPr="004403E9">
        <w:rPr>
          <w:rFonts w:cs="Times New Roman"/>
          <w:u w:val="single"/>
        </w:rPr>
        <w:t xml:space="preserve">their victimization-in-solidarity-with-the-oppressed), but </w:t>
      </w:r>
      <w:r w:rsidRPr="004403E9">
        <w:rPr>
          <w:rFonts w:cs="Times New Roman"/>
          <w:b/>
          <w:bCs/>
          <w:u w:val="single"/>
        </w:rPr>
        <w:t>the power, wealth, and privilege that ironically accumulate from their oppositional viewpoint</w:t>
      </w:r>
      <w:r w:rsidRPr="004403E9">
        <w:rPr>
          <w:rFonts w:cs="Times New Roman"/>
          <w:u w:val="single"/>
        </w:rPr>
        <w:t>, and the widening gap between the professed contents of their words and the upward mobility they pan from such words.</w:t>
      </w:r>
      <w:r w:rsidRPr="004403E9">
        <w:rPr>
          <w:rFonts w:cs="Times New Roman"/>
        </w:rPr>
        <w:t xml:space="preserve"> (When Foucault said intellectuals need to struggle against becoming the object and instrument of power, he spoke precisely to this kind of situation.) The predicament we in the West, where intellectual freedom shares a history with economic enterprise, is that, “if a professor wishes to denounce aspects of big business,… he will be wise to locate in a school whose trustees are big businessmen,”</w:t>
      </w:r>
      <w:r w:rsidRPr="004403E9">
        <w:rPr>
          <w:rFonts w:cs="Times New Roman"/>
          <w:vertAlign w:val="superscript"/>
        </w:rPr>
        <w:t>28</w:t>
      </w:r>
      <w:r w:rsidRPr="004403E9">
        <w:rPr>
          <w:rFonts w:cs="Times New Roman"/>
        </w:rPr>
        <w:t xml:space="preserve"> </w:t>
      </w:r>
      <w:r w:rsidRPr="004403E9">
        <w:rPr>
          <w:rFonts w:cs="Times New Roman"/>
          <w:b/>
          <w:bCs/>
          <w:u w:val="single"/>
        </w:rPr>
        <w:t>Why should we believe in those who continue to speak a language of alterity-as-lack while their salaries and honoraria keep rising?</w:t>
      </w:r>
      <w:r w:rsidRPr="004403E9">
        <w:rPr>
          <w:rFonts w:cs="Times New Roman"/>
        </w:rPr>
        <w:t xml:space="preserve"> </w:t>
      </w:r>
      <w:r w:rsidRPr="004403E9">
        <w:rPr>
          <w:rFonts w:cs="Times New Roman"/>
          <w:b/>
          <w:bCs/>
          <w:u w:val="single"/>
        </w:rPr>
        <w:t>How do we resist the turning-into-property of oppositional discourses, when the intention of such discourses has been that of displacing and disowning the proper?</w:t>
      </w:r>
      <w:r w:rsidRPr="004403E9">
        <w:rPr>
          <w:rFonts w:cs="Times New Roman"/>
          <w:u w:val="single"/>
        </w:rPr>
        <w:t xml:space="preserve"> How do we present what begin as tactics</w:t>
      </w:r>
      <w:r w:rsidRPr="004403E9">
        <w:rPr>
          <w:rFonts w:cs="Times New Roman"/>
        </w:rPr>
        <w:t>—that which is without any base where it could stockpile its winnings (de Certeau p. 37)—</w:t>
      </w:r>
      <w:r w:rsidRPr="004403E9">
        <w:rPr>
          <w:rFonts w:cs="Times New Roman"/>
          <w:u w:val="single"/>
        </w:rPr>
        <w:t>from turning into a solidly fenced-off field, in the military no less than in the academic sense</w:t>
      </w:r>
      <w:r w:rsidRPr="004403E9">
        <w:rPr>
          <w:rFonts w:cs="Times New Roman"/>
        </w:rPr>
        <w:t>?</w:t>
      </w:r>
    </w:p>
    <w:p w:rsidR="00F63008" w:rsidRDefault="00F63008" w:rsidP="00F63008">
      <w:pPr>
        <w:pStyle w:val="Heading3"/>
      </w:pPr>
      <w:r>
        <w:t>Speaking for Others Extension</w:t>
      </w:r>
    </w:p>
    <w:p w:rsidR="00F63008" w:rsidRPr="00221BDF" w:rsidRDefault="00F63008" w:rsidP="00F63008">
      <w:pPr>
        <w:pStyle w:val="Heading4"/>
      </w:pPr>
      <w:r w:rsidRPr="00221BDF">
        <w:t>Their strategy of privileged spectatorship reduces the subaltern to an object of knowledge and robs the oppressed of the vocabulary of protest—the subaltern is denied the opportunity to speak.</w:t>
      </w:r>
    </w:p>
    <w:p w:rsidR="00F63008" w:rsidRPr="00267E3C" w:rsidRDefault="00F63008" w:rsidP="00F63008">
      <w:pPr>
        <w:rPr>
          <w:rStyle w:val="Style13ptBold"/>
        </w:rPr>
      </w:pPr>
      <w:r w:rsidRPr="00267E3C">
        <w:rPr>
          <w:rStyle w:val="Style13ptBold"/>
        </w:rPr>
        <w:t>Chow, Professor of the Humanities at Brown University</w:t>
      </w:r>
      <w:r>
        <w:rPr>
          <w:rStyle w:val="Style13ptBold"/>
        </w:rPr>
        <w:t xml:space="preserve">, </w:t>
      </w:r>
      <w:r w:rsidRPr="00267E3C">
        <w:rPr>
          <w:rStyle w:val="Style13ptBold"/>
        </w:rPr>
        <w:t xml:space="preserve">93 </w:t>
      </w:r>
    </w:p>
    <w:p w:rsidR="00F63008" w:rsidRDefault="00F63008" w:rsidP="00F63008">
      <w:r>
        <w:rPr>
          <w:color w:val="000000"/>
        </w:rPr>
        <w:t>[</w:t>
      </w:r>
      <w:r w:rsidRPr="00221BDF">
        <w:t>Rey, Professor of the Humanities at Brown University, Writing Diaspora: Contemporary Tactics of Intervention in Contemporary Cultural Studies, India</w:t>
      </w:r>
      <w:r>
        <w:t>na University Press, pg. 12-13]</w:t>
      </w:r>
    </w:p>
    <w:p w:rsidR="00F63008" w:rsidRPr="004403E9" w:rsidRDefault="00F63008" w:rsidP="00F63008">
      <w:pPr>
        <w:rPr>
          <w:u w:val="single"/>
        </w:rPr>
      </w:pPr>
      <w:r w:rsidRPr="004403E9">
        <w:t xml:space="preserve">In the “cultural studies” of the American academy in the 1990s. The Maoist is reproducing with prowess. We see this in </w:t>
      </w:r>
      <w:r w:rsidRPr="004403E9">
        <w:rPr>
          <w:u w:val="single"/>
        </w:rPr>
        <w:t>the way terms such as “oppression,” “victimization,” and “subalternity” are now being used</w:t>
      </w:r>
      <w:r w:rsidRPr="004403E9">
        <w:t xml:space="preserve">. Contrary to the Orientalist disdain for the contemporary native cultures in the non-West, </w:t>
      </w:r>
      <w:r w:rsidRPr="004403E9">
        <w:rPr>
          <w:u w:val="single"/>
        </w:rPr>
        <w:t>the Maoist turns the precisely disdained other into the object of his</w:t>
      </w:r>
      <w:r w:rsidRPr="004403E9">
        <w:t xml:space="preserve">/her </w:t>
      </w:r>
      <w:r w:rsidRPr="004403E9">
        <w:rPr>
          <w:u w:val="single"/>
        </w:rPr>
        <w:t>stud</w:t>
      </w:r>
      <w:r w:rsidRPr="004403E9">
        <w:t xml:space="preserve">y and, in some cases identification. </w:t>
      </w:r>
      <w:r w:rsidRPr="004403E9">
        <w:rPr>
          <w:u w:val="single"/>
        </w:rPr>
        <w:t>In a mixture of admiration and moralist</w:t>
      </w:r>
      <w:r w:rsidRPr="004403E9">
        <w:t xml:space="preserve">, </w:t>
      </w:r>
      <w:r w:rsidRPr="004403E9">
        <w:rPr>
          <w:u w:val="single"/>
        </w:rPr>
        <w:t>the Maoist</w:t>
      </w:r>
      <w:r w:rsidRPr="004403E9">
        <w:t xml:space="preserve"> sometimes </w:t>
      </w:r>
      <w:r w:rsidRPr="004403E9">
        <w:rPr>
          <w:u w:val="single"/>
        </w:rPr>
        <w:t>turns all people from non-Western cultures into a generalized “subaltern” that is then used to flog an equally generalized “West.</w:t>
      </w:r>
      <w:r w:rsidRPr="004403E9">
        <w:t xml:space="preserve">” </w:t>
      </w:r>
      <w:r w:rsidRPr="004403E9">
        <w:rPr>
          <w:u w:val="single"/>
        </w:rPr>
        <w:t>Because the representation of “the other” as such ignores</w:t>
      </w:r>
      <w:r w:rsidRPr="004403E9">
        <w:t xml:space="preserve"> (1) </w:t>
      </w:r>
      <w:r w:rsidRPr="004403E9">
        <w:rPr>
          <w:u w:val="single"/>
        </w:rPr>
        <w:t>the class and intellectual hierarchies within these other cultures</w:t>
      </w:r>
      <w:r w:rsidRPr="004403E9">
        <w:t xml:space="preserve">, which are usually as elaborate as those in the West, </w:t>
      </w:r>
      <w:r w:rsidRPr="004403E9">
        <w:rPr>
          <w:u w:val="single"/>
        </w:rPr>
        <w:t>and</w:t>
      </w:r>
      <w:r w:rsidRPr="004403E9">
        <w:t xml:space="preserve"> (2) </w:t>
      </w:r>
      <w:r w:rsidRPr="004403E9">
        <w:rPr>
          <w:u w:val="single"/>
        </w:rPr>
        <w:t>the discursive power relations structuring the Maoist’s mode of inquiry</w:t>
      </w:r>
      <w:r w:rsidRPr="004403E9">
        <w:t xml:space="preserve"> and valorization, </w:t>
      </w:r>
      <w:r w:rsidRPr="004403E9">
        <w:rPr>
          <w:u w:val="single"/>
        </w:rPr>
        <w:t>it produces a way of talking in which notions of</w:t>
      </w:r>
      <w:r w:rsidRPr="004403E9">
        <w:t xml:space="preserve"> lack, subalternity, </w:t>
      </w:r>
      <w:r w:rsidRPr="004403E9">
        <w:rPr>
          <w:u w:val="single"/>
        </w:rPr>
        <w:t>victimization</w:t>
      </w:r>
      <w:r w:rsidRPr="004403E9">
        <w:t xml:space="preserve"> and so forth </w:t>
      </w:r>
      <w:r w:rsidRPr="004403E9">
        <w:rPr>
          <w:u w:val="single"/>
        </w:rPr>
        <w:t>are drawn upon indiscriminately, often with the intention of spotlighting the speaker’s own sense of</w:t>
      </w:r>
      <w:r w:rsidRPr="004403E9">
        <w:t xml:space="preserve"> alterity and </w:t>
      </w:r>
      <w:r w:rsidRPr="004403E9">
        <w:rPr>
          <w:u w:val="single"/>
        </w:rPr>
        <w:t>political righteousness</w:t>
      </w:r>
      <w:r w:rsidRPr="004403E9">
        <w:t xml:space="preserve">. A comfortably wealthy white American intellectual I know claimed that he was a “third world intellectual” citing as one of his credentials his marriage to a Western European woman of part-Jewish heritage; a professor of English complained about being “victimized” by the structured time at an Ivy League Institution, meaning that she needed to be on time for classes; a graduate student of upper-class background from one of the world’s poorest countries told his American friends that he was of poor peasant stock in order to authenticate his identity as a radical “third worlder representative; male and female academics across the U.S. frequently say they were “raped” when they report experiences of professional frustration and conflict. </w:t>
      </w:r>
      <w:r w:rsidRPr="004403E9">
        <w:rPr>
          <w:u w:val="single"/>
        </w:rPr>
        <w:t>Whether sincere or delusional</w:t>
      </w:r>
      <w:r w:rsidRPr="004403E9">
        <w:t xml:space="preserve">, such cases of self-dramatization all take the route of self-sub-alternization, which has increasingly become the assured means to authority and power. </w:t>
      </w:r>
      <w:r w:rsidRPr="004403E9">
        <w:rPr>
          <w:u w:val="single"/>
        </w:rPr>
        <w:t>What these intellectuals are doing is robbing the terms of oppression of their critical and oppositional import, and thus depriving the oppressed of even the vocabulary of protest</w:t>
      </w:r>
      <w:r w:rsidRPr="004403E9">
        <w:t xml:space="preserve"> and rightful demand. </w:t>
      </w:r>
      <w:r w:rsidRPr="004403E9">
        <w:rPr>
          <w:u w:val="single"/>
        </w:rPr>
        <w:t>The oppressed, whose voices we seldom hear, are robbed twice - the first time of their economic chances, the second time of their language, which is no longer distinguishable from those who have had our consciousnesses “raised.”</w:t>
      </w:r>
    </w:p>
    <w:p w:rsidR="00A64181" w:rsidRDefault="00A64181" w:rsidP="00A64181">
      <w:pPr>
        <w:pStyle w:val="Heading3"/>
      </w:pPr>
      <w:r>
        <w:t>White Scholars DA</w:t>
      </w:r>
    </w:p>
    <w:p w:rsidR="00A64181" w:rsidRPr="00A64181" w:rsidRDefault="00A64181" w:rsidP="00A64181">
      <w:pPr>
        <w:pStyle w:val="ListParagraph"/>
        <w:keepNext/>
        <w:keepLines/>
        <w:numPr>
          <w:ilvl w:val="0"/>
          <w:numId w:val="14"/>
        </w:numPr>
        <w:spacing w:before="40" w:after="0"/>
        <w:outlineLvl w:val="3"/>
        <w:rPr>
          <w:rFonts w:eastAsia="Times New Roman" w:cs="Times New Roman"/>
          <w:b/>
          <w:iCs/>
          <w:sz w:val="26"/>
        </w:rPr>
      </w:pPr>
      <w:r w:rsidRPr="00A64181">
        <w:rPr>
          <w:rFonts w:eastAsia="Times New Roman" w:cs="Times New Roman"/>
          <w:b/>
          <w:iCs/>
          <w:sz w:val="26"/>
        </w:rPr>
        <w:t xml:space="preserve">This aff functions as part of the US settler colonial project of replacement – in academic curriculums like debate the bodies of non-white scholars are quite literally replaced with whiteness </w:t>
      </w:r>
    </w:p>
    <w:p w:rsidR="00A64181" w:rsidRPr="006872EA" w:rsidRDefault="00A64181" w:rsidP="00A64181">
      <w:pPr>
        <w:rPr>
          <w:rFonts w:eastAsia="Calibri" w:cs="Times New Roman"/>
          <w:sz w:val="16"/>
          <w:szCs w:val="16"/>
        </w:rPr>
      </w:pPr>
      <w:r w:rsidRPr="006872EA">
        <w:rPr>
          <w:rFonts w:eastAsia="Calibri" w:cs="Times New Roman"/>
          <w:b/>
          <w:bCs/>
          <w:sz w:val="26"/>
        </w:rPr>
        <w:t>Tuck and Gaztambide-Fernandez 13</w:t>
      </w:r>
      <w:r w:rsidRPr="006872EA">
        <w:rPr>
          <w:rFonts w:eastAsia="Calibri" w:cs="Times New Roman"/>
        </w:rPr>
        <w:t xml:space="preserve"> (</w:t>
      </w:r>
      <w:r w:rsidRPr="006872EA">
        <w:rPr>
          <w:rFonts w:eastAsia="Calibri" w:cs="Times New Roman"/>
          <w:sz w:val="16"/>
          <w:szCs w:val="16"/>
        </w:rPr>
        <w:t xml:space="preserve">Eve, State University of New York and Ruben A., University of Toronto “Curriculum, Replacement, and Settler Futurity”, Journal of Curriculum Theorizing, Volume 29, Number 1, </w:t>
      </w:r>
      <w:hyperlink r:id="rId40" w:history="1">
        <w:r w:rsidRPr="006872EA">
          <w:rPr>
            <w:rFonts w:eastAsia="Calibri" w:cs="Times New Roman"/>
            <w:sz w:val="16"/>
            <w:szCs w:val="16"/>
          </w:rPr>
          <w:t>http://static1.squarespace.com/static/557744ffe4b013bae3b7af63/t/557f2fffe4b043c28125cd3e/1434398719056/Tuck+%26+Gaztambide-Fern%C3%A1ndez_Curriculum%2C+replacement%2C+and+settler+futurity.pdf</w:t>
        </w:r>
      </w:hyperlink>
      <w:r w:rsidRPr="006872EA">
        <w:rPr>
          <w:rFonts w:eastAsia="Calibri" w:cs="Times New Roman"/>
          <w:sz w:val="16"/>
          <w:szCs w:val="16"/>
        </w:rPr>
        <w:t>)</w:t>
      </w:r>
    </w:p>
    <w:p w:rsidR="00A64181" w:rsidRPr="00A64181" w:rsidRDefault="00A64181" w:rsidP="00A64181">
      <w:pPr>
        <w:rPr>
          <w:rFonts w:eastAsia="Calibri" w:cs="Times New Roman"/>
          <w:u w:val="single"/>
        </w:rPr>
      </w:pPr>
      <w:r w:rsidRPr="006872EA">
        <w:rPr>
          <w:rFonts w:eastAsia="Calibri" w:cs="Times New Roman"/>
          <w:sz w:val="14"/>
        </w:rPr>
        <w:t xml:space="preserve">This article does the simultaneously blunt and delicate work of exhuming the </w:t>
      </w:r>
      <w:r w:rsidRPr="00A64181">
        <w:rPr>
          <w:rFonts w:eastAsia="Calibri" w:cs="Times New Roman"/>
          <w:sz w:val="14"/>
        </w:rPr>
        <w:t xml:space="preserve">ways in which </w:t>
      </w:r>
      <w:r w:rsidRPr="00A64181">
        <w:rPr>
          <w:rFonts w:eastAsia="Calibri" w:cs="Times New Roman"/>
          <w:u w:val="single"/>
        </w:rPr>
        <w:t>curriculum</w:t>
      </w:r>
      <w:r w:rsidRPr="006872EA">
        <w:rPr>
          <w:rFonts w:eastAsia="Calibri" w:cs="Times New Roman"/>
          <w:u w:val="single"/>
        </w:rPr>
        <w:t xml:space="preserve"> </w:t>
      </w:r>
      <w:r w:rsidRPr="006872EA">
        <w:rPr>
          <w:rFonts w:eastAsia="Calibri" w:cs="Times New Roman"/>
          <w:sz w:val="14"/>
        </w:rPr>
        <w:t>and its history</w:t>
      </w:r>
      <w:r w:rsidRPr="006872EA">
        <w:rPr>
          <w:rFonts w:eastAsia="Calibri" w:cs="Times New Roman"/>
          <w:u w:val="single"/>
        </w:rPr>
        <w:t xml:space="preserve"> in the United States </w:t>
      </w:r>
      <w:r w:rsidRPr="00A64181">
        <w:rPr>
          <w:rFonts w:eastAsia="Calibri" w:cs="Times New Roman"/>
          <w:u w:val="single"/>
        </w:rPr>
        <w:t>has invested in settler colonialism, and the permanence of the settler-colonial nation state</w:t>
      </w:r>
      <w:r w:rsidRPr="00A64181">
        <w:rPr>
          <w:rFonts w:eastAsia="Calibri" w:cs="Times New Roman"/>
          <w:sz w:val="14"/>
        </w:rPr>
        <w:t xml:space="preserve">. </w:t>
      </w:r>
      <w:proofErr w:type="gramStart"/>
      <w:r w:rsidRPr="00A64181">
        <w:rPr>
          <w:rFonts w:eastAsia="Calibri" w:cs="Times New Roman"/>
          <w:sz w:val="14"/>
        </w:rPr>
        <w:t>In particular, we</w:t>
      </w:r>
      <w:proofErr w:type="gramEnd"/>
      <w:r w:rsidRPr="00A64181">
        <w:rPr>
          <w:rFonts w:eastAsia="Calibri" w:cs="Times New Roman"/>
          <w:sz w:val="14"/>
        </w:rPr>
        <w:t xml:space="preserve"> will describe </w:t>
      </w:r>
      <w:r w:rsidRPr="00A64181">
        <w:rPr>
          <w:rFonts w:eastAsia="Calibri" w:cs="Times New Roman"/>
          <w:u w:val="single"/>
        </w:rPr>
        <w:t>the settler colonial curricular project of replacement</w:t>
      </w:r>
      <w:r w:rsidRPr="00A64181">
        <w:rPr>
          <w:rFonts w:eastAsia="Calibri" w:cs="Times New Roman"/>
          <w:sz w:val="14"/>
        </w:rPr>
        <w:t xml:space="preserve">, which </w:t>
      </w:r>
      <w:r w:rsidRPr="00A64181">
        <w:rPr>
          <w:rFonts w:eastAsia="Calibri" w:cs="Times New Roman"/>
          <w:u w:val="single"/>
        </w:rPr>
        <w:t>aims to vanish Indigenous peoples and replace them with settlers, who see themselves as the rightful claimants to land, and indeed, as indigenous</w:t>
      </w:r>
      <w:r w:rsidRPr="00A64181">
        <w:rPr>
          <w:rFonts w:eastAsia="Calibri" w:cs="Times New Roman"/>
          <w:sz w:val="14"/>
        </w:rPr>
        <w:t xml:space="preserve">. To do this, we employ the story of Natty Bumppo, as an extended allegory to understand the ways in which </w:t>
      </w:r>
      <w:r w:rsidRPr="00A64181">
        <w:rPr>
          <w:rFonts w:eastAsia="Calibri" w:cs="Times New Roman"/>
          <w:u w:val="single"/>
        </w:rPr>
        <w:t>the field of curriculum has continued to absorb, silence, and replace the non-white other, perpetuating white supremacy and settlerhood</w:t>
      </w:r>
      <w:r w:rsidRPr="00A64181">
        <w:rPr>
          <w:rFonts w:eastAsia="Calibri" w:cs="Times New Roman"/>
          <w:sz w:val="14"/>
        </w:rPr>
        <w:t xml:space="preserve">. As we discuss in this article, </w:t>
      </w:r>
      <w:r w:rsidRPr="00A64181">
        <w:rPr>
          <w:rFonts w:eastAsia="Calibri" w:cs="Times New Roman"/>
          <w:u w:val="single"/>
        </w:rPr>
        <w:t>even as multiple responses have evolved to counter how curriculum continues to enforce colonization and racism, these responses become refracted and adjusted to be absorbed by the whitestream,</w:t>
      </w:r>
      <w:r w:rsidRPr="00A64181">
        <w:rPr>
          <w:rFonts w:eastAsia="Calibri" w:cs="Times New Roman"/>
          <w:sz w:val="14"/>
        </w:rPr>
        <w:t xml:space="preserve"> like the knowledge gained by Natty Bumppo, only to turn to the source and accuse them of savagery, today through a rhetorical move against identity politics</w:t>
      </w:r>
      <w:r w:rsidRPr="00A64181">
        <w:rPr>
          <w:rFonts w:eastAsia="Calibri" w:cs="Times New Roman"/>
          <w:u w:val="single"/>
        </w:rPr>
        <w:t>. White curriculum scholars re-occupy the “spaces” opened by responses to racism and colonization in the curriculum, such as multiculturalism and critical race theory, absorbing the knowledge, but once again displacing the bodies out to the margins</w:t>
      </w:r>
      <w:r w:rsidRPr="00A64181">
        <w:rPr>
          <w:rFonts w:eastAsia="Calibri" w:cs="Times New Roman"/>
          <w:sz w:val="14"/>
        </w:rPr>
        <w:t xml:space="preserve">. Thus, we will discuss how various </w:t>
      </w:r>
      <w:r w:rsidRPr="00A64181">
        <w:rPr>
          <w:rFonts w:eastAsia="Calibri" w:cs="Times New Roman"/>
          <w:u w:val="single"/>
        </w:rPr>
        <w:t xml:space="preserve">interventions have tried to dislodge the aims of replacement, </w:t>
      </w:r>
      <w:r w:rsidRPr="00A64181">
        <w:rPr>
          <w:rFonts w:eastAsia="Calibri" w:cs="Times New Roman"/>
          <w:sz w:val="14"/>
        </w:rPr>
        <w:t>including multiculturalism, critical race theory, and browning</w:t>
      </w:r>
      <w:r w:rsidRPr="00A64181">
        <w:rPr>
          <w:rFonts w:eastAsia="Calibri" w:cs="Times New Roman"/>
          <w:u w:val="single"/>
        </w:rPr>
        <w:t xml:space="preserve">, but have been sidelined and reappropriated in ways that reinscribe settler colonialism and settler futurity. </w:t>
      </w:r>
    </w:p>
    <w:p w:rsidR="00A64181" w:rsidRPr="00A64181" w:rsidRDefault="00A64181" w:rsidP="00A64181">
      <w:pPr>
        <w:pStyle w:val="ListParagraph"/>
        <w:keepNext/>
        <w:keepLines/>
        <w:numPr>
          <w:ilvl w:val="0"/>
          <w:numId w:val="14"/>
        </w:numPr>
        <w:spacing w:before="40" w:after="0"/>
        <w:outlineLvl w:val="3"/>
        <w:rPr>
          <w:rFonts w:eastAsia="Times New Roman" w:cs="Times New Roman"/>
          <w:b/>
          <w:iCs/>
          <w:sz w:val="26"/>
        </w:rPr>
      </w:pPr>
      <w:r w:rsidRPr="00A64181">
        <w:rPr>
          <w:rFonts w:eastAsia="Times New Roman" w:cs="Times New Roman"/>
          <w:b/>
          <w:iCs/>
          <w:sz w:val="26"/>
        </w:rPr>
        <w:t>You should reject their discourse which appropriates Native voices a</w:t>
      </w:r>
      <w:r w:rsidRPr="00A64181">
        <w:rPr>
          <w:rFonts w:eastAsia="Times New Roman" w:cs="Times New Roman"/>
          <w:b/>
          <w:iCs/>
          <w:sz w:val="26"/>
        </w:rPr>
        <w:t>nd invests in settler futurity – Vote neg to refuse the aff itself</w:t>
      </w:r>
    </w:p>
    <w:p w:rsidR="00A64181" w:rsidRPr="00A64181" w:rsidRDefault="00A64181" w:rsidP="00A64181">
      <w:pPr>
        <w:rPr>
          <w:rFonts w:eastAsia="Calibri" w:cs="Times New Roman"/>
          <w:sz w:val="16"/>
          <w:szCs w:val="16"/>
        </w:rPr>
      </w:pPr>
      <w:r w:rsidRPr="00A64181">
        <w:rPr>
          <w:rFonts w:eastAsia="Calibri" w:cs="Times New Roman"/>
          <w:b/>
          <w:bCs/>
          <w:sz w:val="26"/>
        </w:rPr>
        <w:t>Tuck and Gaztambide-Fernandez 13</w:t>
      </w:r>
      <w:r w:rsidRPr="00A64181">
        <w:rPr>
          <w:rFonts w:eastAsia="Calibri" w:cs="Times New Roman"/>
        </w:rPr>
        <w:t xml:space="preserve"> (</w:t>
      </w:r>
      <w:r w:rsidRPr="00A64181">
        <w:rPr>
          <w:rFonts w:eastAsia="Calibri" w:cs="Times New Roman"/>
          <w:sz w:val="16"/>
          <w:szCs w:val="16"/>
        </w:rPr>
        <w:t xml:space="preserve">Eve, State University of New York and Ruben A., University of Toronto “Curriculum, Replacement, and Settler Futurity”, Journal of Curriculum Theorizing, Volume 29, Number 1, </w:t>
      </w:r>
      <w:hyperlink r:id="rId41" w:history="1">
        <w:r w:rsidRPr="00A64181">
          <w:rPr>
            <w:rFonts w:eastAsia="Calibri" w:cs="Times New Roman"/>
            <w:sz w:val="16"/>
            <w:szCs w:val="16"/>
          </w:rPr>
          <w:t>http://static1.squarespace.com/static/557744ffe4b013bae3b7af63/t/557f2fffe4b043c28125cd3e/1434398719056/Tuck+%26+Gaztambide-Fern%C3%A1ndez_Curriculum%2C+replacement%2C+and+settler+futurity.pdf</w:t>
        </w:r>
      </w:hyperlink>
      <w:r w:rsidRPr="00A64181">
        <w:rPr>
          <w:rFonts w:eastAsia="Calibri" w:cs="Times New Roman"/>
          <w:sz w:val="16"/>
          <w:szCs w:val="16"/>
        </w:rPr>
        <w:t>)</w:t>
      </w:r>
    </w:p>
    <w:p w:rsidR="00A64181" w:rsidRPr="00A64181" w:rsidRDefault="00A64181" w:rsidP="00A64181">
      <w:pPr>
        <w:rPr>
          <w:rFonts w:eastAsia="Calibri" w:cs="Times New Roman"/>
        </w:rPr>
      </w:pPr>
      <w:r w:rsidRPr="00A64181">
        <w:rPr>
          <w:rFonts w:eastAsia="Calibri" w:cs="Times New Roman"/>
        </w:rPr>
        <w:t>Refusal</w:t>
      </w:r>
    </w:p>
    <w:p w:rsidR="00A64181" w:rsidRPr="00A64181" w:rsidRDefault="00A64181" w:rsidP="00A64181">
      <w:pPr>
        <w:rPr>
          <w:rFonts w:eastAsia="Calibri" w:cs="Times New Roman"/>
          <w:u w:val="single"/>
        </w:rPr>
      </w:pPr>
      <w:r w:rsidRPr="00A64181">
        <w:rPr>
          <w:rFonts w:eastAsia="Calibri" w:cs="Times New Roman"/>
          <w:u w:val="single"/>
        </w:rPr>
        <w:t>One of the core reasons that each of the interventions we have described above has failed to interrupt settler colonialism and settler colonial replacement is that each has tried to make powerful shifts without alienating white settlers</w:t>
      </w:r>
      <w:r w:rsidRPr="00A64181">
        <w:rPr>
          <w:rFonts w:eastAsia="Calibri" w:cs="Times New Roman"/>
        </w:rPr>
        <w:t xml:space="preserve">. In part, this is </w:t>
      </w:r>
      <w:r w:rsidRPr="00A64181">
        <w:rPr>
          <w:rFonts w:eastAsia="Calibri" w:cs="Times New Roman"/>
          <w:u w:val="single"/>
        </w:rPr>
        <w:t>because of complaints by white settlers, such as “well, now what am I supposed to do?</w:t>
      </w:r>
      <w:r w:rsidRPr="00A64181">
        <w:rPr>
          <w:rFonts w:eastAsia="Calibri" w:cs="Times New Roman"/>
        </w:rPr>
        <w:t xml:space="preserve">” and “how will I fit into this?” </w:t>
      </w:r>
      <w:r w:rsidRPr="00A64181">
        <w:rPr>
          <w:rFonts w:eastAsia="Calibri" w:cs="Times New Roman"/>
          <w:u w:val="single"/>
        </w:rPr>
        <w:t>The expectation is that any viable alternative frame will account for the needs of the settler, address their anxieties, and assure them that nothing is going to require them to change or disrupt their lives.</w:t>
      </w:r>
    </w:p>
    <w:p w:rsidR="00A64181" w:rsidRPr="006872EA" w:rsidRDefault="00A64181" w:rsidP="00A64181">
      <w:pPr>
        <w:rPr>
          <w:rFonts w:eastAsia="Calibri" w:cs="Times New Roman"/>
        </w:rPr>
      </w:pPr>
      <w:proofErr w:type="gramStart"/>
      <w:r w:rsidRPr="00A64181">
        <w:rPr>
          <w:rFonts w:eastAsia="Calibri" w:cs="Times New Roman"/>
          <w:u w:val="single"/>
        </w:rPr>
        <w:t>Insofar as</w:t>
      </w:r>
      <w:proofErr w:type="gramEnd"/>
      <w:r w:rsidRPr="00A64181">
        <w:rPr>
          <w:rFonts w:eastAsia="Calibri" w:cs="Times New Roman"/>
          <w:u w:val="single"/>
        </w:rPr>
        <w:t xml:space="preserve"> these and other interventions try to accommodate the affect of the settler, they cannot succeed in reshaping or reimagining curriculum studies</w:t>
      </w:r>
      <w:r w:rsidRPr="00A64181">
        <w:rPr>
          <w:rFonts w:eastAsia="Calibri" w:cs="Times New Roman"/>
        </w:rPr>
        <w:t xml:space="preserve">. </w:t>
      </w:r>
      <w:r w:rsidRPr="00A64181">
        <w:rPr>
          <w:rFonts w:eastAsia="Calibri" w:cs="Times New Roman"/>
          <w:b/>
          <w:iCs/>
          <w:u w:val="single"/>
        </w:rPr>
        <w:t>What is needed is a discourse of refusal</w:t>
      </w:r>
      <w:r w:rsidRPr="00A64181">
        <w:rPr>
          <w:rFonts w:eastAsia="Calibri" w:cs="Times New Roman"/>
        </w:rPr>
        <w:t xml:space="preserve">, refusing to require that new works in curriculum studies soothe settler anxieties. </w:t>
      </w:r>
      <w:r w:rsidRPr="00A64181">
        <w:rPr>
          <w:rFonts w:eastAsia="Calibri" w:cs="Times New Roman"/>
          <w:u w:val="single"/>
        </w:rPr>
        <w:t xml:space="preserve">There must be work </w:t>
      </w:r>
      <w:r w:rsidRPr="00A64181">
        <w:rPr>
          <w:rFonts w:eastAsia="Calibri" w:cs="Times New Roman"/>
        </w:rPr>
        <w:t>inside curriculum studies</w:t>
      </w:r>
      <w:r w:rsidRPr="00A64181">
        <w:rPr>
          <w:rFonts w:eastAsia="Calibri" w:cs="Times New Roman"/>
          <w:u w:val="single"/>
        </w:rPr>
        <w:t xml:space="preserve"> that dis-invests in settler futurity, that refuses to intervene, that observes a writ of “do not resuscitate.”</w:t>
      </w:r>
      <w:r w:rsidRPr="00A64181">
        <w:rPr>
          <w:rFonts w:eastAsia="Calibri" w:cs="Times New Roman"/>
        </w:rPr>
        <w:t xml:space="preserve"> </w:t>
      </w:r>
      <w:r w:rsidRPr="00A64181">
        <w:rPr>
          <w:rFonts w:eastAsia="Calibri" w:cs="Times New Roman"/>
          <w:u w:val="single"/>
        </w:rPr>
        <w:t>This refusal is not just a no, it is what is needed to generate work that is useful to us. But it is also not an invitation, it is an exaction. We exact expropriation; to speak without explication; to claim without settler colonial justification; to refuse any response or allegation</w:t>
      </w:r>
      <w:r w:rsidRPr="00A64181">
        <w:rPr>
          <w:rFonts w:eastAsia="Calibri" w:cs="Times New Roman"/>
        </w:rPr>
        <w:t>.</w:t>
      </w:r>
    </w:p>
    <w:p w:rsidR="00F63008" w:rsidRDefault="00A64181" w:rsidP="00A64181">
      <w:pPr>
        <w:pStyle w:val="Heading3"/>
      </w:pPr>
      <w:r>
        <w:t>White Scholars Extensions</w:t>
      </w:r>
    </w:p>
    <w:p w:rsidR="00A64181" w:rsidRDefault="00A64181" w:rsidP="00A64181">
      <w:pPr>
        <w:pStyle w:val="Heading4"/>
      </w:pPr>
      <w:r>
        <w:t>White scholars in indigenous studies erases indigenous scholarship</w:t>
      </w:r>
    </w:p>
    <w:p w:rsidR="00A64181" w:rsidRPr="00645CC4" w:rsidRDefault="00A64181" w:rsidP="00A64181">
      <w:pPr>
        <w:rPr>
          <w:rStyle w:val="Style13ptBold"/>
        </w:rPr>
      </w:pPr>
      <w:r>
        <w:rPr>
          <w:rStyle w:val="Style13ptBold"/>
        </w:rPr>
        <w:t>Patel et al.</w:t>
      </w:r>
      <w:r w:rsidRPr="00645CC4">
        <w:rPr>
          <w:rStyle w:val="Style13ptBold"/>
        </w:rPr>
        <w:t xml:space="preserve">, </w:t>
      </w:r>
      <w:r>
        <w:rPr>
          <w:rStyle w:val="Style13ptBold"/>
        </w:rPr>
        <w:t>University of Toronto Women's Studies department PhD Candidate, 2015</w:t>
      </w:r>
    </w:p>
    <w:p w:rsidR="00A64181" w:rsidRDefault="00A64181" w:rsidP="00A64181">
      <w:r>
        <w:rPr>
          <w:color w:val="000000"/>
        </w:rPr>
        <w:t>[Shaista Patel</w:t>
      </w:r>
      <w:r w:rsidRPr="001F2FF8">
        <w:rPr>
          <w:color w:val="000000"/>
        </w:rPr>
        <w:t>,</w:t>
      </w:r>
      <w:r>
        <w:rPr>
          <w:color w:val="000000"/>
        </w:rPr>
        <w:t xml:space="preserve"> GHAIDA MOUSSA is a PhD student in Social and Political Thought at York University, NISHANT UPADHYAY is a doctoral candidate in Graduate Program in Social and Political Thought, York University</w:t>
      </w:r>
      <w:r w:rsidRPr="001F2FF8">
        <w:rPr>
          <w:color w:val="000000"/>
        </w:rPr>
        <w:t xml:space="preserve"> </w:t>
      </w:r>
      <w:r>
        <w:rPr>
          <w:color w:val="000000"/>
        </w:rPr>
        <w:t>Summer 2015</w:t>
      </w:r>
      <w:r w:rsidRPr="001F2FF8">
        <w:rPr>
          <w:color w:val="000000"/>
        </w:rPr>
        <w:t xml:space="preserve">, </w:t>
      </w:r>
      <w:r>
        <w:rPr>
          <w:color w:val="000000"/>
        </w:rPr>
        <w:t>Feral Feminism</w:t>
      </w:r>
      <w:r w:rsidRPr="001F2FF8">
        <w:rPr>
          <w:color w:val="000000"/>
        </w:rPr>
        <w:t>, “</w:t>
      </w:r>
      <w:r>
        <w:t>Guest Editorial Complicities, Connections, &amp; Struggles: Critical Transnational Feminist Analysis of Settler Colonialism</w:t>
      </w:r>
    </w:p>
    <w:p w:rsidR="00A64181" w:rsidRPr="0030723D" w:rsidRDefault="00A64181" w:rsidP="00A64181">
      <w:pPr>
        <w:rPr>
          <w:color w:val="000000"/>
        </w:rPr>
      </w:pPr>
      <w:r w:rsidRPr="001F2FF8">
        <w:rPr>
          <w:color w:val="000000"/>
        </w:rPr>
        <w:t>,” Volume:</w:t>
      </w:r>
      <w:r>
        <w:rPr>
          <w:color w:val="000000"/>
        </w:rPr>
        <w:t xml:space="preserve"> 1,</w:t>
      </w:r>
      <w:r w:rsidRPr="001F2FF8">
        <w:rPr>
          <w:color w:val="000000"/>
        </w:rPr>
        <w:t xml:space="preserve"> </w:t>
      </w:r>
      <w:r>
        <w:rPr>
          <w:color w:val="000000"/>
        </w:rPr>
        <w:t>Issue 4, page 8</w:t>
      </w:r>
      <w:r w:rsidRPr="001F2FF8">
        <w:rPr>
          <w:color w:val="000000"/>
        </w:rPr>
        <w:t>,</w:t>
      </w:r>
      <w:r w:rsidRPr="002616B8">
        <w:t xml:space="preserve"> </w:t>
      </w:r>
      <w:hyperlink r:id="rId42" w:history="1">
        <w:r w:rsidRPr="00276D41">
          <w:rPr>
            <w:rStyle w:val="Hyperlink"/>
          </w:rPr>
          <w:t>http://www.feralfeminisms.com/wp-content/uploads/2015/12/ff_issue4.pdf</w:t>
        </w:r>
      </w:hyperlink>
      <w:r>
        <w:rPr>
          <w:color w:val="000000"/>
        </w:rPr>
        <w:t>, accessed 7/9/17, JYH]</w:t>
      </w:r>
    </w:p>
    <w:p w:rsidR="00A64181" w:rsidRPr="00D3623E" w:rsidRDefault="00A64181" w:rsidP="00A64181">
      <w:pPr>
        <w:rPr>
          <w:u w:val="single"/>
        </w:rPr>
      </w:pPr>
      <w:r>
        <w:t xml:space="preserve">I am not saying </w:t>
      </w:r>
      <w:r w:rsidRPr="004104DE">
        <w:rPr>
          <w:rStyle w:val="StyleUnderline"/>
        </w:rPr>
        <w:t>scholarship and activism on and against settler colonialism has effaced questions of race</w:t>
      </w:r>
      <w:r>
        <w:t xml:space="preserve">. </w:t>
      </w:r>
      <w:r w:rsidRPr="004104DE">
        <w:rPr>
          <w:rStyle w:val="StyleUnderline"/>
        </w:rPr>
        <w:t xml:space="preserve">Rather, I want to say the questions have not been taken up as urgently by people of colour. For Indigenous scholars, activists, and artists, the materialities and struggles against settler colonialism and white supremacy </w:t>
      </w:r>
      <w:r w:rsidRPr="004104DE">
        <w:rPr>
          <w:rStyle w:val="Emphasis"/>
        </w:rPr>
        <w:t>are different and we need to recognize those differences</w:t>
      </w:r>
      <w:r w:rsidRPr="004104DE">
        <w:rPr>
          <w:rStyle w:val="StyleUnderline"/>
        </w:rPr>
        <w:t xml:space="preserve">. </w:t>
      </w:r>
      <w:r>
        <w:t xml:space="preserve">Within the academy, and often outside, </w:t>
      </w:r>
      <w:r w:rsidRPr="004104DE">
        <w:rPr>
          <w:rStyle w:val="StyleUnderline"/>
        </w:rPr>
        <w:t>white people have taken a monopoly on questions of settler colonialism</w:t>
      </w:r>
      <w:r>
        <w:t xml:space="preserve">. I think the recent rise in settler-colonial studies is a testament to that. </w:t>
      </w:r>
      <w:r w:rsidRPr="004104DE">
        <w:rPr>
          <w:rStyle w:val="Emphasis"/>
        </w:rPr>
        <w:t>White scholars and activists are given much more credibility for doing this work than even Indigenous scholars</w:t>
      </w:r>
      <w:r>
        <w:t xml:space="preserve">. </w:t>
      </w:r>
      <w:r w:rsidRPr="004104DE">
        <w:rPr>
          <w:rStyle w:val="StyleUnderline"/>
        </w:rPr>
        <w:t>We know that community organizing and resistance led by Indigenous women and two-spirit folks continually goes unrecognized, whereas academic and “solidarity” work by white folks gets valorized and celebrated</w:t>
      </w:r>
      <w:r>
        <w:t xml:space="preserve">. </w:t>
      </w:r>
      <w:r w:rsidRPr="004104DE">
        <w:rPr>
          <w:rStyle w:val="Emphasis"/>
        </w:rPr>
        <w:t>The domination of settlercolonial studies by white academics and activists erases Indigenous scholarship and the scholarship of people of colour and Black people that challenges settler colonialism and white supremacy through other disciplines</w:t>
      </w:r>
      <w:r>
        <w:t xml:space="preserve">. Indigenous scholarship is not settler-colonial studies, even though Indigenous scholars may work within it. </w:t>
      </w:r>
      <w:r w:rsidRPr="004104DE">
        <w:rPr>
          <w:rStyle w:val="StyleUnderline"/>
        </w:rPr>
        <w:t>As people of colour, we need to find ways to engage more with Indigenous and Native studies rather than with settler-colonial studies. For me working on this issue is a way of seeking new ways of theorizing race within settler colonialism, even if a bit over-ambitiously.</w:t>
      </w:r>
    </w:p>
    <w:p w:rsidR="00A64181" w:rsidRPr="00A64181" w:rsidRDefault="00A64181" w:rsidP="00A64181"/>
    <w:p w:rsidR="00A64181" w:rsidRPr="00422607" w:rsidRDefault="00A64181" w:rsidP="00A64181">
      <w:pPr>
        <w:pStyle w:val="Heading3"/>
      </w:pPr>
      <w:r w:rsidRPr="00422607">
        <w:t xml:space="preserve">“Colonization” Turn </w:t>
      </w:r>
    </w:p>
    <w:p w:rsidR="00A64181" w:rsidRPr="00422607" w:rsidRDefault="00A64181" w:rsidP="00A64181">
      <w:pPr>
        <w:pStyle w:val="Heading4"/>
      </w:pPr>
      <w:r w:rsidRPr="00422607">
        <w:t>Link: The use of the word “colonizing” in papers over the history of the colonized</w:t>
      </w:r>
    </w:p>
    <w:p w:rsidR="00A64181" w:rsidRDefault="00A64181" w:rsidP="00A64181">
      <w:pPr>
        <w:rPr>
          <w:rStyle w:val="Style13ptBold"/>
        </w:rPr>
      </w:pPr>
      <w:bookmarkStart w:id="1" w:name="_Hlk487114608"/>
      <w:r>
        <w:rPr>
          <w:rStyle w:val="Style13ptBold"/>
        </w:rPr>
        <w:t xml:space="preserve">Grech Manchester Metropolitan University Research Institute for Health, 2015 </w:t>
      </w:r>
    </w:p>
    <w:p w:rsidR="00A64181" w:rsidRDefault="00A64181" w:rsidP="00A64181">
      <w:pPr>
        <w:rPr>
          <w:color w:val="000000"/>
        </w:rPr>
      </w:pPr>
      <w:r>
        <w:rPr>
          <w:color w:val="000000"/>
        </w:rPr>
        <w:t>[Shaun Grech, 3/19/15, Social Identities, “Decolonising Eurocentric disability studies: why colonialism matters in the disability and global South debate,” Volume: 21, Number 1, page 6-7,http://www.tandfonline.com/doi/pdf/10.1080/13504630.2014.995347,accessed 7/6/17, JYH]</w:t>
      </w:r>
    </w:p>
    <w:p w:rsidR="00A64181" w:rsidRDefault="00A64181" w:rsidP="00A64181">
      <w:pPr>
        <w:rPr>
          <w:color w:val="000000"/>
        </w:rPr>
      </w:pPr>
      <w:r>
        <w:rPr>
          <w:color w:val="000000"/>
        </w:rPr>
        <w:t xml:space="preserve">***Note: Grech talks about Southern States/Global South/Southern etc. When he says this he essentially means “third-world countries” or “developing country”. For this reason “Northern literature” is often </w:t>
      </w:r>
      <w:proofErr w:type="gramStart"/>
      <w:r>
        <w:rPr>
          <w:color w:val="000000"/>
        </w:rPr>
        <w:t>Eurocentric.*</w:t>
      </w:r>
      <w:proofErr w:type="gramEnd"/>
      <w:r>
        <w:rPr>
          <w:color w:val="000000"/>
        </w:rPr>
        <w:t>**</w:t>
      </w:r>
    </w:p>
    <w:bookmarkEnd w:id="1"/>
    <w:p w:rsidR="00A64181" w:rsidRDefault="00A64181" w:rsidP="00A64181">
      <w:pPr>
        <w:rPr>
          <w:color w:val="000000"/>
        </w:rPr>
      </w:pPr>
      <w:r>
        <w:rPr>
          <w:color w:val="000000"/>
        </w:rPr>
        <w:t xml:space="preserve">But while the global South is often marginalised or ignored in disability studies, </w:t>
      </w:r>
      <w:r>
        <w:rPr>
          <w:rStyle w:val="StyleUnderline"/>
        </w:rPr>
        <w:t>notions which have more than symbolic significance in the global South are sometimes opportunistically employed. One of these is the ‘colonial’</w:t>
      </w:r>
      <w:r>
        <w:rPr>
          <w:color w:val="000000"/>
        </w:rPr>
        <w:t xml:space="preserve">. </w:t>
      </w:r>
      <w:r>
        <w:rPr>
          <w:rStyle w:val="StyleUnderline"/>
        </w:rPr>
        <w:t>Disability theorists have recently referred to the notion of colonised bodies and minds through practices such as medicalisation (see for example Shakespeare, 2000), as well as discourse and theory (Roets &amp; Goodley, 2008)</w:t>
      </w:r>
      <w:r>
        <w:rPr>
          <w:color w:val="000000"/>
        </w:rPr>
        <w:t>. Infusing the colonial within the critique has implied for these theorists a call for decolonisation, whether in the way disability is talked about, researched or intervened in.</w:t>
      </w:r>
    </w:p>
    <w:p w:rsidR="00A64181" w:rsidRDefault="00A64181" w:rsidP="00A64181">
      <w:pPr>
        <w:rPr>
          <w:color w:val="000000"/>
        </w:rPr>
      </w:pPr>
      <w:r>
        <w:rPr>
          <w:color w:val="000000"/>
        </w:rPr>
        <w:t xml:space="preserve">While these critical Northern accounts are laudable, </w:t>
      </w:r>
      <w:r>
        <w:rPr>
          <w:rStyle w:val="Emphasis"/>
        </w:rPr>
        <w:t>the word ‘colonial’ is often little more than a metaphor for subjugation and domination, a metaphor disassociated from its historical lineages and the discursive and material power that made it one of the most important, destructive and lasting forces in human history</w:t>
      </w:r>
      <w:r>
        <w:rPr>
          <w:color w:val="000000"/>
        </w:rPr>
        <w:t xml:space="preserve">. </w:t>
      </w:r>
      <w:r>
        <w:rPr>
          <w:rStyle w:val="StyleUnderline"/>
        </w:rPr>
        <w:t>To be clear, metaphors can indeed be productive and performative (see Ricoeur, 1978) and have much use in our understanding of the post/neocolonial condition</w:t>
      </w:r>
      <w:r>
        <w:rPr>
          <w:color w:val="000000"/>
        </w:rPr>
        <w:t xml:space="preserve">, including difference, oppression and alienation. </w:t>
      </w:r>
      <w:r>
        <w:rPr>
          <w:rStyle w:val="Emphasis"/>
        </w:rPr>
        <w:t>But metaphors are limited in scope when, in practice, fields such as disability studies have rarely contemplated the historical event of colonialism, t</w:t>
      </w:r>
      <w:r>
        <w:rPr>
          <w:rStyle w:val="StyleUnderline"/>
        </w:rPr>
        <w:t xml:space="preserve">he event that ultimately gave rise to the metaphor and imbues it with meaning, and which is interpreted and lived differently by the colonised and the coloniser. </w:t>
      </w:r>
      <w:r>
        <w:rPr>
          <w:color w:val="000000"/>
        </w:rPr>
        <w:t>I</w:t>
      </w:r>
      <w:r>
        <w:rPr>
          <w:rStyle w:val="Emphasis"/>
        </w:rPr>
        <w:t>ndeed, the metaphor can easily work ‘by subverting the need for conscious reflection’ (Betcher, 2004, p. 89).</w:t>
      </w:r>
    </w:p>
    <w:p w:rsidR="00A64181" w:rsidRDefault="00A64181" w:rsidP="00A64181">
      <w:pPr>
        <w:rPr>
          <w:color w:val="000000"/>
        </w:rPr>
      </w:pPr>
      <w:r>
        <w:rPr>
          <w:rStyle w:val="StyleUnderline"/>
        </w:rPr>
        <w:t>The disengagement from the global South and the relegation of Southern epistemologies and voices to the peripheries is clear testimony that the word ‘colonial’ is confined to a Northern view of historical events sifted through a blatantly Northern optic</w:t>
      </w:r>
      <w:r>
        <w:rPr>
          <w:color w:val="000000"/>
        </w:rPr>
        <w:t xml:space="preserve">.1 </w:t>
      </w:r>
      <w:r>
        <w:t>It is important to note, though, that the disengagement of disability from the colonial is also compounded by a postcolonial studies that flagrantly continues to bypass disability in much of its content</w:t>
      </w:r>
      <w:r>
        <w:rPr>
          <w:color w:val="000000"/>
        </w:rPr>
        <w:t>, its analysis often limited to gender and race, and where disability simply stands in as a metaphor for postcolonial repression.</w:t>
      </w:r>
    </w:p>
    <w:p w:rsidR="00A64181" w:rsidRDefault="00A64181" w:rsidP="00A64181">
      <w:pPr>
        <w:pStyle w:val="Heading3"/>
      </w:pPr>
      <w:r>
        <w:t xml:space="preserve"> </w:t>
      </w:r>
      <w:r>
        <w:t>“settler colonialism” Turn</w:t>
      </w:r>
    </w:p>
    <w:p w:rsidR="00A64181" w:rsidRDefault="00A64181" w:rsidP="00A64181">
      <w:pPr>
        <w:pStyle w:val="Heading4"/>
      </w:pPr>
      <w:r>
        <w:t>Usage of the term “settler colonialism” obscures the violent history inherent in the American imperial machine—creates a perception of reconciliation</w:t>
      </w:r>
    </w:p>
    <w:p w:rsidR="00A64181" w:rsidRDefault="00A64181" w:rsidP="00A64181">
      <w:pPr>
        <w:rPr>
          <w:b/>
          <w:sz w:val="26"/>
          <w:szCs w:val="26"/>
        </w:rPr>
      </w:pPr>
      <w:r>
        <w:rPr>
          <w:b/>
          <w:sz w:val="26"/>
          <w:szCs w:val="26"/>
        </w:rPr>
        <w:t>Barker, Educator California-born Lenape citizen of the Delaware Tribe of Indians, 2011</w:t>
      </w:r>
    </w:p>
    <w:p w:rsidR="00A64181" w:rsidRPr="00760DB5" w:rsidRDefault="00A64181" w:rsidP="00A64181">
      <w:r>
        <w:t xml:space="preserve">[Joanne, 2.28.11, Tequila Sovereign, “WHY “SETTLER COLONIALISM” ISN’T EXACTLY RIGHT,” </w:t>
      </w:r>
      <w:hyperlink r:id="rId43" w:history="1">
        <w:r w:rsidRPr="00F0633F">
          <w:rPr>
            <w:rStyle w:val="Hyperlink"/>
          </w:rPr>
          <w:t>https://tequilasovereign.com/2011/02/28/why-settler-colonialism-isnt-exactly-right/</w:t>
        </w:r>
      </w:hyperlink>
      <w:r>
        <w:t>, accessed 7.11.17 CT @ GDI]</w:t>
      </w:r>
    </w:p>
    <w:p w:rsidR="00A64181" w:rsidRDefault="00A64181" w:rsidP="00A64181">
      <w:r w:rsidRPr="003C50B9">
        <w:rPr>
          <w:rStyle w:val="StyleUnderline"/>
        </w:rPr>
        <w:t>So I begin with the etymology of “settler” as a thing or person that settles within the etymology of “settle” as a thing or person that “comes to rest,” that establishes a “permanent residence.</w:t>
      </w:r>
      <w:r>
        <w:t>” Fair enough. That would seem to be in line with the important efforts of scholars like Wolfe, Cavanagh, Veracini, Razack, Jacobs, Ford, and so many others to figure out the kind of “colonial” structure and social formation that has been historically articulated through the ascension of the Nation-State and its usurpation of indigenous sovereignty and territorial rights through criminal jurisdiction and violent programs of genocide and child theft.</w:t>
      </w:r>
    </w:p>
    <w:p w:rsidR="00A64181" w:rsidRDefault="00A64181" w:rsidP="00A64181">
      <w:r>
        <w:t>But “</w:t>
      </w:r>
      <w:r w:rsidRPr="003C50B9">
        <w:rPr>
          <w:rStyle w:val="StyleUnderline"/>
        </w:rPr>
        <w:t>settle” also belongs etymologically to “reconcile” or “reconciliation,” which means to “bring together” (again), to “make friendly,” and to “make consistent</w:t>
      </w:r>
      <w:r>
        <w:t>.”</w:t>
      </w:r>
    </w:p>
    <w:p w:rsidR="00A64181" w:rsidRDefault="00A64181" w:rsidP="00A64181">
      <w:r>
        <w:t xml:space="preserve">And </w:t>
      </w:r>
      <w:r w:rsidRPr="003C50B9">
        <w:rPr>
          <w:rStyle w:val="StyleUnderline"/>
        </w:rPr>
        <w:t>here is where I have troubles with “settler colonialism.” Because it suggests not merely an important set of contingencies within the historical genocide and dispossession of indigenous peoples, but because it anticipates a reconciling of those histories within the current structure and social formation of the nation-state. A nation-state that is, albeit colonial, but by implication no longer imperialist or colonialist proper. The nation-state is treated within “settler colonialism” as having moved beyond its own tragically imperial and colonial history to be something else, still albeit colonial, but not quite entirely colonial because it is “reconciled” and “consistent</w:t>
      </w:r>
      <w:r>
        <w:t>.”</w:t>
      </w:r>
    </w:p>
    <w:p w:rsidR="00A64181" w:rsidRPr="003C50B9" w:rsidRDefault="00A64181" w:rsidP="00A64181">
      <w:pPr>
        <w:rPr>
          <w:rStyle w:val="StyleUnderline"/>
        </w:rPr>
      </w:pPr>
      <w:r w:rsidRPr="003C50B9">
        <w:rPr>
          <w:rStyle w:val="StyleUnderline"/>
        </w:rPr>
        <w:t xml:space="preserve">I guess I am wanting to hold onto </w:t>
      </w:r>
      <w:r w:rsidRPr="003C50B9">
        <w:rPr>
          <w:rStyle w:val="StyleUnderline"/>
          <w:b/>
        </w:rPr>
        <w:t>harsher terms like “imperialism” and “colonialism</w:t>
      </w:r>
      <w:r>
        <w:t xml:space="preserve">” </w:t>
      </w:r>
      <w:r w:rsidRPr="003C50B9">
        <w:rPr>
          <w:rStyle w:val="StyleUnderline"/>
        </w:rPr>
        <w:t>proper to describe the current relationship of the United States to American Indians, Alaskan Natives, Native Hawaiians, and the indigenous peoples of its occupied territories in the Pacific and the Caribbean. I think it is important and necessary to secure indigenous self-determination and decolonization to hold onto the “empire” in our understanding, describing, and strategizing ways of empowerment and revolution.</w:t>
      </w:r>
    </w:p>
    <w:p w:rsidR="00A64181" w:rsidRDefault="00A64181" w:rsidP="00A64181">
      <w:r>
        <w:t xml:space="preserve">Of course, the U.S. as an empire has gone through many transformations since the 1770s. Of course it is important to understand those transformations in all of their historical contingencies and cultural specificities. </w:t>
      </w:r>
      <w:r w:rsidRPr="003C50B9">
        <w:rPr>
          <w:rStyle w:val="StyleUnderline"/>
        </w:rPr>
        <w:t>But I do not think “settler colonialism” helps us understand the current structure or social formation of the U.S. as a global force or in relation to indigenous peoples within its various kinds of borders</w:t>
      </w:r>
      <w:r>
        <w:t>.</w:t>
      </w:r>
    </w:p>
    <w:p w:rsidR="00A64181" w:rsidRPr="00E934A5" w:rsidRDefault="00A64181" w:rsidP="00A64181">
      <w:pPr>
        <w:pStyle w:val="Heading3"/>
      </w:pPr>
      <w:r>
        <w:t>AT: We aren’t SCT</w:t>
      </w:r>
    </w:p>
    <w:p w:rsidR="00A64181" w:rsidRDefault="00A64181" w:rsidP="00A64181">
      <w:pPr>
        <w:pStyle w:val="Heading4"/>
      </w:pPr>
      <w:r>
        <w:t>Your cards cite Veracini and Wolfe and are from the Settler Colonial Studies journal—you rely on Settler colonial theory</w:t>
      </w:r>
    </w:p>
    <w:p w:rsidR="00A64181" w:rsidRDefault="00A64181" w:rsidP="00A64181">
      <w:pPr>
        <w:rPr>
          <w:b/>
          <w:sz w:val="26"/>
          <w:szCs w:val="26"/>
        </w:rPr>
      </w:pPr>
      <w:r>
        <w:rPr>
          <w:b/>
          <w:sz w:val="26"/>
          <w:szCs w:val="26"/>
        </w:rPr>
        <w:t>Snelgrove, University of British Columbia, et. al, 2014</w:t>
      </w:r>
    </w:p>
    <w:p w:rsidR="00A64181" w:rsidRPr="00557E01" w:rsidRDefault="00A64181" w:rsidP="00A64181">
      <w:r>
        <w:t xml:space="preserve">[Corey, Rita Kaur Dhamoon, University of Victoria, Jeff Corntassel, University of Victoria, 2014, Decolonization: Indigeneity, Education &amp; Society Vol. 3, No. 2, 2014, pp. 1-32, “Unsettling settler colonialism: The discourse and politics of settlers, and solidarity with Indigenous nations,” </w:t>
      </w:r>
      <w:hyperlink r:id="rId44" w:history="1">
        <w:r w:rsidRPr="00F0633F">
          <w:rPr>
            <w:rStyle w:val="Hyperlink"/>
          </w:rPr>
          <w:t>http://decolonization.org/index.php/des/article/view/21166/17970</w:t>
        </w:r>
      </w:hyperlink>
      <w:r>
        <w:t>, Accessed 7.11.17 CT @ GDI]</w:t>
      </w:r>
    </w:p>
    <w:p w:rsidR="00A64181" w:rsidRDefault="00A64181" w:rsidP="00A64181">
      <w:r w:rsidRPr="00780C4E">
        <w:rPr>
          <w:rStyle w:val="StyleUnderline"/>
        </w:rPr>
        <w:t>Indigenous activists and scholars have long centred the constitutive features of settler colonial studies – land and the attempted elimination of Indigenous peoples – but</w:t>
      </w:r>
      <w:r>
        <w:t xml:space="preserve"> </w:t>
      </w:r>
      <w:r w:rsidRPr="00780C4E">
        <w:rPr>
          <w:rStyle w:val="StyleUnderline"/>
        </w:rPr>
        <w:t xml:space="preserve">now there is increasingly a body of work that signals the core of what has become known as </w:t>
      </w:r>
      <w:r w:rsidRPr="00780C4E">
        <w:rPr>
          <w:rStyle w:val="StyleUnderline"/>
          <w:b/>
        </w:rPr>
        <w:t>settler colonial studies</w:t>
      </w:r>
      <w:r>
        <w:t xml:space="preserve">. </w:t>
      </w:r>
      <w:r w:rsidRPr="00780C4E">
        <w:rPr>
          <w:rStyle w:val="StyleUnderline"/>
        </w:rPr>
        <w:t>Settler colonial studies as a distinct emerging field of study</w:t>
      </w:r>
      <w:r>
        <w:t xml:space="preserve"> (rather than a site of struggle already critiqued by Indigenous peoples) </w:t>
      </w:r>
      <w:r w:rsidRPr="00780C4E">
        <w:rPr>
          <w:rStyle w:val="StyleUnderline"/>
        </w:rPr>
        <w:t>has been centrally defined by Lorenzo Veracini’s 2010 book</w:t>
      </w:r>
      <w:r>
        <w:t xml:space="preserve">, Settler Colonialism: A Theoretical Overview, </w:t>
      </w:r>
      <w:r w:rsidRPr="00780C4E">
        <w:rPr>
          <w:rStyle w:val="StyleUnderline"/>
        </w:rPr>
        <w:t>Patrick Wolfe’s 1999 book</w:t>
      </w:r>
      <w:r>
        <w:t xml:space="preserve">, Settler Colonialism and the Transformation of Anthropology, </w:t>
      </w:r>
      <w:r w:rsidRPr="00780C4E">
        <w:rPr>
          <w:rStyle w:val="StyleUnderline"/>
        </w:rPr>
        <w:t>and his 2006 article “Settler Colonialism and the Elimination of the Native,” and more recently with articles in the Settler Colonial Studies journal</w:t>
      </w:r>
      <w:r>
        <w:t>.</w:t>
      </w:r>
    </w:p>
    <w:p w:rsidR="000F30A9" w:rsidRDefault="0044566E" w:rsidP="0044566E">
      <w:pPr>
        <w:pStyle w:val="Heading2"/>
      </w:pPr>
      <w:r>
        <w:t>Framework</w:t>
      </w:r>
    </w:p>
    <w:p w:rsidR="00812C2A" w:rsidRDefault="00812C2A" w:rsidP="00812C2A">
      <w:pPr>
        <w:pStyle w:val="Heading3"/>
      </w:pPr>
      <w:r>
        <w:t>AT: Framework is Settler Colonialism</w:t>
      </w:r>
    </w:p>
    <w:p w:rsidR="00812C2A" w:rsidRDefault="00812C2A" w:rsidP="00812C2A">
      <w:pPr>
        <w:pStyle w:val="Heading4"/>
      </w:pPr>
      <w:r>
        <w:t xml:space="preserve">Their overly totalizing claim that </w:t>
      </w:r>
      <w:r w:rsidRPr="00812C2A">
        <w:rPr>
          <w:u w:val="single"/>
        </w:rPr>
        <w:t>all</w:t>
      </w:r>
      <w:r>
        <w:t xml:space="preserve"> actions are settler actions only </w:t>
      </w:r>
      <w:proofErr w:type="gramStart"/>
      <w:r>
        <w:t>excuses  individuals</w:t>
      </w:r>
      <w:proofErr w:type="gramEnd"/>
      <w:r>
        <w:t xml:space="preserve"> from resisting the colonial state through the guise of lessened accountability</w:t>
      </w:r>
    </w:p>
    <w:p w:rsidR="00812C2A" w:rsidRDefault="00812C2A" w:rsidP="00812C2A">
      <w:pPr>
        <w:rPr>
          <w:b/>
          <w:sz w:val="26"/>
          <w:szCs w:val="26"/>
        </w:rPr>
      </w:pPr>
      <w:r>
        <w:rPr>
          <w:b/>
          <w:sz w:val="26"/>
          <w:szCs w:val="26"/>
        </w:rPr>
        <w:t>Macoun, Queensland University of Technology Indigenous Studies Research Network, and Strakosch, University of West Sidney Institute for Culture and Society, 2013</w:t>
      </w:r>
    </w:p>
    <w:p w:rsidR="00812C2A" w:rsidRPr="00FB5925" w:rsidRDefault="00812C2A" w:rsidP="00812C2A">
      <w:r>
        <w:t xml:space="preserve">[Alissa and Elizabeth, 9.13.13, Settler Colonial Studies, 3(3-4), pp. 426-443, “The ethical demands of settler colonial theory,” </w:t>
      </w:r>
      <w:hyperlink r:id="rId45" w:history="1">
        <w:r>
          <w:rPr>
            <w:rStyle w:val="Hyperlink"/>
          </w:rPr>
          <w:t>http://www.tandfonline.com/doi/abs/10.1080/2201473X.2013.810695</w:t>
        </w:r>
      </w:hyperlink>
      <w:r>
        <w:t>, Accessed 7.6.17 CT @ GDI]</w:t>
      </w:r>
    </w:p>
    <w:p w:rsidR="00812C2A" w:rsidRDefault="00812C2A" w:rsidP="00812C2A">
      <w:r w:rsidRPr="001F233C">
        <w:rPr>
          <w:rStyle w:val="StyleUnderline"/>
        </w:rPr>
        <w:t xml:space="preserve">This tendency is reinforced by SCT’s capacity to identify significant </w:t>
      </w:r>
      <w:r w:rsidRPr="001F233C">
        <w:rPr>
          <w:rStyle w:val="StyleUnderline"/>
          <w:b/>
        </w:rPr>
        <w:t>commonalities in the objectives of conservative and progressive policy approaches</w:t>
      </w:r>
      <w:r>
        <w:t xml:space="preserve">, as discussed above. </w:t>
      </w:r>
      <w:r w:rsidRPr="00D414AA">
        <w:rPr>
          <w:rStyle w:val="StyleUnderline"/>
        </w:rPr>
        <w:t>It shows that traditional ‘decolonizing’ pathways</w:t>
      </w:r>
      <w:r>
        <w:t xml:space="preserve"> such as treaty making, reconciliation and formal apologies </w:t>
      </w:r>
      <w:r w:rsidRPr="00D414AA">
        <w:rPr>
          <w:rStyle w:val="StyleUnderline"/>
        </w:rPr>
        <w:t xml:space="preserve">may also serve colonial ends by absorbing and extinguishing </w:t>
      </w:r>
      <w:r w:rsidRPr="00AA35F4">
        <w:t>Aboriginal</w:t>
      </w:r>
      <w:r w:rsidRPr="00D414AA">
        <w:rPr>
          <w:rStyle w:val="StyleUnderline"/>
        </w:rPr>
        <w:t xml:space="preserve"> political difference without disturbing the foundational structures of settler dominance</w:t>
      </w:r>
      <w:r>
        <w:t xml:space="preserve">. As Australian anthropologist Deborah Bird Rose notes, </w:t>
      </w:r>
      <w:r w:rsidRPr="00D414AA">
        <w:rPr>
          <w:rStyle w:val="StyleUnderline"/>
        </w:rPr>
        <w:t xml:space="preserve">this makes it ‘difficult to offer a critique of the colonizing features without calling into question the whole decolonizing project’.67 If every settler action is framed as always already colonizing, then individuals are </w:t>
      </w:r>
      <w:r w:rsidRPr="00D414AA">
        <w:rPr>
          <w:rStyle w:val="StyleUnderline"/>
          <w:b/>
        </w:rPr>
        <w:t>excused from anti‐colonial action</w:t>
      </w:r>
      <w:r>
        <w:t xml:space="preserve"> in the present and </w:t>
      </w:r>
      <w:r w:rsidRPr="00D414AA">
        <w:rPr>
          <w:rStyle w:val="StyleUnderline"/>
        </w:rPr>
        <w:t>Indigenous people are destined to be victims of an unstoppable colonizing state.</w:t>
      </w:r>
      <w:r>
        <w:t xml:space="preserve">68 As bell hooks argues in relation to US race relations, </w:t>
      </w:r>
      <w:r w:rsidRPr="00D414AA">
        <w:rPr>
          <w:rStyle w:val="StyleUnderline"/>
        </w:rPr>
        <w:t xml:space="preserve">this is useful to those in a position of dominance: ‘so many White people are eager to believe racism cannot be changed because </w:t>
      </w:r>
      <w:r w:rsidRPr="00D414AA">
        <w:rPr>
          <w:rStyle w:val="StyleUnderline"/>
          <w:b/>
        </w:rPr>
        <w:t>internalizing that assumption downplays the issue of accountability</w:t>
      </w:r>
      <w:r>
        <w:t>. No responsibility need be taken for not changing something if it is perceived as immutable.’69 Is it possible that settlers are particularly attracted to SCT precisely because it gives us a sense of being intellectually committed to the end of colonialism while simultaneously unable to act against our own privilege? As a recent article concluded about the prospects for decolonization:</w:t>
      </w:r>
    </w:p>
    <w:p w:rsidR="00812C2A" w:rsidRPr="00ED012C" w:rsidRDefault="00812C2A" w:rsidP="00812C2A">
      <w:r>
        <w:t>I can only assess this with a degree of gloom</w:t>
      </w:r>
      <w:r w:rsidRPr="00DA7C54">
        <w:rPr>
          <w:rStyle w:val="StyleUnderline"/>
        </w:rPr>
        <w:t>. I am yet to be convinced that we can prevent indigenous disadvantage remaining structurally embedded in society</w:t>
      </w:r>
      <w:r>
        <w:t xml:space="preserve"> and through the state even after any kind of ‘transition’ or ‘transformation’. At the same time, I fear decolonization. I am myself a settler, like several of my ancestors before me, and I have nowhere else to belong.</w:t>
      </w:r>
    </w:p>
    <w:p w:rsidR="00812C2A" w:rsidRDefault="00812C2A" w:rsidP="00812C2A">
      <w:r w:rsidRPr="00DA7C54">
        <w:rPr>
          <w:rStyle w:val="StyleUnderline"/>
        </w:rPr>
        <w:t xml:space="preserve">SCT’s structuralism may serve these conflicted interests, in </w:t>
      </w:r>
      <w:r w:rsidRPr="00DA7C54">
        <w:rPr>
          <w:rStyle w:val="StyleUnderline"/>
          <w:b/>
        </w:rPr>
        <w:t>allowing us to feel we have done all we can</w:t>
      </w:r>
      <w:r w:rsidRPr="00DA7C54">
        <w:rPr>
          <w:rStyle w:val="StyleUnderline"/>
        </w:rPr>
        <w:t xml:space="preserve"> while facing the ‘reality’ of an inevitable settler colonial future</w:t>
      </w:r>
      <w:r>
        <w:t xml:space="preserve">. </w:t>
      </w:r>
    </w:p>
    <w:p w:rsidR="00812C2A" w:rsidRPr="00AA35F4" w:rsidRDefault="00812C2A" w:rsidP="00812C2A"/>
    <w:p w:rsidR="00812C2A" w:rsidRPr="008E54B6" w:rsidRDefault="00812C2A" w:rsidP="00812C2A">
      <w:pPr>
        <w:pStyle w:val="Heading3"/>
      </w:pPr>
      <w:r>
        <w:t xml:space="preserve">Grande </w:t>
      </w:r>
      <w:r>
        <w:t>Agrees</w:t>
      </w:r>
      <w:r>
        <w:t xml:space="preserve"> Plans Good</w:t>
      </w:r>
    </w:p>
    <w:p w:rsidR="00812C2A" w:rsidRDefault="00812C2A" w:rsidP="00812C2A">
      <w:pPr>
        <w:pStyle w:val="Heading4"/>
      </w:pPr>
      <w:r>
        <w:t>Intellectual engagement linked with social transformation key to stop the death dance of dependence - risks losing political potential</w:t>
      </w:r>
    </w:p>
    <w:p w:rsidR="00812C2A" w:rsidRPr="001C69B2" w:rsidRDefault="00812C2A" w:rsidP="00812C2A">
      <w:pPr>
        <w:rPr>
          <w:rStyle w:val="Style13ptBold"/>
        </w:rPr>
      </w:pPr>
      <w:r w:rsidRPr="001C69B2">
        <w:rPr>
          <w:rStyle w:val="Style13ptBold"/>
        </w:rPr>
        <w:t>Grande, Conneticut College, Department of Education, professor and director of the Center for the Comparative Study of Race and Ethnicity, 2004</w:t>
      </w:r>
    </w:p>
    <w:p w:rsidR="00812C2A" w:rsidRPr="0011602B" w:rsidRDefault="00812C2A" w:rsidP="00812C2A">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rsidR="00812C2A" w:rsidRPr="00716CF9" w:rsidRDefault="00812C2A" w:rsidP="00812C2A">
      <w:pPr>
        <w:tabs>
          <w:tab w:val="left" w:pos="2386"/>
        </w:tabs>
        <w:rPr>
          <w:rStyle w:val="Emphasis"/>
        </w:rPr>
      </w:pPr>
      <w:r w:rsidRPr="00716CF9">
        <w:rPr>
          <w:rStyle w:val="StyleUnderline"/>
        </w:rPr>
        <w:t>As indigenous communities continue to be transformed by movement, ac- cess, border crossing, and transgression, it becomes even more pertinent for American Indian scholars to abandon what Robert</w:t>
      </w:r>
      <w:r>
        <w:t xml:space="preserve"> Allen </w:t>
      </w:r>
      <w:r w:rsidRPr="00716CF9">
        <w:rPr>
          <w:rStyle w:val="StyleUnderline"/>
        </w:rPr>
        <w:t>Warrior</w:t>
      </w:r>
      <w:r>
        <w:t xml:space="preserve"> (1995) </w:t>
      </w:r>
      <w:r w:rsidRPr="00716CF9">
        <w:rPr>
          <w:rStyle w:val="Emphasis"/>
          <w:b w:val="0"/>
        </w:rPr>
        <w:t>refers to as the</w:t>
      </w:r>
      <w:r w:rsidRPr="00716CF9">
        <w:rPr>
          <w:rStyle w:val="Emphasis"/>
        </w:rPr>
        <w:t xml:space="preserve"> "death dance of dependence"</w:t>
      </w:r>
      <w:r>
        <w:t>—</w:t>
      </w:r>
      <w:r w:rsidRPr="00716CF9">
        <w:rPr>
          <w:rStyle w:val="StyleUnderline"/>
        </w:rPr>
        <w:t>the vacillation between whole- sale adoption of Anglo-Western theories and the declaration by American In- dian scholars that they need nothing outside of themselves to understand their world or place within</w:t>
      </w:r>
      <w:r>
        <w:t xml:space="preserve"> it. In other words, </w:t>
      </w:r>
      <w:r w:rsidRPr="00716CF9">
        <w:rPr>
          <w:rStyle w:val="StyleUnderline"/>
        </w:rPr>
        <w:t>as the sociocultural geography of In- dian Country expands, so too must the intellectual borders of indigenous in- tellectualism</w:t>
      </w:r>
      <w:r>
        <w:t xml:space="preserve">. While there is nothing inherently healing, liberatory, or revolu- tionary about theory, </w:t>
      </w:r>
      <w:r w:rsidRPr="00716CF9">
        <w:rPr>
          <w:rStyle w:val="Emphasis"/>
        </w:rPr>
        <w:t xml:space="preserve">it is one of our primary responsibilities as educators to link the lived experience of theorizing to the processes of self-recovery and social transformation. </w:t>
      </w:r>
    </w:p>
    <w:p w:rsidR="00812C2A" w:rsidRDefault="00812C2A" w:rsidP="00812C2A">
      <w:pPr>
        <w:pStyle w:val="Heading4"/>
      </w:pPr>
      <w:r>
        <w:t>Turn – Indigenous Anti-theory limits political solidarity to create coalitions – engagement’s good in face of global encroachment and new critics</w:t>
      </w:r>
    </w:p>
    <w:p w:rsidR="00812C2A" w:rsidRPr="001C69B2" w:rsidRDefault="00812C2A" w:rsidP="00812C2A">
      <w:pPr>
        <w:rPr>
          <w:rStyle w:val="Style13ptBold"/>
        </w:rPr>
      </w:pPr>
      <w:r w:rsidRPr="001C69B2">
        <w:rPr>
          <w:rStyle w:val="Style13ptBold"/>
        </w:rPr>
        <w:t>Grande, Conneticut College, Department of Education, professor and director of the Center for the Comparative Study of Race and Ethnicity, 2004</w:t>
      </w:r>
    </w:p>
    <w:p w:rsidR="00812C2A" w:rsidRPr="0011602B" w:rsidRDefault="00812C2A" w:rsidP="00812C2A">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rsidR="00812C2A" w:rsidRDefault="00812C2A" w:rsidP="00812C2A">
      <w:r>
        <w:t xml:space="preserve">Though perhaps justified, </w:t>
      </w:r>
      <w:r w:rsidRPr="00716CF9">
        <w:rPr>
          <w:rStyle w:val="StyleUnderline"/>
        </w:rPr>
        <w:t xml:space="preserve">it is important to consider how the "Native the- ory of antitheory" </w:t>
      </w:r>
      <w:r w:rsidRPr="00716CF9">
        <w:rPr>
          <w:rStyle w:val="Emphasis"/>
        </w:rPr>
        <w:t>ultimately limits possibilities for broad-based coalition and political solidarity</w:t>
      </w:r>
      <w:r>
        <w:t xml:space="preserve">. Particularly </w:t>
      </w:r>
      <w:r w:rsidRPr="00716CF9">
        <w:rPr>
          <w:rStyle w:val="StyleUnderline"/>
        </w:rPr>
        <w:t>at a time when indigenous communities are under siege from the forces of global encroachment, such a limitation has se- rious implications</w:t>
      </w:r>
      <w:r>
        <w:t xml:space="preserve">. </w:t>
      </w:r>
      <w:r w:rsidRPr="00716CF9">
        <w:rPr>
          <w:rStyle w:val="StyleUnderline"/>
        </w:rPr>
        <w:t>Communities either unable or unwilling to extend borders of coalition and enact transcendent theories of decolonization will only com- pound their vulnerability to the whims and demands of the "new global or- der." These</w:t>
      </w:r>
      <w:r>
        <w:t xml:space="preserve"> realities </w:t>
      </w:r>
      <w:r w:rsidRPr="00716CF9">
        <w:rPr>
          <w:rStyle w:val="StyleUnderline"/>
        </w:rPr>
        <w:t>indicate that the time is ripe for indigenous scholars to engage in critique-a1 5 studies.</w:t>
      </w:r>
      <w:r>
        <w:t xml:space="preserve"> In addition, </w:t>
      </w:r>
      <w:r w:rsidRPr="00716CF9">
        <w:rPr>
          <w:rStyle w:val="StyleUnderline"/>
        </w:rPr>
        <w:t>the</w:t>
      </w:r>
      <w:r>
        <w:t xml:space="preserve"> current </w:t>
      </w:r>
      <w:r w:rsidRPr="00716CF9">
        <w:rPr>
          <w:rStyle w:val="StyleUnderline"/>
        </w:rPr>
        <w:t>explosion in American Indian scholarship renders the once small and insular field of American In- dian education both broad and deep enough to sustain internal reflection as well as external engagement.</w:t>
      </w:r>
      <w:r>
        <w:t xml:space="preserve"> Further still, the burgeoning diversity among peoples who identify themselves as Native American increasingly transforms "the Native American experience" into a multifarious, polyvocal space.</w:t>
      </w:r>
    </w:p>
    <w:p w:rsidR="00812C2A" w:rsidRDefault="00812C2A" w:rsidP="00812C2A">
      <w:pPr>
        <w:pStyle w:val="Heading3"/>
      </w:pPr>
      <w:r>
        <w:t>Topical Version of the Aff</w:t>
      </w:r>
    </w:p>
    <w:p w:rsidR="00812C2A" w:rsidRDefault="00812C2A" w:rsidP="00812C2A">
      <w:pPr>
        <w:pStyle w:val="Heading4"/>
      </w:pPr>
      <w:r>
        <w:t>Use of the state is not mutually exclusive – can forge non-settlerist collaborative struggles around the plan</w:t>
      </w:r>
    </w:p>
    <w:p w:rsidR="00812C2A" w:rsidRPr="00081216" w:rsidRDefault="00812C2A" w:rsidP="00812C2A">
      <w:pPr>
        <w:rPr>
          <w:rStyle w:val="Style13ptBold"/>
        </w:rPr>
      </w:pPr>
      <w:r>
        <w:rPr>
          <w:rStyle w:val="Style13ptBold"/>
        </w:rPr>
        <w:t>Svirsky, University of Wollongong, School of Humanities and Social Inquiry, lecturer in international studies, 2014</w:t>
      </w:r>
    </w:p>
    <w:p w:rsidR="00812C2A" w:rsidRPr="00FA200C" w:rsidRDefault="00812C2A" w:rsidP="00812C2A">
      <w:r>
        <w:t xml:space="preserve">Marcelo Svirsky, On the study of collaborative struggles in settler societies, Pages 434-449 | Published online: 29 Jul 2014, </w:t>
      </w:r>
      <w:hyperlink r:id="rId46" w:history="1">
        <w:r w:rsidRPr="00FC62D0">
          <w:rPr>
            <w:rStyle w:val="Hyperlink"/>
          </w:rPr>
          <w:t>http://www.tandfonline.com/doi/full/10.1080/2201473X.2014.911648?src=recsys</w:t>
        </w:r>
      </w:hyperlink>
      <w:r>
        <w:t>, accessed 7/13/17)</w:t>
      </w:r>
    </w:p>
    <w:p w:rsidR="00812C2A" w:rsidRPr="00DD69E8" w:rsidRDefault="00812C2A" w:rsidP="00812C2A">
      <w:pPr>
        <w:rPr>
          <w:rStyle w:val="StyleUnderline"/>
        </w:rPr>
      </w:pPr>
      <w:r w:rsidRPr="00DD69E8">
        <w:rPr>
          <w:sz w:val="16"/>
        </w:rPr>
        <w:t xml:space="preserve">Patrick </w:t>
      </w:r>
      <w:r w:rsidRPr="00DD69E8">
        <w:rPr>
          <w:rStyle w:val="StyleUnderline"/>
        </w:rPr>
        <w:t>Wolfe claims that binarism is our shared historical positionality in settler societies</w:t>
      </w:r>
      <w:r w:rsidRPr="00DD69E8">
        <w:rPr>
          <w:sz w:val="16"/>
        </w:rPr>
        <w:t xml:space="preserve">. As I have stated in the introduction to this special issue, the history and political relevance of empirical binarism are indisputable.11. Patrick Wolfe, ‘Introduction: Recuperating Binarism – A Heretical Introduction’, Settler Colonial Studies 3, nos. 3–4 (2013): 257–9. See also Patrick Wolfe, ‘Nation and Miscegenation: Discursive Continuity in the Post-Mabo Era’, Social Analysis 36 (1994): 93–152 and ‘Settler Colonialism and the Elimination of the Native’, Journal of Genocide Research 8, no. 4 (2006): 387–409. View all notes </w:t>
      </w:r>
      <w:proofErr w:type="gramStart"/>
      <w:r w:rsidRPr="00DD69E8">
        <w:rPr>
          <w:sz w:val="16"/>
        </w:rPr>
        <w:t>To</w:t>
      </w:r>
      <w:proofErr w:type="gramEnd"/>
      <w:r w:rsidRPr="00DD69E8">
        <w:rPr>
          <w:sz w:val="16"/>
        </w:rPr>
        <w:t xml:space="preserve"> refute binarism is in more ways than one to deny that a predatory settler structure has been forced on Native peoples. Therefore, as Wolfe insists, the repudiation of binarism may well be complicit with the settler logic of elimination, regardless of whether that repudiation comes from a critique of settlerism.22. Wolfe, ‘Introduction’, 259–60. View all notes </w:t>
      </w:r>
      <w:r w:rsidRPr="00DD69E8">
        <w:rPr>
          <w:rStyle w:val="StyleUnderline"/>
        </w:rPr>
        <w:t>Only</w:t>
      </w:r>
      <w:r w:rsidRPr="00DD69E8">
        <w:rPr>
          <w:sz w:val="16"/>
        </w:rPr>
        <w:t xml:space="preserve"> that</w:t>
      </w:r>
      <w:r w:rsidRPr="00DD69E8">
        <w:rPr>
          <w:rStyle w:val="Underline2Char"/>
          <w:rFonts w:asciiTheme="minorHAnsi" w:hAnsiTheme="minorHAnsi"/>
        </w:rPr>
        <w:t xml:space="preserve"> </w:t>
      </w:r>
      <w:r w:rsidRPr="00DD69E8">
        <w:rPr>
          <w:rStyle w:val="StyleUnderline"/>
        </w:rPr>
        <w:t xml:space="preserve">binarism in settler societies is not necessarily a tree that one either must idolise or bark at. A narrow array of assumptions originates this false choice. </w:t>
      </w:r>
      <w:r w:rsidRPr="00DD69E8">
        <w:rPr>
          <w:sz w:val="16"/>
        </w:rPr>
        <w:t>As Wolfe proves by way of his own anti-settlerism,</w:t>
      </w:r>
      <w:r w:rsidRPr="00DD69E8">
        <w:rPr>
          <w:rStyle w:val="StyleUnderline"/>
        </w:rPr>
        <w:t xml:space="preserve"> the recognition of empirical binarism does not necessarily align our position with the Euro-racial attitudes of the doctrine of discovery.</w:t>
      </w:r>
      <w:r w:rsidRPr="00DD69E8">
        <w:rPr>
          <w:sz w:val="16"/>
        </w:rPr>
        <w:t xml:space="preserve"> On the other hand, as I show in this paper, </w:t>
      </w:r>
      <w:r w:rsidRPr="00DD69E8">
        <w:rPr>
          <w:rStyle w:val="StyleUnderline"/>
        </w:rPr>
        <w:t>a critical attitude</w:t>
      </w:r>
      <w:r w:rsidRPr="00DD69E8">
        <w:rPr>
          <w:sz w:val="16"/>
        </w:rPr>
        <w:t xml:space="preserve"> towards the binary principle </w:t>
      </w:r>
      <w:r w:rsidRPr="00DD69E8">
        <w:rPr>
          <w:rStyle w:val="StyleUnderline"/>
        </w:rPr>
        <w:t>does not necessarily reflect a conspiratory desire to assimilate the Native as a way to complete the settlerist project.</w:t>
      </w:r>
      <w:r w:rsidRPr="00DD69E8">
        <w:rPr>
          <w:sz w:val="16"/>
        </w:rPr>
        <w:t xml:space="preserve"> The question is whether or not, by dethroning the principle from its conceptual and affective primacy, the logics of elimination remains uninterrupted. In other words, binarism invites for positions. By ‘binarising’ binarism and its repudiation in one dialectical stroke, Wolfe takes his moral attitude towards settler colonialism into safe grounds, as if saying – I cannot be fingered as doubting settler maliciousness (or in Wolfe's own words, ‘I have regularly been accused of binarism – though not once by a Native’).33. Ibid., 257. View all notes The virtue of Wolfe's argument is that it offers a way of escaping from the coercion to choose between binarism and its repudiation: ‘In addition to characterising the past and the present, however,</w:t>
      </w:r>
      <w:r w:rsidRPr="00DD69E8">
        <w:rPr>
          <w:rStyle w:val="StyleUnderline"/>
        </w:rPr>
        <w:t xml:space="preserve"> does our recognition of the structural continuity of settler colonialism predetermine the future?’</w:t>
      </w:r>
      <w:r w:rsidRPr="00DD69E8">
        <w:rPr>
          <w:sz w:val="16"/>
        </w:rPr>
        <w:t xml:space="preserve"> he notes.44. Ibid., 274. View all notes My answer to this question is that binarism's </w:t>
      </w:r>
      <w:r w:rsidRPr="00DD69E8">
        <w:rPr>
          <w:rStyle w:val="StyleUnderline"/>
        </w:rPr>
        <w:t>structural continuity does not preclude the future, and more specifically, it does not prevent the emergence of non-settlerist collective forms, however fragile these forms</w:t>
      </w:r>
      <w:r w:rsidRPr="00DD69E8">
        <w:rPr>
          <w:sz w:val="16"/>
        </w:rPr>
        <w:t xml:space="preserve"> were or </w:t>
      </w:r>
      <w:r w:rsidRPr="00DD69E8">
        <w:rPr>
          <w:rStyle w:val="StyleUnderline"/>
        </w:rPr>
        <w:t>are</w:t>
      </w:r>
      <w:r w:rsidRPr="00DD69E8">
        <w:rPr>
          <w:sz w:val="16"/>
        </w:rPr>
        <w:t xml:space="preserve">. </w:t>
      </w:r>
      <w:r w:rsidRPr="00DD69E8">
        <w:rPr>
          <w:rStyle w:val="StyleUnderline"/>
        </w:rPr>
        <w:t xml:space="preserve">I define these forms of collectivity as ‘collaborative alliances’, and the struggles led by them as ‘collaborative struggles’. Transcending settlerism is about taking its vital organs – its logics, laws, institutions, and everyday practices </w:t>
      </w:r>
      <w:r w:rsidRPr="00DD69E8">
        <w:rPr>
          <w:sz w:val="16"/>
        </w:rPr>
        <w:t>– and the relationships between them</w:t>
      </w:r>
      <w:r w:rsidRPr="00DD69E8">
        <w:rPr>
          <w:rStyle w:val="Underline2Char"/>
          <w:rFonts w:asciiTheme="minorHAnsi" w:hAnsiTheme="minorHAnsi"/>
        </w:rPr>
        <w:t xml:space="preserve"> </w:t>
      </w:r>
      <w:r w:rsidRPr="00DD69E8">
        <w:rPr>
          <w:rStyle w:val="StyleUnderline"/>
        </w:rPr>
        <w:t>back into the workshop</w:t>
      </w:r>
      <w:r w:rsidRPr="00DD69E8">
        <w:rPr>
          <w:sz w:val="16"/>
        </w:rPr>
        <w:t xml:space="preserve"> of history, </w:t>
      </w:r>
      <w:r w:rsidRPr="00DD69E8">
        <w:rPr>
          <w:rStyle w:val="StyleUnderline"/>
        </w:rPr>
        <w:t>to remake the body of society</w:t>
      </w:r>
      <w:r w:rsidRPr="00DD69E8">
        <w:rPr>
          <w:rStyle w:val="Emphasis"/>
        </w:rPr>
        <w:t>.</w:t>
      </w:r>
      <w:r w:rsidRPr="00DD69E8">
        <w:rPr>
          <w:sz w:val="16"/>
        </w:rPr>
        <w:t xml:space="preserve">5 5. As Deleuze and Guattari would have it, this is about making the settlerist body, one without organs. View all notes Defining them as struggles highlights their minoritarian position in society, as forms that either never reached in the past the necessary maturity and intensity to face the expanding predation of settler machines, or as forms that strive in the present with great difficulty to offer alternative modes of being in specific social spheres. There is something empirically erroneous in Wolfe's rhetorical question I quoted above. Though it makes room to imagine alternatives in the future, the past and present are given as if nothing new can be said about them. As a history yet to be coherently written, the case of Zionist settlerism is very telling. Researchers have reported of collaborative alliances, of shared life between Palestinian and Jews forged in Ottoman times,66. Michelle Campos, Ottoman Brothers (Stanford, CA: Stanford University Press, 2011). View all notes and, importantly, sustained even during the very days of the ethnic cleansing of the Palestinians in 1948.88. See Ariella Azoulay, ‘Civil Alliances – Palestine, 47–48’, Settler Colonial Studies 4, no. 4 (2014), doi:10.1080/2201473X.2014.911657, and Ariella Azoulay, ‘Potential History: Thinking Through Violence’, Critical Inquiry 39, no. 3 (2013): 548–74. View all notes Henry Reynolds offers such a reading of Australian settlerism in this special issue. </w:t>
      </w:r>
      <w:r w:rsidRPr="00DD69E8">
        <w:rPr>
          <w:rStyle w:val="StyleUnderline"/>
        </w:rPr>
        <w:t>Acknowledging the empirical coexistence of binarism and collaborative alliances is not a misrecognition of the former</w:t>
      </w:r>
      <w:r w:rsidRPr="00DD69E8">
        <w:rPr>
          <w:sz w:val="16"/>
        </w:rPr>
        <w:t xml:space="preserve">,99. </w:t>
      </w:r>
      <w:proofErr w:type="gramStart"/>
      <w:r w:rsidRPr="00DD69E8">
        <w:rPr>
          <w:sz w:val="16"/>
        </w:rPr>
        <w:t>as long as</w:t>
      </w:r>
      <w:proofErr w:type="gramEnd"/>
      <w:r w:rsidRPr="00DD69E8">
        <w:rPr>
          <w:sz w:val="16"/>
        </w:rPr>
        <w:t xml:space="preserve"> the idea of collaborative alliances does not become synonymous with hybridity,1010 or is articulated in ways that blur the fleshy accuracy of settlerist asymmetries. </w:t>
      </w:r>
      <w:r w:rsidRPr="00DD69E8">
        <w:rPr>
          <w:rStyle w:val="StyleUnderline"/>
        </w:rPr>
        <w:t>Because it carries a conceptual and affective abuse of history, it is the political misuse of empirical binarism which needs to be challenged</w:t>
      </w:r>
      <w:r w:rsidRPr="00DD69E8">
        <w:rPr>
          <w:rStyle w:val="Underline2Char"/>
          <w:rFonts w:asciiTheme="minorHAnsi" w:hAnsiTheme="minorHAnsi"/>
        </w:rPr>
        <w:t>.</w:t>
      </w:r>
      <w:r w:rsidRPr="00DD69E8">
        <w:rPr>
          <w:sz w:val="16"/>
        </w:rPr>
        <w:t xml:space="preserve"> </w:t>
      </w:r>
      <w:r w:rsidRPr="00DD69E8">
        <w:rPr>
          <w:rStyle w:val="StyleUnderline"/>
        </w:rPr>
        <w:t>The indisputability of negative binarism as a persistent structural production of settler societies explains the landscapes of our collective memory and it shapes the horizons of our political dispositions, but it does not compel the hermetic obturation of war machines striving to substitute settlerism. To welcome such a view is tantamount to give up on political imagination.</w:t>
      </w:r>
    </w:p>
    <w:p w:rsidR="00812C2A" w:rsidRPr="00DD69E8" w:rsidRDefault="00812C2A" w:rsidP="00812C2A"/>
    <w:p w:rsidR="00812C2A" w:rsidRDefault="00812C2A" w:rsidP="00812C2A">
      <w:pPr>
        <w:pStyle w:val="Heading4"/>
      </w:pPr>
      <w:r>
        <w:t xml:space="preserve">Dismantling the settler colonial project is not mutually exclusive with institutional action on a laundry list of issues, action remedies material oppression </w:t>
      </w:r>
    </w:p>
    <w:p w:rsidR="00812C2A" w:rsidRPr="006245FC" w:rsidRDefault="00812C2A" w:rsidP="00812C2A">
      <w:pPr>
        <w:rPr>
          <w:rStyle w:val="Style13ptBold"/>
        </w:rPr>
      </w:pPr>
      <w:r w:rsidRPr="006245FC">
        <w:rPr>
          <w:rStyle w:val="Style13ptBold"/>
        </w:rPr>
        <w:t>Bloom and Carnine, worked with the Black Mesa Indigenous Support (BMIS) collective, 16</w:t>
      </w:r>
    </w:p>
    <w:p w:rsidR="00812C2A" w:rsidRPr="00D03AD4" w:rsidRDefault="00812C2A" w:rsidP="00812C2A">
      <w:r>
        <w:t xml:space="preserve">[Liza Minno and Berkley, October 3, 2016, “Towards Decolonization and Settler Responsibility: Reflections on a Decade of Indigenous Solidarity Organizing,” </w:t>
      </w:r>
      <w:hyperlink r:id="rId47" w:history="1">
        <w:r w:rsidRPr="004977B4">
          <w:rPr>
            <w:rStyle w:val="Hyperlink"/>
          </w:rPr>
          <w:t>https://www.counterpunch.org/2016/10/03/towards-decolonization-and-settler-responsibility-reflections-on-a-decade-of-indigenous-solidarity-organizing/</w:t>
        </w:r>
      </w:hyperlink>
      <w:r>
        <w:t>, Accessed 7/11/17, GDI-GFerrer-Falto]</w:t>
      </w:r>
    </w:p>
    <w:p w:rsidR="00812C2A" w:rsidRPr="00D03AD4" w:rsidRDefault="00812C2A" w:rsidP="00812C2A">
      <w:pPr>
        <w:rPr>
          <w:rStyle w:val="StyleUnderline"/>
        </w:rPr>
      </w:pPr>
      <w:r w:rsidRPr="004D4B62">
        <w:rPr>
          <w:rStyle w:val="Emphasis"/>
        </w:rPr>
        <w:t xml:space="preserve">Incorporate an analysis of settler colonialism into all of your organizing work It’s our responsibility as settlers to work to dismantle the settler colonial </w:t>
      </w:r>
      <w:proofErr w:type="gramStart"/>
      <w:r w:rsidRPr="004D4B62">
        <w:rPr>
          <w:rStyle w:val="Emphasis"/>
        </w:rPr>
        <w:t>project.</w:t>
      </w:r>
      <w:r w:rsidRPr="000652BF">
        <w:rPr>
          <w:iCs/>
          <w:sz w:val="12"/>
        </w:rPr>
        <w:t>¶</w:t>
      </w:r>
      <w:proofErr w:type="gramEnd"/>
      <w:r w:rsidRPr="000652BF">
        <w:rPr>
          <w:b/>
          <w:iCs/>
          <w:sz w:val="12"/>
          <w:u w:val="single"/>
        </w:rPr>
        <w:t xml:space="preserve"> </w:t>
      </w:r>
      <w:r w:rsidRPr="00D03AD4">
        <w:rPr>
          <w:rStyle w:val="StyleUnderline"/>
        </w:rPr>
        <w:t>If your primary area of organizing is around the environment, recognize that Indigenous cultures and lifeways are deeply tied to land and most contemporary Indigenous-led struggles center around access to land or land return</w:t>
      </w:r>
      <w:r w:rsidRPr="000652BF">
        <w:rPr>
          <w:sz w:val="16"/>
        </w:rPr>
        <w:t>. If you engage in environmental work: consider how the environmental framework of land (wilderness) as separate from people is an inherently colonial mindset that pits environmentalist not only against labor but indigenous people whose lifeways are inseparable from land.</w:t>
      </w:r>
      <w:r w:rsidRPr="000652BF">
        <w:rPr>
          <w:sz w:val="12"/>
        </w:rPr>
        <w:t>¶</w:t>
      </w:r>
      <w:r w:rsidRPr="000652BF">
        <w:rPr>
          <w:sz w:val="16"/>
        </w:rPr>
        <w:t xml:space="preserve"> </w:t>
      </w:r>
      <w:r w:rsidRPr="00D03AD4">
        <w:rPr>
          <w:rStyle w:val="StyleUnderline"/>
        </w:rPr>
        <w:t>If you engage in climate justice, recognize the ways that Indigenous communities have been disproportionately impacted by extreme extraction and climate chaos</w:t>
      </w:r>
      <w:r w:rsidRPr="000652BF">
        <w:rPr>
          <w:sz w:val="16"/>
        </w:rPr>
        <w:t>, are have been resisting it, and globally, Indigenous communities are living as blockades to the last ‘frontier’ of extreme extraction.</w:t>
      </w:r>
      <w:r w:rsidRPr="000652BF">
        <w:rPr>
          <w:sz w:val="12"/>
        </w:rPr>
        <w:t>¶</w:t>
      </w:r>
      <w:r w:rsidRPr="000652BF">
        <w:rPr>
          <w:sz w:val="16"/>
        </w:rPr>
        <w:t xml:space="preserve"> </w:t>
      </w:r>
      <w:r w:rsidRPr="00D03AD4">
        <w:rPr>
          <w:rStyle w:val="StyleUnderline"/>
        </w:rPr>
        <w:t>If you engage in anti-racist work: consider doing the work of understanding settler colonialism as a structure and logic distinct from racial capitalism</w:t>
      </w:r>
      <w:r w:rsidRPr="000652BF">
        <w:rPr>
          <w:sz w:val="16"/>
        </w:rPr>
        <w:t xml:space="preserve"> (although interlocking…) </w:t>
      </w:r>
      <w:r w:rsidRPr="00D03AD4">
        <w:rPr>
          <w:rStyle w:val="StyleUnderline"/>
        </w:rPr>
        <w:t>that is defined in terms of self-determination rather than solely rights</w:t>
      </w:r>
      <w:r w:rsidRPr="000652BF">
        <w:rPr>
          <w:sz w:val="16"/>
        </w:rPr>
        <w:t xml:space="preserve">. A stance of self-determination signifies that Indigenous nations pre-date the existence of the U.S and aren’t always looking for recognition from the colonizing force. </w:t>
      </w:r>
      <w:r w:rsidRPr="00D03AD4">
        <w:rPr>
          <w:rStyle w:val="StyleUnderline"/>
        </w:rPr>
        <w:t>Rights and “equality” frameworks are most often based in the idea of the individual as the social actor and view equality under the law for all individuals as the end goal. Many Indigenous frameworks don’t fully fit this and are centered more on the ideas of the collective</w:t>
      </w:r>
      <w:r w:rsidRPr="000652BF">
        <w:rPr>
          <w:sz w:val="16"/>
        </w:rPr>
        <w:t xml:space="preserve"> (nation, tribe, people), </w:t>
      </w:r>
      <w:r w:rsidRPr="00D03AD4">
        <w:rPr>
          <w:rStyle w:val="StyleUnderline"/>
        </w:rPr>
        <w:t>as opposed to the individual, and prioritize responsibility</w:t>
      </w:r>
      <w:r w:rsidRPr="000652BF">
        <w:rPr>
          <w:sz w:val="16"/>
        </w:rPr>
        <w:t xml:space="preserve"> (to land, and future generations) </w:t>
      </w:r>
      <w:r w:rsidRPr="00D03AD4">
        <w:rPr>
          <w:rStyle w:val="StyleUnderline"/>
        </w:rPr>
        <w:t>as opposed to rights</w:t>
      </w:r>
      <w:r w:rsidRPr="000652BF">
        <w:rPr>
          <w:sz w:val="12"/>
        </w:rPr>
        <w:t>¶</w:t>
      </w:r>
      <w:r w:rsidRPr="000652BF">
        <w:rPr>
          <w:sz w:val="16"/>
        </w:rPr>
        <w:t xml:space="preserve"> If you engage in labor justice work, </w:t>
      </w:r>
      <w:r w:rsidRPr="00D03AD4">
        <w:rPr>
          <w:rStyle w:val="StyleUnderline"/>
        </w:rPr>
        <w:t>familiarize yourself with the history of exploitation of Indigenous labor in this country and consider ways in which your work for just workplaces may invisibilize the original inhabitants of the land your workplace occupies</w:t>
      </w:r>
      <w:r w:rsidRPr="000652BF">
        <w:rPr>
          <w:rStyle w:val="StyleUnderline"/>
        </w:rPr>
        <w:t>.</w:t>
      </w:r>
      <w:r w:rsidRPr="000652BF">
        <w:rPr>
          <w:rStyle w:val="StyleUnderline"/>
          <w:sz w:val="12"/>
          <w:u w:val="none"/>
        </w:rPr>
        <w:t>¶</w:t>
      </w:r>
      <w:r w:rsidRPr="000652BF">
        <w:rPr>
          <w:rStyle w:val="StyleUnderline"/>
        </w:rPr>
        <w:t xml:space="preserve"> If your queer and trans organizing isn’t yet connected to two spirit/Native queer and trans perspectives and movements, learn from and build with queer and/or Two Spirit Native organizers, cultural workers, and scholars.</w:t>
      </w:r>
      <w:r w:rsidRPr="000652BF">
        <w:rPr>
          <w:sz w:val="16"/>
        </w:rPr>
        <w:t xml:space="preserve"> Learn the history of non-Native (particularly white) LGBTQ appropriation of Indigenous alternative sexualities, genders, and kinship structures. Envision and enact queer and trans liberation that is anti/decolonial</w:t>
      </w:r>
      <w:r w:rsidRPr="000652BF">
        <w:rPr>
          <w:sz w:val="12"/>
        </w:rPr>
        <w:t>¶</w:t>
      </w:r>
      <w:r w:rsidRPr="000652BF">
        <w:rPr>
          <w:sz w:val="16"/>
        </w:rPr>
        <w:t xml:space="preserve"> </w:t>
      </w:r>
      <w:r w:rsidRPr="00D03AD4">
        <w:rPr>
          <w:rStyle w:val="Emphasis"/>
        </w:rPr>
        <w:t xml:space="preserve">If you engage in food justice, </w:t>
      </w:r>
      <w:r w:rsidRPr="000652BF">
        <w:rPr>
          <w:sz w:val="16"/>
        </w:rPr>
        <w:t xml:space="preserve">or permaculture, herbalism, </w:t>
      </w:r>
      <w:r w:rsidRPr="00D03AD4">
        <w:rPr>
          <w:rStyle w:val="Emphasis"/>
        </w:rPr>
        <w:t>building alternative economies,</w:t>
      </w:r>
      <w:r w:rsidRPr="000652BF">
        <w:rPr>
          <w:sz w:val="16"/>
        </w:rPr>
        <w:t xml:space="preserve"> and more broadly alternatives to capitalist institutions and modes of organizing reproduction and social life, </w:t>
      </w:r>
      <w:r w:rsidRPr="00D03AD4">
        <w:rPr>
          <w:rStyle w:val="StyleUnderline"/>
        </w:rPr>
        <w:t>familiarize yourself with existing alternatives Indigenous people have maintained through surviving, resisting, adapting, decolonizing. Consider the potential for connecting your work to questions of land and unsettling settler desire.</w:t>
      </w:r>
    </w:p>
    <w:p w:rsidR="00812C2A" w:rsidRPr="009C54B9" w:rsidRDefault="00812C2A" w:rsidP="00812C2A">
      <w:pPr>
        <w:pStyle w:val="Heading4"/>
      </w:pPr>
      <w:r>
        <w:t>Aff treats settler colonialism as a persistent structure, making impacts inevitable –challenges to specific manifestations of settler violence better</w:t>
      </w:r>
    </w:p>
    <w:p w:rsidR="00812C2A" w:rsidRPr="00FE2645" w:rsidRDefault="00812C2A" w:rsidP="00812C2A">
      <w:pPr>
        <w:rPr>
          <w:rStyle w:val="Style13ptBold"/>
        </w:rPr>
      </w:pPr>
      <w:r w:rsidRPr="00FE2645">
        <w:rPr>
          <w:rStyle w:val="Style13ptBold"/>
        </w:rPr>
        <w:t>Jafri, Visiting Assistant Professor of American Studies &amp; Gender, Sexuality and Women's Studies at UC Davis, 17</w:t>
      </w:r>
    </w:p>
    <w:p w:rsidR="00812C2A" w:rsidRPr="00FE2645" w:rsidRDefault="00812C2A" w:rsidP="00812C2A">
      <w:r w:rsidRPr="00FE2645">
        <w:t xml:space="preserve">(Beenash, Spring 2017, Lateral, “Ongoing Colonial Violence in Settler States,” </w:t>
      </w:r>
      <w:hyperlink r:id="rId48" w:history="1">
        <w:r w:rsidRPr="00FE2645">
          <w:rPr>
            <w:rStyle w:val="Hyperlink"/>
          </w:rPr>
          <w:t>http://csalateral.org/issue/6-1/forum-alt-humanities-settler-colonialism-ongoing-violence-jafri/</w:t>
        </w:r>
      </w:hyperlink>
      <w:r w:rsidRPr="00FE2645">
        <w:t>, accessed 7/7/17, CD)</w:t>
      </w:r>
    </w:p>
    <w:p w:rsidR="00812C2A" w:rsidRDefault="00812C2A" w:rsidP="00812C2A">
      <w:pPr>
        <w:rPr>
          <w:rFonts w:cs="Calibri"/>
        </w:rPr>
      </w:pPr>
      <w:r>
        <w:rPr>
          <w:rFonts w:cs="Calibri"/>
        </w:rPr>
        <w:t xml:space="preserve">Retrospectively, however, I </w:t>
      </w:r>
      <w:r>
        <w:rPr>
          <w:rFonts w:cs="Calibri"/>
          <w:u w:val="single"/>
        </w:rPr>
        <w:t>believe there is a qualitative difference between arguing that colonization is ongoing, and arguing that colonization is a structure</w:t>
      </w:r>
      <w:r>
        <w:rPr>
          <w:rFonts w:cs="Calibri"/>
        </w:rPr>
        <w:t xml:space="preserve">, even as the two may be intertwined. </w:t>
      </w:r>
      <w:r>
        <w:rPr>
          <w:rFonts w:cs="Calibri"/>
          <w:u w:val="single"/>
        </w:rPr>
        <w:t>The former gestures to repetition of an originary violence, emphasizing the continual reenactment of colonization</w:t>
      </w:r>
      <w:r>
        <w:rPr>
          <w:rFonts w:cs="Calibri"/>
        </w:rPr>
        <w:t xml:space="preserve">, whereas </w:t>
      </w:r>
      <w:r>
        <w:rPr>
          <w:rFonts w:cs="Calibri"/>
          <w:u w:val="single"/>
        </w:rPr>
        <w:t>the latter emphasizes the totalizing effects of originary violence, emphasizing colonization’s erasures.</w:t>
      </w:r>
      <w:r>
        <w:rPr>
          <w:rFonts w:cs="Calibri"/>
        </w:rPr>
        <w:t xml:space="preserve"> To be sure, remembrance and erasure have a dialectical relationship with one another. Yet, </w:t>
      </w:r>
      <w:r>
        <w:rPr>
          <w:rFonts w:cs="Calibri"/>
          <w:u w:val="single"/>
        </w:rPr>
        <w:t>there are political-ethical implications to highlighting one over the other</w:t>
      </w:r>
      <w:r>
        <w:rPr>
          <w:rFonts w:cs="Calibri"/>
        </w:rPr>
        <w:t xml:space="preserve">. For example, </w:t>
      </w:r>
      <w:r>
        <w:rPr>
          <w:rFonts w:cs="Calibri"/>
          <w:u w:val="single"/>
        </w:rPr>
        <w:t>engaging colonization as ongoing generates possibilities for focusing on colonial violence and its intersectional entanglements with racialized, gendered, and sexualized exclusion and exploitation</w:t>
      </w:r>
      <w:r>
        <w:rPr>
          <w:rFonts w:cs="Calibri"/>
        </w:rPr>
        <w:t>, as exemplified by scholars working on settler colonialism through the lenses of women of color feminism, black feminism, queer of color critique, and critical race and ethnic studies.</w:t>
      </w:r>
      <w:hyperlink r:id="rId49" w:anchor="fn-1716-9" w:history="1">
        <w:r>
          <w:rPr>
            <w:rStyle w:val="Hyperlink"/>
            <w:rFonts w:cs="Calibri"/>
            <w:u w:val="single"/>
            <w:vertAlign w:val="superscript"/>
          </w:rPr>
          <w:t>9</w:t>
        </w:r>
      </w:hyperlink>
      <w:r>
        <w:rPr>
          <w:rFonts w:cs="Calibri"/>
        </w:rPr>
        <w:t xml:space="preserve"> In particular, </w:t>
      </w:r>
      <w:r>
        <w:rPr>
          <w:rFonts w:cs="Calibri"/>
          <w:u w:val="single"/>
        </w:rPr>
        <w:t>underscoring the repetition of colonial violence enables</w:t>
      </w:r>
      <w:r>
        <w:rPr>
          <w:rFonts w:cs="Calibri"/>
        </w:rPr>
        <w:t xml:space="preserve"> (even if it does not guarantee) </w:t>
      </w:r>
      <w:r>
        <w:rPr>
          <w:rFonts w:cs="Calibri"/>
          <w:u w:val="single"/>
        </w:rPr>
        <w:t>the centering of Indigenous peoples</w:t>
      </w:r>
      <w:r>
        <w:rPr>
          <w:rFonts w:cs="Calibri"/>
        </w:rPr>
        <w:t>—who are still here, and still resisting colonialism—</w:t>
      </w:r>
      <w:r>
        <w:rPr>
          <w:rFonts w:cs="Calibri"/>
          <w:u w:val="single"/>
        </w:rPr>
        <w:t>while drawing attention to </w:t>
      </w:r>
      <w:r>
        <w:rPr>
          <w:rFonts w:cs="Calibri"/>
          <w:i/>
          <w:iCs/>
          <w:u w:val="single"/>
        </w:rPr>
        <w:t>experiences </w:t>
      </w:r>
      <w:r>
        <w:rPr>
          <w:rFonts w:cs="Calibri"/>
          <w:u w:val="single"/>
        </w:rPr>
        <w:t>of violence</w:t>
      </w:r>
      <w:r>
        <w:rPr>
          <w:rFonts w:cs="Calibri"/>
        </w:rPr>
        <w:t xml:space="preserve"> and their embodiment through categories of difference such as race, gender, and sexuality, as well as their connections to land. To return to Razack—her analysis of the Pamela George case elucidates that colonial violence in settler societies happens again and again, with the support of social institutions and discourses. </w:t>
      </w:r>
      <w:r>
        <w:rPr>
          <w:rFonts w:cs="Calibri"/>
          <w:u w:val="single"/>
        </w:rPr>
        <w:t xml:space="preserve">Framing that violence as an intrinsic </w:t>
      </w:r>
      <w:r>
        <w:rPr>
          <w:rFonts w:cs="Calibri"/>
        </w:rPr>
        <w:t xml:space="preserve">or established </w:t>
      </w:r>
      <w:r>
        <w:rPr>
          <w:rFonts w:cs="Calibri"/>
          <w:u w:val="single"/>
        </w:rPr>
        <w:t>feature of settler societies implies that it has been embedded in a structure that simply replicates itself.</w:t>
      </w:r>
      <w:r>
        <w:rPr>
          <w:rFonts w:cs="Calibri"/>
        </w:rPr>
        <w:t xml:space="preserve"> Razack’s framing suggests that </w:t>
      </w:r>
      <w:r>
        <w:rPr>
          <w:rFonts w:cs="Calibri"/>
          <w:u w:val="single"/>
        </w:rPr>
        <w:t>the violence is active and dynamic</w:t>
      </w:r>
      <w:r>
        <w:rPr>
          <w:rFonts w:cs="Calibri"/>
        </w:rPr>
        <w:t>—</w:t>
      </w:r>
      <w:r>
        <w:rPr>
          <w:rFonts w:cs="Calibri"/>
          <w:u w:val="single"/>
        </w:rPr>
        <w:t>allowing for the possibility of intervention and transformation</w:t>
      </w:r>
      <w:r>
        <w:rPr>
          <w:rFonts w:cs="Calibri"/>
        </w:rPr>
        <w:t xml:space="preserve">—whereas </w:t>
      </w:r>
      <w:r>
        <w:rPr>
          <w:rFonts w:cs="Calibri"/>
          <w:u w:val="single"/>
        </w:rPr>
        <w:t>framing colonial violence as an intrinsic component of settler societies suggests that the violence is </w:t>
      </w:r>
      <w:r>
        <w:rPr>
          <w:rFonts w:cs="Calibri"/>
          <w:i/>
          <w:iCs/>
          <w:u w:val="single"/>
        </w:rPr>
        <w:t>always already there</w:t>
      </w:r>
      <w:r>
        <w:rPr>
          <w:rFonts w:cs="Calibri"/>
        </w:rPr>
        <w:t>, thus limiting, even if not foreclosing, transformative possibilities. I think here too of Tiffany King’s essay “New World Grammars” (2016), which emphasizes colonialism as </w:t>
      </w:r>
      <w:r>
        <w:rPr>
          <w:rFonts w:cs="Calibri"/>
          <w:i/>
          <w:iCs/>
        </w:rPr>
        <w:t>conquest </w:t>
      </w:r>
      <w:r>
        <w:rPr>
          <w:rFonts w:cs="Calibri"/>
        </w:rPr>
        <w:t>rather than as settled structure in order to foreground the encounters with violence that subsequently form the basis for Black and Native relationality.</w:t>
      </w:r>
      <w:hyperlink r:id="rId50" w:anchor="fn-1716-10" w:history="1">
        <w:r>
          <w:rPr>
            <w:rStyle w:val="Hyperlink"/>
            <w:rFonts w:cs="Calibri"/>
            <w:u w:val="single"/>
            <w:vertAlign w:val="superscript"/>
          </w:rPr>
          <w:t>10</w:t>
        </w:r>
      </w:hyperlink>
      <w:r>
        <w:rPr>
          <w:rFonts w:cs="Calibri"/>
        </w:rPr>
        <w:t> King’s essay is included in the Fall 2016 </w:t>
      </w:r>
      <w:r>
        <w:rPr>
          <w:rFonts w:cs="Calibri"/>
          <w:i/>
          <w:iCs/>
        </w:rPr>
        <w:t>Theory and Event </w:t>
      </w:r>
      <w:r>
        <w:rPr>
          <w:rFonts w:cs="Calibri"/>
        </w:rPr>
        <w:t>special issue “On Colonial Unknowing,” edited by Manu Vimalassery, Juliana Hu Pegues, and Alyosha Goldstein, which insists on the indispensability of “postcolonial feminist theory, critical disability studies, queer theory, and women of color feminism” for undoing the disavowal of colonial relations that characterizes white settler societies.</w:t>
      </w:r>
      <w:hyperlink r:id="rId51" w:anchor="fn-1716-11" w:history="1">
        <w:r>
          <w:rPr>
            <w:rStyle w:val="Hyperlink"/>
            <w:rFonts w:cs="Calibri"/>
            <w:u w:val="single"/>
            <w:vertAlign w:val="superscript"/>
          </w:rPr>
          <w:t>11</w:t>
        </w:r>
      </w:hyperlink>
      <w:r>
        <w:rPr>
          <w:rFonts w:cs="Calibri"/>
        </w:rPr>
        <w:t xml:space="preserve"> In their introduction to the special issue, Vimalassery, Pegues, and Goldstein posit that </w:t>
      </w:r>
      <w:r>
        <w:rPr>
          <w:rFonts w:cs="Calibri"/>
          <w:u w:val="single"/>
        </w:rPr>
        <w:t>the over-emphasis on settler colonialism as structure unwittingly obscures settler colonialism’s historicity, or the ways in which it operates and has operated as event, and in conjunction with other modes of power.</w:t>
      </w:r>
      <w:hyperlink r:id="rId52" w:anchor="fn-1716-12" w:history="1">
        <w:r>
          <w:rPr>
            <w:rStyle w:val="Hyperlink"/>
            <w:rFonts w:cs="Calibri"/>
            <w:u w:val="single"/>
            <w:vertAlign w:val="superscript"/>
          </w:rPr>
          <w:t>12</w:t>
        </w:r>
      </w:hyperlink>
    </w:p>
    <w:p w:rsidR="00812C2A" w:rsidRDefault="00812C2A" w:rsidP="00812C2A">
      <w:pPr>
        <w:pStyle w:val="Heading3"/>
      </w:pPr>
      <w:r>
        <w:t>ESSA</w:t>
      </w:r>
      <w:r>
        <w:t xml:space="preserve"> Proves Topical Versions of Aff</w:t>
      </w:r>
    </w:p>
    <w:p w:rsidR="00812C2A" w:rsidRDefault="00812C2A" w:rsidP="00812C2A">
      <w:pPr>
        <w:pStyle w:val="Heading4"/>
      </w:pPr>
      <w:r>
        <w:t>The ESSA was a crucial step in allow Native students to thrive in their environments, continuing implementation and funding is key to maintaining indigenous culture</w:t>
      </w:r>
    </w:p>
    <w:p w:rsidR="00812C2A" w:rsidRPr="0029125A" w:rsidRDefault="00812C2A" w:rsidP="00812C2A">
      <w:pPr>
        <w:rPr>
          <w:b/>
          <w:sz w:val="26"/>
          <w:szCs w:val="26"/>
        </w:rPr>
      </w:pPr>
      <w:r w:rsidRPr="0029125A">
        <w:rPr>
          <w:b/>
          <w:sz w:val="26"/>
          <w:szCs w:val="26"/>
        </w:rPr>
        <w:t xml:space="preserve">Haynes, </w:t>
      </w:r>
      <w:r>
        <w:rPr>
          <w:b/>
          <w:sz w:val="26"/>
          <w:szCs w:val="26"/>
        </w:rPr>
        <w:t>University of California, Berkeley, S</w:t>
      </w:r>
      <w:r w:rsidRPr="0029125A">
        <w:rPr>
          <w:b/>
          <w:sz w:val="26"/>
          <w:szCs w:val="26"/>
        </w:rPr>
        <w:t>enior researcher specializing in minority language acquisition, 2016</w:t>
      </w:r>
    </w:p>
    <w:p w:rsidR="00812C2A" w:rsidRDefault="00812C2A" w:rsidP="00812C2A">
      <w:r>
        <w:t>[Erin, April 13</w:t>
      </w:r>
      <w:r w:rsidRPr="0029125A">
        <w:rPr>
          <w:vertAlign w:val="superscript"/>
        </w:rPr>
        <w:t>th</w:t>
      </w:r>
      <w:r>
        <w:t>, 2016, AMERICAN INSTITUTES FOR RESEARCH, “</w:t>
      </w:r>
      <w:r w:rsidRPr="00045BD0">
        <w:t>ESSA and Native American, Alaska Native, and Native Hawai'ian Students</w:t>
      </w:r>
      <w:r>
        <w:t xml:space="preserve">”, </w:t>
      </w:r>
      <w:hyperlink r:id="rId53" w:history="1">
        <w:r w:rsidRPr="00380F0C">
          <w:rPr>
            <w:rStyle w:val="Hyperlink"/>
          </w:rPr>
          <w:t>http://www.air.org/resource/essa-and-native-american-alaska-native-and-native-hawaiian-students</w:t>
        </w:r>
      </w:hyperlink>
      <w:r>
        <w:t xml:space="preserve"> , accessed 7/16/17, JBC]</w:t>
      </w:r>
    </w:p>
    <w:p w:rsidR="00812C2A" w:rsidRPr="00B653B2" w:rsidRDefault="00812C2A" w:rsidP="00812C2A">
      <w:pPr>
        <w:rPr>
          <w:sz w:val="16"/>
        </w:rPr>
      </w:pPr>
      <w:r w:rsidRPr="00B653B2">
        <w:rPr>
          <w:sz w:val="16"/>
        </w:rPr>
        <w:t xml:space="preserve">A large body of research supports the idea that </w:t>
      </w:r>
      <w:r w:rsidRPr="006B7414">
        <w:rPr>
          <w:u w:val="single"/>
        </w:rPr>
        <w:t>Native American, Alaska Native, and Native Hawai'ian students thrive in instructional environments that honor their unique cultural and linguistic heritages</w:t>
      </w:r>
      <w:r w:rsidRPr="00B653B2">
        <w:rPr>
          <w:sz w:val="16"/>
        </w:rPr>
        <w:t>.</w:t>
      </w:r>
    </w:p>
    <w:p w:rsidR="00812C2A" w:rsidRPr="006B7414" w:rsidRDefault="00812C2A" w:rsidP="00812C2A">
      <w:pPr>
        <w:rPr>
          <w:u w:val="single"/>
        </w:rPr>
      </w:pPr>
      <w:r w:rsidRPr="006B7414">
        <w:t>Federal education policy is catching on.</w:t>
      </w:r>
    </w:p>
    <w:p w:rsidR="00812C2A" w:rsidRPr="00B653B2" w:rsidRDefault="00812C2A" w:rsidP="00812C2A">
      <w:pPr>
        <w:rPr>
          <w:sz w:val="16"/>
        </w:rPr>
      </w:pPr>
      <w:proofErr w:type="gramStart"/>
      <w:r w:rsidRPr="006B7414">
        <w:rPr>
          <w:u w:val="single"/>
        </w:rPr>
        <w:t>The</w:t>
      </w:r>
      <w:r w:rsidRPr="00B653B2">
        <w:rPr>
          <w:sz w:val="16"/>
        </w:rPr>
        <w:t xml:space="preserve"> Every</w:t>
      </w:r>
      <w:proofErr w:type="gramEnd"/>
      <w:r w:rsidRPr="00B653B2">
        <w:rPr>
          <w:sz w:val="16"/>
        </w:rPr>
        <w:t xml:space="preserve"> Student Succeeds Act (</w:t>
      </w:r>
      <w:r w:rsidRPr="006B7414">
        <w:rPr>
          <w:u w:val="single"/>
        </w:rPr>
        <w:t>ESSA</w:t>
      </w:r>
      <w:r w:rsidRPr="00B653B2">
        <w:rPr>
          <w:sz w:val="16"/>
        </w:rPr>
        <w:t xml:space="preserve">) </w:t>
      </w:r>
      <w:r w:rsidRPr="006B7414">
        <w:rPr>
          <w:u w:val="single"/>
        </w:rPr>
        <w:t>promises unprecedented opportunities and funding for incorporating our nation’s many indigenous cultures and languages into public schools serving Native students.</w:t>
      </w:r>
    </w:p>
    <w:p w:rsidR="00812C2A" w:rsidRPr="006B7414" w:rsidRDefault="00812C2A" w:rsidP="00812C2A">
      <w:r w:rsidRPr="006B7414">
        <w:t xml:space="preserve">History paints a grim picture of the role of the federal government in educating Native youth. Starting in the mid-1800s, U.S. government policy called for eradicating indigenous languages and cultures. Native students were taken from their families and forced to attend boarding schools designed to assimilate them into mainstream American culture. School conditions were often appalling. Students faced brutal punishments for speaking their home languages, and crowded, unsanitary conditions meant that untold numbers of students died from such diseases as cholera and tuberculosis. Not until the 1928 Meriam Report brought national attention to these conditions did public opinion start turning against the forced assimilation of Native children.  </w:t>
      </w:r>
    </w:p>
    <w:p w:rsidR="00812C2A" w:rsidRPr="00B653B2" w:rsidRDefault="00812C2A" w:rsidP="00812C2A">
      <w:pPr>
        <w:rPr>
          <w:sz w:val="16"/>
        </w:rPr>
      </w:pPr>
      <w:r w:rsidRPr="00B653B2">
        <w:rPr>
          <w:sz w:val="16"/>
        </w:rPr>
        <w:t xml:space="preserve">Despite efforts to eradicate Native cultures through education, many </w:t>
      </w:r>
      <w:r w:rsidRPr="006B7414">
        <w:rPr>
          <w:u w:val="single"/>
        </w:rPr>
        <w:t>Native communities and Nations managed to preserve their unique languages and cultures and today are working to revitalize them</w:t>
      </w:r>
      <w:r w:rsidRPr="00B653B2">
        <w:rPr>
          <w:sz w:val="16"/>
        </w:rPr>
        <w:t>. Such Native-run schools as the Nkw’usm Salish School in Arlee, Montana; Bug-O-Nay-Ge-Shig School in Bena, Minnesota; and Ayaprun Elitnaurvik Yup'ik Immersion School in Bethel, Alaska, are just a few examples.</w:t>
      </w:r>
    </w:p>
    <w:p w:rsidR="00812C2A" w:rsidRPr="006B7414" w:rsidRDefault="00812C2A" w:rsidP="00812C2A">
      <w:r w:rsidRPr="006B7414">
        <w:t>At these schools, students achieve academically while growing within their indigenous heritage. One long-standing program in Hawai'i, Ka Papahana Kaiapuni, began with nursery and preschool language immersion in the 1980s and grew steadily to follow students through each school year, all the way to the university level.</w:t>
      </w:r>
    </w:p>
    <w:p w:rsidR="00812C2A" w:rsidRPr="00B653B2" w:rsidRDefault="00812C2A" w:rsidP="00812C2A">
      <w:pPr>
        <w:rPr>
          <w:sz w:val="16"/>
        </w:rPr>
      </w:pPr>
      <w:r w:rsidRPr="00B653B2">
        <w:rPr>
          <w:sz w:val="16"/>
        </w:rPr>
        <w:t xml:space="preserve">Cultural revitalization </w:t>
      </w:r>
      <w:r w:rsidRPr="006B7414">
        <w:rPr>
          <w:u w:val="single"/>
        </w:rPr>
        <w:t>programs</w:t>
      </w:r>
      <w:r w:rsidRPr="00B653B2">
        <w:rPr>
          <w:sz w:val="16"/>
        </w:rPr>
        <w:t xml:space="preserve"> like these </w:t>
      </w:r>
      <w:r w:rsidRPr="006B7414">
        <w:rPr>
          <w:u w:val="single"/>
        </w:rPr>
        <w:t>found support in the 1990 Native American Languages Act</w:t>
      </w:r>
      <w:r w:rsidRPr="00B653B2">
        <w:rPr>
          <w:sz w:val="16"/>
        </w:rPr>
        <w:t>, which protects Native students’ rights to use their languages in public schools</w:t>
      </w:r>
      <w:r w:rsidRPr="006B7414">
        <w:rPr>
          <w:u w:val="single"/>
        </w:rPr>
        <w:t>. A few federal programs also fund language-revitalization activities, but with 566 federally recognized Native Tribes and Nations, each with its own cultural heritage, more support is needed</w:t>
      </w:r>
      <w:r w:rsidRPr="00B653B2">
        <w:rPr>
          <w:sz w:val="16"/>
        </w:rPr>
        <w:t>.</w:t>
      </w:r>
    </w:p>
    <w:p w:rsidR="00812C2A" w:rsidRPr="00B653B2" w:rsidRDefault="00812C2A" w:rsidP="00812C2A">
      <w:pPr>
        <w:rPr>
          <w:sz w:val="16"/>
        </w:rPr>
      </w:pPr>
      <w:r w:rsidRPr="006B7414">
        <w:rPr>
          <w:u w:val="single"/>
        </w:rPr>
        <w:t>Each Nation’s linguistic and cultural traditions should be incorporated into local school curricula</w:t>
      </w:r>
      <w:r w:rsidRPr="00B653B2">
        <w:rPr>
          <w:sz w:val="16"/>
        </w:rPr>
        <w:t>. Three factors are key:</w:t>
      </w:r>
    </w:p>
    <w:p w:rsidR="00812C2A" w:rsidRPr="00B653B2" w:rsidRDefault="00812C2A" w:rsidP="00812C2A">
      <w:pPr>
        <w:rPr>
          <w:sz w:val="16"/>
        </w:rPr>
      </w:pPr>
      <w:r w:rsidRPr="006B7414">
        <w:rPr>
          <w:u w:val="single"/>
        </w:rPr>
        <w:t>Community and family engagement</w:t>
      </w:r>
      <w:r w:rsidRPr="00B653B2">
        <w:rPr>
          <w:sz w:val="16"/>
        </w:rPr>
        <w:t xml:space="preserve">. A continuous link between home and school cultures can go a long way toward healing the wounds of the past and may ultimately lead to more academically engaged students. The table below shows how </w:t>
      </w:r>
      <w:r w:rsidRPr="006B7414">
        <w:rPr>
          <w:u w:val="single"/>
        </w:rPr>
        <w:t>several ESSA provisions require community and family consultation and engagement in education planning</w:t>
      </w:r>
      <w:r w:rsidRPr="00B653B2">
        <w:rPr>
          <w:sz w:val="16"/>
        </w:rPr>
        <w:t>.</w:t>
      </w:r>
    </w:p>
    <w:p w:rsidR="00812C2A" w:rsidRPr="00B653B2" w:rsidRDefault="00812C2A" w:rsidP="00812C2A">
      <w:pPr>
        <w:rPr>
          <w:sz w:val="16"/>
        </w:rPr>
      </w:pPr>
      <w:r w:rsidRPr="00B653B2">
        <w:rPr>
          <w:sz w:val="16"/>
        </w:rPr>
        <w:t xml:space="preserve">Culture and Language. </w:t>
      </w:r>
      <w:r w:rsidRPr="00045BD0">
        <w:rPr>
          <w:u w:val="single"/>
        </w:rPr>
        <w:t>The</w:t>
      </w:r>
      <w:r w:rsidRPr="00B653B2">
        <w:rPr>
          <w:sz w:val="16"/>
        </w:rPr>
        <w:t xml:space="preserve"> new </w:t>
      </w:r>
      <w:r w:rsidRPr="00045BD0">
        <w:rPr>
          <w:u w:val="single"/>
        </w:rPr>
        <w:t>law further solidifies the status of indigenous language and cultures in public schools through newly appropriated funds that support indigenous language immersion programs</w:t>
      </w:r>
      <w:r w:rsidRPr="00B653B2">
        <w:rPr>
          <w:sz w:val="16"/>
        </w:rPr>
        <w:t xml:space="preserve">. </w:t>
      </w:r>
      <w:r w:rsidRPr="00045BD0">
        <w:rPr>
          <w:u w:val="single"/>
        </w:rPr>
        <w:t>It</w:t>
      </w:r>
      <w:r w:rsidRPr="00B653B2">
        <w:rPr>
          <w:sz w:val="16"/>
        </w:rPr>
        <w:t xml:space="preserve"> also </w:t>
      </w:r>
      <w:r w:rsidRPr="00045BD0">
        <w:rPr>
          <w:u w:val="single"/>
        </w:rPr>
        <w:t>allocates additional funds to promote indigenous languages and cultures, culturally responsive education, college and career preparation, dropout prevention, and mental health services.</w:t>
      </w:r>
    </w:p>
    <w:p w:rsidR="00812C2A" w:rsidRPr="00045BD0" w:rsidRDefault="00812C2A" w:rsidP="00812C2A">
      <w:pPr>
        <w:rPr>
          <w:u w:val="single"/>
        </w:rPr>
      </w:pPr>
      <w:r w:rsidRPr="00B653B2">
        <w:rPr>
          <w:sz w:val="16"/>
        </w:rPr>
        <w:t xml:space="preserve">Native teachers. </w:t>
      </w:r>
      <w:r w:rsidRPr="00045BD0">
        <w:rPr>
          <w:u w:val="single"/>
        </w:rPr>
        <w:t>Recruitment and retention of Native teachers is critical for maintaining culturally responsive instructional environments. ESSA’s new Title VI explicitly encourages educational activities that incorporate Tribal Elders—</w:t>
      </w:r>
      <w:r w:rsidRPr="00B653B2">
        <w:rPr>
          <w:sz w:val="16"/>
        </w:rPr>
        <w:t xml:space="preserve">in many cases, the only remaining speakers of endangered indigenous languages. </w:t>
      </w:r>
      <w:proofErr w:type="gramStart"/>
      <w:r w:rsidRPr="00B653B2">
        <w:rPr>
          <w:sz w:val="16"/>
        </w:rPr>
        <w:t>Also</w:t>
      </w:r>
      <w:proofErr w:type="gramEnd"/>
      <w:r w:rsidRPr="00B653B2">
        <w:rPr>
          <w:sz w:val="16"/>
        </w:rPr>
        <w:t xml:space="preserve"> important, </w:t>
      </w:r>
      <w:r w:rsidRPr="00045BD0">
        <w:rPr>
          <w:u w:val="single"/>
        </w:rPr>
        <w:t>ESSA removes strict definitions of and requirements for “highly qualified” teachers so public schools can better leverage the wisdom and knowledge of Tribal Elders as teachers without requiring them to go through lengthy and often irrelevant certification processes.</w:t>
      </w:r>
    </w:p>
    <w:p w:rsidR="00812C2A" w:rsidRPr="006C4B5B" w:rsidRDefault="00812C2A" w:rsidP="00812C2A">
      <w:pPr>
        <w:rPr>
          <w:u w:val="single"/>
        </w:rPr>
      </w:pPr>
      <w:r w:rsidRPr="00045BD0">
        <w:rPr>
          <w:u w:val="single"/>
        </w:rPr>
        <w:t>The success of these ESSA provisions depends on how well they are implemented. For now, embedding the importance of Native languages and cultures in education policy and providing targeted funding appropriations are important steps.</w:t>
      </w:r>
    </w:p>
    <w:p w:rsidR="00812C2A" w:rsidRDefault="00812C2A" w:rsidP="00812C2A"/>
    <w:p w:rsidR="00812C2A" w:rsidRDefault="00812C2A" w:rsidP="00812C2A">
      <w:pPr>
        <w:pStyle w:val="Heading4"/>
      </w:pPr>
      <w:r>
        <w:t>ESSA was just the start, Native education still needs federal programs and a voice in educational discourse</w:t>
      </w:r>
    </w:p>
    <w:p w:rsidR="00812C2A" w:rsidRDefault="00812C2A" w:rsidP="00812C2A">
      <w:r>
        <w:t xml:space="preserve">Jones, has </w:t>
      </w:r>
      <w:proofErr w:type="gramStart"/>
      <w:r>
        <w:t>partnered</w:t>
      </w:r>
      <w:proofErr w:type="gramEnd"/>
      <w:r>
        <w:t xml:space="preserve"> with the National Indian Education Association for two years, 2016</w:t>
      </w:r>
    </w:p>
    <w:p w:rsidR="00812C2A" w:rsidRPr="000909B8" w:rsidRDefault="00812C2A" w:rsidP="00812C2A">
      <w:r>
        <w:t xml:space="preserve">[Casie, partnered with NIEA </w:t>
      </w:r>
      <w:r w:rsidRPr="00233C5C">
        <w:t>to provide Common Core training in communities that e</w:t>
      </w:r>
      <w:r>
        <w:t xml:space="preserve">ducate Native American students, </w:t>
      </w:r>
      <w:r w:rsidRPr="008E2F2E">
        <w:t>a Director of School Support for The Achievement Network</w:t>
      </w:r>
      <w:r>
        <w:t>, a former teacher, February 4</w:t>
      </w:r>
      <w:r w:rsidRPr="002017E1">
        <w:rPr>
          <w:vertAlign w:val="superscript"/>
        </w:rPr>
        <w:t>th</w:t>
      </w:r>
      <w:r>
        <w:t xml:space="preserve"> 2016, Huffington Post, “</w:t>
      </w:r>
      <w:r w:rsidRPr="002017E1">
        <w:t>A Critical Silent Win of Every Student Succeeds Act</w:t>
      </w:r>
      <w:r>
        <w:t xml:space="preserve">”, </w:t>
      </w:r>
      <w:hyperlink r:id="rId54" w:history="1">
        <w:r w:rsidRPr="00380F0C">
          <w:rPr>
            <w:rStyle w:val="Hyperlink"/>
          </w:rPr>
          <w:t>http://www.huffingtonpost.com/teach-plus/a-critical-silent-win-of_b_9158044.html</w:t>
        </w:r>
      </w:hyperlink>
      <w:r>
        <w:t>, accessed 7/16/17, JBC]</w:t>
      </w:r>
    </w:p>
    <w:p w:rsidR="00812C2A" w:rsidRPr="00B653B2" w:rsidRDefault="00812C2A" w:rsidP="00812C2A">
      <w:pPr>
        <w:rPr>
          <w:sz w:val="16"/>
        </w:rPr>
      </w:pPr>
      <w:r w:rsidRPr="00B653B2">
        <w:rPr>
          <w:sz w:val="16"/>
        </w:rPr>
        <w:t xml:space="preserve">Historically, there is a presence of a nearly silent voice, one that has been mistaken for being passive. Amidst the cacophony of political and social discourse, </w:t>
      </w:r>
      <w:r w:rsidRPr="000909B8">
        <w:rPr>
          <w:u w:val="single"/>
        </w:rPr>
        <w:t>the Native American plight to affirm their sovereign rights and maintain a cultural identity has been a quiet under-recognized plight</w:t>
      </w:r>
      <w:r w:rsidRPr="00B653B2">
        <w:rPr>
          <w:sz w:val="16"/>
        </w:rPr>
        <w:t xml:space="preserve">. </w:t>
      </w:r>
      <w:r w:rsidRPr="000909B8">
        <w:rPr>
          <w:u w:val="single"/>
        </w:rPr>
        <w:t>Several hundred years of persevering through this plight has wreaked havoc on the native educational system as well as the academic performance and psychological well-being of Native American students. In the narrative of equity, other minority groups have taken center stage as native students fell further behind.</w:t>
      </w:r>
      <w:r w:rsidRPr="00B653B2">
        <w:rPr>
          <w:sz w:val="16"/>
        </w:rPr>
        <w:t xml:space="preserve"> In 2015, I traveled with the Native Indian Education Association (NIEA) across New Mexico, South Dakota, and Washington State to provide Common Core trainings like the one in Muckleshoot.</w:t>
      </w:r>
    </w:p>
    <w:p w:rsidR="00812C2A" w:rsidRPr="000909B8" w:rsidRDefault="00812C2A" w:rsidP="00812C2A">
      <w:pPr>
        <w:rPr>
          <w:u w:val="single"/>
        </w:rPr>
      </w:pPr>
      <w:r w:rsidRPr="000909B8">
        <w:rPr>
          <w:u w:val="single"/>
        </w:rPr>
        <w:t>The ESSA is a landmark piece of legislation for Native Americans that offers</w:t>
      </w:r>
      <w:r w:rsidRPr="00B653B2">
        <w:rPr>
          <w:sz w:val="16"/>
        </w:rPr>
        <w:t xml:space="preserve"> several </w:t>
      </w:r>
      <w:r w:rsidRPr="000909B8">
        <w:rPr>
          <w:u w:val="single"/>
        </w:rPr>
        <w:t>high-impact changes</w:t>
      </w:r>
      <w:r w:rsidRPr="00B653B2">
        <w:rPr>
          <w:sz w:val="16"/>
        </w:rPr>
        <w:t xml:space="preserve">. </w:t>
      </w:r>
      <w:r w:rsidRPr="000909B8">
        <w:rPr>
          <w:u w:val="single"/>
        </w:rPr>
        <w:t>Title VI- Indian, Native Hawaiian, and Alaska Native education includes a great deal of new language around services, funding, community support, language and culture teaching, and quality of instruction</w:t>
      </w:r>
      <w:r w:rsidRPr="00B653B2">
        <w:rPr>
          <w:sz w:val="16"/>
        </w:rPr>
        <w:t xml:space="preserve">. </w:t>
      </w:r>
      <w:r w:rsidRPr="000909B8">
        <w:rPr>
          <w:u w:val="single"/>
        </w:rPr>
        <w:t>This is a huge victory for native education</w:t>
      </w:r>
      <w:r w:rsidRPr="00B653B2">
        <w:rPr>
          <w:sz w:val="16"/>
        </w:rPr>
        <w:t xml:space="preserve"> and yet I call it a “silent win” because </w:t>
      </w:r>
      <w:r w:rsidRPr="000909B8">
        <w:rPr>
          <w:u w:val="single"/>
        </w:rPr>
        <w:t xml:space="preserve">the dialogue and even celebration around healing Native education has yet to gain a voice in the overall broader and louder discourse of other minority groups and </w:t>
      </w:r>
      <w:proofErr w:type="gramStart"/>
      <w:r w:rsidRPr="000909B8">
        <w:rPr>
          <w:u w:val="single"/>
        </w:rPr>
        <w:t>in particular urban</w:t>
      </w:r>
      <w:proofErr w:type="gramEnd"/>
      <w:r w:rsidRPr="000909B8">
        <w:rPr>
          <w:u w:val="single"/>
        </w:rPr>
        <w:t xml:space="preserve"> settings.</w:t>
      </w:r>
    </w:p>
    <w:p w:rsidR="00812C2A" w:rsidRPr="00B653B2" w:rsidRDefault="00812C2A" w:rsidP="00812C2A">
      <w:pPr>
        <w:rPr>
          <w:sz w:val="16"/>
        </w:rPr>
      </w:pPr>
      <w:r w:rsidRPr="000909B8">
        <w:rPr>
          <w:u w:val="single"/>
        </w:rPr>
        <w:t>This silent win has the potential to make great changes for Native American students by returning the power of education and instructional practice back to their communities so they can collaborate with</w:t>
      </w:r>
      <w:r w:rsidRPr="00B653B2">
        <w:rPr>
          <w:sz w:val="16"/>
        </w:rPr>
        <w:t xml:space="preserve"> state and </w:t>
      </w:r>
      <w:r w:rsidRPr="000909B8">
        <w:rPr>
          <w:u w:val="single"/>
        </w:rPr>
        <w:t>federal programs to ensure services are rendered and students are taught through the lens of cultural expectations.</w:t>
      </w:r>
      <w:r w:rsidRPr="00B653B2">
        <w:rPr>
          <w:sz w:val="16"/>
        </w:rPr>
        <w:t xml:space="preserve"> Here are a few huge wins for Native American education:</w:t>
      </w:r>
    </w:p>
    <w:p w:rsidR="00812C2A" w:rsidRPr="000909B8" w:rsidRDefault="00812C2A" w:rsidP="00812C2A">
      <w:pPr>
        <w:rPr>
          <w:u w:val="single"/>
        </w:rPr>
      </w:pPr>
      <w:r w:rsidRPr="009C1AE1">
        <w:t xml:space="preserve">1. </w:t>
      </w:r>
      <w:r w:rsidRPr="000909B8">
        <w:rPr>
          <w:u w:val="single"/>
        </w:rPr>
        <w:t xml:space="preserve">States must intentionally and meaningfully consult with tribes to develop plans for how funding should be utilized to support and expand programs, services, and activities funded under title money. </w:t>
      </w:r>
    </w:p>
    <w:p w:rsidR="00812C2A" w:rsidRPr="00B653B2" w:rsidRDefault="00812C2A" w:rsidP="00812C2A">
      <w:pPr>
        <w:rPr>
          <w:sz w:val="16"/>
        </w:rPr>
      </w:pPr>
      <w:r w:rsidRPr="00B653B2">
        <w:rPr>
          <w:sz w:val="16"/>
        </w:rPr>
        <w:t xml:space="preserve">2. </w:t>
      </w:r>
      <w:r w:rsidRPr="000909B8">
        <w:rPr>
          <w:u w:val="single"/>
        </w:rPr>
        <w:t xml:space="preserve">The Bureau of Indian Education is now recognized as an educational entity and </w:t>
      </w:r>
      <w:proofErr w:type="gramStart"/>
      <w:r w:rsidRPr="000909B8">
        <w:rPr>
          <w:u w:val="single"/>
        </w:rPr>
        <w:t>is allowed to</w:t>
      </w:r>
      <w:proofErr w:type="gramEnd"/>
      <w:r w:rsidRPr="000909B8">
        <w:rPr>
          <w:u w:val="single"/>
        </w:rPr>
        <w:t xml:space="preserve"> apply for STEP grants</w:t>
      </w:r>
      <w:r w:rsidRPr="00B653B2">
        <w:rPr>
          <w:sz w:val="16"/>
        </w:rPr>
        <w:t xml:space="preserve"> as a partner—just as state educational agencies currently do—</w:t>
      </w:r>
      <w:r w:rsidRPr="000909B8">
        <w:rPr>
          <w:u w:val="single"/>
        </w:rPr>
        <w:t>to promote tribal self-determination</w:t>
      </w:r>
      <w:r w:rsidRPr="00B653B2">
        <w:rPr>
          <w:sz w:val="16"/>
        </w:rPr>
        <w:t xml:space="preserve">. </w:t>
      </w:r>
    </w:p>
    <w:p w:rsidR="00812C2A" w:rsidRPr="00DF56A7" w:rsidRDefault="00812C2A" w:rsidP="00812C2A">
      <w:pPr>
        <w:rPr>
          <w:u w:val="single"/>
        </w:rPr>
      </w:pPr>
      <w:r w:rsidRPr="009C1AE1">
        <w:t xml:space="preserve">3. </w:t>
      </w:r>
      <w:r w:rsidRPr="000909B8">
        <w:rPr>
          <w:u w:val="single"/>
        </w:rPr>
        <w:t>Title VI authorizes research of best practices around Native American languages and immersion programs, as well as provides funding for creating and expanding native language immersion programs.</w:t>
      </w:r>
    </w:p>
    <w:p w:rsidR="00812C2A" w:rsidRPr="00DF56A7" w:rsidRDefault="00812C2A" w:rsidP="00812C2A">
      <w:pPr>
        <w:rPr>
          <w:u w:val="single"/>
        </w:rPr>
      </w:pPr>
      <w:r w:rsidRPr="00B653B2">
        <w:rPr>
          <w:sz w:val="16"/>
        </w:rPr>
        <w:t xml:space="preserve">Among many re-scripted pages of </w:t>
      </w:r>
      <w:r w:rsidRPr="00DF56A7">
        <w:rPr>
          <w:u w:val="single"/>
        </w:rPr>
        <w:t xml:space="preserve">Title VI is a rejuvenated hope for a marginalized group of </w:t>
      </w:r>
      <w:proofErr w:type="gramStart"/>
      <w:r w:rsidRPr="00DF56A7">
        <w:rPr>
          <w:u w:val="single"/>
        </w:rPr>
        <w:t>students</w:t>
      </w:r>
      <w:proofErr w:type="gramEnd"/>
      <w:r w:rsidRPr="00DF56A7">
        <w:rPr>
          <w:u w:val="single"/>
        </w:rPr>
        <w:t xml:space="preserve"> rich in culture and language but socially overlooked</w:t>
      </w:r>
      <w:r w:rsidRPr="00B653B2">
        <w:rPr>
          <w:sz w:val="16"/>
        </w:rPr>
        <w:t xml:space="preserve">. I do not want this to be a silent win for our thousands of native students in tribal and public schools. </w:t>
      </w:r>
      <w:r w:rsidRPr="00DF56A7">
        <w:rPr>
          <w:u w:val="single"/>
        </w:rPr>
        <w:t>After countless hours working with tribal schools and public schools educating Native American students, it is imperative that we voice the needs of this marginalized people to uphold our desire for equity so that we can truly say that in America “every student succeeds.”</w:t>
      </w:r>
    </w:p>
    <w:p w:rsidR="00812C2A" w:rsidRPr="0067498E" w:rsidRDefault="00812C2A" w:rsidP="00812C2A"/>
    <w:p w:rsidR="008E54B6" w:rsidRDefault="008E54B6" w:rsidP="008E54B6">
      <w:pPr>
        <w:pStyle w:val="Heading3"/>
      </w:pPr>
      <w:r>
        <w:t>State Action Key</w:t>
      </w:r>
    </w:p>
    <w:p w:rsidR="008E54B6" w:rsidRDefault="008E54B6" w:rsidP="008E54B6">
      <w:pPr>
        <w:pStyle w:val="Heading4"/>
      </w:pPr>
      <w:r>
        <w:t xml:space="preserve">Settler colonial violence is a result of contingent government policies, and reform is a crucial first step towards helping indigenous communities </w:t>
      </w:r>
    </w:p>
    <w:p w:rsidR="008E54B6" w:rsidRPr="000C4ACE" w:rsidRDefault="008E54B6" w:rsidP="008E54B6">
      <w:pPr>
        <w:rPr>
          <w:rStyle w:val="Style13ptBold"/>
        </w:rPr>
      </w:pPr>
      <w:r w:rsidRPr="000C4ACE">
        <w:rPr>
          <w:rStyle w:val="Style13ptBold"/>
        </w:rPr>
        <w:t xml:space="preserve">Riley, New York Post Columnist, author of “The New Trail of Tears: How Washington is Destroying American Indians,” 16 </w:t>
      </w:r>
    </w:p>
    <w:p w:rsidR="008E54B6" w:rsidRPr="000C4ACE" w:rsidRDefault="008E54B6" w:rsidP="008E54B6">
      <w:r>
        <w:t>[“</w:t>
      </w:r>
      <w:r w:rsidRPr="000C4ACE">
        <w:t xml:space="preserve">One Way to Help Native Americans: Property Rights,” </w:t>
      </w:r>
      <w:hyperlink r:id="rId55" w:tooltip="Naomi Schaefer Riley" w:history="1">
        <w:r w:rsidRPr="000C4ACE">
          <w:rPr>
            <w:rStyle w:val="Hyperlink"/>
          </w:rPr>
          <w:t>NAOMI SCHAEFER RILEY</w:t>
        </w:r>
      </w:hyperlink>
      <w:r>
        <w:t xml:space="preserve">, </w:t>
      </w:r>
      <w:r w:rsidRPr="000C4ACE">
        <w:t>JUL 30, 2016</w:t>
      </w:r>
      <w:r>
        <w:t xml:space="preserve">, </w:t>
      </w:r>
      <w:hyperlink r:id="rId56" w:history="1">
        <w:r w:rsidRPr="000C398F">
          <w:rPr>
            <w:rStyle w:val="Hyperlink"/>
          </w:rPr>
          <w:t>https://www.theatlantic.com/politics/archive/2016/07/native-americans-property-rights/492941/</w:t>
        </w:r>
      </w:hyperlink>
      <w:r>
        <w:t>, accessed 7.11.2017]//TRossow</w:t>
      </w:r>
    </w:p>
    <w:p w:rsidR="008E54B6" w:rsidRPr="000C4ACE" w:rsidRDefault="008E54B6" w:rsidP="008E54B6">
      <w:pPr>
        <w:rPr>
          <w:u w:val="single"/>
        </w:rPr>
      </w:pPr>
      <w:r w:rsidRPr="00413A00">
        <w:rPr>
          <w:sz w:val="16"/>
        </w:rPr>
        <w:t xml:space="preserve">The </w:t>
      </w:r>
      <w:r w:rsidRPr="00E80C6A">
        <w:rPr>
          <w:u w:val="single"/>
        </w:rPr>
        <w:t>economic devastation in American Indian communities is not simply a result of their history as victims of forced assimilation, war, and mass murder</w:t>
      </w:r>
      <w:r w:rsidRPr="00413A00">
        <w:rPr>
          <w:sz w:val="16"/>
        </w:rPr>
        <w:t xml:space="preserve">; </w:t>
      </w:r>
      <w:r w:rsidRPr="00E80C6A">
        <w:rPr>
          <w:u w:val="single"/>
        </w:rPr>
        <w:t xml:space="preserve">it’s a result of the </w:t>
      </w:r>
      <w:r w:rsidRPr="00E80C6A">
        <w:rPr>
          <w:b/>
          <w:u w:val="single"/>
        </w:rPr>
        <w:t>federal government’s current policies</w:t>
      </w:r>
      <w:r w:rsidRPr="00413A00">
        <w:rPr>
          <w:sz w:val="16"/>
        </w:rPr>
        <w:t>, and particularly its restrictions on Natives’ property rights.</w:t>
      </w:r>
      <w:r w:rsidRPr="00413A00">
        <w:rPr>
          <w:sz w:val="12"/>
        </w:rPr>
        <w:t>¶</w:t>
      </w:r>
      <w:r w:rsidRPr="00413A00">
        <w:rPr>
          <w:sz w:val="16"/>
        </w:rPr>
        <w:t xml:space="preserve"> Indians can’t own land, so they can’t build equity.</w:t>
      </w:r>
      <w:r w:rsidRPr="00413A00">
        <w:rPr>
          <w:sz w:val="12"/>
        </w:rPr>
        <w:t>¶</w:t>
      </w:r>
      <w:r w:rsidRPr="00413A00">
        <w:rPr>
          <w:sz w:val="16"/>
        </w:rPr>
        <w:t xml:space="preserve"> Reservation land is held “in trust” for Indians by the federal government. The goal of this policy was originally to keep Indians contained to certain lands. Now, it has shifted to preserving these lands for indigenous peoples. But the effect is the same. Indians can’t own land, so they can’t build equity. This prevents American Indians from reaping numerous benefits.</w:t>
      </w:r>
      <w:r w:rsidRPr="00413A00">
        <w:rPr>
          <w:sz w:val="12"/>
        </w:rPr>
        <w:t>¶</w:t>
      </w:r>
      <w:r w:rsidRPr="00413A00">
        <w:rPr>
          <w:sz w:val="16"/>
        </w:rPr>
        <w:t xml:space="preserve"> Instead, </w:t>
      </w:r>
      <w:r w:rsidRPr="00E80C6A">
        <w:rPr>
          <w:u w:val="single"/>
        </w:rPr>
        <w:t xml:space="preserve">Washington continues to send checks and </w:t>
      </w:r>
      <w:r w:rsidRPr="00E80C6A">
        <w:rPr>
          <w:b/>
          <w:u w:val="single"/>
        </w:rPr>
        <w:t>micromanage</w:t>
      </w:r>
      <w:r w:rsidRPr="00E80C6A">
        <w:rPr>
          <w:u w:val="single"/>
        </w:rPr>
        <w:t xml:space="preserve"> these communities</w:t>
      </w:r>
      <w:r w:rsidRPr="00413A00">
        <w:rPr>
          <w:sz w:val="16"/>
        </w:rPr>
        <w:t>. The two primary agencies charged with overseeing the activities of Indians who live on reservations—</w:t>
      </w:r>
      <w:r w:rsidRPr="00E80C6A">
        <w:rPr>
          <w:u w:val="single"/>
        </w:rPr>
        <w:t>the Bureau of Indian Affairs</w:t>
      </w:r>
      <w:r w:rsidRPr="00413A00">
        <w:rPr>
          <w:sz w:val="16"/>
        </w:rPr>
        <w:t xml:space="preserve">, or BIA, </w:t>
      </w:r>
      <w:r w:rsidRPr="00E80C6A">
        <w:rPr>
          <w:u w:val="single"/>
        </w:rPr>
        <w:t>and the Bureau of Indian Education</w:t>
      </w:r>
      <w:r w:rsidRPr="00413A00">
        <w:rPr>
          <w:sz w:val="16"/>
        </w:rPr>
        <w:t xml:space="preserve">, or BIE, both part of the Department of the Interior—together </w:t>
      </w:r>
      <w:r w:rsidRPr="00E80C6A">
        <w:rPr>
          <w:u w:val="single"/>
        </w:rPr>
        <w:t>have</w:t>
      </w:r>
      <w:r w:rsidRPr="00413A00">
        <w:rPr>
          <w:sz w:val="16"/>
        </w:rPr>
        <w:t xml:space="preserve"> a total of 9,000 employees. That’s </w:t>
      </w:r>
      <w:r w:rsidRPr="00E80C6A">
        <w:rPr>
          <w:u w:val="single"/>
        </w:rPr>
        <w:t>one employee for every 111 Indians on a reservation</w:t>
      </w:r>
      <w:r w:rsidRPr="00413A00">
        <w:rPr>
          <w:sz w:val="16"/>
        </w:rPr>
        <w:t xml:space="preserve">. According to </w:t>
      </w:r>
      <w:hyperlink r:id="rId57" w:history="1">
        <w:r w:rsidRPr="00413A00">
          <w:rPr>
            <w:rStyle w:val="Hyperlink"/>
            <w:sz w:val="16"/>
          </w:rPr>
          <w:t>a report from the Cato Institute</w:t>
        </w:r>
      </w:hyperlink>
      <w:r w:rsidRPr="00413A00">
        <w:rPr>
          <w:sz w:val="16"/>
        </w:rPr>
        <w:t xml:space="preserve">, federal funding for these agencies’ various programs—which support education, economic development, tribal courts, road maintenance, agriculture, and social services—was almost $3 billion in 2012. About $850 million of this goes to BIE to provide for its 42,000 students, although most children on reservations don’t attend BIE schools. This amounts to about $20,000 per pupil, compared to </w:t>
      </w:r>
      <w:hyperlink r:id="rId58" w:history="1">
        <w:r w:rsidRPr="00413A00">
          <w:rPr>
            <w:rStyle w:val="Hyperlink"/>
            <w:sz w:val="16"/>
          </w:rPr>
          <w:t>a national average</w:t>
        </w:r>
      </w:hyperlink>
      <w:r w:rsidRPr="00413A00">
        <w:rPr>
          <w:sz w:val="16"/>
        </w:rPr>
        <w:t xml:space="preserve"> of $12,400. </w:t>
      </w:r>
      <w:r w:rsidRPr="00413A00">
        <w:rPr>
          <w:sz w:val="12"/>
        </w:rPr>
        <w:t>¶</w:t>
      </w:r>
      <w:r w:rsidRPr="00413A00">
        <w:rPr>
          <w:sz w:val="16"/>
        </w:rPr>
        <w:t xml:space="preserve"> Plenty of other federal agencies also have subsidy programs for Indians. </w:t>
      </w:r>
      <w:hyperlink r:id="rId59" w:history="1">
        <w:r w:rsidRPr="00413A00">
          <w:rPr>
            <w:rStyle w:val="Hyperlink"/>
            <w:sz w:val="16"/>
          </w:rPr>
          <w:t>For instance,</w:t>
        </w:r>
      </w:hyperlink>
      <w:r w:rsidRPr="00413A00">
        <w:rPr>
          <w:sz w:val="16"/>
        </w:rPr>
        <w:t xml:space="preserve"> the Indian Health Service, based at the Department of Health and Human Services, had </w:t>
      </w:r>
      <w:hyperlink r:id="rId60" w:history="1">
        <w:r w:rsidRPr="00413A00">
          <w:rPr>
            <w:rStyle w:val="Hyperlink"/>
            <w:sz w:val="16"/>
          </w:rPr>
          <w:t>a 2015 budget</w:t>
        </w:r>
      </w:hyperlink>
      <w:r w:rsidRPr="00413A00">
        <w:rPr>
          <w:sz w:val="16"/>
        </w:rPr>
        <w:t xml:space="preserve"> of over $4.6 billion. And the Department of Housing and Urban Development’s </w:t>
      </w:r>
      <w:hyperlink r:id="rId61" w:history="1">
        <w:r w:rsidRPr="00413A00">
          <w:rPr>
            <w:rStyle w:val="Hyperlink"/>
            <w:sz w:val="16"/>
          </w:rPr>
          <w:t>Native American Housing Block Grant Program</w:t>
        </w:r>
      </w:hyperlink>
      <w:r w:rsidRPr="00413A00">
        <w:rPr>
          <w:sz w:val="16"/>
        </w:rPr>
        <w:t xml:space="preserve"> has a 2015 </w:t>
      </w:r>
      <w:hyperlink r:id="rId62" w:history="1">
        <w:r w:rsidRPr="00413A00">
          <w:rPr>
            <w:rStyle w:val="Hyperlink"/>
            <w:sz w:val="16"/>
          </w:rPr>
          <w:t>budget</w:t>
        </w:r>
      </w:hyperlink>
      <w:r w:rsidRPr="00413A00">
        <w:rPr>
          <w:sz w:val="16"/>
        </w:rPr>
        <w:t xml:space="preserve"> of $650 million.</w:t>
      </w:r>
      <w:r w:rsidRPr="00413A00">
        <w:rPr>
          <w:sz w:val="12"/>
        </w:rPr>
        <w:t>¶</w:t>
      </w:r>
      <w:r w:rsidRPr="00413A00">
        <w:rPr>
          <w:sz w:val="16"/>
        </w:rPr>
        <w:t xml:space="preserve"> In recent years, payments from Washington have increased and the size of the Bureau of Indian Affairs has ballooned. But according to most of the people I interviewed on reservations, the problems seem to have become worse. Driving through Lame Deer, the center of the Northern Cheyenne reservation, some buildings were boarded up. Small said there used to be another market and a few other stores when he was growing up.</w:t>
      </w:r>
      <w:r w:rsidRPr="00413A00">
        <w:rPr>
          <w:sz w:val="12"/>
        </w:rPr>
        <w:t>¶</w:t>
      </w:r>
      <w:r w:rsidRPr="00413A00">
        <w:rPr>
          <w:sz w:val="16"/>
        </w:rPr>
        <w:t xml:space="preserve"> “Free money.” That’s what Karl Little Owl, a Crow legislator, calls the funds coming from the government to build the Apsaalooke Warrior Apartments. The first development project on the reservation in a decade, Apsaalooke will be an $8-million, 15-bed veterans’ home, according to a sign at the groundbreaking </w:t>
      </w:r>
      <w:proofErr w:type="gramStart"/>
      <w:r w:rsidRPr="00413A00">
        <w:rPr>
          <w:sz w:val="16"/>
        </w:rPr>
        <w:t>ceremony.</w:t>
      </w:r>
      <w:r w:rsidRPr="00413A00">
        <w:rPr>
          <w:sz w:val="12"/>
        </w:rPr>
        <w:t>¶</w:t>
      </w:r>
      <w:proofErr w:type="gramEnd"/>
      <w:r w:rsidRPr="00413A00">
        <w:rPr>
          <w:sz w:val="16"/>
        </w:rPr>
        <w:t xml:space="preserve"> The development wouldn’t have been possible without a combination of federal, state, and private donations. The Crow tribe </w:t>
      </w:r>
      <w:proofErr w:type="gramStart"/>
      <w:r w:rsidRPr="00413A00">
        <w:rPr>
          <w:sz w:val="16"/>
        </w:rPr>
        <w:t>is broke</w:t>
      </w:r>
      <w:proofErr w:type="gramEnd"/>
      <w:r w:rsidRPr="00413A00">
        <w:rPr>
          <w:sz w:val="16"/>
        </w:rPr>
        <w:t xml:space="preserve">, Small said, for a variety of reasons. There’s next to no economic activity on the reservation. On the Northern Cheyenne Indian Reservation in Montana, the unemployment rate </w:t>
      </w:r>
      <w:hyperlink r:id="rId63" w:history="1">
        <w:r w:rsidRPr="00413A00">
          <w:rPr>
            <w:rStyle w:val="Hyperlink"/>
            <w:sz w:val="16"/>
          </w:rPr>
          <w:t>is 78 percent</w:t>
        </w:r>
      </w:hyperlink>
      <w:r w:rsidRPr="00413A00">
        <w:rPr>
          <w:sz w:val="16"/>
        </w:rPr>
        <w:t xml:space="preserve">. According to the BIA, unemployment on the Crow Reservation </w:t>
      </w:r>
      <w:hyperlink r:id="rId64" w:history="1">
        <w:r w:rsidRPr="00413A00">
          <w:rPr>
            <w:rStyle w:val="Hyperlink"/>
            <w:sz w:val="16"/>
          </w:rPr>
          <w:t>is 46.5 percent</w:t>
        </w:r>
      </w:hyperlink>
      <w:r w:rsidRPr="00413A00">
        <w:rPr>
          <w:sz w:val="16"/>
        </w:rPr>
        <w:t>.</w:t>
      </w:r>
      <w:r w:rsidRPr="00413A00">
        <w:rPr>
          <w:sz w:val="12"/>
        </w:rPr>
        <w:t>¶</w:t>
      </w:r>
      <w:r w:rsidRPr="00413A00">
        <w:rPr>
          <w:sz w:val="16"/>
        </w:rPr>
        <w:t xml:space="preserve"> The tribe, according to its leadership, owes HUD about $3 million. In the 1990s, the agency built most of the homes on the reservation, and the tribal leadership promised to exact a small monthly payment from each homeowner in order to repay the debt. Conrad Stewart, who used to work in the tribal housing once and now chairs the Natural Resources Infrastructure Committee for the tribe, said that the payments were to be between $20 and $30 a </w:t>
      </w:r>
      <w:proofErr w:type="gramStart"/>
      <w:r w:rsidRPr="00413A00">
        <w:rPr>
          <w:sz w:val="16"/>
        </w:rPr>
        <w:t>month.</w:t>
      </w:r>
      <w:r w:rsidRPr="00413A00">
        <w:rPr>
          <w:sz w:val="12"/>
        </w:rPr>
        <w:t>¶</w:t>
      </w:r>
      <w:proofErr w:type="gramEnd"/>
      <w:r w:rsidRPr="00413A00">
        <w:rPr>
          <w:sz w:val="16"/>
        </w:rPr>
        <w:t xml:space="preserve"> Many tribal members between 18 and 40 “don’t have homes.”</w:t>
      </w:r>
      <w:r w:rsidRPr="00413A00">
        <w:rPr>
          <w:sz w:val="12"/>
        </w:rPr>
        <w:t>¶</w:t>
      </w:r>
      <w:r w:rsidRPr="00413A00">
        <w:rPr>
          <w:sz w:val="16"/>
        </w:rPr>
        <w:t xml:space="preserve"> The tribe members refused to pay, and now the situation is getting bleaker. HUD, the tribal leaders said, refuses to build any more homes until the money is paid back. And so no homes are being constructed or repaired. Instead, more and more people are moving into each small trailer home. The result is that many tribal members between the ages of 18 and 40 “don’t have homes,” according to Stewart. </w:t>
      </w:r>
      <w:r w:rsidRPr="00413A00">
        <w:rPr>
          <w:rFonts w:ascii="MS Gothic" w:hAnsi="MS Gothic" w:cs="MS Gothic"/>
          <w:sz w:val="16"/>
        </w:rPr>
        <w:t> </w:t>
      </w:r>
      <w:r w:rsidRPr="00413A00">
        <w:rPr>
          <w:sz w:val="16"/>
        </w:rPr>
        <w:t xml:space="preserve">When the tribal government attempted to pass a law that would require people to pay their debts, many legislators were voted out of </w:t>
      </w:r>
      <w:proofErr w:type="gramStart"/>
      <w:r w:rsidRPr="00413A00">
        <w:rPr>
          <w:sz w:val="16"/>
        </w:rPr>
        <w:t>office.</w:t>
      </w:r>
      <w:r w:rsidRPr="00413A00">
        <w:rPr>
          <w:sz w:val="12"/>
        </w:rPr>
        <w:t>¶</w:t>
      </w:r>
      <w:proofErr w:type="gramEnd"/>
      <w:r w:rsidRPr="00413A00">
        <w:rPr>
          <w:sz w:val="16"/>
        </w:rPr>
        <w:t xml:space="preserve"> But what choice do Crows have? Almost no one on the reservation can afford to build a home, because no one can get a mortgage. And no one can get a mortgage because the property on the reservation is held in trust by the federal government; most of it also is “owned” communally by the tribe. No bank could ever foreclose on a property, because the bank can’t own reservation land. The Bureau of Indian Affairs can determine what is “fair market value” for a piece of property and prevent one party from selling land to another. “We are the highest regulated race in the world,” said Stewart.</w:t>
      </w:r>
      <w:r w:rsidRPr="00413A00">
        <w:rPr>
          <w:sz w:val="12"/>
        </w:rPr>
        <w:t>¶</w:t>
      </w:r>
      <w:r w:rsidRPr="00413A00">
        <w:rPr>
          <w:sz w:val="16"/>
        </w:rPr>
        <w:t xml:space="preserve"> </w:t>
      </w:r>
      <w:r w:rsidRPr="00E80C6A">
        <w:rPr>
          <w:u w:val="single"/>
        </w:rPr>
        <w:t>Indian reservations</w:t>
      </w:r>
      <w:r w:rsidRPr="00413A00">
        <w:rPr>
          <w:sz w:val="16"/>
        </w:rPr>
        <w:t xml:space="preserve">, Terry Anderson and Shawn Regan </w:t>
      </w:r>
      <w:hyperlink r:id="rId65" w:history="1">
        <w:r w:rsidRPr="00413A00">
          <w:rPr>
            <w:rStyle w:val="Hyperlink"/>
            <w:sz w:val="16"/>
          </w:rPr>
          <w:t>wrote</w:t>
        </w:r>
      </w:hyperlink>
      <w:r w:rsidRPr="00413A00">
        <w:rPr>
          <w:sz w:val="16"/>
        </w:rPr>
        <w:t xml:space="preserve"> in Louisiana State University’s Journal of Energy Law and Resources, “</w:t>
      </w:r>
      <w:r w:rsidRPr="00E80C6A">
        <w:rPr>
          <w:u w:val="single"/>
        </w:rPr>
        <w:t>contain almost 30 percent of the nation’s coal reserves west of the Mississippi, 50 percent of potential uranium reserves, and 20 percent of known oil and gas reserves</w:t>
      </w:r>
      <w:r w:rsidRPr="00413A00">
        <w:rPr>
          <w:sz w:val="16"/>
        </w:rPr>
        <w:t>”—</w:t>
      </w:r>
      <w:r w:rsidRPr="00E80C6A">
        <w:rPr>
          <w:u w:val="single"/>
        </w:rPr>
        <w:t>resources worth nearly $1.5 trillion</w:t>
      </w:r>
      <w:r w:rsidRPr="00413A00">
        <w:rPr>
          <w:sz w:val="16"/>
        </w:rPr>
        <w:t>, or $290,000 per tribal member. Tragically, “</w:t>
      </w:r>
      <w:r w:rsidRPr="00E80C6A">
        <w:rPr>
          <w:u w:val="single"/>
        </w:rPr>
        <w:t xml:space="preserve">86 percent of Indian lands with energy or mineral potential remain undeveloped because of </w:t>
      </w:r>
      <w:r w:rsidRPr="00E80C6A">
        <w:rPr>
          <w:b/>
          <w:u w:val="single"/>
        </w:rPr>
        <w:t xml:space="preserve">federal control </w:t>
      </w:r>
      <w:r w:rsidRPr="00E80C6A">
        <w:rPr>
          <w:u w:val="single"/>
        </w:rPr>
        <w:t>of reservations that keeps Indians from fully capitalizing on their natural resources if they desire</w:t>
      </w:r>
      <w:proofErr w:type="gramStart"/>
      <w:r w:rsidRPr="00413A00">
        <w:rPr>
          <w:sz w:val="16"/>
        </w:rPr>
        <w:t>.”</w:t>
      </w:r>
      <w:r w:rsidRPr="00413A00">
        <w:rPr>
          <w:sz w:val="12"/>
        </w:rPr>
        <w:t>¶</w:t>
      </w:r>
      <w:proofErr w:type="gramEnd"/>
      <w:r w:rsidRPr="00413A00">
        <w:rPr>
          <w:sz w:val="16"/>
        </w:rPr>
        <w:t xml:space="preserve"> There are Natives who worry that too much development will be harmful to their traditions. Winfield Russell, of the Northern Cheyenne tribal council, said he worries that development of the land “will undermine or destroy Native culture.” Russell said he sees a strong connection between the untouched land and the tribe’s spiritual values. Unlike many other tribes, he said, “we’re still strong here as far as our ceremonial culture and spirit on the reservation. We still have our covenant here</w:t>
      </w:r>
      <w:proofErr w:type="gramStart"/>
      <w:r w:rsidRPr="00413A00">
        <w:rPr>
          <w:sz w:val="16"/>
        </w:rPr>
        <w:t>.”</w:t>
      </w:r>
      <w:r w:rsidRPr="00413A00">
        <w:rPr>
          <w:sz w:val="12"/>
        </w:rPr>
        <w:t>¶</w:t>
      </w:r>
      <w:proofErr w:type="gramEnd"/>
      <w:r w:rsidRPr="00413A00">
        <w:rPr>
          <w:sz w:val="16"/>
        </w:rPr>
        <w:t xml:space="preserve"> Yet, Indians have long suffered from what the Nobel Prize–winning economist Hernando de Soto has called “dead capital.” They may possess a certain amount of land on paper, but they can’t put it to use by selling it, buying more to take advantage of economies of scale, or borrowing against </w:t>
      </w:r>
      <w:proofErr w:type="gramStart"/>
      <w:r w:rsidRPr="00413A00">
        <w:rPr>
          <w:sz w:val="16"/>
        </w:rPr>
        <w:t>it.</w:t>
      </w:r>
      <w:r w:rsidRPr="00413A00">
        <w:rPr>
          <w:sz w:val="12"/>
        </w:rPr>
        <w:t>¶</w:t>
      </w:r>
      <w:proofErr w:type="gramEnd"/>
      <w:r w:rsidRPr="00413A00">
        <w:rPr>
          <w:sz w:val="16"/>
        </w:rPr>
        <w:t xml:space="preserve"> Over the years, the federal government has carved out some ways for Indians to make money. For example: They used to be able to sell cigarettes tax-free on the reservation. But in 2010, with the passage of the Prevent All Cigarette Trafficking Act, that came to an </w:t>
      </w:r>
      <w:proofErr w:type="gramStart"/>
      <w:r w:rsidRPr="00413A00">
        <w:rPr>
          <w:sz w:val="16"/>
        </w:rPr>
        <w:t>end.</w:t>
      </w:r>
      <w:r w:rsidRPr="00413A00">
        <w:rPr>
          <w:sz w:val="12"/>
        </w:rPr>
        <w:t>¶</w:t>
      </w:r>
      <w:proofErr w:type="gramEnd"/>
      <w:r w:rsidRPr="00413A00">
        <w:rPr>
          <w:sz w:val="16"/>
        </w:rPr>
        <w:t xml:space="preserve"> By that point, many tribes had already started to get into the gambling business. Most Indian casinos are dinky affairs. But the Senecas have made over a billion dollars on their gaming operations. Those profits are distributed to tribe members in the form of annuities. According to Lucille Brooks, who runs the Seneca Nation of Indians Economic Development Company, “The annuities have created an entitlement attitude, and that is the downfall. The annuities have enabled people not to work.” The basic standard of living of many of these casino-owning tribes has risen slightly, but it has not spurred much improvement in a decrepit educational system or even investment in other businesses.</w:t>
      </w:r>
      <w:r w:rsidRPr="00413A00">
        <w:rPr>
          <w:sz w:val="12"/>
        </w:rPr>
        <w:t>¶</w:t>
      </w:r>
      <w:r w:rsidRPr="00413A00">
        <w:rPr>
          <w:sz w:val="16"/>
        </w:rPr>
        <w:t xml:space="preserve"> Now that more and more states are opening up gambling to non-Indians, tribes are facing increased competition. The Seneca Nation has offered low- or no-interest business loans to anyone who wants to try some other enterprise, but there are almost no takers. Michael A. John, the manager of the Small Business Incubator Program on the territory, said his group conducted a survey to find out which businesses residents should open. He tells people there are too many pizza places around, instead recommending “outdoor recreation, maintenance, landscaping, and professional massage.” But this kind of guidance has not yielded much result.</w:t>
      </w:r>
      <w:r w:rsidRPr="00413A00">
        <w:rPr>
          <w:sz w:val="12"/>
        </w:rPr>
        <w:t>¶</w:t>
      </w:r>
      <w:r w:rsidRPr="00413A00">
        <w:rPr>
          <w:sz w:val="16"/>
        </w:rPr>
        <w:t xml:space="preserve"> What American Indians need are real property rights.</w:t>
      </w:r>
      <w:r w:rsidRPr="00413A00">
        <w:rPr>
          <w:sz w:val="12"/>
        </w:rPr>
        <w:t>¶</w:t>
      </w:r>
      <w:r w:rsidRPr="00413A00">
        <w:rPr>
          <w:sz w:val="16"/>
        </w:rPr>
        <w:t xml:space="preserve"> </w:t>
      </w:r>
      <w:r w:rsidRPr="00E80C6A">
        <w:rPr>
          <w:u w:val="single"/>
        </w:rPr>
        <w:t xml:space="preserve">Federal legislators have pushed certain reforms, including a </w:t>
      </w:r>
      <w:r w:rsidRPr="00E80C6A">
        <w:rPr>
          <w:b/>
          <w:u w:val="single"/>
        </w:rPr>
        <w:t>stricter ban on the development of natural resources on Indian land</w:t>
      </w:r>
      <w:r w:rsidRPr="00E80C6A">
        <w:rPr>
          <w:u w:val="single"/>
        </w:rPr>
        <w:t>; more payments</w:t>
      </w:r>
      <w:r w:rsidRPr="00413A00">
        <w:rPr>
          <w:sz w:val="16"/>
        </w:rPr>
        <w:t>—</w:t>
      </w:r>
      <w:r w:rsidRPr="00E80C6A">
        <w:rPr>
          <w:b/>
          <w:u w:val="single"/>
        </w:rPr>
        <w:t>perhaps even “reparations</w:t>
      </w:r>
      <w:r w:rsidRPr="00413A00">
        <w:rPr>
          <w:sz w:val="16"/>
        </w:rPr>
        <w:t>”—</w:t>
      </w:r>
      <w:r w:rsidRPr="00E80C6A">
        <w:rPr>
          <w:u w:val="single"/>
        </w:rPr>
        <w:t>from the federal government to tribes</w:t>
      </w:r>
      <w:r w:rsidRPr="00413A00">
        <w:rPr>
          <w:sz w:val="16"/>
        </w:rPr>
        <w:t xml:space="preserve">; </w:t>
      </w:r>
      <w:r w:rsidRPr="00E80C6A">
        <w:rPr>
          <w:u w:val="single"/>
        </w:rPr>
        <w:t xml:space="preserve">and </w:t>
      </w:r>
      <w:r w:rsidRPr="00E80C6A">
        <w:rPr>
          <w:b/>
          <w:u w:val="single"/>
        </w:rPr>
        <w:t>greater sensitivity</w:t>
      </w:r>
      <w:r w:rsidRPr="00E80C6A">
        <w:rPr>
          <w:u w:val="single"/>
        </w:rPr>
        <w:t xml:space="preserve"> toward Indian culture</w:t>
      </w:r>
      <w:r w:rsidRPr="00413A00">
        <w:rPr>
          <w:sz w:val="16"/>
        </w:rPr>
        <w:t xml:space="preserve">, </w:t>
      </w:r>
      <w:r w:rsidRPr="00E80C6A">
        <w:rPr>
          <w:u w:val="single"/>
        </w:rPr>
        <w:t>including an embrace of tribal languages</w:t>
      </w:r>
      <w:r w:rsidRPr="00413A00">
        <w:rPr>
          <w:sz w:val="16"/>
        </w:rPr>
        <w:t xml:space="preserve"> </w:t>
      </w:r>
      <w:r w:rsidRPr="00E80C6A">
        <w:rPr>
          <w:u w:val="single"/>
        </w:rPr>
        <w:t>and the changing of football-team names</w:t>
      </w:r>
      <w:r w:rsidRPr="00413A00">
        <w:rPr>
          <w:sz w:val="16"/>
        </w:rPr>
        <w:t xml:space="preserve">. But this is not always the primary concern of Natives. </w:t>
      </w:r>
      <w:hyperlink r:id="rId66" w:history="1">
        <w:r w:rsidRPr="00413A00">
          <w:rPr>
            <w:rStyle w:val="Hyperlink"/>
            <w:sz w:val="16"/>
          </w:rPr>
          <w:t>As a recent Washington Post survey concluded</w:t>
        </w:r>
      </w:hyperlink>
      <w:r w:rsidRPr="00413A00">
        <w:rPr>
          <w:sz w:val="16"/>
        </w:rPr>
        <w:t>, most American Indians are not offended by the term “Redskins”—the name of D.C.’s football team. In interviews, I couldn’t find a single native who mentioned sports-team names as an important issue facing American Indians today. While I did read one editorial in a reservation newsletter arguing against the celebration of Columbus Day, I couldn’t find anyone who wanted to discuss the issue further.</w:t>
      </w:r>
      <w:r w:rsidRPr="00413A00">
        <w:rPr>
          <w:sz w:val="12"/>
        </w:rPr>
        <w:t>¶</w:t>
      </w:r>
      <w:r w:rsidRPr="00413A00">
        <w:rPr>
          <w:sz w:val="16"/>
        </w:rPr>
        <w:t xml:space="preserve"> While researchers </w:t>
      </w:r>
      <w:hyperlink r:id="rId67" w:history="1">
        <w:r w:rsidRPr="00413A00">
          <w:rPr>
            <w:rStyle w:val="Hyperlink"/>
            <w:sz w:val="16"/>
          </w:rPr>
          <w:t>have argued</w:t>
        </w:r>
      </w:hyperlink>
      <w:r w:rsidRPr="00413A00">
        <w:rPr>
          <w:sz w:val="16"/>
        </w:rPr>
        <w:t xml:space="preserve"> that team names such as this impair Native youths’ self-esteem, many of those young people have grown up in poverty, living with one or no parents, often exposed to adults who have problems with drugs and alcohol. When these young people have few educational options and little hope of employment ahead of them, it seems ignorant, if not offensive, to focus solely on the names of sports teams, if that distracts from addressing more serious problems.</w:t>
      </w:r>
      <w:r w:rsidRPr="00413A00">
        <w:rPr>
          <w:sz w:val="12"/>
        </w:rPr>
        <w:t>¶</w:t>
      </w:r>
      <w:r w:rsidRPr="00413A00">
        <w:rPr>
          <w:sz w:val="16"/>
        </w:rPr>
        <w:t xml:space="preserve"> The people I met on reservations were not suffering because others don’t understand their heritage or know their tribal language. What American Indians need are real property rights. A number of tribes in Canada are pushing legislation called the First Nations Property Ownership Act, which would create the legal framework for individual members of First Nations to access capital through secure property rights. Leaders like Manny Jules, the former chief of the Kamloops Band in British Columbia, Felix Arnouse, the chief of the Little Shuswap Band, and Michael LeBourdais, the chief of the Whispering Pines Band, all support the </w:t>
      </w:r>
      <w:proofErr w:type="gramStart"/>
      <w:r w:rsidRPr="00413A00">
        <w:rPr>
          <w:sz w:val="16"/>
        </w:rPr>
        <w:t>legislation.</w:t>
      </w:r>
      <w:r w:rsidRPr="00413A00">
        <w:rPr>
          <w:sz w:val="12"/>
        </w:rPr>
        <w:t>¶</w:t>
      </w:r>
      <w:proofErr w:type="gramEnd"/>
      <w:r w:rsidRPr="00413A00">
        <w:rPr>
          <w:sz w:val="16"/>
        </w:rPr>
        <w:t xml:space="preserve"> They see reserve land, which is treated similarly to our reservations here, as becoming more like cities. The underlying title would be turned over to a governing entity; even if the land were sold, it would remain part of the city, just as no one can sell a part of New York City to Newark. But individuals of any race would be able to buy and sell it among themselves, without the permission or oversight of tribal or federal officials. This would allow for a true free market. First Nations members who wanted to lease their land for the development of natural resources would be able to do so without seeking permission from the national government. And those who wanted to sell their property would be able to select the highest bidder, regardless of race, take that money, and put it to use for themselves and their families. Finally, those who wanted to keep their land would be able to borrow against it to build a home or start a </w:t>
      </w:r>
      <w:proofErr w:type="gramStart"/>
      <w:r w:rsidRPr="00413A00">
        <w:rPr>
          <w:sz w:val="16"/>
        </w:rPr>
        <w:t>business.</w:t>
      </w:r>
      <w:r w:rsidRPr="00413A00">
        <w:rPr>
          <w:sz w:val="12"/>
        </w:rPr>
        <w:t>¶</w:t>
      </w:r>
      <w:proofErr w:type="gramEnd"/>
      <w:r w:rsidRPr="00413A00">
        <w:rPr>
          <w:sz w:val="16"/>
        </w:rPr>
        <w:t xml:space="preserve"> There are some First Nations leaders in Canada who are skeptical of this plan. </w:t>
      </w:r>
      <w:r w:rsidRPr="00E80C6A">
        <w:rPr>
          <w:u w:val="single"/>
        </w:rPr>
        <w:t>They worry that it will lead to greater assimilation, which they see as damaging to Native culture</w:t>
      </w:r>
      <w:r w:rsidRPr="00413A00">
        <w:rPr>
          <w:sz w:val="16"/>
        </w:rPr>
        <w:t xml:space="preserve">. They would be sorry to see a plot of land long occupied by one family sold to outsiders. </w:t>
      </w:r>
      <w:r w:rsidRPr="00E80C6A">
        <w:rPr>
          <w:u w:val="single"/>
        </w:rPr>
        <w:t>Some worry that non-Natives will simply take the land illegally</w:t>
      </w:r>
      <w:r w:rsidRPr="00413A00">
        <w:rPr>
          <w:sz w:val="16"/>
        </w:rPr>
        <w:t xml:space="preserve">. </w:t>
      </w:r>
      <w:r w:rsidRPr="00E80C6A">
        <w:rPr>
          <w:u w:val="single"/>
        </w:rPr>
        <w:t>But</w:t>
      </w:r>
      <w:r w:rsidRPr="00413A00">
        <w:rPr>
          <w:sz w:val="16"/>
        </w:rPr>
        <w:t xml:space="preserve"> Jules has promised that </w:t>
      </w:r>
      <w:r w:rsidRPr="00E80C6A">
        <w:rPr>
          <w:u w:val="single"/>
        </w:rPr>
        <w:t>even if the legislation passes, tribes would have to “opt-in.”</w:t>
      </w:r>
      <w:r w:rsidRPr="00413A00">
        <w:rPr>
          <w:sz w:val="16"/>
        </w:rPr>
        <w:t xml:space="preserve"> Moreover, </w:t>
      </w:r>
      <w:r w:rsidRPr="00E80C6A">
        <w:rPr>
          <w:b/>
          <w:u w:val="single"/>
        </w:rPr>
        <w:t xml:space="preserve">tribes would retain autonomous rule </w:t>
      </w:r>
      <w:r w:rsidRPr="00E80C6A">
        <w:rPr>
          <w:u w:val="single"/>
        </w:rPr>
        <w:t>over the land, even if a particular plot passed into the hands of a non-</w:t>
      </w:r>
      <w:proofErr w:type="gramStart"/>
      <w:r w:rsidRPr="00E80C6A">
        <w:rPr>
          <w:u w:val="single"/>
        </w:rPr>
        <w:t>Native.</w:t>
      </w:r>
      <w:r w:rsidRPr="00413A00">
        <w:rPr>
          <w:sz w:val="12"/>
        </w:rPr>
        <w:t>¶</w:t>
      </w:r>
      <w:proofErr w:type="gramEnd"/>
      <w:r w:rsidRPr="00413A00">
        <w:rPr>
          <w:sz w:val="12"/>
          <w:u w:val="single"/>
        </w:rPr>
        <w:t xml:space="preserve"> </w:t>
      </w:r>
      <w:r w:rsidRPr="00413A00">
        <w:rPr>
          <w:sz w:val="16"/>
        </w:rPr>
        <w:t xml:space="preserve">Whether such a solution would work in the United States is a complicated legal question. But considering such </w:t>
      </w:r>
      <w:r w:rsidRPr="00E80C6A">
        <w:rPr>
          <w:b/>
          <w:u w:val="single"/>
        </w:rPr>
        <w:t>reform</w:t>
      </w:r>
      <w:r w:rsidRPr="00E80C6A">
        <w:rPr>
          <w:u w:val="single"/>
        </w:rPr>
        <w:t xml:space="preserve"> is the </w:t>
      </w:r>
      <w:r w:rsidRPr="00E80C6A">
        <w:rPr>
          <w:b/>
          <w:u w:val="single"/>
        </w:rPr>
        <w:t>first step</w:t>
      </w:r>
      <w:r w:rsidRPr="00E80C6A">
        <w:rPr>
          <w:u w:val="single"/>
        </w:rPr>
        <w:t xml:space="preserve"> toward helping these communities move </w:t>
      </w:r>
      <w:proofErr w:type="gramStart"/>
      <w:r w:rsidRPr="00E80C6A">
        <w:rPr>
          <w:u w:val="single"/>
        </w:rPr>
        <w:t>forward.</w:t>
      </w:r>
      <w:r w:rsidRPr="00413A00">
        <w:rPr>
          <w:sz w:val="12"/>
        </w:rPr>
        <w:t>¶</w:t>
      </w:r>
      <w:proofErr w:type="gramEnd"/>
      <w:r w:rsidRPr="00413A00">
        <w:rPr>
          <w:sz w:val="12"/>
          <w:u w:val="single"/>
        </w:rPr>
        <w:t xml:space="preserve"> </w:t>
      </w:r>
      <w:r w:rsidRPr="00413A00">
        <w:rPr>
          <w:sz w:val="16"/>
        </w:rPr>
        <w:t xml:space="preserve">For some tribal leaders, this kind of move would actually be a way to embrace their tradition. Jules, who has been leading the fight for the legislation in Canada, explained, “In my community, we have some of the oldest pit-house sites.” Pit houses were permanent structures requiring considerable time and resources to build. “They were nice and toasty warm in the winter. In the summer we went out and gathered salmon, berries, wild vegetables, and hunted game. In the winter we came back to settled villages. There is no way we would have left and come back to allow some other family to live in our pit house.” </w:t>
      </w:r>
      <w:r w:rsidRPr="00E80C6A">
        <w:rPr>
          <w:b/>
          <w:u w:val="single"/>
        </w:rPr>
        <w:t>Individual ownership of land and resources is not some foreign Western tradition that will undermine the values of American Indians</w:t>
      </w:r>
      <w:r w:rsidRPr="00413A00">
        <w:rPr>
          <w:sz w:val="16"/>
        </w:rPr>
        <w:t>. As Jules said, “</w:t>
      </w:r>
      <w:r w:rsidRPr="00E80C6A">
        <w:rPr>
          <w:u w:val="single"/>
        </w:rPr>
        <w:t>Property rights are part of indigenous culture.”</w:t>
      </w:r>
    </w:p>
    <w:p w:rsidR="008E54B6" w:rsidRPr="00AF3D08" w:rsidRDefault="008E54B6" w:rsidP="008E54B6"/>
    <w:p w:rsidR="008E54B6" w:rsidRDefault="008E54B6" w:rsidP="008E54B6">
      <w:pPr>
        <w:pStyle w:val="Heading4"/>
      </w:pPr>
      <w:r>
        <w:t>State action solves—working through legal institutions more effective than rejection</w:t>
      </w:r>
    </w:p>
    <w:p w:rsidR="008E54B6" w:rsidRDefault="008E54B6" w:rsidP="008E54B6">
      <w:pPr>
        <w:rPr>
          <w:b/>
          <w:sz w:val="26"/>
          <w:szCs w:val="26"/>
        </w:rPr>
      </w:pPr>
      <w:r>
        <w:rPr>
          <w:b/>
          <w:sz w:val="26"/>
          <w:szCs w:val="26"/>
        </w:rPr>
        <w:t>Spade, Seattle University School of Law Associate Professor, 2013</w:t>
      </w:r>
    </w:p>
    <w:p w:rsidR="008E54B6" w:rsidRPr="00D5485D" w:rsidRDefault="008E54B6" w:rsidP="008E54B6">
      <w:r>
        <w:t xml:space="preserve">[Dean, Summer 2013, Signs, Vol. 38, No. 4, “Intersectionality: Theorizing Power, Empowering Theory,” Gonzaga JSTOR, </w:t>
      </w:r>
      <w:hyperlink r:id="rId68" w:anchor="page_scan_tab_contents" w:history="1">
        <w:r w:rsidRPr="001C615F">
          <w:rPr>
            <w:rStyle w:val="Hyperlink"/>
          </w:rPr>
          <w:t>http://www.jstor.org/stable/10.1086/669574?seq=1#page_scan_tab_contents</w:t>
        </w:r>
      </w:hyperlink>
      <w:r>
        <w:t>, Accessed 7.10.17 CT @ GDI]</w:t>
      </w:r>
    </w:p>
    <w:p w:rsidR="008E54B6" w:rsidRDefault="008E54B6" w:rsidP="008E54B6">
      <w:r>
        <w:t xml:space="preserve">I offer these examples not because they are perfect—certainly a significant range of tactics and strategies are part of each of these campaigns, and, with detailed analysis, we might find instances of co-optation, deservingness divides, and other dangers of legal reform work occurring even as some are avoided and rejected. However, </w:t>
      </w:r>
      <w:r w:rsidRPr="00D5485D">
        <w:rPr>
          <w:rStyle w:val="StyleUnderline"/>
        </w:rPr>
        <w:t>these examples are indicative of resistance to limitations of legal equality or rights strategies. These demands exceed what the law recognizes as viable claims. These campaigns suggest that those who argue that a politics based on intersectional analysis is too broad, idealistic, complex, or impossible—or that it eliminates effective immediate avenues for resistance—are mistaken. Critical political engagements are resisting the pitfalls of rights discourse and seeking to build broad-based resistance formations made up of constituencies that come from a variety of vulnerable subpopulations but find common cause in concerns about criminalization, immigration, poverty, colonialism, militarism, and other urgent conditions. Their targets are administrative systems and law enforcement mechanisms</w:t>
      </w:r>
      <w:r>
        <w:t xml:space="preserve"> that are nodes of distribution for racialized-gendered harm and violence, and their tactics seek material change in the lives of vulnerable populations rather than recognition and formal inclusion. Their </w:t>
      </w:r>
      <w:r w:rsidRPr="00D5485D">
        <w:rPr>
          <w:rStyle w:val="StyleUnderline"/>
        </w:rPr>
        <w:t>organizing methods mobilize directly affected communities and value horizontal structures, leadership development, mutual aid, democratic participation, and community solutions rather than top-down, elite-imposed approaches to political transformation. These analytical and practical methods owe a great deal to</w:t>
      </w:r>
      <w:r>
        <w:t xml:space="preserve"> women-of-color feminist </w:t>
      </w:r>
      <w:r w:rsidRPr="00D5485D">
        <w:rPr>
          <w:rStyle w:val="StyleUnderline"/>
        </w:rPr>
        <w:t>formations that have innovated and continue to lead inquiry and experimentation into transformative social justice theory and practice</w:t>
      </w:r>
      <w:r>
        <w:t xml:space="preserve">.15 </w:t>
      </w:r>
    </w:p>
    <w:p w:rsidR="008E54B6" w:rsidRDefault="008E54B6" w:rsidP="008E54B6">
      <w:pPr>
        <w:pStyle w:val="Heading4"/>
      </w:pPr>
      <w:r>
        <w:t>Engagement in politics is key—rejecting the state opens the floodgates of oppressive corporate sovereignty</w:t>
      </w:r>
    </w:p>
    <w:p w:rsidR="008E54B6" w:rsidRDefault="008E54B6" w:rsidP="008E54B6">
      <w:pPr>
        <w:rPr>
          <w:b/>
          <w:sz w:val="26"/>
          <w:szCs w:val="26"/>
        </w:rPr>
      </w:pPr>
      <w:r>
        <w:rPr>
          <w:b/>
          <w:sz w:val="26"/>
          <w:szCs w:val="26"/>
        </w:rPr>
        <w:t>Giroux, McMaster University Chair for Scholarship in the Public Interest, 2013</w:t>
      </w:r>
    </w:p>
    <w:p w:rsidR="008E54B6" w:rsidRPr="00DB7B48" w:rsidRDefault="008E54B6" w:rsidP="008E54B6">
      <w:r>
        <w:t xml:space="preserve">[Henry A., 8.13.13, Truth-Out, “Henry A. Giroux | When Schools Become Dead Zones of the Imagination: A Critical Pedagogy Manifesto,” </w:t>
      </w:r>
      <w:hyperlink r:id="rId69" w:history="1">
        <w:r w:rsidRPr="001C615F">
          <w:rPr>
            <w:rStyle w:val="Hyperlink"/>
          </w:rPr>
          <w:t>http://www.truth-out.org/news/item/18133-when-schools-become-dead-zones-of-the-imagination-a-critical-pedagogy-manifesto</w:t>
        </w:r>
      </w:hyperlink>
      <w:r>
        <w:t>, Accessed 7.10.17 CT @ GDI]</w:t>
      </w:r>
    </w:p>
    <w:p w:rsidR="008E54B6" w:rsidRDefault="008E54B6" w:rsidP="008E54B6">
      <w:r>
        <w:t xml:space="preserve">Noam Chomsky gets it right in arguing that </w:t>
      </w:r>
      <w:r w:rsidRPr="008B08C5">
        <w:rPr>
          <w:rStyle w:val="StyleUnderline"/>
        </w:rPr>
        <w:t>we are now in a general period of regression that extends far beyond impacting education alone. 15 This period of regression is marked by massive inequalities in wealth, income and power that are fueling a poverty and ecological crisis</w:t>
      </w:r>
      <w:r>
        <w:t xml:space="preserve"> and undermining every basic public sphere central to both democracy and the culture and structures necessary for people to lead a life of dignity and political participation. 16 </w:t>
      </w:r>
      <w:r w:rsidRPr="008B08C5">
        <w:rPr>
          <w:rStyle w:val="StyleUnderline"/>
        </w:rPr>
        <w:t>The burden of cruelty, repression and corruption has broken the back of democracy, however weak, in the United States. America is no longer a democracy, nor is it simply a plutocracy</w:t>
      </w:r>
      <w:r>
        <w:t>. It has become an authoritarian state steeped in violence and run by the commanding financial, cultural and political agents of corporate power. 17</w:t>
      </w:r>
    </w:p>
    <w:p w:rsidR="008E54B6" w:rsidRDefault="008E54B6" w:rsidP="008E54B6">
      <w:r w:rsidRPr="008B08C5">
        <w:rPr>
          <w:rStyle w:val="StyleUnderline"/>
        </w:rPr>
        <w:t>Corporate sovereignty has replaced political sovereignty, and the state has become largely an adjunct of banking institutions and financial service industries</w:t>
      </w:r>
      <w:r>
        <w:t xml:space="preserve">. Addicted to “the political demobilization of the citizenry,” </w:t>
      </w:r>
      <w:r w:rsidRPr="008B08C5">
        <w:rPr>
          <w:rStyle w:val="StyleUnderline"/>
        </w:rPr>
        <w:t>the corporate elite is waging a political backlash against all institutions that serve democracy and foster a culture of questioning, dialogue and dissent</w:t>
      </w:r>
      <w:r>
        <w:t xml:space="preserve">. 18 The apostles of neoliberalism are concerned primarily with turning public schools over to casino capitalism in order to transform them into places where all but the privileged children of the 1% can be disciplined and cleansed of any critical impulses. </w:t>
      </w:r>
      <w:r w:rsidRPr="008B08C5">
        <w:rPr>
          <w:rStyle w:val="StyleUnderline"/>
        </w:rPr>
        <w:t>Instead of learning to become independent thinkers, they acquire the debilitating habits of what might be called a moral and political deficit disorder that renders them passive and obedient</w:t>
      </w:r>
      <w:r>
        <w:t xml:space="preserve"> in the face of a society based on massive inequalities in power, wealth and income. The current powerful corporate-based un-reform movement is wedded to developing modes of governance, ideologies and pedagogies dedicated to constraining and stunting any possibility for developing among students those critical, creative, and collaborative forms of thought and action necessary for participating in a substantive democracy.</w:t>
      </w:r>
    </w:p>
    <w:p w:rsidR="008E54B6" w:rsidRDefault="008E54B6" w:rsidP="008E54B6">
      <w:r w:rsidRPr="008B08C5">
        <w:rPr>
          <w:rStyle w:val="StyleUnderline"/>
        </w:rPr>
        <w:t xml:space="preserve">At the core of the new reforms is a commitment to a pedagogy of stupidity and repression that is geared toward memorization, conformity, passivity, and high stakes testing. Rather than create autonomous, critical, and civically engaged students, </w:t>
      </w:r>
      <w:r w:rsidRPr="008B08C5">
        <w:rPr>
          <w:rStyle w:val="StyleUnderline"/>
          <w:b/>
        </w:rPr>
        <w:t>the un-reformers kill the imagination</w:t>
      </w:r>
      <w:r>
        <w:t xml:space="preserve"> </w:t>
      </w:r>
      <w:r w:rsidRPr="008B08C5">
        <w:rPr>
          <w:rStyle w:val="StyleUnderline"/>
        </w:rPr>
        <w:t xml:space="preserve">while </w:t>
      </w:r>
      <w:r w:rsidRPr="008B08C5">
        <w:rPr>
          <w:rStyle w:val="StyleUnderline"/>
          <w:b/>
        </w:rPr>
        <w:t>depoliticizing</w:t>
      </w:r>
      <w:r w:rsidRPr="008B08C5">
        <w:rPr>
          <w:rStyle w:val="StyleUnderline"/>
        </w:rPr>
        <w:t xml:space="preserve"> all vestiges of teaching and learning</w:t>
      </w:r>
      <w:r>
        <w:t xml:space="preserve">. The only language they know is the discourse of profit and the disciplinary language of command. John Taylor Gatto points to some elements of this pedagogy of repression in his claim that schools teach confusion by ignoring historical and relational contexts. </w:t>
      </w:r>
      <w:proofErr w:type="gramStart"/>
      <w:r>
        <w:t>19  Every</w:t>
      </w:r>
      <w:proofErr w:type="gramEnd"/>
      <w:r>
        <w:t xml:space="preserve"> topic is taught in isolation and communicated by way of sterile pieces of information that have no shared meanings or context.</w:t>
      </w:r>
    </w:p>
    <w:p w:rsidR="009F3BE0" w:rsidRDefault="009F3BE0" w:rsidP="009F3BE0">
      <w:pPr>
        <w:pStyle w:val="Heading3"/>
      </w:pPr>
      <w:r>
        <w:t>USFG Key</w:t>
      </w:r>
    </w:p>
    <w:p w:rsidR="008E54B6" w:rsidRDefault="008E54B6" w:rsidP="008E54B6">
      <w:pPr>
        <w:pStyle w:val="Heading4"/>
      </w:pPr>
      <w:r>
        <w:t>The USFG is key – Indigenous peoples don’t desire succession, but rather internal autonomy within a larger state</w:t>
      </w:r>
    </w:p>
    <w:p w:rsidR="008E54B6" w:rsidRPr="009C54B9" w:rsidRDefault="008E54B6" w:rsidP="008E54B6">
      <w:pPr>
        <w:rPr>
          <w:rStyle w:val="Style13ptBold"/>
        </w:rPr>
      </w:pPr>
      <w:r w:rsidRPr="009C54B9">
        <w:rPr>
          <w:rStyle w:val="Style13ptBold"/>
        </w:rPr>
        <w:t>Morkenstam, Associate Professor at the Department of Political Science, Stockholm University, 05</w:t>
      </w:r>
    </w:p>
    <w:p w:rsidR="008E54B6" w:rsidRPr="009C54B9" w:rsidRDefault="008E54B6" w:rsidP="008E54B6">
      <w:r w:rsidRPr="009C54B9">
        <w:t xml:space="preserve">(Ulf, 2005, The Canadian Journal of Native Studies, “INDIGENOUS PEOPLES AND THE RIGHT TO SELF-DETERMINATION: THE CASE OF THE SWEDISH SAMI PEOPLE,” </w:t>
      </w:r>
      <w:hyperlink r:id="rId70" w:history="1">
        <w:r w:rsidRPr="009C54B9">
          <w:rPr>
            <w:rStyle w:val="Hyperlink"/>
          </w:rPr>
          <w:t>http://www3.brandonu.ca/cjns/25.2/cjnsv25no2_pg433-461.pdf</w:t>
        </w:r>
      </w:hyperlink>
      <w:r w:rsidRPr="009C54B9">
        <w:t>, accessed 7/11/17, CD)</w:t>
      </w:r>
    </w:p>
    <w:p w:rsidR="008E54B6" w:rsidRDefault="008E54B6" w:rsidP="008E54B6">
      <w:r>
        <w:t xml:space="preserve">Taking the constitutive character of political practice seriously raises the question of self-determination of Indigenous peoples from the perspective of politics itself. </w:t>
      </w:r>
      <w:r w:rsidRPr="00615BE6">
        <w:rPr>
          <w:u w:val="single"/>
        </w:rPr>
        <w:t>If groups are partly constituted politically an important task for politics on Indigenous rights must be to open up ways to question dominant identities.</w:t>
      </w:r>
      <w:r>
        <w:t xml:space="preserve"> The limits for what may be stated by whom in what way must be in a permanent state of revaluation and flux. To keep publicly constituted identities 'open' is necessary in order to ensure a space for challenge and change in those relations that feed on collective identity construction. The discursive objects of knowledge, as well as legitimate subjects and subject positions, must be essentially questionable. Not surprisingly, most contemporary theories of minority rights stress a commitment to 'intercultural dialogue,' 'cross-cultural dialogue' or 'complex cultural dialogues,'76 claiming that any system of (group) rights should be dialogically constituted, as </w:t>
      </w:r>
      <w:r w:rsidRPr="00717B57">
        <w:rPr>
          <w:u w:val="single"/>
        </w:rPr>
        <w:t>understanding only comes through engaging in practical dialogue or discourse</w:t>
      </w:r>
      <w:r>
        <w:t xml:space="preserve">. </w:t>
      </w:r>
    </w:p>
    <w:p w:rsidR="008E54B6" w:rsidRDefault="008E54B6" w:rsidP="008E54B6">
      <w:pPr>
        <w:rPr>
          <w:u w:val="single"/>
        </w:rPr>
      </w:pPr>
      <w:r>
        <w:t xml:space="preserve">My analysis, however, makes me sceptical towards such a project without granting Indigenous peoples a 'fair say' in the democratic procedure, i.e. self-determination in various institutionalised forms. 77 In this context, it is important to note </w:t>
      </w:r>
      <w:r w:rsidRPr="00615BE6">
        <w:rPr>
          <w:u w:val="single"/>
        </w:rPr>
        <w:t>that</w:t>
      </w:r>
      <w:r>
        <w:t xml:space="preserve"> my </w:t>
      </w:r>
      <w:r w:rsidRPr="00615BE6">
        <w:rPr>
          <w:u w:val="single"/>
        </w:rPr>
        <w:t xml:space="preserve">notion of self-determination evolves around the concept of internal autonomy, rather than a right to independent statehood. For most Indigenous </w:t>
      </w:r>
      <w:proofErr w:type="gramStart"/>
      <w:r w:rsidRPr="00615BE6">
        <w:rPr>
          <w:u w:val="single"/>
        </w:rPr>
        <w:t>peoples</w:t>
      </w:r>
      <w:proofErr w:type="gramEnd"/>
      <w:r w:rsidRPr="00615BE6">
        <w:rPr>
          <w:u w:val="single"/>
        </w:rPr>
        <w:t xml:space="preserve"> secession is not an option; rather, 'they want some form of autonomy within a larger state</w:t>
      </w:r>
      <w:r>
        <w:t xml:space="preserve">.'78 The constitutive character of politics points primarily towards two concrete areas of problems where self-determination is a necessity. Firstly, </w:t>
      </w:r>
      <w:r w:rsidRPr="00717B57">
        <w:rPr>
          <w:u w:val="single"/>
        </w:rPr>
        <w:t>if public policy constitutes collective identities through special legislation, the conclusion is evident: the Indigenous people in question should handle the definition of their own people and their indigeneity</w:t>
      </w:r>
      <w:r>
        <w:t xml:space="preserve">. Consequently, </w:t>
      </w:r>
      <w:r w:rsidRPr="00717B57">
        <w:rPr>
          <w:u w:val="single"/>
        </w:rPr>
        <w:t>the power to define must be transferred to Indigenous peoples.</w:t>
      </w:r>
      <w:r>
        <w:t xml:space="preserve">79 </w:t>
      </w:r>
      <w:r w:rsidRPr="00717B57">
        <w:rPr>
          <w:u w:val="single"/>
        </w:rPr>
        <w:t>Such a politics cannot, however, overstate the state-group relation in focusing on justice between groups (or peoples), and omit the individual members, leaving them 'vulnerable to severe injustice within the group</w:t>
      </w:r>
      <w:r>
        <w:rPr>
          <w:u w:val="single"/>
        </w:rPr>
        <w:t>.</w:t>
      </w:r>
    </w:p>
    <w:p w:rsidR="008E54B6" w:rsidRPr="00BA1812" w:rsidRDefault="008E54B6" w:rsidP="008E54B6"/>
    <w:p w:rsidR="008E54B6" w:rsidRDefault="008E54B6" w:rsidP="008E54B6">
      <w:pPr>
        <w:pStyle w:val="Heading3"/>
      </w:pPr>
      <w:r>
        <w:t>Reforms Solve</w:t>
      </w:r>
    </w:p>
    <w:p w:rsidR="008E54B6" w:rsidRDefault="008E54B6" w:rsidP="008E54B6">
      <w:pPr>
        <w:pStyle w:val="Heading4"/>
      </w:pPr>
      <w:r>
        <w:t>Reforms refuse the settler memory, failure to do so reproduces the structures of settler colonialism</w:t>
      </w:r>
    </w:p>
    <w:p w:rsidR="008E54B6" w:rsidRPr="00AE26D4" w:rsidRDefault="008E54B6" w:rsidP="008E54B6">
      <w:pPr>
        <w:rPr>
          <w:rStyle w:val="Style13ptBold"/>
        </w:rPr>
      </w:pPr>
      <w:r>
        <w:rPr>
          <w:rStyle w:val="Style13ptBold"/>
        </w:rPr>
        <w:t>Bruyneel, Professor of Politics at Babson College, 2017</w:t>
      </w:r>
      <w:r w:rsidRPr="00AE26D4">
        <w:rPr>
          <w:rStyle w:val="Style13ptBold"/>
        </w:rPr>
        <w:t xml:space="preserve"> </w:t>
      </w:r>
    </w:p>
    <w:p w:rsidR="008E54B6" w:rsidRPr="004D5442" w:rsidRDefault="008E54B6" w:rsidP="008E54B6">
      <w:pPr>
        <w:rPr>
          <w:color w:val="000000"/>
        </w:rPr>
      </w:pPr>
      <w:r>
        <w:rPr>
          <w:color w:val="000000"/>
        </w:rPr>
        <w:t>[Kevin</w:t>
      </w:r>
      <w:r w:rsidRPr="001F2FF8">
        <w:rPr>
          <w:color w:val="000000"/>
        </w:rPr>
        <w:t>,</w:t>
      </w:r>
      <w:r>
        <w:rPr>
          <w:color w:val="000000"/>
        </w:rPr>
        <w:t xml:space="preserve"> wrote The Third Space of Sovereignty: The Postcolonial Politics of U.S.-Indigenous Relations, and presently writes on the relationship between race, colonialism and collective memory,</w:t>
      </w:r>
      <w:r w:rsidRPr="001F2FF8">
        <w:rPr>
          <w:color w:val="000000"/>
        </w:rPr>
        <w:t xml:space="preserve"> </w:t>
      </w:r>
      <w:r>
        <w:rPr>
          <w:color w:val="000000"/>
        </w:rPr>
        <w:t>January 2017</w:t>
      </w:r>
      <w:r w:rsidRPr="001F2FF8">
        <w:rPr>
          <w:color w:val="000000"/>
        </w:rPr>
        <w:t>,</w:t>
      </w:r>
      <w:r>
        <w:rPr>
          <w:color w:val="000000"/>
        </w:rPr>
        <w:t xml:space="preserve"> Theory &amp; Event</w:t>
      </w:r>
      <w:r w:rsidRPr="001F2FF8">
        <w:rPr>
          <w:color w:val="000000"/>
        </w:rPr>
        <w:t>, “</w:t>
      </w:r>
      <w:r>
        <w:rPr>
          <w:color w:val="000000"/>
        </w:rPr>
        <w:t>Happy Days (of the White Settler Imaginary) Are Here Again</w:t>
      </w:r>
      <w:r w:rsidRPr="001F2FF8">
        <w:rPr>
          <w:color w:val="000000"/>
        </w:rPr>
        <w:t>,” Volume:</w:t>
      </w:r>
      <w:r>
        <w:rPr>
          <w:color w:val="000000"/>
        </w:rPr>
        <w:t xml:space="preserve"> 20,</w:t>
      </w:r>
      <w:r w:rsidRPr="001F2FF8">
        <w:rPr>
          <w:color w:val="000000"/>
        </w:rPr>
        <w:t xml:space="preserve"> </w:t>
      </w:r>
      <w:r>
        <w:rPr>
          <w:color w:val="000000"/>
        </w:rPr>
        <w:t>Number 1, page 53-54</w:t>
      </w:r>
      <w:r w:rsidRPr="001F2FF8">
        <w:rPr>
          <w:color w:val="000000"/>
        </w:rPr>
        <w:t>,</w:t>
      </w:r>
      <w:r>
        <w:rPr>
          <w:color w:val="000000"/>
        </w:rPr>
        <w:t xml:space="preserve"> </w:t>
      </w:r>
      <w:r w:rsidRPr="004D5442">
        <w:rPr>
          <w:color w:val="000000"/>
        </w:rPr>
        <w:t>https://muse.jhu.edu/article/646840</w:t>
      </w:r>
      <w:r>
        <w:rPr>
          <w:color w:val="000000"/>
        </w:rPr>
        <w:t>,accessed 7/9/17, JYH]</w:t>
      </w:r>
    </w:p>
    <w:p w:rsidR="008E54B6" w:rsidRDefault="008E54B6" w:rsidP="008E54B6">
      <w:r>
        <w:t xml:space="preserve">As I conclude this essay, in late November </w:t>
      </w:r>
      <w:r w:rsidRPr="00E751CB">
        <w:rPr>
          <w:rStyle w:val="StyleUnderline"/>
        </w:rPr>
        <w:t>2016, members of the Standing Rock Sioux Tribe and their Indigenous and non-Indigenous allies are resisting the development of the Dakota Access pipelin</w:t>
      </w:r>
      <w:r>
        <w:t xml:space="preserve">e across the Missouri River, </w:t>
      </w:r>
      <w:r w:rsidRPr="00E751CB">
        <w:rPr>
          <w:rStyle w:val="StyleUnderline"/>
        </w:rPr>
        <w:t>and doing so in the face of intense state-supported and corporate violence</w:t>
      </w:r>
      <w:r>
        <w:t xml:space="preserve">. They are resisting as “water protectors” through on-the-ground activism of “occupying the prairie,” and under the hashtag #NoDAPL.7 The proposed pipeline would run just north of the Standing Rock Sioux’s reservation territory. The Standing Rock Sioux’s justified fear is that any accident with the oil pipeline will poison their water supply, their land, and themselves. </w:t>
      </w:r>
      <w:r w:rsidRPr="00E751CB">
        <w:rPr>
          <w:rStyle w:val="Emphasis"/>
        </w:rPr>
        <w:t>What is going on now is active Indigenous resistance from below against settler colonial capitalist expansion that threatens the health and safety of land and bodies</w:t>
      </w:r>
      <w:r w:rsidRPr="00E751CB">
        <w:rPr>
          <w:rStyle w:val="StyleUnderline"/>
        </w:rPr>
        <w:t>. In this light, it is telling that in the halls of American academia, especially those disciplines focused on matters of justice, rights, inequality, and politics,</w:t>
      </w:r>
      <w:r>
        <w:t xml:space="preserve"> </w:t>
      </w:r>
      <w:r w:rsidRPr="00E751CB">
        <w:rPr>
          <w:rStyle w:val="Emphasis"/>
        </w:rPr>
        <w:t>Indigenous people’s presence and agency are virtually ignored, or more accurately seen as there and not there at the same time due to the power of settler memor</w:t>
      </w:r>
      <w:r>
        <w:t xml:space="preserve">y. To reference back to the discussion about racialized police violence, while the understandable and appropriate focus of #BlackLivesMatter is, first and foremost, on Black lives, </w:t>
      </w:r>
      <w:r w:rsidRPr="00E751CB">
        <w:rPr>
          <w:rStyle w:val="StyleUnderline"/>
        </w:rPr>
        <w:t xml:space="preserve">it is also a fact that Indigenous people suffer proportionally even higher rates of police violence and </w:t>
      </w:r>
      <w:r w:rsidRPr="00E751CB">
        <w:rPr>
          <w:rStyle w:val="Emphasis"/>
        </w:rPr>
        <w:t>abuse. This is terrible in and of itself, but the even deeper problem is that, as an article on this topic put it, “nobody is talking about it</w:t>
      </w:r>
      <w:r>
        <w:t>.”</w:t>
      </w:r>
      <w:r w:rsidRPr="00E751CB">
        <w:rPr>
          <w:rStyle w:val="Emphasis"/>
        </w:rPr>
        <w:t>8 This lack of talk is settler memory doing its work</w:t>
      </w:r>
      <w:r w:rsidRPr="00E751CB">
        <w:rPr>
          <w:rStyle w:val="StyleUnderline"/>
        </w:rPr>
        <w:t>, effectively</w:t>
      </w:r>
      <w:r>
        <w:t xml:space="preserve">. That said, as the political push from below continues, Black radical activists such as those involved in #FreedomSquare in Chicago have asserted their solidarity and alliance with the #NoDAPL movement.9 Thus, at the moment, and it is really at this moment, </w:t>
      </w:r>
      <w:r w:rsidRPr="00E751CB">
        <w:rPr>
          <w:rStyle w:val="StyleUnderline"/>
        </w:rPr>
        <w:t xml:space="preserve">Indigenous resistance by water protectors fighting against the Dakota Access Pipeline is being talked about somewhat, gaining a little but not near enough mainstream press attention, and developing radical alliances from non-Indigenous organizations that see a confluence of concern in the overall threat that state and capital practices are posing to the health and safety of land, humans, and non-human life. </w:t>
      </w:r>
      <w:r w:rsidRPr="00E751CB">
        <w:rPr>
          <w:rStyle w:val="Emphasis"/>
        </w:rPr>
        <w:t>In short, there are many reasons and avenues for us to refuse the power of settler memory, and political potentialities to so doing. If we do not, we reproduce the false notion that settler colonial invasion was an “event” consigned to the history of the nation, rather than seeing and analyzing it as a defining “structure” of the nation, economy, and governing institutions that is composed of myriad events</w:t>
      </w:r>
      <w:r>
        <w:t>, which occurred in thousands of forms and locations historically and continue to do so right on up to today, such as at Standing Rock.10 With that thought, I’ll end by free-lancing a bit with William Connolly’s closing words in his important, and still very relevant, 1997 essay, ‘</w:t>
      </w:r>
      <w:r w:rsidRPr="00E751CB">
        <w:rPr>
          <w:rStyle w:val="StyleUnderline"/>
        </w:rPr>
        <w:t>The largest agenda remains: to show how a democratic civilization built on settler colonial practices flourishes when a large variety of constituencies overcome the blinding influence of settler memory in order to see their nation for what it is, not what they imagine it to be or to have been, and on that basis work to decolonize it.’</w:t>
      </w:r>
      <w:r>
        <w:t xml:space="preserve"> </w:t>
      </w:r>
      <w:r w:rsidRPr="00E751CB">
        <w:rPr>
          <w:rStyle w:val="Emphasis"/>
        </w:rPr>
        <w:t>The anti-colonial resistance of #NoDAPL shows that this political work is on-going, not a distant memory.</w:t>
      </w:r>
    </w:p>
    <w:p w:rsidR="008E54B6" w:rsidRDefault="008E54B6" w:rsidP="008E54B6">
      <w:pPr>
        <w:rPr>
          <w:b/>
        </w:rPr>
      </w:pPr>
    </w:p>
    <w:p w:rsidR="008E54B6" w:rsidRPr="00800D64" w:rsidRDefault="008E54B6" w:rsidP="008E54B6">
      <w:pPr>
        <w:pStyle w:val="Heading4"/>
        <w:rPr>
          <w:rStyle w:val="Style13ptBold"/>
          <w:b/>
        </w:rPr>
      </w:pPr>
      <w:r>
        <w:rPr>
          <w:rStyle w:val="Style13ptBold"/>
          <w:b/>
        </w:rPr>
        <w:t>Reforms can solve, language preservation proves</w:t>
      </w:r>
    </w:p>
    <w:p w:rsidR="008E54B6" w:rsidRPr="00800D64" w:rsidRDefault="008E54B6" w:rsidP="008E54B6">
      <w:pPr>
        <w:rPr>
          <w:b/>
          <w:bCs/>
          <w:sz w:val="26"/>
        </w:rPr>
      </w:pPr>
      <w:r w:rsidRPr="003B776A">
        <w:rPr>
          <w:rStyle w:val="Style13ptBold"/>
        </w:rPr>
        <w:t>Meza, Utah Dine Bikeyah</w:t>
      </w:r>
      <w:r>
        <w:rPr>
          <w:rStyle w:val="Style13ptBold"/>
        </w:rPr>
        <w:t xml:space="preserve"> </w:t>
      </w:r>
      <w:r w:rsidRPr="003B776A">
        <w:rPr>
          <w:rStyle w:val="Style13ptBold"/>
        </w:rPr>
        <w:t>Legal and Policy Director, 2015</w:t>
      </w:r>
    </w:p>
    <w:p w:rsidR="008E54B6" w:rsidRDefault="008E54B6" w:rsidP="008E54B6">
      <w:r>
        <w:t>[Nizhone, 1/27/</w:t>
      </w:r>
      <w:r w:rsidRPr="00800D64">
        <w:t>2015</w:t>
      </w:r>
      <w:r>
        <w:t>,</w:t>
      </w:r>
      <w:r w:rsidRPr="00800D64">
        <w:t xml:space="preserve"> “Indian Education: Maintaining Tribal Sovereignty Through Native American Culture and Language Preservation”, </w:t>
      </w:r>
      <w:r>
        <w:t>Brigham Young University Education and Law Journal, Volume: 2015, Issue 1,</w:t>
      </w:r>
      <w:hyperlink r:id="rId71" w:history="1">
        <w:r w:rsidRPr="00800D64">
          <w:rPr>
            <w:rStyle w:val="Hyperlink"/>
          </w:rPr>
          <w:t>http://digitalcommons.law.byu.edu/elj/vol2015/iss1/12</w:t>
        </w:r>
      </w:hyperlink>
      <w:r w:rsidRPr="00800D64">
        <w:t>, accessed 7/7/17, JYH</w:t>
      </w:r>
      <w:r>
        <w:t>]</w:t>
      </w:r>
    </w:p>
    <w:p w:rsidR="008E54B6" w:rsidRDefault="008E54B6" w:rsidP="008E54B6">
      <w:r>
        <w:t>2. Language Preservation</w:t>
      </w:r>
    </w:p>
    <w:p w:rsidR="008E54B6" w:rsidRDefault="008E54B6" w:rsidP="008E54B6">
      <w:r>
        <w:t xml:space="preserve"> There </w:t>
      </w:r>
      <w:r w:rsidRPr="003B776A">
        <w:rPr>
          <w:rStyle w:val="StyleUnderline"/>
        </w:rPr>
        <w:t>are a few states that have recognized the importance of the tribal sovereigns within their borders and have enacted legislation that supports cultural and language preservation</w:t>
      </w:r>
      <w:r>
        <w:t xml:space="preserve">. </w:t>
      </w:r>
      <w:r w:rsidRPr="003B776A">
        <w:rPr>
          <w:rStyle w:val="StyleUnderline"/>
        </w:rPr>
        <w:t>One impressive example of state legislation concerning the preservation of Native American culture is Montana's Indian Education for All</w:t>
      </w:r>
      <w:r>
        <w:t>. n65 "</w:t>
      </w:r>
      <w:r w:rsidRPr="003B776A">
        <w:rPr>
          <w:rStyle w:val="StyleUnderline"/>
        </w:rPr>
        <w:t>The Indian Education for All is Montana's constitutionally required program that teaches Native American culture in classes throughout the public school system." n66 Additionally, in 2013, a bill that preserves Montana's several Native American languages was approved in the Senate and headed to the House. I</w:t>
      </w:r>
      <w:r>
        <w:t xml:space="preserve">t was noted that for some tribes in Montana, there were "only a few remaining speakers  [*365]  of their native tongues." n67 The bill and funding for this pilot program was approved and taken from the Indian Education for All budget with a hope that future funding would be from the general state treasury. n68 </w:t>
      </w:r>
      <w:r w:rsidRPr="003B776A">
        <w:rPr>
          <w:rStyle w:val="Emphasis"/>
        </w:rPr>
        <w:t xml:space="preserve">The pilot program provides funding for the tribes to "develop writings, audio-visual programs, story-telling, language classes and other language-preservation steps </w:t>
      </w:r>
      <w:proofErr w:type="gramStart"/>
      <w:r w:rsidRPr="003B776A">
        <w:rPr>
          <w:rStyle w:val="Emphasis"/>
        </w:rPr>
        <w:t>... .</w:t>
      </w:r>
      <w:proofErr w:type="gramEnd"/>
      <w:r w:rsidRPr="003B776A">
        <w:rPr>
          <w:rStyle w:val="Emphasis"/>
        </w:rPr>
        <w:t>"</w:t>
      </w:r>
      <w:r>
        <w:t xml:space="preserve"> </w:t>
      </w:r>
      <w:r w:rsidRPr="003B776A">
        <w:rPr>
          <w:rStyle w:val="StyleUnderline"/>
        </w:rPr>
        <w:t>n69 One lawmaker who participated in an Indian language class said, "It was amazing for me to learn about how the happiness and health of the people within [an Indian tribe were] directly correlated to the tribe knowing their history and their language</w:t>
      </w:r>
      <w:r>
        <w:t>." n70</w:t>
      </w:r>
    </w:p>
    <w:p w:rsidR="008E54B6" w:rsidRDefault="008E54B6" w:rsidP="008E54B6">
      <w:r>
        <w:t xml:space="preserve">The foreign language requirement for many schools is an opportunity for students to learn a different lan-guage. </w:t>
      </w:r>
      <w:r w:rsidRPr="003B776A">
        <w:rPr>
          <w:rStyle w:val="StyleUnderline"/>
        </w:rPr>
        <w:t>For the Native American student, it could be an opportunity to connect to the past and cultural roots of who they are</w:t>
      </w:r>
      <w:r>
        <w:t xml:space="preserve">. </w:t>
      </w:r>
      <w:r w:rsidRPr="003B776A">
        <w:rPr>
          <w:rStyle w:val="StyleUnderline"/>
        </w:rPr>
        <w:t>Connecting to the past helps propel individuals into the future with a vision of who they can be-come.</w:t>
      </w:r>
      <w:r>
        <w:t xml:space="preserve"> Building students' self-confidence and self-esteem would result by allowing Native languages to meet the foreign language requirement. </w:t>
      </w:r>
      <w:r w:rsidRPr="003B776A">
        <w:rPr>
          <w:rStyle w:val="Emphasis"/>
        </w:rPr>
        <w:t>North Carolina recently passed a bill that allows the Cherokee language to satisfy its state-mandated high school foreign language requirements. n71</w:t>
      </w:r>
      <w:r>
        <w:t xml:space="preserve"> </w:t>
      </w:r>
      <w:proofErr w:type="gramStart"/>
      <w:r w:rsidRPr="003B776A">
        <w:rPr>
          <w:rStyle w:val="Emphasis"/>
        </w:rPr>
        <w:t>The</w:t>
      </w:r>
      <w:proofErr w:type="gramEnd"/>
      <w:r w:rsidRPr="003B776A">
        <w:rPr>
          <w:rStyle w:val="Emphasis"/>
        </w:rPr>
        <w:t xml:space="preserve"> mere fact that Native Languages are im-portant enough to count as a graduation requirement builds the view of the importance of the Native culture and therefore builds the individual student's identity</w:t>
      </w:r>
      <w:r>
        <w:t>. Many more states should seriously consider following North Carolina's example by allowing Native languages to meet the foreign language requirement for high school graduation.</w:t>
      </w:r>
    </w:p>
    <w:p w:rsidR="008E54B6" w:rsidRDefault="008E54B6" w:rsidP="008E54B6">
      <w:r>
        <w:t>VI. Conclusion</w:t>
      </w:r>
    </w:p>
    <w:p w:rsidR="008E54B6" w:rsidRDefault="008E54B6" w:rsidP="008E54B6">
      <w:pPr>
        <w:rPr>
          <w:rStyle w:val="Emphasis"/>
        </w:rPr>
      </w:pPr>
      <w:r>
        <w:t xml:space="preserve"> </w:t>
      </w:r>
      <w:r w:rsidRPr="003B776A">
        <w:rPr>
          <w:rStyle w:val="StyleUnderline"/>
        </w:rPr>
        <w:t>Indian Education has evolved over the years with legislation impacting a variety of issues. Tribal sovereignty is often a forgotten aspect of Indian education policy</w:t>
      </w:r>
      <w:r>
        <w:t xml:space="preserve">. </w:t>
      </w:r>
      <w:r w:rsidRPr="003B776A">
        <w:rPr>
          <w:rStyle w:val="StyleUnderline"/>
        </w:rPr>
        <w:t xml:space="preserve">It is indirectly affected by tribes' most vital resource to </w:t>
      </w:r>
      <w:proofErr w:type="gramStart"/>
      <w:r w:rsidRPr="003B776A">
        <w:rPr>
          <w:rStyle w:val="StyleUnderline"/>
        </w:rPr>
        <w:t>tribal  [</w:t>
      </w:r>
      <w:proofErr w:type="gramEnd"/>
      <w:r w:rsidRPr="003B776A">
        <w:rPr>
          <w:rStyle w:val="StyleUnderline"/>
        </w:rPr>
        <w:t>*366]  sovereignty: their children</w:t>
      </w:r>
      <w:r>
        <w:t xml:space="preserve">. </w:t>
      </w:r>
      <w:r w:rsidRPr="003B776A">
        <w:rPr>
          <w:rStyle w:val="Emphasis"/>
        </w:rPr>
        <w:t>When students lack the foundational knowledge of culture and language and find little success in education, tribal governments may ultimately be left suffering the consequences</w:t>
      </w:r>
      <w:r>
        <w:t xml:space="preserve">, which could dramatically impact tribal sovereignty at its very core. </w:t>
      </w:r>
      <w:r w:rsidRPr="003B776A">
        <w:rPr>
          <w:rStyle w:val="Emphasis"/>
        </w:rPr>
        <w:t>Without leaders who know their traditional culture or language, tribal heritage and civilization is lost. Native American culture and language preservation will not only improve individual student success but will help preserve tribal sovereignty.</w:t>
      </w:r>
    </w:p>
    <w:p w:rsidR="007A3381" w:rsidRDefault="007A3381" w:rsidP="007A3381">
      <w:pPr>
        <w:pStyle w:val="Heading3"/>
      </w:pPr>
      <w:r>
        <w:t>Critical Pedagogy DA</w:t>
      </w:r>
    </w:p>
    <w:p w:rsidR="007A3381" w:rsidRDefault="007A3381" w:rsidP="007A3381">
      <w:pPr>
        <w:pStyle w:val="Heading4"/>
      </w:pPr>
      <w:r>
        <w:t>A. Refusing to engage in politics corrupts critical pedagogy—limits agency of educated population</w:t>
      </w:r>
    </w:p>
    <w:p w:rsidR="007A3381" w:rsidRDefault="007A3381" w:rsidP="007A3381">
      <w:pPr>
        <w:rPr>
          <w:b/>
          <w:sz w:val="26"/>
          <w:szCs w:val="26"/>
        </w:rPr>
      </w:pPr>
      <w:r>
        <w:rPr>
          <w:b/>
          <w:sz w:val="26"/>
          <w:szCs w:val="26"/>
        </w:rPr>
        <w:t>Giroux, McMaster University Chair for Scholarship in the Public Interest, 2013</w:t>
      </w:r>
    </w:p>
    <w:p w:rsidR="007A3381" w:rsidRPr="00E66705" w:rsidRDefault="007A3381" w:rsidP="007A3381">
      <w:r>
        <w:t xml:space="preserve">[Henry A., 8.13.13, Truth-Out, “Henry A. Giroux | When Schools Become Dead Zones of the Imagination: A Critical Pedagogy Manifesto,” </w:t>
      </w:r>
      <w:hyperlink r:id="rId72" w:history="1">
        <w:r w:rsidRPr="001C615F">
          <w:rPr>
            <w:rStyle w:val="Hyperlink"/>
          </w:rPr>
          <w:t>http://www.truth-out.org/news/item/18133-when-schools-become-dead-zones-of-the-imagination-a-critical-pedagogy-manifesto</w:t>
        </w:r>
      </w:hyperlink>
      <w:r>
        <w:t>, Accessed 7.10.17 CT @ GDI]</w:t>
      </w:r>
    </w:p>
    <w:p w:rsidR="007A3381" w:rsidRPr="000B326D" w:rsidRDefault="007A3381" w:rsidP="007A3381">
      <w:pPr>
        <w:rPr>
          <w:u w:val="single"/>
        </w:rPr>
      </w:pPr>
      <w:r>
        <w:t xml:space="preserve">Central to my argument is the assumption that </w:t>
      </w:r>
      <w:r w:rsidRPr="00D87186">
        <w:rPr>
          <w:rStyle w:val="StyleUnderline"/>
        </w:rPr>
        <w:t>politics is not only about power, but also, “has to do with political judgements and value choices</w:t>
      </w:r>
      <w:r>
        <w:t xml:space="preserve">,” 26 indicating that questions of </w:t>
      </w:r>
      <w:r w:rsidRPr="00D87186">
        <w:rPr>
          <w:rStyle w:val="StyleUnderline"/>
        </w:rPr>
        <w:t>civic education and critical pedagogy</w:t>
      </w:r>
      <w:r>
        <w:t xml:space="preserve"> (learning how to become a skilled citizen) </w:t>
      </w:r>
      <w:r w:rsidRPr="00D87186">
        <w:rPr>
          <w:rStyle w:val="StyleUnderline"/>
        </w:rPr>
        <w:t>are central to the struggle over political agency and democracy.  Critical pedagogy rejects the notion of students as passive containers who simply imbibe dead knowledge</w:t>
      </w:r>
      <w:r>
        <w:t xml:space="preserve">. Instead, </w:t>
      </w:r>
      <w:r w:rsidRPr="00D87186">
        <w:rPr>
          <w:rStyle w:val="StyleUnderline"/>
        </w:rPr>
        <w:t>it embraces forms of teaching that offer students the challenge to transform knowledge rather than simply “processing received knowledges</w:t>
      </w:r>
      <w:r>
        <w:t xml:space="preserve">.” 27 Under such circumstances, </w:t>
      </w:r>
      <w:r w:rsidRPr="00D87186">
        <w:rPr>
          <w:rStyle w:val="StyleUnderline"/>
        </w:rPr>
        <w:t>critical pedagogy becomes directive and intervenes on the side of producing a substantive democratic society. This is what makes critical pedagogy different from training</w:t>
      </w:r>
      <w:r>
        <w:t xml:space="preserve">. And it is precisely </w:t>
      </w:r>
      <w:r w:rsidRPr="00D87186">
        <w:rPr>
          <w:rStyle w:val="StyleUnderline"/>
        </w:rPr>
        <w:t xml:space="preserve">the failure to connect learning to its democratic functions and goals that provides rationales for pedagogical approaches that strip what it means to be educated from its critical and democratic possibilities. 28 </w:t>
      </w:r>
    </w:p>
    <w:p w:rsidR="007A3381" w:rsidRDefault="007A3381" w:rsidP="007A3381">
      <w:pPr>
        <w:pStyle w:val="Heading4"/>
      </w:pPr>
      <w:r>
        <w:t xml:space="preserve">B. Critical pedagogy is a prerequisite to </w:t>
      </w:r>
      <w:r w:rsidR="009F3BE0">
        <w:t>addressing</w:t>
      </w:r>
      <w:r>
        <w:t xml:space="preserve"> power structures in society by educating students to engage in a culture of questioning</w:t>
      </w:r>
    </w:p>
    <w:p w:rsidR="007A3381" w:rsidRDefault="007A3381" w:rsidP="007A3381">
      <w:pPr>
        <w:rPr>
          <w:b/>
          <w:sz w:val="26"/>
          <w:szCs w:val="26"/>
        </w:rPr>
      </w:pPr>
      <w:r>
        <w:rPr>
          <w:b/>
          <w:sz w:val="26"/>
          <w:szCs w:val="26"/>
        </w:rPr>
        <w:t>Giroux, McMaster University Chair for Scholarship in the Public Interest, 2013</w:t>
      </w:r>
    </w:p>
    <w:p w:rsidR="007A3381" w:rsidRPr="00DB7B48" w:rsidRDefault="007A3381" w:rsidP="007A3381">
      <w:r>
        <w:t xml:space="preserve">[Henry A., 8.13.13, Truth-Out, “Henry A. Giroux | When Schools Become Dead Zones of the Imagination: A Critical Pedagogy Manifesto,” </w:t>
      </w:r>
      <w:hyperlink r:id="rId73" w:history="1">
        <w:r w:rsidRPr="001C615F">
          <w:rPr>
            <w:rStyle w:val="Hyperlink"/>
          </w:rPr>
          <w:t>http://www.truth-out.org/news/item/18133-when-schools-become-dead-zones-of-the-imagination-a-critical-pedagogy-manifesto</w:t>
        </w:r>
      </w:hyperlink>
      <w:r>
        <w:t>, Accessed 7.10.17 CT @ GDI]</w:t>
      </w:r>
    </w:p>
    <w:p w:rsidR="007A3381" w:rsidRDefault="007A3381" w:rsidP="007A3381">
      <w:r>
        <w:t xml:space="preserve">As a moral and political project, </w:t>
      </w:r>
      <w:r w:rsidRPr="009D2491">
        <w:rPr>
          <w:rStyle w:val="StyleUnderline"/>
        </w:rPr>
        <w:t>pedagogy is crucial for creating the agents necessary to live in, govern and struggle for a radical democracy</w:t>
      </w:r>
      <w:r>
        <w:t xml:space="preserve">.  Moreover, </w:t>
      </w:r>
      <w:r w:rsidRPr="009D2491">
        <w:rPr>
          <w:rStyle w:val="StyleUnderline"/>
        </w:rPr>
        <w:t>it is important to recognize how education and pedagogy are connected to and implicated in the production not only of specific agents</w:t>
      </w:r>
      <w:r>
        <w:t xml:space="preserve">, a particular view of the present and future, but also how knowledge, values and desires, and social relations are always implicated in power. </w:t>
      </w:r>
      <w:r w:rsidRPr="009D2491">
        <w:rPr>
          <w:rStyle w:val="StyleUnderline"/>
        </w:rPr>
        <w:t xml:space="preserve">Power and ideology permeate all aspects of education and become a valuable resource when critically engaged around issues that problematize the relationship between authority and freedom, ethics and knowledge, language and experience, reading texts differently, and exploring the dynamics of cultural power. </w:t>
      </w:r>
      <w:r w:rsidRPr="009D2491">
        <w:rPr>
          <w:rStyle w:val="StyleUnderline"/>
          <w:b/>
        </w:rPr>
        <w:t>Critical pedagogy address power</w:t>
      </w:r>
      <w:r w:rsidRPr="009D2491">
        <w:rPr>
          <w:rStyle w:val="StyleUnderline"/>
        </w:rPr>
        <w:t xml:space="preserve"> as a relationship in which conditions are produced that allow students to </w:t>
      </w:r>
      <w:r w:rsidRPr="009D2491">
        <w:rPr>
          <w:rStyle w:val="StyleUnderline"/>
          <w:b/>
        </w:rPr>
        <w:t>engage in a culture of questioning</w:t>
      </w:r>
      <w:r>
        <w:t xml:space="preserve">, </w:t>
      </w:r>
      <w:r w:rsidRPr="009D2491">
        <w:rPr>
          <w:rStyle w:val="StyleUnderline"/>
          <w:b/>
        </w:rPr>
        <w:t>to raise and address urgent, disturbing questions about the society in which they live</w:t>
      </w:r>
      <w:r>
        <w:t>, and to define in part the questions that can be asked and the disciplinary borders that can be crossed.</w:t>
      </w:r>
    </w:p>
    <w:p w:rsidR="007A3381" w:rsidRDefault="007A3381" w:rsidP="007A3381">
      <w:r w:rsidRPr="009D2491">
        <w:rPr>
          <w:rStyle w:val="StyleUnderline"/>
        </w:rPr>
        <w:t>Education</w:t>
      </w:r>
      <w:r>
        <w:t xml:space="preserve"> as a democratic project </w:t>
      </w:r>
      <w:r w:rsidRPr="009D2491">
        <w:rPr>
          <w:rStyle w:val="StyleUnderline"/>
        </w:rPr>
        <w:t>is utopian in its goal of expanding and deepening the ideological and material conditions that make a democracy possible</w:t>
      </w:r>
      <w:r>
        <w:t xml:space="preserve">. Teachers need to be able to work together, collaborate, work with the community, and engage in research that informs their teaching.  In this instance, </w:t>
      </w:r>
      <w:r w:rsidRPr="009D2491">
        <w:rPr>
          <w:rStyle w:val="StyleUnderline"/>
          <w:b/>
        </w:rPr>
        <w:t>critical pedagogy refuses the atomizing structure of teaching that informs traditional and market-driven notions of pedagogy</w:t>
      </w:r>
      <w:r>
        <w:t>. Moreover, critical pedagogy should provide students with the knowledge, modes of literacy, skills, critique, social responsibility, and civic courage needed to enable them to be engaged critical citizens willing to fight for a sustainable and just society.</w:t>
      </w:r>
    </w:p>
    <w:p w:rsidR="007A3381" w:rsidRDefault="007A3381" w:rsidP="007A3381">
      <w:r w:rsidRPr="009D2491">
        <w:rPr>
          <w:rStyle w:val="StyleUnderline"/>
        </w:rPr>
        <w:t xml:space="preserve">Critical pedagogy is a crucial antidote to the neoliberal attack on public education, but it must be accompanied and informed by </w:t>
      </w:r>
      <w:r w:rsidRPr="009D2491">
        <w:rPr>
          <w:rStyle w:val="StyleUnderline"/>
          <w:b/>
        </w:rPr>
        <w:t>radical political and social movements</w:t>
      </w:r>
      <w:r w:rsidRPr="009D2491">
        <w:rPr>
          <w:rStyle w:val="StyleUnderline"/>
        </w:rPr>
        <w:t xml:space="preserve"> willing to make educational reform central to democratic change</w:t>
      </w:r>
      <w:r>
        <w:t xml:space="preserve">. 29 The struggle over public education is inextricably connected to a struggle against poverty, racism, violence, war, bloated defense budgets, a permanent warfare state, state sanctioned assassinations, torture, inequality, and a range of other injustices that reveal a shocking glimpse of what America has become and why it can no longer recognize itself through the moral and political visions and promises of a substantive democracy. </w:t>
      </w:r>
      <w:r w:rsidRPr="009D2491">
        <w:rPr>
          <w:rStyle w:val="StyleUnderline"/>
        </w:rPr>
        <w:t>And such a struggle demands both a change in consciousness and the building of social movements that are broad-based and global in their reach</w:t>
      </w:r>
      <w:r>
        <w:t>.</w:t>
      </w:r>
    </w:p>
    <w:p w:rsidR="003D18C2" w:rsidRDefault="003D18C2" w:rsidP="003D18C2">
      <w:pPr>
        <w:pStyle w:val="Heading3"/>
      </w:pPr>
      <w:r>
        <w:t>Climate Change turns the impact</w:t>
      </w:r>
    </w:p>
    <w:p w:rsidR="003D18C2" w:rsidRPr="00F53403" w:rsidRDefault="003D18C2" w:rsidP="003D18C2">
      <w:pPr>
        <w:pStyle w:val="Heading4"/>
      </w:pPr>
      <w:r>
        <w:t>Solving climate change is key to protect the cultures of indigenous populations – the aff is key</w:t>
      </w:r>
    </w:p>
    <w:p w:rsidR="003D18C2" w:rsidRPr="00AE26D4" w:rsidRDefault="003D18C2" w:rsidP="003D18C2">
      <w:pPr>
        <w:rPr>
          <w:rStyle w:val="Style13ptBold"/>
        </w:rPr>
      </w:pPr>
      <w:r>
        <w:rPr>
          <w:rStyle w:val="Style13ptBold"/>
        </w:rPr>
        <w:t>Rogerson</w:t>
      </w:r>
      <w:r w:rsidRPr="00AE26D4">
        <w:rPr>
          <w:rStyle w:val="Style13ptBold"/>
        </w:rPr>
        <w:t xml:space="preserve">, </w:t>
      </w:r>
      <w:r w:rsidRPr="00CE1D77">
        <w:rPr>
          <w:rStyle w:val="Style13ptBold"/>
        </w:rPr>
        <w:t>University of Oregon School of Law</w:t>
      </w:r>
      <w:r>
        <w:rPr>
          <w:rStyle w:val="Style13ptBold"/>
        </w:rPr>
        <w:t xml:space="preserve">, </w:t>
      </w:r>
      <w:r w:rsidRPr="00CE1D77">
        <w:rPr>
          <w:rStyle w:val="Style13ptBold"/>
        </w:rPr>
        <w:t>a third-year law student and Bowerman Fellow for the Environmental and Natural Resources Law Center</w:t>
      </w:r>
      <w:r w:rsidRPr="00AE26D4">
        <w:rPr>
          <w:rStyle w:val="Style13ptBold"/>
        </w:rPr>
        <w:t xml:space="preserve">, </w:t>
      </w:r>
      <w:r>
        <w:rPr>
          <w:rStyle w:val="Style13ptBold"/>
        </w:rPr>
        <w:t>2015</w:t>
      </w:r>
      <w:r w:rsidRPr="00AE26D4">
        <w:rPr>
          <w:rStyle w:val="Style13ptBold"/>
        </w:rPr>
        <w:t xml:space="preserve"> </w:t>
      </w:r>
    </w:p>
    <w:p w:rsidR="003D18C2" w:rsidRPr="00A75EBF" w:rsidRDefault="003D18C2" w:rsidP="003D18C2">
      <w:pPr>
        <w:rPr>
          <w:color w:val="000000"/>
        </w:rPr>
      </w:pPr>
      <w:r>
        <w:rPr>
          <w:color w:val="000000"/>
        </w:rPr>
        <w:t>[Amanda</w:t>
      </w:r>
      <w:r w:rsidRPr="001F2FF8">
        <w:rPr>
          <w:color w:val="000000"/>
        </w:rPr>
        <w:t xml:space="preserve">, </w:t>
      </w:r>
      <w:r>
        <w:rPr>
          <w:color w:val="000000"/>
        </w:rPr>
        <w:t>2015</w:t>
      </w:r>
      <w:r w:rsidRPr="001F2FF8">
        <w:rPr>
          <w:color w:val="000000"/>
        </w:rPr>
        <w:t xml:space="preserve">, </w:t>
      </w:r>
      <w:r>
        <w:rPr>
          <w:color w:val="000000"/>
        </w:rPr>
        <w:t>Oregon Law Review</w:t>
      </w:r>
      <w:r w:rsidRPr="001F2FF8">
        <w:rPr>
          <w:color w:val="000000"/>
        </w:rPr>
        <w:t>, “</w:t>
      </w:r>
      <w:r w:rsidRPr="00D25F6B">
        <w:rPr>
          <w:color w:val="000000"/>
        </w:rPr>
        <w:t>The Tribal Trust and Government-to-Government Consultation in a New Ecological Age</w:t>
      </w:r>
      <w:r w:rsidRPr="001F2FF8">
        <w:rPr>
          <w:color w:val="000000"/>
        </w:rPr>
        <w:t>,” Volume:</w:t>
      </w:r>
      <w:r>
        <w:rPr>
          <w:color w:val="000000"/>
        </w:rPr>
        <w:t xml:space="preserve"> 93,</w:t>
      </w:r>
      <w:r w:rsidRPr="001F2FF8">
        <w:rPr>
          <w:color w:val="000000"/>
        </w:rPr>
        <w:t xml:space="preserve"> </w:t>
      </w:r>
      <w:r>
        <w:rPr>
          <w:color w:val="000000"/>
        </w:rPr>
        <w:t>Issue 1, page 776-778</w:t>
      </w:r>
      <w:r w:rsidRPr="001F2FF8">
        <w:rPr>
          <w:color w:val="000000"/>
        </w:rPr>
        <w:t xml:space="preserve">, </w:t>
      </w:r>
      <w:r>
        <w:rPr>
          <w:color w:val="000000"/>
        </w:rPr>
        <w:t>BM @ GDI]</w:t>
      </w:r>
    </w:p>
    <w:p w:rsidR="003D18C2" w:rsidRDefault="003D18C2" w:rsidP="003D18C2">
      <w:r w:rsidRPr="00F53403">
        <w:rPr>
          <w:u w:val="single"/>
        </w:rPr>
        <w:t>Climate change is impacting indigenous communities throughout 26 the world</w:t>
      </w:r>
      <w:r>
        <w:t xml:space="preserve">. </w:t>
      </w:r>
      <w:r w:rsidRPr="00F53403">
        <w:rPr>
          <w:u w:val="single"/>
        </w:rPr>
        <w:t>Indigenous communities in the Amazon have experienced drought, those on the Pacific Islands are facing a decrease in subsistence food sources as coral reefs die, and rising temperatures are impacting traditional agricultural practices worldwide.27 Sea level rise, estimated to be between one and two meters this century, is also eroding coastal native communities' land 28 and is sometimes forcing those communities to relocate</w:t>
      </w:r>
      <w:r>
        <w:t xml:space="preserve">. </w:t>
      </w:r>
      <w:r w:rsidRPr="00F53403">
        <w:rPr>
          <w:u w:val="single"/>
        </w:rPr>
        <w:t>In other regions, efforts to preserve forests for carbon offsets have displaced indigenous communities and limited their access to their traditional 29 lands.9 In the United States, climate change is projected to radically alter some of the landscapes and habitats to which indigenous cultures are connected</w:t>
      </w:r>
      <w:r>
        <w:t>.30Moreover, in many areas of the country, plant and animal ranges are expected to shift.31 As a result, tribes' lands and limited off-reservation treaty rights may no longer support their ways of life and cultural and spiritual traditions.32</w:t>
      </w:r>
    </w:p>
    <w:p w:rsidR="003D18C2" w:rsidRDefault="003D18C2" w:rsidP="003D18C2">
      <w:r w:rsidRPr="00F53403">
        <w:rPr>
          <w:u w:val="single"/>
        </w:rPr>
        <w:t>Climate impacts to indigenous ways of life are already starkly visible in the American Arctic</w:t>
      </w:r>
      <w:r>
        <w:t xml:space="preserve">, </w:t>
      </w:r>
      <w:r w:rsidRPr="00F53403">
        <w:rPr>
          <w:u w:val="single"/>
        </w:rPr>
        <w:t>offering a foreboding warning of potential future impacts to indigenous communities elsewhere. The Arctic is warming at double, and in some places triple, the rate of the rest of the planet</w:t>
      </w:r>
      <w:r>
        <w:t>.33</w:t>
      </w:r>
      <w:r w:rsidRPr="00F53403">
        <w:rPr>
          <w:u w:val="single"/>
        </w:rPr>
        <w:t xml:space="preserve"> This is causing Arctic sea ice and permafrost to melt, ocean acidification, rising sea levels, increased storm intensity and frequency, and coastal erosion.34 As a result, the environmental conditions that Arctic indigenous people have lived with for thousands of years are changing. Melting sea ice and permafrost is hampering indigenous communities' abilities to carry out daily subsistence activities such as hunting and fishing.</w:t>
      </w:r>
      <w:r>
        <w:t xml:space="preserve">35 </w:t>
      </w:r>
      <w:r w:rsidRPr="00F53403">
        <w:rPr>
          <w:u w:val="single"/>
        </w:rPr>
        <w:t>Culturally important species such as caribou are changing their migration patterns, and ice-dependent species-such as bowhead, beluga, humpback, and minke whales; the pacific walrus; and bearded, ringed, and ribbon seals-are struggling to survive</w:t>
      </w:r>
      <w:r>
        <w:t xml:space="preserve">.36 In addition to impacting </w:t>
      </w:r>
      <w:r w:rsidRPr="00F53403">
        <w:rPr>
          <w:u w:val="single"/>
        </w:rPr>
        <w:t>Arctic indigenous communities' traditional food sources, melting ice and permafrost have made travel and hunting for these communities more difficult and dangerous.</w:t>
      </w:r>
      <w:r>
        <w:t>37</w:t>
      </w:r>
    </w:p>
    <w:p w:rsidR="003D18C2" w:rsidRDefault="003D18C2" w:rsidP="003D18C2">
      <w:r w:rsidRPr="00F53403">
        <w:rPr>
          <w:u w:val="single"/>
        </w:rPr>
        <w:t xml:space="preserve">The story of Arctic indigenous communities demonstrates the profound and inequitable climate-related impacts some indigenous communities are facing and which others may face in the future.38 It also illustrates just how difficult it can be for indigenous communities to effectively respond to global climatic changes and to safeguard important cultural resources. </w:t>
      </w:r>
      <w:r>
        <w:t>Not only have Arctic communities had very little to do with the activities that have brought on climate change, they have very little control over the cultural resources impacted by those changes.39 However, most of the animals that Arctic indigenous communities rely on persist on public lands and are managed by non-tribal government agencies. 40</w:t>
      </w:r>
    </w:p>
    <w:p w:rsidR="003D18C2" w:rsidRDefault="003D18C2" w:rsidP="003D18C2">
      <w:r w:rsidRPr="00F53403">
        <w:rPr>
          <w:u w:val="single"/>
        </w:rPr>
        <w:t xml:space="preserve">Because Arctic indigenous communities exist within a larger political, ecological, and cultural context, they have a limited ability to protect important cultural resources from climate change impacts or take an active role in managing and adapting to changing conditions. </w:t>
      </w:r>
      <w:r>
        <w:t>Under the current interpretation of the federal Indian trust doctrine, the federal government has no obligation to give Arctic or other tribal communities in the United States legally binding influence over the management of off-reservation natural resources or to grant them  special access.41 This undermines the protective purpose of the trust doctrine. The trust's promise of cultural protection is necessarily contingent on empowering tribes legally and procedurally, through consultation, to safeguard those resources necessary for their persistence as unique cultural collectives, should they so choose.</w:t>
      </w:r>
    </w:p>
    <w:p w:rsidR="00217BAE" w:rsidRDefault="00217BAE" w:rsidP="00217BAE">
      <w:pPr>
        <w:pStyle w:val="Heading2"/>
      </w:pPr>
      <w:r>
        <w:t>Cap K</w:t>
      </w:r>
    </w:p>
    <w:p w:rsidR="00202C89" w:rsidRPr="008318B9" w:rsidRDefault="00202C89" w:rsidP="00202C89">
      <w:pPr>
        <w:pStyle w:val="Heading3"/>
      </w:pPr>
      <w:r w:rsidRPr="008318B9">
        <w:t>Cap link</w:t>
      </w:r>
    </w:p>
    <w:p w:rsidR="00202C89" w:rsidRPr="000E763B" w:rsidRDefault="00202C89" w:rsidP="00202C89">
      <w:pPr>
        <w:pStyle w:val="Heading4"/>
      </w:pPr>
      <w:r w:rsidRPr="00126650">
        <w:t xml:space="preserve">The 1AC’s analytic of settler colonialism reduces the nuances of class differences and collapses </w:t>
      </w:r>
      <w:r w:rsidRPr="000E763B">
        <w:t>the complexities created by racial capitalism down to a settler/indigenous binary which creates ineffective resistance by fracturing solidarity</w:t>
      </w:r>
    </w:p>
    <w:p w:rsidR="0002054D" w:rsidRPr="0002054D" w:rsidRDefault="0002054D" w:rsidP="0002054D">
      <w:pPr>
        <w:rPr>
          <w:rStyle w:val="Style13ptBold"/>
        </w:rPr>
      </w:pPr>
      <w:r w:rsidRPr="0002054D">
        <w:rPr>
          <w:rStyle w:val="Style13ptBold"/>
        </w:rPr>
        <w:t>Bhandar</w:t>
      </w:r>
      <w:r w:rsidR="00202C89" w:rsidRPr="0002054D">
        <w:rPr>
          <w:rStyle w:val="Style13ptBold"/>
        </w:rPr>
        <w:t xml:space="preserve">, Senior Lecturer in Law at SOAS; </w:t>
      </w:r>
      <w:r w:rsidRPr="0002054D">
        <w:rPr>
          <w:rStyle w:val="Style13ptBold"/>
        </w:rPr>
        <w:t>And Ziadah</w:t>
      </w:r>
      <w:r w:rsidR="00202C89" w:rsidRPr="0002054D">
        <w:rPr>
          <w:rStyle w:val="Style13ptBold"/>
        </w:rPr>
        <w:t xml:space="preserve">, a Postdoctoral Research Fellow at the University of London, SOAS, 16 </w:t>
      </w:r>
    </w:p>
    <w:p w:rsidR="00202C89" w:rsidRPr="000E763B" w:rsidRDefault="0002054D" w:rsidP="00202C89">
      <w:r>
        <w:t xml:space="preserve">(Brenna and </w:t>
      </w:r>
      <w:proofErr w:type="gramStart"/>
      <w:r>
        <w:t>Rafeef ,</w:t>
      </w:r>
      <w:proofErr w:type="gramEnd"/>
      <w:r>
        <w:t xml:space="preserve"> </w:t>
      </w:r>
      <w:r w:rsidR="00202C89" w:rsidRPr="000E763B">
        <w:t xml:space="preserve">“Acts and Omissions: Framing Settler Colonialism in Palestine Studies,” </w:t>
      </w:r>
      <w:r w:rsidR="00202C89" w:rsidRPr="000E763B">
        <w:rPr>
          <w:i/>
        </w:rPr>
        <w:t>Jadaliyya</w:t>
      </w:r>
      <w:r w:rsidR="00202C89" w:rsidRPr="000E763B">
        <w:t>, January 14, 2016, http://www.jadaliyya.com/pages/index/23569/acts-and-omissions_framing-settler-colonialism-in-;]</w:t>
      </w:r>
    </w:p>
    <w:p w:rsidR="00202C89" w:rsidRPr="000E763B" w:rsidRDefault="00202C89" w:rsidP="00202C89">
      <w:pPr>
        <w:rPr>
          <w:sz w:val="16"/>
        </w:rPr>
      </w:pPr>
      <w:r w:rsidRPr="000E763B">
        <w:rPr>
          <w:rStyle w:val="StyleUnderline"/>
        </w:rPr>
        <w:t>The forging of a new academic field of settler colonial studies risks potentially creating unnecessary binaries between studies of colonialism and settler-colonialism</w:t>
      </w:r>
      <w:r w:rsidRPr="000E763B">
        <w:rPr>
          <w:sz w:val="16"/>
        </w:rPr>
        <w:t xml:space="preserve">. It is clear that </w:t>
      </w:r>
      <w:r w:rsidRPr="000E763B">
        <w:rPr>
          <w:rStyle w:val="StyleUnderline"/>
        </w:rPr>
        <w:t>techniques of colonial dispossession traveled</w:t>
      </w:r>
      <w:r w:rsidRPr="000E763B">
        <w:rPr>
          <w:sz w:val="16"/>
        </w:rPr>
        <w:t xml:space="preserve"> throughout networks of trade and leisure established during and </w:t>
      </w:r>
      <w:r w:rsidRPr="000E763B">
        <w:rPr>
          <w:rStyle w:val="StyleUnderline"/>
        </w:rPr>
        <w:t>throughout the British Empire. Such tools include the surveillance and criminalization of colonized populations, land appropriation, resource extraction</w:t>
      </w:r>
      <w:r w:rsidRPr="000E763B">
        <w:rPr>
          <w:sz w:val="16"/>
        </w:rPr>
        <w:t xml:space="preserve">, the perversion or indeed, </w:t>
      </w:r>
      <w:r w:rsidRPr="000E763B">
        <w:rPr>
          <w:rStyle w:val="StyleUnderline"/>
        </w:rPr>
        <w:t>attempted erasure</w:t>
      </w:r>
      <w:r w:rsidRPr="000E763B">
        <w:rPr>
          <w:sz w:val="16"/>
        </w:rPr>
        <w:t xml:space="preserve">, </w:t>
      </w:r>
      <w:r w:rsidRPr="000E763B">
        <w:rPr>
          <w:rStyle w:val="StyleUnderline"/>
        </w:rPr>
        <w:t>of native legal systems, and control over the mobility and political citizenship of colonized populations</w:t>
      </w:r>
      <w:r w:rsidRPr="000E763B">
        <w:rPr>
          <w:sz w:val="16"/>
        </w:rPr>
        <w:t xml:space="preserve">. English colonial administrators and freelance entrepreneurs traveled, during the nineteenth century, between the Indian subcontinent, Australia, Canada, New Zealand, the Caribbean, the United States, the African continent, and of course the United Kingdom. </w:t>
      </w:r>
      <w:r w:rsidRPr="000E763B">
        <w:rPr>
          <w:rStyle w:val="StyleUnderline"/>
        </w:rPr>
        <w:t>They imported and exported the legal and political infrastructures required for colonial modes of expropriation</w:t>
      </w:r>
      <w:r w:rsidRPr="000E763B">
        <w:rPr>
          <w:sz w:val="16"/>
        </w:rPr>
        <w:t xml:space="preserve">.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(Raz-Krakotzkin 2007; Lloyd 2012), the detailed work of excavating </w:t>
      </w:r>
      <w:r w:rsidRPr="000E763B">
        <w:rPr>
          <w:rStyle w:val="StyleUnderline"/>
        </w:rPr>
        <w:t>the way in which the political and legal techniques of dispossession travelled between different colonial sites remains underexplored</w:t>
      </w:r>
      <w:r w:rsidRPr="000E763B">
        <w:rPr>
          <w:sz w:val="16"/>
        </w:rPr>
        <w:t xml:space="preserve">. (Although see Lowe, 2014 an Saldaña-Portillo 2016 </w:t>
      </w:r>
      <w:proofErr w:type="gramStart"/>
      <w:r w:rsidRPr="000E763B">
        <w:rPr>
          <w:sz w:val="16"/>
        </w:rPr>
        <w:t>for  exemplary</w:t>
      </w:r>
      <w:proofErr w:type="gramEnd"/>
      <w:r w:rsidRPr="000E763B">
        <w:rPr>
          <w:sz w:val="16"/>
        </w:rPr>
        <w:t xml:space="preserve"> exceptions to this claim). </w:t>
      </w:r>
    </w:p>
    <w:p w:rsidR="00202C89" w:rsidRPr="000E763B" w:rsidRDefault="00202C89" w:rsidP="00202C89">
      <w:pPr>
        <w:rPr>
          <w:sz w:val="16"/>
        </w:rPr>
      </w:pPr>
      <w:r w:rsidRPr="000E763B">
        <w:rPr>
          <w:rStyle w:val="StyleUnderline"/>
        </w:rPr>
        <w:t xml:space="preserve">Another binary </w:t>
      </w:r>
      <w:r w:rsidRPr="000E763B">
        <w:rPr>
          <w:rStyle w:val="Emphasis"/>
        </w:rPr>
        <w:t>inherent</w:t>
      </w:r>
      <w:r w:rsidRPr="000E763B">
        <w:rPr>
          <w:rStyle w:val="StyleUnderline"/>
        </w:rPr>
        <w:t xml:space="preserve"> to the settler colonial analytic is that between the colonizer and colonized. While adopting a settler colonial framework is critical to analyzing Israel’s modus operandi as a colonial power, there is a need to </w:t>
      </w:r>
      <w:r w:rsidRPr="000E763B">
        <w:rPr>
          <w:rStyle w:val="Emphasis"/>
        </w:rPr>
        <w:t>contextualize</w:t>
      </w:r>
      <w:r w:rsidRPr="000E763B">
        <w:rPr>
          <w:rStyle w:val="StyleUnderline"/>
        </w:rPr>
        <w:t xml:space="preserve"> Israel’s settler colonial project within the particular </w:t>
      </w:r>
      <w:r w:rsidRPr="000E763B">
        <w:rPr>
          <w:rStyle w:val="Emphasis"/>
        </w:rPr>
        <w:t>class</w:t>
      </w:r>
      <w:r w:rsidRPr="000E763B">
        <w:rPr>
          <w:rStyle w:val="StyleUnderline"/>
        </w:rPr>
        <w:t xml:space="preserve"> and racial differences inside Israel and amongst Palestinians</w:t>
      </w:r>
      <w:r w:rsidRPr="000E763B">
        <w:rPr>
          <w:sz w:val="16"/>
        </w:rPr>
        <w:t xml:space="preserve">. Ella </w:t>
      </w:r>
      <w:r w:rsidRPr="000E763B">
        <w:rPr>
          <w:rStyle w:val="StyleUnderline"/>
        </w:rPr>
        <w:t xml:space="preserve">Shohat’s critical work on the racial hierarchy within Israel’s settler society is a strong example that highlights the historical marginalization of the Mizrahim, Jews of Arab origin. Racialized immigrants occupy both the position of settler in relation to Indigenous communities and the subaltern in relation to the dominant place of the white European settler. Some scholars in North America, and particularly in Hawai’i have grasped how the racialization of particular immigrant communities in settler states </w:t>
      </w:r>
      <w:r w:rsidRPr="000E763B">
        <w:rPr>
          <w:rStyle w:val="Emphasis"/>
        </w:rPr>
        <w:t>complicates the settler colonial framework</w:t>
      </w:r>
      <w:r w:rsidRPr="000E763B">
        <w:rPr>
          <w:sz w:val="16"/>
        </w:rPr>
        <w:t xml:space="preserve">. </w:t>
      </w:r>
    </w:p>
    <w:p w:rsidR="00202C89" w:rsidRPr="000E763B" w:rsidRDefault="00202C89" w:rsidP="00202C89">
      <w:pPr>
        <w:rPr>
          <w:sz w:val="16"/>
        </w:rPr>
      </w:pPr>
      <w:r w:rsidRPr="000E763B">
        <w:rPr>
          <w:sz w:val="16"/>
        </w:rPr>
        <w:t xml:space="preserve">On the other hand, </w:t>
      </w:r>
      <w:r w:rsidRPr="000E763B">
        <w:rPr>
          <w:rStyle w:val="StyleUnderline"/>
        </w:rPr>
        <w:t xml:space="preserve">a settler colonial framework must also contend with the </w:t>
      </w:r>
      <w:r w:rsidRPr="000E763B">
        <w:rPr>
          <w:rStyle w:val="Emphasis"/>
        </w:rPr>
        <w:t>emerging class differences</w:t>
      </w:r>
      <w:r w:rsidRPr="000E763B">
        <w:rPr>
          <w:rStyle w:val="StyleUnderline"/>
        </w:rPr>
        <w:t xml:space="preserve"> in Palestinian society exacerbated by the impact of the Oslo Accords</w:t>
      </w:r>
      <w:r w:rsidRPr="000E763B">
        <w:rPr>
          <w:sz w:val="16"/>
        </w:rPr>
        <w:t xml:space="preserve">.  This is especially relevant when contending with the question of how Palestinians can challenge the logic of the Oslo process while the Palestinian Authority, adhering to a fundamental neoliberal agenda (Hanieh 2013), remains intact. </w:t>
      </w:r>
      <w:r w:rsidRPr="000E763B">
        <w:rPr>
          <w:rStyle w:val="StyleUnderline"/>
        </w:rPr>
        <w:t>The Palestinian Authority continues to formulate Palestinian liberation in terms of truncated statehood on small sections of Palestinian land and celebrates symbolic acts such as raising the Palestinian flag at the U</w:t>
      </w:r>
      <w:r w:rsidRPr="000E763B">
        <w:rPr>
          <w:sz w:val="16"/>
        </w:rPr>
        <w:t xml:space="preserve">nited </w:t>
      </w:r>
      <w:r w:rsidRPr="000E763B">
        <w:rPr>
          <w:rStyle w:val="StyleUnderline"/>
        </w:rPr>
        <w:t>N</w:t>
      </w:r>
      <w:r w:rsidRPr="000E763B">
        <w:rPr>
          <w:sz w:val="16"/>
        </w:rPr>
        <w:t xml:space="preserve">ations </w:t>
      </w:r>
      <w:r w:rsidRPr="000E763B">
        <w:rPr>
          <w:rStyle w:val="StyleUnderline"/>
        </w:rPr>
        <w:t>while prospects of Palestinian sovereignty over land continue to diminish daily</w:t>
      </w:r>
      <w:r w:rsidRPr="000E763B">
        <w:rPr>
          <w:sz w:val="16"/>
        </w:rPr>
        <w:t xml:space="preserve">. Sadly, </w:t>
      </w:r>
      <w:r w:rsidRPr="000E763B">
        <w:rPr>
          <w:rStyle w:val="StyleUnderline"/>
        </w:rPr>
        <w:t xml:space="preserve">the PA’s focus continues to be </w:t>
      </w:r>
      <w:r w:rsidRPr="000E763B">
        <w:rPr>
          <w:rStyle w:val="Emphasis"/>
        </w:rPr>
        <w:t>building a neoliberal state apparatus</w:t>
      </w:r>
      <w:r w:rsidRPr="000E763B">
        <w:rPr>
          <w:rStyle w:val="StyleUnderline"/>
        </w:rPr>
        <w:t xml:space="preserve"> as a way to “convince” Israel and international donors that Palestinians are able to run their affairs</w:t>
      </w:r>
      <w:r w:rsidRPr="000E763B">
        <w:rPr>
          <w:sz w:val="16"/>
        </w:rPr>
        <w:t xml:space="preserve">.  For all intents and purposes, Israel has succeeded in outsourcing its military occupation to a segment of Palestinians - this is evident in the relatively large budgets of the security forces of the PA and the continued security coordination with Israel. In our view, </w:t>
      </w:r>
      <w:r w:rsidRPr="000E763B">
        <w:rPr>
          <w:rStyle w:val="StyleUnderline"/>
        </w:rPr>
        <w:t xml:space="preserve">such </w:t>
      </w:r>
      <w:r w:rsidRPr="000E763B">
        <w:rPr>
          <w:rStyle w:val="Emphasis"/>
        </w:rPr>
        <w:t>differences</w:t>
      </w:r>
      <w:r w:rsidRPr="000E763B">
        <w:rPr>
          <w:rStyle w:val="StyleUnderline"/>
        </w:rPr>
        <w:t xml:space="preserve"> within both the settler society and the colonized need to be </w:t>
      </w:r>
      <w:r w:rsidRPr="000E763B">
        <w:rPr>
          <w:rStyle w:val="Emphasis"/>
        </w:rPr>
        <w:t>brought out and fully incorporated</w:t>
      </w:r>
      <w:r w:rsidRPr="000E763B">
        <w:rPr>
          <w:rStyle w:val="StyleUnderline"/>
        </w:rPr>
        <w:t xml:space="preserve"> into the settler colonial analytical framework</w:t>
      </w:r>
      <w:r w:rsidRPr="000E763B">
        <w:rPr>
          <w:sz w:val="16"/>
        </w:rPr>
        <w:t xml:space="preserve">. </w:t>
      </w:r>
    </w:p>
    <w:p w:rsidR="00202C89" w:rsidRPr="000E763B" w:rsidRDefault="00202C89" w:rsidP="00202C89">
      <w:pPr>
        <w:rPr>
          <w:sz w:val="16"/>
        </w:rPr>
      </w:pPr>
      <w:r w:rsidRPr="000E763B">
        <w:rPr>
          <w:rStyle w:val="StyleUnderline"/>
        </w:rPr>
        <w:t xml:space="preserve">Racially inscribed dispossession and the capitalist modes of accumulation that subtend expropriative practices have developed in </w:t>
      </w:r>
      <w:r w:rsidRPr="000E763B">
        <w:rPr>
          <w:rStyle w:val="Emphasis"/>
        </w:rPr>
        <w:t>spatially and temporally differentiated ways</w:t>
      </w:r>
      <w:r w:rsidRPr="000E763B">
        <w:rPr>
          <w:rStyle w:val="StyleUnderline"/>
        </w:rPr>
        <w:t xml:space="preserve"> in the colonies, as elaborated by scores of post-colonial theorists</w:t>
      </w:r>
      <w:r w:rsidRPr="000E763B">
        <w:rPr>
          <w:sz w:val="16"/>
        </w:rPr>
        <w:t xml:space="preserve">. In other words, </w:t>
      </w:r>
      <w:r w:rsidRPr="000E763B">
        <w:rPr>
          <w:rStyle w:val="StyleUnderline"/>
        </w:rPr>
        <w:t xml:space="preserve">capitalist development in the colonies has </w:t>
      </w:r>
      <w:r w:rsidRPr="000E763B">
        <w:rPr>
          <w:rStyle w:val="Emphasis"/>
        </w:rPr>
        <w:t>not mirrored</w:t>
      </w:r>
      <w:r w:rsidRPr="000E763B">
        <w:rPr>
          <w:rStyle w:val="StyleUnderline"/>
        </w:rPr>
        <w:t xml:space="preserve"> the transition from feudal economies to capitalist ones in Europe. The terms “postcolonial capitalism” and “racial capitalism” both denote ways of understanding </w:t>
      </w:r>
      <w:r w:rsidRPr="000E763B">
        <w:rPr>
          <w:rStyle w:val="Emphasis"/>
        </w:rPr>
        <w:t>capitalist forms of dispossession</w:t>
      </w:r>
      <w:r w:rsidRPr="000E763B">
        <w:rPr>
          <w:rStyle w:val="StyleUnderline"/>
        </w:rPr>
        <w:t xml:space="preserve"> that profit from, and reinforce class hierarchies, patriarchal formations, and racist ideologies </w:t>
      </w:r>
      <w:r w:rsidRPr="000E763B">
        <w:rPr>
          <w:rStyle w:val="Emphasis"/>
        </w:rPr>
        <w:t>lodged in colonial imaginaries</w:t>
      </w:r>
      <w:r w:rsidRPr="000E763B">
        <w:rPr>
          <w:rStyle w:val="StyleUnderline"/>
        </w:rPr>
        <w:t xml:space="preserve"> that persist into the present.  These terms </w:t>
      </w:r>
      <w:r w:rsidRPr="000E763B">
        <w:rPr>
          <w:rStyle w:val="Emphasis"/>
        </w:rPr>
        <w:t>do not</w:t>
      </w:r>
      <w:r w:rsidRPr="000E763B">
        <w:rPr>
          <w:rStyle w:val="StyleUnderline"/>
        </w:rPr>
        <w:t xml:space="preserve"> neatly </w:t>
      </w:r>
      <w:r w:rsidRPr="000E763B">
        <w:rPr>
          <w:rStyle w:val="Emphasis"/>
        </w:rPr>
        <w:t>fit</w:t>
      </w:r>
      <w:r w:rsidRPr="000E763B">
        <w:rPr>
          <w:rStyle w:val="StyleUnderline"/>
        </w:rPr>
        <w:t xml:space="preserve"> into a settler-colonial framework and yet are </w:t>
      </w:r>
      <w:r w:rsidRPr="000E763B">
        <w:rPr>
          <w:rStyle w:val="Emphasis"/>
        </w:rPr>
        <w:t>critical</w:t>
      </w:r>
      <w:r w:rsidRPr="000E763B">
        <w:rPr>
          <w:rStyle w:val="StyleUnderline"/>
        </w:rPr>
        <w:t xml:space="preserve"> to understanding the political-economic, juridical and social complexities across various sites of inquiry. Forcing them into a single analytical category risks </w:t>
      </w:r>
      <w:r w:rsidRPr="000E763B">
        <w:rPr>
          <w:rStyle w:val="Emphasis"/>
        </w:rPr>
        <w:t>losing</w:t>
      </w:r>
      <w:r w:rsidRPr="000E763B">
        <w:rPr>
          <w:rStyle w:val="StyleUnderline"/>
        </w:rPr>
        <w:t xml:space="preserve"> this richness and </w:t>
      </w:r>
      <w:r w:rsidRPr="000E763B">
        <w:rPr>
          <w:rStyle w:val="Emphasis"/>
        </w:rPr>
        <w:t>undermining</w:t>
      </w:r>
      <w:r w:rsidRPr="000E763B">
        <w:rPr>
          <w:rStyle w:val="StyleUnderline"/>
        </w:rPr>
        <w:t xml:space="preserve"> forms of political solidarity across colonized spaces</w:t>
      </w:r>
      <w:r w:rsidRPr="000E763B">
        <w:rPr>
          <w:sz w:val="16"/>
        </w:rPr>
        <w:t>.</w:t>
      </w:r>
    </w:p>
    <w:p w:rsidR="00202C89" w:rsidRPr="000E763B" w:rsidRDefault="00202C89" w:rsidP="00202C89">
      <w:pPr>
        <w:rPr>
          <w:sz w:val="16"/>
        </w:rPr>
      </w:pPr>
      <w:r w:rsidRPr="000E763B">
        <w:rPr>
          <w:sz w:val="16"/>
        </w:rPr>
        <w:t xml:space="preserve">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t>
      </w:r>
      <w:r w:rsidRPr="000E763B">
        <w:rPr>
          <w:rStyle w:val="StyleUnderline"/>
        </w:rPr>
        <w:t>We</w:t>
      </w:r>
      <w:r w:rsidRPr="000E763B">
        <w:rPr>
          <w:sz w:val="16"/>
        </w:rPr>
        <w:t xml:space="preserve"> in turn </w:t>
      </w:r>
      <w:r w:rsidRPr="000E763B">
        <w:rPr>
          <w:rStyle w:val="StyleUnderline"/>
        </w:rPr>
        <w:t>are looking for our own counter-narration, a language to explain the ongoing violence of dispossession in multiple contexts</w:t>
      </w:r>
      <w:r w:rsidRPr="000E763B">
        <w:rPr>
          <w:sz w:val="16"/>
        </w:rPr>
        <w:t>. We are reminded of the words of Mike Krebs and Dana Olwan:</w:t>
      </w:r>
    </w:p>
    <w:p w:rsidR="00202C89" w:rsidRPr="000E763B" w:rsidRDefault="00202C89" w:rsidP="00202C89">
      <w:pPr>
        <w:rPr>
          <w:sz w:val="16"/>
        </w:rPr>
      </w:pPr>
      <w:r w:rsidRPr="000E763B">
        <w:rPr>
          <w:rStyle w:val="StyleUnderline"/>
        </w:rPr>
        <w:t xml:space="preserve">We want to </w:t>
      </w:r>
      <w:r w:rsidRPr="000E763B">
        <w:rPr>
          <w:rStyle w:val="Emphasis"/>
        </w:rPr>
        <w:t>build solidarity</w:t>
      </w:r>
      <w:r w:rsidRPr="000E763B">
        <w:rPr>
          <w:rStyle w:val="StyleUnderline"/>
        </w:rPr>
        <w:t xml:space="preserve"> without reproducing and enacting the same colonial logics and asymmetric relationships of power on which settler colonialisms hinge. We believe that our futures are connected and that we are especially powerful when we enact solidarity by words and actions. To expect solidarity, we must be willing to give it, share it, and maintain it. To do otherwise is to </w:t>
      </w:r>
      <w:r w:rsidRPr="000E763B">
        <w:rPr>
          <w:rStyle w:val="Emphasis"/>
        </w:rPr>
        <w:t>risk producing solidarity on the very colonial terms</w:t>
      </w:r>
      <w:r w:rsidRPr="000E763B">
        <w:rPr>
          <w:rStyle w:val="StyleUnderline"/>
        </w:rPr>
        <w:t xml:space="preserve"> that our movements seek to challenge and undo</w:t>
      </w:r>
      <w:r w:rsidRPr="000E763B">
        <w:rPr>
          <w:sz w:val="16"/>
        </w:rPr>
        <w:t>.</w:t>
      </w:r>
    </w:p>
    <w:p w:rsidR="004E6F54" w:rsidRPr="00E33ED3" w:rsidRDefault="004E6F54" w:rsidP="004E6F54">
      <w:pPr>
        <w:pStyle w:val="Heading4"/>
        <w:rPr>
          <w:rStyle w:val="Style13ptBold"/>
          <w:b/>
        </w:rPr>
      </w:pPr>
      <w:r>
        <w:rPr>
          <w:rStyle w:val="Style13ptBold"/>
          <w:b/>
        </w:rPr>
        <w:t>Decolonization fails and only reifies capitalist social relations</w:t>
      </w:r>
    </w:p>
    <w:p w:rsidR="004E6F54" w:rsidRPr="00AE26D4" w:rsidRDefault="004E6F54" w:rsidP="004E6F54">
      <w:pPr>
        <w:rPr>
          <w:rStyle w:val="Style13ptBold"/>
        </w:rPr>
      </w:pPr>
      <w:r>
        <w:rPr>
          <w:rStyle w:val="Style13ptBold"/>
        </w:rPr>
        <w:t>Sharma, University of Hawai'i, Departments of Ethnic Studies and Sociology Associate Professor; and Wright, York University School of Women's Studies at York University, 2009</w:t>
      </w:r>
    </w:p>
    <w:p w:rsidR="004E6F54" w:rsidRPr="00EF03E5" w:rsidRDefault="004E6F54" w:rsidP="004E6F54">
      <w:pPr>
        <w:rPr>
          <w:color w:val="000000"/>
        </w:rPr>
      </w:pPr>
      <w:r>
        <w:rPr>
          <w:color w:val="000000"/>
        </w:rPr>
        <w:t>[Nandita and Cynthia</w:t>
      </w:r>
      <w:r w:rsidRPr="001F2FF8">
        <w:rPr>
          <w:color w:val="000000"/>
        </w:rPr>
        <w:t xml:space="preserve">, </w:t>
      </w:r>
      <w:r>
        <w:rPr>
          <w:color w:val="000000"/>
        </w:rPr>
        <w:t>July 2009</w:t>
      </w:r>
      <w:r w:rsidRPr="001F2FF8">
        <w:rPr>
          <w:color w:val="000000"/>
        </w:rPr>
        <w:t xml:space="preserve">, </w:t>
      </w:r>
      <w:r>
        <w:rPr>
          <w:color w:val="000000"/>
        </w:rPr>
        <w:t>Social Justice</w:t>
      </w:r>
      <w:r w:rsidRPr="001F2FF8">
        <w:rPr>
          <w:color w:val="000000"/>
        </w:rPr>
        <w:t>, “</w:t>
      </w:r>
      <w:r>
        <w:rPr>
          <w:color w:val="000000"/>
        </w:rPr>
        <w:t>Decolonizing Resistance, Challenging Colonial States</w:t>
      </w:r>
      <w:r w:rsidRPr="001F2FF8">
        <w:rPr>
          <w:color w:val="000000"/>
        </w:rPr>
        <w:t>,” Volume:</w:t>
      </w:r>
      <w:r>
        <w:rPr>
          <w:color w:val="000000"/>
        </w:rPr>
        <w:t xml:space="preserve"> 35,</w:t>
      </w:r>
      <w:r w:rsidRPr="001F2FF8">
        <w:rPr>
          <w:color w:val="000000"/>
        </w:rPr>
        <w:t xml:space="preserve"> </w:t>
      </w:r>
      <w:r>
        <w:rPr>
          <w:color w:val="000000"/>
        </w:rPr>
        <w:t>Issue 3, page 128-130</w:t>
      </w:r>
      <w:r w:rsidRPr="001F2FF8">
        <w:rPr>
          <w:color w:val="000000"/>
        </w:rPr>
        <w:t xml:space="preserve">, </w:t>
      </w:r>
      <w:proofErr w:type="gramStart"/>
      <w:r w:rsidRPr="00EF03E5">
        <w:rPr>
          <w:rFonts w:cs="Times New Roman"/>
        </w:rPr>
        <w:t>https://search.proquest.com/pqrl/docview/231927761/fulltext/F8E43EA089FD4ADEPQ/2?accountid=1557</w:t>
      </w:r>
      <w:r>
        <w:rPr>
          <w:rFonts w:cs="Times New Roman"/>
        </w:rPr>
        <w:t xml:space="preserve"> </w:t>
      </w:r>
      <w:r>
        <w:rPr>
          <w:color w:val="000000"/>
        </w:rPr>
        <w:t>,</w:t>
      </w:r>
      <w:proofErr w:type="gramEnd"/>
      <w:r>
        <w:rPr>
          <w:color w:val="000000"/>
        </w:rPr>
        <w:t xml:space="preserve"> accessed 7/9/17, JYH]</w:t>
      </w:r>
    </w:p>
    <w:p w:rsidR="004E6F54" w:rsidRDefault="004E6F54" w:rsidP="004E6F54">
      <w:pPr>
        <w:keepNext/>
        <w:spacing w:before="100" w:beforeAutospacing="1"/>
        <w:rPr>
          <w:rFonts w:cs="Times New Roman"/>
        </w:rPr>
      </w:pPr>
      <w:r>
        <w:rPr>
          <w:rFonts w:cs="Times New Roman"/>
        </w:rPr>
        <w:t>For a Decolonization Without Nationalism</w:t>
      </w:r>
    </w:p>
    <w:p w:rsidR="004E6F54" w:rsidRPr="00217BAE" w:rsidRDefault="004E6F54" w:rsidP="004E6F54">
      <w:pPr>
        <w:keepNext/>
        <w:spacing w:before="100" w:beforeAutospacing="1"/>
        <w:rPr>
          <w:rFonts w:cs="Times New Roman"/>
          <w:sz w:val="16"/>
        </w:rPr>
      </w:pPr>
      <w:r w:rsidRPr="00217BAE">
        <w:rPr>
          <w:rFonts w:cs="Times New Roman"/>
          <w:sz w:val="16"/>
        </w:rPr>
        <w:t xml:space="preserve">Étienne Balibar (1991c: 43) observes that, "to </w:t>
      </w:r>
      <w:r w:rsidRPr="00EF03E5">
        <w:rPr>
          <w:rStyle w:val="Emphasis"/>
        </w:rPr>
        <w:t>judge it by its own ideals, decolonization has failed, the process being both incomplete and perverted</w:t>
      </w:r>
      <w:r w:rsidRPr="00217BAE">
        <w:rPr>
          <w:rFonts w:cs="Times New Roman"/>
          <w:sz w:val="16"/>
        </w:rPr>
        <w:t xml:space="preserve">." Indeed, Vijay Prashad's (2007) critical-historical account of the Third World political project, The Darker Nations, is an important anatomy of the tragic failures and defeats of national liberation projects and post-independence states. Such failures and defeats have been due, in part, to the goals of many of these projects. </w:t>
      </w:r>
      <w:r w:rsidRPr="00EF03E5">
        <w:rPr>
          <w:rStyle w:val="StyleUnderline"/>
        </w:rPr>
        <w:t>Namely, they were to establish themselves as supposedly sovereign members in the global system of national states-and often within the very territorial borders drawn up by the colonial powers</w:t>
      </w:r>
      <w:r w:rsidRPr="00217BAE">
        <w:rPr>
          <w:rFonts w:cs="Times New Roman"/>
          <w:sz w:val="16"/>
        </w:rPr>
        <w:t xml:space="preserve">. </w:t>
      </w:r>
      <w:r w:rsidRPr="00EF03E5">
        <w:rPr>
          <w:rStyle w:val="Emphasis"/>
        </w:rPr>
        <w:t>This claim to "sovereignty" for most colonized people, however, exists within the planetary expansion and dominance of capitalist social relations and is therefore profoundly circumscribed</w:t>
      </w:r>
      <w:r w:rsidRPr="00217BAE">
        <w:rPr>
          <w:rFonts w:cs="Times New Roman"/>
          <w:sz w:val="16"/>
        </w:rPr>
        <w:t xml:space="preserve">. Although people most often see each other through the lens of a nationalist imagination (never too far removed from a racist-or neo-racist-one), </w:t>
      </w:r>
      <w:r w:rsidRPr="00EF03E5">
        <w:rPr>
          <w:rStyle w:val="StyleUnderline"/>
        </w:rPr>
        <w:t>they nevertheless exist within a dense and hierarchical network of global relationships of the capitalist marketplace</w:t>
      </w:r>
      <w:r w:rsidRPr="00217BAE">
        <w:rPr>
          <w:rFonts w:cs="Times New Roman"/>
          <w:sz w:val="16"/>
        </w:rPr>
        <w:t>.</w:t>
      </w:r>
      <w:r w:rsidR="00217BAE" w:rsidRPr="00217BAE">
        <w:rPr>
          <w:rFonts w:cs="Times New Roman"/>
          <w:sz w:val="12"/>
        </w:rPr>
        <w:t>¶</w:t>
      </w:r>
      <w:r w:rsidR="00217BAE" w:rsidRPr="00217BAE">
        <w:rPr>
          <w:rFonts w:cs="Times New Roman"/>
          <w:sz w:val="16"/>
        </w:rPr>
        <w:t xml:space="preserve"> </w:t>
      </w:r>
      <w:r w:rsidRPr="00EF03E5">
        <w:rPr>
          <w:rStyle w:val="StyleUnderline"/>
        </w:rPr>
        <w:t>Decolonization can be construed as a liberation of "nations," rather than as a liberation of people from social relations that are organized through their hierarchical placement within a ruthless, global competition for profits, whether private or public.</w:t>
      </w:r>
      <w:r w:rsidRPr="00217BAE">
        <w:rPr>
          <w:rFonts w:cs="Times New Roman"/>
          <w:sz w:val="16"/>
        </w:rPr>
        <w:t xml:space="preserve"> </w:t>
      </w:r>
      <w:r w:rsidRPr="00EF03E5">
        <w:rPr>
          <w:rStyle w:val="StyleUnderline"/>
        </w:rPr>
        <w:t>When that happens, it loses its material moorings and becomes about gaining a particular group's</w:t>
      </w:r>
      <w:r w:rsidRPr="00217BAE">
        <w:rPr>
          <w:rFonts w:cs="Times New Roman"/>
          <w:sz w:val="16"/>
        </w:rPr>
        <w:t xml:space="preserve"> power (one that is usually racialized/ethnicized, and always homogenized). In this way, nationalism as an ideology makes domination appear to be aform of egalitarianism; this, indeed, is one source of its ongoing, deep allure.13 </w:t>
      </w:r>
      <w:r w:rsidRPr="00EF03E5">
        <w:rPr>
          <w:rStyle w:val="StyleUnderline"/>
        </w:rPr>
        <w:t>Thus, although the neo-racism evident within many indigenous nationalist movements emerges from colonial forms of rule, and can often be seen as a reaction to the racist practices of colonizers, we cannot ignore the commonality shared by the nationalisms of the dominant with those of the dominated</w:t>
      </w:r>
      <w:r w:rsidRPr="00217BAE">
        <w:rPr>
          <w:rFonts w:cs="Times New Roman"/>
          <w:sz w:val="16"/>
        </w:rPr>
        <w:t xml:space="preserve"> (Balibar, 1991c: 45). These commonalities include adherence to modernist identities of "nationhood," with all of its imagined, limited, and communalist characteristics, and, therefore, the acceptance of a hierarchical notion of societal belonging organized through old or new racist discourses (Anderson, 1991). </w:t>
      </w:r>
      <w:r w:rsidRPr="00EF03E5">
        <w:rPr>
          <w:rStyle w:val="Emphasis"/>
        </w:rPr>
        <w:t>The ironic result, observes Hall (2005: 235), is that indigenous people are then "set up to relive on a reduced scale the historical evolution of their former imperial rulers." They also share-or strive to share-the racist control of people's mobility across and through spaces claimed by various "nations" (Balibar, 1991c: 48). Nationalisms "from above" and "from below" must erase class relations for the fiction of "ethnicity" or "nationhood" to constitute "common sense."</w:t>
      </w:r>
      <w:r w:rsidR="00217BAE" w:rsidRPr="00217BAE">
        <w:rPr>
          <w:rFonts w:cs="Times New Roman"/>
          <w:sz w:val="12"/>
        </w:rPr>
        <w:t>¶</w:t>
      </w:r>
      <w:r w:rsidR="00217BAE" w:rsidRPr="00217BAE">
        <w:rPr>
          <w:rFonts w:cs="Times New Roman"/>
          <w:sz w:val="16"/>
        </w:rPr>
        <w:t xml:space="preserve"> </w:t>
      </w:r>
      <w:r w:rsidRPr="00EF03E5">
        <w:rPr>
          <w:rStyle w:val="StyleUnderline"/>
        </w:rPr>
        <w:t>For these reasons, some of the key aims of indigenous nationalist movements-"nationhood" and sovereignty-are unable to realize decolonization</w:t>
      </w:r>
      <w:r w:rsidRPr="00217BAE">
        <w:rPr>
          <w:rFonts w:cs="Times New Roman"/>
          <w:sz w:val="16"/>
        </w:rPr>
        <w:t xml:space="preserve">. </w:t>
      </w:r>
      <w:r w:rsidRPr="00EF03E5">
        <w:rPr>
          <w:rStyle w:val="StyleUnderline"/>
        </w:rPr>
        <w:t>In Equatorial Africa, for instance, the gaining of "Native" group title to land has not lessened autochthonous claims. Instead, it has exacerbated them by ethnicizing access to a key means of production, all of which takes place in the context of a neoliberal emphasis on export-driven trade, privatization, and deregulation.</w:t>
      </w:r>
      <w:r w:rsidRPr="00217BAE">
        <w:rPr>
          <w:rFonts w:cs="Times New Roman"/>
          <w:sz w:val="16"/>
        </w:rPr>
        <w:t xml:space="preserve"> Attempts to become "indigenous" or to deny "indigenous" status to competing groups have thus proliferated. This has occurred in "settler colonial" contexts and in situations not normally conceptualized as such. Far from promoting a decolonizing of people's relationship to one another and to the land, these attempts reinforce the inherently exclusionary aspects of colonial relations. As Mamdani (2001: 10) argues in reference to national states in Africa, "in privileging the indigenous over the non-indigenous, we turned the colonial world upside down, but we did not change it. As a result, the native sat on the top of the political world designed by the settler. Indigeneity remained the test for rights."</w:t>
      </w:r>
      <w:r w:rsidR="00217BAE" w:rsidRPr="00217BAE">
        <w:rPr>
          <w:rFonts w:cs="Times New Roman"/>
          <w:sz w:val="12"/>
        </w:rPr>
        <w:t>¶</w:t>
      </w:r>
      <w:r w:rsidR="00217BAE" w:rsidRPr="00217BAE">
        <w:rPr>
          <w:rFonts w:cs="Times New Roman"/>
          <w:sz w:val="16"/>
        </w:rPr>
        <w:t xml:space="preserve"> </w:t>
      </w:r>
      <w:r w:rsidRPr="00EF03E5">
        <w:rPr>
          <w:rStyle w:val="Emphasis"/>
        </w:rPr>
        <w:t>The indigenous/non-indigenous divide in the Americas has had its own specificities and the divides there differ from the direction in Africa</w:t>
      </w:r>
      <w:r w:rsidRPr="00EF03E5">
        <w:rPr>
          <w:rStyle w:val="StyleUnderline"/>
        </w:rPr>
        <w:t>. Only in exceptional cases have the indigenous people in the Americas had the slightest chance of assuming state power</w:t>
      </w:r>
      <w:r w:rsidRPr="00217BAE">
        <w:rPr>
          <w:rFonts w:cs="Times New Roman"/>
          <w:sz w:val="16"/>
        </w:rPr>
        <w:t xml:space="preserve">. They have long contended with genocidal colonial states organized through various white and Creole nationalist projects and with the violent expropriation and exploitation of their land and labor. As Hall notes with respect to Canada, land claims and self-government processes have largely served to ensnare indigenous peoples in legal processes far removed from the survival needs of nonelite Aboriginals. </w:t>
      </w:r>
      <w:r w:rsidRPr="00EF03E5">
        <w:rPr>
          <w:rStyle w:val="Emphasis"/>
        </w:rPr>
        <w:t>This has tended to reinforce the power of states and corporations: "Corporate law has, in many instances, penetrated so deeply into the culture and lands of Indigenous peoples that there is a growing trend to frame what is often identified as Aboriginal self-government in the legal wrappings of corporate charters emanating from the sovereign authority of national, state, or provincial governments</w:t>
      </w:r>
      <w:r w:rsidRPr="00217BAE">
        <w:rPr>
          <w:rFonts w:cs="Times New Roman"/>
          <w:sz w:val="16"/>
        </w:rPr>
        <w:t>" (Hall, 2005: 23). In other cases, he notes (p. 24), outright destruction of the basis for life for indigenous people (and other colonized and exploited people) characterizes many corporate and development projects in the Americas-just as it has elsewhere globally-and has inspired a politics of resistance against what David Harvey (2003) has famously called "accumulation by dispossession." Despite the varying conditions in, very broadly, Africa and the Americas, there is a resurgence of claims to "indigeneity" organized through nationalist imaginaries and in the face of increasing failures of nation-states either to decolonize or provide for peoples' needs. These claims deeply shape how social movements, spaces, and alliances are imagined or enclosed.</w:t>
      </w:r>
      <w:r w:rsidR="00217BAE" w:rsidRPr="00217BAE">
        <w:rPr>
          <w:rFonts w:cs="Times New Roman"/>
          <w:sz w:val="12"/>
        </w:rPr>
        <w:t>¶</w:t>
      </w:r>
      <w:r w:rsidR="00217BAE" w:rsidRPr="00217BAE">
        <w:rPr>
          <w:rFonts w:cs="Times New Roman"/>
          <w:sz w:val="16"/>
        </w:rPr>
        <w:t xml:space="preserve"> </w:t>
      </w:r>
      <w:r w:rsidRPr="00217BAE">
        <w:rPr>
          <w:rFonts w:cs="Times New Roman"/>
          <w:sz w:val="16"/>
        </w:rPr>
        <w:t>Historian Florencia Mallon (2005) has examined the trajectory of indigenous experiments in and against nation-states within Latin America. Independence movements failed to bring about decolonization and indigenous peoples have become some the fiercest critics of economic development, displacement, and the nation-state. Indigenous intellectual production there has begun to form a bridge to the critique of colonialism and 20th-century decolonization as it was developed in Asia and Africa. As Mallon notes, various complex political experiments characterize indigenous projects in the Americas. However, such projects have largely countered the failures of post-World War II Latin American "national-popular" regimes with assertions of indigenous, nationalist "cultural and territorial autonomy," all within the framework of existing nation-states. Due to the tensions and failures of this model, as well as the intense debates within and against the Latin American Left, some indigenous intellectuals have begun to rethink the "nation," the state, and the trajectory of indigenous experiments. Likewise, they have more profoundly challenged the "racial," national, ethnic, class, and gender divides that sustain ruling (Mallon, 2005: 286, 287; Hylton and Thomson, 2007; Warren, 1998).</w:t>
      </w:r>
      <w:r w:rsidR="00217BAE" w:rsidRPr="00217BAE">
        <w:rPr>
          <w:rFonts w:cs="Times New Roman"/>
          <w:sz w:val="12"/>
        </w:rPr>
        <w:t>¶</w:t>
      </w:r>
      <w:r w:rsidR="00217BAE" w:rsidRPr="00217BAE">
        <w:rPr>
          <w:rFonts w:cs="Times New Roman"/>
          <w:sz w:val="16"/>
        </w:rPr>
        <w:t xml:space="preserve"> </w:t>
      </w:r>
      <w:r w:rsidRPr="00EF03E5">
        <w:rPr>
          <w:rStyle w:val="Emphasis"/>
        </w:rPr>
        <w:t>Decolonizing relationships has proved to be much more difficult than decolonizing territories. Even using the term "decolonization" to describe the outcomes of national liberation movements is radically misplaced.</w:t>
      </w:r>
      <w:r w:rsidRPr="00217BAE">
        <w:rPr>
          <w:rFonts w:cs="Times New Roman"/>
          <w:sz w:val="16"/>
        </w:rPr>
        <w:t xml:space="preserve"> It has produced what David Scott (2004) evocatively calls "conscripts of modernity," who may continue to imagine that colonialism was/is mainly about "foreigners" who usurp(ed) the power that rightfully belongs to the "Native." </w:t>
      </w:r>
      <w:r w:rsidRPr="00EF03E5">
        <w:rPr>
          <w:rStyle w:val="StyleUnderline"/>
        </w:rPr>
        <w:t>Though speaking in the language of group rights, nationalist movements have privatized and concentrated power in the hands of old or new elites within the claimants. Since the 1 980s, the latter are elites who have increasingly been defined as necessarily "Native." These "decolonizing" efforts do not fundamentally problematize ruling relations as such, only who rules.</w:t>
      </w:r>
      <w:r w:rsidR="00217BAE" w:rsidRPr="00217BAE">
        <w:rPr>
          <w:rStyle w:val="StyleUnderline"/>
          <w:sz w:val="12"/>
          <w:u w:val="none"/>
        </w:rPr>
        <w:t>¶</w:t>
      </w:r>
      <w:r w:rsidR="00217BAE" w:rsidRPr="00217BAE">
        <w:rPr>
          <w:rStyle w:val="StyleUnderline"/>
          <w:sz w:val="12"/>
        </w:rPr>
        <w:t xml:space="preserve"> </w:t>
      </w:r>
      <w:r w:rsidRPr="00EF03E5">
        <w:rPr>
          <w:rStyle w:val="Emphasis"/>
        </w:rPr>
        <w:t>Thus, the problem is that ruling goes beyond who rules to encompass ruling relations</w:t>
      </w:r>
      <w:r w:rsidRPr="00217BAE">
        <w:rPr>
          <w:rFonts w:cs="Times New Roman"/>
          <w:sz w:val="16"/>
        </w:rPr>
        <w:t>. In comparing neo-racist discourses in Europe and the Third World, Balibar (1991a: 13) notes that both "have the same stumbling block to overcome: the confusion of ethnic particularism or politico-religious uni versalism with ideologies that are liberatory in themselves." A fundamental problem with nationalisms of all stripes is what is done to those imagined as the nation's Others, an ever-widening circle in the contemporary period. Mallon (2005: 287) articulates the question as follows: "As the viability of such nations breaks down in many parts of the world, along with the promises of development, autonomy, and participation, is there anything that might take its place?" Are there other ways of thinking about our relationship to space and to each other? In North America, indigenous feminist scholars such as Andrea Smith (2007: 104) have called for understandings of political community beyond the nation-state "to free our political imagination to begin thinking of how we can build a world we would actually want to live in." Though Smith wishes to retain a flexible concept of "nation" (as distinct from the coercive nation-state), we would challenge both nation-state projects and the concepts of "nation" on which they rely.</w:t>
      </w:r>
    </w:p>
    <w:p w:rsidR="00A95652" w:rsidRDefault="0002054D" w:rsidP="0002054D">
      <w:pPr>
        <w:pStyle w:val="Heading3"/>
      </w:pPr>
      <w:r>
        <w:t>Cap is Root Cause Settler Colonialism</w:t>
      </w:r>
    </w:p>
    <w:p w:rsidR="0002054D" w:rsidRPr="000E763B" w:rsidRDefault="0002054D" w:rsidP="0002054D">
      <w:pPr>
        <w:pStyle w:val="Heading4"/>
      </w:pPr>
      <w:r w:rsidRPr="000E763B">
        <w:t xml:space="preserve">Capitalism explains the genocide of indigenous populations. </w:t>
      </w:r>
    </w:p>
    <w:p w:rsidR="0002054D" w:rsidRDefault="0002054D" w:rsidP="0002054D">
      <w:r>
        <w:rPr>
          <w:rStyle w:val="Style13ptBold"/>
        </w:rPr>
        <w:t xml:space="preserve">Symanski, Professor of sociology at the University of Oregon, </w:t>
      </w:r>
      <w:r w:rsidRPr="000E763B">
        <w:rPr>
          <w:rStyle w:val="Style13ptBold"/>
        </w:rPr>
        <w:t>85</w:t>
      </w:r>
      <w:r w:rsidRPr="000E763B">
        <w:t xml:space="preserve"> </w:t>
      </w:r>
    </w:p>
    <w:p w:rsidR="0002054D" w:rsidRPr="000E763B" w:rsidRDefault="0002054D" w:rsidP="0002054D">
      <w:r w:rsidRPr="000E763B">
        <w:t xml:space="preserve">[Al, “The Structure of Race,” </w:t>
      </w:r>
      <w:r w:rsidRPr="000E763B">
        <w:rPr>
          <w:i/>
        </w:rPr>
        <w:t>Review of Radical Political Economies</w:t>
      </w:r>
      <w:r w:rsidRPr="000E763B">
        <w:t xml:space="preserve">, Vol. 17, No. 4, p. 106-120, Emory Libraries] </w:t>
      </w:r>
    </w:p>
    <w:p w:rsidR="0002054D" w:rsidRPr="000E763B" w:rsidRDefault="0002054D" w:rsidP="0002054D">
      <w:pPr>
        <w:rPr>
          <w:sz w:val="16"/>
        </w:rPr>
      </w:pPr>
      <w:r w:rsidRPr="000E763B">
        <w:rPr>
          <w:sz w:val="16"/>
        </w:rPr>
        <w:t>RELATIONSHIPS OF EXCLUSION</w:t>
      </w:r>
    </w:p>
    <w:p w:rsidR="0002054D" w:rsidRPr="000E763B" w:rsidRDefault="0002054D" w:rsidP="0002054D">
      <w:pPr>
        <w:rPr>
          <w:sz w:val="16"/>
        </w:rPr>
      </w:pPr>
      <w:r w:rsidRPr="000E763B">
        <w:rPr>
          <w:rStyle w:val="StyleUnderline"/>
        </w:rPr>
        <w:t>As capitalism expanded through imperialism to subordinate virtually all corners of the globe, it came into contact with native peoples such as the American Indians and Australian Aborigines who</w:t>
      </w:r>
      <w:r w:rsidRPr="000E763B">
        <w:rPr>
          <w:sz w:val="16"/>
        </w:rPr>
        <w:t xml:space="preserve"> for the most part </w:t>
      </w:r>
      <w:r w:rsidRPr="000E763B">
        <w:rPr>
          <w:rStyle w:val="StyleUnderline"/>
        </w:rPr>
        <w:t>could not</w:t>
      </w:r>
      <w:r w:rsidRPr="000E763B">
        <w:rPr>
          <w:sz w:val="16"/>
        </w:rPr>
        <w:t xml:space="preserve"> (outside the Mexican and Peruvian regions) generally </w:t>
      </w:r>
      <w:r w:rsidRPr="000E763B">
        <w:rPr>
          <w:rStyle w:val="StyleUnderline"/>
        </w:rPr>
        <w:t>be made to work profitably</w:t>
      </w:r>
      <w:r w:rsidRPr="000E763B">
        <w:rPr>
          <w:sz w:val="16"/>
        </w:rPr>
        <w:t xml:space="preserve"> (Harris 1964; Geschwender </w:t>
      </w:r>
      <w:proofErr w:type="gramStart"/>
      <w:r w:rsidRPr="000E763B">
        <w:rPr>
          <w:sz w:val="16"/>
        </w:rPr>
        <w:t>1978:l</w:t>
      </w:r>
      <w:proofErr w:type="gramEnd"/>
      <w:r w:rsidRPr="000E763B">
        <w:rPr>
          <w:sz w:val="16"/>
        </w:rPr>
        <w:t xml:space="preserve">20-25). </w:t>
      </w:r>
      <w:r w:rsidRPr="000E763B">
        <w:rPr>
          <w:rStyle w:val="StyleUnderline"/>
        </w:rPr>
        <w:t xml:space="preserve">Such peoples then became mere </w:t>
      </w:r>
      <w:r w:rsidRPr="000E763B">
        <w:rPr>
          <w:rStyle w:val="Emphasis"/>
        </w:rPr>
        <w:t>obstacles to the profitable exploitation</w:t>
      </w:r>
      <w:r w:rsidRPr="000E763B">
        <w:rPr>
          <w:rStyle w:val="StyleUnderline"/>
        </w:rPr>
        <w:t xml:space="preserve"> of the natural resources and land of the areas they inhabited</w:t>
      </w:r>
      <w:r w:rsidRPr="000E763B">
        <w:rPr>
          <w:sz w:val="16"/>
        </w:rPr>
        <w:t xml:space="preserve">. </w:t>
      </w:r>
      <w:r w:rsidRPr="000E763B">
        <w:rPr>
          <w:rStyle w:val="StyleUnderline"/>
        </w:rPr>
        <w:t>Successful development of agriculture</w:t>
      </w:r>
      <w:r w:rsidRPr="000E763B">
        <w:rPr>
          <w:sz w:val="16"/>
        </w:rPr>
        <w:t xml:space="preserve"> in Argentina, Australia, </w:t>
      </w:r>
      <w:proofErr w:type="gramStart"/>
      <w:r w:rsidRPr="000E763B">
        <w:rPr>
          <w:sz w:val="16"/>
        </w:rPr>
        <w:t>Brazil</w:t>
      </w:r>
      <w:proofErr w:type="gramEnd"/>
      <w:r w:rsidRPr="000E763B">
        <w:rPr>
          <w:sz w:val="16"/>
        </w:rPr>
        <w:t xml:space="preserve"> or North America </w:t>
      </w:r>
      <w:r w:rsidRPr="000E763B">
        <w:rPr>
          <w:rStyle w:val="StyleUnderline"/>
        </w:rPr>
        <w:t>thus implied the elimination of the indigenous inhabitants through either physical extermination or forcible relocation to remote and barren areas</w:t>
      </w:r>
      <w:r w:rsidRPr="000E763B">
        <w:rPr>
          <w:sz w:val="16"/>
        </w:rPr>
        <w:t xml:space="preserve">. </w:t>
      </w:r>
      <w:r w:rsidRPr="000E763B">
        <w:rPr>
          <w:rStyle w:val="StyleUnderline"/>
        </w:rPr>
        <w:t>Imperialism and capitalism’s relationship to such indigenous</w:t>
      </w:r>
      <w:r w:rsidRPr="000E763B">
        <w:rPr>
          <w:sz w:val="16"/>
        </w:rPr>
        <w:t xml:space="preserve"> and “superflouous” </w:t>
      </w:r>
      <w:r w:rsidRPr="000E763B">
        <w:rPr>
          <w:rStyle w:val="StyleUnderline"/>
        </w:rPr>
        <w:t>populations can best be referred to as one of exclusion</w:t>
      </w:r>
      <w:r w:rsidRPr="000E763B">
        <w:rPr>
          <w:sz w:val="16"/>
        </w:rPr>
        <w:t xml:space="preserve"> - </w:t>
      </w:r>
      <w:r w:rsidRPr="000E763B">
        <w:rPr>
          <w:rStyle w:val="Emphasis"/>
        </w:rPr>
        <w:t>exclusion from the land, as well as from the class structure</w:t>
      </w:r>
      <w:r w:rsidRPr="000E763B">
        <w:rPr>
          <w:sz w:val="16"/>
        </w:rPr>
        <w:t xml:space="preserve">. </w:t>
      </w:r>
      <w:r w:rsidRPr="000E763B">
        <w:rPr>
          <w:rStyle w:val="StyleUnderline"/>
        </w:rPr>
        <w:t>Such populations then become “redundant” in relation to the needs of capital</w:t>
      </w:r>
      <w:r w:rsidRPr="000E763B">
        <w:rPr>
          <w:sz w:val="16"/>
        </w:rPr>
        <w:t>.</w:t>
      </w:r>
    </w:p>
    <w:p w:rsidR="0002054D" w:rsidRPr="009E0A2E" w:rsidRDefault="0002054D" w:rsidP="0002054D">
      <w:pPr>
        <w:rPr>
          <w:sz w:val="16"/>
        </w:rPr>
      </w:pPr>
      <w:r w:rsidRPr="000E763B">
        <w:rPr>
          <w:rStyle w:val="StyleUnderline"/>
        </w:rPr>
        <w:t xml:space="preserve">A distinctive form of </w:t>
      </w:r>
      <w:r w:rsidRPr="000E763B">
        <w:rPr>
          <w:rStyle w:val="Emphasis"/>
        </w:rPr>
        <w:t>racialist ideology developed to justify the physical extermination</w:t>
      </w:r>
      <w:r w:rsidRPr="000E763B">
        <w:rPr>
          <w:rStyle w:val="StyleUnderline"/>
        </w:rPr>
        <w:t xml:space="preserve"> and forcible relocation of such peoples and the consequent appropriation of their land and resources by expanding imperialism</w:t>
      </w:r>
      <w:r w:rsidRPr="000E763B">
        <w:rPr>
          <w:sz w:val="16"/>
        </w:rPr>
        <w:t xml:space="preserve">. </w:t>
      </w:r>
      <w:r w:rsidRPr="000E763B">
        <w:rPr>
          <w:rStyle w:val="StyleUnderline"/>
        </w:rPr>
        <w:t xml:space="preserve">This racialist ideology legitimated genocide in terms of indigenous peoples not being fully human, and relocation in terms of their inherent inability to </w:t>
      </w:r>
      <w:proofErr w:type="gramStart"/>
      <w:r w:rsidRPr="000E763B">
        <w:rPr>
          <w:rStyle w:val="StyleUnderline"/>
        </w:rPr>
        <w:t>productively and creatively utilize resources</w:t>
      </w:r>
      <w:proofErr w:type="gramEnd"/>
      <w:r w:rsidRPr="000E763B">
        <w:rPr>
          <w:sz w:val="16"/>
        </w:rPr>
        <w:t xml:space="preserve">. </w:t>
      </w:r>
      <w:r w:rsidRPr="000E763B">
        <w:rPr>
          <w:rStyle w:val="StyleUnderline"/>
        </w:rPr>
        <w:t>American Indians have suffered great oppression</w:t>
      </w:r>
      <w:r w:rsidRPr="000E763B">
        <w:rPr>
          <w:sz w:val="16"/>
        </w:rPr>
        <w:t xml:space="preserve">, not because their labor was exploited, but </w:t>
      </w:r>
      <w:r w:rsidRPr="000E763B">
        <w:rPr>
          <w:rStyle w:val="Emphasis"/>
        </w:rPr>
        <w:t>because</w:t>
      </w:r>
      <w:r w:rsidRPr="000E763B">
        <w:rPr>
          <w:rStyle w:val="StyleUnderline"/>
        </w:rPr>
        <w:t xml:space="preserve"> their resources were </w:t>
      </w:r>
      <w:r w:rsidRPr="000E763B">
        <w:rPr>
          <w:rStyle w:val="Emphasis"/>
        </w:rPr>
        <w:t>required by expanding capitalism</w:t>
      </w:r>
      <w:r w:rsidRPr="000E763B">
        <w:rPr>
          <w:sz w:val="16"/>
        </w:rPr>
        <w:t xml:space="preserve"> (Gossett 1963: Chap. 10).</w:t>
      </w:r>
    </w:p>
    <w:p w:rsidR="0002054D" w:rsidRDefault="00DF2367" w:rsidP="00DF2367">
      <w:pPr>
        <w:pStyle w:val="Heading2"/>
      </w:pPr>
      <w:r>
        <w:t>Hegemony DA</w:t>
      </w:r>
    </w:p>
    <w:p w:rsidR="00DF2367" w:rsidRPr="00823464" w:rsidRDefault="00DF2367" w:rsidP="00DF2367">
      <w:pPr>
        <w:pStyle w:val="Heading4"/>
        <w:rPr>
          <w:rFonts w:eastAsia="Times New Roman"/>
          <w:sz w:val="36"/>
          <w:szCs w:val="36"/>
          <w:shd w:val="clear" w:color="auto" w:fill="FFFFFF"/>
        </w:rPr>
      </w:pPr>
      <w:r w:rsidRPr="00823464">
        <w:rPr>
          <w:rFonts w:eastAsia="Times New Roman"/>
          <w:shd w:val="clear" w:color="auto" w:fill="FFFFFF"/>
        </w:rPr>
        <w:t xml:space="preserve">A.  The 1ac functions as a criticism of the status quo </w:t>
      </w:r>
      <w:smartTag w:uri="urn:schemas-microsoft-com:office:smarttags" w:element="country-region">
        <w:smartTag w:uri="urn:schemas-microsoft-com:office:smarttags" w:element="place">
          <w:r w:rsidRPr="00823464">
            <w:rPr>
              <w:rFonts w:eastAsia="Times New Roman"/>
              <w:shd w:val="clear" w:color="auto" w:fill="FFFFFF"/>
            </w:rPr>
            <w:t>US</w:t>
          </w:r>
        </w:smartTag>
      </w:smartTag>
      <w:r w:rsidRPr="00823464">
        <w:rPr>
          <w:rFonts w:eastAsia="Times New Roman"/>
          <w:shd w:val="clear" w:color="auto" w:fill="FFFFFF"/>
        </w:rPr>
        <w:t xml:space="preserve"> policy creating a rhetoric that risks unraveling the current unipolar world.  Each criticism contributes to neo-isolationist tendencies that create a potential foil to American predominance.</w:t>
      </w:r>
    </w:p>
    <w:p w:rsidR="00DF2367" w:rsidRPr="00DF2367" w:rsidRDefault="00DF2367" w:rsidP="00DF2367">
      <w:pPr>
        <w:rPr>
          <w:rStyle w:val="Style13ptBold"/>
        </w:rPr>
      </w:pPr>
      <w:r w:rsidRPr="00DF2367">
        <w:rPr>
          <w:rStyle w:val="Style13ptBold"/>
        </w:rPr>
        <w:t>Kagan, senior associate at the Carnegie Endowment for International Peace, 98</w:t>
      </w:r>
    </w:p>
    <w:p w:rsidR="00DF2367" w:rsidRPr="00DF2367" w:rsidRDefault="00DF2367" w:rsidP="00DF2367">
      <w:r w:rsidRPr="00DF2367">
        <w:t>[Robert, “The Benevolent Empire,” Foreign Policy, summer]</w:t>
      </w:r>
    </w:p>
    <w:p w:rsidR="00DF2367" w:rsidRPr="00DF2367" w:rsidRDefault="00DF2367" w:rsidP="00DF2367">
      <w:pPr>
        <w:rPr>
          <w:rStyle w:val="StyleUnderline"/>
        </w:rPr>
      </w:pPr>
      <w:r w:rsidRPr="00823464">
        <w:rPr>
          <w:rFonts w:ascii="Times" w:hAnsi="Times" w:cs="Arial"/>
          <w:color w:val="000000"/>
          <w:sz w:val="20"/>
          <w:szCs w:val="20"/>
          <w:shd w:val="clear" w:color="auto" w:fill="FFFFFF"/>
        </w:rPr>
        <w:t> </w:t>
      </w:r>
      <w:r w:rsidRPr="00DF2367">
        <w:rPr>
          <w:rStyle w:val="StyleUnderline"/>
        </w:rPr>
        <w:t>Those contributing to the growing chorus of antihegemony</w:t>
      </w:r>
      <w:r w:rsidRPr="00823464">
        <w:rPr>
          <w:rFonts w:ascii="Times" w:hAnsi="Times" w:cs="Arial"/>
          <w:color w:val="000000"/>
          <w:sz w:val="20"/>
          <w:szCs w:val="14"/>
          <w:shd w:val="clear" w:color="auto" w:fill="FFFFFF"/>
        </w:rPr>
        <w:t> and multipolarity </w:t>
      </w:r>
      <w:r w:rsidRPr="00DF2367">
        <w:rPr>
          <w:rStyle w:val="StyleUnderline"/>
        </w:rPr>
        <w:t>may know they are playing a dangerous game, one that needs to be conducted with the utmost care,</w:t>
      </w:r>
      <w:r w:rsidRPr="00823464">
        <w:rPr>
          <w:rFonts w:ascii="Times" w:hAnsi="Times" w:cs="Arial"/>
          <w:color w:val="000000"/>
          <w:sz w:val="20"/>
          <w:szCs w:val="14"/>
          <w:shd w:val="clear" w:color="auto" w:fill="FFFFFF"/>
        </w:rPr>
        <w:t xml:space="preserve"> as French leaders did during the Cold War, lest the entire international system come crashing down around them. What they may not have adequately calculated, however, is the possibility that Americans will not respond as wisely as they generally did during the Cold War.   </w:t>
      </w:r>
      <w:r w:rsidRPr="00DF2367">
        <w:rPr>
          <w:rStyle w:val="StyleUnderline"/>
        </w:rPr>
        <w:t>Americans and their leaders should not take all this sophisticated whining</w:t>
      </w:r>
      <w:r w:rsidRPr="00823464">
        <w:rPr>
          <w:rFonts w:ascii="Times" w:hAnsi="Times" w:cs="Arial"/>
          <w:color w:val="000000"/>
          <w:sz w:val="32"/>
          <w:shd w:val="clear" w:color="auto" w:fill="FFFFFF"/>
        </w:rPr>
        <w:t> </w:t>
      </w:r>
      <w:r w:rsidRPr="00823464">
        <w:rPr>
          <w:rFonts w:ascii="Times" w:hAnsi="Times" w:cs="Arial"/>
          <w:color w:val="000000"/>
          <w:sz w:val="20"/>
          <w:szCs w:val="14"/>
          <w:shd w:val="clear" w:color="auto" w:fill="FFFFFF"/>
        </w:rPr>
        <w:t>about U.S. hegemony </w:t>
      </w:r>
      <w:r w:rsidRPr="00DF2367">
        <w:rPr>
          <w:rStyle w:val="StyleUnderline"/>
        </w:rPr>
        <w:t>too seriously. They certainly should not take it more seriously than the whiners themselves do. But</w:t>
      </w:r>
      <w:r w:rsidRPr="00823464">
        <w:rPr>
          <w:rFonts w:ascii="Times" w:hAnsi="Times" w:cs="Arial"/>
          <w:color w:val="000000"/>
          <w:sz w:val="20"/>
          <w:szCs w:val="14"/>
          <w:shd w:val="clear" w:color="auto" w:fill="FFFFFF"/>
        </w:rPr>
        <w:t>, of course, </w:t>
      </w:r>
      <w:r w:rsidRPr="00DF2367">
        <w:rPr>
          <w:rStyle w:val="StyleUnderline"/>
        </w:rPr>
        <w:t>Americans are taking it seriously</w:t>
      </w:r>
      <w:r w:rsidRPr="00823464">
        <w:rPr>
          <w:rFonts w:ascii="Times" w:hAnsi="Times" w:cs="Arial"/>
          <w:color w:val="000000"/>
          <w:sz w:val="20"/>
          <w:szCs w:val="14"/>
          <w:shd w:val="clear" w:color="auto" w:fill="FFFFFF"/>
        </w:rPr>
        <w:t>. In the United States these days, </w:t>
      </w:r>
      <w:proofErr w:type="gramStart"/>
      <w:r w:rsidRPr="00DF2367">
        <w:rPr>
          <w:rStyle w:val="StyleUnderline"/>
        </w:rPr>
        <w:t>the lugubrious guilt trip of post-Vietnam liberalism is echoed even by conservatives</w:t>
      </w:r>
      <w:proofErr w:type="gramEnd"/>
      <w:r w:rsidRPr="00DF2367">
        <w:rPr>
          <w:rStyle w:val="StyleUnderline"/>
        </w:rPr>
        <w:t xml:space="preserve">, </w:t>
      </w:r>
      <w:r w:rsidRPr="00DF2367">
        <w:t>with William Buckley, Samuel Huntington, and James Schlesinger all</w:t>
      </w:r>
      <w:r w:rsidRPr="00DF2367">
        <w:rPr>
          <w:rStyle w:val="StyleUnderline"/>
        </w:rPr>
        <w:t xml:space="preserve"> decrying American "hubris," "arrogance," and "imperialism</w:t>
      </w:r>
      <w:r w:rsidRPr="00823464">
        <w:rPr>
          <w:rFonts w:ascii="Times" w:hAnsi="Times" w:cs="Arial"/>
          <w:color w:val="000000"/>
          <w:sz w:val="20"/>
          <w:szCs w:val="14"/>
          <w:shd w:val="clear" w:color="auto" w:fill="FFFFFF"/>
        </w:rPr>
        <w:t>." Clinton administration officials, in between speeches exalting America as the "indispensable" nation, increasingly behave as if what is truly indispensable is the prior approval of China, France, and Russia for every military action. Moreover, at another level, </w:t>
      </w:r>
      <w:r w:rsidRPr="00DF2367">
        <w:rPr>
          <w:rStyle w:val="StyleUnderline"/>
        </w:rPr>
        <w:t>there is a stirring of neo-isolationism in America today, a mood that nicely complements the view among many Europeans that America is meddling too much in everyone else's business and taking too little time to mind its own</w:t>
      </w:r>
      <w:r w:rsidRPr="00823464">
        <w:rPr>
          <w:rFonts w:ascii="Times" w:hAnsi="Times" w:cs="Arial"/>
          <w:color w:val="000000"/>
          <w:sz w:val="20"/>
          <w:szCs w:val="14"/>
          <w:shd w:val="clear" w:color="auto" w:fill="FFFFFF"/>
        </w:rPr>
        <w:t>. The existence of the Soviet Union disciplined Americans and made them see that their enlightened self-interest lay in a relatively generous foreign policy. Today, that discipline is no longer present.   In other words, </w:t>
      </w:r>
      <w:r w:rsidRPr="00DF2367">
        <w:rPr>
          <w:rStyle w:val="StyleUnderline"/>
        </w:rPr>
        <w:t>foreign grumbling about American hegemony would be merely amusing, were it not for the very real possibility that too many Americans will forget</w:t>
      </w:r>
      <w:r w:rsidRPr="00823464">
        <w:rPr>
          <w:rFonts w:ascii="Times" w:hAnsi="Times" w:cs="Arial"/>
          <w:color w:val="000000"/>
          <w:sz w:val="20"/>
          <w:szCs w:val="14"/>
          <w:shd w:val="clear" w:color="auto" w:fill="FFFFFF"/>
        </w:rPr>
        <w:t xml:space="preserve"> —- even if most of the rest of the world does not </w:t>
      </w:r>
      <w:r w:rsidRPr="00DF2367">
        <w:rPr>
          <w:rStyle w:val="StyleUnderline"/>
        </w:rPr>
        <w:t>—- just how important continued American dominance is to the preservation of a reasonable level of international security and prosperity. World leaders may want to keep this in mind when they pop the champagne corks in celebration of the next American humbling.</w:t>
      </w:r>
    </w:p>
    <w:p w:rsidR="00DF2367" w:rsidRDefault="00DF2367" w:rsidP="00535C3F">
      <w:pPr>
        <w:rPr>
          <w:shd w:val="clear" w:color="auto" w:fill="FFFFFF"/>
        </w:rPr>
      </w:pPr>
      <w:r w:rsidRPr="00823464">
        <w:rPr>
          <w:shd w:val="clear" w:color="auto" w:fill="FFFFFF"/>
        </w:rPr>
        <w:t> </w:t>
      </w:r>
    </w:p>
    <w:p w:rsidR="00DF2367" w:rsidRPr="00DF2367" w:rsidRDefault="00DF2367" w:rsidP="00DF2367">
      <w:pPr>
        <w:pStyle w:val="Heading4"/>
        <w:rPr>
          <w:rFonts w:ascii="Times" w:eastAsia="Times New Roman" w:hAnsi="Times" w:cs="Arial"/>
          <w:color w:val="000000"/>
          <w:sz w:val="28"/>
          <w:szCs w:val="20"/>
          <w:shd w:val="clear" w:color="auto" w:fill="FFFFFF"/>
        </w:rPr>
      </w:pPr>
      <w:r>
        <w:rPr>
          <w:rFonts w:ascii="Times" w:hAnsi="Times" w:cs="Arial"/>
          <w:color w:val="000000"/>
          <w:sz w:val="20"/>
          <w:szCs w:val="14"/>
          <w:shd w:val="clear" w:color="auto" w:fill="FFFFFF"/>
        </w:rPr>
        <w:t xml:space="preserve">B. </w:t>
      </w:r>
      <w:r>
        <w:rPr>
          <w:rFonts w:eastAsia="Times New Roman"/>
          <w:shd w:val="clear" w:color="auto" w:fill="FFFFFF"/>
        </w:rPr>
        <w:t>Vote Neg t</w:t>
      </w:r>
      <w:r w:rsidRPr="00823464">
        <w:rPr>
          <w:rFonts w:eastAsia="Times New Roman"/>
          <w:shd w:val="clear" w:color="auto" w:fill="FFFFFF"/>
        </w:rPr>
        <w:t>o reject the aff as a signal of commitment to US imperial resolve.</w:t>
      </w:r>
      <w:r>
        <w:rPr>
          <w:rFonts w:eastAsia="Times New Roman"/>
          <w:shd w:val="clear" w:color="auto" w:fill="FFFFFF"/>
        </w:rPr>
        <w:t xml:space="preserve"> </w:t>
      </w:r>
      <w:r w:rsidRPr="00823464">
        <w:rPr>
          <w:rFonts w:eastAsia="Times New Roman"/>
          <w:shd w:val="clear" w:color="auto" w:fill="FFFFFF"/>
        </w:rPr>
        <w:t>The alternatives are all either impossible or infinitely worse and involve wars and destruction</w:t>
      </w:r>
    </w:p>
    <w:p w:rsidR="00DF2367" w:rsidRPr="00DF2367" w:rsidRDefault="00DF2367" w:rsidP="00DF2367">
      <w:pPr>
        <w:rPr>
          <w:rStyle w:val="Style13ptBold"/>
        </w:rPr>
      </w:pPr>
      <w:r w:rsidRPr="00DF2367">
        <w:rPr>
          <w:rStyle w:val="Style13ptBold"/>
        </w:rPr>
        <w:t xml:space="preserve">Rosen, Professor of National </w:t>
      </w:r>
      <w:proofErr w:type="gramStart"/>
      <w:r w:rsidRPr="00DF2367">
        <w:rPr>
          <w:rStyle w:val="Style13ptBold"/>
        </w:rPr>
        <w:t>Security</w:t>
      </w:r>
      <w:proofErr w:type="gramEnd"/>
      <w:r w:rsidRPr="00DF2367">
        <w:rPr>
          <w:rStyle w:val="Style13ptBold"/>
        </w:rPr>
        <w:t xml:space="preserve"> and Military Affairs at Harvard University, 2003</w:t>
      </w:r>
    </w:p>
    <w:p w:rsidR="00DF2367" w:rsidRPr="00823464" w:rsidRDefault="00DF2367" w:rsidP="00DF2367">
      <w:pPr>
        <w:rPr>
          <w:shd w:val="clear" w:color="auto" w:fill="FFFFFF"/>
        </w:rPr>
      </w:pPr>
      <w:r w:rsidRPr="00823464">
        <w:rPr>
          <w:shd w:val="clear" w:color="auto" w:fill="FFFFFF"/>
        </w:rPr>
        <w:t xml:space="preserve">[Stephen Peter, “An Empire, </w:t>
      </w:r>
      <w:proofErr w:type="gramStart"/>
      <w:r w:rsidRPr="00823464">
        <w:rPr>
          <w:shd w:val="clear" w:color="auto" w:fill="FFFFFF"/>
        </w:rPr>
        <w:t>If</w:t>
      </w:r>
      <w:proofErr w:type="gramEnd"/>
      <w:r w:rsidRPr="00823464">
        <w:rPr>
          <w:shd w:val="clear" w:color="auto" w:fill="FFFFFF"/>
        </w:rPr>
        <w:t xml:space="preserve"> you Can Keep It,” The National Interest, Spring]</w:t>
      </w:r>
    </w:p>
    <w:p w:rsidR="00DF2367" w:rsidRPr="00823464" w:rsidRDefault="00DF2367" w:rsidP="00DF2367">
      <w:pPr>
        <w:rPr>
          <w:rFonts w:ascii="Times" w:hAnsi="Times" w:cs="Arial"/>
          <w:color w:val="000000"/>
          <w:sz w:val="20"/>
          <w:szCs w:val="20"/>
          <w:shd w:val="clear" w:color="auto" w:fill="FFFFFF"/>
        </w:rPr>
      </w:pPr>
      <w:r w:rsidRPr="00823464">
        <w:rPr>
          <w:rFonts w:ascii="Times" w:hAnsi="Times" w:cs="Arial"/>
          <w:color w:val="000000"/>
          <w:u w:val="single"/>
          <w:shd w:val="clear" w:color="auto" w:fill="FFFFFF"/>
        </w:rPr>
        <w:t>Rather than wrestle with such difficult and unpleasant problems, the</w:t>
      </w:r>
      <w:r w:rsidRPr="00823464">
        <w:rPr>
          <w:rFonts w:ascii="Times New Roman" w:hAnsi="Times New Roman"/>
          <w:color w:val="000000"/>
          <w:sz w:val="14"/>
          <w:szCs w:val="14"/>
          <w:shd w:val="clear" w:color="auto" w:fill="FFFFFF"/>
        </w:rPr>
        <w:t> </w:t>
      </w:r>
      <w:r w:rsidRPr="00823464">
        <w:rPr>
          <w:rFonts w:ascii="Times" w:hAnsi="Times" w:cs="Arial"/>
          <w:color w:val="000000"/>
          <w:u w:val="single"/>
          <w:shd w:val="clear" w:color="auto" w:fill="FFFFFF"/>
        </w:rPr>
        <w:t>United States</w:t>
      </w:r>
      <w:r w:rsidRPr="00823464">
        <w:rPr>
          <w:rFonts w:ascii="Times" w:hAnsi="Times" w:cs="Arial"/>
          <w:color w:val="000000"/>
          <w:sz w:val="14"/>
          <w:szCs w:val="14"/>
          <w:shd w:val="clear" w:color="auto" w:fill="FFFFFF"/>
        </w:rPr>
        <w:t> </w:t>
      </w:r>
      <w:r w:rsidRPr="00823464">
        <w:rPr>
          <w:rFonts w:ascii="Times" w:hAnsi="Times" w:cs="Arial"/>
          <w:color w:val="000000"/>
          <w:u w:val="single"/>
          <w:shd w:val="clear" w:color="auto" w:fill="FFFFFF"/>
        </w:rPr>
        <w:t xml:space="preserve">could give up the imperial mission, or pretensions to it, now. This would essentially mean the withdrawal of all U.S. forces from the Middle East, </w:t>
      </w:r>
      <w:proofErr w:type="gramStart"/>
      <w:r w:rsidRPr="00823464">
        <w:rPr>
          <w:rFonts w:ascii="Times" w:hAnsi="Times" w:cs="Arial"/>
          <w:color w:val="000000"/>
          <w:u w:val="single"/>
          <w:shd w:val="clear" w:color="auto" w:fill="FFFFFF"/>
        </w:rPr>
        <w:t>Europe</w:t>
      </w:r>
      <w:proofErr w:type="gramEnd"/>
      <w:r w:rsidRPr="00823464">
        <w:rPr>
          <w:rFonts w:ascii="Times" w:hAnsi="Times" w:cs="Arial"/>
          <w:color w:val="000000"/>
          <w:u w:val="single"/>
          <w:shd w:val="clear" w:color="auto" w:fill="FFFFFF"/>
        </w:rPr>
        <w:t xml:space="preserve"> and mainland Asia</w:t>
      </w:r>
      <w:r w:rsidRPr="00823464">
        <w:rPr>
          <w:rFonts w:ascii="Times New Roman" w:hAnsi="Times New Roman"/>
          <w:color w:val="000000"/>
          <w:sz w:val="14"/>
          <w:szCs w:val="14"/>
          <w:shd w:val="clear" w:color="auto" w:fill="FFFFFF"/>
        </w:rPr>
        <w:t>.</w:t>
      </w:r>
      <w:r w:rsidRPr="00823464">
        <w:rPr>
          <w:rFonts w:ascii="Times" w:hAnsi="Times" w:cs="Arial"/>
          <w:color w:val="000000"/>
          <w:sz w:val="14"/>
          <w:szCs w:val="14"/>
          <w:shd w:val="clear" w:color="auto" w:fill="FFFFFF"/>
        </w:rPr>
        <w:t> It may be that </w:t>
      </w:r>
      <w:r w:rsidRPr="00823464">
        <w:rPr>
          <w:rFonts w:ascii="Times New Roman" w:hAnsi="Times New Roman"/>
          <w:color w:val="000000"/>
          <w:sz w:val="14"/>
          <w:szCs w:val="14"/>
          <w:shd w:val="clear" w:color="auto" w:fill="FFFFFF"/>
        </w:rPr>
        <w:t>all </w:t>
      </w:r>
      <w:r w:rsidRPr="00823464">
        <w:rPr>
          <w:rFonts w:ascii="Times" w:hAnsi="Times" w:cs="Arial"/>
          <w:color w:val="000000"/>
          <w:u w:val="single"/>
          <w:shd w:val="clear" w:color="auto" w:fill="FFFFFF"/>
        </w:rPr>
        <w:t>other peoples, without significant exception, will then turn to their own affairs and leave the United States alone. But those who are hostile to us might remain hostile, and be much less afraid of the United States after such a withdrawal. Current friends would feel less secure and</w:t>
      </w:r>
      <w:r w:rsidRPr="00823464">
        <w:rPr>
          <w:rFonts w:ascii="Times" w:hAnsi="Times" w:cs="Arial"/>
          <w:color w:val="000000"/>
          <w:sz w:val="14"/>
          <w:szCs w:val="14"/>
          <w:shd w:val="clear" w:color="auto" w:fill="FFFFFF"/>
        </w:rPr>
        <w:t xml:space="preserve">, </w:t>
      </w:r>
      <w:r w:rsidRPr="00051AC0">
        <w:t>in the most probable post-imperial world,</w:t>
      </w:r>
      <w:r w:rsidRPr="00823464">
        <w:rPr>
          <w:rFonts w:ascii="Times" w:hAnsi="Times" w:cs="Arial"/>
          <w:color w:val="000000"/>
          <w:sz w:val="14"/>
          <w:szCs w:val="14"/>
          <w:shd w:val="clear" w:color="auto" w:fill="FFFFFF"/>
        </w:rPr>
        <w:t> </w:t>
      </w:r>
      <w:r w:rsidRPr="00823464">
        <w:rPr>
          <w:rFonts w:ascii="Times" w:hAnsi="Times" w:cs="Arial"/>
          <w:color w:val="000000"/>
          <w:u w:val="single"/>
          <w:shd w:val="clear" w:color="auto" w:fill="FFFFFF"/>
        </w:rPr>
        <w:t>would revert to the logic of self-help</w:t>
      </w:r>
      <w:r w:rsidRPr="00823464">
        <w:rPr>
          <w:rFonts w:ascii="Times" w:hAnsi="Times" w:cs="Arial"/>
          <w:color w:val="000000"/>
          <w:sz w:val="14"/>
          <w:szCs w:val="14"/>
          <w:shd w:val="clear" w:color="auto" w:fill="FFFFFF"/>
        </w:rPr>
        <w:t> </w:t>
      </w:r>
      <w:r w:rsidRPr="00051AC0">
        <w:t>in which all states do what they must to protect themselves.</w:t>
      </w:r>
      <w:r w:rsidRPr="00823464">
        <w:rPr>
          <w:rFonts w:ascii="Times" w:hAnsi="Times" w:cs="Arial"/>
          <w:color w:val="000000"/>
          <w:sz w:val="14"/>
          <w:szCs w:val="14"/>
          <w:shd w:val="clear" w:color="auto" w:fill="FFFFFF"/>
        </w:rPr>
        <w:t> </w:t>
      </w:r>
      <w:r w:rsidRPr="00823464">
        <w:rPr>
          <w:rFonts w:ascii="Times" w:hAnsi="Times" w:cs="Arial"/>
          <w:color w:val="000000"/>
          <w:u w:val="single"/>
          <w:shd w:val="clear" w:color="auto" w:fill="FFFFFF"/>
        </w:rPr>
        <w:t xml:space="preserve">This would imply the relatively rapid acquisition of weapons of mass destruction by Japan, South Korea, Taiwan, Iran, Iraq and perhaps Algeria, Saudi Arabia, Malaysia, </w:t>
      </w:r>
      <w:proofErr w:type="gramStart"/>
      <w:r w:rsidRPr="00823464">
        <w:rPr>
          <w:rFonts w:ascii="Times" w:hAnsi="Times" w:cs="Arial"/>
          <w:color w:val="000000"/>
          <w:u w:val="single"/>
          <w:shd w:val="clear" w:color="auto" w:fill="FFFFFF"/>
        </w:rPr>
        <w:t>Indonesia</w:t>
      </w:r>
      <w:proofErr w:type="gramEnd"/>
      <w:r w:rsidRPr="00823464">
        <w:rPr>
          <w:rFonts w:ascii="Times" w:hAnsi="Times" w:cs="Arial"/>
          <w:color w:val="000000"/>
          <w:u w:val="single"/>
          <w:shd w:val="clear" w:color="auto" w:fill="FFFFFF"/>
        </w:rPr>
        <w:t xml:space="preserve"> and others. Constraints on the acquisition of biological weapons would be even weaker than they are today. Major regional arms races would also be very likely throughout Asia and the Middle East. This would not be a pleasant world for Americans, or anyone else.</w:t>
      </w:r>
      <w:r w:rsidRPr="00823464">
        <w:rPr>
          <w:rFonts w:ascii="Times" w:hAnsi="Times" w:cs="Arial"/>
          <w:color w:val="000000"/>
          <w:sz w:val="14"/>
          <w:szCs w:val="14"/>
          <w:shd w:val="clear" w:color="auto" w:fill="FFFFFF"/>
        </w:rPr>
        <w:t> </w:t>
      </w:r>
      <w:r w:rsidRPr="00051AC0">
        <w:t xml:space="preserve">It is difficult to guess what the costs of such a world would be to the </w:t>
      </w:r>
      <w:smartTag w:uri="urn:schemas-microsoft-com:office:smarttags" w:element="country-region">
        <w:smartTag w:uri="urn:schemas-microsoft-com:office:smarttags" w:element="place">
          <w:r w:rsidRPr="00051AC0">
            <w:t>United States</w:t>
          </w:r>
        </w:smartTag>
      </w:smartTag>
      <w:r w:rsidRPr="00051AC0">
        <w:t xml:space="preserve">. They would probably not put the end of the </w:t>
      </w:r>
      <w:smartTag w:uri="urn:schemas-microsoft-com:office:smarttags" w:element="country-region">
        <w:smartTag w:uri="urn:schemas-microsoft-com:office:smarttags" w:element="place">
          <w:r w:rsidRPr="00051AC0">
            <w:t>United States</w:t>
          </w:r>
        </w:smartTag>
      </w:smartTag>
      <w:r w:rsidRPr="00051AC0">
        <w:t xml:space="preserve"> in prospect, but they would not be small. </w:t>
      </w:r>
      <w:r w:rsidRPr="00823464">
        <w:rPr>
          <w:rFonts w:ascii="Times" w:hAnsi="Times" w:cs="Arial"/>
          <w:color w:val="000000"/>
          <w:u w:val="single"/>
          <w:shd w:val="clear" w:color="auto" w:fill="FFFFFF"/>
        </w:rPr>
        <w:t>If the logic of American empire is unappealing, it is not at all clear that the alternatives are that much more attractive.</w:t>
      </w:r>
    </w:p>
    <w:p w:rsidR="00DF2367" w:rsidRDefault="00DF2367" w:rsidP="00DF2367">
      <w:pPr>
        <w:pStyle w:val="Heading3"/>
      </w:pPr>
      <w:r>
        <w:t>Hegemony Link Extensions</w:t>
      </w:r>
    </w:p>
    <w:p w:rsidR="00DF2367" w:rsidRPr="00823464" w:rsidRDefault="00DF2367" w:rsidP="00DF2367">
      <w:pPr>
        <w:pStyle w:val="Heading4"/>
        <w:rPr>
          <w:rFonts w:eastAsia="Times New Roman"/>
          <w:sz w:val="36"/>
          <w:szCs w:val="36"/>
          <w:shd w:val="clear" w:color="auto" w:fill="FFFFFF"/>
        </w:rPr>
      </w:pPr>
      <w:r w:rsidRPr="00823464">
        <w:rPr>
          <w:rFonts w:eastAsia="Times New Roman"/>
          <w:shd w:val="clear" w:color="auto" w:fill="FFFFFF"/>
        </w:rPr>
        <w:t>The lack of moral confidence in US hardline policies risks a collapse in US primacy.  The rhetoric and confidence of the polis is the most important aspect of American hegemony.</w:t>
      </w:r>
    </w:p>
    <w:p w:rsidR="00DF2367" w:rsidRPr="00DF2367" w:rsidRDefault="00DF2367" w:rsidP="00DF2367">
      <w:pPr>
        <w:rPr>
          <w:rStyle w:val="Style13ptBold"/>
        </w:rPr>
      </w:pPr>
      <w:r w:rsidRPr="00DF2367">
        <w:rPr>
          <w:rStyle w:val="Style13ptBold"/>
        </w:rPr>
        <w:t xml:space="preserve">Kristol &amp; Kagan, </w:t>
      </w:r>
      <w:r w:rsidRPr="00DF2367">
        <w:rPr>
          <w:rStyle w:val="Style13ptBold"/>
        </w:rPr>
        <w:t>Editor of the Weekly Standard &amp; senior associate at the Carnegie Endowment for International Peace</w:t>
      </w:r>
      <w:r w:rsidRPr="00DF2367">
        <w:rPr>
          <w:rStyle w:val="Style13ptBold"/>
        </w:rPr>
        <w:t>, 96</w:t>
      </w:r>
    </w:p>
    <w:p w:rsidR="00DF2367" w:rsidRPr="00DF2367" w:rsidRDefault="00DF2367" w:rsidP="00DF2367">
      <w:r w:rsidRPr="00DF2367">
        <w:t>[William and Robert, “Toward a Neo-Reaganite Foreign Policy,” Foreign Affairs, july/august]</w:t>
      </w:r>
    </w:p>
    <w:p w:rsidR="00DF2367" w:rsidRPr="00DF2367" w:rsidRDefault="00DF2367" w:rsidP="00DF2367">
      <w:pPr>
        <w:rPr>
          <w:rFonts w:ascii="Times" w:hAnsi="Times" w:cs="Arial"/>
          <w:color w:val="000000"/>
          <w:sz w:val="12"/>
          <w:szCs w:val="20"/>
          <w:shd w:val="clear" w:color="auto" w:fill="FFFFFF"/>
        </w:rPr>
      </w:pPr>
      <w:r w:rsidRPr="00DF2367">
        <w:rPr>
          <w:rFonts w:ascii="Times" w:hAnsi="Times" w:cs="Arial"/>
          <w:color w:val="000000"/>
          <w:sz w:val="12"/>
          <w:szCs w:val="20"/>
          <w:shd w:val="clear" w:color="auto" w:fill="FFFFFF"/>
        </w:rPr>
        <w:t> </w:t>
      </w:r>
      <w:r w:rsidRPr="00DF2367">
        <w:rPr>
          <w:rFonts w:ascii="Times" w:hAnsi="Times" w:cs="Arial"/>
          <w:color w:val="000000"/>
          <w:sz w:val="12"/>
          <w:szCs w:val="14"/>
          <w:shd w:val="clear" w:color="auto" w:fill="FFFFFF"/>
        </w:rPr>
        <w:t>TWENTY YEARS later, </w:t>
      </w:r>
      <w:r w:rsidRPr="00823464">
        <w:rPr>
          <w:rFonts w:ascii="Times" w:hAnsi="Times" w:cs="Arial"/>
          <w:color w:val="000000"/>
          <w:u w:val="single"/>
          <w:shd w:val="clear" w:color="auto" w:fill="FFFFFF"/>
        </w:rPr>
        <w:t>it is time</w:t>
      </w:r>
      <w:r w:rsidRPr="00DF2367">
        <w:rPr>
          <w:rFonts w:ascii="Times" w:hAnsi="Times" w:cs="Arial"/>
          <w:color w:val="000000"/>
          <w:sz w:val="12"/>
          <w:szCs w:val="14"/>
          <w:shd w:val="clear" w:color="auto" w:fill="FFFFFF"/>
        </w:rPr>
        <w:t> once again </w:t>
      </w:r>
      <w:r w:rsidRPr="00823464">
        <w:rPr>
          <w:rFonts w:ascii="Times" w:hAnsi="Times" w:cs="Arial"/>
          <w:color w:val="000000"/>
          <w:u w:val="single"/>
          <w:shd w:val="clear" w:color="auto" w:fill="FFFFFF"/>
        </w:rPr>
        <w:t>to challenge an indifferent America</w:t>
      </w:r>
      <w:r w:rsidRPr="00DF2367">
        <w:rPr>
          <w:rFonts w:ascii="Times" w:hAnsi="Times" w:cs="Arial"/>
          <w:color w:val="000000"/>
          <w:sz w:val="12"/>
          <w:szCs w:val="14"/>
          <w:shd w:val="clear" w:color="auto" w:fill="FFFFFF"/>
        </w:rPr>
        <w:t> </w:t>
      </w:r>
      <w:r w:rsidRPr="00DF2367">
        <w:rPr>
          <w:sz w:val="12"/>
        </w:rPr>
        <w:t xml:space="preserve">and a confused American conservatism. Today's lukewarm consensus about </w:t>
      </w:r>
      <w:smartTag w:uri="urn:schemas-microsoft-com:office:smarttags" w:element="country-region">
        <w:smartTag w:uri="urn:schemas-microsoft-com:office:smarttags" w:element="place">
          <w:r w:rsidRPr="00DF2367">
            <w:rPr>
              <w:sz w:val="12"/>
            </w:rPr>
            <w:t>America</w:t>
          </w:r>
        </w:smartTag>
      </w:smartTag>
      <w:r w:rsidRPr="00DF2367">
        <w:rPr>
          <w:sz w:val="12"/>
        </w:rPr>
        <w:t xml:space="preserve">'s reduced role in a post-Cold War world is wrong. Conservatives should not accede to it; it is bad for the country and, incidentally, bad for conservatism. Conservatives will not be able to govern </w:t>
      </w:r>
      <w:smartTag w:uri="urn:schemas-microsoft-com:office:smarttags" w:element="country-region">
        <w:r w:rsidRPr="00DF2367">
          <w:rPr>
            <w:sz w:val="12"/>
          </w:rPr>
          <w:t>America</w:t>
        </w:r>
      </w:smartTag>
      <w:r w:rsidRPr="00DF2367">
        <w:rPr>
          <w:sz w:val="12"/>
        </w:rPr>
        <w:t xml:space="preserve"> over the long term if they fail to offer a more elevated vision of </w:t>
      </w:r>
      <w:smartTag w:uri="urn:schemas-microsoft-com:office:smarttags" w:element="country-region">
        <w:smartTag w:uri="urn:schemas-microsoft-com:office:smarttags" w:element="place">
          <w:r w:rsidRPr="00DF2367">
            <w:rPr>
              <w:sz w:val="12"/>
            </w:rPr>
            <w:t>America</w:t>
          </w:r>
        </w:smartTag>
      </w:smartTag>
      <w:r w:rsidRPr="00DF2367">
        <w:rPr>
          <w:sz w:val="12"/>
        </w:rPr>
        <w:t>'s international role.</w:t>
      </w:r>
      <w:r w:rsidRPr="00DF2367">
        <w:rPr>
          <w:rFonts w:ascii="Times" w:hAnsi="Times" w:cs="Arial"/>
          <w:color w:val="000000"/>
          <w:sz w:val="12"/>
          <w:szCs w:val="14"/>
          <w:shd w:val="clear" w:color="auto" w:fill="FFFFFF"/>
        </w:rPr>
        <w:t>  </w:t>
      </w:r>
      <w:r w:rsidRPr="00823464">
        <w:rPr>
          <w:rFonts w:ascii="Times" w:hAnsi="Times" w:cs="Arial"/>
          <w:color w:val="000000"/>
          <w:u w:val="single"/>
          <w:shd w:val="clear" w:color="auto" w:fill="FFFFFF"/>
        </w:rPr>
        <w:t>What should that role be? Benevolent global hegemony</w:t>
      </w:r>
      <w:r w:rsidRPr="00DF2367">
        <w:rPr>
          <w:rFonts w:ascii="Times" w:hAnsi="Times" w:cs="Arial"/>
          <w:color w:val="000000"/>
          <w:sz w:val="12"/>
          <w:szCs w:val="14"/>
          <w:shd w:val="clear" w:color="auto" w:fill="FFFFFF"/>
        </w:rPr>
        <w:t>. Having defeated the "evil empire," </w:t>
      </w:r>
      <w:r w:rsidRPr="00823464">
        <w:rPr>
          <w:rFonts w:ascii="Times" w:hAnsi="Times" w:cs="Arial"/>
          <w:color w:val="000000"/>
          <w:u w:val="single"/>
          <w:shd w:val="clear" w:color="auto" w:fill="FFFFFF"/>
        </w:rPr>
        <w:t xml:space="preserve">the </w:t>
      </w:r>
      <w:smartTag w:uri="urn:schemas-microsoft-com:office:smarttags" w:element="country-region">
        <w:smartTag w:uri="urn:schemas-microsoft-com:office:smarttags" w:element="place">
          <w:r w:rsidRPr="00823464">
            <w:rPr>
              <w:rFonts w:ascii="Times" w:hAnsi="Times" w:cs="Arial"/>
              <w:color w:val="000000"/>
              <w:u w:val="single"/>
              <w:shd w:val="clear" w:color="auto" w:fill="FFFFFF"/>
            </w:rPr>
            <w:t>United States</w:t>
          </w:r>
        </w:smartTag>
      </w:smartTag>
      <w:r w:rsidRPr="00823464">
        <w:rPr>
          <w:rFonts w:ascii="Times" w:hAnsi="Times" w:cs="Arial"/>
          <w:color w:val="000000"/>
          <w:u w:val="single"/>
          <w:shd w:val="clear" w:color="auto" w:fill="FFFFFF"/>
        </w:rPr>
        <w:t xml:space="preserve"> enjoys strategic and ideological predominance. The first objective</w:t>
      </w:r>
      <w:r w:rsidRPr="00DF2367">
        <w:rPr>
          <w:rFonts w:ascii="Times" w:hAnsi="Times" w:cs="Arial"/>
          <w:color w:val="000000"/>
          <w:sz w:val="12"/>
          <w:szCs w:val="14"/>
          <w:shd w:val="clear" w:color="auto" w:fill="FFFFFF"/>
        </w:rPr>
        <w:t xml:space="preserve"> of </w:t>
      </w:r>
      <w:smartTag w:uri="urn:schemas-microsoft-com:office:smarttags" w:element="country-region">
        <w:r w:rsidRPr="00DF2367">
          <w:rPr>
            <w:rFonts w:ascii="Times" w:hAnsi="Times" w:cs="Arial"/>
            <w:color w:val="000000"/>
            <w:sz w:val="12"/>
            <w:szCs w:val="14"/>
            <w:shd w:val="clear" w:color="auto" w:fill="FFFFFF"/>
          </w:rPr>
          <w:t>U.S.</w:t>
        </w:r>
      </w:smartTag>
      <w:r w:rsidRPr="00DF2367">
        <w:rPr>
          <w:rFonts w:ascii="Times" w:hAnsi="Times" w:cs="Arial"/>
          <w:color w:val="000000"/>
          <w:sz w:val="12"/>
          <w:szCs w:val="14"/>
          <w:shd w:val="clear" w:color="auto" w:fill="FFFFFF"/>
        </w:rPr>
        <w:t xml:space="preserve"> foreign policy</w:t>
      </w:r>
      <w:r w:rsidRPr="00823464">
        <w:rPr>
          <w:rFonts w:ascii="Times" w:hAnsi="Times" w:cs="Arial"/>
          <w:color w:val="000000"/>
          <w:u w:val="single"/>
          <w:shd w:val="clear" w:color="auto" w:fill="FFFFFF"/>
        </w:rPr>
        <w:t>should be to preserve and enhance that predominance by</w:t>
      </w:r>
      <w:r w:rsidRPr="00DF2367">
        <w:rPr>
          <w:rFonts w:ascii="Times" w:hAnsi="Times" w:cs="Arial"/>
          <w:color w:val="000000"/>
          <w:sz w:val="12"/>
          <w:shd w:val="clear" w:color="auto" w:fill="FFFFFF"/>
        </w:rPr>
        <w:t> </w:t>
      </w:r>
      <w:r w:rsidRPr="00823464">
        <w:rPr>
          <w:rFonts w:ascii="Times" w:hAnsi="Times" w:cs="Arial"/>
          <w:b/>
          <w:bCs/>
          <w:color w:val="000000"/>
          <w:u w:val="single"/>
          <w:shd w:val="clear" w:color="auto" w:fill="FFFFFF"/>
        </w:rPr>
        <w:t xml:space="preserve">strengthening </w:t>
      </w:r>
      <w:smartTag w:uri="urn:schemas-microsoft-com:office:smarttags" w:element="country-region">
        <w:smartTag w:uri="urn:schemas-microsoft-com:office:smarttags" w:element="place">
          <w:r w:rsidRPr="00823464">
            <w:rPr>
              <w:rFonts w:ascii="Times" w:hAnsi="Times" w:cs="Arial"/>
              <w:b/>
              <w:bCs/>
              <w:color w:val="000000"/>
              <w:u w:val="single"/>
              <w:shd w:val="clear" w:color="auto" w:fill="FFFFFF"/>
            </w:rPr>
            <w:t>America</w:t>
          </w:r>
        </w:smartTag>
      </w:smartTag>
      <w:r w:rsidRPr="00823464">
        <w:rPr>
          <w:rFonts w:ascii="Times" w:hAnsi="Times" w:cs="Arial"/>
          <w:b/>
          <w:bCs/>
          <w:color w:val="000000"/>
          <w:u w:val="single"/>
          <w:shd w:val="clear" w:color="auto" w:fill="FFFFFF"/>
        </w:rPr>
        <w:t>'s security</w:t>
      </w:r>
      <w:r w:rsidRPr="00DF2367">
        <w:rPr>
          <w:rFonts w:ascii="Times" w:hAnsi="Times" w:cs="Arial"/>
          <w:b/>
          <w:bCs/>
          <w:color w:val="000000"/>
          <w:sz w:val="12"/>
          <w:szCs w:val="14"/>
          <w:shd w:val="clear" w:color="auto" w:fill="FFFFFF"/>
        </w:rPr>
        <w:t>,</w:t>
      </w:r>
      <w:r w:rsidRPr="00DF2367">
        <w:rPr>
          <w:rFonts w:ascii="Times" w:hAnsi="Times" w:cs="Arial"/>
          <w:color w:val="000000"/>
          <w:sz w:val="12"/>
          <w:szCs w:val="14"/>
          <w:shd w:val="clear" w:color="auto" w:fill="FFFFFF"/>
        </w:rPr>
        <w:t> supporting its friends, </w:t>
      </w:r>
      <w:r w:rsidRPr="00823464">
        <w:rPr>
          <w:rFonts w:ascii="Times" w:hAnsi="Times" w:cs="Arial"/>
          <w:color w:val="000000"/>
          <w:u w:val="single"/>
          <w:shd w:val="clear" w:color="auto" w:fill="FFFFFF"/>
        </w:rPr>
        <w:t>advancing its interests, and standing up for its principles around the world.</w:t>
      </w:r>
      <w:r w:rsidRPr="00DF2367">
        <w:rPr>
          <w:rFonts w:ascii="Times" w:hAnsi="Times" w:cs="Arial"/>
          <w:color w:val="000000"/>
          <w:sz w:val="12"/>
          <w:shd w:val="clear" w:color="auto" w:fill="FFFFFF"/>
        </w:rPr>
        <w:t> </w:t>
      </w:r>
      <w:r w:rsidRPr="00DF2367">
        <w:rPr>
          <w:rFonts w:ascii="Times" w:hAnsi="Times" w:cs="Arial"/>
          <w:color w:val="000000"/>
          <w:sz w:val="12"/>
          <w:szCs w:val="14"/>
          <w:shd w:val="clear" w:color="auto" w:fill="FFFFFF"/>
        </w:rPr>
        <w:t> </w:t>
      </w:r>
      <w:r w:rsidRPr="00823464">
        <w:rPr>
          <w:rFonts w:ascii="Times" w:hAnsi="Times" w:cs="Arial"/>
          <w:color w:val="000000"/>
          <w:u w:val="single"/>
          <w:shd w:val="clear" w:color="auto" w:fill="FFFFFF"/>
        </w:rPr>
        <w:t xml:space="preserve">The aspiration to benevolent hegemony might strike some as either hubristic or morally suspect. But a hegemon is nothing </w:t>
      </w:r>
      <w:proofErr w:type="gramStart"/>
      <w:r w:rsidRPr="00823464">
        <w:rPr>
          <w:rFonts w:ascii="Times" w:hAnsi="Times" w:cs="Arial"/>
          <w:color w:val="000000"/>
          <w:u w:val="single"/>
          <w:shd w:val="clear" w:color="auto" w:fill="FFFFFF"/>
        </w:rPr>
        <w:t>more or less than</w:t>
      </w:r>
      <w:proofErr w:type="gramEnd"/>
      <w:r w:rsidRPr="00823464">
        <w:rPr>
          <w:rFonts w:ascii="Times" w:hAnsi="Times" w:cs="Arial"/>
          <w:color w:val="000000"/>
          <w:u w:val="single"/>
          <w:shd w:val="clear" w:color="auto" w:fill="FFFFFF"/>
        </w:rPr>
        <w:t xml:space="preserve"> a leader with preponderant influence and authority over all others in its domain</w:t>
      </w:r>
      <w:r w:rsidRPr="00DF2367">
        <w:rPr>
          <w:rFonts w:ascii="Times" w:hAnsi="Times" w:cs="Arial"/>
          <w:color w:val="000000"/>
          <w:sz w:val="12"/>
          <w:szCs w:val="14"/>
          <w:shd w:val="clear" w:color="auto" w:fill="FFFFFF"/>
        </w:rPr>
        <w:t>. </w:t>
      </w:r>
      <w:r w:rsidRPr="00823464">
        <w:rPr>
          <w:rFonts w:ascii="Times" w:hAnsi="Times" w:cs="Arial"/>
          <w:color w:val="000000"/>
          <w:u w:val="single"/>
          <w:shd w:val="clear" w:color="auto" w:fill="FFFFFF"/>
        </w:rPr>
        <w:t xml:space="preserve">That is </w:t>
      </w:r>
      <w:smartTag w:uri="urn:schemas-microsoft-com:office:smarttags" w:element="place">
        <w:smartTag w:uri="urn:schemas-microsoft-com:office:smarttags" w:element="country-region">
          <w:r w:rsidRPr="00823464">
            <w:rPr>
              <w:rFonts w:ascii="Times" w:hAnsi="Times" w:cs="Arial"/>
              <w:color w:val="000000"/>
              <w:u w:val="single"/>
              <w:shd w:val="clear" w:color="auto" w:fill="FFFFFF"/>
            </w:rPr>
            <w:t>America</w:t>
          </w:r>
        </w:smartTag>
      </w:smartTag>
      <w:r w:rsidRPr="00823464">
        <w:rPr>
          <w:rFonts w:ascii="Times" w:hAnsi="Times" w:cs="Arial"/>
          <w:color w:val="000000"/>
          <w:u w:val="single"/>
          <w:shd w:val="clear" w:color="auto" w:fill="FFFFFF"/>
        </w:rPr>
        <w:t>'s position in the world</w:t>
      </w:r>
      <w:r w:rsidRPr="00DF2367">
        <w:rPr>
          <w:rFonts w:ascii="Times" w:hAnsi="Times" w:cs="Arial"/>
          <w:color w:val="000000"/>
          <w:sz w:val="12"/>
          <w:szCs w:val="14"/>
          <w:shd w:val="clear" w:color="auto" w:fill="FFFFFF"/>
        </w:rPr>
        <w:t> </w:t>
      </w:r>
      <w:r w:rsidRPr="00DF2367">
        <w:rPr>
          <w:sz w:val="12"/>
        </w:rPr>
        <w:t xml:space="preserve">today. The leaders of </w:t>
      </w:r>
      <w:smartTag w:uri="urn:schemas-microsoft-com:office:smarttags" w:element="country-region">
        <w:r w:rsidRPr="00DF2367">
          <w:rPr>
            <w:sz w:val="12"/>
          </w:rPr>
          <w:t>Russia</w:t>
        </w:r>
      </w:smartTag>
      <w:r w:rsidRPr="00DF2367">
        <w:rPr>
          <w:sz w:val="12"/>
        </w:rPr>
        <w:t xml:space="preserve"> and </w:t>
      </w:r>
      <w:smartTag w:uri="urn:schemas-microsoft-com:office:smarttags" w:element="country-region">
        <w:smartTag w:uri="urn:schemas-microsoft-com:office:smarttags" w:element="place">
          <w:r w:rsidRPr="00DF2367">
            <w:rPr>
              <w:sz w:val="12"/>
            </w:rPr>
            <w:t>China</w:t>
          </w:r>
        </w:smartTag>
      </w:smartTag>
      <w:r w:rsidRPr="00DF2367">
        <w:rPr>
          <w:sz w:val="12"/>
        </w:rPr>
        <w:t xml:space="preserve"> understand this. At their April summit meeting, Boris Yeltsin and Jiang Zemin joined in denouncing "hegemonism" in the post-Cold War world. They meant this as a complaint about the </w:t>
      </w:r>
      <w:smartTag w:uri="urn:schemas-microsoft-com:office:smarttags" w:element="country-region">
        <w:smartTag w:uri="urn:schemas-microsoft-com:office:smarttags" w:element="place">
          <w:r w:rsidRPr="00DF2367">
            <w:rPr>
              <w:sz w:val="12"/>
            </w:rPr>
            <w:t>United States</w:t>
          </w:r>
        </w:smartTag>
      </w:smartTag>
      <w:r w:rsidRPr="00DF2367">
        <w:rPr>
          <w:sz w:val="12"/>
        </w:rPr>
        <w:t xml:space="preserve">. It should be taken as a compliment and a guide to action.  Consider the events of just the past six months, a period that few observers would consider remarkable for its drama on the world stage. In East Asia, the carrier task forces of the U.S. Seventh Fleet helped deter Chinese aggression against democratic </w:t>
      </w:r>
      <w:smartTag w:uri="urn:schemas-microsoft-com:office:smarttags" w:element="country-region">
        <w:r w:rsidRPr="00DF2367">
          <w:rPr>
            <w:sz w:val="12"/>
          </w:rPr>
          <w:t>Taiwan</w:t>
        </w:r>
      </w:smartTag>
      <w:r w:rsidRPr="00DF2367">
        <w:rPr>
          <w:sz w:val="12"/>
        </w:rPr>
        <w:t xml:space="preserve">, and the 35,000 American troops stationed in </w:t>
      </w:r>
      <w:smartTag w:uri="urn:schemas-microsoft-com:office:smarttags" w:element="country-region">
        <w:r w:rsidRPr="00DF2367">
          <w:rPr>
            <w:sz w:val="12"/>
          </w:rPr>
          <w:t>South Korea</w:t>
        </w:r>
      </w:smartTag>
      <w:r w:rsidRPr="00DF2367">
        <w:rPr>
          <w:sz w:val="12"/>
        </w:rPr>
        <w:t xml:space="preserve"> helped deter a possible invasion by the rulers in </w:t>
      </w:r>
      <w:smartTag w:uri="urn:schemas-microsoft-com:office:smarttags" w:element="City">
        <w:smartTag w:uri="urn:schemas-microsoft-com:office:smarttags" w:element="place">
          <w:r w:rsidRPr="00DF2367">
            <w:rPr>
              <w:sz w:val="12"/>
            </w:rPr>
            <w:t>Pyongyang</w:t>
          </w:r>
        </w:smartTag>
      </w:smartTag>
      <w:r w:rsidRPr="00DF2367">
        <w:rPr>
          <w:sz w:val="12"/>
        </w:rPr>
        <w:t xml:space="preserve">. In Europe, the </w:t>
      </w:r>
      <w:smartTag w:uri="urn:schemas-microsoft-com:office:smarttags" w:element="country-region">
        <w:r w:rsidRPr="00DF2367">
          <w:rPr>
            <w:sz w:val="12"/>
          </w:rPr>
          <w:t>United States</w:t>
        </w:r>
      </w:smartTag>
      <w:r w:rsidRPr="00DF2367">
        <w:rPr>
          <w:sz w:val="12"/>
        </w:rPr>
        <w:t xml:space="preserve"> sent 20,000 ground troops to implement a peace agreement in the former </w:t>
      </w:r>
      <w:smartTag w:uri="urn:schemas-microsoft-com:office:smarttags" w:element="country-region">
        <w:r w:rsidRPr="00DF2367">
          <w:rPr>
            <w:sz w:val="12"/>
          </w:rPr>
          <w:t>Yugoslavia</w:t>
        </w:r>
      </w:smartTag>
      <w:r w:rsidRPr="00DF2367">
        <w:rPr>
          <w:sz w:val="12"/>
        </w:rPr>
        <w:t xml:space="preserve">, maintained 100,000 in Western Europe as a symbolic commitment to European stability and security, and intervened diplomatically to prevent the escalation of a conflict between </w:t>
      </w:r>
      <w:smartTag w:uri="urn:schemas-microsoft-com:office:smarttags" w:element="country-region">
        <w:r w:rsidRPr="00DF2367">
          <w:rPr>
            <w:sz w:val="12"/>
          </w:rPr>
          <w:t>Greece</w:t>
        </w:r>
      </w:smartTag>
      <w:r w:rsidRPr="00DF2367">
        <w:rPr>
          <w:sz w:val="12"/>
        </w:rPr>
        <w:t xml:space="preserve"> and </w:t>
      </w:r>
      <w:smartTag w:uri="urn:schemas-microsoft-com:office:smarttags" w:element="country-region">
        <w:smartTag w:uri="urn:schemas-microsoft-com:office:smarttags" w:element="place">
          <w:r w:rsidRPr="00DF2367">
            <w:rPr>
              <w:sz w:val="12"/>
            </w:rPr>
            <w:t>Turkey</w:t>
          </w:r>
        </w:smartTag>
      </w:smartTag>
      <w:r w:rsidRPr="00DF2367">
        <w:rPr>
          <w:sz w:val="12"/>
        </w:rPr>
        <w:t xml:space="preserve">. In the Middle East, the </w:t>
      </w:r>
      <w:smartTag w:uri="urn:schemas-microsoft-com:office:smarttags" w:element="country-region">
        <w:r w:rsidRPr="00DF2367">
          <w:rPr>
            <w:sz w:val="12"/>
          </w:rPr>
          <w:t>United States</w:t>
        </w:r>
      </w:smartTag>
      <w:r w:rsidRPr="00DF2367">
        <w:rPr>
          <w:sz w:val="12"/>
        </w:rPr>
        <w:t xml:space="preserve"> maintained the deployment of thousands of soldiers and a strong naval presence in the Persian Gulf region to deter possible aggression by Saddam Hussein's </w:t>
      </w:r>
      <w:smartTag w:uri="urn:schemas-microsoft-com:office:smarttags" w:element="country-region">
        <w:r w:rsidRPr="00DF2367">
          <w:rPr>
            <w:sz w:val="12"/>
          </w:rPr>
          <w:t>Iraq</w:t>
        </w:r>
      </w:smartTag>
      <w:r w:rsidRPr="00DF2367">
        <w:rPr>
          <w:sz w:val="12"/>
        </w:rPr>
        <w:t xml:space="preserve"> or the Islamic fundamentalist regime in </w:t>
      </w:r>
      <w:smartTag w:uri="urn:schemas-microsoft-com:office:smarttags" w:element="country-region">
        <w:r w:rsidRPr="00DF2367">
          <w:rPr>
            <w:sz w:val="12"/>
          </w:rPr>
          <w:t>Iran</w:t>
        </w:r>
      </w:smartTag>
      <w:r w:rsidRPr="00DF2367">
        <w:rPr>
          <w:sz w:val="12"/>
        </w:rPr>
        <w:t xml:space="preserve">, and it mediated in the conflict between </w:t>
      </w:r>
      <w:smartTag w:uri="urn:schemas-microsoft-com:office:smarttags" w:element="country-region">
        <w:r w:rsidRPr="00DF2367">
          <w:rPr>
            <w:sz w:val="12"/>
          </w:rPr>
          <w:t>Israel</w:t>
        </w:r>
      </w:smartTag>
      <w:r w:rsidRPr="00DF2367">
        <w:rPr>
          <w:sz w:val="12"/>
        </w:rPr>
        <w:t xml:space="preserve"> and </w:t>
      </w:r>
      <w:smartTag w:uri="urn:schemas-microsoft-com:office:smarttags" w:element="country-region">
        <w:r w:rsidRPr="00DF2367">
          <w:rPr>
            <w:sz w:val="12"/>
          </w:rPr>
          <w:t>Syria</w:t>
        </w:r>
      </w:smartTag>
      <w:r w:rsidRPr="00DF2367">
        <w:rPr>
          <w:sz w:val="12"/>
        </w:rPr>
        <w:t xml:space="preserve"> in </w:t>
      </w:r>
      <w:smartTag w:uri="urn:schemas-microsoft-com:office:smarttags" w:element="country-region">
        <w:smartTag w:uri="urn:schemas-microsoft-com:office:smarttags" w:element="place">
          <w:r w:rsidRPr="00DF2367">
            <w:rPr>
              <w:sz w:val="12"/>
            </w:rPr>
            <w:t>Lebanon</w:t>
          </w:r>
        </w:smartTag>
      </w:smartTag>
      <w:r w:rsidRPr="00DF2367">
        <w:rPr>
          <w:sz w:val="12"/>
        </w:rPr>
        <w:t xml:space="preserve">. In the Western Hemisphere, the </w:t>
      </w:r>
      <w:smartTag w:uri="urn:schemas-microsoft-com:office:smarttags" w:element="country-region">
        <w:r w:rsidRPr="00DF2367">
          <w:rPr>
            <w:sz w:val="12"/>
          </w:rPr>
          <w:t>United States</w:t>
        </w:r>
      </w:smartTag>
      <w:r w:rsidRPr="00DF2367">
        <w:rPr>
          <w:sz w:val="12"/>
        </w:rPr>
        <w:t xml:space="preserve"> completed the withdrawal of 15,000 soldiers after restoring a semblance of democratic government in </w:t>
      </w:r>
      <w:smartTag w:uri="urn:schemas-microsoft-com:office:smarttags" w:element="country-region">
        <w:r w:rsidRPr="00DF2367">
          <w:rPr>
            <w:sz w:val="12"/>
          </w:rPr>
          <w:t>Haiti</w:t>
        </w:r>
      </w:smartTag>
      <w:r w:rsidRPr="00DF2367">
        <w:rPr>
          <w:sz w:val="12"/>
        </w:rPr>
        <w:t xml:space="preserve"> and, almost without public notice, prevented a military coup in </w:t>
      </w:r>
      <w:smartTag w:uri="urn:schemas-microsoft-com:office:smarttags" w:element="country-region">
        <w:smartTag w:uri="urn:schemas-microsoft-com:office:smarttags" w:element="place">
          <w:r w:rsidRPr="00DF2367">
            <w:rPr>
              <w:sz w:val="12"/>
            </w:rPr>
            <w:t>Paraguay</w:t>
          </w:r>
        </w:smartTag>
      </w:smartTag>
      <w:r w:rsidRPr="00DF2367">
        <w:rPr>
          <w:sz w:val="12"/>
        </w:rPr>
        <w:t xml:space="preserve">. In Africa, a </w:t>
      </w:r>
      <w:smartTag w:uri="urn:schemas-microsoft-com:office:smarttags" w:element="country-region">
        <w:smartTag w:uri="urn:schemas-microsoft-com:office:smarttags" w:element="place">
          <w:r w:rsidRPr="00DF2367">
            <w:rPr>
              <w:sz w:val="12"/>
            </w:rPr>
            <w:t>U.S.</w:t>
          </w:r>
        </w:smartTag>
      </w:smartTag>
      <w:r w:rsidRPr="00DF2367">
        <w:rPr>
          <w:sz w:val="12"/>
        </w:rPr>
        <w:t xml:space="preserve"> expeditionary force rescued Americans and others trapped in the Liberian civil conflict.  These were just the most visible American actions of the past six months, and just those of a military or diplomatic nature. During the same period, the </w:t>
      </w:r>
      <w:smartTag w:uri="urn:schemas-microsoft-com:office:smarttags" w:element="country-region">
        <w:smartTag w:uri="urn:schemas-microsoft-com:office:smarttags" w:element="place">
          <w:r w:rsidRPr="00DF2367">
            <w:rPr>
              <w:sz w:val="12"/>
            </w:rPr>
            <w:t>United States</w:t>
          </w:r>
        </w:smartTag>
      </w:smartTag>
      <w:r w:rsidRPr="00DF2367">
        <w:rPr>
          <w:sz w:val="12"/>
        </w:rPr>
        <w:t xml:space="preserve"> made a thousand decisions in international economic forums, both as a government and as an amalgam of large corporations and individual entrepreneurs, that shaped the lives and fortunes of billions around the globe. </w:t>
      </w:r>
      <w:smartTag w:uri="urn:schemas-microsoft-com:office:smarttags" w:element="country-region">
        <w:smartTag w:uri="urn:schemas-microsoft-com:office:smarttags" w:element="place">
          <w:r w:rsidRPr="00DF2367">
            <w:rPr>
              <w:sz w:val="12"/>
            </w:rPr>
            <w:t>America</w:t>
          </w:r>
        </w:smartTag>
      </w:smartTag>
      <w:r w:rsidRPr="00DF2367">
        <w:rPr>
          <w:sz w:val="12"/>
        </w:rPr>
        <w:t xml:space="preserve"> influenced both the external and internal behavior of other countries through the International Monetary Fund and the World Bank. Through the United Nations, it maintained sanctions on rogue states such as </w:t>
      </w:r>
      <w:smartTag w:uri="urn:schemas-microsoft-com:office:smarttags" w:element="country-region">
        <w:r w:rsidRPr="00DF2367">
          <w:rPr>
            <w:sz w:val="12"/>
          </w:rPr>
          <w:t>Libya</w:t>
        </w:r>
      </w:smartTag>
      <w:r w:rsidRPr="00DF2367">
        <w:rPr>
          <w:sz w:val="12"/>
        </w:rPr>
        <w:t xml:space="preserve">, </w:t>
      </w:r>
      <w:smartTag w:uri="urn:schemas-microsoft-com:office:smarttags" w:element="country-region">
        <w:r w:rsidRPr="00DF2367">
          <w:rPr>
            <w:sz w:val="12"/>
          </w:rPr>
          <w:t>Iran</w:t>
        </w:r>
      </w:smartTag>
      <w:r w:rsidRPr="00DF2367">
        <w:rPr>
          <w:sz w:val="12"/>
        </w:rPr>
        <w:t xml:space="preserve">, and </w:t>
      </w:r>
      <w:smartTag w:uri="urn:schemas-microsoft-com:office:smarttags" w:element="country-region">
        <w:smartTag w:uri="urn:schemas-microsoft-com:office:smarttags" w:element="place">
          <w:r w:rsidRPr="00DF2367">
            <w:rPr>
              <w:sz w:val="12"/>
            </w:rPr>
            <w:t>Iraq</w:t>
          </w:r>
        </w:smartTag>
      </w:smartTag>
      <w:r w:rsidRPr="00DF2367">
        <w:rPr>
          <w:sz w:val="12"/>
        </w:rPr>
        <w:t>. Through aid programs,</w:t>
      </w:r>
      <w:r w:rsidRPr="00DF2367">
        <w:rPr>
          <w:rFonts w:ascii="Times" w:hAnsi="Times" w:cs="Arial"/>
          <w:color w:val="000000"/>
          <w:sz w:val="12"/>
          <w:szCs w:val="14"/>
          <w:shd w:val="clear" w:color="auto" w:fill="FFFFFF"/>
        </w:rPr>
        <w:t xml:space="preserve"> </w:t>
      </w:r>
      <w:r w:rsidRPr="00DF2367">
        <w:rPr>
          <w:sz w:val="12"/>
        </w:rPr>
        <w:t xml:space="preserve">the </w:t>
      </w:r>
      <w:smartTag w:uri="urn:schemas-microsoft-com:office:smarttags" w:element="place">
        <w:smartTag w:uri="urn:schemas-microsoft-com:office:smarttags" w:element="country-region">
          <w:r w:rsidRPr="00DF2367">
            <w:rPr>
              <w:sz w:val="12"/>
            </w:rPr>
            <w:t>United States</w:t>
          </w:r>
        </w:smartTag>
      </w:smartTag>
      <w:r w:rsidRPr="00DF2367">
        <w:rPr>
          <w:sz w:val="12"/>
        </w:rPr>
        <w:t xml:space="preserve"> tried to shore up friendly democratic regimes in developing nations. The enormous web of the global economic system, with the </w:t>
      </w:r>
      <w:smartTag w:uri="urn:schemas-microsoft-com:office:smarttags" w:element="country-region">
        <w:smartTag w:uri="urn:schemas-microsoft-com:office:smarttags" w:element="place">
          <w:r w:rsidRPr="00DF2367">
            <w:rPr>
              <w:sz w:val="12"/>
            </w:rPr>
            <w:t>United States</w:t>
          </w:r>
        </w:smartTag>
      </w:smartTag>
      <w:r w:rsidRPr="00DF2367">
        <w:rPr>
          <w:sz w:val="12"/>
        </w:rPr>
        <w:t xml:space="preserve"> at the center, combined with the pervasive influence of American ideas and culture, allowed Americans to wield influence in many other ways of which they were entirely unconscious. The </w:t>
      </w:r>
      <w:proofErr w:type="gramStart"/>
      <w:r w:rsidRPr="00DF2367">
        <w:rPr>
          <w:sz w:val="12"/>
        </w:rPr>
        <w:t>simple truth</w:t>
      </w:r>
      <w:proofErr w:type="gramEnd"/>
      <w:r w:rsidRPr="00DF2367">
        <w:rPr>
          <w:sz w:val="12"/>
        </w:rPr>
        <w:t xml:space="preserve"> of this era was stated last year by a Serb leader trying to explain Slobodan Milosevic's decision to finally seek rapprochement with </w:t>
      </w:r>
      <w:smartTag w:uri="urn:schemas-microsoft-com:office:smarttags" w:element="State">
        <w:smartTag w:uri="urn:schemas-microsoft-com:office:smarttags" w:element="place">
          <w:r w:rsidRPr="00DF2367">
            <w:rPr>
              <w:sz w:val="12"/>
            </w:rPr>
            <w:t>Washington</w:t>
          </w:r>
        </w:smartTag>
      </w:smartTag>
      <w:r w:rsidRPr="00DF2367">
        <w:rPr>
          <w:sz w:val="12"/>
        </w:rPr>
        <w:t xml:space="preserve">. "As a pragmatist," the Serbian politician said, "Milosevic knows that all satellites of the </w:t>
      </w:r>
      <w:smartTag w:uri="urn:schemas-microsoft-com:office:smarttags" w:element="country-region">
        <w:smartTag w:uri="urn:schemas-microsoft-com:office:smarttags" w:element="place">
          <w:r w:rsidRPr="00DF2367">
            <w:rPr>
              <w:sz w:val="12"/>
            </w:rPr>
            <w:t>United States</w:t>
          </w:r>
        </w:smartTag>
      </w:smartTag>
      <w:r w:rsidRPr="00DF2367">
        <w:rPr>
          <w:sz w:val="12"/>
        </w:rPr>
        <w:t xml:space="preserve"> are in a better position than those that are not satellites."</w:t>
      </w:r>
      <w:r w:rsidRPr="00DF2367">
        <w:rPr>
          <w:rFonts w:ascii="Times" w:hAnsi="Times" w:cs="Arial"/>
          <w:color w:val="000000"/>
          <w:sz w:val="12"/>
          <w:szCs w:val="14"/>
          <w:shd w:val="clear" w:color="auto" w:fill="FFFFFF"/>
        </w:rPr>
        <w:t>  </w:t>
      </w:r>
      <w:r w:rsidRPr="00823464">
        <w:rPr>
          <w:rFonts w:ascii="Times" w:hAnsi="Times" w:cs="Arial"/>
          <w:color w:val="000000"/>
          <w:u w:val="single"/>
          <w:shd w:val="clear" w:color="auto" w:fill="FFFFFF"/>
        </w:rPr>
        <w:t xml:space="preserve">And </w:t>
      </w:r>
      <w:smartTag w:uri="urn:schemas-microsoft-com:office:smarttags" w:element="country-region">
        <w:smartTag w:uri="urn:schemas-microsoft-com:office:smarttags" w:element="place">
          <w:r w:rsidRPr="00823464">
            <w:rPr>
              <w:rFonts w:ascii="Times" w:hAnsi="Times" w:cs="Arial"/>
              <w:color w:val="000000"/>
              <w:u w:val="single"/>
              <w:shd w:val="clear" w:color="auto" w:fill="FFFFFF"/>
            </w:rPr>
            <w:t>America</w:t>
          </w:r>
        </w:smartTag>
      </w:smartTag>
      <w:r w:rsidRPr="00823464">
        <w:rPr>
          <w:rFonts w:ascii="Times" w:hAnsi="Times" w:cs="Arial"/>
          <w:color w:val="000000"/>
          <w:u w:val="single"/>
          <w:shd w:val="clear" w:color="auto" w:fill="FFFFFF"/>
        </w:rPr>
        <w:t>'s allies are in a better position than those who are not its allies. Most of the world's major powers welcome U.S. global involvement and prefer America's benevolent hegemony to the alternatives.</w:t>
      </w:r>
      <w:r w:rsidRPr="00DF2367">
        <w:rPr>
          <w:rFonts w:ascii="Times" w:hAnsi="Times" w:cs="Arial"/>
          <w:color w:val="000000"/>
          <w:sz w:val="12"/>
          <w:szCs w:val="14"/>
          <w:shd w:val="clear" w:color="auto" w:fill="FFFFFF"/>
        </w:rPr>
        <w:t> </w:t>
      </w:r>
      <w:r w:rsidRPr="00DF2367">
        <w:rPr>
          <w:sz w:val="12"/>
        </w:rPr>
        <w:t xml:space="preserve">Instead of having to compete for dominant global influence with many other powers, therefore, the </w:t>
      </w:r>
      <w:smartTag w:uri="urn:schemas-microsoft-com:office:smarttags" w:element="country-region">
        <w:r w:rsidRPr="00DF2367">
          <w:rPr>
            <w:sz w:val="12"/>
          </w:rPr>
          <w:t>United States</w:t>
        </w:r>
      </w:smartTag>
      <w:r w:rsidRPr="00DF2367">
        <w:rPr>
          <w:sz w:val="12"/>
        </w:rPr>
        <w:t xml:space="preserve"> finds both the Europeans and the Japanese -- after the </w:t>
      </w:r>
      <w:smartTag w:uri="urn:schemas-microsoft-com:office:smarttags" w:element="country-region">
        <w:smartTag w:uri="urn:schemas-microsoft-com:office:smarttags" w:element="place">
          <w:r w:rsidRPr="00DF2367">
            <w:rPr>
              <w:sz w:val="12"/>
            </w:rPr>
            <w:t>United States</w:t>
          </w:r>
        </w:smartTag>
      </w:smartTag>
      <w:r w:rsidRPr="00DF2367">
        <w:rPr>
          <w:sz w:val="12"/>
        </w:rPr>
        <w:t xml:space="preserve">, the two most powerful forces in the world -- supportive of its world leadership role. Those who anticipated the dissolution of these alliances once the common threat of the </w:t>
      </w:r>
      <w:smartTag w:uri="urn:schemas-microsoft-com:office:smarttags" w:element="place">
        <w:r w:rsidRPr="00DF2367">
          <w:rPr>
            <w:sz w:val="12"/>
          </w:rPr>
          <w:t>Soviet Union</w:t>
        </w:r>
      </w:smartTag>
      <w:r w:rsidRPr="00DF2367">
        <w:rPr>
          <w:sz w:val="12"/>
        </w:rPr>
        <w:t xml:space="preserve"> disappeared have been proved wrong</w:t>
      </w:r>
      <w:r w:rsidRPr="00DF2367">
        <w:rPr>
          <w:rFonts w:ascii="Times" w:hAnsi="Times" w:cs="Arial"/>
          <w:color w:val="000000"/>
          <w:sz w:val="12"/>
          <w:szCs w:val="14"/>
          <w:shd w:val="clear" w:color="auto" w:fill="FFFFFF"/>
        </w:rPr>
        <w:t>. </w:t>
      </w:r>
      <w:r w:rsidRPr="00823464">
        <w:rPr>
          <w:rFonts w:ascii="Times" w:hAnsi="Times" w:cs="Arial"/>
          <w:color w:val="000000"/>
          <w:u w:val="single"/>
          <w:shd w:val="clear" w:color="auto" w:fill="FFFFFF"/>
        </w:rPr>
        <w:t>The principal concern of America's allies these days is not that it will be too dominant but that it will withdraw.</w:t>
      </w:r>
      <w:r w:rsidRPr="00DF2367">
        <w:rPr>
          <w:rFonts w:ascii="Times" w:hAnsi="Times" w:cs="Arial"/>
          <w:color w:val="000000"/>
          <w:sz w:val="12"/>
          <w:szCs w:val="14"/>
          <w:shd w:val="clear" w:color="auto" w:fill="FFFFFF"/>
        </w:rPr>
        <w:t> </w:t>
      </w:r>
      <w:r w:rsidRPr="00823464">
        <w:rPr>
          <w:rFonts w:ascii="Times" w:hAnsi="Times" w:cs="Arial"/>
          <w:color w:val="000000"/>
          <w:u w:val="single"/>
          <w:shd w:val="clear" w:color="auto" w:fill="FFFFFF"/>
        </w:rPr>
        <w:t>Somehow most Americans have failed to notice that they have never had it so good. They have never lived in a world more conducive to their fundamental interests in a liberal international order, the spread of freedom and democratic governance, an international economic system of free-market capitalism and free trade, and the security of Americans not only to live within their own borders but to travel and do business safely and without encumbrance almost anywhere in the world</w:t>
      </w:r>
      <w:r w:rsidRPr="00DF2367">
        <w:rPr>
          <w:rFonts w:ascii="Times" w:hAnsi="Times" w:cs="Arial"/>
          <w:color w:val="000000"/>
          <w:sz w:val="12"/>
          <w:szCs w:val="14"/>
          <w:shd w:val="clear" w:color="auto" w:fill="FFFFFF"/>
        </w:rPr>
        <w:t>.</w:t>
      </w:r>
      <w:r w:rsidRPr="00823464">
        <w:rPr>
          <w:rFonts w:ascii="Times" w:hAnsi="Times" w:cs="Arial"/>
          <w:color w:val="000000"/>
          <w:u w:val="single"/>
          <w:shd w:val="clear" w:color="auto" w:fill="FFFFFF"/>
        </w:rPr>
        <w:t>Americans have taken these</w:t>
      </w:r>
      <w:r w:rsidRPr="00DF2367">
        <w:rPr>
          <w:rFonts w:ascii="Times" w:hAnsi="Times" w:cs="Arial"/>
          <w:color w:val="000000"/>
          <w:sz w:val="12"/>
          <w:shd w:val="clear" w:color="auto" w:fill="FFFFFF"/>
        </w:rPr>
        <w:t> </w:t>
      </w:r>
      <w:r w:rsidRPr="00DF2367">
        <w:rPr>
          <w:rFonts w:ascii="Times" w:hAnsi="Times" w:cs="Arial"/>
          <w:color w:val="000000"/>
          <w:sz w:val="12"/>
          <w:szCs w:val="14"/>
          <w:shd w:val="clear" w:color="auto" w:fill="FFFFFF"/>
        </w:rPr>
        <w:t>remarkable </w:t>
      </w:r>
      <w:r w:rsidRPr="00823464">
        <w:rPr>
          <w:rFonts w:ascii="Times" w:hAnsi="Times" w:cs="Arial"/>
          <w:color w:val="000000"/>
          <w:u w:val="single"/>
          <w:shd w:val="clear" w:color="auto" w:fill="FFFFFF"/>
        </w:rPr>
        <w:t>benefits</w:t>
      </w:r>
      <w:r w:rsidRPr="00DF2367">
        <w:rPr>
          <w:rFonts w:ascii="Times" w:hAnsi="Times" w:cs="Arial"/>
          <w:color w:val="000000"/>
          <w:sz w:val="12"/>
          <w:szCs w:val="14"/>
          <w:shd w:val="clear" w:color="auto" w:fill="FFFFFF"/>
        </w:rPr>
        <w:t> of the post-Cold War era </w:t>
      </w:r>
      <w:r w:rsidRPr="00823464">
        <w:rPr>
          <w:rFonts w:ascii="Times" w:hAnsi="Times" w:cs="Arial"/>
          <w:color w:val="000000"/>
          <w:u w:val="single"/>
          <w:shd w:val="clear" w:color="auto" w:fill="FFFFFF"/>
        </w:rPr>
        <w:t>for granted, partly because it has all seemed so easy</w:t>
      </w:r>
      <w:r w:rsidRPr="00DF2367">
        <w:rPr>
          <w:rFonts w:ascii="Times" w:hAnsi="Times" w:cs="Arial"/>
          <w:color w:val="000000"/>
          <w:sz w:val="12"/>
          <w:szCs w:val="14"/>
          <w:shd w:val="clear" w:color="auto" w:fill="FFFFFF"/>
        </w:rPr>
        <w:t>. </w:t>
      </w:r>
      <w:r w:rsidRPr="00823464">
        <w:rPr>
          <w:rFonts w:ascii="Times" w:hAnsi="Times" w:cs="Arial"/>
          <w:color w:val="000000"/>
          <w:u w:val="single"/>
          <w:shd w:val="clear" w:color="auto" w:fill="FFFFFF"/>
        </w:rPr>
        <w:t xml:space="preserve">Despite misguided warnings of imperial overstretch, the </w:t>
      </w:r>
      <w:smartTag w:uri="urn:schemas-microsoft-com:office:smarttags" w:element="country-region">
        <w:smartTag w:uri="urn:schemas-microsoft-com:office:smarttags" w:element="place">
          <w:r w:rsidRPr="00823464">
            <w:rPr>
              <w:rFonts w:ascii="Times" w:hAnsi="Times" w:cs="Arial"/>
              <w:color w:val="000000"/>
              <w:u w:val="single"/>
              <w:shd w:val="clear" w:color="auto" w:fill="FFFFFF"/>
            </w:rPr>
            <w:t>United States</w:t>
          </w:r>
        </w:smartTag>
      </w:smartTag>
      <w:r w:rsidRPr="00823464">
        <w:rPr>
          <w:rFonts w:ascii="Times" w:hAnsi="Times" w:cs="Arial"/>
          <w:color w:val="000000"/>
          <w:u w:val="single"/>
          <w:shd w:val="clear" w:color="auto" w:fill="FFFFFF"/>
        </w:rPr>
        <w:t xml:space="preserve"> has so far exercised its hegemony without any noticeable strain, and it has done so </w:t>
      </w:r>
      <w:proofErr w:type="gramStart"/>
      <w:r w:rsidRPr="00823464">
        <w:rPr>
          <w:rFonts w:ascii="Times" w:hAnsi="Times" w:cs="Arial"/>
          <w:color w:val="000000"/>
          <w:u w:val="single"/>
          <w:shd w:val="clear" w:color="auto" w:fill="FFFFFF"/>
        </w:rPr>
        <w:t>despite the fact that</w:t>
      </w:r>
      <w:proofErr w:type="gramEnd"/>
      <w:r w:rsidRPr="00823464">
        <w:rPr>
          <w:rFonts w:ascii="Times" w:hAnsi="Times" w:cs="Arial"/>
          <w:color w:val="000000"/>
          <w:u w:val="single"/>
          <w:shd w:val="clear" w:color="auto" w:fill="FFFFFF"/>
        </w:rPr>
        <w:t xml:space="preserve"> Americans appear to be in a</w:t>
      </w:r>
      <w:r w:rsidRPr="00DF2367">
        <w:rPr>
          <w:rFonts w:ascii="Times" w:hAnsi="Times" w:cs="Arial"/>
          <w:color w:val="000000"/>
          <w:sz w:val="12"/>
          <w:szCs w:val="14"/>
          <w:shd w:val="clear" w:color="auto" w:fill="FFFFFF"/>
        </w:rPr>
        <w:t> more </w:t>
      </w:r>
      <w:r w:rsidRPr="00823464">
        <w:rPr>
          <w:rFonts w:ascii="Times" w:hAnsi="Times" w:cs="Arial"/>
          <w:color w:val="000000"/>
          <w:u w:val="single"/>
          <w:shd w:val="clear" w:color="auto" w:fill="FFFFFF"/>
        </w:rPr>
        <w:t>insular mood</w:t>
      </w:r>
      <w:r w:rsidRPr="00DF2367">
        <w:rPr>
          <w:rFonts w:ascii="Times" w:hAnsi="Times" w:cs="Arial"/>
          <w:color w:val="000000"/>
          <w:sz w:val="12"/>
          <w:szCs w:val="14"/>
          <w:shd w:val="clear" w:color="auto" w:fill="FFFFFF"/>
        </w:rPr>
        <w:t> </w:t>
      </w:r>
      <w:r w:rsidRPr="00DF2367">
        <w:rPr>
          <w:sz w:val="12"/>
        </w:rPr>
        <w:t xml:space="preserve">than at any time since before the Second World War. The events of the last six months have excited no </w:t>
      </w:r>
      <w:proofErr w:type="gramStart"/>
      <w:r w:rsidRPr="00DF2367">
        <w:rPr>
          <w:sz w:val="12"/>
        </w:rPr>
        <w:t>particular interest</w:t>
      </w:r>
      <w:proofErr w:type="gramEnd"/>
      <w:r w:rsidRPr="00DF2367">
        <w:rPr>
          <w:sz w:val="12"/>
        </w:rPr>
        <w:t xml:space="preserve"> among Americans and, indeed, seem to have been regarded with the same routine indifference as breathing and eating.</w:t>
      </w:r>
      <w:r w:rsidRPr="00DF2367">
        <w:rPr>
          <w:rFonts w:ascii="Times" w:hAnsi="Times" w:cs="Arial"/>
          <w:color w:val="000000"/>
          <w:sz w:val="12"/>
          <w:szCs w:val="14"/>
          <w:shd w:val="clear" w:color="auto" w:fill="FFFFFF"/>
        </w:rPr>
        <w:t>  </w:t>
      </w:r>
      <w:r w:rsidRPr="00823464">
        <w:rPr>
          <w:rFonts w:ascii="Times" w:hAnsi="Times" w:cs="Arial"/>
          <w:color w:val="000000"/>
          <w:u w:val="single"/>
          <w:shd w:val="clear" w:color="auto" w:fill="FFFFFF"/>
        </w:rPr>
        <w:t>And that is the problem. The most difficult thing to preserve is that which does not appear to need preserving. The dominant strategic and ideological position the United States now enjoys is the product of foreign policies and defense strategies that are no longer being pursued</w:t>
      </w:r>
      <w:r w:rsidRPr="00DF2367">
        <w:rPr>
          <w:rFonts w:ascii="Times" w:hAnsi="Times" w:cs="Arial"/>
          <w:color w:val="000000"/>
          <w:sz w:val="12"/>
          <w:szCs w:val="14"/>
          <w:shd w:val="clear" w:color="auto" w:fill="FFFFFF"/>
        </w:rPr>
        <w:t>. </w:t>
      </w:r>
      <w:r w:rsidRPr="00823464">
        <w:rPr>
          <w:rFonts w:ascii="Times" w:hAnsi="Times" w:cs="Arial"/>
          <w:b/>
          <w:bCs/>
          <w:color w:val="000000"/>
          <w:u w:val="single"/>
          <w:shd w:val="clear" w:color="auto" w:fill="FFFFFF"/>
        </w:rPr>
        <w:t>Americans have come to take the fruits of their hegemonic power for granted.</w:t>
      </w:r>
      <w:r w:rsidRPr="00DF2367">
        <w:rPr>
          <w:rFonts w:ascii="Times" w:hAnsi="Times" w:cs="Arial"/>
          <w:color w:val="000000"/>
          <w:sz w:val="12"/>
          <w:szCs w:val="14"/>
          <w:shd w:val="clear" w:color="auto" w:fill="FFFFFF"/>
        </w:rPr>
        <w:t> </w:t>
      </w:r>
      <w:r w:rsidRPr="00DF2367">
        <w:rPr>
          <w:sz w:val="12"/>
        </w:rPr>
        <w:t xml:space="preserve">During the Cold War, the strategies of deterrence and containment worked so well in checking the ambitions of </w:t>
      </w:r>
      <w:smartTag w:uri="urn:schemas-microsoft-com:office:smarttags" w:element="country-region">
        <w:r w:rsidRPr="00DF2367">
          <w:rPr>
            <w:sz w:val="12"/>
          </w:rPr>
          <w:t>America</w:t>
        </w:r>
      </w:smartTag>
      <w:r w:rsidRPr="00DF2367">
        <w:rPr>
          <w:sz w:val="12"/>
        </w:rPr>
        <w:t xml:space="preserve">'s adversaries that many American liberals denied that our adversaries had ambitions or even, for that matter, that </w:t>
      </w:r>
      <w:smartTag w:uri="urn:schemas-microsoft-com:office:smarttags" w:element="country-region">
        <w:smartTag w:uri="urn:schemas-microsoft-com:office:smarttags" w:element="place">
          <w:r w:rsidRPr="00DF2367">
            <w:rPr>
              <w:sz w:val="12"/>
            </w:rPr>
            <w:t>America</w:t>
          </w:r>
        </w:smartTag>
      </w:smartTag>
      <w:r w:rsidRPr="00DF2367">
        <w:rPr>
          <w:sz w:val="12"/>
        </w:rPr>
        <w:t xml:space="preserve"> had adversaries. Today the lack of a visible threat to </w:t>
      </w:r>
      <w:smartTag w:uri="urn:schemas-microsoft-com:office:smarttags" w:element="country-region">
        <w:smartTag w:uri="urn:schemas-microsoft-com:office:smarttags" w:element="place">
          <w:r w:rsidRPr="00DF2367">
            <w:rPr>
              <w:sz w:val="12"/>
            </w:rPr>
            <w:t>U.S.</w:t>
          </w:r>
        </w:smartTag>
      </w:smartTag>
      <w:r w:rsidRPr="00DF2367">
        <w:rPr>
          <w:sz w:val="12"/>
        </w:rPr>
        <w:t xml:space="preserve"> vital interests or to world peace has tempted Americans to absentmindedly dismantle the material and spiritual foundations on which their national well-being has been based. They do not notice that potential challengers are deterred before even contemplating confrontation by their overwhelming power and influence</w:t>
      </w:r>
      <w:r w:rsidRPr="00DF2367">
        <w:rPr>
          <w:rFonts w:ascii="Times" w:hAnsi="Times" w:cs="Arial"/>
          <w:color w:val="000000"/>
          <w:sz w:val="12"/>
          <w:szCs w:val="14"/>
          <w:shd w:val="clear" w:color="auto" w:fill="FFFFFF"/>
        </w:rPr>
        <w:t>.  </w:t>
      </w:r>
      <w:r w:rsidRPr="00823464">
        <w:rPr>
          <w:rFonts w:ascii="Times" w:hAnsi="Times" w:cs="Arial"/>
          <w:color w:val="000000"/>
          <w:u w:val="single"/>
          <w:shd w:val="clear" w:color="auto" w:fill="FFFFFF"/>
        </w:rPr>
        <w:t>The ubiquitous post-Cold War question</w:t>
      </w:r>
      <w:r w:rsidRPr="00DF2367">
        <w:rPr>
          <w:rFonts w:ascii="Times" w:hAnsi="Times" w:cs="Arial"/>
          <w:color w:val="000000"/>
          <w:sz w:val="12"/>
          <w:szCs w:val="14"/>
          <w:shd w:val="clear" w:color="auto" w:fill="FFFFFF"/>
        </w:rPr>
        <w:t> -- </w:t>
      </w:r>
      <w:r w:rsidRPr="00823464">
        <w:rPr>
          <w:rFonts w:ascii="Times" w:hAnsi="Times" w:cs="Arial"/>
          <w:color w:val="000000"/>
          <w:u w:val="single"/>
          <w:shd w:val="clear" w:color="auto" w:fill="FFFFFF"/>
        </w:rPr>
        <w:t>where is the threat? -- is thus misconceived</w:t>
      </w:r>
      <w:r w:rsidRPr="00DF2367">
        <w:rPr>
          <w:rFonts w:ascii="Times" w:hAnsi="Times" w:cs="Arial"/>
          <w:color w:val="000000"/>
          <w:sz w:val="12"/>
          <w:szCs w:val="14"/>
          <w:shd w:val="clear" w:color="auto" w:fill="FFFFFF"/>
        </w:rPr>
        <w:t>. </w:t>
      </w:r>
      <w:r w:rsidRPr="00823464">
        <w:rPr>
          <w:rFonts w:ascii="Times" w:hAnsi="Times" w:cs="Arial"/>
          <w:color w:val="000000"/>
          <w:u w:val="single"/>
          <w:shd w:val="clear" w:color="auto" w:fill="FFFFFF"/>
        </w:rPr>
        <w:t xml:space="preserve">In a world in which peace and American security depend on American power and the will to use it, the main threat the United States faces now and in the </w:t>
      </w:r>
      <w:proofErr w:type="gramStart"/>
      <w:r w:rsidRPr="00823464">
        <w:rPr>
          <w:rFonts w:ascii="Times" w:hAnsi="Times" w:cs="Arial"/>
          <w:color w:val="000000"/>
          <w:u w:val="single"/>
          <w:shd w:val="clear" w:color="auto" w:fill="FFFFFF"/>
        </w:rPr>
        <w:t>future</w:t>
      </w:r>
      <w:proofErr w:type="gramEnd"/>
      <w:r w:rsidRPr="00823464">
        <w:rPr>
          <w:rFonts w:ascii="Times" w:hAnsi="Times" w:cs="Arial"/>
          <w:color w:val="000000"/>
          <w:u w:val="single"/>
          <w:shd w:val="clear" w:color="auto" w:fill="FFFFFF"/>
        </w:rPr>
        <w:t xml:space="preserve"> is its own weakness. American hegemony is the only reliable defense against a breakdown of peace and international order. The appropriate goal of American foreign policy</w:t>
      </w:r>
      <w:r w:rsidRPr="00DF2367">
        <w:rPr>
          <w:rFonts w:ascii="Times" w:hAnsi="Times" w:cs="Arial"/>
          <w:color w:val="000000"/>
          <w:sz w:val="12"/>
          <w:szCs w:val="14"/>
          <w:shd w:val="clear" w:color="auto" w:fill="FFFFFF"/>
        </w:rPr>
        <w:t>, therefore, </w:t>
      </w:r>
      <w:r w:rsidRPr="00823464">
        <w:rPr>
          <w:rFonts w:ascii="Times" w:hAnsi="Times" w:cs="Arial"/>
          <w:color w:val="000000"/>
          <w:u w:val="single"/>
          <w:shd w:val="clear" w:color="auto" w:fill="FFFFFF"/>
        </w:rPr>
        <w:t>is to preserve that hegemony as far into the future as possible. To achieve this goal, the United States needs a</w:t>
      </w:r>
      <w:r w:rsidRPr="00DF2367">
        <w:rPr>
          <w:rFonts w:ascii="Times" w:hAnsi="Times" w:cs="Arial"/>
          <w:color w:val="000000"/>
          <w:sz w:val="12"/>
          <w:szCs w:val="14"/>
          <w:shd w:val="clear" w:color="auto" w:fill="FFFFFF"/>
        </w:rPr>
        <w:t> neo-Reaganite </w:t>
      </w:r>
      <w:r w:rsidRPr="00823464">
        <w:rPr>
          <w:rFonts w:ascii="Times" w:hAnsi="Times" w:cs="Arial"/>
          <w:color w:val="000000"/>
          <w:u w:val="single"/>
          <w:shd w:val="clear" w:color="auto" w:fill="FFFFFF"/>
        </w:rPr>
        <w:t>foreign policy of military supremacy and</w:t>
      </w:r>
      <w:r w:rsidRPr="00DF2367">
        <w:rPr>
          <w:rFonts w:ascii="Times" w:hAnsi="Times" w:cs="Arial"/>
          <w:color w:val="000000"/>
          <w:sz w:val="12"/>
          <w:shd w:val="clear" w:color="auto" w:fill="FFFFFF"/>
        </w:rPr>
        <w:t> </w:t>
      </w:r>
      <w:r w:rsidRPr="00823464">
        <w:rPr>
          <w:rFonts w:ascii="Times" w:hAnsi="Times" w:cs="Arial"/>
          <w:b/>
          <w:bCs/>
          <w:color w:val="000000"/>
          <w:u w:val="single"/>
          <w:shd w:val="clear" w:color="auto" w:fill="FFFFFF"/>
        </w:rPr>
        <w:t>moral confidence.</w:t>
      </w:r>
      <w:r w:rsidRPr="00DF2367">
        <w:rPr>
          <w:rFonts w:ascii="Times" w:hAnsi="Times" w:cs="Arial"/>
          <w:color w:val="000000"/>
          <w:sz w:val="12"/>
          <w:shd w:val="clear" w:color="auto" w:fill="FFFFFF"/>
        </w:rPr>
        <w:t> </w:t>
      </w:r>
      <w:r w:rsidRPr="00DF2367">
        <w:rPr>
          <w:rFonts w:ascii="Times" w:hAnsi="Times" w:cs="Arial"/>
          <w:color w:val="000000"/>
          <w:sz w:val="12"/>
          <w:szCs w:val="14"/>
          <w:shd w:val="clear" w:color="auto" w:fill="FFFFFF"/>
        </w:rPr>
        <w:t>   </w:t>
      </w:r>
    </w:p>
    <w:p w:rsidR="00DF2367" w:rsidRPr="00DF2367" w:rsidRDefault="00DF2367" w:rsidP="00DF2367"/>
    <w:sectPr w:rsidR="00DF2367" w:rsidRPr="00DF2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16473C"/>
    <w:multiLevelType w:val="hybridMultilevel"/>
    <w:tmpl w:val="03B23A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881F01"/>
    <w:multiLevelType w:val="hybridMultilevel"/>
    <w:tmpl w:val="4DECBC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7F11AD"/>
    <w:multiLevelType w:val="hybridMultilevel"/>
    <w:tmpl w:val="B18E4C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71F49"/>
    <w:multiLevelType w:val="hybridMultilevel"/>
    <w:tmpl w:val="4810082A"/>
    <w:lvl w:ilvl="0" w:tplc="C68687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B306B"/>
    <w:rsid w:val="000139A3"/>
    <w:rsid w:val="0002054D"/>
    <w:rsid w:val="00032E3A"/>
    <w:rsid w:val="000330B8"/>
    <w:rsid w:val="000E4C78"/>
    <w:rsid w:val="000F2977"/>
    <w:rsid w:val="000F30A9"/>
    <w:rsid w:val="00100833"/>
    <w:rsid w:val="00104529"/>
    <w:rsid w:val="00105942"/>
    <w:rsid w:val="00107396"/>
    <w:rsid w:val="00144A4C"/>
    <w:rsid w:val="00176AB0"/>
    <w:rsid w:val="00177B7D"/>
    <w:rsid w:val="0018322D"/>
    <w:rsid w:val="001A4C7A"/>
    <w:rsid w:val="001B5776"/>
    <w:rsid w:val="001E527A"/>
    <w:rsid w:val="001F78CE"/>
    <w:rsid w:val="00202C89"/>
    <w:rsid w:val="00203BFC"/>
    <w:rsid w:val="00217BAE"/>
    <w:rsid w:val="00251FC7"/>
    <w:rsid w:val="002855A7"/>
    <w:rsid w:val="002B146A"/>
    <w:rsid w:val="002B37C9"/>
    <w:rsid w:val="002B5E17"/>
    <w:rsid w:val="002E449F"/>
    <w:rsid w:val="00315690"/>
    <w:rsid w:val="00316B75"/>
    <w:rsid w:val="00325646"/>
    <w:rsid w:val="003460F2"/>
    <w:rsid w:val="0038158C"/>
    <w:rsid w:val="003902BA"/>
    <w:rsid w:val="003A09E2"/>
    <w:rsid w:val="003C58F8"/>
    <w:rsid w:val="003D18C2"/>
    <w:rsid w:val="003E1BFA"/>
    <w:rsid w:val="00407037"/>
    <w:rsid w:val="0040765B"/>
    <w:rsid w:val="0044566E"/>
    <w:rsid w:val="004605D6"/>
    <w:rsid w:val="004A21E7"/>
    <w:rsid w:val="004C60E8"/>
    <w:rsid w:val="004E038C"/>
    <w:rsid w:val="004E3579"/>
    <w:rsid w:val="004E6F54"/>
    <w:rsid w:val="004E728B"/>
    <w:rsid w:val="004F39E0"/>
    <w:rsid w:val="00535C3F"/>
    <w:rsid w:val="00537BD5"/>
    <w:rsid w:val="0057268A"/>
    <w:rsid w:val="005D2912"/>
    <w:rsid w:val="006065BD"/>
    <w:rsid w:val="00645FA9"/>
    <w:rsid w:val="00647866"/>
    <w:rsid w:val="00665003"/>
    <w:rsid w:val="0067498E"/>
    <w:rsid w:val="00677343"/>
    <w:rsid w:val="006A2AD0"/>
    <w:rsid w:val="006B306B"/>
    <w:rsid w:val="006C2375"/>
    <w:rsid w:val="006D4ECC"/>
    <w:rsid w:val="00722258"/>
    <w:rsid w:val="007243E5"/>
    <w:rsid w:val="00751BF0"/>
    <w:rsid w:val="00766EA0"/>
    <w:rsid w:val="00784AB1"/>
    <w:rsid w:val="007A2226"/>
    <w:rsid w:val="007A3381"/>
    <w:rsid w:val="007A5328"/>
    <w:rsid w:val="007B3255"/>
    <w:rsid w:val="007E63BE"/>
    <w:rsid w:val="007F5B66"/>
    <w:rsid w:val="00812C2A"/>
    <w:rsid w:val="00823A1C"/>
    <w:rsid w:val="00845B9D"/>
    <w:rsid w:val="008503E6"/>
    <w:rsid w:val="00860984"/>
    <w:rsid w:val="008B3ECB"/>
    <w:rsid w:val="008B4E85"/>
    <w:rsid w:val="008C1B2E"/>
    <w:rsid w:val="008E54B6"/>
    <w:rsid w:val="008F4A75"/>
    <w:rsid w:val="0091627E"/>
    <w:rsid w:val="00964612"/>
    <w:rsid w:val="0097032B"/>
    <w:rsid w:val="00995222"/>
    <w:rsid w:val="009D2EAD"/>
    <w:rsid w:val="009D54B2"/>
    <w:rsid w:val="009E1922"/>
    <w:rsid w:val="009F3BE0"/>
    <w:rsid w:val="009F7ED2"/>
    <w:rsid w:val="00A01F41"/>
    <w:rsid w:val="00A10D26"/>
    <w:rsid w:val="00A322F7"/>
    <w:rsid w:val="00A64181"/>
    <w:rsid w:val="00A93661"/>
    <w:rsid w:val="00A95652"/>
    <w:rsid w:val="00AA35F4"/>
    <w:rsid w:val="00AC0AB8"/>
    <w:rsid w:val="00AD45D9"/>
    <w:rsid w:val="00AF5D96"/>
    <w:rsid w:val="00B2168E"/>
    <w:rsid w:val="00B33C6D"/>
    <w:rsid w:val="00B4508F"/>
    <w:rsid w:val="00B55AD5"/>
    <w:rsid w:val="00B7708D"/>
    <w:rsid w:val="00B8057C"/>
    <w:rsid w:val="00B918F5"/>
    <w:rsid w:val="00BD6238"/>
    <w:rsid w:val="00BF593B"/>
    <w:rsid w:val="00BF773A"/>
    <w:rsid w:val="00BF7E81"/>
    <w:rsid w:val="00C13773"/>
    <w:rsid w:val="00C17CC8"/>
    <w:rsid w:val="00C22F75"/>
    <w:rsid w:val="00C4315A"/>
    <w:rsid w:val="00C535BB"/>
    <w:rsid w:val="00C83417"/>
    <w:rsid w:val="00C9604F"/>
    <w:rsid w:val="00CA19AA"/>
    <w:rsid w:val="00CC5298"/>
    <w:rsid w:val="00CD736E"/>
    <w:rsid w:val="00CD798D"/>
    <w:rsid w:val="00CE161E"/>
    <w:rsid w:val="00CF59A8"/>
    <w:rsid w:val="00D325A9"/>
    <w:rsid w:val="00D36A8A"/>
    <w:rsid w:val="00D61409"/>
    <w:rsid w:val="00D6691E"/>
    <w:rsid w:val="00D71170"/>
    <w:rsid w:val="00D94CCC"/>
    <w:rsid w:val="00DA1C92"/>
    <w:rsid w:val="00DA25D4"/>
    <w:rsid w:val="00DA41F0"/>
    <w:rsid w:val="00DA6538"/>
    <w:rsid w:val="00DB3051"/>
    <w:rsid w:val="00DF2367"/>
    <w:rsid w:val="00E15E75"/>
    <w:rsid w:val="00E5262C"/>
    <w:rsid w:val="00EC2765"/>
    <w:rsid w:val="00EC7DC4"/>
    <w:rsid w:val="00ED30CF"/>
    <w:rsid w:val="00F01B28"/>
    <w:rsid w:val="00F04314"/>
    <w:rsid w:val="00F176EF"/>
    <w:rsid w:val="00F45E10"/>
    <w:rsid w:val="00F63008"/>
    <w:rsid w:val="00F6364A"/>
    <w:rsid w:val="00F74932"/>
    <w:rsid w:val="00F90983"/>
    <w:rsid w:val="00F9113A"/>
    <w:rsid w:val="00FD33B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4526D26F"/>
  <w15:docId w15:val="{B0450628-E87F-45E2-9703-B13D22F50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0765B"/>
    <w:rPr>
      <w:rFonts w:ascii="Calibri" w:hAnsi="Calibri"/>
    </w:rPr>
  </w:style>
  <w:style w:type="paragraph" w:styleId="Heading1">
    <w:name w:val="heading 1"/>
    <w:aliases w:val="Pocket"/>
    <w:basedOn w:val="Normal"/>
    <w:next w:val="Normal"/>
    <w:link w:val="Heading1Char"/>
    <w:qFormat/>
    <w:rsid w:val="004076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076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076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No Spacing211,No Spacing12,No Spacing2111,TAG,No Spacing5,No Spacing21,Ta,Heading 2 Char2 Char,Heading 2 Char1 Char Char,Card,Tags,No Spacing1,Debate Text,No Spacing11,Read stuff"/>
    <w:basedOn w:val="Normal"/>
    <w:next w:val="Normal"/>
    <w:link w:val="Heading4Char"/>
    <w:uiPriority w:val="3"/>
    <w:unhideWhenUsed/>
    <w:qFormat/>
    <w:rsid w:val="0040765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076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765B"/>
  </w:style>
  <w:style w:type="character" w:customStyle="1" w:styleId="Heading1Char">
    <w:name w:val="Heading 1 Char"/>
    <w:aliases w:val="Pocket Char"/>
    <w:basedOn w:val="DefaultParagraphFont"/>
    <w:link w:val="Heading1"/>
    <w:rsid w:val="004076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0765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0765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Ch Char,no read Char,No Spacing211 Char,No Spacing12 Char,No Spacing2111 Char,TAG Char,No Spacing5 Char,No Spacing21 Char,Ta Char,Card Char,Tags Char"/>
    <w:basedOn w:val="DefaultParagraphFont"/>
    <w:link w:val="Heading4"/>
    <w:uiPriority w:val="3"/>
    <w:rsid w:val="0040765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
    <w:basedOn w:val="DefaultParagraphFont"/>
    <w:link w:val="textbold"/>
    <w:uiPriority w:val="7"/>
    <w:qFormat/>
    <w:rsid w:val="0040765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40765B"/>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o,B,8"/>
    <w:basedOn w:val="DefaultParagraphFont"/>
    <w:uiPriority w:val="6"/>
    <w:qFormat/>
    <w:rsid w:val="0040765B"/>
    <w:rPr>
      <w:b w:val="0"/>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Heading 1 Char1,Pocket Char1,F2 - Heading 1 Char1"/>
    <w:basedOn w:val="DefaultParagraphFont"/>
    <w:uiPriority w:val="99"/>
    <w:unhideWhenUsed/>
    <w:rsid w:val="0040765B"/>
    <w:rPr>
      <w:color w:val="auto"/>
      <w:u w:val="none"/>
    </w:rPr>
  </w:style>
  <w:style w:type="character" w:styleId="FollowedHyperlink">
    <w:name w:val="FollowedHyperlink"/>
    <w:basedOn w:val="DefaultParagraphFont"/>
    <w:uiPriority w:val="99"/>
    <w:semiHidden/>
    <w:unhideWhenUsed/>
    <w:rsid w:val="0040765B"/>
    <w:rPr>
      <w:color w:val="auto"/>
      <w:u w:val="none"/>
    </w:rPr>
  </w:style>
  <w:style w:type="paragraph" w:customStyle="1" w:styleId="textbold">
    <w:name w:val="text bold"/>
    <w:basedOn w:val="Normal"/>
    <w:link w:val="Emphasis"/>
    <w:uiPriority w:val="7"/>
    <w:qFormat/>
    <w:rsid w:val="004E6F54"/>
    <w:pPr>
      <w:ind w:left="720"/>
      <w:jc w:val="both"/>
    </w:pPr>
    <w:rPr>
      <w:b/>
      <w:iCs/>
      <w:u w:val="single"/>
    </w:rPr>
  </w:style>
  <w:style w:type="paragraph" w:customStyle="1" w:styleId="Default">
    <w:name w:val="Default"/>
    <w:uiPriority w:val="99"/>
    <w:rsid w:val="00C22F75"/>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NormalWeb">
    <w:name w:val="Normal (Web)"/>
    <w:basedOn w:val="Normal"/>
    <w:uiPriority w:val="99"/>
    <w:semiHidden/>
    <w:unhideWhenUsed/>
    <w:rsid w:val="008E54B6"/>
    <w:pPr>
      <w:spacing w:line="256" w:lineRule="auto"/>
    </w:pPr>
    <w:rPr>
      <w:rFonts w:ascii="Times New Roman" w:hAnsi="Times New Roman" w:cs="Times New Roman"/>
      <w:sz w:val="24"/>
      <w:szCs w:val="24"/>
    </w:rPr>
  </w:style>
  <w:style w:type="paragraph" w:customStyle="1" w:styleId="Underline2">
    <w:name w:val="Underline2"/>
    <w:basedOn w:val="Normal"/>
    <w:link w:val="Underline2Char"/>
    <w:autoRedefine/>
    <w:uiPriority w:val="4"/>
    <w:qFormat/>
    <w:rsid w:val="007A3381"/>
    <w:pPr>
      <w:spacing w:after="0" w:line="240" w:lineRule="auto"/>
    </w:pPr>
    <w:rPr>
      <w:rFonts w:ascii="Arial" w:hAnsi="Arial" w:cs="Arial"/>
      <w:b/>
      <w:sz w:val="20"/>
      <w:u w:val="single"/>
    </w:rPr>
  </w:style>
  <w:style w:type="character" w:customStyle="1" w:styleId="Underline2Char">
    <w:name w:val="Underline2 Char"/>
    <w:basedOn w:val="DefaultParagraphFont"/>
    <w:link w:val="Underline2"/>
    <w:uiPriority w:val="4"/>
    <w:rsid w:val="007A3381"/>
    <w:rPr>
      <w:rFonts w:ascii="Arial" w:hAnsi="Arial" w:cs="Arial"/>
      <w:b/>
      <w:sz w:val="20"/>
      <w:u w:val="single"/>
    </w:rPr>
  </w:style>
  <w:style w:type="paragraph" w:styleId="ListParagraph">
    <w:name w:val="List Paragraph"/>
    <w:basedOn w:val="Normal"/>
    <w:uiPriority w:val="99"/>
    <w:unhideWhenUsed/>
    <w:qFormat/>
    <w:rsid w:val="000E4C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ngentaconnect.com/content/intellect/public" TargetMode="External"/><Relationship Id="rId21" Type="http://schemas.openxmlformats.org/officeDocument/2006/relationships/hyperlink" Target="http://www.tandfonline.com/toc/tied20/4/2" TargetMode="External"/><Relationship Id="rId42" Type="http://schemas.openxmlformats.org/officeDocument/2006/relationships/hyperlink" Target="http://www.feralfeminisms.com/wp-content/uploads/2015/12/ff_issue4.pdf" TargetMode="External"/><Relationship Id="rId47" Type="http://schemas.openxmlformats.org/officeDocument/2006/relationships/hyperlink" Target="https://www.counterpunch.org/2016/10/03/towards-decolonization-and-settler-responsibility-reflections-on-a-decade-of-indigenous-solidarity-organizing/" TargetMode="External"/><Relationship Id="rId63" Type="http://schemas.openxmlformats.org/officeDocument/2006/relationships/hyperlink" Target="http://www.cheyennechildrenservices.com/PovertyFigures.html" TargetMode="External"/><Relationship Id="rId68" Type="http://schemas.openxmlformats.org/officeDocument/2006/relationships/hyperlink" Target="http://www.jstor.org/stable/10.1086/669574?seq=1" TargetMode="External"/><Relationship Id="rId2" Type="http://schemas.openxmlformats.org/officeDocument/2006/relationships/numbering" Target="numbering.xml"/><Relationship Id="rId16" Type="http://schemas.openxmlformats.org/officeDocument/2006/relationships/hyperlink" Target="http://journals.sagepub.com/doi/abs/10.1177/0895904815616483" TargetMode="External"/><Relationship Id="rId29" Type="http://schemas.openxmlformats.org/officeDocument/2006/relationships/hyperlink" Target="http://escholarship.org/uc/item/3qp8c635" TargetMode="External"/><Relationship Id="rId11" Type="http://schemas.openxmlformats.org/officeDocument/2006/relationships/hyperlink" Target="http://www.temple.edu/tempress/titles/1418_reg.html" TargetMode="External"/><Relationship Id="rId24" Type="http://schemas.openxmlformats.org/officeDocument/2006/relationships/hyperlink" Target="http://www.ingentaconnect.com/content/intellect/public" TargetMode="External"/><Relationship Id="rId32" Type="http://schemas.openxmlformats.org/officeDocument/2006/relationships/hyperlink" Target="https://tspace.library.utoronto.ca/bitstream/1807/33680/1/Waldorf_Susanne_M_201211_MA_thesis.pdf" TargetMode="External"/><Relationship Id="rId37" Type="http://schemas.openxmlformats.org/officeDocument/2006/relationships/hyperlink" Target="http://www.tandfonline.com/doi/abs/10.1080/2201473X.2013.810695" TargetMode="External"/><Relationship Id="rId40" Type="http://schemas.openxmlformats.org/officeDocument/2006/relationships/hyperlink" Target="http://static1.squarespace.com/static/557744ffe4b013bae3b7af63/t/557f2fffe4b043c28125cd3e/1434398719056/Tuck+%26+Gaztambide-Fern%C3%A1ndez_Curriculum%2C+replacement%2C+and+settler+futurity.pdf" TargetMode="External"/><Relationship Id="rId45" Type="http://schemas.openxmlformats.org/officeDocument/2006/relationships/hyperlink" Target="http://www.tandfonline.com/doi/abs/10.1080/2201473X.2013.810695" TargetMode="External"/><Relationship Id="rId53" Type="http://schemas.openxmlformats.org/officeDocument/2006/relationships/hyperlink" Target="http://www.air.org/resource/essa-and-native-american-alaska-native-and-native-hawaiian-students" TargetMode="External"/><Relationship Id="rId58" Type="http://schemas.openxmlformats.org/officeDocument/2006/relationships/hyperlink" Target="https://nces.ed.gov/fastfacts/display.asp?id=66" TargetMode="External"/><Relationship Id="rId66" Type="http://schemas.openxmlformats.org/officeDocument/2006/relationships/hyperlink" Target="https://www.washingtonpost.com/local/new-poll-finds-9-in-10-native-americans-arent-offended-by-redskins-name/2016/05/18/3ea11cfa-161a-11e6-924d-838753295f9a_story.html"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portal.hud.gov/hudportal/HUD?src=/program_offices/public_indian_housing/ih/grants/ihbg" TargetMode="External"/><Relationship Id="rId19" Type="http://schemas.openxmlformats.org/officeDocument/2006/relationships/hyperlink" Target="http://www.tandfonline.com/author/Dei%2C+George+J+Sefa" TargetMode="External"/><Relationship Id="rId14" Type="http://schemas.openxmlformats.org/officeDocument/2006/relationships/hyperlink" Target="http://csalateral.org/issue/5-1/forum-alt-humanities-settler-colonialism-enduring-indigeneity-kauanui/" TargetMode="External"/><Relationship Id="rId22" Type="http://schemas.openxmlformats.org/officeDocument/2006/relationships/hyperlink" Target="http://www.feralfeminisms.com/wp-content/uploads/2015/12/ff_issue4.pdf" TargetMode="External"/><Relationship Id="rId27" Type="http://schemas.openxmlformats.org/officeDocument/2006/relationships/hyperlink" Target="http://decolonization.org/index.php/des/article/view/21166/17970" TargetMode="External"/><Relationship Id="rId30" Type="http://schemas.openxmlformats.org/officeDocument/2006/relationships/hyperlink" Target="http://escholarship.org/uc/item/3qp8c635" TargetMode="External"/><Relationship Id="rId35" Type="http://schemas.openxmlformats.org/officeDocument/2006/relationships/hyperlink" Target="http://www.tandfonline.com/doi/abs/10.1080/2201473X.2013.810695" TargetMode="External"/><Relationship Id="rId43" Type="http://schemas.openxmlformats.org/officeDocument/2006/relationships/hyperlink" Target="https://tequilasovereign.com/2011/02/28/why-settler-colonialism-isnt-exactly-right/" TargetMode="External"/><Relationship Id="rId48" Type="http://schemas.openxmlformats.org/officeDocument/2006/relationships/hyperlink" Target="http://csalateral.org/issue/6-1/forum-alt-humanities-settler-colonialism-ongoing-violence-jafri/" TargetMode="External"/><Relationship Id="rId56" Type="http://schemas.openxmlformats.org/officeDocument/2006/relationships/hyperlink" Target="https://www.theatlantic.com/politics/archive/2016/07/native-americans-property-rights/492941/" TargetMode="External"/><Relationship Id="rId64" Type="http://schemas.openxmlformats.org/officeDocument/2006/relationships/hyperlink" Target="https://lmi.mt.gov/Portals/135/Publications/LMI-Pubs/LocalAreaProfiles/Reservation%20Profiles/RF13-Crow.pdf" TargetMode="External"/><Relationship Id="rId69" Type="http://schemas.openxmlformats.org/officeDocument/2006/relationships/hyperlink" Target="http://www.truth-out.org/news/item/18133-when-schools-become-dead-zones-of-the-imagination-a-critical-pedagogy-manifesto" TargetMode="External"/><Relationship Id="rId8" Type="http://schemas.openxmlformats.org/officeDocument/2006/relationships/hyperlink" Target="https://decolonization.wordpress.com/2014/05/26/white-settlers-and-indigenous-solidarity-confronting-white-supremacy-answering-decolonial-alliances/" TargetMode="External"/><Relationship Id="rId51" Type="http://schemas.openxmlformats.org/officeDocument/2006/relationships/hyperlink" Target="http://csalateral.org/issue/6-1/forum-alt-humanities-settler-colonialism-ongoing-violence-jafri/" TargetMode="External"/><Relationship Id="rId72" Type="http://schemas.openxmlformats.org/officeDocument/2006/relationships/hyperlink" Target="http://www.truth-out.org/news/item/18133-when-schools-become-dead-zones-of-the-imagination-a-critical-pedagogy-manifesto" TargetMode="External"/><Relationship Id="rId3" Type="http://schemas.openxmlformats.org/officeDocument/2006/relationships/styles" Target="styles.xml"/><Relationship Id="rId12" Type="http://schemas.openxmlformats.org/officeDocument/2006/relationships/hyperlink" Target="http://www.feralfeminisms.com/wp-content/uploads/2015/12/ff_issue4.pdf" TargetMode="External"/><Relationship Id="rId17" Type="http://schemas.openxmlformats.org/officeDocument/2006/relationships/hyperlink" Target="https://tspace.library.utoronto.ca/bitstream/1807/33680/1/Waldorf_Susanne_M_201211_MA_thesis.pdf" TargetMode="External"/><Relationship Id="rId25" Type="http://schemas.openxmlformats.org/officeDocument/2006/relationships/hyperlink" Target="http://www.jceps.com/wp-content/uploads/PDFs/11-2-10.pdf" TargetMode="External"/><Relationship Id="rId33" Type="http://schemas.openxmlformats.org/officeDocument/2006/relationships/hyperlink" Target="http://www.tandfonline.com/doi/abs/10.1080/2201473X.2013.810695" TargetMode="External"/><Relationship Id="rId38" Type="http://schemas.openxmlformats.org/officeDocument/2006/relationships/hyperlink" Target="http://www.tandfonline.com/doi/abs/10.1080/2201473X.2013.810695" TargetMode="External"/><Relationship Id="rId46" Type="http://schemas.openxmlformats.org/officeDocument/2006/relationships/hyperlink" Target="http://www.tandfonline.com/doi/full/10.1080/2201473X.2014.911648?src=recsys" TargetMode="External"/><Relationship Id="rId59" Type="http://schemas.openxmlformats.org/officeDocument/2006/relationships/hyperlink" Target="http://www.downsizinggovernment.org/interior/indian-lands-indian-subsidies" TargetMode="External"/><Relationship Id="rId67" Type="http://schemas.openxmlformats.org/officeDocument/2006/relationships/hyperlink" Target="http://www.claremont.org/crb/article/the-redskins-and-their-offense/" TargetMode="External"/><Relationship Id="rId20" Type="http://schemas.openxmlformats.org/officeDocument/2006/relationships/hyperlink" Target="http://www.tandfonline.com/toc/tied20/current" TargetMode="External"/><Relationship Id="rId41" Type="http://schemas.openxmlformats.org/officeDocument/2006/relationships/hyperlink" Target="http://static1.squarespace.com/static/557744ffe4b013bae3b7af63/t/557f2fffe4b043c28125cd3e/1434398719056/Tuck+%26+Gaztambide-Fern%C3%A1ndez_Curriculum%2C+replacement%2C+and+settler+futurity.pdf" TargetMode="External"/><Relationship Id="rId54" Type="http://schemas.openxmlformats.org/officeDocument/2006/relationships/hyperlink" Target="http://www.huffingtonpost.com/teach-plus/a-critical-silent-win-of_b_9158044.html" TargetMode="External"/><Relationship Id="rId62" Type="http://schemas.openxmlformats.org/officeDocument/2006/relationships/hyperlink" Target="https://portal.hud.gov/hudportal/documents/huddoc?id=11-Nat.Am_HSNG_BlK_Grants.pdf" TargetMode="External"/><Relationship Id="rId70" Type="http://schemas.openxmlformats.org/officeDocument/2006/relationships/hyperlink" Target="http://www3.brandonu.ca/cjns/25.2/cjnsv25no2_pg433-461.pdf"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truth-out.org/opinion/item/41146-the-future-of-us-education-is-standing-rock" TargetMode="External"/><Relationship Id="rId15" Type="http://schemas.openxmlformats.org/officeDocument/2006/relationships/hyperlink" Target="http://www.tandfonline.com/doi/abs/10.1080/00131946.2014.926904" TargetMode="External"/><Relationship Id="rId23" Type="http://schemas.openxmlformats.org/officeDocument/2006/relationships/hyperlink" Target="http://www.ingentaconnect.com/content/intellect/public" TargetMode="External"/><Relationship Id="rId28" Type="http://schemas.openxmlformats.org/officeDocument/2006/relationships/hyperlink" Target="http://www.tandfonline.com/doi/abs/10.1080/2201473X.2013.810695" TargetMode="External"/><Relationship Id="rId36" Type="http://schemas.openxmlformats.org/officeDocument/2006/relationships/hyperlink" Target="http://www.tandfonline.com/doi/abs/10.1080/2201473X.2013.810695" TargetMode="External"/><Relationship Id="rId49" Type="http://schemas.openxmlformats.org/officeDocument/2006/relationships/hyperlink" Target="http://csalateral.org/issue/6-1/forum-alt-humanities-settler-colonialism-ongoing-violence-jafri/" TargetMode="External"/><Relationship Id="rId57" Type="http://schemas.openxmlformats.org/officeDocument/2006/relationships/hyperlink" Target="http://www.downsizinggovernment.org/interior/indian-lands-indian-subsidies" TargetMode="External"/><Relationship Id="rId10" Type="http://schemas.openxmlformats.org/officeDocument/2006/relationships/hyperlink" Target="http://www.upress.umn.edu/book-division/books/the-transit-of-empire" TargetMode="External"/><Relationship Id="rId31" Type="http://schemas.openxmlformats.org/officeDocument/2006/relationships/hyperlink" Target="http://escholarship.org/uc/item/3qp8c635" TargetMode="External"/><Relationship Id="rId44" Type="http://schemas.openxmlformats.org/officeDocument/2006/relationships/hyperlink" Target="http://decolonization.org/index.php/des/article/view/21166/17970" TargetMode="External"/><Relationship Id="rId52" Type="http://schemas.openxmlformats.org/officeDocument/2006/relationships/hyperlink" Target="http://csalateral.org/issue/6-1/forum-alt-humanities-settler-colonialism-ongoing-violence-jafri/" TargetMode="External"/><Relationship Id="rId60" Type="http://schemas.openxmlformats.org/officeDocument/2006/relationships/hyperlink" Target="https://www.ihs.gov/budgetformulation/includes/themes/newihstheme/documents/FY2016CongressionalJustification.pdf" TargetMode="External"/><Relationship Id="rId65" Type="http://schemas.openxmlformats.org/officeDocument/2006/relationships/hyperlink" Target="http://digitalcommons.law.lsu.edu/jelr/vol3/iss1/9" TargetMode="External"/><Relationship Id="rId73" Type="http://schemas.openxmlformats.org/officeDocument/2006/relationships/hyperlink" Target="http://www.truth-out.org/news/item/18133-when-schools-become-dead-zones-of-the-imagination-a-critical-pedagogy-manifesto" TargetMode="External"/><Relationship Id="rId4" Type="http://schemas.openxmlformats.org/officeDocument/2006/relationships/settings" Target="settings.xml"/><Relationship Id="rId9" Type="http://schemas.openxmlformats.org/officeDocument/2006/relationships/hyperlink" Target="http://www.amazon.com/gp/product/0824833007?ie=UTF8&amp;camp=213733&amp;creative=393177&amp;creativeASIN=0824833007&amp;linkCode=shr&amp;tag=wanderings01-20&amp;linkId=ECOZXGCJ5KEHSEMW&amp;qid=1401051974&amp;sr=8-1-fkmr0&amp;keywords=Asian+Settler+Colonialism%3A+From+Local+Governance+to+the+Habits+of+Everyday+Life+in+Hawai%CA%BBi" TargetMode="External"/><Relationship Id="rId13" Type="http://schemas.openxmlformats.org/officeDocument/2006/relationships/hyperlink" Target="https://journalhosting.ucalgary.ca/index.php/ep/article/view/30353" TargetMode="External"/><Relationship Id="rId18" Type="http://schemas.openxmlformats.org/officeDocument/2006/relationships/hyperlink" Target="http://www.corntassel.net/sustainable_selfdetermination.pdf" TargetMode="External"/><Relationship Id="rId39" Type="http://schemas.openxmlformats.org/officeDocument/2006/relationships/hyperlink" Target="https://muse.jhu.edu/article/504601" TargetMode="External"/><Relationship Id="rId34" Type="http://schemas.openxmlformats.org/officeDocument/2006/relationships/hyperlink" Target="http://decolonization.org/index.php/des/article/view/21166/17970" TargetMode="External"/><Relationship Id="rId50" Type="http://schemas.openxmlformats.org/officeDocument/2006/relationships/hyperlink" Target="http://csalateral.org/issue/6-1/forum-alt-humanities-settler-colonialism-ongoing-violence-jafri/" TargetMode="External"/><Relationship Id="rId55" Type="http://schemas.openxmlformats.org/officeDocument/2006/relationships/hyperlink" Target="https://www.theatlantic.com/author/naomi-schaefer-riley/" TargetMode="External"/><Relationship Id="rId7" Type="http://schemas.openxmlformats.org/officeDocument/2006/relationships/hyperlink" Target="http://www.tandfonline.com/doi/abs/10.1080/2201473X.2013.810695" TargetMode="External"/><Relationship Id="rId71" Type="http://schemas.openxmlformats.org/officeDocument/2006/relationships/hyperlink" Target="http://digitalcommons.law.byu.edu/elj/vol2015/iss1/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0A61D-48E3-4A31-93B1-802EBE2EF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284</TotalTime>
  <Pages>1</Pages>
  <Words>57577</Words>
  <Characters>328191</Characters>
  <Application>Microsoft Office Word</Application>
  <DocSecurity>0</DocSecurity>
  <Lines>2734</Lines>
  <Paragraphs>769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dc:creator>
  <cp:keywords>5.1.1</cp:keywords>
  <dc:description/>
  <cp:lastModifiedBy>Sarah Lundeen</cp:lastModifiedBy>
  <cp:revision>47</cp:revision>
  <dcterms:created xsi:type="dcterms:W3CDTF">2017-07-12T17:23:00Z</dcterms:created>
  <dcterms:modified xsi:type="dcterms:W3CDTF">2017-07-17T18:06:00Z</dcterms:modified>
</cp:coreProperties>
</file>