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B619B2" w14:textId="0BCFDC55" w:rsidR="006653B5" w:rsidRDefault="006653B5" w:rsidP="006653B5">
      <w:pPr>
        <w:pStyle w:val="Heading1"/>
      </w:pPr>
      <w:r>
        <w:t xml:space="preserve">Social &amp; Emotional Learning </w:t>
      </w:r>
      <w:proofErr w:type="spellStart"/>
      <w:r>
        <w:t>Aff</w:t>
      </w:r>
      <w:proofErr w:type="spellEnd"/>
    </w:p>
    <w:p w14:paraId="1B6F4B86" w14:textId="17B11565" w:rsidR="006653B5" w:rsidRPr="006653B5" w:rsidRDefault="006653B5" w:rsidP="006653B5">
      <w:pPr>
        <w:jc w:val="center"/>
      </w:pPr>
      <w:r>
        <w:rPr>
          <w:noProof/>
        </w:rPr>
        <w:drawing>
          <wp:inline distT="0" distB="0" distL="0" distR="0" wp14:anchorId="7F8E82A1" wp14:editId="19364A82">
            <wp:extent cx="4335061" cy="7140102"/>
            <wp:effectExtent l="0" t="0" r="8890" b="3810"/>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52772" cy="7169273"/>
                    </a:xfrm>
                    <a:prstGeom prst="rect">
                      <a:avLst/>
                    </a:prstGeom>
                  </pic:spPr>
                </pic:pic>
              </a:graphicData>
            </a:graphic>
          </wp:inline>
        </w:drawing>
      </w:r>
    </w:p>
    <w:p w14:paraId="6E04AAB1" w14:textId="77777777" w:rsidR="00B743C7" w:rsidRDefault="00B743C7" w:rsidP="00B743C7">
      <w:pPr>
        <w:pStyle w:val="Heading3"/>
      </w:pPr>
      <w:r>
        <w:lastRenderedPageBreak/>
        <w:t>1AC Plan</w:t>
      </w:r>
    </w:p>
    <w:p w14:paraId="441527D6" w14:textId="77777777" w:rsidR="00B743C7" w:rsidRDefault="00B743C7" w:rsidP="00B743C7"/>
    <w:p w14:paraId="7AA606FE" w14:textId="77777777" w:rsidR="00B743C7" w:rsidRDefault="00B743C7" w:rsidP="00B743C7">
      <w:pPr>
        <w:pStyle w:val="Heading4"/>
      </w:pPr>
      <w:r w:rsidRPr="00EB3A6E">
        <w:t>The United States federal government should</w:t>
      </w:r>
      <w:r>
        <w:t xml:space="preserve"> </w:t>
      </w:r>
      <w:r w:rsidRPr="00EB3A6E">
        <w:t>substantially increase its funding</w:t>
      </w:r>
      <w:r>
        <w:t xml:space="preserve"> for and/or regulation of </w:t>
      </w:r>
      <w:r w:rsidRPr="00B743C7">
        <w:t>SEL (Social and Emotional Learning)</w:t>
      </w:r>
      <w:r w:rsidRPr="00BF68C9">
        <w:t xml:space="preserve"> programs</w:t>
      </w:r>
      <w:r>
        <w:rPr>
          <w:shd w:val="clear" w:color="auto" w:fill="FFFFFF"/>
        </w:rPr>
        <w:t xml:space="preserve"> in elementary and/or secondary education, including a coordinated policy framework to set clear standards, create incentives for adoption of evidence-based SEL programs, require SEL coursework in teacher training programs, and support sustained investment in </w:t>
      </w:r>
      <w:r w:rsidR="00BF7E4E">
        <w:rPr>
          <w:shd w:val="clear" w:color="auto" w:fill="FFFFFF"/>
        </w:rPr>
        <w:t xml:space="preserve">SEL research, development, and assessment.  </w:t>
      </w:r>
    </w:p>
    <w:p w14:paraId="4E673EB3" w14:textId="77777777" w:rsidR="00B743C7" w:rsidRPr="001E4EC7" w:rsidRDefault="00B743C7" w:rsidP="00B55AD5">
      <w:pPr>
        <w:rPr>
          <w:rStyle w:val="StyleUnderline"/>
          <w:highlight w:val="yellow"/>
        </w:rPr>
      </w:pPr>
    </w:p>
    <w:p w14:paraId="69DD3FC0" w14:textId="77777777" w:rsidR="005B7272" w:rsidRPr="001E4EC7" w:rsidRDefault="005B7272" w:rsidP="00B55AD5">
      <w:pPr>
        <w:rPr>
          <w:rStyle w:val="StyleUnderline"/>
          <w:highlight w:val="yellow"/>
        </w:rPr>
      </w:pPr>
    </w:p>
    <w:p w14:paraId="67E3AA13" w14:textId="77777777" w:rsidR="00401FD5" w:rsidRPr="00401FD5" w:rsidRDefault="00401FD5" w:rsidP="00401FD5">
      <w:pPr>
        <w:pStyle w:val="Heading3"/>
      </w:pPr>
      <w:r w:rsidRPr="00401FD5">
        <w:lastRenderedPageBreak/>
        <w:t xml:space="preserve">1AC Solvency </w:t>
      </w:r>
    </w:p>
    <w:p w14:paraId="24008860" w14:textId="77777777" w:rsidR="00401FD5" w:rsidRPr="00487D5F" w:rsidRDefault="00401FD5" w:rsidP="00487D5F"/>
    <w:p w14:paraId="437C8CD0" w14:textId="77777777" w:rsidR="00B743C7" w:rsidRPr="00D37D87" w:rsidRDefault="00D37D87" w:rsidP="00D37D87">
      <w:pPr>
        <w:pStyle w:val="Heading4"/>
      </w:pPr>
      <w:r w:rsidRPr="00D37D87">
        <w:t>Plan solves</w:t>
      </w:r>
      <w:r w:rsidR="00401FD5">
        <w:t xml:space="preserve"> – a coordinated federal framework will build on progress and continue sustained development of successful SEL programs.</w:t>
      </w:r>
    </w:p>
    <w:p w14:paraId="1C32DB69" w14:textId="77777777" w:rsidR="00B743C7" w:rsidRPr="001E4EC7" w:rsidRDefault="00BF7E4E" w:rsidP="00B55AD5">
      <w:pPr>
        <w:rPr>
          <w:rStyle w:val="StyleUnderline"/>
          <w:highlight w:val="yellow"/>
        </w:rPr>
      </w:pPr>
      <w:r>
        <w:t xml:space="preserve">Clark </w:t>
      </w:r>
      <w:proofErr w:type="spellStart"/>
      <w:r w:rsidRPr="00BF7E4E">
        <w:rPr>
          <w:rStyle w:val="Style13ptBold"/>
        </w:rPr>
        <w:t>McKown</w:t>
      </w:r>
      <w:proofErr w:type="spellEnd"/>
      <w:r w:rsidRPr="00BF7E4E">
        <w:rPr>
          <w:rStyle w:val="Style13ptBold"/>
        </w:rPr>
        <w:t xml:space="preserve"> associate professor in the Department of Behavioral Sciences at Rush University Medical Center.</w:t>
      </w:r>
      <w:r>
        <w:t xml:space="preserve"> </w:t>
      </w:r>
      <w:r w:rsidRPr="00BF7E4E">
        <w:rPr>
          <w:rStyle w:val="Style13ptBold"/>
        </w:rPr>
        <w:t>Spring 2017</w:t>
      </w:r>
      <w:r>
        <w:t xml:space="preserve"> POLICY BRIEF SPRING 2017 “Social and Emotional Learning: A Policy Vision for the Future” by The Future of Children Princeton/Brookings f</w:t>
      </w:r>
      <w:r w:rsidRPr="00BF7E4E">
        <w:t>oc-policy_brief_spring_2017v5.pdf</w:t>
      </w:r>
    </w:p>
    <w:p w14:paraId="6618086F" w14:textId="77777777" w:rsidR="00A95652" w:rsidRDefault="00B743C7" w:rsidP="00B55AD5">
      <w:r w:rsidRPr="001E4EC7">
        <w:rPr>
          <w:rStyle w:val="StyleUnderline"/>
          <w:highlight w:val="yellow"/>
        </w:rPr>
        <w:t>A coordinated SEL policy framework could build on progress to date and greatly benefit both individuals and society</w:t>
      </w:r>
      <w:r>
        <w:t xml:space="preserve">. Though there are many ways to meet a policy goal, </w:t>
      </w:r>
      <w:r w:rsidRPr="001E4EC7">
        <w:rPr>
          <w:rStyle w:val="StyleUnderline"/>
          <w:highlight w:val="yellow"/>
        </w:rPr>
        <w:t>such a framework should achieve four things: set clear standards, create incentives for rigorous adoption of evidence-based SEL programs, require SEL coursework in teacher training programs, and support sustained investment in SEL research and development</w:t>
      </w:r>
      <w:r>
        <w:t xml:space="preserve">. First, we should develop </w:t>
      </w:r>
      <w:r w:rsidRPr="001E4EC7">
        <w:rPr>
          <w:rStyle w:val="StyleUnderline"/>
          <w:highlight w:val="yellow"/>
        </w:rPr>
        <w:t>standards and implementation guidelines</w:t>
      </w:r>
      <w:r>
        <w:t xml:space="preserve"> </w:t>
      </w:r>
      <w:r w:rsidRPr="001E4EC7">
        <w:rPr>
          <w:rStyle w:val="StyleUnderline"/>
          <w:highlight w:val="yellow"/>
        </w:rPr>
        <w:t>that specify the SEL skills children should know and be able to demonstrate, and describe how to enhance those competencies</w:t>
      </w:r>
      <w:r>
        <w:t>. Standards set expectations that guide decision-making about what is taught and what is assessed in schools. They do the most good when they’re aligned with evidence-based curricula and instruction, professional development, and assessments that can be used to guide instruction so that it enhances students’ social, emotional, and academic learning.</w:t>
      </w:r>
      <w:r w:rsidRPr="00B743C7">
        <w:t xml:space="preserve"> </w:t>
      </w:r>
      <w:r>
        <w:t xml:space="preserve">At the state level, good work is happening in this area. Four states have adopted comprehensive SEL standards spanning prekindergarten through high school, and 11 more states have adopted standards for some grades or some aspects of SEL. Also, 17 states have joined in a collaborative whose working groups are considering and drafting policies, SEL standards, and/or implementation guidelines to foster quality programming at the district, school, and classroom levels. Continued momentum in establishing state support for systemic </w:t>
      </w:r>
      <w:proofErr w:type="spellStart"/>
      <w:r>
        <w:t>schoolwide</w:t>
      </w:r>
      <w:proofErr w:type="spellEnd"/>
      <w:r>
        <w:t xml:space="preserve"> and classroom implementation will increase the likelihood that SEL will become ingrained in practice. In that context, policy makers need to ask what incentives or consequences, if any, these standards should incorporate to stimulate deep integration of SEL practices in schools. And standards and guidelines should still allow latitude for local control so that state policies encourage the right balance between consistent implementation and sensitivity to community contexts and needs. Second, </w:t>
      </w:r>
      <w:r w:rsidRPr="001E4EC7">
        <w:rPr>
          <w:rStyle w:val="StyleUnderline"/>
          <w:highlight w:val="yellow"/>
        </w:rPr>
        <w:t>we should create incentives. Standards alone aren’t enough to make a measurable impact on children’s SEL.</w:t>
      </w:r>
      <w:r>
        <w:t xml:space="preserve"> Only if those standards lead to changes in the classroom, particularly the adoption of curricula and instructional practices, can we reasonably expect them to improve students’ outcomes. </w:t>
      </w:r>
      <w:r w:rsidRPr="001E4EC7">
        <w:rPr>
          <w:rStyle w:val="StyleUnderline"/>
          <w:highlight w:val="yellow"/>
        </w:rPr>
        <w:t>We also know that for programs to be effective, they must be implemented with rigor. The best policies, therefore, will give school districts incentives to adopt and rigorously implement effective SEL programs</w:t>
      </w:r>
      <w:r>
        <w:t xml:space="preserve">. What form should incentives take, and what measurable standards of adoption and rigorous implementation will states use to determine whether a district has earned its incentive? These are not trivial questions, and they’re likely to figure prominently in any debate about how to enact such policies. Third, districts that implement evidence-based SEL programs will likely succeed in direct proportion to how well their teachers are trained to implement the programs. To that end, </w:t>
      </w:r>
      <w:r w:rsidRPr="001E4EC7">
        <w:rPr>
          <w:rStyle w:val="StyleUnderline"/>
          <w:highlight w:val="yellow"/>
        </w:rPr>
        <w:t>we should require greater representation of SEL in the curricula of teacher training programs.</w:t>
      </w:r>
      <w:r>
        <w:t xml:space="preserve"> As with learning standards, there is much to build on in this endeavor. For one thing, educators are likely to agree that this is a good idea—most education professionals believe that SEL is an important component of education. At the same time, the vast majority of American teacher-preparation programs neither require nor offer coursework on how to </w:t>
      </w:r>
      <w:r>
        <w:lastRenderedPageBreak/>
        <w:t xml:space="preserve">teach social and emotional skills. </w:t>
      </w:r>
      <w:r w:rsidRPr="001E4EC7">
        <w:rPr>
          <w:rStyle w:val="StyleUnderline"/>
          <w:highlight w:val="yellow"/>
        </w:rPr>
        <w:t xml:space="preserve">Required </w:t>
      </w:r>
      <w:proofErr w:type="spellStart"/>
      <w:r w:rsidRPr="001E4EC7">
        <w:rPr>
          <w:rStyle w:val="StyleUnderline"/>
          <w:highlight w:val="yellow"/>
        </w:rPr>
        <w:t>preservice</w:t>
      </w:r>
      <w:proofErr w:type="spellEnd"/>
      <w:r w:rsidRPr="001E4EC7">
        <w:rPr>
          <w:rStyle w:val="StyleUnderline"/>
          <w:highlight w:val="yellow"/>
        </w:rPr>
        <w:t xml:space="preserve"> and in-service professional development on strategies to support children’s SEL would surely magnify the impact of standards and incentives</w:t>
      </w:r>
      <w:r>
        <w:t xml:space="preserve">. Fourth, </w:t>
      </w:r>
      <w:r w:rsidRPr="001E4EC7">
        <w:rPr>
          <w:rStyle w:val="StyleUnderline"/>
          <w:highlight w:val="yellow"/>
        </w:rPr>
        <w:t>sustained investment in research and development will keep the SEL project moving forward. Investing in continued programmatic innovation will be important</w:t>
      </w:r>
      <w:r>
        <w:t xml:space="preserve">, but as policies and programs are implemented at ever-larger scale, new and unanticipated problems may arise that will benefit from further research and development. For example, districts in states with SEL policies may face barriers to implementation that will require investigation and experimentation to overcome. </w:t>
      </w:r>
      <w:r w:rsidRPr="001E4EC7">
        <w:rPr>
          <w:rStyle w:val="StyleUnderline"/>
          <w:highlight w:val="yellow"/>
        </w:rPr>
        <w:t>We also urgently need to invest in assessment. Developing and validating rigorous assessments will strengthen SEL efforts across the board, from policy to classroom practice. We will only know how well our students are achieving standards when we can measure their progress towards those standards</w:t>
      </w:r>
      <w:r>
        <w:t xml:space="preserve">. Teachers can use good assessment to guide their use of evidence-based programs and to measure how students grow when they’re exposed to SEL instruction. </w:t>
      </w:r>
      <w:proofErr w:type="spellStart"/>
      <w:r>
        <w:t>Preservice</w:t>
      </w:r>
      <w:proofErr w:type="spellEnd"/>
      <w:r>
        <w:t xml:space="preserve"> teachers should learn how to assess social and emotional skills, and how to use social and emotional assessment data to guide instruction. Finally, good assessments are critical to evaluating how experimental forms of curriculum and instruction affect students.</w:t>
      </w:r>
      <w:r w:rsidRPr="00B743C7">
        <w:t xml:space="preserve"> </w:t>
      </w:r>
      <w:r>
        <w:t>What would it take to create rigorous, scalable, and useful SEL assessment systems that span prekindergarten through high school? A consortium of foundations has come together as the Funders’ Collaborative for Innovative Measurement to support the efforts of a group of practitioners, scholars, and others to come to grips with this very question. (Full disclosure: I am a member of this group’s steering committee.) The group’s work is not yet complete, but it’s reasonable to assume that we would need an investment comparable to that required to create rigorous, scalable, and useful assessment systems for an academic content area spanning early childhood through high school. As a point of reference, it took hundreds of millions of dollars to develop the PARCC tests used to assess progress toward Common Core Standards.</w:t>
      </w:r>
    </w:p>
    <w:p w14:paraId="43087A7E" w14:textId="77777777" w:rsidR="00345DBA" w:rsidRDefault="00345DBA" w:rsidP="00345DBA">
      <w:pPr>
        <w:pStyle w:val="Heading4"/>
      </w:pPr>
      <w:r>
        <w:t xml:space="preserve">New, scalable assessment mechanisms are critical to the future of successful SEL </w:t>
      </w:r>
    </w:p>
    <w:p w14:paraId="37500A64" w14:textId="77777777" w:rsidR="00345DBA" w:rsidRPr="001E4EC7" w:rsidRDefault="00345DBA" w:rsidP="00345DBA">
      <w:pPr>
        <w:rPr>
          <w:rStyle w:val="StyleUnderline"/>
          <w:highlight w:val="yellow"/>
        </w:rPr>
      </w:pPr>
      <w:r>
        <w:t xml:space="preserve">Clark </w:t>
      </w:r>
      <w:proofErr w:type="spellStart"/>
      <w:r w:rsidRPr="00BF7E4E">
        <w:rPr>
          <w:rStyle w:val="Style13ptBold"/>
        </w:rPr>
        <w:t>McKown</w:t>
      </w:r>
      <w:proofErr w:type="spellEnd"/>
      <w:r w:rsidRPr="00BF7E4E">
        <w:rPr>
          <w:rStyle w:val="Style13ptBold"/>
        </w:rPr>
        <w:t xml:space="preserve"> associate professor in the Department of Behavioral Sciences at Rush University Medical Center.</w:t>
      </w:r>
      <w:r>
        <w:t xml:space="preserve"> </w:t>
      </w:r>
      <w:r w:rsidRPr="00BF7E4E">
        <w:rPr>
          <w:rStyle w:val="Style13ptBold"/>
        </w:rPr>
        <w:t>Spring 2017</w:t>
      </w:r>
      <w:r>
        <w:t xml:space="preserve"> POLICY BRIEF SPRING 2017 “Social and Emotional Learning: A Policy Vision for the Future” by The Future of Children Princeton/Brookings f</w:t>
      </w:r>
      <w:r w:rsidRPr="00BF7E4E">
        <w:t>oc-policy_brief_spring_2017v5.pdf</w:t>
      </w:r>
    </w:p>
    <w:p w14:paraId="14AB7745" w14:textId="77777777" w:rsidR="00345DBA" w:rsidRDefault="00345DBA" w:rsidP="00345DBA">
      <w:r>
        <w:t xml:space="preserve">Unfortunately, these examples are the exception, not the rule. In fact, </w:t>
      </w:r>
      <w:r w:rsidRPr="001E4EC7">
        <w:rPr>
          <w:rStyle w:val="StyleUnderline"/>
          <w:highlight w:val="yellow"/>
        </w:rPr>
        <w:t>we’re woefully behind in developing rigorous, scalable, and useful assessment systems that span prekindergarten through high school. Developing such assessment systems is critical to the entire SEL endeavor.</w:t>
      </w:r>
      <w:r>
        <w:t xml:space="preserve"> If we want to make a measurable difference, </w:t>
      </w:r>
      <w:r w:rsidRPr="001E4EC7">
        <w:rPr>
          <w:rStyle w:val="StyleUnderline"/>
          <w:highlight w:val="yellow"/>
        </w:rPr>
        <w:t>we need to develop SEL assessment systems that are usable, feasible, and psychometrically sound</w:t>
      </w:r>
      <w:r>
        <w:t xml:space="preserve">. What is the current state of assessment? At this early stage, social and emotional assessments can only be used for limited purposes. Many teacher rating scales, and some direct assessments in some grades, can guide instruction, because they help teachers understand students’ strengths and needs (this is called formative assessment). Other assessments may be useful for monitoring progress, for guiding the development of special education interventions, or for evaluating programs and tracking students’ social and emotional development over time. Even for these specific purposes, however, the range of options is limited. Furthermore, fewer SEL assessments possess the rigorous psychometric properties we demand of assessments used for high-stakes accountability. </w:t>
      </w:r>
      <w:r w:rsidRPr="001E4EC7">
        <w:rPr>
          <w:rStyle w:val="StyleUnderline"/>
          <w:highlight w:val="yellow"/>
        </w:rPr>
        <w:t>One important question regards the extent to which SEL assessment should be used to measure teacher or school accountability</w:t>
      </w:r>
      <w:r>
        <w:t xml:space="preserve">. That said, important work is under way in California, as part of the CORE district experiment, to explore the use of students’ social and emotional self-reports as one part of a </w:t>
      </w:r>
      <w:r>
        <w:lastRenderedPageBreak/>
        <w:t>multifaceted district accountability plan. The CORE experiment will provide real-life lessons about the promises and pitfalls of SEL assessment for accountability purposes.</w:t>
      </w:r>
    </w:p>
    <w:p w14:paraId="110B5CD9" w14:textId="77777777" w:rsidR="00A20384" w:rsidRDefault="00A20384" w:rsidP="00A20384">
      <w:pPr>
        <w:pStyle w:val="Heading3"/>
      </w:pPr>
      <w:r>
        <w:lastRenderedPageBreak/>
        <w:t>1AC Military Readiness Advantage</w:t>
      </w:r>
    </w:p>
    <w:p w14:paraId="7BF5AEF2" w14:textId="77777777" w:rsidR="00A20384" w:rsidRPr="00487D5F" w:rsidRDefault="00A20384" w:rsidP="00487D5F"/>
    <w:p w14:paraId="1B456A02" w14:textId="77777777" w:rsidR="00A20384" w:rsidRDefault="00A20384" w:rsidP="00A20384">
      <w:pPr>
        <w:pStyle w:val="Heading4"/>
      </w:pPr>
      <w:r>
        <w:t>Military readiness barely sufficient to check crisis now</w:t>
      </w:r>
    </w:p>
    <w:p w14:paraId="51009E60" w14:textId="77777777" w:rsidR="00A20384" w:rsidRDefault="00A20384" w:rsidP="00A20384">
      <w:proofErr w:type="spellStart"/>
      <w:r w:rsidRPr="00A20384">
        <w:rPr>
          <w:rStyle w:val="Style13ptBold"/>
        </w:rPr>
        <w:t>TheHill</w:t>
      </w:r>
      <w:proofErr w:type="spellEnd"/>
      <w:r w:rsidRPr="00A20384">
        <w:rPr>
          <w:rStyle w:val="Style13ptBold"/>
        </w:rPr>
        <w:t>,</w:t>
      </w:r>
      <w:r w:rsidRPr="00F32283">
        <w:t xml:space="preserve"> 4-4-</w:t>
      </w:r>
      <w:r w:rsidRPr="00A20384">
        <w:rPr>
          <w:rStyle w:val="Style13ptBold"/>
        </w:rPr>
        <w:t>2017</w:t>
      </w:r>
      <w:r w:rsidRPr="00F32283">
        <w:t>, http://thehill.com/blogs/congress-blog/politics/327087-us-military-readiness-crisis-a-call-to-action-for-congress, "U.S. military readiness crisis: A call to action for Congress," Acc</w:t>
      </w:r>
      <w:proofErr w:type="gramStart"/>
      <w:r w:rsidRPr="00F32283">
        <w:t>:4</w:t>
      </w:r>
      <w:proofErr w:type="gramEnd"/>
      <w:r w:rsidRPr="00F32283">
        <w:t xml:space="preserve">-6-2017 </w:t>
      </w:r>
    </w:p>
    <w:p w14:paraId="1FC8A5F0" w14:textId="77777777" w:rsidR="00A20384" w:rsidRDefault="00A20384" w:rsidP="00A20384">
      <w:pPr>
        <w:rPr>
          <w:sz w:val="16"/>
        </w:rPr>
      </w:pPr>
      <w:r w:rsidRPr="00733465">
        <w:rPr>
          <w:sz w:val="16"/>
        </w:rPr>
        <w:t xml:space="preserve">In recent years, </w:t>
      </w:r>
      <w:r w:rsidRPr="001E4EC7">
        <w:rPr>
          <w:rStyle w:val="StyleUnderline"/>
          <w:highlight w:val="yellow"/>
        </w:rPr>
        <w:t>Congress has received repeated warnings</w:t>
      </w:r>
      <w:r w:rsidRPr="00733465">
        <w:rPr>
          <w:sz w:val="16"/>
        </w:rPr>
        <w:t xml:space="preserve"> from senior military officials </w:t>
      </w:r>
      <w:r w:rsidRPr="001E4EC7">
        <w:rPr>
          <w:rStyle w:val="StyleUnderline"/>
          <w:highlight w:val="yellow"/>
        </w:rPr>
        <w:t>across every service</w:t>
      </w:r>
      <w:r w:rsidRPr="00733465">
        <w:rPr>
          <w:sz w:val="16"/>
        </w:rPr>
        <w:t xml:space="preserve">, testifying </w:t>
      </w:r>
      <w:r w:rsidRPr="001E4EC7">
        <w:rPr>
          <w:rStyle w:val="StyleUnderline"/>
          <w:highlight w:val="yellow"/>
        </w:rPr>
        <w:t xml:space="preserve">to the readiness </w:t>
      </w:r>
      <w:r w:rsidRPr="001E4EC7">
        <w:rPr>
          <w:rStyle w:val="Emphasis"/>
          <w:highlight w:val="yellow"/>
        </w:rPr>
        <w:t>crisis</w:t>
      </w:r>
      <w:r w:rsidRPr="00733465">
        <w:rPr>
          <w:sz w:val="16"/>
        </w:rPr>
        <w:t xml:space="preserve"> facing our military. Taken together, their statements are staggering. The National Defense Panel, a bipartisan group of experts, has warned that unless we change course, our military is at a high risk of not being able to fully guarantee our national security. The Commander of U.S. forces in the Pacific said we risk becoming a regional rather than a global power. The Vice Chief of Staff of the Air Force cautioned that less than 50 percent of the Air Force’s fighter and bomber force is equipped to decisively win a highly contested fight against a near peer such as Russia or China. </w:t>
      </w:r>
      <w:r w:rsidRPr="001E4EC7">
        <w:rPr>
          <w:rStyle w:val="StyleUnderline"/>
          <w:highlight w:val="yellow"/>
        </w:rPr>
        <w:t xml:space="preserve">Based on </w:t>
      </w:r>
      <w:r w:rsidRPr="001E4EC7">
        <w:rPr>
          <w:rStyle w:val="Emphasis"/>
          <w:highlight w:val="yellow"/>
        </w:rPr>
        <w:t>current readiness levels</w:t>
      </w:r>
      <w:r w:rsidRPr="00733465">
        <w:rPr>
          <w:sz w:val="16"/>
        </w:rPr>
        <w:t xml:space="preserve">, </w:t>
      </w:r>
      <w:r w:rsidRPr="001E4EC7">
        <w:rPr>
          <w:rStyle w:val="StyleUnderline"/>
          <w:highlight w:val="yellow"/>
        </w:rPr>
        <w:t>the Army can only accomplish the missions we’ve given it at a high military risk</w:t>
      </w:r>
      <w:r w:rsidRPr="00733465">
        <w:rPr>
          <w:sz w:val="16"/>
        </w:rPr>
        <w:t xml:space="preserve">. This crisis comes </w:t>
      </w:r>
      <w:proofErr w:type="spellStart"/>
      <w:r w:rsidRPr="00733465">
        <w:rPr>
          <w:sz w:val="16"/>
        </w:rPr>
        <w:t>at</w:t>
      </w:r>
      <w:proofErr w:type="spellEnd"/>
      <w:r w:rsidRPr="00733465">
        <w:rPr>
          <w:sz w:val="16"/>
        </w:rPr>
        <w:t xml:space="preserve"> time when our already strained forces face increasing threats around the world. </w:t>
      </w:r>
      <w:r w:rsidRPr="001E4EC7">
        <w:rPr>
          <w:rStyle w:val="Emphasis"/>
          <w:highlight w:val="yellow"/>
        </w:rPr>
        <w:t>Russian</w:t>
      </w:r>
      <w:r w:rsidRPr="001E4EC7">
        <w:rPr>
          <w:rStyle w:val="StyleUnderline"/>
          <w:highlight w:val="yellow"/>
        </w:rPr>
        <w:t xml:space="preserve"> aggression</w:t>
      </w:r>
      <w:r w:rsidRPr="00733465">
        <w:rPr>
          <w:sz w:val="16"/>
        </w:rPr>
        <w:t xml:space="preserve"> towards U.S. allies and interests </w:t>
      </w:r>
      <w:r w:rsidRPr="001E4EC7">
        <w:rPr>
          <w:rStyle w:val="StyleUnderline"/>
          <w:highlight w:val="yellow"/>
        </w:rPr>
        <w:t xml:space="preserve">continues unabated. </w:t>
      </w:r>
      <w:r w:rsidRPr="001E4EC7">
        <w:rPr>
          <w:rStyle w:val="Emphasis"/>
          <w:highlight w:val="yellow"/>
        </w:rPr>
        <w:t>China</w:t>
      </w:r>
      <w:r w:rsidRPr="001E4EC7">
        <w:rPr>
          <w:rStyle w:val="StyleUnderline"/>
          <w:highlight w:val="yellow"/>
        </w:rPr>
        <w:t xml:space="preserve"> is engaged in an ambitious</w:t>
      </w:r>
      <w:r w:rsidRPr="00733465">
        <w:rPr>
          <w:sz w:val="16"/>
        </w:rPr>
        <w:t xml:space="preserve"> military </w:t>
      </w:r>
      <w:r w:rsidRPr="001E4EC7">
        <w:rPr>
          <w:rStyle w:val="StyleUnderline"/>
          <w:highlight w:val="yellow"/>
        </w:rPr>
        <w:t>buildup</w:t>
      </w:r>
      <w:r w:rsidRPr="00733465">
        <w:rPr>
          <w:sz w:val="16"/>
        </w:rPr>
        <w:t xml:space="preserve"> to bolster its provocative activities </w:t>
      </w:r>
      <w:r w:rsidRPr="001E4EC7">
        <w:rPr>
          <w:rStyle w:val="StyleUnderline"/>
          <w:highlight w:val="yellow"/>
        </w:rPr>
        <w:t>in the South China Sea</w:t>
      </w:r>
      <w:r w:rsidRPr="00733465">
        <w:rPr>
          <w:sz w:val="16"/>
        </w:rPr>
        <w:t xml:space="preserve"> and continues invest in unconventional warfare capabilities, including cyber. </w:t>
      </w:r>
      <w:r w:rsidRPr="001E4EC7">
        <w:rPr>
          <w:rStyle w:val="Emphasis"/>
          <w:highlight w:val="yellow"/>
        </w:rPr>
        <w:t>North Korean</w:t>
      </w:r>
      <w:r w:rsidRPr="001E4EC7">
        <w:rPr>
          <w:rStyle w:val="StyleUnderline"/>
          <w:highlight w:val="yellow"/>
        </w:rPr>
        <w:t xml:space="preserve"> provocations increase</w:t>
      </w:r>
      <w:r w:rsidRPr="00733465">
        <w:rPr>
          <w:sz w:val="16"/>
        </w:rPr>
        <w:t xml:space="preserve">, </w:t>
      </w:r>
      <w:r w:rsidRPr="001E4EC7">
        <w:rPr>
          <w:rStyle w:val="Emphasis"/>
          <w:highlight w:val="yellow"/>
        </w:rPr>
        <w:t>Iran</w:t>
      </w:r>
      <w:r w:rsidRPr="001E4EC7">
        <w:rPr>
          <w:rStyle w:val="StyleUnderline"/>
          <w:highlight w:val="yellow"/>
        </w:rPr>
        <w:t xml:space="preserve"> remains within reach of</w:t>
      </w:r>
      <w:r w:rsidRPr="00733465">
        <w:rPr>
          <w:sz w:val="16"/>
        </w:rPr>
        <w:t xml:space="preserve"> developing </w:t>
      </w:r>
      <w:r w:rsidRPr="001E4EC7">
        <w:rPr>
          <w:rStyle w:val="StyleUnderline"/>
          <w:highlight w:val="yellow"/>
        </w:rPr>
        <w:t xml:space="preserve">nuclear weapons, and </w:t>
      </w:r>
      <w:r w:rsidRPr="001E4EC7">
        <w:rPr>
          <w:rStyle w:val="Emphasis"/>
          <w:highlight w:val="yellow"/>
        </w:rPr>
        <w:t>ISIL</w:t>
      </w:r>
      <w:r w:rsidRPr="00733465">
        <w:rPr>
          <w:sz w:val="16"/>
        </w:rPr>
        <w:t xml:space="preserve"> and its sympathizers </w:t>
      </w:r>
      <w:r w:rsidRPr="001E4EC7">
        <w:rPr>
          <w:rStyle w:val="StyleUnderline"/>
          <w:highlight w:val="yellow"/>
        </w:rPr>
        <w:t>are committing unspeakable acts</w:t>
      </w:r>
      <w:r w:rsidRPr="00733465">
        <w:rPr>
          <w:sz w:val="16"/>
        </w:rPr>
        <w:t xml:space="preserve"> across the Middle East and around the globe. With characteristic resourcefulness and grit, </w:t>
      </w:r>
      <w:r w:rsidRPr="001E4EC7">
        <w:rPr>
          <w:rStyle w:val="StyleUnderline"/>
          <w:highlight w:val="yellow"/>
        </w:rPr>
        <w:t xml:space="preserve">our forces </w:t>
      </w:r>
      <w:r w:rsidRPr="001E4EC7">
        <w:rPr>
          <w:rStyle w:val="Emphasis"/>
          <w:highlight w:val="yellow"/>
        </w:rPr>
        <w:t>fight to maintain</w:t>
      </w:r>
      <w:r w:rsidRPr="001E4EC7">
        <w:rPr>
          <w:rStyle w:val="StyleUnderline"/>
          <w:highlight w:val="yellow"/>
        </w:rPr>
        <w:t xml:space="preserve"> a level of readiness despite funding shortfalls</w:t>
      </w:r>
      <w:r w:rsidRPr="00733465">
        <w:rPr>
          <w:sz w:val="16"/>
        </w:rPr>
        <w:t xml:space="preserve">. Last year, reports broke of U.S. Marines scrounging for fighter jet parts at a museum. Due to increased operations and a shortage of funding, maintenance, and parts, fewer than half of the Marine Corps aircraft are ready to fly at any given time. In 2015, Marine Corps aviation deaths hit a five-year high as aircraft failed or pilots made mistakes due to inadequate training hours. Additionally, our Navy fleet is among the smallest since WWI, which means longer deployments, compounding stress on our ships, our sailors, and their families. Average deployment time has gone up roughly 30 percent in recent years, according to the Navy. </w:t>
      </w:r>
      <w:r w:rsidRPr="001E4EC7">
        <w:rPr>
          <w:rStyle w:val="StyleUnderline"/>
          <w:highlight w:val="yellow"/>
        </w:rPr>
        <w:t xml:space="preserve">While the military </w:t>
      </w:r>
      <w:r w:rsidRPr="001E4EC7">
        <w:rPr>
          <w:rStyle w:val="Emphasis"/>
          <w:highlight w:val="yellow"/>
        </w:rPr>
        <w:t>is</w:t>
      </w:r>
      <w:r w:rsidRPr="001E4EC7">
        <w:rPr>
          <w:rStyle w:val="StyleUnderline"/>
          <w:highlight w:val="yellow"/>
        </w:rPr>
        <w:t xml:space="preserve"> managing to carry out its </w:t>
      </w:r>
      <w:r w:rsidRPr="001E4EC7">
        <w:rPr>
          <w:rStyle w:val="Emphasis"/>
          <w:highlight w:val="yellow"/>
        </w:rPr>
        <w:t>current missions</w:t>
      </w:r>
      <w:r w:rsidRPr="00733465">
        <w:rPr>
          <w:sz w:val="16"/>
        </w:rPr>
        <w:t xml:space="preserve"> – such as counter-ISIL operations – </w:t>
      </w:r>
      <w:r w:rsidRPr="001E4EC7">
        <w:rPr>
          <w:rStyle w:val="StyleUnderline"/>
          <w:highlight w:val="yellow"/>
        </w:rPr>
        <w:t xml:space="preserve">it may not be ready to execute </w:t>
      </w:r>
      <w:r w:rsidRPr="001E4EC7">
        <w:rPr>
          <w:rStyle w:val="Emphasis"/>
          <w:highlight w:val="yellow"/>
        </w:rPr>
        <w:t>simultaneous</w:t>
      </w:r>
      <w:r w:rsidRPr="001E4EC7">
        <w:rPr>
          <w:rStyle w:val="StyleUnderline"/>
          <w:highlight w:val="yellow"/>
        </w:rPr>
        <w:t xml:space="preserve"> operations should they become required</w:t>
      </w:r>
      <w:r w:rsidRPr="00733465">
        <w:rPr>
          <w:sz w:val="16"/>
        </w:rPr>
        <w:t>, like responding to Russian aggression or Chinese provocation. Less immediately visible but equally consequential are the long-term trade-offs incurred when our military lacks sufficient resources to prepare for longer-term challenges. This means current readiness comes at the expense of future readiness in the forms of modernization, force end-strength, and the new technologies that could provide key advantages in the next generation of warfare. In short, insufficient funding doesn’t just undermine our warfighters’ ability to respond to conflict around the globe today, it also robs them of critical investments in the capabilities they will need tomorrow.</w:t>
      </w:r>
    </w:p>
    <w:p w14:paraId="6F92B297" w14:textId="77777777" w:rsidR="000F2617" w:rsidRPr="00487D5F" w:rsidRDefault="000F2617" w:rsidP="00487D5F"/>
    <w:p w14:paraId="69DA32DB" w14:textId="77777777" w:rsidR="000F2617" w:rsidRPr="004C6956" w:rsidRDefault="000F2617" w:rsidP="000F2617">
      <w:pPr>
        <w:pStyle w:val="Heading4"/>
        <w:rPr>
          <w:shd w:val="clear" w:color="auto" w:fill="FFFFFF"/>
        </w:rPr>
      </w:pPr>
      <w:r>
        <w:rPr>
          <w:shd w:val="clear" w:color="auto" w:fill="FFFFFF"/>
        </w:rPr>
        <w:t>SEL programs are key to the suc</w:t>
      </w:r>
      <w:r w:rsidR="0022049E">
        <w:rPr>
          <w:shd w:val="clear" w:color="auto" w:fill="FFFFFF"/>
        </w:rPr>
        <w:t>cess and well-being of military-</w:t>
      </w:r>
      <w:r>
        <w:rPr>
          <w:shd w:val="clear" w:color="auto" w:fill="FFFFFF"/>
        </w:rPr>
        <w:t>connected students.</w:t>
      </w:r>
    </w:p>
    <w:p w14:paraId="72DDD9E4" w14:textId="77777777" w:rsidR="000F2617" w:rsidRPr="00CE6ED8" w:rsidRDefault="000F2617" w:rsidP="000F2617">
      <w:r w:rsidRPr="00CE6ED8">
        <w:t xml:space="preserve">Stephen </w:t>
      </w:r>
      <w:proofErr w:type="spellStart"/>
      <w:r w:rsidRPr="00CE6ED8">
        <w:rPr>
          <w:rStyle w:val="Style13ptBold"/>
        </w:rPr>
        <w:t>Noonoo</w:t>
      </w:r>
      <w:proofErr w:type="spellEnd"/>
      <w:r w:rsidRPr="00CE6ED8">
        <w:t xml:space="preserve">, the former editor of </w:t>
      </w:r>
      <w:proofErr w:type="spellStart"/>
      <w:r w:rsidRPr="00CE6ED8">
        <w:t>eSchool</w:t>
      </w:r>
      <w:proofErr w:type="spellEnd"/>
      <w:r w:rsidRPr="00CE6ED8">
        <w:t xml:space="preserve"> News, is a freelance writer, editor, and consultant.</w:t>
      </w:r>
      <w:r>
        <w:t xml:space="preserve"> </w:t>
      </w:r>
      <w:r w:rsidRPr="00CE6ED8">
        <w:t xml:space="preserve">Posted by Matthew Lynch on May 9, </w:t>
      </w:r>
      <w:r w:rsidRPr="00CE6ED8">
        <w:rPr>
          <w:rStyle w:val="Style13ptBold"/>
        </w:rPr>
        <w:t>2017</w:t>
      </w:r>
      <w:r w:rsidRPr="00CE6ED8">
        <w:t xml:space="preserve"> 7:00 AM | No comments How Social-Emotional Learning Helps Military-Connected Students Thrive http://blogs.edweek.org/edweek/education_futures/2017/05/how_social-emotional_learning_helps_military-connected_students_thrive_and_succeed.html</w:t>
      </w:r>
    </w:p>
    <w:p w14:paraId="43FCF3F8" w14:textId="77777777" w:rsidR="000F2617" w:rsidRPr="00CE6ED8" w:rsidRDefault="000F2617" w:rsidP="000F2617">
      <w:r w:rsidRPr="001E4EC7">
        <w:rPr>
          <w:rStyle w:val="StyleUnderline"/>
          <w:highlight w:val="yellow"/>
        </w:rPr>
        <w:t>More than one and a half a million students in U.S. public schools have at least one parent deployed on active duty--and for them, life is anything but typical</w:t>
      </w:r>
      <w:r w:rsidRPr="00CE6ED8">
        <w:t xml:space="preserve">. Military-connected students on average move three times more frequently than their civilian counterparts, and research out of Johns Hopkins Bloomberg School of Public health has shown that </w:t>
      </w:r>
      <w:r w:rsidRPr="001E4EC7">
        <w:rPr>
          <w:rStyle w:val="StyleUnderline"/>
          <w:highlight w:val="yellow"/>
        </w:rPr>
        <w:t>frequent moves, coupled with the stress of parental deployment, mean that these students often have difficulty adjusting and connecting to their new communities, which can lead to social and academic problems</w:t>
      </w:r>
      <w:r w:rsidRPr="00CE6ED8">
        <w:rPr>
          <w:rStyle w:val="StyleUnderline"/>
        </w:rPr>
        <w:t xml:space="preserve"> </w:t>
      </w:r>
      <w:r w:rsidRPr="00CE6ED8">
        <w:t xml:space="preserve">down the line. For military-connected students, school serves as a protective environment, and </w:t>
      </w:r>
      <w:r w:rsidRPr="001E4EC7">
        <w:rPr>
          <w:rStyle w:val="StyleUnderline"/>
          <w:highlight w:val="yellow"/>
        </w:rPr>
        <w:t>proper support from teachers, counselors, and other staff can mitigate risk factors and help them grow,</w:t>
      </w:r>
      <w:r w:rsidRPr="00CE6ED8">
        <w:t xml:space="preserve"> both academically and emotionally.</w:t>
      </w:r>
      <w:r>
        <w:t xml:space="preserve"> </w:t>
      </w:r>
      <w:r w:rsidRPr="00CE6ED8">
        <w:t xml:space="preserve">With some </w:t>
      </w:r>
      <w:r w:rsidRPr="00CE6ED8">
        <w:lastRenderedPageBreak/>
        <w:t>help from the Department of Defense Education Activity (</w:t>
      </w:r>
      <w:proofErr w:type="spellStart"/>
      <w:r w:rsidRPr="00CE6ED8">
        <w:t>DoDEA</w:t>
      </w:r>
      <w:proofErr w:type="spellEnd"/>
      <w:r w:rsidRPr="00CE6ED8">
        <w:t xml:space="preserve">), two Texas school districts are focusing on the unique challenges of this population Both </w:t>
      </w:r>
      <w:proofErr w:type="spellStart"/>
      <w:r w:rsidRPr="00CE6ED8">
        <w:t>Lackland</w:t>
      </w:r>
      <w:proofErr w:type="spellEnd"/>
      <w:r w:rsidRPr="00CE6ED8">
        <w:t xml:space="preserve"> Independent School District and Randolph Field Independent School District received Education Partnership Grants from </w:t>
      </w:r>
      <w:proofErr w:type="spellStart"/>
      <w:r w:rsidRPr="00CE6ED8">
        <w:t>DoDEA</w:t>
      </w:r>
      <w:proofErr w:type="spellEnd"/>
      <w:r w:rsidRPr="00CE6ED8">
        <w:t xml:space="preserve"> in 2016 specifically to develop </w:t>
      </w:r>
      <w:r w:rsidRPr="00CE6ED8">
        <w:rPr>
          <w:rStyle w:val="StyleUnderline"/>
        </w:rPr>
        <w:t>social-emotional support programs</w:t>
      </w:r>
      <w:r w:rsidRPr="00CE6ED8">
        <w:t xml:space="preserve"> for military-connected students. Here's a look at the districts' goals, their implementations, and how they measure success.</w:t>
      </w:r>
      <w:r>
        <w:t xml:space="preserve"> </w:t>
      </w:r>
      <w:r w:rsidRPr="00CE6ED8">
        <w:t>College and Career Readiness for Military-Connected Students</w:t>
      </w:r>
      <w:r>
        <w:t xml:space="preserve"> </w:t>
      </w:r>
      <w:r w:rsidRPr="00CE6ED8">
        <w:t xml:space="preserve">According to Jason "JJ" Johnson, the project director at </w:t>
      </w:r>
      <w:proofErr w:type="spellStart"/>
      <w:r w:rsidRPr="00CE6ED8">
        <w:t>Lackland</w:t>
      </w:r>
      <w:proofErr w:type="spellEnd"/>
      <w:r w:rsidRPr="00CE6ED8">
        <w:t xml:space="preserve"> ISD, the district applied for the </w:t>
      </w:r>
      <w:proofErr w:type="spellStart"/>
      <w:r w:rsidRPr="00CE6ED8">
        <w:t>DoDEA</w:t>
      </w:r>
      <w:proofErr w:type="spellEnd"/>
      <w:r w:rsidRPr="00CE6ED8">
        <w:t xml:space="preserve"> grant "</w:t>
      </w:r>
      <w:r w:rsidRPr="001E4EC7">
        <w:rPr>
          <w:rStyle w:val="StyleUnderline"/>
          <w:highlight w:val="yellow"/>
        </w:rPr>
        <w:t>in order to better prepare military-connected</w:t>
      </w:r>
      <w:r w:rsidRPr="00CE6ED8">
        <w:t xml:space="preserve"> students for college and career through a program designed to assist them in overcoming transitional challenges and the stress associated with high mobility and the deployment cycle."</w:t>
      </w:r>
      <w:r>
        <w:t xml:space="preserve"> </w:t>
      </w:r>
      <w:r w:rsidRPr="00CE6ED8">
        <w:t>To make that mission a reality, the district partnered with the Military Child Education Coalition to provide a Military Student Transition Consultant (MSTC), who works to support military-connected students during their transition to and from the district. The MSTC also helps students in developing resiliency tools and creating post-secondary plans.</w:t>
      </w:r>
      <w:r>
        <w:t xml:space="preserve"> </w:t>
      </w:r>
      <w:proofErr w:type="spellStart"/>
      <w:r w:rsidRPr="00CE6ED8">
        <w:t>Lackland</w:t>
      </w:r>
      <w:proofErr w:type="spellEnd"/>
      <w:r w:rsidRPr="00CE6ED8">
        <w:t xml:space="preserve"> ISD's program to promote social-emotional skills also includes a peer-to-peer mentoring program called Student 2 Student, as well as a teen leadership class for 6th-grade students and a conflict-resolution class for 5th-grade students.</w:t>
      </w:r>
      <w:r>
        <w:t xml:space="preserve"> </w:t>
      </w:r>
      <w:r w:rsidRPr="00CE6ED8">
        <w:t>Meeting the Needs of the Whole Child</w:t>
      </w:r>
      <w:r>
        <w:t xml:space="preserve"> </w:t>
      </w:r>
      <w:r w:rsidRPr="00CE6ED8">
        <w:t xml:space="preserve">"Our long-time focus on academics yielded positive gains for us for many years," said Susan </w:t>
      </w:r>
      <w:proofErr w:type="spellStart"/>
      <w:r w:rsidRPr="00CE6ED8">
        <w:t>Bendele</w:t>
      </w:r>
      <w:proofErr w:type="spellEnd"/>
      <w:r w:rsidRPr="00CE6ED8">
        <w:t>, the Assistant Superintendent at Randolph Field ISD. "In the midst of that focus," she added, "we realized we were missing a key component in our overall school approach to meeting the needs of the whole child."</w:t>
      </w:r>
      <w:r>
        <w:t xml:space="preserve"> </w:t>
      </w:r>
      <w:r w:rsidRPr="00CE6ED8">
        <w:t xml:space="preserve">With the support of the </w:t>
      </w:r>
      <w:proofErr w:type="spellStart"/>
      <w:r w:rsidRPr="00CE6ED8">
        <w:t>DoDEA</w:t>
      </w:r>
      <w:proofErr w:type="spellEnd"/>
      <w:r w:rsidRPr="00CE6ED8">
        <w:t xml:space="preserve"> grant, Randolph Field ISD has begun new initiatives to boost its students' social-emotional growth, using programs such as Franklin Covey's The Leader in Me and the </w:t>
      </w:r>
      <w:proofErr w:type="spellStart"/>
      <w:r w:rsidRPr="00CE6ED8">
        <w:t>Flippen</w:t>
      </w:r>
      <w:proofErr w:type="spellEnd"/>
      <w:r w:rsidRPr="00CE6ED8">
        <w:t xml:space="preserve"> Group's Capturing Kids' Hearts, as well as the early-learning program Second Step and yoga for stress reduction.</w:t>
      </w:r>
      <w:r>
        <w:t xml:space="preserve"> </w:t>
      </w:r>
      <w:r w:rsidRPr="00CE6ED8">
        <w:t xml:space="preserve">Like </w:t>
      </w:r>
      <w:proofErr w:type="spellStart"/>
      <w:r w:rsidRPr="00CE6ED8">
        <w:t>Lackland</w:t>
      </w:r>
      <w:proofErr w:type="spellEnd"/>
      <w:r w:rsidRPr="00CE6ED8">
        <w:t xml:space="preserve"> ISD, Randolph ISD has established Student 2 Student groups at each of its three campuses to help properly welcome and engage new students when they arrive at a new school. The district also makes counseling services available for small groups with specific social-emotional needs.</w:t>
      </w:r>
      <w:r>
        <w:t xml:space="preserve"> </w:t>
      </w:r>
      <w:r w:rsidRPr="00CE6ED8">
        <w:t xml:space="preserve">"In general," said </w:t>
      </w:r>
      <w:proofErr w:type="spellStart"/>
      <w:r w:rsidRPr="00CE6ED8">
        <w:t>Bendele</w:t>
      </w:r>
      <w:proofErr w:type="spellEnd"/>
      <w:r w:rsidRPr="00CE6ED8">
        <w:t>, "</w:t>
      </w:r>
      <w:r w:rsidRPr="001E4EC7">
        <w:rPr>
          <w:rStyle w:val="StyleUnderline"/>
          <w:highlight w:val="yellow"/>
        </w:rPr>
        <w:t>we are providing opportunities linked to the positive character traits and social skills necessary to foster leadership and a successful learning community</w:t>
      </w:r>
      <w:r w:rsidRPr="00CE6ED8">
        <w:t xml:space="preserve"> where everyone feels valued."</w:t>
      </w:r>
      <w:r>
        <w:t xml:space="preserve"> </w:t>
      </w:r>
      <w:proofErr w:type="spellStart"/>
      <w:r w:rsidRPr="00CE6ED8">
        <w:t>Lackland</w:t>
      </w:r>
      <w:proofErr w:type="spellEnd"/>
      <w:r w:rsidRPr="00CE6ED8">
        <w:t xml:space="preserve"> </w:t>
      </w:r>
      <w:proofErr w:type="spellStart"/>
      <w:r w:rsidRPr="00CE6ED8">
        <w:t>ISD_Let's</w:t>
      </w:r>
      <w:proofErr w:type="spellEnd"/>
      <w:r w:rsidRPr="00CE6ED8">
        <w:t xml:space="preserve"> </w:t>
      </w:r>
      <w:proofErr w:type="spellStart"/>
      <w:r w:rsidRPr="00CE6ED8">
        <w:t>Talk_College</w:t>
      </w:r>
      <w:proofErr w:type="spellEnd"/>
      <w:r w:rsidRPr="00CE6ED8">
        <w:t xml:space="preserve"> and Career Readiness Event.jpg</w:t>
      </w:r>
      <w:r>
        <w:t xml:space="preserve"> </w:t>
      </w:r>
      <w:r w:rsidRPr="00CE6ED8">
        <w:t xml:space="preserve">Students participate in the 'Let's Talk: College and Career Readiness' event at </w:t>
      </w:r>
      <w:proofErr w:type="spellStart"/>
      <w:r w:rsidRPr="00CE6ED8">
        <w:t>Lackland</w:t>
      </w:r>
      <w:proofErr w:type="spellEnd"/>
      <w:r w:rsidRPr="00CE6ED8">
        <w:t xml:space="preserve"> ISD</w:t>
      </w:r>
      <w:r>
        <w:t xml:space="preserve"> </w:t>
      </w:r>
      <w:r w:rsidRPr="00CE6ED8">
        <w:t>Measurement and Sustainability</w:t>
      </w:r>
      <w:r>
        <w:t xml:space="preserve"> </w:t>
      </w:r>
      <w:r w:rsidRPr="00CE6ED8">
        <w:t xml:space="preserve">In today's data-driven educational landscape, the social-emotional learning programs at </w:t>
      </w:r>
      <w:proofErr w:type="spellStart"/>
      <w:r w:rsidRPr="00CE6ED8">
        <w:t>Lackland</w:t>
      </w:r>
      <w:proofErr w:type="spellEnd"/>
      <w:r w:rsidRPr="00CE6ED8">
        <w:t xml:space="preserve"> ISD and Randolph Field ISD are like every initiative: they need to be monitored so that the districts can be sure they are providing the greatest possible benefits to their students. Both districts have opted to use Panorama Education's social-emotional learning survey, which was developed in partnership with researchers at the Harvard Graduate School of Education and is available free and open-source online.</w:t>
      </w:r>
      <w:r>
        <w:t xml:space="preserve"> </w:t>
      </w:r>
      <w:r w:rsidRPr="00CE6ED8">
        <w:t xml:space="preserve">The survey asks students to reflect on their social-emotional learning skills and supports. School officials then use Panorama's dashboards, </w:t>
      </w:r>
      <w:proofErr w:type="spellStart"/>
      <w:r w:rsidRPr="00CE6ED8">
        <w:t>heatmaps</w:t>
      </w:r>
      <w:proofErr w:type="spellEnd"/>
      <w:r w:rsidRPr="00CE6ED8">
        <w:t xml:space="preserve">, analytics, and student-level reports to chart and visualize the growth of students' social-emotional learning in areas such as Growth Mindset, Grit, Self-Management, Emotion Regulation, and Sense of Belonging. These surveys are available not only for the military-connected students at </w:t>
      </w:r>
      <w:proofErr w:type="spellStart"/>
      <w:r w:rsidRPr="00CE6ED8">
        <w:t>Lackland</w:t>
      </w:r>
      <w:proofErr w:type="spellEnd"/>
      <w:r w:rsidRPr="00CE6ED8">
        <w:t xml:space="preserve"> ISD and Randolph Field ISD, but for the whole student body.</w:t>
      </w:r>
      <w:r>
        <w:t xml:space="preserve"> </w:t>
      </w:r>
      <w:proofErr w:type="spellStart"/>
      <w:r w:rsidRPr="00CE6ED8">
        <w:t>Lackland</w:t>
      </w:r>
      <w:proofErr w:type="spellEnd"/>
      <w:r w:rsidRPr="00CE6ED8">
        <w:t xml:space="preserve"> ISD's Johnson said that his district uses the surveys to "determine where best to allocate resources, target professional development, and mitigate transitional challenges for our students. Using social-emotional learning programs and data from Panorama across the district adds to the engaging and enriching educational experience our teachers create with our students."</w:t>
      </w:r>
      <w:r>
        <w:t xml:space="preserve"> </w:t>
      </w:r>
      <w:r w:rsidRPr="00CE6ED8">
        <w:t xml:space="preserve">Johnson acknowledges that creating an environment for social-emotional growth requires a long-term investment and a commitment to adjusting the programs in response to feedback and results. His goals </w:t>
      </w:r>
      <w:r w:rsidRPr="00CE6ED8">
        <w:lastRenderedPageBreak/>
        <w:t xml:space="preserve">for the </w:t>
      </w:r>
      <w:proofErr w:type="spellStart"/>
      <w:r w:rsidRPr="00CE6ED8">
        <w:t>DoDEA</w:t>
      </w:r>
      <w:proofErr w:type="spellEnd"/>
      <w:r w:rsidRPr="00CE6ED8">
        <w:t xml:space="preserve"> grant are "deeper than just showing an x% increase in something." Instead, he aims for a "sustainable focus on improvement" which will guide the district to "embed the processes of doing surveys and get in the mindset of dedication to improvement of our services for students."</w:t>
      </w:r>
      <w:r>
        <w:t xml:space="preserve"> </w:t>
      </w:r>
      <w:r w:rsidRPr="00CE6ED8">
        <w:t xml:space="preserve">Like Johnson, </w:t>
      </w:r>
      <w:proofErr w:type="spellStart"/>
      <w:r w:rsidRPr="00CE6ED8">
        <w:t>Bendele</w:t>
      </w:r>
      <w:proofErr w:type="spellEnd"/>
      <w:r w:rsidRPr="00CE6ED8">
        <w:t xml:space="preserve"> is "relying heavily on our custom-built Panorama social-emotional well-being survey" to assess the impact of the district's approach to students' overall wellness. Also like Johnson, she measures success not just quantitatively but also qualitatively. As she put it, "We are striving to build and maintain a solid reputation as a school district that embraces new students and remains committed to meeting the needs of the whole child."</w:t>
      </w:r>
      <w:r>
        <w:t xml:space="preserve"> </w:t>
      </w:r>
      <w:r w:rsidRPr="00CE6ED8">
        <w:t xml:space="preserve">At the same time, she always bears in mind that "RFISD students are very special. They serve our nation by virtue of the sacrifices they endure daily as children of members of the armed forces. They are asked to be strong and brave well beyond their peers who are not military-connected. </w:t>
      </w:r>
      <w:r w:rsidRPr="001E4EC7">
        <w:rPr>
          <w:rStyle w:val="StyleUnderline"/>
          <w:highlight w:val="yellow"/>
        </w:rPr>
        <w:t>Resiliency is a must as far as these students are concerned, so helping them find strategies to help build that characteristic is key</w:t>
      </w:r>
      <w:r w:rsidRPr="00CE6ED8">
        <w:t>."</w:t>
      </w:r>
    </w:p>
    <w:p w14:paraId="5A28398C" w14:textId="77777777" w:rsidR="00D01487" w:rsidRDefault="00D01487" w:rsidP="00D01487"/>
    <w:p w14:paraId="5434A280" w14:textId="77777777" w:rsidR="00D01487" w:rsidRPr="007A3FFD" w:rsidRDefault="00D01487" w:rsidP="00D01487">
      <w:pPr>
        <w:pStyle w:val="Heading4"/>
      </w:pPr>
      <w:r>
        <w:t xml:space="preserve">Quality of education is a significant military retention issue. </w:t>
      </w:r>
      <w:r w:rsidR="000F2617">
        <w:t>The m</w:t>
      </w:r>
      <w:r>
        <w:t>ost qualified personnel are the most at risk.</w:t>
      </w:r>
    </w:p>
    <w:p w14:paraId="024ADEE5" w14:textId="77777777" w:rsidR="00D01487" w:rsidRPr="00BE1D4C" w:rsidRDefault="00D01487" w:rsidP="00D01487">
      <w:r w:rsidRPr="00BE1D4C">
        <w:t xml:space="preserve">Matthew </w:t>
      </w:r>
      <w:r w:rsidRPr="00BE1D4C">
        <w:rPr>
          <w:rStyle w:val="Style13ptBold"/>
        </w:rPr>
        <w:t>Leatherman</w:t>
      </w:r>
      <w:r w:rsidRPr="00BE1D4C">
        <w:t xml:space="preserve"> June </w:t>
      </w:r>
      <w:r w:rsidRPr="00BE1D4C">
        <w:rPr>
          <w:rStyle w:val="Style13ptBold"/>
        </w:rPr>
        <w:t>2015</w:t>
      </w:r>
      <w:r w:rsidRPr="00BE1D4C">
        <w:t xml:space="preserve"> THE ARMY GOES TO SCHOOL The Connection between K-12 Education Standards and the Military-Base Economy Matthew Leatherman June 2015</w:t>
      </w:r>
      <w:r>
        <w:t xml:space="preserve"> </w:t>
      </w:r>
      <w:hyperlink r:id="rId8" w:history="1">
        <w:r w:rsidRPr="00BE1D4C">
          <w:rPr>
            <w:rStyle w:val="Hyperlink"/>
          </w:rPr>
          <w:t>https://www.stimson.org/sites/default/files/file-attachments/ArmyGoesToSchool.pdf</w:t>
        </w:r>
      </w:hyperlink>
    </w:p>
    <w:p w14:paraId="0D55BB3B" w14:textId="77777777" w:rsidR="00D01487" w:rsidRDefault="00D01487" w:rsidP="00D01487">
      <w:r w:rsidRPr="001E4EC7">
        <w:rPr>
          <w:rStyle w:val="StyleUnderline"/>
          <w:highlight w:val="yellow"/>
        </w:rPr>
        <w:t>The quality of education available to soldiers’ children could be a retention issue</w:t>
      </w:r>
      <w:r>
        <w:t xml:space="preserve"> for the Army. </w:t>
      </w:r>
      <w:r w:rsidRPr="001E4EC7">
        <w:rPr>
          <w:rStyle w:val="StyleUnderline"/>
          <w:highlight w:val="yellow"/>
        </w:rPr>
        <w:t>Soldiers</w:t>
      </w:r>
      <w:r w:rsidRPr="00214355">
        <w:rPr>
          <w:rStyle w:val="StyleUnderline"/>
        </w:rPr>
        <w:t xml:space="preserve"> </w:t>
      </w:r>
      <w:r>
        <w:t xml:space="preserve">expect family care as part of the overall package of compensation provided in exchange for their service and </w:t>
      </w:r>
      <w:r w:rsidRPr="001E4EC7">
        <w:rPr>
          <w:rStyle w:val="StyleUnderline"/>
          <w:highlight w:val="yellow"/>
        </w:rPr>
        <w:t>could perceive the value of their compensation as lower if the quality of their children’s educational experience is inconsistent. Soldiers who remain in the Army for a full career likely are most affected by this issue</w:t>
      </w:r>
      <w:r>
        <w:t>.</w:t>
      </w:r>
    </w:p>
    <w:p w14:paraId="2CFC7737" w14:textId="77777777" w:rsidR="00D01487" w:rsidRPr="00733465" w:rsidRDefault="00D01487" w:rsidP="00A20384">
      <w:pPr>
        <w:rPr>
          <w:sz w:val="16"/>
        </w:rPr>
      </w:pPr>
    </w:p>
    <w:p w14:paraId="6C764CF7" w14:textId="77777777" w:rsidR="00A20384" w:rsidRDefault="00A20384" w:rsidP="00A20384">
      <w:pPr>
        <w:pStyle w:val="Heading4"/>
      </w:pPr>
      <w:r>
        <w:t>Readiness solves every global conflict – avoids nuclear war</w:t>
      </w:r>
    </w:p>
    <w:p w14:paraId="11738214" w14:textId="77777777" w:rsidR="00A20384" w:rsidRPr="00733465" w:rsidRDefault="00A20384" w:rsidP="00A20384">
      <w:pPr>
        <w:rPr>
          <w:rStyle w:val="Style13ptBold"/>
        </w:rPr>
      </w:pPr>
      <w:r w:rsidRPr="00733465">
        <w:rPr>
          <w:rStyle w:val="Style13ptBold"/>
        </w:rPr>
        <w:t>Dowd 15</w:t>
      </w:r>
    </w:p>
    <w:p w14:paraId="1751E926" w14:textId="77777777" w:rsidR="00A20384" w:rsidRDefault="00A20384" w:rsidP="00A20384">
      <w:r>
        <w:t xml:space="preserve">Alan Dowd, senior fellow with the </w:t>
      </w:r>
      <w:proofErr w:type="spellStart"/>
      <w:r>
        <w:t>Sagamore</w:t>
      </w:r>
      <w:proofErr w:type="spellEnd"/>
      <w:r>
        <w:t xml:space="preserve"> Institute Center for America’s Purpose, Providence Magazine, December 31, 2015, “Shield &amp; Sword: The Case for Military Deterrence”, https://providencemag.com/2015/12/shield-sword-the-case-for-military-deterrence/</w:t>
      </w:r>
    </w:p>
    <w:p w14:paraId="3C6A0CE7" w14:textId="77777777" w:rsidR="00A20384" w:rsidRPr="00733465" w:rsidRDefault="00A20384" w:rsidP="00A20384">
      <w:pPr>
        <w:rPr>
          <w:sz w:val="14"/>
        </w:rPr>
      </w:pPr>
      <w:r w:rsidRPr="00733465">
        <w:rPr>
          <w:sz w:val="14"/>
        </w:rPr>
        <w:t xml:space="preserve">Surely, the same principle applies in the realm of nations. Our world teems with violent regimes and vicious men. And something precious—our notion of peace, sovereignty, liberty, civilization itself—sits exposed to all that danger. In a world where might makes right, </w:t>
      </w:r>
      <w:r w:rsidRPr="001E4EC7">
        <w:rPr>
          <w:rStyle w:val="StyleUnderline"/>
          <w:highlight w:val="yellow"/>
        </w:rPr>
        <w:t>the only thing that keeps the peace</w:t>
      </w:r>
      <w:r w:rsidRPr="00733465">
        <w:rPr>
          <w:sz w:val="14"/>
        </w:rPr>
        <w:t xml:space="preserve">, defends our sovereignty and liberty, and upholds civilization </w:t>
      </w:r>
      <w:r w:rsidRPr="001E4EC7">
        <w:rPr>
          <w:rStyle w:val="StyleUnderline"/>
          <w:highlight w:val="yellow"/>
        </w:rPr>
        <w:t>is</w:t>
      </w:r>
      <w:r w:rsidRPr="00733465">
        <w:rPr>
          <w:sz w:val="14"/>
        </w:rPr>
        <w:t xml:space="preserve"> the willingness to use our resources to keep the dangers at bay. Yet too many policymakers disregard the wisdom of military deterrence, and too many people of faith forget that the aim of </w:t>
      </w:r>
      <w:r w:rsidRPr="001E4EC7">
        <w:rPr>
          <w:rStyle w:val="StyleUnderline"/>
          <w:highlight w:val="yellow"/>
        </w:rPr>
        <w:t>deterrence</w:t>
      </w:r>
      <w:r w:rsidRPr="00733465">
        <w:rPr>
          <w:sz w:val="14"/>
        </w:rPr>
        <w:t xml:space="preserve"> is, by definition, to prevent wars, not start them. Some people of faith oppose the threat of military force, let alone the use of military force, because of Christ’s message of peace. This is understandable in the abstract, but we must keep in mind two truths. First, governments are held to a different standard than individuals, and hence are expected to do certain things individuals aren’t expected to do—and arguably shouldn’t do certain things individuals should do. For example, a government that turned the other cheek when attacked would be conquered by its foes, leaving countless innocents defenseless. A government that put away the sword—that neglected its defenses—would invite aggression, thus jeopardizing its people. Second, all uses of force are not the same. The sheriff who uses force to apprehend a murderer is decidedly different from the criminal who uses force to commit a murder. The policemen posted outside a sporting event to deter violence are decidedly different from those who plot violence. Moral relativism is anything but a virtue. Some lament the fact that we live in such a violent world, but that’s precisely the point. Because we live in a violent world, governments must take steps to deter those who can be deterred—and neutralize those who cannot. In this regard, it pays to recall that Jesus had sterner words for scholars and scribes than He did for soldiers. In fact, when a centurion asked Jesus for help, He didn’t admonish the military commander to put down his sword. Instead, He commended him for his faith</w:t>
      </w:r>
      <w:proofErr w:type="gramStart"/>
      <w:r w:rsidRPr="00733465">
        <w:rPr>
          <w:sz w:val="14"/>
        </w:rPr>
        <w:t>.[</w:t>
      </w:r>
      <w:proofErr w:type="spellStart"/>
      <w:proofErr w:type="gramEnd"/>
      <w:r w:rsidRPr="00733465">
        <w:rPr>
          <w:sz w:val="14"/>
        </w:rPr>
        <w:t>i</w:t>
      </w:r>
      <w:proofErr w:type="spellEnd"/>
      <w:r w:rsidRPr="00733465">
        <w:rPr>
          <w:sz w:val="14"/>
        </w:rPr>
        <w:t xml:space="preserve">] “Even in the Gospels,” soldier-scholar Ralph Peters reminds us, “it is assumed that soldiers are, however regrettably, necessary.”[ii] They are necessary not only for waging war but, preferably, for maintaining peace. It’s a paradoxical truth that </w:t>
      </w:r>
      <w:r w:rsidRPr="001E4EC7">
        <w:rPr>
          <w:rStyle w:val="StyleUnderline"/>
          <w:highlight w:val="yellow"/>
        </w:rPr>
        <w:t xml:space="preserve">military </w:t>
      </w:r>
      <w:r w:rsidRPr="001E4EC7">
        <w:rPr>
          <w:rStyle w:val="StyleUnderline"/>
          <w:highlight w:val="yellow"/>
        </w:rPr>
        <w:lastRenderedPageBreak/>
        <w:t>readiness can keep the peace</w:t>
      </w:r>
      <w:r w:rsidRPr="00733465">
        <w:rPr>
          <w:sz w:val="14"/>
        </w:rPr>
        <w:t xml:space="preserve">. The Romans had a phrase for it: Si </w:t>
      </w:r>
      <w:proofErr w:type="spellStart"/>
      <w:proofErr w:type="gramStart"/>
      <w:r w:rsidRPr="00733465">
        <w:rPr>
          <w:sz w:val="14"/>
        </w:rPr>
        <w:t>vis</w:t>
      </w:r>
      <w:proofErr w:type="spellEnd"/>
      <w:proofErr w:type="gramEnd"/>
      <w:r w:rsidRPr="00733465">
        <w:rPr>
          <w:sz w:val="14"/>
        </w:rPr>
        <w:t xml:space="preserve"> </w:t>
      </w:r>
      <w:proofErr w:type="spellStart"/>
      <w:r w:rsidRPr="00733465">
        <w:rPr>
          <w:sz w:val="14"/>
        </w:rPr>
        <w:t>pacem</w:t>
      </w:r>
      <w:proofErr w:type="spellEnd"/>
      <w:r w:rsidRPr="00733465">
        <w:rPr>
          <w:sz w:val="14"/>
        </w:rPr>
        <w:t>, para bellum. “If you wish for peace, prepare for war.” President George Washington put it more genteelly: “There is nothing so likely to produce peace as to be well prepared to meet an enemy.” Or, in the same way, “We infinitely desire peace,” President Theodore Roosevelt declared. “And the surest way of obtaining it is to show that we are not afraid of war.” After the West gambled civilization’s very existence in the 1920s and 1930s on hopes that war could somehow be outlawed, the men who crafted the blueprint for waging the Cold War returned to peace through strength. Winston Churchill proposed “defense through deterrents.” President Harry Truman called NATO “an integrated international force whose object is to maintain peace through strength…we devoutly pray that our present course of action will succeed and maintain peace without war.”[iii] President Dwight Eisenhower explained, “Our arms must be mighty, ready for instant action, so that no potential aggressor may be tempted to risk its own destruction.” President John Kennedy vowed to “strengthen our military power to the point where no aggressor will dare attack.” And President Ronald Reagan steered the Cold War to a peaceful end by noting, “None of the four wars in my lifetime came about because we were too strong.” Reagan also argued, “Our military strength is a prerequisite for peace.”</w:t>
      </w:r>
      <w:proofErr w:type="gramStart"/>
      <w:r w:rsidRPr="00733465">
        <w:rPr>
          <w:sz w:val="14"/>
        </w:rPr>
        <w:t>[iv] Even so</w:t>
      </w:r>
      <w:proofErr w:type="gramEnd"/>
      <w:r w:rsidRPr="00733465">
        <w:rPr>
          <w:sz w:val="14"/>
        </w:rPr>
        <w:t xml:space="preserve">, </w:t>
      </w:r>
      <w:r w:rsidRPr="001E4EC7">
        <w:rPr>
          <w:rStyle w:val="StyleUnderline"/>
          <w:highlight w:val="yellow"/>
        </w:rPr>
        <w:t>arms alone aren’t enough</w:t>
      </w:r>
      <w:r w:rsidRPr="00733465">
        <w:rPr>
          <w:sz w:val="14"/>
        </w:rPr>
        <w:t xml:space="preserve"> to deter war. After all, the great powers were armed to the teeth in 1914. But since they weren’t clear about their intentions and treaty commitments, a small crisis on the fringes of Europe mushroomed into a global war. </w:t>
      </w:r>
      <w:r w:rsidRPr="001E4EC7">
        <w:rPr>
          <w:rStyle w:val="StyleUnderline"/>
          <w:highlight w:val="yellow"/>
        </w:rPr>
        <w:t>Neither is clarity</w:t>
      </w:r>
      <w:r w:rsidRPr="00733465">
        <w:rPr>
          <w:sz w:val="14"/>
        </w:rPr>
        <w:t xml:space="preserve"> alone </w:t>
      </w:r>
      <w:r w:rsidRPr="001E4EC7">
        <w:rPr>
          <w:rStyle w:val="StyleUnderline"/>
          <w:highlight w:val="yellow"/>
        </w:rPr>
        <w:t>enough</w:t>
      </w:r>
      <w:r w:rsidRPr="00733465">
        <w:rPr>
          <w:sz w:val="14"/>
        </w:rPr>
        <w:t xml:space="preserve"> to deter war. After all, President Woodrow Wilson’s admonitions to the Kaiser were clear, but America lacked the military strength at the onset of war to make those words matter and thus deter German aggression. In other words, America was unable to deter. “The purpose of a deterrence force is to create a set of conditions that would cause an adversary to conclude that the cost of any particular act against the United States of America or her allies is far higher than the potential benefit of that act,” explains Gen. Kevin Chilton, former commander of U.S. Strategic Command. It is a “cost-benefit calculus.”[v] So, given the anemic state of America’s military before 1917, the Kaiser calculated that the benefits of attacking U.S. ships and trying to lure Mexico into an alliance outweighed the costs. That proved to be a grave miscalculation. In order </w:t>
      </w:r>
      <w:r w:rsidRPr="001E4EC7">
        <w:rPr>
          <w:rStyle w:val="StyleUnderline"/>
          <w:highlight w:val="yellow"/>
        </w:rPr>
        <w:t>for the adversary not to miscalculate</w:t>
      </w:r>
      <w:r w:rsidRPr="00733465">
        <w:rPr>
          <w:sz w:val="14"/>
        </w:rPr>
        <w:t xml:space="preserve">, a few factors must hold. First, </w:t>
      </w:r>
      <w:r w:rsidRPr="001E4EC7">
        <w:rPr>
          <w:rStyle w:val="StyleUnderline"/>
          <w:highlight w:val="yellow"/>
        </w:rPr>
        <w:t>consequences must be clear</w:t>
      </w:r>
      <w:r w:rsidRPr="00733465">
        <w:rPr>
          <w:sz w:val="14"/>
        </w:rPr>
        <w:t xml:space="preserve">, which was not the case on the eve of World War I. Critics of deterrence often cite World War I to argue that arms races trigger wars. But if it were that simple, then a) there wouldn’t have been a World War II, since the Allies allowed their arsenals to atrophy after 1918, and b) there would have been a World War III, since Washington and Moscow engaged in an unprecedented arms race. The reality is that miscalculation lit the fuse of World War I. The antidote, as alluded to above, is strength plus clarity. A second important factor to avoid miscalculation: The adversary must be rational, which means it can grasp and fear consequences. Fear is an essential ingredient of deterrence. It pays to recall that deterrence comes from the Latin </w:t>
      </w:r>
      <w:proofErr w:type="spellStart"/>
      <w:r w:rsidRPr="00733465">
        <w:rPr>
          <w:sz w:val="14"/>
        </w:rPr>
        <w:t>dēterreō</w:t>
      </w:r>
      <w:proofErr w:type="spellEnd"/>
      <w:r w:rsidRPr="00733465">
        <w:rPr>
          <w:sz w:val="14"/>
        </w:rPr>
        <w:t>: “to frighten off.”</w:t>
      </w:r>
      <w:proofErr w:type="gramStart"/>
      <w:r w:rsidRPr="00733465">
        <w:rPr>
          <w:sz w:val="14"/>
        </w:rPr>
        <w:t>[vi] Of course</w:t>
      </w:r>
      <w:proofErr w:type="gramEnd"/>
      <w:r w:rsidRPr="00733465">
        <w:rPr>
          <w:sz w:val="14"/>
        </w:rPr>
        <w:t xml:space="preserve">, as Churchill conceded, “The deterrent does not cover the case of lunatics.”[vii] Mass-murderers masquerading as holy men and death-wish dictators may be immune from deterrence. (The secondary benefit of the peace-through-strength model is that it equips those who embrace it with the capacity to defeat these sorts of enemies rapidly and return to the status quo ante.) Third, the </w:t>
      </w:r>
      <w:r w:rsidRPr="001E4EC7">
        <w:rPr>
          <w:rStyle w:val="StyleUnderline"/>
          <w:highlight w:val="yellow"/>
        </w:rPr>
        <w:t>consequences</w:t>
      </w:r>
      <w:r w:rsidRPr="00733465">
        <w:rPr>
          <w:sz w:val="14"/>
        </w:rPr>
        <w:t xml:space="preserve"> of military confrontation </w:t>
      </w:r>
      <w:r w:rsidRPr="001E4EC7">
        <w:rPr>
          <w:rStyle w:val="StyleUnderline"/>
          <w:highlight w:val="yellow"/>
        </w:rPr>
        <w:t>must be credible and tangible</w:t>
      </w:r>
      <w:r w:rsidRPr="00733465">
        <w:rPr>
          <w:sz w:val="14"/>
        </w:rPr>
        <w:t xml:space="preserve">, which was the case during most of the Cold War. Not only did Washington and Moscow construct vast military arsenals to deter one another; they were clear about their treaty commitments and about the consequences of any threat to those commitments. Recall how Eisenhower answered Soviet Premier Nikita Khrushchev’s boast about the Red Army’s overwhelming conventional advantage in Germany: “If you attack us in Germany,” the steely American commander-in-chief fired back, “there will be nothing conventional about our response.”[viii] Eisenhower’s words were unambiguously clear, and unlike Wilson, he wielded the military strength to give them credibility. Discussing military deterrence in the context of Christianity may seem incongruent to some readers. But for a pair of reasons it is not. First, </w:t>
      </w:r>
      <w:r w:rsidRPr="001E4EC7">
        <w:rPr>
          <w:rStyle w:val="StyleUnderline"/>
          <w:highlight w:val="yellow"/>
        </w:rPr>
        <w:t>deterrence is not just</w:t>
      </w:r>
      <w:r w:rsidRPr="00733465">
        <w:rPr>
          <w:sz w:val="14"/>
        </w:rPr>
        <w:t xml:space="preserve"> a matter of </w:t>
      </w:r>
      <w:r w:rsidRPr="001E4EC7">
        <w:rPr>
          <w:rStyle w:val="StyleUnderline"/>
          <w:highlight w:val="yellow"/>
        </w:rPr>
        <w:t>GDPs and geopolitics</w:t>
      </w:r>
      <w:r w:rsidRPr="00733465">
        <w:rPr>
          <w:sz w:val="14"/>
        </w:rPr>
        <w:t xml:space="preserve">. In fact, scripture often uses </w:t>
      </w:r>
      <w:r w:rsidRPr="001E4EC7">
        <w:rPr>
          <w:rStyle w:val="StyleUnderline"/>
          <w:highlight w:val="yellow"/>
        </w:rPr>
        <w:t>the language of deterrence and preparedness</w:t>
      </w:r>
      <w:r w:rsidRPr="00733465">
        <w:rPr>
          <w:sz w:val="14"/>
        </w:rPr>
        <w:t xml:space="preserve">. For example, in the first chapter of Numbers the Lord directs Moses and Aaron to count “all the men in Israel who are twenty years old or more and able to serve in the army.” This ancient selective-service system </w:t>
      </w:r>
      <w:r w:rsidRPr="001E4EC7">
        <w:rPr>
          <w:rStyle w:val="StyleUnderline"/>
          <w:highlight w:val="yellow"/>
        </w:rPr>
        <w:t>is a form of military readiness</w:t>
      </w:r>
      <w:r w:rsidRPr="00733465">
        <w:rPr>
          <w:sz w:val="14"/>
        </w:rPr>
        <w:t xml:space="preserve">. Similarly, I Chronicles 27 provides detail about the Israelites’ massive standing army: twelve divisions of 24,000 men each. II Chronicles 17 explains the military preparations made by King Jehoshaphat of Judah, a king highly revered for his piety, who built forts, maintained armories in strategically located cities “with large supplies” and fielded an army of more than a million men “armed for battle.” Not surprisingly, “the fear of the Lord fell on all the kingdoms of the lands surrounding Judah, so that they did not go to war against Jehoshaphat.” In the New Testament, Paul writes in Romans 13 that “Rulers hold no terror for those who do right, but for those who do wrong…Rulers do not bear the sword for no reason.” Again, this is the language of deterrence. Those who follow the law within a country and who respect codes of conduct between countries have nothing to fear. Those who don’t have much to fear. Likewise, to explain the importance of calculating the costs of following Him, Jesus asks in Luke 14, “What king would go to war against another king without first sitting down to consider whether his 10,000 soldiers could go up against the 20,000 coming against him? And if he didn’t think he could win, he would send a representative to discuss terms of peace while his enemy was still a long way off.” In a sense, both kings are wise—one because he recognizes that he’s outnumbered; the other because he makes sure that he’s not. Put another way, both kings subscribe to peace through strength. Again, as with the Centurion earlier, Jesus could have rebuked the martial character of these kings, but he did not. This is not just description but commendation. We ignore their example at our peril. Secondly, it is not incongruent if we understand military deterrence as a means to prevent great-power war—the kind that kills by the millions, the kind humanity has not endured for seven decades. We know we will not experience the biblical notion of peace—of shalom, peace with harmony and justice—until Christ returns to make all things new. In the interim, in a broken world, the alternatives to peace through strength leave much to be desired: peace through hope, peace through violence, or peace through submission. But these options are inadequate. The sheer destructiveness and totality of great-power war testify that crossing our fingers and hoping for peace is not a Christian option. Wishful thinking, romanticizing reality, is the surest way to invite what Churchill called “temptations to a trial of strength.” Moreover, the likelihood that </w:t>
      </w:r>
      <w:r w:rsidRPr="001E4EC7">
        <w:rPr>
          <w:rStyle w:val="StyleUnderline"/>
          <w:highlight w:val="yellow"/>
        </w:rPr>
        <w:t>the next great-power war would involve multiple nuclear-weapons states</w:t>
      </w:r>
      <w:r w:rsidRPr="00733465">
        <w:rPr>
          <w:sz w:val="14"/>
        </w:rPr>
        <w:t xml:space="preserve"> means that </w:t>
      </w:r>
      <w:r w:rsidRPr="001E4EC7">
        <w:rPr>
          <w:rStyle w:val="StyleUnderline"/>
          <w:highlight w:val="yellow"/>
        </w:rPr>
        <w:t>it could end civilization</w:t>
      </w:r>
      <w:r w:rsidRPr="00733465">
        <w:rPr>
          <w:sz w:val="14"/>
        </w:rPr>
        <w:t xml:space="preserve">. Therefore, </w:t>
      </w:r>
      <w:r w:rsidRPr="001E4EC7">
        <w:rPr>
          <w:rStyle w:val="StyleUnderline"/>
          <w:highlight w:val="yellow"/>
        </w:rPr>
        <w:t>a posture that leaves</w:t>
      </w:r>
      <w:r w:rsidRPr="00733465">
        <w:rPr>
          <w:sz w:val="14"/>
        </w:rPr>
        <w:t xml:space="preserve"> peer </w:t>
      </w:r>
      <w:r w:rsidRPr="001E4EC7">
        <w:rPr>
          <w:rStyle w:val="StyleUnderline"/>
          <w:highlight w:val="yellow"/>
        </w:rPr>
        <w:t>adversaries doubting the West’s capabilities and resolve</w:t>
      </w:r>
      <w:r w:rsidRPr="00733465">
        <w:rPr>
          <w:sz w:val="14"/>
        </w:rPr>
        <w:t xml:space="preserve">—thus </w:t>
      </w:r>
      <w:r w:rsidRPr="001E4EC7">
        <w:rPr>
          <w:rStyle w:val="StyleUnderline"/>
          <w:highlight w:val="yellow"/>
        </w:rPr>
        <w:t>inviting miscalculation</w:t>
      </w:r>
      <w:r w:rsidRPr="00733465">
        <w:rPr>
          <w:sz w:val="14"/>
        </w:rPr>
        <w:t>—</w:t>
      </w:r>
      <w:r w:rsidRPr="00733465">
        <w:rPr>
          <w:rStyle w:val="StyleUnderline"/>
        </w:rPr>
        <w:t>is</w:t>
      </w:r>
      <w:r w:rsidRPr="00733465">
        <w:rPr>
          <w:sz w:val="14"/>
        </w:rPr>
        <w:t xml:space="preserve"> not only </w:t>
      </w:r>
      <w:r w:rsidRPr="001E4EC7">
        <w:rPr>
          <w:rStyle w:val="StyleUnderline"/>
          <w:highlight w:val="yellow"/>
        </w:rPr>
        <w:t>unsound</w:t>
      </w:r>
      <w:r w:rsidRPr="00733465">
        <w:rPr>
          <w:sz w:val="14"/>
        </w:rPr>
        <w:t xml:space="preserve">, but </w:t>
      </w:r>
      <w:r w:rsidRPr="001E4EC7">
        <w:rPr>
          <w:rStyle w:val="StyleUnderline"/>
          <w:highlight w:val="yellow"/>
        </w:rPr>
        <w:t>immoral and inhumane</w:t>
      </w:r>
      <w:r w:rsidRPr="00733465">
        <w:rPr>
          <w:sz w:val="14"/>
        </w:rPr>
        <w:t xml:space="preserve">—unchristian. “Deterrence of war is more humanitarian than anything,” Gen. Park Yong Ok, a longtime South Korean military official, argues. “If we fail to deter war, a tremendous number of civilians will be killed.”[ix]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the civilized world could bring about peace simply by not resisting the enemies of civilization—by not blunting the Islamic State’s blitzkrieg of Iraq; by not defending the 38th Parallel; by not standing up to Beijing’s land-grab in the South China Sea or Moscow’s bullying of the Baltics or al-Qaeda’s death creed; by not having armies or, for that matter, police. As Reagan said, “There’s only one guaranteed way you can have peace—and you can have it in the next second—surrender.”[x] The world has tried these alternatives to peace through strength, and the outcomes have been disastrous. After World War I, Western powers disarmed and convinced themselves they had waged the war to end all wars. By 1938, as Churchill concluded after Munich, the Allies had been “reduced…from a position of security so overwhelming and so unchallengeable that we never cared to think about it.”[xi] Like predators in the wilderness, the Axis powers sensed weakness and attacked. In October 1945—not three months after the Missouri steamed into Tokyo Bay—Gen. George </w:t>
      </w:r>
      <w:r w:rsidRPr="00733465">
        <w:rPr>
          <w:sz w:val="14"/>
        </w:rPr>
        <w:lastRenderedPageBreak/>
        <w:t>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w:t>
      </w:r>
      <w:proofErr w:type="gramStart"/>
      <w:r w:rsidRPr="00733465">
        <w:rPr>
          <w:sz w:val="14"/>
        </w:rPr>
        <w:t>.[</w:t>
      </w:r>
      <w:proofErr w:type="gramEnd"/>
      <w:r w:rsidRPr="00733465">
        <w:rPr>
          <w:sz w:val="14"/>
        </w:rPr>
        <w:t>xiii] The U.S. military had taken up positions in Korea in 1945, but withdrew all combat forces in 1949.[xiv] Then, in 1950, Secretary of State Dean Acheson announced that Japan, Alaska and the Philippines fell within America’s “defensive perimeter.”[xv] Korea didn’t. Stalin noticed. Without a U.S. deterrent in place, Stalin gave Kim a green light to invade. Washington then reversed course and rushed American forces back into Korea, and the Korean peninsula plunged into one of the most ferocious wars in history.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waging war is far more costly than maintaining a military capable of deterring war.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“America’s most important role has been to dampen and deter the normal tendencies of other great powers to compete and jostle with one another in ways that historically have led to war.” This role has depended on America’s military might. “</w:t>
      </w:r>
      <w:r w:rsidRPr="001E4EC7">
        <w:rPr>
          <w:rStyle w:val="StyleUnderline"/>
          <w:highlight w:val="yellow"/>
        </w:rPr>
        <w:t xml:space="preserve">There is </w:t>
      </w:r>
      <w:r w:rsidRPr="001E4EC7">
        <w:rPr>
          <w:rStyle w:val="Emphasis"/>
          <w:highlight w:val="yellow"/>
        </w:rPr>
        <w:t>no better</w:t>
      </w:r>
      <w:r w:rsidRPr="001E4EC7">
        <w:rPr>
          <w:rStyle w:val="StyleUnderline"/>
          <w:highlight w:val="yellow"/>
        </w:rPr>
        <w:t xml:space="preserve"> recipe for</w:t>
      </w:r>
      <w:r w:rsidRPr="00733465">
        <w:rPr>
          <w:sz w:val="14"/>
        </w:rPr>
        <w:t xml:space="preserve"> great-power </w:t>
      </w:r>
      <w:r w:rsidRPr="001E4EC7">
        <w:rPr>
          <w:rStyle w:val="StyleUnderline"/>
          <w:highlight w:val="yellow"/>
        </w:rPr>
        <w:t>peace</w:t>
      </w:r>
      <w:r w:rsidRPr="00733465">
        <w:rPr>
          <w:sz w:val="14"/>
        </w:rPr>
        <w:t>,” Kagan concludes, “</w:t>
      </w:r>
      <w:r w:rsidRPr="001E4EC7">
        <w:rPr>
          <w:rStyle w:val="StyleUnderline"/>
          <w:highlight w:val="yellow"/>
        </w:rPr>
        <w:t xml:space="preserve">than </w:t>
      </w:r>
      <w:r w:rsidRPr="001E4EC7">
        <w:rPr>
          <w:rStyle w:val="Emphasis"/>
          <w:highlight w:val="yellow"/>
        </w:rPr>
        <w:t>certainty</w:t>
      </w:r>
      <w:r w:rsidRPr="001E4EC7">
        <w:rPr>
          <w:rStyle w:val="StyleUnderline"/>
          <w:highlight w:val="yellow"/>
        </w:rPr>
        <w:t xml:space="preserve"> about who holds the upper hand</w:t>
      </w:r>
      <w:r w:rsidRPr="00733465">
        <w:rPr>
          <w:sz w:val="14"/>
        </w:rPr>
        <w:t>.”[xvii]</w:t>
      </w:r>
    </w:p>
    <w:p w14:paraId="4B7DD94D" w14:textId="77777777" w:rsidR="00A20384" w:rsidRPr="00487D5F" w:rsidRDefault="00A20384" w:rsidP="00487D5F"/>
    <w:p w14:paraId="36064194" w14:textId="77777777" w:rsidR="00A20384" w:rsidRDefault="0022049E" w:rsidP="00A20384">
      <w:pPr>
        <w:pStyle w:val="Heading4"/>
      </w:pPr>
      <w:r>
        <w:t>Specifically, r</w:t>
      </w:r>
      <w:r w:rsidR="00A20384">
        <w:t>eadiness key to deter North Korea</w:t>
      </w:r>
    </w:p>
    <w:p w14:paraId="290EA61B" w14:textId="77777777" w:rsidR="00A20384" w:rsidRDefault="00A20384" w:rsidP="00A20384">
      <w:r w:rsidRPr="00011EA5">
        <w:t>Col. Rob Maness, Ret., 3-13-2017, http://americanmilitarynews.com/2017/03/op-ed-north-korea-can-deterrence-still-work/, "Op-Ed: North Korea: Can Deterrence Still Work</w:t>
      </w:r>
      <w:proofErr w:type="gramStart"/>
      <w:r w:rsidRPr="00011EA5">
        <w:t>?,</w:t>
      </w:r>
      <w:proofErr w:type="gramEnd"/>
      <w:r w:rsidRPr="00011EA5">
        <w:t>" American Military News, Acc:4-6-2017 (</w:t>
      </w:r>
      <w:proofErr w:type="spellStart"/>
      <w:r w:rsidRPr="00011EA5">
        <w:t>ermo</w:t>
      </w:r>
      <w:proofErr w:type="spellEnd"/>
      <w:r w:rsidRPr="00011EA5">
        <w:t>/</w:t>
      </w:r>
      <w:proofErr w:type="spellStart"/>
      <w:r w:rsidRPr="00011EA5">
        <w:t>sms</w:t>
      </w:r>
      <w:proofErr w:type="spellEnd"/>
      <w:r w:rsidRPr="00011EA5">
        <w:t>)</w:t>
      </w:r>
    </w:p>
    <w:p w14:paraId="32071D65" w14:textId="77777777" w:rsidR="00A20384" w:rsidRPr="000161C3" w:rsidRDefault="00A20384" w:rsidP="00A20384">
      <w:r w:rsidRPr="000161C3">
        <w:t xml:space="preserve">However, </w:t>
      </w:r>
      <w:r w:rsidRPr="001E4EC7">
        <w:rPr>
          <w:rStyle w:val="StyleUnderline"/>
          <w:highlight w:val="yellow"/>
        </w:rPr>
        <w:t>the current North Korean regime demonstrates weekly it is highly unstable</w:t>
      </w:r>
      <w:r w:rsidRPr="000161C3">
        <w:t xml:space="preserve"> and the latest missile firing into Japanese waters highlights the dangerous nature of the current situation. </w:t>
      </w:r>
      <w:r w:rsidRPr="001E4EC7">
        <w:rPr>
          <w:rStyle w:val="StyleUnderline"/>
          <w:highlight w:val="yellow"/>
        </w:rPr>
        <w:t>With its newest models of missiles on the verge of successful testing, the North Koreans could strike Chicago with its NK-14 and even Washington DC with the NK-08</w:t>
      </w:r>
      <w:r w:rsidRPr="000161C3">
        <w:t>.</w:t>
      </w:r>
      <w:r>
        <w:t xml:space="preserve"> </w:t>
      </w:r>
      <w:r w:rsidRPr="000161C3">
        <w:t>When we think about deterrence, usually we think about that top piece of the chart above: the imposed cost.</w:t>
      </w:r>
      <w:r>
        <w:t xml:space="preserve"> </w:t>
      </w:r>
      <w:r w:rsidRPr="000161C3">
        <w:t>The imposed cost is the thing that you say, “well if you launch something at us, we are going to respond back.”</w:t>
      </w:r>
      <w:r>
        <w:t xml:space="preserve"> </w:t>
      </w:r>
      <w:r w:rsidRPr="000161C3">
        <w:t>That is how we typically thought about the massive retaliation role in the Cold War. We have become a little more sophisticated about this, because we learned the other thing that we can do is, if we can convince our adversary that we can deny them the benefit of what they were going to do, then that will have a reasonable effect. The goal is to stay in deterrence mode below the nuclear response and imposing cost level but clearly demonstrate we have the political will and resolve to use our forces if necessary.</w:t>
      </w:r>
      <w:r>
        <w:t xml:space="preserve"> </w:t>
      </w:r>
      <w:r w:rsidRPr="000161C3">
        <w:t>The Trump Administration’s response to the latest missile firing was to deploy missile defense systems to South Korea, because not only do we want to say we are going to impose a cost, but we also want them to know they’re not going to achieve their objectives. This action was a sound deterrence operational move because we want them to know that if they attack our allies or us they are not going to be able to achieve their objectives. However, the response is not enough in either action or force posture, to deter the North based on the facts we currently face.</w:t>
      </w:r>
      <w:r>
        <w:t xml:space="preserve"> </w:t>
      </w:r>
      <w:r w:rsidRPr="000161C3">
        <w:t>The United States, should immediately ramp up activity on all deterrence operations against North Korea, and there are three key parts to it.</w:t>
      </w:r>
      <w:r>
        <w:t xml:space="preserve"> </w:t>
      </w:r>
      <w:r w:rsidRPr="000161C3">
        <w:t xml:space="preserve">First, </w:t>
      </w:r>
      <w:r w:rsidRPr="001E4EC7">
        <w:rPr>
          <w:rStyle w:val="StyleUnderline"/>
          <w:highlight w:val="yellow"/>
        </w:rPr>
        <w:t xml:space="preserve">we must </w:t>
      </w:r>
      <w:r w:rsidRPr="000161C3">
        <w:t xml:space="preserve">increase the posture of all our forces in the region in order to </w:t>
      </w:r>
      <w:r w:rsidRPr="001E4EC7">
        <w:rPr>
          <w:rStyle w:val="StyleUnderline"/>
          <w:highlight w:val="yellow"/>
        </w:rPr>
        <w:t>demonstrate our readiness</w:t>
      </w:r>
      <w:r w:rsidRPr="000161C3">
        <w:t>. We should also be deploying missile defense systems to our military bases in Japan and offer the system for sale to the Japanese immediately. On top of that, we have to start regularly demonstrating visible activities to show what kind of capabilities these systems really have. Increasing U.S. Missile Defense Program spending to increase our defense capability of the homeland is a key piece of our defensive posture changes.</w:t>
      </w:r>
      <w:r>
        <w:t xml:space="preserve"> </w:t>
      </w:r>
      <w:r w:rsidRPr="000161C3">
        <w:t xml:space="preserve">Second, we must change our nuclear force posture by placing nuclear aircraft on alert in the Pacific theater and being very transparent about it. Transparency is critical to address any Chinese concerns. </w:t>
      </w:r>
      <w:r w:rsidRPr="000161C3">
        <w:lastRenderedPageBreak/>
        <w:t>We should also openly set a portion of our Intercontinental Ballistic Missile force (land-based here at home and submarine-based) on North Korean missile and leadership command and control targets.</w:t>
      </w:r>
      <w:r>
        <w:t xml:space="preserve"> </w:t>
      </w:r>
      <w:r w:rsidRPr="000161C3">
        <w:t xml:space="preserve">Third, </w:t>
      </w:r>
      <w:r w:rsidRPr="001E4EC7">
        <w:rPr>
          <w:rStyle w:val="StyleUnderline"/>
          <w:highlight w:val="yellow"/>
        </w:rPr>
        <w:t>messaging our actions to the appropriate audiences ensures the likelihood deterrence can succeed.</w:t>
      </w:r>
      <w:r w:rsidRPr="000161C3">
        <w:t xml:space="preserve"> During the cold war, we spent a lot of time on these things. We talked about declaratory strategy. We spent a lot of time messaging the Soviet Union in particular about what our intentions were and of course they would message us back and forth and it was smooth because there was only one adversary. With a multi-polar world like the one we face, it becomes very important that we address our individual audiences and make sure that they know why we are conducting certain actions so that this messaging piece gains respect by all parties as the key to peaceful outcomes that it is.</w:t>
      </w:r>
      <w:r>
        <w:t xml:space="preserve"> </w:t>
      </w:r>
      <w:r w:rsidRPr="000161C3">
        <w:t xml:space="preserve">The President should address the national leadership of our audiences like the North Koreans and Chinese and our allies South Korea and Japan directly. </w:t>
      </w:r>
      <w:r w:rsidRPr="001E4EC7">
        <w:rPr>
          <w:rStyle w:val="StyleUnderline"/>
          <w:highlight w:val="yellow"/>
        </w:rPr>
        <w:t>Other potential adversaries like Russia, Iran, and key allies will get the message indirectly</w:t>
      </w:r>
      <w:r w:rsidRPr="000161C3">
        <w:t xml:space="preserve"> from the Secretary of Defense and National Security Adviser.</w:t>
      </w:r>
    </w:p>
    <w:p w14:paraId="55FF7F63" w14:textId="77777777" w:rsidR="00A20384" w:rsidRPr="00FB3FD8" w:rsidRDefault="00A20384" w:rsidP="00A20384">
      <w:pPr>
        <w:pStyle w:val="Heading4"/>
      </w:pPr>
      <w:r w:rsidRPr="00FB3FD8">
        <w:t>North Korea war goes nuclear and causes World War 3</w:t>
      </w:r>
    </w:p>
    <w:p w14:paraId="45C6CEAF" w14:textId="77777777" w:rsidR="00A20384" w:rsidRPr="00FB3FD8" w:rsidRDefault="00A20384" w:rsidP="00A20384">
      <w:proofErr w:type="spellStart"/>
      <w:r w:rsidRPr="00FB3FD8">
        <w:rPr>
          <w:rStyle w:val="Style13ptBold"/>
        </w:rPr>
        <w:t>Tweedie</w:t>
      </w:r>
      <w:proofErr w:type="spellEnd"/>
      <w:r w:rsidRPr="00FB3FD8">
        <w:rPr>
          <w:rStyle w:val="Style13ptBold"/>
        </w:rPr>
        <w:t xml:space="preserve"> 17</w:t>
      </w:r>
      <w:r w:rsidRPr="00FB3FD8">
        <w:t xml:space="preserve"> (Neil </w:t>
      </w:r>
      <w:proofErr w:type="spellStart"/>
      <w:r w:rsidRPr="00FB3FD8">
        <w:t>Tweedie</w:t>
      </w:r>
      <w:proofErr w:type="spellEnd"/>
      <w:r w:rsidRPr="00FB3FD8">
        <w:t xml:space="preserve"> – Feature writer for the Telegraph – “Inching towards nuclear war? It's terrifying. North Korea's use of missiles threatens a new global flashpoint which could suck in South Korea, China, Japan and the US” – 3/16/17 - http://www.dailymail.co.uk/news/article-4322096/North-Korea-s-use-missiles-threatens-global-flashpoin</w:t>
      </w:r>
      <w:r w:rsidR="0022049E">
        <w:t>t.html)</w:t>
      </w:r>
    </w:p>
    <w:p w14:paraId="76F3E19E" w14:textId="77777777" w:rsidR="00A20384" w:rsidRPr="00FB3FD8" w:rsidRDefault="00A20384" w:rsidP="00A20384">
      <w:pPr>
        <w:rPr>
          <w:b/>
          <w:u w:val="single"/>
        </w:rPr>
      </w:pPr>
      <w:r w:rsidRPr="00FB3FD8">
        <w:rPr>
          <w:sz w:val="16"/>
        </w:rPr>
        <w:t>At 8.30 in the morning, rush hour is in full swing in the South Korean capital Seoul, home to some 25 million people.</w:t>
      </w:r>
      <w:r w:rsidRPr="00FB3FD8">
        <w:rPr>
          <w:sz w:val="12"/>
        </w:rPr>
        <w:t>¶</w:t>
      </w:r>
      <w:r w:rsidRPr="00FB3FD8">
        <w:rPr>
          <w:sz w:val="16"/>
        </w:rPr>
        <w:t xml:space="preserve"> </w:t>
      </w:r>
      <w:proofErr w:type="gramStart"/>
      <w:r w:rsidRPr="00FB3FD8">
        <w:rPr>
          <w:sz w:val="16"/>
        </w:rPr>
        <w:t>Those</w:t>
      </w:r>
      <w:proofErr w:type="gramEnd"/>
      <w:r w:rsidRPr="00FB3FD8">
        <w:rPr>
          <w:sz w:val="16"/>
        </w:rPr>
        <w:t xml:space="preserve"> commuters crammed into the underground system are the lucky ones — initially, at least. When the missile hits, they are protected from the blinding light of the 20-kiloton detonation.</w:t>
      </w:r>
      <w:r w:rsidRPr="00FB3FD8">
        <w:rPr>
          <w:sz w:val="12"/>
        </w:rPr>
        <w:t>¶</w:t>
      </w:r>
      <w:r w:rsidRPr="00FB3FD8">
        <w:rPr>
          <w:sz w:val="16"/>
        </w:rPr>
        <w:t xml:space="preserve"> </w:t>
      </w:r>
      <w:proofErr w:type="gramStart"/>
      <w:r w:rsidRPr="00FB3FD8">
        <w:rPr>
          <w:sz w:val="16"/>
        </w:rPr>
        <w:t>But</w:t>
      </w:r>
      <w:proofErr w:type="gramEnd"/>
      <w:r w:rsidRPr="00FB3FD8">
        <w:rPr>
          <w:sz w:val="16"/>
        </w:rPr>
        <w:t xml:space="preserve"> above ground, in the area </w:t>
      </w:r>
      <w:proofErr w:type="spellStart"/>
      <w:r w:rsidRPr="00FB3FD8">
        <w:rPr>
          <w:sz w:val="16"/>
        </w:rPr>
        <w:t>centred</w:t>
      </w:r>
      <w:proofErr w:type="spellEnd"/>
      <w:r w:rsidRPr="00FB3FD8">
        <w:rPr>
          <w:sz w:val="16"/>
        </w:rPr>
        <w:t xml:space="preserve"> on the </w:t>
      </w:r>
      <w:proofErr w:type="spellStart"/>
      <w:r w:rsidRPr="00FB3FD8">
        <w:rPr>
          <w:sz w:val="16"/>
        </w:rPr>
        <w:t>Yeouido</w:t>
      </w:r>
      <w:proofErr w:type="spellEnd"/>
      <w:r w:rsidRPr="00FB3FD8">
        <w:rPr>
          <w:sz w:val="16"/>
        </w:rPr>
        <w:t xml:space="preserve"> financial district, all is destruction. Buildings up to a mile from Ground Zero have been </w:t>
      </w:r>
      <w:proofErr w:type="spellStart"/>
      <w:r w:rsidRPr="00FB3FD8">
        <w:rPr>
          <w:sz w:val="16"/>
        </w:rPr>
        <w:t>vaporised</w:t>
      </w:r>
      <w:proofErr w:type="spellEnd"/>
      <w:r w:rsidRPr="00FB3FD8">
        <w:rPr>
          <w:sz w:val="16"/>
        </w:rPr>
        <w:t xml:space="preserve"> or reduced to rubble. Some 70,000 people are dead, killed by the heat and the blast wave. Many more will succumb to radiation burns and radioactive fall-out over coming days</w:t>
      </w:r>
      <w:r w:rsidRPr="001E4EC7">
        <w:rPr>
          <w:sz w:val="16"/>
          <w:highlight w:val="yellow"/>
        </w:rPr>
        <w:t>.</w:t>
      </w:r>
      <w:r w:rsidRPr="001E4EC7">
        <w:rPr>
          <w:sz w:val="12"/>
          <w:highlight w:val="yellow"/>
        </w:rPr>
        <w:t>¶</w:t>
      </w:r>
      <w:r w:rsidRPr="001E4EC7">
        <w:rPr>
          <w:sz w:val="16"/>
          <w:highlight w:val="yellow"/>
        </w:rPr>
        <w:t xml:space="preserve"> </w:t>
      </w:r>
      <w:proofErr w:type="gramStart"/>
      <w:r w:rsidRPr="001E4EC7">
        <w:rPr>
          <w:rStyle w:val="StyleUnderline"/>
          <w:highlight w:val="yellow"/>
        </w:rPr>
        <w:t>The</w:t>
      </w:r>
      <w:proofErr w:type="gramEnd"/>
      <w:r w:rsidRPr="001E4EC7">
        <w:rPr>
          <w:rStyle w:val="StyleUnderline"/>
          <w:highlight w:val="yellow"/>
        </w:rPr>
        <w:t xml:space="preserve"> nuclear nightmare that has</w:t>
      </w:r>
      <w:r w:rsidRPr="001E4EC7">
        <w:rPr>
          <w:sz w:val="16"/>
          <w:highlight w:val="yellow"/>
        </w:rPr>
        <w:t xml:space="preserve"> long </w:t>
      </w:r>
      <w:proofErr w:type="spellStart"/>
      <w:r w:rsidRPr="001E4EC7">
        <w:rPr>
          <w:rStyle w:val="StyleUnderline"/>
          <w:highlight w:val="yellow"/>
        </w:rPr>
        <w:t>bedevilled</w:t>
      </w:r>
      <w:proofErr w:type="spellEnd"/>
      <w:r w:rsidRPr="001E4EC7">
        <w:rPr>
          <w:rStyle w:val="StyleUnderline"/>
          <w:highlight w:val="yellow"/>
        </w:rPr>
        <w:t xml:space="preserve"> South Korea</w:t>
      </w:r>
      <w:r w:rsidRPr="00FB3FD8">
        <w:rPr>
          <w:rStyle w:val="StyleUnderline"/>
        </w:rPr>
        <w:t xml:space="preserve"> — America’s key ally in the region and one of the world’s most dynamic economies — </w:t>
      </w:r>
      <w:r w:rsidRPr="001E4EC7">
        <w:rPr>
          <w:rStyle w:val="StyleUnderline"/>
          <w:highlight w:val="yellow"/>
        </w:rPr>
        <w:t>has become reality</w:t>
      </w:r>
      <w:r w:rsidRPr="00FB3FD8">
        <w:rPr>
          <w:rStyle w:val="StyleUnderline"/>
        </w:rPr>
        <w:t>.</w:t>
      </w:r>
      <w:r w:rsidRPr="00FB3FD8">
        <w:rPr>
          <w:rStyle w:val="StyleUnderline"/>
          <w:sz w:val="12"/>
        </w:rPr>
        <w:t xml:space="preserve">¶ </w:t>
      </w:r>
      <w:r w:rsidRPr="00FB3FD8">
        <w:rPr>
          <w:sz w:val="16"/>
        </w:rPr>
        <w:t xml:space="preserve">North Korea, most rogue of rogue nations, has struck. The nuclear explosion, similar in size to that which levelled Hiroshima, </w:t>
      </w:r>
      <w:proofErr w:type="spellStart"/>
      <w:r w:rsidRPr="00FB3FD8">
        <w:rPr>
          <w:sz w:val="16"/>
        </w:rPr>
        <w:t>signalled</w:t>
      </w:r>
      <w:proofErr w:type="spellEnd"/>
      <w:r w:rsidRPr="00FB3FD8">
        <w:rPr>
          <w:sz w:val="16"/>
        </w:rPr>
        <w:t xml:space="preserve"> the start of a blitzkrieg-style ground invasion intended to swiftly overwhelm its richer, more advanced </w:t>
      </w:r>
      <w:proofErr w:type="spellStart"/>
      <w:r w:rsidRPr="00FB3FD8">
        <w:rPr>
          <w:sz w:val="16"/>
        </w:rPr>
        <w:t>neighbour</w:t>
      </w:r>
      <w:proofErr w:type="spellEnd"/>
      <w:r w:rsidRPr="00FB3FD8">
        <w:rPr>
          <w:sz w:val="16"/>
        </w:rPr>
        <w:t>.</w:t>
      </w:r>
      <w:r w:rsidRPr="00FB3FD8">
        <w:rPr>
          <w:sz w:val="12"/>
        </w:rPr>
        <w:t>¶</w:t>
      </w:r>
      <w:r w:rsidRPr="00FB3FD8">
        <w:rPr>
          <w:sz w:val="16"/>
        </w:rPr>
        <w:t xml:space="preserve"> Will Kim Jong-un, latest incarnation of the cult dynasty that has ruled the Communist northern half of Korea since 1948, exchange bluff for action and, one day, deploy his small but lethal nuclear arsenal?</w:t>
      </w:r>
      <w:r w:rsidRPr="00FB3FD8">
        <w:rPr>
          <w:sz w:val="12"/>
        </w:rPr>
        <w:t>¶</w:t>
      </w:r>
      <w:r w:rsidRPr="00FB3FD8">
        <w:rPr>
          <w:sz w:val="16"/>
        </w:rPr>
        <w:t xml:space="preserve"> A second atomic warhead, inbound on a crude </w:t>
      </w:r>
      <w:proofErr w:type="spellStart"/>
      <w:r w:rsidRPr="00FB3FD8">
        <w:rPr>
          <w:sz w:val="16"/>
        </w:rPr>
        <w:t>Rodong</w:t>
      </w:r>
      <w:proofErr w:type="spellEnd"/>
      <w:r w:rsidRPr="00FB3FD8">
        <w:rPr>
          <w:sz w:val="16"/>
        </w:rPr>
        <w:t xml:space="preserve"> rocket, has been successfully intercepted by America’s THAAD (Terminal High-Altitude Area </w:t>
      </w:r>
      <w:proofErr w:type="spellStart"/>
      <w:r w:rsidRPr="00FB3FD8">
        <w:rPr>
          <w:sz w:val="16"/>
        </w:rPr>
        <w:t>Defence</w:t>
      </w:r>
      <w:proofErr w:type="spellEnd"/>
      <w:r w:rsidRPr="00FB3FD8">
        <w:rPr>
          <w:sz w:val="16"/>
        </w:rPr>
        <w:t xml:space="preserve">) anti-ballistic missile system. But Seoul’s torment is only beginning as hundreds of North Korean heavy guns rain down shells on the capital, many containing </w:t>
      </w:r>
      <w:proofErr w:type="spellStart"/>
      <w:r w:rsidRPr="00FB3FD8">
        <w:rPr>
          <w:sz w:val="16"/>
        </w:rPr>
        <w:t>Sarin</w:t>
      </w:r>
      <w:proofErr w:type="spellEnd"/>
      <w:r w:rsidRPr="00FB3FD8">
        <w:rPr>
          <w:sz w:val="16"/>
        </w:rPr>
        <w:t xml:space="preserve"> nerve gas.</w:t>
      </w:r>
      <w:r w:rsidRPr="00FB3FD8">
        <w:rPr>
          <w:sz w:val="12"/>
        </w:rPr>
        <w:t>¶</w:t>
      </w:r>
      <w:r w:rsidRPr="00FB3FD8">
        <w:rPr>
          <w:sz w:val="16"/>
        </w:rPr>
        <w:t xml:space="preserve"> The city, bunched up against the North-South border, is hopelessly vulnerable to a mass sneak attack of the kind now taking place, as hundreds of thousands of North Korean troops, and thousands of tanks, pour out of innumerable underground bunkers built within miles of the Demilitarized Zone between the two countries.</w:t>
      </w:r>
      <w:r w:rsidRPr="00FB3FD8">
        <w:rPr>
          <w:sz w:val="12"/>
        </w:rPr>
        <w:t>¶</w:t>
      </w:r>
      <w:r w:rsidRPr="00FB3FD8">
        <w:rPr>
          <w:sz w:val="16"/>
        </w:rPr>
        <w:t xml:space="preserve"> The rest of the world watches as the horror is relayed via 24-hour rolling news and on social media. And waits for the next move ...</w:t>
      </w:r>
      <w:r w:rsidRPr="00FB3FD8">
        <w:rPr>
          <w:sz w:val="12"/>
        </w:rPr>
        <w:t>¶</w:t>
      </w:r>
      <w:r w:rsidRPr="00FB3FD8">
        <w:rPr>
          <w:sz w:val="16"/>
        </w:rPr>
        <w:t xml:space="preserve"> </w:t>
      </w:r>
      <w:proofErr w:type="gramStart"/>
      <w:r w:rsidRPr="00FB3FD8">
        <w:rPr>
          <w:sz w:val="16"/>
        </w:rPr>
        <w:t>Could</w:t>
      </w:r>
      <w:proofErr w:type="gramEnd"/>
      <w:r w:rsidRPr="00FB3FD8">
        <w:rPr>
          <w:sz w:val="16"/>
        </w:rPr>
        <w:t xml:space="preserve"> such a scenario ever come to pass? </w:t>
      </w:r>
      <w:r w:rsidRPr="00FB3FD8">
        <w:rPr>
          <w:rStyle w:val="StyleUnderline"/>
        </w:rPr>
        <w:t>Will Kim Jong-un,</w:t>
      </w:r>
      <w:r w:rsidRPr="00FB3FD8">
        <w:rPr>
          <w:sz w:val="16"/>
        </w:rPr>
        <w:t xml:space="preserve"> latest incarnation of the cult dynasty that has ruled the Communist northern half of Korea since 1948, exchange bluff for action and, one day, </w:t>
      </w:r>
      <w:r w:rsidRPr="00FB3FD8">
        <w:rPr>
          <w:rStyle w:val="StyleUnderline"/>
        </w:rPr>
        <w:t>deploy his small but lethal nuclear arsenal?</w:t>
      </w:r>
      <w:r w:rsidRPr="00FB3FD8">
        <w:rPr>
          <w:sz w:val="12"/>
        </w:rPr>
        <w:t>¶</w:t>
      </w:r>
      <w:r w:rsidRPr="00FB3FD8">
        <w:rPr>
          <w:sz w:val="16"/>
        </w:rPr>
        <w:t xml:space="preserve"> </w:t>
      </w:r>
      <w:r w:rsidRPr="00FB3FD8">
        <w:rPr>
          <w:rStyle w:val="StyleUnderline"/>
        </w:rPr>
        <w:t>That terrifying possibility moved a step nearer</w:t>
      </w:r>
      <w:r w:rsidRPr="00FB3FD8">
        <w:rPr>
          <w:sz w:val="16"/>
        </w:rPr>
        <w:t xml:space="preserve"> this month </w:t>
      </w:r>
      <w:r w:rsidRPr="00FB3FD8">
        <w:rPr>
          <w:rStyle w:val="StyleUnderline"/>
        </w:rPr>
        <w:t>when</w:t>
      </w:r>
      <w:r w:rsidRPr="00FB3FD8">
        <w:rPr>
          <w:sz w:val="16"/>
        </w:rPr>
        <w:t xml:space="preserve">, without warning, </w:t>
      </w:r>
      <w:r w:rsidRPr="00FB3FD8">
        <w:rPr>
          <w:rStyle w:val="StyleUnderline"/>
        </w:rPr>
        <w:t xml:space="preserve">Kim Jong-un ordered a salvo of missiles to be fired towards his other nervous </w:t>
      </w:r>
      <w:proofErr w:type="spellStart"/>
      <w:r w:rsidRPr="00FB3FD8">
        <w:rPr>
          <w:rStyle w:val="StyleUnderline"/>
        </w:rPr>
        <w:t>neighbour</w:t>
      </w:r>
      <w:proofErr w:type="spellEnd"/>
      <w:r w:rsidRPr="00FB3FD8">
        <w:rPr>
          <w:rStyle w:val="StyleUnderline"/>
        </w:rPr>
        <w:t>, Japan.</w:t>
      </w:r>
      <w:r w:rsidRPr="00FB3FD8">
        <w:rPr>
          <w:rStyle w:val="StyleUnderline"/>
          <w:sz w:val="12"/>
        </w:rPr>
        <w:t xml:space="preserve">¶ </w:t>
      </w:r>
      <w:r w:rsidRPr="00FB3FD8">
        <w:rPr>
          <w:rStyle w:val="StyleUnderline"/>
        </w:rPr>
        <w:t>The latest in a series of escalating acts of provocation by the North Korean dictator this year saw three (non-nuclear) missiles land in Japanese waters</w:t>
      </w:r>
      <w:r w:rsidRPr="00FB3FD8">
        <w:rPr>
          <w:sz w:val="16"/>
        </w:rPr>
        <w:t>. North Korean media, which released photographs of the launch ‘supervised’ by a delighted Kim Jong-un, said the missiles had been aimed at American bases in Japan.</w:t>
      </w:r>
      <w:r w:rsidRPr="00FB3FD8">
        <w:rPr>
          <w:sz w:val="12"/>
        </w:rPr>
        <w:t>¶</w:t>
      </w:r>
      <w:r w:rsidRPr="00FB3FD8">
        <w:rPr>
          <w:sz w:val="16"/>
        </w:rPr>
        <w:t xml:space="preserve"> International condemnation was swift and wide-ranging, with the Japanese prime minister, </w:t>
      </w:r>
      <w:proofErr w:type="spellStart"/>
      <w:r w:rsidRPr="00FB3FD8">
        <w:rPr>
          <w:sz w:val="16"/>
        </w:rPr>
        <w:t>Shinzo</w:t>
      </w:r>
      <w:proofErr w:type="spellEnd"/>
      <w:r w:rsidRPr="00FB3FD8">
        <w:rPr>
          <w:sz w:val="16"/>
        </w:rPr>
        <w:t xml:space="preserve"> Abe, describing the launch as a ‘new level’ of threat. The U.S. appears to be losing patience.</w:t>
      </w:r>
      <w:r w:rsidRPr="00FB3FD8">
        <w:rPr>
          <w:sz w:val="12"/>
        </w:rPr>
        <w:t>¶</w:t>
      </w:r>
      <w:r w:rsidRPr="00FB3FD8">
        <w:rPr>
          <w:sz w:val="16"/>
        </w:rPr>
        <w:t xml:space="preserve"> On Tuesday, it </w:t>
      </w:r>
      <w:proofErr w:type="spellStart"/>
      <w:r w:rsidRPr="00FB3FD8">
        <w:rPr>
          <w:sz w:val="16"/>
        </w:rPr>
        <w:t>ratchetted</w:t>
      </w:r>
      <w:proofErr w:type="spellEnd"/>
      <w:r w:rsidRPr="00FB3FD8">
        <w:rPr>
          <w:sz w:val="16"/>
        </w:rPr>
        <w:t>-up the pressure further with the deployment to Korean waters of the super-carrier USS Carl Vinson. The 100,000-ton Nimitz-class carrier, with 40-plus F-18 fighters on board, and a powerful escort of cruisers and destroyers, is the ultimate ‘big stick’ expression of American power — and a provocation to paranoid minds in the North Korean capital, Pyongyang.</w:t>
      </w:r>
      <w:r w:rsidRPr="00FB3FD8">
        <w:rPr>
          <w:sz w:val="12"/>
        </w:rPr>
        <w:t>¶</w:t>
      </w:r>
      <w:r w:rsidRPr="00FB3FD8">
        <w:rPr>
          <w:sz w:val="16"/>
        </w:rPr>
        <w:t xml:space="preserve"> Sources in South Korea are claiming the heightened military presence — which includes moving in ‘Grey Eagle’ attack drones — is part of a U.S. plan to ‘decapitate’ North Korean leadership and demolish key military facilities.</w:t>
      </w:r>
      <w:r w:rsidRPr="00FB3FD8">
        <w:rPr>
          <w:sz w:val="12"/>
        </w:rPr>
        <w:t>¶</w:t>
      </w:r>
      <w:r w:rsidRPr="00FB3FD8">
        <w:rPr>
          <w:sz w:val="16"/>
        </w:rPr>
        <w:t xml:space="preserve"> Ostensibly, Vinson is there to take part in the annual U.S.-South Korean joint military exercises — codenamed ‘Foal Eagle’ and ‘Key Resolve’ — involving 300,000 South Korean personnel and 20,000 Americans.</w:t>
      </w:r>
      <w:r w:rsidRPr="00FB3FD8">
        <w:rPr>
          <w:sz w:val="12"/>
        </w:rPr>
        <w:t>¶</w:t>
      </w:r>
      <w:r w:rsidRPr="00FB3FD8">
        <w:rPr>
          <w:sz w:val="16"/>
        </w:rPr>
        <w:t xml:space="preserve"> This act of allied solidarity was met, as usual, with blood-curdling threats from Pyongyang. It warned of ‘merciless ultra-precision strikes from ground, air, sea and underwater’ in retaliation.</w:t>
      </w:r>
      <w:r w:rsidRPr="00FB3FD8">
        <w:rPr>
          <w:sz w:val="12"/>
        </w:rPr>
        <w:t>¶</w:t>
      </w:r>
      <w:r w:rsidRPr="00FB3FD8">
        <w:rPr>
          <w:sz w:val="16"/>
        </w:rPr>
        <w:t xml:space="preserve"> As the Vinson berthed in the South Korean port of </w:t>
      </w:r>
      <w:proofErr w:type="spellStart"/>
      <w:r w:rsidRPr="00FB3FD8">
        <w:rPr>
          <w:sz w:val="16"/>
        </w:rPr>
        <w:t>Busan</w:t>
      </w:r>
      <w:proofErr w:type="spellEnd"/>
      <w:r w:rsidRPr="00FB3FD8">
        <w:rPr>
          <w:sz w:val="16"/>
        </w:rPr>
        <w:t xml:space="preserve">, U.S. Secretary of State Rex </w:t>
      </w:r>
      <w:proofErr w:type="spellStart"/>
      <w:r w:rsidRPr="001E4EC7">
        <w:rPr>
          <w:rStyle w:val="StyleUnderline"/>
          <w:highlight w:val="yellow"/>
        </w:rPr>
        <w:t>Tillerson</w:t>
      </w:r>
      <w:proofErr w:type="spellEnd"/>
      <w:r w:rsidRPr="00FB3FD8">
        <w:rPr>
          <w:rStyle w:val="StyleUnderline"/>
        </w:rPr>
        <w:t>,</w:t>
      </w:r>
      <w:r w:rsidRPr="00FB3FD8">
        <w:rPr>
          <w:sz w:val="16"/>
        </w:rPr>
        <w:t xml:space="preserve"> on a tour of the region, </w:t>
      </w:r>
      <w:r w:rsidRPr="001E4EC7">
        <w:rPr>
          <w:rStyle w:val="StyleUnderline"/>
          <w:highlight w:val="yellow"/>
        </w:rPr>
        <w:t xml:space="preserve">warned that the ‘diplomatic and other efforts of the past 20 years to bring North Korea to a point of </w:t>
      </w:r>
      <w:proofErr w:type="spellStart"/>
      <w:r w:rsidRPr="001E4EC7">
        <w:rPr>
          <w:rStyle w:val="StyleUnderline"/>
          <w:highlight w:val="yellow"/>
        </w:rPr>
        <w:t>denuclearisation</w:t>
      </w:r>
      <w:proofErr w:type="spellEnd"/>
      <w:r w:rsidRPr="001E4EC7">
        <w:rPr>
          <w:rStyle w:val="StyleUnderline"/>
          <w:highlight w:val="yellow"/>
        </w:rPr>
        <w:t xml:space="preserve"> </w:t>
      </w:r>
      <w:r w:rsidRPr="001E4EC7">
        <w:rPr>
          <w:rStyle w:val="StyleUnderline"/>
          <w:highlight w:val="yellow"/>
        </w:rPr>
        <w:lastRenderedPageBreak/>
        <w:t>have failed’</w:t>
      </w:r>
      <w:r w:rsidRPr="00FB3FD8">
        <w:rPr>
          <w:rStyle w:val="StyleUnderline"/>
        </w:rPr>
        <w:t>.</w:t>
      </w:r>
      <w:r w:rsidRPr="00FB3FD8">
        <w:rPr>
          <w:rStyle w:val="StyleUnderline"/>
          <w:sz w:val="12"/>
        </w:rPr>
        <w:t xml:space="preserve">¶ </w:t>
      </w:r>
      <w:r w:rsidRPr="00FB3FD8">
        <w:rPr>
          <w:rStyle w:val="StyleUnderline"/>
        </w:rPr>
        <w:t>The U</w:t>
      </w:r>
      <w:r w:rsidRPr="00FB3FD8">
        <w:rPr>
          <w:sz w:val="16"/>
        </w:rPr>
        <w:t xml:space="preserve">nited </w:t>
      </w:r>
      <w:r w:rsidRPr="00FB3FD8">
        <w:rPr>
          <w:rStyle w:val="StyleUnderline"/>
        </w:rPr>
        <w:t>S</w:t>
      </w:r>
      <w:r w:rsidRPr="00FB3FD8">
        <w:rPr>
          <w:sz w:val="16"/>
        </w:rPr>
        <w:t xml:space="preserve">tates, said </w:t>
      </w:r>
      <w:proofErr w:type="spellStart"/>
      <w:r w:rsidRPr="00FB3FD8">
        <w:rPr>
          <w:sz w:val="16"/>
        </w:rPr>
        <w:t>Tillerson</w:t>
      </w:r>
      <w:proofErr w:type="spellEnd"/>
      <w:r w:rsidRPr="00FB3FD8">
        <w:rPr>
          <w:sz w:val="16"/>
        </w:rPr>
        <w:t xml:space="preserve">, </w:t>
      </w:r>
      <w:r w:rsidRPr="00FB3FD8">
        <w:rPr>
          <w:rStyle w:val="StyleUnderline"/>
        </w:rPr>
        <w:t xml:space="preserve">had provided $1.35 billion in assistance to Pyongyang to encourage it to abandon its nuclear </w:t>
      </w:r>
      <w:proofErr w:type="spellStart"/>
      <w:r w:rsidRPr="00FB3FD8">
        <w:rPr>
          <w:rStyle w:val="StyleUnderline"/>
        </w:rPr>
        <w:t>programme</w:t>
      </w:r>
      <w:proofErr w:type="spellEnd"/>
      <w:r w:rsidRPr="00FB3FD8">
        <w:rPr>
          <w:rStyle w:val="StyleUnderline"/>
        </w:rPr>
        <w:t>, but to no effect. A ‘new approach’ was required</w:t>
      </w:r>
      <w:r w:rsidRPr="00FB3FD8">
        <w:rPr>
          <w:sz w:val="16"/>
        </w:rPr>
        <w:t xml:space="preserve"> — but what that might be, he refused to say.</w:t>
      </w:r>
      <w:r w:rsidRPr="00FB3FD8">
        <w:rPr>
          <w:sz w:val="12"/>
        </w:rPr>
        <w:t>¶</w:t>
      </w:r>
      <w:r w:rsidRPr="00FB3FD8">
        <w:rPr>
          <w:sz w:val="16"/>
        </w:rPr>
        <w:t xml:space="preserve"> President Donald Trump has stated that ‘every option was on the table’ when it comes to North Korean aggression. While the phrase was meant to reassure, many Japanese, and South Koreans worry that the Americans are contemplating pre-emptive strikes on North Korean military sites — which would indeed place them in the crosshairs of retaliatory attacks.</w:t>
      </w:r>
      <w:r w:rsidRPr="00FB3FD8">
        <w:rPr>
          <w:sz w:val="12"/>
        </w:rPr>
        <w:t>¶</w:t>
      </w:r>
      <w:r w:rsidRPr="00FB3FD8">
        <w:rPr>
          <w:sz w:val="16"/>
        </w:rPr>
        <w:t xml:space="preserve"> In unusually graphic language, China, North Korea’s reluctant patron, has warned </w:t>
      </w:r>
      <w:r w:rsidRPr="00FB3FD8">
        <w:rPr>
          <w:rStyle w:val="StyleUnderline"/>
        </w:rPr>
        <w:t xml:space="preserve">that </w:t>
      </w:r>
      <w:r w:rsidRPr="001E4EC7">
        <w:rPr>
          <w:rStyle w:val="StyleUnderline"/>
          <w:highlight w:val="yellow"/>
        </w:rPr>
        <w:t>the communist state and the U.S. are</w:t>
      </w:r>
      <w:r w:rsidRPr="00FB3FD8">
        <w:rPr>
          <w:sz w:val="16"/>
        </w:rPr>
        <w:t xml:space="preserve"> like ‘</w:t>
      </w:r>
      <w:r w:rsidRPr="001E4EC7">
        <w:rPr>
          <w:rStyle w:val="StyleUnderline"/>
          <w:highlight w:val="yellow"/>
        </w:rPr>
        <w:t>two accelerating trains’ speeding towards a head-on crash.</w:t>
      </w:r>
      <w:r w:rsidRPr="00FB3FD8">
        <w:rPr>
          <w:rStyle w:val="StyleUnderline"/>
        </w:rPr>
        <w:t xml:space="preserve"> The rhetoric may not be misplaced.</w:t>
      </w:r>
      <w:r w:rsidRPr="00FB3FD8">
        <w:rPr>
          <w:rStyle w:val="StyleUnderline"/>
          <w:sz w:val="12"/>
        </w:rPr>
        <w:t xml:space="preserve">¶ </w:t>
      </w:r>
      <w:r w:rsidRPr="00FB3FD8">
        <w:rPr>
          <w:rStyle w:val="Emphasis"/>
        </w:rPr>
        <w:t>If World War III is to break out</w:t>
      </w:r>
      <w:r w:rsidRPr="00FB3FD8">
        <w:rPr>
          <w:sz w:val="16"/>
        </w:rPr>
        <w:t xml:space="preserve"> anywhere, then </w:t>
      </w:r>
      <w:r w:rsidRPr="00FB3FD8">
        <w:rPr>
          <w:rStyle w:val="Emphasis"/>
        </w:rPr>
        <w:t>it will probably be in this</w:t>
      </w:r>
      <w:r w:rsidRPr="00FB3FD8">
        <w:rPr>
          <w:rStyle w:val="StyleUnderline"/>
        </w:rPr>
        <w:t xml:space="preserve"> febrile </w:t>
      </w:r>
      <w:r w:rsidRPr="00FB3FD8">
        <w:rPr>
          <w:rStyle w:val="Emphasis"/>
        </w:rPr>
        <w:t>region</w:t>
      </w:r>
      <w:r w:rsidRPr="00FB3FD8">
        <w:rPr>
          <w:sz w:val="16"/>
        </w:rPr>
        <w:t xml:space="preserve">. </w:t>
      </w:r>
      <w:r w:rsidRPr="001E4EC7">
        <w:rPr>
          <w:rStyle w:val="Emphasis"/>
          <w:highlight w:val="yellow"/>
        </w:rPr>
        <w:t>North Korea is intent on developing nuclear-tipped missiles that can hit the States</w:t>
      </w:r>
      <w:r w:rsidRPr="001E4EC7">
        <w:rPr>
          <w:rStyle w:val="StyleUnderline"/>
          <w:highlight w:val="yellow"/>
        </w:rPr>
        <w:t>.</w:t>
      </w:r>
      <w:r w:rsidRPr="00FB3FD8">
        <w:rPr>
          <w:rStyle w:val="StyleUnderline"/>
        </w:rPr>
        <w:t xml:space="preserve"> Large areas of Japan and all of South Korea are already in range. Its nuclear arsenal numbers some 20 Hiroshima-size atomic bombs.</w:t>
      </w:r>
      <w:r w:rsidRPr="00FB3FD8">
        <w:rPr>
          <w:rStyle w:val="StyleUnderline"/>
          <w:sz w:val="12"/>
        </w:rPr>
        <w:t xml:space="preserve">¶ </w:t>
      </w:r>
      <w:proofErr w:type="gramStart"/>
      <w:r w:rsidRPr="00FB3FD8">
        <w:rPr>
          <w:rStyle w:val="StyleUnderline"/>
        </w:rPr>
        <w:t>What</w:t>
      </w:r>
      <w:proofErr w:type="gramEnd"/>
      <w:r w:rsidRPr="00FB3FD8">
        <w:rPr>
          <w:rStyle w:val="StyleUnderline"/>
        </w:rPr>
        <w:t xml:space="preserve"> is not clear is </w:t>
      </w:r>
      <w:r w:rsidRPr="00FB3FD8">
        <w:rPr>
          <w:rStyle w:val="Emphasis"/>
        </w:rPr>
        <w:t>if North Korea has the ability to marry these A-bombs to its missiles to create workable devices.</w:t>
      </w:r>
      <w:r w:rsidRPr="00FB3FD8">
        <w:rPr>
          <w:rStyle w:val="StyleUnderline"/>
        </w:rPr>
        <w:t xml:space="preserve"> But even the most cautious of analysts warns it </w:t>
      </w:r>
      <w:r w:rsidRPr="00FB3FD8">
        <w:rPr>
          <w:rStyle w:val="Emphasis"/>
        </w:rPr>
        <w:t>is only a matter of time.</w:t>
      </w:r>
      <w:r w:rsidRPr="00FB3FD8">
        <w:rPr>
          <w:rStyle w:val="Emphasis"/>
          <w:b w:val="0"/>
          <w:sz w:val="12"/>
        </w:rPr>
        <w:t>¶</w:t>
      </w:r>
      <w:r w:rsidRPr="00FB3FD8">
        <w:rPr>
          <w:rStyle w:val="Emphasis"/>
          <w:sz w:val="12"/>
        </w:rPr>
        <w:t xml:space="preserve"> </w:t>
      </w:r>
      <w:r w:rsidRPr="00FB3FD8">
        <w:rPr>
          <w:rStyle w:val="StyleUnderline"/>
        </w:rPr>
        <w:t>Kim Jong-un</w:t>
      </w:r>
      <w:r w:rsidRPr="00FB3FD8">
        <w:rPr>
          <w:sz w:val="16"/>
        </w:rPr>
        <w:t xml:space="preserve">, irrational and unpredictable at the best of times, </w:t>
      </w:r>
      <w:r w:rsidRPr="00FB3FD8">
        <w:rPr>
          <w:rStyle w:val="StyleUnderline"/>
        </w:rPr>
        <w:t>appears increasingly trigger-happy</w:t>
      </w:r>
      <w:r w:rsidRPr="00FB3FD8">
        <w:rPr>
          <w:sz w:val="16"/>
        </w:rPr>
        <w:t xml:space="preserve">, </w:t>
      </w:r>
      <w:proofErr w:type="spellStart"/>
      <w:r w:rsidRPr="00FB3FD8">
        <w:rPr>
          <w:sz w:val="16"/>
        </w:rPr>
        <w:t>revelling</w:t>
      </w:r>
      <w:proofErr w:type="spellEnd"/>
      <w:r w:rsidRPr="00FB3FD8">
        <w:rPr>
          <w:sz w:val="16"/>
        </w:rPr>
        <w:t xml:space="preserve"> in his ability to make Western powers squirm. </w:t>
      </w:r>
      <w:r w:rsidRPr="00FB3FD8">
        <w:rPr>
          <w:rStyle w:val="StyleUnderline"/>
        </w:rPr>
        <w:t>In February, North Korea launched an intermediate-range ballistic missile, superior to anything that had gone before.</w:t>
      </w:r>
      <w:r w:rsidRPr="00FB3FD8">
        <w:rPr>
          <w:rStyle w:val="StyleUnderline"/>
          <w:sz w:val="12"/>
        </w:rPr>
        <w:t xml:space="preserve">¶ </w:t>
      </w:r>
      <w:r w:rsidRPr="00FB3FD8">
        <w:rPr>
          <w:sz w:val="16"/>
        </w:rPr>
        <w:t>Just days later came the brazen murder, by a hit squad using powerful VX nerve toxin of Kim Jong-</w:t>
      </w:r>
      <w:proofErr w:type="spellStart"/>
      <w:r w:rsidRPr="00FB3FD8">
        <w:rPr>
          <w:sz w:val="16"/>
        </w:rPr>
        <w:t>un’s</w:t>
      </w:r>
      <w:proofErr w:type="spellEnd"/>
      <w:r w:rsidRPr="00FB3FD8">
        <w:rPr>
          <w:sz w:val="16"/>
        </w:rPr>
        <w:t xml:space="preserve"> estranged half-brother, Kim Jong-</w:t>
      </w:r>
      <w:proofErr w:type="spellStart"/>
      <w:r w:rsidRPr="00FB3FD8">
        <w:rPr>
          <w:sz w:val="16"/>
        </w:rPr>
        <w:t>nam</w:t>
      </w:r>
      <w:proofErr w:type="spellEnd"/>
      <w:r w:rsidRPr="00FB3FD8">
        <w:rPr>
          <w:sz w:val="16"/>
        </w:rPr>
        <w:t>. The manner of the killing, at Kuala Lumpur airport in Malaysia, was intended to strike terror into the hearts of exiled opponents of the Kim regime. (Yesterday, Interpol issued warrants for the arrest of four North Koreans in connection with the murder.)</w:t>
      </w:r>
      <w:r w:rsidRPr="00FB3FD8">
        <w:rPr>
          <w:sz w:val="12"/>
        </w:rPr>
        <w:t>¶</w:t>
      </w:r>
      <w:r w:rsidRPr="00FB3FD8">
        <w:rPr>
          <w:sz w:val="16"/>
        </w:rPr>
        <w:t xml:space="preserve"> It is, however, the test-firing of four ballistic missiles towards Japan on March 5 (a fifth is thought to have failed) that most concerns the West.</w:t>
      </w:r>
      <w:r w:rsidRPr="00FB3FD8">
        <w:rPr>
          <w:sz w:val="12"/>
        </w:rPr>
        <w:t>¶</w:t>
      </w:r>
      <w:r w:rsidRPr="00FB3FD8">
        <w:rPr>
          <w:sz w:val="16"/>
        </w:rPr>
        <w:t xml:space="preserve"> </w:t>
      </w:r>
      <w:proofErr w:type="gramStart"/>
      <w:r w:rsidRPr="00FB3FD8">
        <w:rPr>
          <w:sz w:val="16"/>
        </w:rPr>
        <w:t>The</w:t>
      </w:r>
      <w:proofErr w:type="gramEnd"/>
      <w:r w:rsidRPr="00FB3FD8">
        <w:rPr>
          <w:sz w:val="16"/>
        </w:rPr>
        <w:t xml:space="preserve"> missiles themselves are not the most worrying feature. Unlike the one launched on February 12, these were not propelled by solid-fuel motors which allow for quick launches. Nor did they have intercontinental range.</w:t>
      </w:r>
      <w:r w:rsidRPr="00FB3FD8">
        <w:rPr>
          <w:sz w:val="12"/>
        </w:rPr>
        <w:t>¶</w:t>
      </w:r>
      <w:r w:rsidRPr="00FB3FD8">
        <w:rPr>
          <w:sz w:val="16"/>
        </w:rPr>
        <w:t xml:space="preserve"> Judging by the distance (600 miles) and height (160 miles) reached by the missiles, they were probably what experts call ‘extended-range’ Scuds, acquired in the Nineties after the fall of the Soviet Union.</w:t>
      </w:r>
      <w:r w:rsidRPr="00FB3FD8">
        <w:rPr>
          <w:sz w:val="12"/>
        </w:rPr>
        <w:t>¶</w:t>
      </w:r>
      <w:r w:rsidRPr="00FB3FD8">
        <w:rPr>
          <w:sz w:val="16"/>
        </w:rPr>
        <w:t xml:space="preserve"> What truly alarmed was the simultaneous, multiple-firing, which suggests advanced operational skill; the impact area of three of the missiles within 200 miles of Japan; and the threats that followed.</w:t>
      </w:r>
      <w:r w:rsidRPr="00FB3FD8">
        <w:rPr>
          <w:sz w:val="12"/>
        </w:rPr>
        <w:t>¶</w:t>
      </w:r>
      <w:r w:rsidRPr="00FB3FD8">
        <w:rPr>
          <w:sz w:val="16"/>
        </w:rPr>
        <w:t xml:space="preserve"> </w:t>
      </w:r>
      <w:r w:rsidRPr="001E4EC7">
        <w:rPr>
          <w:rStyle w:val="StyleUnderline"/>
          <w:highlight w:val="yellow"/>
        </w:rPr>
        <w:t>North Korea’s UN ambassador claimed that the situation on the Korean Peninsula was ‘inching to the brink of a nuclear war’</w:t>
      </w:r>
      <w:r w:rsidRPr="00FB3FD8">
        <w:rPr>
          <w:rStyle w:val="StyleUnderline"/>
        </w:rPr>
        <w:t>.</w:t>
      </w:r>
    </w:p>
    <w:p w14:paraId="052366A2" w14:textId="77777777" w:rsidR="00A20384" w:rsidRDefault="00A20384" w:rsidP="00345DBA"/>
    <w:p w14:paraId="3A250E9F" w14:textId="77777777" w:rsidR="00A20384" w:rsidRDefault="00A20384" w:rsidP="00A20384">
      <w:pPr>
        <w:pStyle w:val="Heading3"/>
      </w:pPr>
      <w:r>
        <w:lastRenderedPageBreak/>
        <w:t>1AC Democracy Advantage</w:t>
      </w:r>
    </w:p>
    <w:p w14:paraId="3AAEC553" w14:textId="77777777" w:rsidR="00A20384" w:rsidRPr="00487D5F" w:rsidRDefault="00A20384" w:rsidP="00487D5F"/>
    <w:p w14:paraId="5DD4D9A4" w14:textId="77777777" w:rsidR="00A20384" w:rsidRPr="003C0E7B" w:rsidRDefault="00A20384" w:rsidP="00A20384">
      <w:pPr>
        <w:pStyle w:val="Heading4"/>
      </w:pPr>
      <w:r>
        <w:t>Civic engagement is seriously at risk--- new policies are necessary to reinvigorate democratic practice.  Now is the moment to reengage with civil society</w:t>
      </w:r>
    </w:p>
    <w:p w14:paraId="49AE5646" w14:textId="77777777" w:rsidR="00A20384" w:rsidRPr="00A10E67" w:rsidRDefault="00A20384" w:rsidP="00A20384">
      <w:r w:rsidRPr="00A10E67">
        <w:t xml:space="preserve">Hollie </w:t>
      </w:r>
      <w:proofErr w:type="spellStart"/>
      <w:r w:rsidRPr="00A10E67">
        <w:t>Russon</w:t>
      </w:r>
      <w:proofErr w:type="spellEnd"/>
      <w:r w:rsidRPr="00A10E67">
        <w:t xml:space="preserve"> </w:t>
      </w:r>
      <w:r w:rsidRPr="00775273">
        <w:rPr>
          <w:rStyle w:val="Style13ptBold"/>
        </w:rPr>
        <w:t xml:space="preserve">Gilman </w:t>
      </w:r>
      <w:r w:rsidRPr="00A10E67">
        <w:t>Jan 31</w:t>
      </w:r>
      <w:r w:rsidRPr="00775273">
        <w:rPr>
          <w:rStyle w:val="Style13ptBold"/>
        </w:rPr>
        <w:t>, 2017</w:t>
      </w:r>
      <w:r w:rsidRPr="00A10E67">
        <w:t>, 5:40pm EST For democracy to survive, it requires civic engagement</w:t>
      </w:r>
      <w:r>
        <w:t xml:space="preserve"> </w:t>
      </w:r>
      <w:r w:rsidRPr="00A10E67">
        <w:t>https://www.vox.com/polyarchy/2017/1/31/14458966/democracy-requires-civic-engagement</w:t>
      </w:r>
    </w:p>
    <w:p w14:paraId="40309246" w14:textId="77777777" w:rsidR="00A20384" w:rsidRDefault="00A20384" w:rsidP="00A20384">
      <w:r>
        <w:t xml:space="preserve">How do we bring citizens into democracy? Americans were accustomed to a longstanding model: institutions and their leaders as the stalwart of democracy. Not even a week into Trump’s presidency, many folks are left wide-eyed with the realization that </w:t>
      </w:r>
      <w:r w:rsidRPr="001E4EC7">
        <w:rPr>
          <w:rStyle w:val="StyleUnderline"/>
          <w:highlight w:val="yellow"/>
        </w:rPr>
        <w:t>our civic institutions are not going to work without consistent citizen pressure and activism to protect them</w:t>
      </w:r>
      <w:r>
        <w:t>. At a time when citizens’ faith in institutions and democracy is at all-time lows; we each need to be vigilant and actively engaged.</w:t>
      </w:r>
    </w:p>
    <w:p w14:paraId="22684EEA" w14:textId="77777777" w:rsidR="00A20384" w:rsidRDefault="00A20384" w:rsidP="00A20384">
      <w:r w:rsidRPr="001E4EC7">
        <w:rPr>
          <w:rStyle w:val="StyleUnderline"/>
          <w:highlight w:val="yellow"/>
        </w:rPr>
        <w:t>Civic engagement is not just for creating better policies but also for reinvigorating democratic practice</w:t>
      </w:r>
      <w:r w:rsidRPr="0055272F">
        <w:rPr>
          <w:rStyle w:val="StyleUnderline"/>
        </w:rPr>
        <w:t xml:space="preserve"> </w:t>
      </w:r>
      <w:r>
        <w:t xml:space="preserve">— this is an underlying condition of our current political dysfunction. There are tools from our democratic “arsenal” to support this new relationship between Americans and their government. </w:t>
      </w:r>
      <w:r w:rsidRPr="001E4EC7">
        <w:rPr>
          <w:rStyle w:val="StyleUnderline"/>
          <w:highlight w:val="yellow"/>
        </w:rPr>
        <w:t>Regardless of how we proceed, this is going to take work,</w:t>
      </w:r>
      <w:r>
        <w:t xml:space="preserve"> and there isn’t a panacea. </w:t>
      </w:r>
      <w:r w:rsidRPr="001E4EC7">
        <w:rPr>
          <w:rStyle w:val="StyleUnderline"/>
          <w:highlight w:val="yellow"/>
        </w:rPr>
        <w:t>The new dynamic between the government and citizens is not going to fix itself.</w:t>
      </w:r>
      <w:r>
        <w:t xml:space="preserve"> It is not going to be fixed by a new policy or a new government official. There is now no choice but to engage in a multigenerational project to reinvigorate American democracy.</w:t>
      </w:r>
    </w:p>
    <w:p w14:paraId="16A8256D" w14:textId="77777777" w:rsidR="00A20384" w:rsidRDefault="00A20384" w:rsidP="00A20384">
      <w:r>
        <w:t>First, individual citizens can hold power to account by bringing new and relevant facts into the public light. People can serve as watchdogs, activists for truth, and monitors of governance. Individual people can serve as more credible truth tellers than other parts of society that are viewed as beholden to special interests or lobbying. From photographing police violence to tracking public documents online (e.g., through the Freedom of Information Act) to ensuring that elected officials maintain their campaign promises, individuals can become purveyors of truth and put pressure on institutions and elected officials.</w:t>
      </w:r>
    </w:p>
    <w:p w14:paraId="4BB085D6" w14:textId="77777777" w:rsidR="00A20384" w:rsidRDefault="00A20384" w:rsidP="00A20384">
      <w:r>
        <w:t xml:space="preserve">Take, for example, India’s Mumbai Votes, where information </w:t>
      </w:r>
      <w:proofErr w:type="spellStart"/>
      <w:r>
        <w:t>crowdsourced</w:t>
      </w:r>
      <w:proofErr w:type="spellEnd"/>
      <w:r>
        <w:t xml:space="preserve"> by students and activists on elected officials is viewed as credible and reliable information, often in contrast to biased paid news. In an environment of declining institutional trust, there is a vacuum of facts. Individual people empowered with a smartphone or even a microphone can be the purveyors of truth and can leverage that information to hold government accountable.</w:t>
      </w:r>
    </w:p>
    <w:p w14:paraId="4E0B4845" w14:textId="77777777" w:rsidR="00A20384" w:rsidRDefault="00A20384" w:rsidP="00A20384">
      <w:r>
        <w:t>Second, citizens can revitalize the power of diverse community-based organizations. For a long time, these organizations weaved the vibrant fabric of America civic and communal life. Alexis de Tocqueville’s writings about early American life included the potency of civic associations for strengthening democracy. One component of these organizations was the ability for people to come together across different ideologies and beliefs.</w:t>
      </w:r>
    </w:p>
    <w:p w14:paraId="21E05DA1" w14:textId="77777777" w:rsidR="00A20384" w:rsidRDefault="00A20384" w:rsidP="00A20384">
      <w:r>
        <w:t>Today these organizations are no longer as vital, diverse, or powerful as they once were, and American democracy has suffered as a result</w:t>
      </w:r>
      <w:r w:rsidRPr="001E4EC7">
        <w:rPr>
          <w:rStyle w:val="StyleUnderline"/>
          <w:highlight w:val="yellow"/>
        </w:rPr>
        <w:t>. There has been much scholarship on the decline of civic associations in the United States. Now is the moment to reengage with civil society</w:t>
      </w:r>
      <w:r>
        <w:t xml:space="preserve"> organizations — not just </w:t>
      </w:r>
      <w:r>
        <w:lastRenderedPageBreak/>
        <w:t>passively donate every year. Instead, actively participant in local chapters of a national group or a neighborhood association.</w:t>
      </w:r>
    </w:p>
    <w:p w14:paraId="3774A5CE" w14:textId="77777777" w:rsidR="00A20384" w:rsidRDefault="00A20384" w:rsidP="00A20384">
      <w:r>
        <w:t xml:space="preserve">Civic organizations are not a monolith. There are some that are filled with people who share the same preconceived views, while others may have less homogeneous ideology. Given the changing relationship between citizens and government, now is the critical moment to form nontraditional alliances and more deeply engage with people with dissenting viewpoints. The goal is to strengthen critical civil society institutions, not just to feel reaffirmed. </w:t>
      </w:r>
      <w:r w:rsidRPr="001E4EC7">
        <w:rPr>
          <w:rStyle w:val="StyleUnderline"/>
          <w:highlight w:val="yellow"/>
        </w:rPr>
        <w:t>Building tolerance for peaceful dissent and disagreement toward shared democratic goods, which transcend any one person, is a critical building block for reinventing the relationship between citizens and the state</w:t>
      </w:r>
      <w:r>
        <w:t>.</w:t>
      </w:r>
    </w:p>
    <w:p w14:paraId="1109B225" w14:textId="77777777" w:rsidR="00A20384" w:rsidRDefault="00A20384" w:rsidP="00A20384">
      <w:r>
        <w:t>Finally, across our 3,007 counties there are participatory options and new partnerships between government and the people to work collaboratively as co-producers of public goods. For example, Central Falls, Rhode Island, which is Rhode Island’s only majority-Hispanic community, was the first city in Rhode Island to declare Chapter 9 bankruptcy. The city government decided to try something new to engage the community around a shared project.</w:t>
      </w:r>
    </w:p>
    <w:p w14:paraId="3C03F4E8" w14:textId="77777777" w:rsidR="00A20384" w:rsidRDefault="00A20384" w:rsidP="00A20384">
      <w:r>
        <w:t xml:space="preserve">It partnered with </w:t>
      </w:r>
      <w:proofErr w:type="spellStart"/>
      <w:r>
        <w:t>Citizinvestor</w:t>
      </w:r>
      <w:proofErr w:type="spellEnd"/>
      <w:r>
        <w:t xml:space="preserve">, a </w:t>
      </w:r>
      <w:proofErr w:type="spellStart"/>
      <w:r>
        <w:t>crowdfunding</w:t>
      </w:r>
      <w:proofErr w:type="spellEnd"/>
      <w:r>
        <w:t xml:space="preserve"> and civic engagement site that is similar to “</w:t>
      </w:r>
      <w:proofErr w:type="spellStart"/>
      <w:r>
        <w:t>Kickstarter</w:t>
      </w:r>
      <w:proofErr w:type="spellEnd"/>
      <w:r>
        <w:t xml:space="preserve"> for governments,” to launch a civic </w:t>
      </w:r>
      <w:proofErr w:type="spellStart"/>
      <w:r>
        <w:t>crowdfunding</w:t>
      </w:r>
      <w:proofErr w:type="spellEnd"/>
      <w:r>
        <w:t xml:space="preserve"> campaign, one of the first in the United States. Local residents were active participants in every part of the process: identifying the area for fundraising; pledging their own dollars; and collaborating. Examples like this are occurring across the country where citizens are empowered not merely in a consultative or advisory role, but are given a real role in public decision-making.</w:t>
      </w:r>
    </w:p>
    <w:p w14:paraId="7ED73C59" w14:textId="77777777" w:rsidR="00A20384" w:rsidRDefault="00A20384" w:rsidP="00A20384">
      <w:r>
        <w:t>Another process gaining momentum across the country is participatory budgeting, a World Bank “best practice” in democratic reform to give residents a portion of public money to decide how to allocate. Last year, community residents allocated more than $60 million across the United States through discretionary funds of local officials, since the process started in 2009 with $1 million in discretionary funds in a Chicago ward. Perhaps we can learn from instructive international examples in Brazil or in Paris, where €100 million per year is allocated through the process.</w:t>
      </w:r>
    </w:p>
    <w:p w14:paraId="22331AE5" w14:textId="77777777" w:rsidR="00A20384" w:rsidRDefault="00A20384" w:rsidP="00A20384">
      <w:r w:rsidRPr="001E4EC7">
        <w:rPr>
          <w:rStyle w:val="StyleUnderline"/>
          <w:highlight w:val="yellow"/>
        </w:rPr>
        <w:t>Strengthening the relationship between citizens and their government requires tireless energy, vigilance, and creativity</w:t>
      </w:r>
      <w:r>
        <w:t xml:space="preserve">. By design this requires new experiments. Charlotte, North Carolina, won a Knight Cities Challenge for a project called Crown </w:t>
      </w:r>
      <w:proofErr w:type="spellStart"/>
      <w:r>
        <w:t>TownHall</w:t>
      </w:r>
      <w:proofErr w:type="spellEnd"/>
      <w:r>
        <w:t>, which offers direct one-on-one opportunities for local public city officials to have an in-person conversation with a member of the community. This requires time on behalf of both citizens and their public officials. Deepened relationships can develop even with just a 10-minute conversation.</w:t>
      </w:r>
    </w:p>
    <w:p w14:paraId="1D9B80B6" w14:textId="77777777" w:rsidR="00A20384" w:rsidRDefault="00A20384" w:rsidP="00A20384">
      <w:pPr>
        <w:rPr>
          <w:rStyle w:val="StyleUnderline"/>
        </w:rPr>
      </w:pPr>
      <w:r w:rsidRPr="001E4EC7">
        <w:rPr>
          <w:rStyle w:val="StyleUnderline"/>
          <w:highlight w:val="yellow"/>
        </w:rPr>
        <w:t>It is going to take unprecedented work to rebuild the civic fabric and reignite the civic associations that have been the hallmark of America</w:t>
      </w:r>
      <w:r>
        <w:t xml:space="preserve">. Many of us feel fired up, angry, or worried about the direction of our country. </w:t>
      </w:r>
      <w:r w:rsidRPr="001E4EC7">
        <w:rPr>
          <w:rStyle w:val="StyleUnderline"/>
          <w:highlight w:val="yellow"/>
        </w:rPr>
        <w:t>The way to move forward begins with sustained civic activity, one conversation at a time.</w:t>
      </w:r>
    </w:p>
    <w:p w14:paraId="71A57E76" w14:textId="77777777" w:rsidR="00A20384" w:rsidRDefault="00A20384" w:rsidP="00A20384">
      <w:pPr>
        <w:rPr>
          <w:rStyle w:val="StyleUnderline"/>
        </w:rPr>
      </w:pPr>
    </w:p>
    <w:p w14:paraId="74F1657B" w14:textId="77777777" w:rsidR="00A20384" w:rsidRDefault="00A20384" w:rsidP="00A20384">
      <w:pPr>
        <w:pStyle w:val="Heading4"/>
      </w:pPr>
      <w:r>
        <w:lastRenderedPageBreak/>
        <w:t>SEL is critical to empowering students and helping them become more engaged citizens, advancing the interests of democracy.</w:t>
      </w:r>
    </w:p>
    <w:p w14:paraId="6BCF202F" w14:textId="77777777" w:rsidR="00A20384" w:rsidRPr="00964949" w:rsidRDefault="00A20384" w:rsidP="00A20384">
      <w:r w:rsidRPr="00964949">
        <w:t xml:space="preserve">VICTORIA </w:t>
      </w:r>
      <w:r w:rsidRPr="00964949">
        <w:rPr>
          <w:rStyle w:val="Style13ptBold"/>
        </w:rPr>
        <w:t>CLAYTON</w:t>
      </w:r>
      <w:r>
        <w:t xml:space="preserve"> </w:t>
      </w:r>
      <w:r w:rsidRPr="00964949">
        <w:t xml:space="preserve">MAR 30, </w:t>
      </w:r>
      <w:r w:rsidRPr="00964949">
        <w:rPr>
          <w:rStyle w:val="Style13ptBold"/>
        </w:rPr>
        <w:t>2017</w:t>
      </w:r>
      <w:r>
        <w:t xml:space="preserve"> </w:t>
      </w:r>
      <w:r w:rsidRPr="00964949">
        <w:t>The Psychological Approach to Educating Kids</w:t>
      </w:r>
      <w:r>
        <w:t xml:space="preserve"> </w:t>
      </w:r>
      <w:hyperlink r:id="rId9" w:history="1">
        <w:r w:rsidRPr="00964949">
          <w:rPr>
            <w:rStyle w:val="Hyperlink"/>
          </w:rPr>
          <w:t>https://www.theatlantic.com/education/archive/2017/03/the-social-emotional-learning-effect/521220/</w:t>
        </w:r>
      </w:hyperlink>
    </w:p>
    <w:p w14:paraId="041298B3" w14:textId="77777777" w:rsidR="00A20384" w:rsidRPr="0015286A" w:rsidRDefault="00A20384" w:rsidP="00A20384">
      <w:r w:rsidRPr="0015286A">
        <w:t xml:space="preserve">But </w:t>
      </w:r>
      <w:r w:rsidRPr="00DF607A">
        <w:t>dictating how kids should feel couldn’t be further from what SEL is doing</w:t>
      </w:r>
      <w:r w:rsidRPr="0015286A">
        <w:t xml:space="preserve">, said Joan </w:t>
      </w:r>
      <w:proofErr w:type="spellStart"/>
      <w:r w:rsidRPr="0015286A">
        <w:t>Duffell</w:t>
      </w:r>
      <w:proofErr w:type="spellEnd"/>
      <w:r w:rsidRPr="0015286A">
        <w:t xml:space="preserve">, the executive director of Committee for Children (CFC), a global nonprofit that’s been championing SEL in preschool, elementary, and middle schools for </w:t>
      </w:r>
      <w:r w:rsidRPr="00775273">
        <w:t>decades. Instead</w:t>
      </w:r>
      <w:r w:rsidRPr="001E4EC7">
        <w:rPr>
          <w:rStyle w:val="StyleUnderline"/>
          <w:highlight w:val="yellow"/>
        </w:rPr>
        <w:t>, SEL empowers students to become more engaged citizens. “SEL is not only fundamental to education, but it’s fundamental to raising citizens who actually participate in democratic life</w:t>
      </w:r>
      <w:r w:rsidRPr="0015286A">
        <w:t xml:space="preserve">.” The formerly communist countries of Lithuania and Slovakia have partnered with CFC to bring social-emotional learning to their schools. “The parents of the current schoolchildren were raised in a generation that didn’t have any power,” </w:t>
      </w:r>
      <w:proofErr w:type="spellStart"/>
      <w:r w:rsidRPr="0015286A">
        <w:t>Duffell</w:t>
      </w:r>
      <w:proofErr w:type="spellEnd"/>
      <w:r w:rsidRPr="0015286A">
        <w:t xml:space="preserve"> said. </w:t>
      </w:r>
      <w:r w:rsidRPr="001E4EC7">
        <w:rPr>
          <w:rStyle w:val="StyleUnderline"/>
          <w:highlight w:val="yellow"/>
        </w:rPr>
        <w:t>Educators there recognized they had to do something to help children develop belief in their own power. “They wanted children to learn how to take responsibility as citizens. SEL teaches kids the skills they need to succeed as adults in a democracy</w:t>
      </w:r>
      <w:r w:rsidRPr="0015286A">
        <w:t>.”</w:t>
      </w:r>
    </w:p>
    <w:p w14:paraId="5878B49D" w14:textId="77777777" w:rsidR="00A20384" w:rsidRPr="00487D5F" w:rsidRDefault="00A20384" w:rsidP="00487D5F"/>
    <w:p w14:paraId="29B5BD9C" w14:textId="77777777" w:rsidR="00A20384" w:rsidRPr="0005463A" w:rsidRDefault="00A20384" w:rsidP="00A20384">
      <w:pPr>
        <w:pStyle w:val="Heading4"/>
      </w:pPr>
      <w:r>
        <w:t xml:space="preserve">Collapsing </w:t>
      </w:r>
      <w:r w:rsidRPr="0005463A">
        <w:t xml:space="preserve">civic engagement puts America at risk from takeover by demagogues, the </w:t>
      </w:r>
      <w:r>
        <w:t xml:space="preserve">demise of democracy and extinction. </w:t>
      </w:r>
    </w:p>
    <w:p w14:paraId="3C37C398" w14:textId="77777777" w:rsidR="00A20384" w:rsidRPr="00B672EA" w:rsidRDefault="00A20384" w:rsidP="00A20384">
      <w:r>
        <w:rPr>
          <w:rStyle w:val="Style13ptBold"/>
        </w:rPr>
        <w:t>Perry 20</w:t>
      </w:r>
      <w:r w:rsidRPr="0005463A">
        <w:rPr>
          <w:rStyle w:val="Style13ptBold"/>
        </w:rPr>
        <w:t>10 –</w:t>
      </w:r>
      <w:r w:rsidRPr="0005463A">
        <w:t>Professor in the departments of Africana Studies and Education at Simmons College and</w:t>
      </w:r>
      <w:r w:rsidRPr="00B672EA">
        <w:t xml:space="preserve"> Director of the Simmons College/Beacon Press, Education and Democracy Lecture and Book Series (Theresa Perry, Quality Education as a Constitutional Ri</w:t>
      </w:r>
      <w:r>
        <w:t>ght, pg. 93)</w:t>
      </w:r>
    </w:p>
    <w:p w14:paraId="4257615B" w14:textId="77777777" w:rsidR="00A20384" w:rsidRPr="00385971" w:rsidRDefault="00A20384" w:rsidP="00A20384">
      <w:r w:rsidRPr="00385971">
        <w:rPr>
          <w:rStyle w:val="StyleUnderline"/>
        </w:rPr>
        <w:t>Arendt makes the point</w:t>
      </w:r>
      <w:r>
        <w:t xml:space="preserve"> in Men in Dark Times </w:t>
      </w:r>
      <w:r w:rsidRPr="00385971">
        <w:rPr>
          <w:rStyle w:val="StyleUnderline"/>
        </w:rPr>
        <w:t>that human beings have an inclination in times of crisis</w:t>
      </w:r>
      <w:r>
        <w:t xml:space="preserve"> to retreat into themselves, to seek the comfort of that which is familiar and similar, and </w:t>
      </w:r>
      <w:r w:rsidRPr="00385971">
        <w:rPr>
          <w:rStyle w:val="StyleUnderline"/>
        </w:rPr>
        <w:t>to withdraw from public life.</w:t>
      </w:r>
      <w:r>
        <w:t xml:space="preserve"> We become preoccupied with preservation and withdraw from the public square. While she does not criticize this survival instinct on its face, she wisely draws the connection of </w:t>
      </w:r>
      <w:r w:rsidRPr="00385971">
        <w:t>the power vacuum it leaves behind to</w:t>
      </w:r>
      <w:r>
        <w:t xml:space="preserve"> the rise of </w:t>
      </w:r>
      <w:r w:rsidRPr="001E4EC7">
        <w:rPr>
          <w:rStyle w:val="StyleUnderline"/>
          <w:highlight w:val="yellow"/>
        </w:rPr>
        <w:t>demagogues</w:t>
      </w:r>
      <w:r>
        <w:t xml:space="preserve"> who both </w:t>
      </w:r>
      <w:r w:rsidRPr="001E4EC7">
        <w:rPr>
          <w:rStyle w:val="StyleUnderline"/>
          <w:highlight w:val="yellow"/>
        </w:rPr>
        <w:t>prey on fears and anxieties and take advantage of the absence of participation in public life to create oppressive regimes</w:t>
      </w:r>
      <w:r>
        <w:t xml:space="preserve">. Specifically, </w:t>
      </w:r>
      <w:r w:rsidRPr="00B672EA">
        <w:rPr>
          <w:rStyle w:val="StyleUnderline"/>
        </w:rPr>
        <w:t xml:space="preserve">she cites this as </w:t>
      </w:r>
      <w:r w:rsidRPr="001E4EC7">
        <w:rPr>
          <w:rStyle w:val="StyleUnderline"/>
          <w:highlight w:val="yellow"/>
        </w:rPr>
        <w:t>a factor in the rise of the Third Reich in Weimar Germany</w:t>
      </w:r>
      <w:r>
        <w:t xml:space="preserve">. I would submit that </w:t>
      </w:r>
      <w:r w:rsidRPr="00B672EA">
        <w:t>to the extent that we are not teaching the argument culture either in our schools or in our democracy as a whole, we are in fact reinforcing this dangerous inclination to withdraw from public life in "dark times."</w:t>
      </w:r>
    </w:p>
    <w:p w14:paraId="2D3EB04F" w14:textId="77777777" w:rsidR="00A20384" w:rsidRDefault="00A20384" w:rsidP="00A20384">
      <w:r w:rsidRPr="00B672EA">
        <w:t xml:space="preserve">The phenomenon becomes self-reinforcing in that schools do not prepare students to argue. When, as adults, they then </w:t>
      </w:r>
      <w:r w:rsidRPr="001E4EC7">
        <w:rPr>
          <w:rStyle w:val="StyleUnderline"/>
          <w:highlight w:val="yellow"/>
        </w:rPr>
        <w:t>withdraw</w:t>
      </w:r>
      <w:r w:rsidRPr="00B672EA">
        <w:t xml:space="preserve"> from debate, </w:t>
      </w:r>
      <w:r w:rsidRPr="00A655F9">
        <w:rPr>
          <w:rStyle w:val="StyleUnderline"/>
        </w:rPr>
        <w:t xml:space="preserve">this </w:t>
      </w:r>
      <w:r w:rsidRPr="00B672EA">
        <w:t>in turn</w:t>
      </w:r>
      <w:r w:rsidRPr="00A655F9">
        <w:rPr>
          <w:rStyle w:val="StyleUnderline"/>
        </w:rPr>
        <w:t xml:space="preserve"> </w:t>
      </w:r>
      <w:r w:rsidRPr="001E4EC7">
        <w:rPr>
          <w:rStyle w:val="StyleUnderline"/>
          <w:highlight w:val="yellow"/>
        </w:rPr>
        <w:t>creates a culture that does not value the very tradition on which democracy is based</w:t>
      </w:r>
      <w:r w:rsidRPr="00A655F9">
        <w:rPr>
          <w:rStyle w:val="StyleUnderline"/>
        </w:rPr>
        <w:t xml:space="preserve">. </w:t>
      </w:r>
      <w:r w:rsidRPr="00B672EA">
        <w:t>There is no democratic culture without public education. As far back as the 1830s, free public education has been promoted as a "crucible of democracy, a blending of all children to function from a common set of values</w:t>
      </w:r>
      <w:r w:rsidRPr="0076361A">
        <w:rPr>
          <w:rStyle w:val="StyleUnderline"/>
        </w:rPr>
        <w:t>.</w:t>
      </w:r>
      <w:r>
        <w:t xml:space="preserve"> We have to understand that </w:t>
      </w:r>
      <w:r w:rsidRPr="001E4EC7">
        <w:rPr>
          <w:rStyle w:val="Emphasis"/>
          <w:highlight w:val="yellow"/>
        </w:rPr>
        <w:t>when we give up on public schools,</w:t>
      </w:r>
      <w:r w:rsidRPr="001E4EC7">
        <w:rPr>
          <w:highlight w:val="yellow"/>
        </w:rPr>
        <w:t xml:space="preserve"> </w:t>
      </w:r>
      <w:r w:rsidRPr="001E4EC7">
        <w:rPr>
          <w:rStyle w:val="StyleUnderline"/>
          <w:highlight w:val="yellow"/>
        </w:rPr>
        <w:t>we give up</w:t>
      </w:r>
      <w:r>
        <w:t xml:space="preserve">, at a minimum, on one of the most important pillars of democracy-and maybe </w:t>
      </w:r>
      <w:r w:rsidRPr="001E4EC7">
        <w:rPr>
          <w:rStyle w:val="Emphasis"/>
          <w:highlight w:val="yellow"/>
        </w:rPr>
        <w:t>on democracy itself</w:t>
      </w:r>
      <w:r>
        <w:t>.</w:t>
      </w:r>
    </w:p>
    <w:p w14:paraId="58FE8EC7" w14:textId="77777777" w:rsidR="00A20384" w:rsidRDefault="00A20384" w:rsidP="00A20384">
      <w:r w:rsidRPr="00385971">
        <w:t xml:space="preserve">Our commitment to a constitutional democracy is predicated on the belief that there will be conflict-conflict not only between the branches of government, but between groups of organized citizens, intermediate institutions, corporations, etc. The only question is how those conflicts will be resolved. The role of debate and argument is present throughout the system of democratic politics but is </w:t>
      </w:r>
      <w:r w:rsidRPr="00385971">
        <w:lastRenderedPageBreak/>
        <w:t>particularly embodied in the judiciary branch.</w:t>
      </w:r>
      <w:r>
        <w:t xml:space="preserve"> The courts require a sophisticated culture of argument and contestation; judgment is rendered only after the consideration of the merits of the arguments of both contesting parties.</w:t>
      </w:r>
    </w:p>
    <w:p w14:paraId="38B85E75" w14:textId="77777777" w:rsidR="00A20384" w:rsidRPr="00385971" w:rsidRDefault="00A20384" w:rsidP="00A20384">
      <w:r w:rsidRPr="00385971">
        <w:t>Daunting though it may seem, the Supreme Court of the United States has given only one institution the charge to teach the habits and skills requisite for a democratic culture—the public school. Chief Justice Earl Warren clearly outlined the civic mission of the public schools in the Court's 1954 ruling: Today, education is perhaps the most important function of state and local governments. Compulsory school attendance laws and the great expenditures for education both demonstrate our recognition of the importance of education to our democratic society. It is required in the performance of our most basic public responsibilities, even service in the armed forces. It is the very foundation of good citizenship.13</w:t>
      </w:r>
    </w:p>
    <w:p w14:paraId="140C7324" w14:textId="77777777" w:rsidR="00A20384" w:rsidRDefault="00A20384" w:rsidP="00A20384">
      <w:r w:rsidRPr="00385971">
        <w:t>However, it was never intended that the schools perform this task alone, but rather that they were embedded in a network of overlapping institutions such as churches, synagogues, settlement homes, unions, neighborhood associations, lodges, clubs, and mutual aid societies</w:t>
      </w:r>
      <w:r w:rsidRPr="0076361A">
        <w:rPr>
          <w:rStyle w:val="StyleUnderline"/>
        </w:rPr>
        <w:t>.</w:t>
      </w:r>
      <w:r>
        <w:t xml:space="preserve"> The assumption was that the mutual engagement of the public schools with all these institutions would underpin what we now call civil society.</w:t>
      </w:r>
    </w:p>
    <w:p w14:paraId="3CA9EE3E" w14:textId="77777777" w:rsidR="00A20384" w:rsidRPr="00385971" w:rsidRDefault="00A20384" w:rsidP="00A20384">
      <w:r w:rsidRPr="00385971">
        <w:t>It is in these networks of institutions that adults developed the skills of attentive listening and understanding that undergird the culture of argument and deliberation. It is in these kinds of conversations that people get to know one another's story and thereby develop a deeper understanding of alternative points of view. In the early 1980s, for example, when the Texas Industrial Areas Foundation (1AF) Network was organizing to support a new education finance and accountability system, one of the biggest stumbling blocks tor the network was the issue of funding for bilingual education. Members of some of the more middle-class Anglo congregations involved in the network thought bilingual education was a strategy that kept students from learning English and becoming "more American." It was only through conversations and engagement (twenty-seven small group meetings in one congregation alone) with those who had experiences different from their own that a common understanding emerged. The respectful contestation that resulted in the emergence of that common understanding made the congregations ready allies to fight with the parents and the schools to fully fund bilingual education.14</w:t>
      </w:r>
    </w:p>
    <w:p w14:paraId="5E2582E9" w14:textId="77777777" w:rsidR="00A20384" w:rsidRDefault="00A20384" w:rsidP="00A20384">
      <w:r>
        <w:t xml:space="preserve">Frequently even the relationships inside schools benefit from the engagement with networks of other institutions. Robert Cordova, principal of Harmony Elementary in the Los Angeles Unified School District, initially saw his work with the congregations and unions of One-LA IAF as a way to deflect </w:t>
      </w:r>
      <w:r w:rsidRPr="00385971">
        <w:t>the c</w:t>
      </w:r>
      <w:r>
        <w:t>oncerns of parents onto differ</w:t>
      </w:r>
      <w:r w:rsidRPr="00385971">
        <w:t>ent institutions. However, once Cordova began to have conversations with and be mentored by other institutional leaders in his community, he began to see himself not just as a manager of crises, but as an educational leader in a network of institutions with a broader vision for the transformation of his school and community. He began to see the benefit of working with people outside the walls of his campus and started thinking of parents as assets rather than liabilities. Today</w:t>
      </w:r>
      <w:r w:rsidRPr="00223250">
        <w:t>, parents hold positions of responsibi</w:t>
      </w:r>
      <w:r>
        <w:t>lity on the campus's core leadership team alongside educators and classified employees. Harmony has also begun organizing Achievement Academies to identify and develop additional parent leaders, as well as equipping them with the academic content knowledge necessary to participate more fully in their children's education.</w:t>
      </w:r>
    </w:p>
    <w:p w14:paraId="601BFBEF" w14:textId="77777777" w:rsidR="00A20384" w:rsidRDefault="00A20384" w:rsidP="00A20384">
      <w:r>
        <w:t xml:space="preserve">The attention of One LA-IAF to this type of transformation grew in part from similar relationships forged on campuses working with the Texas IAF network throughout the state. In just one example, teachers </w:t>
      </w:r>
      <w:r>
        <w:lastRenderedPageBreak/>
        <w:t>and parents developed new relationships at Zavala Elementary in Austin in a context that, on the face of it, appeared to have little to do with education. In 1991, a meeting between Zavala parents and teachers about test scores and student achievement had reduced teachers to tears. Parents were angry; teachers felt attacked. Through individual conversations with parents and teachers, organizers with Austin Interfaith (the local IAF affiliate) uncovered a common concern: health care for the students.15 Teachers identified poor health conditions as one of the factors related to student achievement; parents mentioned the two- month waiting period at the local clinic as their first concern. When the city announced that the clinic would be closed for the removal of asbestos and mold, organizers posed the question: Why not provide immunizations and other basic preventive services for students on the campus itself?</w:t>
      </w:r>
    </w:p>
    <w:p w14:paraId="2C9CF11E" w14:textId="77777777" w:rsidR="00A20384" w:rsidRPr="00385971" w:rsidRDefault="00A20384" w:rsidP="00A20384">
      <w:r w:rsidRPr="00385971">
        <w:t>More than two hundred parents and teachers came together to strategize about the possibility. For many it was the first time they had witnessed both sides working toward a common, concrete goal. The health department agreed to the proposal, but the school board hesitated in the face of a vocal minority from outside the school com- munity who raised the question of whether school-based health services opened the door for reproductive health services (condoms for kindergarteners!). At a December school board meeting, sixty parents and twenty teachers stayed well into the night to testify on behalf of their common agenda. Leaders from Au</w:t>
      </w:r>
      <w:r>
        <w:t xml:space="preserve">stin </w:t>
      </w:r>
      <w:proofErr w:type="spellStart"/>
      <w:r>
        <w:t>Interfaith's</w:t>
      </w:r>
      <w:proofErr w:type="spellEnd"/>
      <w:r>
        <w:t xml:space="preserve"> religious in</w:t>
      </w:r>
      <w:r w:rsidRPr="00385971">
        <w:t>stitutions spoke in favor of the proposal as well. The board's favorable vote was unanimous.</w:t>
      </w:r>
    </w:p>
    <w:p w14:paraId="1BDAD7F4" w14:textId="77777777" w:rsidR="00A20384" w:rsidRPr="00385971" w:rsidRDefault="00A20384" w:rsidP="00A20384">
      <w:r w:rsidRPr="00385971">
        <w:t>Parents and teachers at Zavala had been transformed through their engagement with one another and their common struggle to secure health care for their children. They went on to organize a new curriculum for the campus, creative after-school programs, and a science- intensive program designed to help students achieve admission to a science magnet junior high school, where only one Zavala student had achieved admission in the previous ten years. The Young Scientists' Program was particularly noteworthy because, despite the fact that only a minority of the campus's fifth-grade students would directly benefit, hundreds of teachers, parents, and other Austin Interfaith leaders made the case before the school program and, ultimately, se- cured members' support.</w:t>
      </w:r>
    </w:p>
    <w:p w14:paraId="359B6D21" w14:textId="77777777" w:rsidR="00A20384" w:rsidRPr="00223250" w:rsidRDefault="00A20384" w:rsidP="00A20384">
      <w:pPr>
        <w:rPr>
          <w:rStyle w:val="StyleUnderline"/>
        </w:rPr>
      </w:pPr>
      <w:r w:rsidRPr="00385971">
        <w:t>These three examples highlight the potentially transformative nature of relationships between schools and other community institutions, the networks of which have produced well-documented improvements in academic achievement, teacher morale, and so forth.16</w:t>
      </w:r>
      <w:r>
        <w:t xml:space="preserve"> At their best, these networks of institutions are developed into broad- based constituencies which also support the tax increases and bond elections necessary for investments in public education more broad</w:t>
      </w:r>
      <w:r w:rsidRPr="00385971">
        <w:t>ly. To the extent that they remain focused on more traditional kinds of support for public schools—guest speakers, volunteers, and fund- raising events—the unintended consequences of these relationships are that their voluntary dimensions allow us to indulge in the belief that public education can be sustained on the cheap. This belief was further reinforced by the fact that, until recent decades, the public schools had a virtually captive labor market from which to draw.</w:t>
      </w:r>
    </w:p>
    <w:p w14:paraId="26B65B63" w14:textId="77777777" w:rsidR="00A20384" w:rsidRDefault="00A20384" w:rsidP="00A20384">
      <w:r>
        <w:t>Gender discrimination meant that teaching was one of the few professional paid-employment options widely available to women. In short, it was a buyer's market, and schools benefited by being able to pay relatively low wages to dedicated teachers. Fortunately for women, those labor market conditions have changed, providing a wide range of opportunities for educated professionals. Unfortunately, public schools have not had the resources to respond to the change in market conditions by increasing salaries and benefits in this more competitive labor market.</w:t>
      </w:r>
    </w:p>
    <w:p w14:paraId="3CDCBAFC" w14:textId="77777777" w:rsidR="00A20384" w:rsidRPr="00385971" w:rsidRDefault="00A20384" w:rsidP="00A20384">
      <w:pPr>
        <w:rPr>
          <w:rStyle w:val="StyleUnderline"/>
        </w:rPr>
      </w:pPr>
      <w:r>
        <w:lastRenderedPageBreak/>
        <w:t xml:space="preserve">At the same time, </w:t>
      </w:r>
      <w:r w:rsidRPr="00385971">
        <w:t>the rise of the high-stakes testing regime has robbed teachers of much of the power to determine what goes on inside their classrooms and on their campuses. This hierarchical system does not value the collegiality and mentoring relationships that are central to the social dimensions of teaching.</w:t>
      </w:r>
    </w:p>
    <w:p w14:paraId="7AFE1D1A" w14:textId="77777777" w:rsidR="00A20384" w:rsidRDefault="00A20384" w:rsidP="00A20384">
      <w:r w:rsidRPr="00385971">
        <w:t>Recent decades have also witnessed the deterioration of the relationships among schools and the other mediating institutions in their neighborhoods and communities. The mediating institutions themselves have experienced a decline as economic pressures have forced adults to work longer hours, leaving less time for voluntary associations. At the same time, the testing regime has left teachers and principals with less time and energy to invest in relationships outside the campus. The absence of these relationships—of an external constituency that cares about the success of the school—leaves the campuses short of both human capital and</w:t>
      </w:r>
      <w:r>
        <w:t xml:space="preserve"> the financial capital generated by taxpayers demanding a greater investment in public education.</w:t>
      </w:r>
    </w:p>
    <w:p w14:paraId="01AF5A32" w14:textId="77777777" w:rsidR="00A20384" w:rsidRDefault="00A20384" w:rsidP="00A20384">
      <w:r w:rsidRPr="00385971">
        <w:t>Given the demands of a twenty-first-century economy and a growing population of Social Security recipients, it is in our national self-interest to invest in education and to educate all children.</w:t>
      </w:r>
      <w:r>
        <w:t xml:space="preserve"> There has always been a debate about who should be educated in America. Thomas Jefferson's proposal for a public-school system in Virginia excluded women, slaves, and farmers. Of course, Jefferson's commitment to maintaining a small, agrarian economic system didn't require the economic growth fueled by universal education. As America's leaders began to recognize both the potential and the challenge of a much more diversified economy, education took on more significance. By the 1840s, Henry Clay's American System required expanding investments not only in infrastructure throughout the nation, but in education as well." As the manufacturing industry was fueled by the Civil War, the westward expansion, and the emerging Common Market, the demand for immigrant workers increased and the need for a universal common school became self-evident.</w:t>
      </w:r>
    </w:p>
    <w:p w14:paraId="3F23EB6F" w14:textId="77777777" w:rsidR="00A20384" w:rsidRPr="00385971" w:rsidRDefault="00A20384" w:rsidP="00A20384">
      <w:r w:rsidRPr="00385971">
        <w:t>Today a small but vocal minority argues that the children of undocumented immigrants should be excluded from our school systems, just as they argued against educating African Americans, Catholics, and a host of other minorities throughout the history of the United States. From an economic perspective alone, it is in our self-interest to educate children regardless of whether their parents have papers. Countless studies have documented that a well-educated workforce earns higher wages, pays higher taxes, requires fewer government services, and generates economic growth through both production and consumption.</w:t>
      </w:r>
    </w:p>
    <w:p w14:paraId="600BCECD" w14:textId="77777777" w:rsidR="00A20384" w:rsidRDefault="00A20384" w:rsidP="00A20384">
      <w:r w:rsidRPr="00B672EA">
        <w:t>Notwithstanding its value in preparing an educated workforce, the real reason taxpayers should support public education is its role in the value and vision of a democratic culture.</w:t>
      </w:r>
      <w:r>
        <w:t xml:space="preserve"> </w:t>
      </w:r>
      <w:r w:rsidRPr="001E4EC7">
        <w:rPr>
          <w:rStyle w:val="StyleUnderline"/>
          <w:highlight w:val="yellow"/>
        </w:rPr>
        <w:t>Only if education is about teaching people</w:t>
      </w:r>
      <w:r w:rsidRPr="00385971">
        <w:t>—particularly young people—</w:t>
      </w:r>
      <w:r w:rsidRPr="001E4EC7">
        <w:rPr>
          <w:rStyle w:val="StyleUnderline"/>
          <w:highlight w:val="yellow"/>
        </w:rPr>
        <w:t>to understand other perspectives</w:t>
      </w:r>
      <w:r w:rsidRPr="00223250">
        <w:rPr>
          <w:rStyle w:val="StyleUnderline"/>
        </w:rPr>
        <w:t xml:space="preserve"> and points of view while maintaining the ability to debate and argue their own </w:t>
      </w:r>
      <w:r w:rsidRPr="001E4EC7">
        <w:rPr>
          <w:rStyle w:val="StyleUnderline"/>
          <w:highlight w:val="yellow"/>
        </w:rPr>
        <w:t>can we hope to sustain democracy in the face of the growing isolationism, cynicism, and polarization not just in our own nation, but also in the global community</w:t>
      </w:r>
      <w:r w:rsidRPr="00223250">
        <w:rPr>
          <w:rStyle w:val="StyleUnderline"/>
        </w:rPr>
        <w:t>.</w:t>
      </w:r>
    </w:p>
    <w:p w14:paraId="40097846" w14:textId="77777777" w:rsidR="00A20384" w:rsidRDefault="00A20384" w:rsidP="00A20384">
      <w:r w:rsidRPr="00B672EA">
        <w:t xml:space="preserve">That our Constitution exists implies a right to an education; why guarantee a set of rights and liberties unless you presuppose that citizens will be sufficiently well-educated to understand them? </w:t>
      </w:r>
      <w:r>
        <w:t xml:space="preserve">President Ulysses S. Grant understood this when he encouraged Congress to pass a constitutional amendment guaranteeing a free quality public education to every child in the United States in 1875. His claim that "free public education lay at the root of the nation's liberty" clearly indicates his belief that education is a prerequisite to freedom.1" The fact that the language of his proposed amendment created the right to </w:t>
      </w:r>
      <w:r>
        <w:lastRenderedPageBreak/>
        <w:t xml:space="preserve">an education for "all children, irrespective of sex, color, birthplace or religion" is a reminder of the lessons he drew from the institution of slavery, the Civil War, and Reconstruction: as a nation, we </w:t>
      </w:r>
      <w:proofErr w:type="spellStart"/>
      <w:r>
        <w:t>arc</w:t>
      </w:r>
      <w:proofErr w:type="spellEnd"/>
      <w:r>
        <w:t xml:space="preserve"> inevitably interconnected." Or, as Benjamin Franklin so adroitly stated: "</w:t>
      </w:r>
      <w:proofErr w:type="gramStart"/>
      <w:r>
        <w:t>We</w:t>
      </w:r>
      <w:proofErr w:type="gramEnd"/>
      <w:r>
        <w:t xml:space="preserve"> can all hang together or we can all hang separately.'"0</w:t>
      </w:r>
    </w:p>
    <w:p w14:paraId="4657DB30" w14:textId="77777777" w:rsidR="00A20384" w:rsidRDefault="00A20384" w:rsidP="00A20384">
      <w:r w:rsidRPr="00385971">
        <w:t xml:space="preserve">If democracy is to last, we must also learn reverence—which means we value something beyond ourselves and our bank accounts. It means we understand and value responsibility, obligation, duty, and a consideration of long-term horizons. Reverence reflects the public piety of Emerson and Whitman when we recognize our economic, social, and spiritual debts to those who have gone before. It requires courage and imagination and a realization that </w:t>
      </w:r>
      <w:r w:rsidRPr="001E4EC7">
        <w:rPr>
          <w:rStyle w:val="StyleUnderline"/>
          <w:highlight w:val="yellow"/>
        </w:rPr>
        <w:t>the self emerges only in relationship with others, with an understanding of the different cultural contexts of ourselves and our neighbors</w:t>
      </w:r>
      <w:r w:rsidRPr="001E4EC7">
        <w:rPr>
          <w:highlight w:val="yellow"/>
        </w:rPr>
        <w:t xml:space="preserve">. </w:t>
      </w:r>
      <w:r w:rsidRPr="001E4EC7">
        <w:rPr>
          <w:rStyle w:val="StyleUnderline"/>
          <w:highlight w:val="yellow"/>
        </w:rPr>
        <w:t>Otherwise, we are at risk of producing a nation of people who are too imprisoned by their fears and anxieties</w:t>
      </w:r>
      <w:r>
        <w:t xml:space="preserve">, by their needs and necessities, </w:t>
      </w:r>
      <w:r w:rsidRPr="00385971">
        <w:rPr>
          <w:rStyle w:val="StyleUnderline"/>
        </w:rPr>
        <w:t xml:space="preserve">by the culture of consumption, to have any sense of reverence at all. </w:t>
      </w:r>
      <w:r w:rsidRPr="001E4EC7">
        <w:rPr>
          <w:rStyle w:val="StyleUnderline"/>
          <w:highlight w:val="yellow"/>
        </w:rPr>
        <w:t xml:space="preserve">This is </w:t>
      </w:r>
      <w:r w:rsidRPr="001E4EC7">
        <w:rPr>
          <w:rStyle w:val="Emphasis"/>
          <w:highlight w:val="yellow"/>
        </w:rPr>
        <w:t>surely a path to destruction</w:t>
      </w:r>
      <w:r>
        <w:t>. While we search the globe for monsters to destroy in the name of exporting democracy, we should sustain it here at home.</w:t>
      </w:r>
    </w:p>
    <w:p w14:paraId="33809E66" w14:textId="77777777" w:rsidR="000F2617" w:rsidRDefault="000F2617" w:rsidP="000F2617">
      <w:pPr>
        <w:pStyle w:val="Heading3"/>
      </w:pPr>
      <w:r>
        <w:lastRenderedPageBreak/>
        <w:t>1AC Academic Achievement Advantage</w:t>
      </w:r>
    </w:p>
    <w:p w14:paraId="6849805A" w14:textId="77777777" w:rsidR="0022049E" w:rsidRDefault="0022049E" w:rsidP="0022049E"/>
    <w:p w14:paraId="66CDD99B" w14:textId="77777777" w:rsidR="0022049E" w:rsidRPr="0022049E" w:rsidRDefault="0022049E" w:rsidP="0022049E">
      <w:pPr>
        <w:pStyle w:val="Heading4"/>
      </w:pPr>
      <w:r w:rsidRPr="0022049E">
        <w:t>Weakness</w:t>
      </w:r>
      <w:r>
        <w:t>es in education undermine</w:t>
      </w:r>
      <w:r w:rsidRPr="0022049E">
        <w:t xml:space="preserve"> overall US competitiveness</w:t>
      </w:r>
    </w:p>
    <w:p w14:paraId="0221F225" w14:textId="77777777" w:rsidR="0022049E" w:rsidRPr="0022049E" w:rsidRDefault="0022049E" w:rsidP="0022049E">
      <w:r w:rsidRPr="0022049E">
        <w:t xml:space="preserve">Joe </w:t>
      </w:r>
      <w:r w:rsidRPr="0022049E">
        <w:rPr>
          <w:rStyle w:val="Style13ptBold"/>
        </w:rPr>
        <w:t>Helm</w:t>
      </w:r>
      <w:r w:rsidRPr="0022049E">
        <w:t>, Washington Post, 12-6-</w:t>
      </w:r>
      <w:r w:rsidRPr="0022049E">
        <w:rPr>
          <w:rStyle w:val="Style13ptBold"/>
        </w:rPr>
        <w:t>2016</w:t>
      </w:r>
      <w:r w:rsidRPr="0022049E">
        <w:t xml:space="preserve">, </w:t>
      </w:r>
      <w:proofErr w:type="gramStart"/>
      <w:r w:rsidRPr="0022049E">
        <w:t>On</w:t>
      </w:r>
      <w:proofErr w:type="gramEnd"/>
      <w:r w:rsidRPr="0022049E">
        <w:t xml:space="preserve"> the world stage, U.S. students fall behind," https://www.washingtonpost.com/local/education/on-the-world-stage-us-students-fall-behind/2016/12/05/610e1e10-b740-11e6-a677-b608fbb3aaf6_story.html?utm_term=.371160fb2e4b</w:t>
      </w:r>
    </w:p>
    <w:p w14:paraId="6B5318F5" w14:textId="77777777" w:rsidR="000F2617" w:rsidRPr="0022049E" w:rsidRDefault="0022049E" w:rsidP="0022049E">
      <w:r w:rsidRPr="0022049E">
        <w:t xml:space="preserve">When it comes to math, </w:t>
      </w:r>
      <w:r w:rsidRPr="001E4EC7">
        <w:rPr>
          <w:rStyle w:val="StyleUnderline"/>
          <w:highlight w:val="yellow"/>
        </w:rPr>
        <w:t>U.S</w:t>
      </w:r>
      <w:r w:rsidRPr="0022049E">
        <w:t xml:space="preserve">. high school </w:t>
      </w:r>
      <w:r w:rsidRPr="001E4EC7">
        <w:rPr>
          <w:rStyle w:val="StyleUnderline"/>
          <w:highlight w:val="yellow"/>
        </w:rPr>
        <w:t>students are falling further behind</w:t>
      </w:r>
      <w:r w:rsidRPr="0022049E">
        <w:t xml:space="preserve"> their international counterparts, according to results released Tuesday of an ongoing study that compares academic achievement in 73 countries. And the news is not much better in reading and science literacy, where U.S. </w:t>
      </w:r>
      <w:r w:rsidRPr="001E4EC7">
        <w:rPr>
          <w:rStyle w:val="StyleUnderline"/>
          <w:highlight w:val="yellow"/>
        </w:rPr>
        <w:t xml:space="preserve">high </w:t>
      </w:r>
      <w:proofErr w:type="spellStart"/>
      <w:r w:rsidRPr="001E4EC7">
        <w:rPr>
          <w:rStyle w:val="StyleUnderline"/>
          <w:highlight w:val="yellow"/>
        </w:rPr>
        <w:t>schoolers</w:t>
      </w:r>
      <w:proofErr w:type="spellEnd"/>
      <w:r w:rsidRPr="0022049E">
        <w:t xml:space="preserve"> have not gained any ground and </w:t>
      </w:r>
      <w:r w:rsidRPr="001E4EC7">
        <w:rPr>
          <w:rStyle w:val="StyleUnderline"/>
          <w:highlight w:val="yellow"/>
        </w:rPr>
        <w:t>continue to trail students in a slew of developed countries around the globe.</w:t>
      </w:r>
      <w:r w:rsidRPr="0022049E">
        <w:t xml:space="preserve"> In the latest Program for International Student Assessment (PISA) measuring math literacy in 2015, U.S. students ranked 40th in the world. The U.S. average math score of 470 represents the second decline in the past two assessments — down from 482 in 2012 and 488 in 2009. The U.S. score in 2015 was 23 points lower than the average of all of the </w:t>
      </w:r>
      <w:proofErr w:type="spellStart"/>
      <w:r w:rsidRPr="0022049E">
        <w:t>nations</w:t>
      </w:r>
      <w:proofErr w:type="spellEnd"/>
      <w:r w:rsidRPr="0022049E">
        <w:t xml:space="preserve"> taking part in the survey. Although 6 percent of U.S. students who took the test had scores in the highest proficiency range, 29 percent of U.S. students did not meet the test’s baseline proficiency for math. In reading and science, </w:t>
      </w:r>
      <w:r w:rsidRPr="001E4EC7">
        <w:rPr>
          <w:rStyle w:val="StyleUnderline"/>
          <w:highlight w:val="yellow"/>
        </w:rPr>
        <w:t>U.S. students were basically treading water</w:t>
      </w:r>
      <w:r w:rsidRPr="0022049E">
        <w:t xml:space="preserve">, their rankings relatively unchanged from previous years. The United States ranked 25th in science literacy and 24th in reading literacy. Singapore topped all nations in all three categories. China, Japan, Korea, Canada, Switzerland, Estonia, Australia and New Zealand were among the other top-performing countries. Begun in 2000 and conducted every three years, the PISA was created to measure the performance of 15-year-old students in science, math and reading literacy in the 35 industrialized countries of the Organization for Economic Cooperation and Development (OECD). The number of countries taking part has expanded to 73. Approximately 540,000 students took the assessment in 2015, including 5,700 U.S. public and private-school students. The PISA results come on the heels of another international study of fourth- and eighth-graders — </w:t>
      </w:r>
      <w:r w:rsidRPr="0022049E">
        <w:rPr>
          <w:rStyle w:val="StyleUnderline"/>
        </w:rPr>
        <w:t>the</w:t>
      </w:r>
      <w:r w:rsidRPr="0022049E">
        <w:t xml:space="preserve"> Trends in International Mathematics and Science Study, or </w:t>
      </w:r>
      <w:r w:rsidRPr="001E4EC7">
        <w:rPr>
          <w:rStyle w:val="StyleUnderline"/>
          <w:highlight w:val="yellow"/>
        </w:rPr>
        <w:t>TIMSS</w:t>
      </w:r>
      <w:r w:rsidRPr="0022049E">
        <w:t xml:space="preserve"> — that </w:t>
      </w:r>
      <w:r w:rsidRPr="001E4EC7">
        <w:rPr>
          <w:rStyle w:val="StyleUnderline"/>
          <w:highlight w:val="yellow"/>
        </w:rPr>
        <w:t>showed American students trailing their Asian peers in math and science achievement</w:t>
      </w:r>
      <w:r w:rsidRPr="0022049E">
        <w:t xml:space="preserve">. Education experts differ about what the new PISA results mean for U.S. standards of </w:t>
      </w:r>
      <w:r w:rsidRPr="0022049E">
        <w:softHyphen/>
        <w:t>learning. U.S. student performance in the most recent assessment should serve as a “Sputnik moment” for U.S. leaders and educators, said Marc Tucker, president of the National Center on Education and the Economy. Tucker pointed specifically to the results from Chinese students and said that the United States should study how a country that is still relatively poor can outperform students in the wealthiest country in the world. “</w:t>
      </w:r>
      <w:r w:rsidRPr="001E4EC7">
        <w:rPr>
          <w:rStyle w:val="StyleUnderline"/>
          <w:highlight w:val="yellow"/>
        </w:rPr>
        <w:t>We’re living in a world that is highly integrated</w:t>
      </w:r>
      <w:r w:rsidRPr="0022049E">
        <w:t>,” Tucker said. “</w:t>
      </w:r>
      <w:r w:rsidRPr="001E4EC7">
        <w:rPr>
          <w:rStyle w:val="StyleUnderline"/>
          <w:highlight w:val="yellow"/>
        </w:rPr>
        <w:t>And the United States cannot long operate a world-class economy if our workers are</w:t>
      </w:r>
      <w:r w:rsidRPr="0022049E">
        <w:t xml:space="preserve">, as the OECD statistics show, </w:t>
      </w:r>
      <w:r w:rsidRPr="001E4EC7">
        <w:rPr>
          <w:rStyle w:val="StyleUnderline"/>
          <w:highlight w:val="yellow"/>
        </w:rPr>
        <w:t>among the worst-educated</w:t>
      </w:r>
      <w:r w:rsidRPr="0022049E">
        <w:t xml:space="preserve"> in the world.”</w:t>
      </w:r>
    </w:p>
    <w:p w14:paraId="6DF14C97" w14:textId="77777777" w:rsidR="0022049E" w:rsidRPr="00487D5F" w:rsidRDefault="0022049E" w:rsidP="00487D5F"/>
    <w:p w14:paraId="5D1428AD" w14:textId="77777777" w:rsidR="000F2617" w:rsidRDefault="000F2617" w:rsidP="000F2617">
      <w:pPr>
        <w:pStyle w:val="Heading4"/>
      </w:pPr>
      <w:r>
        <w:t xml:space="preserve">SEL </w:t>
      </w:r>
      <w:r w:rsidR="0022049E">
        <w:t>programs create</w:t>
      </w:r>
      <w:r>
        <w:t xml:space="preserve"> the conditions necessary to improve academic achievement and are a great investment.  Every dollar in SEL expenditure gains an average of $11 in benefit.</w:t>
      </w:r>
    </w:p>
    <w:p w14:paraId="69695D5F" w14:textId="77777777" w:rsidR="000F2617" w:rsidRPr="001E4EC7" w:rsidRDefault="000F2617" w:rsidP="000F2617">
      <w:pPr>
        <w:rPr>
          <w:rStyle w:val="StyleUnderline"/>
          <w:highlight w:val="yellow"/>
        </w:rPr>
      </w:pPr>
      <w:r>
        <w:t xml:space="preserve">Clark </w:t>
      </w:r>
      <w:proofErr w:type="spellStart"/>
      <w:r w:rsidRPr="00BF7E4E">
        <w:rPr>
          <w:rStyle w:val="Style13ptBold"/>
        </w:rPr>
        <w:t>McKown</w:t>
      </w:r>
      <w:proofErr w:type="spellEnd"/>
      <w:r w:rsidRPr="00BF7E4E">
        <w:rPr>
          <w:rStyle w:val="Style13ptBold"/>
        </w:rPr>
        <w:t xml:space="preserve"> associate professor in the Department of Behavioral Sciences at Rush University Medical Center.</w:t>
      </w:r>
      <w:r>
        <w:t xml:space="preserve"> </w:t>
      </w:r>
      <w:r w:rsidRPr="00BF7E4E">
        <w:rPr>
          <w:rStyle w:val="Style13ptBold"/>
        </w:rPr>
        <w:t>Spring 2017</w:t>
      </w:r>
      <w:r>
        <w:t xml:space="preserve"> POLICY BRIEF SPRING 2017 “Social and Emotional </w:t>
      </w:r>
      <w:r>
        <w:lastRenderedPageBreak/>
        <w:t>Learning: A Policy Vision for the Future” by The Future of Children Princeton/Brookings f</w:t>
      </w:r>
      <w:r w:rsidRPr="00BF7E4E">
        <w:t>oc-policy_brief_spring_2017v5.pdf</w:t>
      </w:r>
    </w:p>
    <w:p w14:paraId="0A2FEE44" w14:textId="77777777" w:rsidR="000F2617" w:rsidRDefault="000F2617" w:rsidP="000F2617">
      <w:pPr>
        <w:rPr>
          <w:rStyle w:val="StyleUnderline"/>
        </w:rPr>
      </w:pPr>
      <w:r w:rsidRPr="001E4EC7">
        <w:rPr>
          <w:rStyle w:val="StyleUnderline"/>
          <w:highlight w:val="yellow"/>
        </w:rPr>
        <w:t>SEL skills are meaningful. Because humans are a supremely social species, social and emotional skills are strongly associated with success in school and in life</w:t>
      </w:r>
      <w:r>
        <w:t xml:space="preserve">. We know, for example, that from preschool through high school, the better young people are at self-control, at recognizing others’ emotions, at taking others’ perspectives, at solving social problems, at engaging in socially skilled behavior, and at refraining from socially aversive behavior, the better they fare in their peer relationships, their academic development, and their life outcomes. </w:t>
      </w:r>
      <w:r w:rsidRPr="001E4EC7">
        <w:rPr>
          <w:rStyle w:val="StyleUnderline"/>
          <w:highlight w:val="yellow"/>
        </w:rPr>
        <w:t>One study</w:t>
      </w:r>
      <w:r>
        <w:t xml:space="preserve"> vividly illustrates how important SEL skills are to later outcomes. After following more than 1,000 participants from birth to adulthood, the study </w:t>
      </w:r>
      <w:r w:rsidRPr="001E4EC7">
        <w:rPr>
          <w:rStyle w:val="StyleUnderline"/>
          <w:highlight w:val="yellow"/>
        </w:rPr>
        <w:t>found that when they became adults, those who had exhibited the most self-control as children scored substantially higher on measures of health and wealth than their peers who had shown the least self-control.</w:t>
      </w:r>
      <w:r w:rsidRPr="00D37D87">
        <w:rPr>
          <w:rStyle w:val="StyleUnderline"/>
        </w:rPr>
        <w:t xml:space="preserve"> </w:t>
      </w:r>
      <w:r>
        <w:t xml:space="preserve">SEL skills are malleable. For example, </w:t>
      </w:r>
      <w:r w:rsidRPr="001E4EC7">
        <w:rPr>
          <w:rStyle w:val="StyleUnderline"/>
          <w:highlight w:val="yellow"/>
        </w:rPr>
        <w:t>researchers have consistently found that what children experience at school is associated with, and contributes to, their social and emotional development. We know that children who participate in well-implemented, evidence-based SEL programs do better on measures of social, behavioral, and academic outcomes than children who aren’t exposed to these programs</w:t>
      </w:r>
      <w:r>
        <w:t xml:space="preserve">. Programs that set clear behavioral expectations and respond in consistent ways to positive and negative behavior are also beneficial. For example, children in schools that use a program called </w:t>
      </w:r>
      <w:proofErr w:type="spellStart"/>
      <w:r>
        <w:t>Schoolwide</w:t>
      </w:r>
      <w:proofErr w:type="spellEnd"/>
      <w:r>
        <w:t xml:space="preserve"> Positive Behavioral Interventions and Supports display more positive behaviors and fewer problem behaviors than children in schools that don’t use the program. Classroom management strategies, such as the Good Behavior Game, also significantly increase positive behavior and reduce problem behaviors. The bottom line is this: </w:t>
      </w:r>
      <w:r w:rsidRPr="001E4EC7">
        <w:rPr>
          <w:rStyle w:val="StyleUnderline"/>
          <w:highlight w:val="yellow"/>
        </w:rPr>
        <w:t>high-quality SEL programs are a wise investment. When taught well, they produce many benefits.</w:t>
      </w:r>
      <w:r>
        <w:t xml:space="preserve"> </w:t>
      </w:r>
      <w:r w:rsidRPr="001E4EC7">
        <w:rPr>
          <w:rStyle w:val="StyleUnderline"/>
          <w:highlight w:val="yellow"/>
        </w:rPr>
        <w:t>A Columbia University cost-benefit analysis of six widely used SEL programs found that for every dollar spent on SEL programming, society reaps an average benefit of $11. That figure arises from fewer negative outcomes such as substance use and delinquency and increased positive outcomes such as academic achievement and social skills.</w:t>
      </w:r>
    </w:p>
    <w:p w14:paraId="6BD457A1" w14:textId="77777777" w:rsidR="00FC213D" w:rsidRPr="00487D5F" w:rsidRDefault="00FC213D" w:rsidP="00487D5F"/>
    <w:p w14:paraId="4C32ACC8" w14:textId="77777777" w:rsidR="00FC213D" w:rsidRDefault="00FC213D" w:rsidP="00FC213D">
      <w:pPr>
        <w:pStyle w:val="Heading4"/>
      </w:pPr>
      <w:r>
        <w:t>One in five students are struggling with mental health issues that result in lasting impacts on academic achievement and educational attainment</w:t>
      </w:r>
    </w:p>
    <w:p w14:paraId="4F1B40B5" w14:textId="77777777" w:rsidR="00FC213D" w:rsidRPr="00161759" w:rsidRDefault="00FC213D" w:rsidP="00FC213D">
      <w:r>
        <w:t xml:space="preserve">MEG </w:t>
      </w:r>
      <w:r w:rsidRPr="00161759">
        <w:rPr>
          <w:rStyle w:val="Style13ptBold"/>
        </w:rPr>
        <w:t>ANDERSON</w:t>
      </w:r>
      <w:r>
        <w:t xml:space="preserve"> </w:t>
      </w:r>
      <w:r w:rsidRPr="00161759">
        <w:rPr>
          <w:rStyle w:val="Style13ptBold"/>
        </w:rPr>
        <w:t xml:space="preserve">&amp; </w:t>
      </w:r>
      <w:r>
        <w:t xml:space="preserve">KAVITHA </w:t>
      </w:r>
      <w:r w:rsidRPr="00161759">
        <w:rPr>
          <w:rStyle w:val="Style13ptBold"/>
        </w:rPr>
        <w:t>CARDOZA</w:t>
      </w:r>
      <w:r>
        <w:rPr>
          <w:rStyle w:val="Style13ptBold"/>
        </w:rPr>
        <w:t xml:space="preserve"> </w:t>
      </w:r>
      <w:r w:rsidRPr="00DE007C">
        <w:rPr>
          <w:sz w:val="16"/>
          <w:szCs w:val="16"/>
        </w:rPr>
        <w:t xml:space="preserve">(Meg Anderson is a writer for NPR and </w:t>
      </w:r>
      <w:proofErr w:type="spellStart"/>
      <w:r w:rsidRPr="00DE007C">
        <w:rPr>
          <w:sz w:val="16"/>
          <w:szCs w:val="16"/>
        </w:rPr>
        <w:t>Kavitha</w:t>
      </w:r>
      <w:proofErr w:type="spellEnd"/>
      <w:r w:rsidRPr="00DE007C">
        <w:rPr>
          <w:sz w:val="16"/>
          <w:szCs w:val="16"/>
        </w:rPr>
        <w:t xml:space="preserve"> Cardoza is an education correspondent for Education Week and made the documentary Breaking Ground)</w:t>
      </w:r>
      <w:r>
        <w:rPr>
          <w:sz w:val="16"/>
          <w:szCs w:val="16"/>
        </w:rPr>
        <w:t xml:space="preserve"> “</w:t>
      </w:r>
      <w:r w:rsidRPr="00DE007C">
        <w:rPr>
          <w:sz w:val="16"/>
          <w:szCs w:val="16"/>
        </w:rPr>
        <w:t>Mental Health In Schools: A Hidden Crisis Affecting Millions Of Students</w:t>
      </w:r>
      <w:r>
        <w:rPr>
          <w:sz w:val="16"/>
          <w:szCs w:val="16"/>
        </w:rPr>
        <w:t xml:space="preserve">” </w:t>
      </w:r>
      <w:r w:rsidRPr="00DE007C">
        <w:rPr>
          <w:sz w:val="16"/>
          <w:szCs w:val="16"/>
        </w:rPr>
        <w:t xml:space="preserve">August 31, </w:t>
      </w:r>
      <w:r w:rsidRPr="00DE007C">
        <w:rPr>
          <w:rStyle w:val="Style13ptBold"/>
        </w:rPr>
        <w:t>2016</w:t>
      </w:r>
      <w:r>
        <w:rPr>
          <w:rStyle w:val="Style13ptBold"/>
        </w:rPr>
        <w:t xml:space="preserve"> </w:t>
      </w:r>
      <w:r w:rsidRPr="00DE007C">
        <w:rPr>
          <w:sz w:val="14"/>
          <w:szCs w:val="14"/>
        </w:rPr>
        <w:t>http://www.npr.org/sections/ed/2016/08/31/464727159/mental-health-in-schools-a-hidden-crisis-affecting-millions-of-students</w:t>
      </w:r>
    </w:p>
    <w:p w14:paraId="638E479A" w14:textId="77777777" w:rsidR="00FC213D" w:rsidRDefault="00FC213D" w:rsidP="00FC213D">
      <w:r w:rsidRPr="00161759">
        <w:t>You might call it a silent epidemic.</w:t>
      </w:r>
      <w:r>
        <w:t xml:space="preserve"> </w:t>
      </w:r>
      <w:r w:rsidRPr="001E4EC7">
        <w:rPr>
          <w:rStyle w:val="StyleUnderline"/>
          <w:highlight w:val="yellow"/>
        </w:rPr>
        <w:t>Up to one in five kids living in the U.S. shows signs or symptoms of a mental health disorder in a given year.</w:t>
      </w:r>
      <w:r>
        <w:rPr>
          <w:rStyle w:val="StyleUnderline"/>
        </w:rPr>
        <w:t xml:space="preserve"> </w:t>
      </w:r>
      <w:r w:rsidRPr="00161759">
        <w:rPr>
          <w:rStyle w:val="StyleUnderline"/>
        </w:rPr>
        <w:t>So in a school classroom of 25 students, five of them may be struggling with the same issues many adults deal with: depression, anxiety, substance abuse.</w:t>
      </w:r>
      <w:r>
        <w:rPr>
          <w:rStyle w:val="StyleUnderline"/>
        </w:rPr>
        <w:t xml:space="preserve"> </w:t>
      </w:r>
      <w:r w:rsidRPr="00161759">
        <w:rPr>
          <w:rStyle w:val="StyleUnderline"/>
        </w:rPr>
        <w:t xml:space="preserve">And yet </w:t>
      </w:r>
      <w:r w:rsidRPr="001E4EC7">
        <w:rPr>
          <w:rStyle w:val="StyleUnderline"/>
          <w:highlight w:val="yellow"/>
        </w:rPr>
        <w:t>most children — nearly 80 percent — who need mental health services won't get them</w:t>
      </w:r>
      <w:r w:rsidRPr="00161759">
        <w:rPr>
          <w:rStyle w:val="StyleUnderline"/>
        </w:rPr>
        <w:t>.</w:t>
      </w:r>
      <w:r>
        <w:rPr>
          <w:rStyle w:val="StyleUnderline"/>
        </w:rPr>
        <w:t xml:space="preserve"> </w:t>
      </w:r>
      <w:r w:rsidRPr="00161759">
        <w:rPr>
          <w:rStyle w:val="StyleUnderline"/>
        </w:rPr>
        <w:t xml:space="preserve">Whether treated or not, the children do go to school. </w:t>
      </w:r>
      <w:r w:rsidRPr="001E4EC7">
        <w:rPr>
          <w:rStyle w:val="StyleUnderline"/>
          <w:highlight w:val="yellow"/>
        </w:rPr>
        <w:t>And the problems they face can tie into major problems found in schools: chronic absence, low achievement, disruptive behavior and dropping out</w:t>
      </w:r>
      <w:r w:rsidRPr="00161759">
        <w:rPr>
          <w:rStyle w:val="StyleUnderline"/>
        </w:rPr>
        <w:t>.</w:t>
      </w:r>
      <w:r>
        <w:rPr>
          <w:rStyle w:val="StyleUnderline"/>
        </w:rPr>
        <w:t xml:space="preserve"> </w:t>
      </w:r>
      <w:r w:rsidRPr="00161759">
        <w:rPr>
          <w:rStyle w:val="StyleUnderline"/>
        </w:rPr>
        <w:t xml:space="preserve">Experts say </w:t>
      </w:r>
      <w:r w:rsidRPr="001E4EC7">
        <w:rPr>
          <w:rStyle w:val="StyleUnderline"/>
          <w:highlight w:val="yellow"/>
        </w:rPr>
        <w:t>schools could play a role in identifying students with problems and helping them succeed.</w:t>
      </w:r>
      <w:r w:rsidRPr="00161759">
        <w:rPr>
          <w:rStyle w:val="StyleUnderline"/>
        </w:rPr>
        <w:t xml:space="preserve"> </w:t>
      </w:r>
      <w:r>
        <w:t xml:space="preserve">Yet it's a role many schools are not prepared for. Educators face the simple fact that, often because of a lack of resources, there just aren't enough people to tackle the job. And the ones who are working on it are often drowning in huge caseloads. </w:t>
      </w:r>
      <w:r w:rsidRPr="001E4EC7">
        <w:rPr>
          <w:rStyle w:val="StyleUnderline"/>
          <w:highlight w:val="yellow"/>
        </w:rPr>
        <w:t>Kids in need can fall through the cracks</w:t>
      </w:r>
      <w:r>
        <w:t>.</w:t>
      </w:r>
    </w:p>
    <w:p w14:paraId="645DD5B4" w14:textId="77777777" w:rsidR="00FC213D" w:rsidRDefault="00FC213D" w:rsidP="000F2617">
      <w:pPr>
        <w:rPr>
          <w:rStyle w:val="StyleUnderline"/>
        </w:rPr>
      </w:pPr>
    </w:p>
    <w:p w14:paraId="7EDC56C5" w14:textId="77777777" w:rsidR="00FC213D" w:rsidRDefault="00FC213D" w:rsidP="00FC213D">
      <w:pPr>
        <w:pStyle w:val="Heading4"/>
      </w:pPr>
      <w:r>
        <w:t>SEL reduces mental health issues, and other behavioral problems.  Research demonstrates huge gains in academic achievement</w:t>
      </w:r>
    </w:p>
    <w:p w14:paraId="65F9B17C" w14:textId="77777777" w:rsidR="00FC213D" w:rsidRPr="000E0A47" w:rsidRDefault="00FC213D" w:rsidP="00FC213D">
      <w:proofErr w:type="spellStart"/>
      <w:r w:rsidRPr="000E0A47">
        <w:t>Norian</w:t>
      </w:r>
      <w:proofErr w:type="spellEnd"/>
      <w:r w:rsidRPr="000E0A47">
        <w:t xml:space="preserve"> </w:t>
      </w:r>
      <w:proofErr w:type="spellStart"/>
      <w:r w:rsidRPr="00CE6ED8">
        <w:rPr>
          <w:rStyle w:val="Style13ptBold"/>
        </w:rPr>
        <w:t>Caporale</w:t>
      </w:r>
      <w:proofErr w:type="spellEnd"/>
      <w:r w:rsidRPr="00CE6ED8">
        <w:rPr>
          <w:rStyle w:val="Style13ptBold"/>
        </w:rPr>
        <w:t>-Berkowitz</w:t>
      </w:r>
      <w:r>
        <w:t xml:space="preserve"> </w:t>
      </w:r>
      <w:r w:rsidRPr="000E0A47">
        <w:t xml:space="preserve">Student Experience Manager at Minerva Project May 4, </w:t>
      </w:r>
      <w:r w:rsidRPr="00FC213D">
        <w:rPr>
          <w:rStyle w:val="Style13ptBold"/>
        </w:rPr>
        <w:t>2017</w:t>
      </w:r>
      <w:r w:rsidRPr="000E0A47">
        <w:t xml:space="preserve"> Social-Emotional Learning Is the Rage in K-12. So Why Not in College?</w:t>
      </w:r>
      <w:r>
        <w:t xml:space="preserve"> </w:t>
      </w:r>
      <w:r w:rsidRPr="000E0A47">
        <w:t>https://www.edsurge.com/news/2017-05-04-social-emotional-learning-is-the-rage-in-k-12-so-why-not-in-college</w:t>
      </w:r>
    </w:p>
    <w:p w14:paraId="371ACDDF" w14:textId="77777777" w:rsidR="00FC213D" w:rsidRPr="000E0A47" w:rsidRDefault="00FC213D" w:rsidP="00FC213D">
      <w:r w:rsidRPr="001E4EC7">
        <w:t xml:space="preserve">Whether you believe the </w:t>
      </w:r>
      <w:hyperlink r:id="rId10" w:history="1">
        <w:r w:rsidRPr="001E4EC7">
          <w:rPr>
            <w:rStyle w:val="Hyperlink"/>
          </w:rPr>
          <w:t>purpose of college</w:t>
        </w:r>
      </w:hyperlink>
      <w:r w:rsidRPr="001E4EC7">
        <w:t xml:space="preserve"> is to foster intellectual curiosity or simply to land a job after graduation, emotional well-being is a prerequisite to both</w:t>
      </w:r>
      <w:r w:rsidRPr="001E4EC7">
        <w:rPr>
          <w:rStyle w:val="StyleUnderline"/>
          <w:highlight w:val="yellow"/>
        </w:rPr>
        <w:t xml:space="preserve">. </w:t>
      </w:r>
      <w:hyperlink r:id="rId11" w:history="1">
        <w:r w:rsidRPr="001E4EC7">
          <w:rPr>
            <w:rStyle w:val="StyleUnderline"/>
            <w:highlight w:val="yellow"/>
          </w:rPr>
          <w:t>Research</w:t>
        </w:r>
      </w:hyperlink>
      <w:r w:rsidRPr="001E4EC7">
        <w:rPr>
          <w:rStyle w:val="StyleUnderline"/>
          <w:highlight w:val="yellow"/>
        </w:rPr>
        <w:t xml:space="preserve"> links learning ability to social and emotional health, which will become </w:t>
      </w:r>
      <w:hyperlink r:id="rId12" w:history="1">
        <w:r w:rsidRPr="001E4EC7">
          <w:rPr>
            <w:rStyle w:val="StyleUnderline"/>
            <w:highlight w:val="yellow"/>
          </w:rPr>
          <w:t>increasingly important</w:t>
        </w:r>
      </w:hyperlink>
      <w:r w:rsidRPr="001E4EC7">
        <w:rPr>
          <w:rStyle w:val="StyleUnderline"/>
          <w:highlight w:val="yellow"/>
        </w:rPr>
        <w:t xml:space="preserve"> for workplace success in the coming decades.</w:t>
      </w:r>
      <w:r>
        <w:t xml:space="preserve"> </w:t>
      </w:r>
      <w:r w:rsidRPr="001E4EC7">
        <w:rPr>
          <w:rStyle w:val="StyleUnderline"/>
          <w:highlight w:val="yellow"/>
        </w:rPr>
        <w:t>Yet,</w:t>
      </w:r>
      <w:r w:rsidRPr="000E0A47">
        <w:t xml:space="preserve"> </w:t>
      </w:r>
      <w:r w:rsidRPr="001E4EC7">
        <w:rPr>
          <w:rStyle w:val="StyleUnderline"/>
          <w:highlight w:val="yellow"/>
        </w:rPr>
        <w:t>mental health is a growing crisis</w:t>
      </w:r>
      <w:r w:rsidRPr="000E0A47">
        <w:t xml:space="preserve"> within both</w:t>
      </w:r>
      <w:r>
        <w:t xml:space="preserve"> </w:t>
      </w:r>
      <w:hyperlink r:id="rId13" w:history="1">
        <w:r w:rsidRPr="000E0A47">
          <w:rPr>
            <w:rStyle w:val="Hyperlink"/>
          </w:rPr>
          <w:t>secondary schools</w:t>
        </w:r>
      </w:hyperlink>
      <w:r>
        <w:t xml:space="preserve"> </w:t>
      </w:r>
      <w:r w:rsidRPr="000E0A47">
        <w:t>and</w:t>
      </w:r>
      <w:r>
        <w:t xml:space="preserve"> </w:t>
      </w:r>
      <w:hyperlink r:id="rId14" w:history="1">
        <w:r w:rsidRPr="000E0A47">
          <w:rPr>
            <w:rStyle w:val="Hyperlink"/>
          </w:rPr>
          <w:t>universities</w:t>
        </w:r>
      </w:hyperlink>
      <w:r w:rsidRPr="000E0A47">
        <w:t>, where demand for counseling services is rapidly outstripping supply. Given the critical importance of mental well-being for student success both in school and after, how can schools evolve to better serve students in this area?</w:t>
      </w:r>
      <w:r>
        <w:t xml:space="preserve"> </w:t>
      </w:r>
      <w:r w:rsidRPr="001E4EC7">
        <w:rPr>
          <w:rStyle w:val="StyleUnderline"/>
          <w:highlight w:val="yellow"/>
        </w:rPr>
        <w:t xml:space="preserve">According to 30 years of research, the answer lies in the </w:t>
      </w:r>
      <w:hyperlink r:id="rId15" w:history="1">
        <w:r w:rsidRPr="001E4EC7">
          <w:rPr>
            <w:rStyle w:val="StyleUnderline"/>
            <w:highlight w:val="yellow"/>
          </w:rPr>
          <w:t>power of prevention</w:t>
        </w:r>
      </w:hyperlink>
      <w:r w:rsidRPr="000E0A47">
        <w:t>. The logic works like this: if we embrace preventive care for our bodies (like rushing to remove healthy wisdom teeth), why are social and emotional issues only addressed through reactive services after they mature to the point of crisis?</w:t>
      </w:r>
      <w:r>
        <w:t xml:space="preserve"> </w:t>
      </w:r>
      <w:r w:rsidRPr="000E0A47">
        <w:t>Seeing this irony, organizations like the Collaborative for Academic, Social, and Emotional Learning (</w:t>
      </w:r>
      <w:hyperlink r:id="rId16" w:history="1">
        <w:r w:rsidRPr="000E0A47">
          <w:rPr>
            <w:rStyle w:val="Hyperlink"/>
          </w:rPr>
          <w:t>CASEL</w:t>
        </w:r>
      </w:hyperlink>
      <w:r w:rsidRPr="000E0A47">
        <w:t>) and researchers like</w:t>
      </w:r>
      <w:r>
        <w:t xml:space="preserve"> </w:t>
      </w:r>
      <w:hyperlink r:id="rId17" w:history="1">
        <w:r w:rsidRPr="000E0A47">
          <w:rPr>
            <w:rStyle w:val="Hyperlink"/>
          </w:rPr>
          <w:t>Dr. Valerie Shapiro</w:t>
        </w:r>
      </w:hyperlink>
      <w:r>
        <w:t xml:space="preserve"> </w:t>
      </w:r>
      <w:r w:rsidRPr="000E0A47">
        <w:t>at UC Berkeley have worked to develop, implement and evaluate Social &amp; Emotional Learning (SEL)</w:t>
      </w:r>
      <w:r>
        <w:t xml:space="preserve"> </w:t>
      </w:r>
      <w:hyperlink r:id="rId18" w:history="1">
        <w:r w:rsidRPr="000E0A47">
          <w:rPr>
            <w:rStyle w:val="Hyperlink"/>
          </w:rPr>
          <w:t>programs</w:t>
        </w:r>
      </w:hyperlink>
      <w:r>
        <w:t xml:space="preserve"> </w:t>
      </w:r>
      <w:r w:rsidRPr="000E0A47">
        <w:t>in thousands of K-12 schools across the US.</w:t>
      </w:r>
      <w:r>
        <w:t xml:space="preserve"> </w:t>
      </w:r>
      <w:r w:rsidRPr="000E0A47">
        <w:t xml:space="preserve">And </w:t>
      </w:r>
      <w:r w:rsidRPr="001E4EC7">
        <w:rPr>
          <w:rStyle w:val="StyleUnderline"/>
          <w:highlight w:val="yellow"/>
        </w:rPr>
        <w:t xml:space="preserve">the </w:t>
      </w:r>
      <w:hyperlink r:id="rId19" w:history="1">
        <w:r w:rsidRPr="001E4EC7">
          <w:rPr>
            <w:rStyle w:val="StyleUnderline"/>
            <w:highlight w:val="yellow"/>
          </w:rPr>
          <w:t>results</w:t>
        </w:r>
      </w:hyperlink>
      <w:r w:rsidRPr="001E4EC7">
        <w:rPr>
          <w:rStyle w:val="StyleUnderline"/>
          <w:highlight w:val="yellow"/>
        </w:rPr>
        <w:t xml:space="preserve"> are incredible—over 50 programs have been found effective for reducing anxiety, depression, alcohol and drug use, risky sexual behavior and other behavioral health problems.</w:t>
      </w:r>
      <w:r w:rsidRPr="000E0A47">
        <w:t xml:space="preserve"> As if that wasn’t enough, </w:t>
      </w:r>
      <w:r w:rsidRPr="001E4EC7">
        <w:rPr>
          <w:rStyle w:val="StyleUnderline"/>
          <w:highlight w:val="yellow"/>
        </w:rPr>
        <w:t xml:space="preserve">the largest </w:t>
      </w:r>
      <w:hyperlink r:id="rId20" w:history="1">
        <w:r w:rsidRPr="001E4EC7">
          <w:rPr>
            <w:rStyle w:val="StyleUnderline"/>
            <w:highlight w:val="yellow"/>
          </w:rPr>
          <w:t>meta-analysis</w:t>
        </w:r>
      </w:hyperlink>
      <w:r w:rsidRPr="001E4EC7">
        <w:rPr>
          <w:rStyle w:val="StyleUnderline"/>
          <w:highlight w:val="yellow"/>
        </w:rPr>
        <w:t xml:space="preserve"> of 213 SEL programs across 270,000 K-12 students also demonstrated an average 11 percentile point increase in academic achievement</w:t>
      </w:r>
      <w:r w:rsidRPr="000E0A47">
        <w:t xml:space="preserve"> (</w:t>
      </w:r>
      <w:proofErr w:type="spellStart"/>
      <w:r w:rsidRPr="000E0A47">
        <w:t>eg</w:t>
      </w:r>
      <w:proofErr w:type="spellEnd"/>
      <w:r w:rsidRPr="000E0A47">
        <w:t>. test scores increasing from 60/100 to 71/100).</w:t>
      </w:r>
    </w:p>
    <w:p w14:paraId="1A58A61A" w14:textId="77777777" w:rsidR="000F2617" w:rsidRDefault="000F2617" w:rsidP="000F2617">
      <w:pPr>
        <w:pStyle w:val="Heading4"/>
      </w:pPr>
      <w:r>
        <w:t>That’s key to economic competitiveness and leadership</w:t>
      </w:r>
    </w:p>
    <w:p w14:paraId="55E8EEDD" w14:textId="77777777" w:rsidR="000F2617" w:rsidRDefault="000F2617" w:rsidP="000F2617">
      <w:r w:rsidRPr="00994F00">
        <w:t xml:space="preserve">Martin </w:t>
      </w:r>
      <w:r w:rsidRPr="00994F00">
        <w:rPr>
          <w:rStyle w:val="Style13ptBold"/>
        </w:rPr>
        <w:t>West</w:t>
      </w:r>
      <w:r w:rsidRPr="00994F00">
        <w:t xml:space="preserve"> is associate professor of education at the Harvard Graduate School of Education and a faculty research fellow at the National Bureau of Economic Research</w:t>
      </w:r>
      <w:r>
        <w:t xml:space="preserve">. “Education and Global Competitiveness.” In K. </w:t>
      </w:r>
      <w:proofErr w:type="spellStart"/>
      <w:r>
        <w:t>Hassett</w:t>
      </w:r>
      <w:proofErr w:type="spellEnd"/>
      <w:r>
        <w:t xml:space="preserve">, ed. Rethinking Competitiveness. Washington DC: American Enterprise Institute Press. An excerpt of this paper also appears in: West, Martin R. </w:t>
      </w:r>
      <w:r w:rsidRPr="00994F00">
        <w:rPr>
          <w:rStyle w:val="Style13ptBold"/>
        </w:rPr>
        <w:t>2012</w:t>
      </w:r>
      <w:r>
        <w:t xml:space="preserve">. Global Lessons for Improving U.S. Education. Issues in Science &amp; Technology 28, no. 3:37-44 </w:t>
      </w:r>
    </w:p>
    <w:p w14:paraId="64206FB2" w14:textId="77777777" w:rsidR="000F2617" w:rsidRDefault="000F2617" w:rsidP="000F2617">
      <w:pPr>
        <w:rPr>
          <w:rStyle w:val="Emphasis"/>
        </w:rPr>
      </w:pPr>
      <w:r>
        <w:t xml:space="preserve">This is not to say, however, </w:t>
      </w:r>
      <w:r w:rsidRPr="00C30CE8">
        <w:rPr>
          <w:rStyle w:val="StyleUnderline"/>
        </w:rPr>
        <w:t>that America’s very real educational challenges are irrelevant to its economic performance going forward</w:t>
      </w:r>
      <w:r>
        <w:t xml:space="preserve">. On the contrary, </w:t>
      </w:r>
      <w:r w:rsidRPr="00C30CE8">
        <w:rPr>
          <w:rStyle w:val="Emphasis"/>
        </w:rPr>
        <w:t xml:space="preserve">the evidence that </w:t>
      </w:r>
      <w:r w:rsidRPr="001E4EC7">
        <w:rPr>
          <w:rStyle w:val="Emphasis"/>
          <w:highlight w:val="yellow"/>
        </w:rPr>
        <w:t>the quality of a nation’s</w:t>
      </w:r>
      <w:r w:rsidRPr="00C30CE8">
        <w:rPr>
          <w:rStyle w:val="Emphasis"/>
        </w:rPr>
        <w:t xml:space="preserve"> </w:t>
      </w:r>
      <w:r w:rsidRPr="001E4EC7">
        <w:rPr>
          <w:rStyle w:val="Emphasis"/>
          <w:highlight w:val="yellow"/>
        </w:rPr>
        <w:t>education system is a key determinant</w:t>
      </w:r>
      <w:r w:rsidRPr="00C30CE8">
        <w:rPr>
          <w:rStyle w:val="Emphasis"/>
        </w:rPr>
        <w:t xml:space="preserve"> </w:t>
      </w:r>
      <w:r w:rsidRPr="001E4EC7">
        <w:rPr>
          <w:rStyle w:val="Emphasis"/>
          <w:highlight w:val="yellow"/>
        </w:rPr>
        <w:t>of</w:t>
      </w:r>
      <w:r w:rsidRPr="00C30CE8">
        <w:rPr>
          <w:rStyle w:val="Emphasis"/>
        </w:rPr>
        <w:t xml:space="preserve"> the future </w:t>
      </w:r>
      <w:r w:rsidRPr="001E4EC7">
        <w:rPr>
          <w:rStyle w:val="Emphasis"/>
          <w:highlight w:val="yellow"/>
        </w:rPr>
        <w:t>growth</w:t>
      </w:r>
      <w:r w:rsidRPr="00C30CE8">
        <w:rPr>
          <w:rStyle w:val="Emphasis"/>
        </w:rPr>
        <w:t xml:space="preserve"> of its economy is increasingly strong</w:t>
      </w:r>
      <w:r>
        <w:t xml:space="preserve"> (</w:t>
      </w:r>
      <w:proofErr w:type="spellStart"/>
      <w:r>
        <w:t>Hanushek</w:t>
      </w:r>
      <w:proofErr w:type="spellEnd"/>
      <w:r>
        <w:t xml:space="preserve"> and </w:t>
      </w:r>
      <w:proofErr w:type="spellStart"/>
      <w:r>
        <w:t>Woessmann</w:t>
      </w:r>
      <w:proofErr w:type="spellEnd"/>
      <w:r>
        <w:t xml:space="preserve"> 2011). If, following Xavier </w:t>
      </w:r>
      <w:proofErr w:type="spellStart"/>
      <w:r>
        <w:t>Sala</w:t>
      </w:r>
      <w:proofErr w:type="spellEnd"/>
      <w:r>
        <w:t>-</w:t>
      </w:r>
      <w:proofErr w:type="spellStart"/>
      <w:r>
        <w:t>i</w:t>
      </w:r>
      <w:proofErr w:type="spellEnd"/>
      <w:r>
        <w:t xml:space="preserve">-Martin (2010), </w:t>
      </w:r>
      <w:r w:rsidRPr="00C30CE8">
        <w:rPr>
          <w:rStyle w:val="StyleUnderline"/>
        </w:rPr>
        <w:t xml:space="preserve">the economist behind the World Economic Forum’s influential Global Competitiveness Index, </w:t>
      </w:r>
      <w:r w:rsidRPr="001E4EC7">
        <w:rPr>
          <w:rStyle w:val="StyleUnderline"/>
          <w:highlight w:val="yellow"/>
        </w:rPr>
        <w:t>competitiveness is</w:t>
      </w:r>
      <w:r w:rsidRPr="00C30CE8">
        <w:rPr>
          <w:rStyle w:val="StyleUnderline"/>
        </w:rPr>
        <w:t xml:space="preserve"> redefined as “the set of institutions, policies, and </w:t>
      </w:r>
      <w:r w:rsidRPr="001E4EC7">
        <w:rPr>
          <w:rStyle w:val="StyleUnderline"/>
          <w:highlight w:val="yellow"/>
        </w:rPr>
        <w:t>factors that set</w:t>
      </w:r>
      <w:r w:rsidRPr="00C30CE8">
        <w:rPr>
          <w:rStyle w:val="StyleUnderline"/>
        </w:rPr>
        <w:t xml:space="preserve"> the sustainable current and medium-term levels of </w:t>
      </w:r>
      <w:r w:rsidRPr="001E4EC7">
        <w:rPr>
          <w:rStyle w:val="StyleUnderline"/>
          <w:highlight w:val="yellow"/>
        </w:rPr>
        <w:t>economic prosperity</w:t>
      </w:r>
      <w:r>
        <w:t xml:space="preserve">” (1), </w:t>
      </w:r>
      <w:r w:rsidRPr="00C30CE8">
        <w:rPr>
          <w:rStyle w:val="Emphasis"/>
        </w:rPr>
        <w:t xml:space="preserve">then </w:t>
      </w:r>
      <w:r w:rsidRPr="001E4EC7">
        <w:rPr>
          <w:rStyle w:val="Emphasis"/>
          <w:highlight w:val="yellow"/>
        </w:rPr>
        <w:t>the performance of national education systems should be central to its</w:t>
      </w:r>
      <w:r w:rsidRPr="00C30CE8">
        <w:rPr>
          <w:rStyle w:val="Emphasis"/>
        </w:rPr>
        <w:t xml:space="preserve"> </w:t>
      </w:r>
      <w:r w:rsidRPr="001E4EC7">
        <w:rPr>
          <w:rStyle w:val="Emphasis"/>
          <w:highlight w:val="yellow"/>
        </w:rPr>
        <w:t>measurement</w:t>
      </w:r>
      <w:r w:rsidRPr="00C30CE8">
        <w:rPr>
          <w:rStyle w:val="Emphasis"/>
        </w:rPr>
        <w:t xml:space="preserve">. </w:t>
      </w:r>
      <w:r w:rsidRPr="001E4EC7">
        <w:rPr>
          <w:rStyle w:val="StyleUnderline"/>
          <w:highlight w:val="yellow"/>
        </w:rPr>
        <w:t>To the extent that America’s education system stagnates</w:t>
      </w:r>
      <w:r w:rsidRPr="00C30CE8">
        <w:rPr>
          <w:rStyle w:val="StyleUnderline"/>
        </w:rPr>
        <w:t xml:space="preserve"> as other countries advance, </w:t>
      </w:r>
      <w:r w:rsidRPr="001E4EC7">
        <w:rPr>
          <w:rStyle w:val="StyleUnderline"/>
          <w:highlight w:val="yellow"/>
        </w:rPr>
        <w:t xml:space="preserve">its </w:t>
      </w:r>
      <w:r w:rsidRPr="001E4EC7">
        <w:rPr>
          <w:rStyle w:val="Emphasis"/>
          <w:highlight w:val="yellow"/>
        </w:rPr>
        <w:t>relative standing in the world economy and global influence will no doubt suffer</w:t>
      </w:r>
      <w:r w:rsidRPr="00C30CE8">
        <w:rPr>
          <w:rStyle w:val="Emphasis"/>
        </w:rPr>
        <w:t>.</w:t>
      </w:r>
    </w:p>
    <w:p w14:paraId="4B69F095" w14:textId="77777777" w:rsidR="000F2617" w:rsidRPr="00FB3FD8" w:rsidRDefault="000F2617" w:rsidP="000F2617">
      <w:pPr>
        <w:pStyle w:val="Heading4"/>
      </w:pPr>
      <w:proofErr w:type="spellStart"/>
      <w:r w:rsidRPr="00FB3FD8">
        <w:lastRenderedPageBreak/>
        <w:t>Heg</w:t>
      </w:r>
      <w:proofErr w:type="spellEnd"/>
      <w:r w:rsidRPr="00FB3FD8">
        <w:t xml:space="preserve"> deters conflict- collapse causes great power war- maintaining economic power is crucial to global order </w:t>
      </w:r>
    </w:p>
    <w:p w14:paraId="3A3F53B4" w14:textId="77777777" w:rsidR="000F2617" w:rsidRPr="00FB3FD8" w:rsidRDefault="000F2617" w:rsidP="000F2617">
      <w:pPr>
        <w:tabs>
          <w:tab w:val="left" w:pos="7665"/>
        </w:tabs>
      </w:pPr>
      <w:r w:rsidRPr="00FB3FD8">
        <w:rPr>
          <w:b/>
        </w:rPr>
        <w:t>Kagan</w:t>
      </w:r>
      <w:r w:rsidRPr="00FB3FD8">
        <w:t xml:space="preserve"> 2-6-</w:t>
      </w:r>
      <w:r w:rsidRPr="00FB3FD8">
        <w:rPr>
          <w:b/>
        </w:rPr>
        <w:t>17</w:t>
      </w:r>
      <w:r w:rsidRPr="00FB3FD8">
        <w:t xml:space="preserve"> (Robert, senior fellow with the Project on International Order and Strategy in the Foreign Policy program at Brookings. Author of the world America Made “Backing </w:t>
      </w:r>
      <w:proofErr w:type="gramStart"/>
      <w:r w:rsidRPr="00FB3FD8">
        <w:t>Into</w:t>
      </w:r>
      <w:proofErr w:type="gramEnd"/>
      <w:r w:rsidRPr="00FB3FD8">
        <w:t xml:space="preserve"> World War III” </w:t>
      </w:r>
      <w:hyperlink r:id="rId21" w:history="1">
        <w:r w:rsidRPr="00FB3FD8">
          <w:rPr>
            <w:rStyle w:val="Hyperlink"/>
          </w:rPr>
          <w:t>http://foreignpolicy.com/2017/02/06/backing-into-world-war-iii-russia-china-trump-obama/</w:t>
        </w:r>
      </w:hyperlink>
      <w:r w:rsidRPr="00FB3FD8">
        <w:t xml:space="preserve">) </w:t>
      </w:r>
      <w:proofErr w:type="spellStart"/>
      <w:r w:rsidRPr="00FB3FD8">
        <w:t>mba-alb</w:t>
      </w:r>
      <w:proofErr w:type="spellEnd"/>
    </w:p>
    <w:p w14:paraId="2A7AF67C" w14:textId="77777777" w:rsidR="000F2617" w:rsidRPr="00FB3FD8" w:rsidRDefault="000F2617" w:rsidP="000F2617">
      <w:pPr>
        <w:rPr>
          <w:sz w:val="12"/>
        </w:rPr>
      </w:pPr>
      <w:r w:rsidRPr="00FB3FD8">
        <w:rPr>
          <w:u w:val="single"/>
        </w:rPr>
        <w:t>Think of two significant trend lines in the world today</w:t>
      </w:r>
      <w:r w:rsidRPr="00FB3FD8">
        <w:rPr>
          <w:sz w:val="12"/>
        </w:rPr>
        <w:t xml:space="preserve">. </w:t>
      </w:r>
      <w:r w:rsidRPr="00FB3FD8">
        <w:rPr>
          <w:u w:val="single"/>
        </w:rPr>
        <w:t>One is the increasing ambition and activism of the two great revisionist powers</w:t>
      </w:r>
      <w:r w:rsidRPr="00FB3FD8">
        <w:rPr>
          <w:sz w:val="12"/>
        </w:rPr>
        <w:t xml:space="preserve">, </w:t>
      </w:r>
      <w:r w:rsidRPr="00FB3FD8">
        <w:rPr>
          <w:u w:val="single"/>
        </w:rPr>
        <w:t>Russia and China.</w:t>
      </w:r>
      <w:r w:rsidRPr="00FB3FD8">
        <w:rPr>
          <w:sz w:val="12"/>
        </w:rPr>
        <w:t xml:space="preserve"> The other is the declining confidence, capacity, and will of the democratic world, and especially of the United States, to maintain the dominant position it has held in the international system since 1945. </w:t>
      </w:r>
      <w:r w:rsidRPr="00FB3FD8">
        <w:rPr>
          <w:u w:val="single"/>
        </w:rPr>
        <w:t>As those two lines move closer,</w:t>
      </w:r>
      <w:r w:rsidRPr="00FB3FD8">
        <w:rPr>
          <w:sz w:val="12"/>
        </w:rPr>
        <w:t xml:space="preserve"> as the declining will and capacity of the United States and its allies to maintain the present world order meet the increasing desire and capacity of the revisionist powers to change </w:t>
      </w:r>
      <w:r w:rsidRPr="00FB3FD8">
        <w:rPr>
          <w:u w:val="single"/>
        </w:rPr>
        <w:t>it, we will reach the moment at which the existing order collapses and the world descends into a phase of brutal anarchy</w:t>
      </w:r>
      <w:r w:rsidRPr="00FB3FD8">
        <w:rPr>
          <w:sz w:val="12"/>
        </w:rPr>
        <w:t xml:space="preserve">, </w:t>
      </w:r>
      <w:r w:rsidRPr="00FB3FD8">
        <w:rPr>
          <w:u w:val="single"/>
        </w:rPr>
        <w:t>as it has three times in the past two centuries</w:t>
      </w:r>
      <w:r w:rsidRPr="00FB3FD8">
        <w:rPr>
          <w:sz w:val="12"/>
        </w:rPr>
        <w:t xml:space="preserve">. </w:t>
      </w:r>
      <w:r w:rsidRPr="00FB3FD8">
        <w:rPr>
          <w:u w:val="single"/>
        </w:rPr>
        <w:t>The cost of that descent</w:t>
      </w:r>
      <w:r w:rsidRPr="00FB3FD8">
        <w:rPr>
          <w:sz w:val="12"/>
        </w:rPr>
        <w:t xml:space="preserve">, in lives and treasure, in lost freedoms and lost hope, </w:t>
      </w:r>
      <w:r w:rsidRPr="00FB3FD8">
        <w:rPr>
          <w:u w:val="single"/>
        </w:rPr>
        <w:t>will be staggering</w:t>
      </w:r>
      <w:r w:rsidRPr="00FB3FD8">
        <w:rPr>
          <w:sz w:val="12"/>
        </w:rPr>
        <w:t xml:space="preserve">. </w:t>
      </w:r>
      <w:r w:rsidRPr="00FB3FD8">
        <w:rPr>
          <w:u w:val="single"/>
        </w:rPr>
        <w:t>Americans tend to take the fundamental stability of the international order for granted,</w:t>
      </w:r>
      <w:r w:rsidRPr="00FB3FD8">
        <w:rPr>
          <w:sz w:val="12"/>
        </w:rPr>
        <w:t xml:space="preserve"> even while complaining about the burden the United States carries in preserving that stability. </w:t>
      </w:r>
      <w:r w:rsidRPr="001E4EC7">
        <w:rPr>
          <w:b/>
          <w:highlight w:val="yellow"/>
          <w:u w:val="single"/>
        </w:rPr>
        <w:t>History shows that world orders do collapse</w:t>
      </w:r>
      <w:r w:rsidRPr="001E4EC7">
        <w:rPr>
          <w:sz w:val="12"/>
          <w:highlight w:val="yellow"/>
        </w:rPr>
        <w:t>,</w:t>
      </w:r>
      <w:r w:rsidRPr="00FB3FD8">
        <w:rPr>
          <w:sz w:val="12"/>
        </w:rPr>
        <w:t xml:space="preserve"> however, </w:t>
      </w:r>
      <w:r w:rsidRPr="001E4EC7">
        <w:rPr>
          <w:b/>
          <w:highlight w:val="yellow"/>
          <w:u w:val="single"/>
        </w:rPr>
        <w:t>and when they do it is often unexpected, rapid, and violent</w:t>
      </w:r>
      <w:r w:rsidRPr="00FB3FD8">
        <w:rPr>
          <w:sz w:val="12"/>
        </w:rPr>
        <w:t xml:space="preserve">. The late 18th century was the high point of the Enlightenment in Europe, before </w:t>
      </w:r>
      <w:r w:rsidRPr="00FB3FD8">
        <w:rPr>
          <w:u w:val="single"/>
        </w:rPr>
        <w:t>the continent fell suddenly into the abyss of the Napoleonic Wars</w:t>
      </w:r>
      <w:r w:rsidRPr="00FB3FD8">
        <w:rPr>
          <w:sz w:val="12"/>
        </w:rPr>
        <w:t xml:space="preserve">. In the first decade of the 20th century, the world’s smartest minds predicted an end to great-power conflict as revolutions in communication and transportation knit economies and people closer together. </w:t>
      </w:r>
      <w:r w:rsidRPr="00FB3FD8">
        <w:rPr>
          <w:u w:val="single"/>
        </w:rPr>
        <w:t>The most devastating war in history came four years later</w:t>
      </w:r>
      <w:r w:rsidRPr="00FB3FD8">
        <w:rPr>
          <w:sz w:val="12"/>
        </w:rPr>
        <w:t xml:space="preserve">. </w:t>
      </w:r>
      <w:r w:rsidRPr="00FB3FD8">
        <w:rPr>
          <w:u w:val="single"/>
        </w:rPr>
        <w:t>The apparent calm of the postwar 1920s became the crisis-ridden 1930s and then another world war</w:t>
      </w:r>
      <w:r w:rsidRPr="00FB3FD8">
        <w:rPr>
          <w:sz w:val="12"/>
        </w:rPr>
        <w:t xml:space="preserve">. Where exactly we are in this classic scenario today, how close the trend lines are to that intersection point is, as always, impossible to know. Are we three years away from a global crisis, or 15? </w:t>
      </w:r>
      <w:r w:rsidRPr="00FB3FD8">
        <w:rPr>
          <w:u w:val="single"/>
        </w:rPr>
        <w:t>That we are somewhere on that path, however, is unmistakable</w:t>
      </w:r>
      <w:r w:rsidRPr="00FB3FD8">
        <w:rPr>
          <w:sz w:val="12"/>
        </w:rPr>
        <w:t xml:space="preserve">. And while </w:t>
      </w:r>
      <w:r w:rsidRPr="00FB3FD8">
        <w:rPr>
          <w:u w:val="single"/>
        </w:rPr>
        <w:t>it is too soon to know what effect Donald Trump’s presidency will have on these trends,</w:t>
      </w:r>
      <w:r w:rsidRPr="00FB3FD8">
        <w:rPr>
          <w:sz w:val="12"/>
        </w:rPr>
        <w:t xml:space="preserve"> early signs suggest that </w:t>
      </w:r>
      <w:r w:rsidRPr="00FB3FD8">
        <w:rPr>
          <w:u w:val="single"/>
        </w:rPr>
        <w:t>the new administration is more likely to hasten us toward crisis than slow or reverse these trends</w:t>
      </w:r>
      <w:r w:rsidRPr="00FB3FD8">
        <w:rPr>
          <w:sz w:val="12"/>
        </w:rPr>
        <w:t xml:space="preserve">. </w:t>
      </w:r>
      <w:r w:rsidRPr="00FB3FD8">
        <w:rPr>
          <w:u w:val="single"/>
        </w:rPr>
        <w:t>The further accommodation of Russia can only embolden Vladimir Putin, and the tough talk with China will likely lead Beijing to test the new administration’s resolve militarily</w:t>
      </w:r>
      <w:r w:rsidRPr="00FB3FD8">
        <w:rPr>
          <w:sz w:val="12"/>
        </w:rPr>
        <w:t xml:space="preserve">. Whether the president is ready for such a confrontation is entirely unclear. For the moment, he seems not to have thought much about the future ramifications of his rhetoric and his actions. </w:t>
      </w:r>
      <w:r w:rsidRPr="00FB3FD8">
        <w:rPr>
          <w:u w:val="single"/>
        </w:rPr>
        <w:t xml:space="preserve">China and Russia are classic revisionist powers. Although both have never enjoyed greater security from foreign powers than they do today </w:t>
      </w:r>
      <w:r w:rsidRPr="00FB3FD8">
        <w:rPr>
          <w:sz w:val="12"/>
        </w:rPr>
        <w:t xml:space="preserve">— Russia from its traditional enemies to the west, China from its traditional enemy in the east — </w:t>
      </w:r>
      <w:r w:rsidRPr="00FB3FD8">
        <w:rPr>
          <w:u w:val="single"/>
        </w:rPr>
        <w:t>they are dissatisfied with the current global configuration of power</w:t>
      </w:r>
      <w:r w:rsidRPr="00FB3FD8">
        <w:rPr>
          <w:sz w:val="12"/>
        </w:rPr>
        <w:t xml:space="preserve">. </w:t>
      </w:r>
      <w:r w:rsidRPr="00FB3FD8">
        <w:rPr>
          <w:u w:val="single"/>
        </w:rPr>
        <w:t>Both seek to restore the hegemonic dominance they once enjoyed in their respective regions.</w:t>
      </w:r>
      <w:r w:rsidRPr="00FB3FD8">
        <w:rPr>
          <w:sz w:val="12"/>
        </w:rPr>
        <w:t xml:space="preserve">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 For Russia, it means hegemonic influence in Central and Eastern Europe and Central Asia, which Moscow has traditionally regarded as either part of its empire or part of its sphere of influence. </w:t>
      </w:r>
      <w:r w:rsidRPr="00FB3FD8">
        <w:rPr>
          <w:u w:val="single"/>
        </w:rPr>
        <w:t>Both Beijing and Moscow seek to redress what they regard as an unfair distribution of power, influence, and honor in the U.S.-led postwar global order</w:t>
      </w:r>
      <w:r w:rsidRPr="00FB3FD8">
        <w:rPr>
          <w:sz w:val="12"/>
        </w:rPr>
        <w:t xml:space="preserve">.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 It was good while it lasted </w:t>
      </w:r>
      <w:proofErr w:type="gramStart"/>
      <w:r w:rsidRPr="00FB3FD8">
        <w:rPr>
          <w:sz w:val="12"/>
        </w:rPr>
        <w:t>Until</w:t>
      </w:r>
      <w:proofErr w:type="gramEnd"/>
      <w:r w:rsidRPr="00FB3FD8">
        <w:rPr>
          <w:sz w:val="12"/>
        </w:rPr>
        <w:t xml:space="preserve"> fairly recently, Russia and China have faced considerable, almost insuperable, obstacles in achieving their objectives. The chief obstacle has been the power and coherence of the international order itself and its principal promoter and defender. </w:t>
      </w:r>
      <w:r w:rsidRPr="00FB3FD8">
        <w:rPr>
          <w:u w:val="single"/>
        </w:rPr>
        <w:t>The American-led system of political and military alliances</w:t>
      </w:r>
      <w:r w:rsidRPr="00FB3FD8">
        <w:rPr>
          <w:sz w:val="12"/>
        </w:rPr>
        <w:t>, especially in the two critical regions of Europe and East Asia</w:t>
      </w:r>
      <w:r w:rsidRPr="00FB3FD8">
        <w:rPr>
          <w:u w:val="single"/>
        </w:rPr>
        <w:t>, has presented China and Russia with</w:t>
      </w:r>
      <w:r w:rsidRPr="00FB3FD8">
        <w:rPr>
          <w:sz w:val="12"/>
        </w:rPr>
        <w:t xml:space="preserve"> what Dean Acheson once referred to as “</w:t>
      </w:r>
      <w:r w:rsidRPr="00FB3FD8">
        <w:rPr>
          <w:u w:val="single"/>
        </w:rPr>
        <w:t>situations of strength” that have required them to pursue their ambitions cautiously</w:t>
      </w:r>
      <w:r w:rsidRPr="00FB3FD8">
        <w:rPr>
          <w:sz w:val="12"/>
        </w:rPr>
        <w:t xml:space="preserve"> </w:t>
      </w:r>
      <w:r w:rsidRPr="00FB3FD8">
        <w:rPr>
          <w:u w:val="single"/>
        </w:rPr>
        <w:t>and</w:t>
      </w:r>
      <w:r w:rsidRPr="00FB3FD8">
        <w:rPr>
          <w:sz w:val="12"/>
        </w:rPr>
        <w:t xml:space="preserve">, since the end of the Cold War, </w:t>
      </w:r>
      <w:r w:rsidRPr="00FB3FD8">
        <w:rPr>
          <w:u w:val="single"/>
        </w:rPr>
        <w:t>to defer serious efforts to disrupt the international system</w:t>
      </w:r>
      <w:r w:rsidRPr="00FB3FD8">
        <w:rPr>
          <w:sz w:val="12"/>
        </w:rPr>
        <w:t xml:space="preserve">. </w:t>
      </w:r>
      <w:r w:rsidRPr="00FB3FD8">
        <w:rPr>
          <w:u w:val="single"/>
        </w:rPr>
        <w:t>The system has checked their ambitions</w:t>
      </w:r>
      <w:r w:rsidRPr="00FB3FD8">
        <w:rPr>
          <w:sz w:val="12"/>
        </w:rPr>
        <w:t xml:space="preserve"> in both positive and negative ways. During the era of American primacy, </w:t>
      </w:r>
      <w:r w:rsidRPr="00FB3FD8">
        <w:rPr>
          <w:u w:val="single"/>
        </w:rPr>
        <w:t>China and Russia have participated in and for the most part been beneficiaries of the open international economic system</w:t>
      </w:r>
      <w:r w:rsidRPr="00FB3FD8">
        <w:rPr>
          <w:sz w:val="12"/>
        </w:rPr>
        <w:t xml:space="preserve"> the United States created and helps sustain; </w:t>
      </w:r>
      <w:r w:rsidRPr="00FB3FD8">
        <w:rPr>
          <w:u w:val="single"/>
        </w:rPr>
        <w:t>so long as that system functions, they have had more to gain by playing in it than by challenging and overturning it.</w:t>
      </w:r>
      <w:r w:rsidRPr="00FB3FD8">
        <w:rPr>
          <w:sz w:val="12"/>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w:t>
      </w:r>
      <w:r w:rsidRPr="00FB3FD8">
        <w:rPr>
          <w:u w:val="single"/>
        </w:rPr>
        <w:t xml:space="preserve">hat’s for good reason: Autocratic powers since the days of </w:t>
      </w:r>
      <w:proofErr w:type="spellStart"/>
      <w:r w:rsidRPr="00FB3FD8">
        <w:rPr>
          <w:u w:val="single"/>
        </w:rPr>
        <w:t>Klemens</w:t>
      </w:r>
      <w:proofErr w:type="spellEnd"/>
      <w:r w:rsidRPr="00FB3FD8">
        <w:rPr>
          <w:u w:val="single"/>
        </w:rPr>
        <w:t xml:space="preserve"> von Metternich have always feared the contagion of liberalism</w:t>
      </w:r>
      <w:r w:rsidRPr="00FB3FD8">
        <w:rPr>
          <w:sz w:val="12"/>
        </w:rPr>
        <w:t xml:space="preserve">. The mere existence of democracies on their borders, the global free flow of information they cannot control, the dangerous </w:t>
      </w:r>
      <w:r w:rsidRPr="00FB3FD8">
        <w:rPr>
          <w:sz w:val="12"/>
        </w:rPr>
        <w:lastRenderedPageBreak/>
        <w:t xml:space="preserve">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a preponderance of domestic and international forces has dissuaded them from confronting the order directly. </w:t>
      </w:r>
      <w:r w:rsidRPr="00FB3FD8">
        <w:rPr>
          <w:u w:val="single"/>
        </w:rPr>
        <w:t>Chinese rulers have had to worry about what an unsuccessful confrontation with the United States might do to their legitimacy at home. Even Putin has pushed only against open doors, as in Syria, where the United States responded passively to his probes</w:t>
      </w:r>
      <w:r w:rsidRPr="00FB3FD8">
        <w:rPr>
          <w:sz w:val="12"/>
        </w:rPr>
        <w:t xml:space="preserve">. He has been more cautious when confronted by even marginal U.S. and European opposition, as in Ukraine. </w:t>
      </w:r>
      <w:r w:rsidRPr="001E4EC7">
        <w:rPr>
          <w:highlight w:val="yellow"/>
          <w:u w:val="single"/>
        </w:rPr>
        <w:t xml:space="preserve">The greatest check on Chinese and Russian ambitions has been the </w:t>
      </w:r>
      <w:r w:rsidRPr="001E4EC7">
        <w:rPr>
          <w:rStyle w:val="Emphasis"/>
          <w:highlight w:val="yellow"/>
        </w:rPr>
        <w:t>military and economic power of the United States</w:t>
      </w:r>
      <w:r w:rsidRPr="00FB3FD8">
        <w:rPr>
          <w:u w:val="single"/>
        </w:rPr>
        <w:t xml:space="preserve"> and its allies in Europe and Asia.</w:t>
      </w:r>
      <w:r w:rsidRPr="00FB3FD8">
        <w:rPr>
          <w:sz w:val="12"/>
        </w:rPr>
        <w:t xml:space="preserve"> </w:t>
      </w:r>
      <w:r w:rsidRPr="00FB3FD8">
        <w:rPr>
          <w:u w:val="single"/>
        </w:rPr>
        <w:t>China</w:t>
      </w:r>
      <w:r w:rsidRPr="00FB3FD8">
        <w:rPr>
          <w:sz w:val="12"/>
        </w:rPr>
        <w:t xml:space="preserve">, although increasingly powerful, </w:t>
      </w:r>
      <w:r w:rsidRPr="00FB3FD8">
        <w:rPr>
          <w:u w:val="single"/>
        </w:rPr>
        <w:t>has had to contemplate facing the combined military and economic strength of the world’s superpower and some very formidable regional powers linked by alliance or common strategic interest</w:t>
      </w:r>
      <w:r w:rsidRPr="00FB3FD8">
        <w:rPr>
          <w:sz w:val="12"/>
        </w:rPr>
        <w:t xml:space="preserve"> — including Japan, India, and South Korea, as well as smaller but still potent nations like Vietnam and Australia</w:t>
      </w:r>
      <w:r w:rsidRPr="00FB3FD8">
        <w:rPr>
          <w:u w:val="single"/>
        </w:rPr>
        <w:t>. Russia has had to face the United States and its NATO allies</w:t>
      </w:r>
      <w:r w:rsidRPr="00FB3FD8">
        <w:rPr>
          <w:sz w:val="12"/>
        </w:rPr>
        <w:t xml:space="preserve">. When united, </w:t>
      </w:r>
      <w:r w:rsidRPr="00FB3FD8">
        <w:rPr>
          <w:u w:val="single"/>
        </w:rPr>
        <w:t>these U.S.-led alliances present a daunting challenge to a revisionist power that can call on few allies of its own for assistance.</w:t>
      </w:r>
      <w:r w:rsidRPr="00FB3FD8">
        <w:rPr>
          <w:sz w:val="12"/>
        </w:rPr>
        <w:t xml:space="preserve"> Even were the </w:t>
      </w:r>
      <w:r w:rsidRPr="00FB3FD8">
        <w:rPr>
          <w:u w:val="single"/>
        </w:rPr>
        <w:t>Chinese</w:t>
      </w:r>
      <w:r w:rsidRPr="00FB3FD8">
        <w:rPr>
          <w:sz w:val="12"/>
        </w:rPr>
        <w:t xml:space="preserve"> to score an early victory in a conflict, such as the military subjection of Taiwan or a naval battle in the South or East China Sea, they </w:t>
      </w:r>
      <w:r w:rsidRPr="00FB3FD8">
        <w:rPr>
          <w:u w:val="single"/>
        </w:rPr>
        <w:t>would have to contend</w:t>
      </w:r>
      <w:r w:rsidRPr="00FB3FD8">
        <w:rPr>
          <w:sz w:val="12"/>
        </w:rPr>
        <w:t xml:space="preserve"> over time </w:t>
      </w:r>
      <w:r w:rsidRPr="00FB3FD8">
        <w:rPr>
          <w:u w:val="single"/>
        </w:rPr>
        <w:t>with</w:t>
      </w:r>
      <w:r w:rsidRPr="00FB3FD8">
        <w:rPr>
          <w:sz w:val="12"/>
        </w:rPr>
        <w:t xml:space="preserve"> </w:t>
      </w:r>
      <w:r w:rsidRPr="00FB3FD8">
        <w:rPr>
          <w:u w:val="single"/>
        </w:rPr>
        <w:t>the</w:t>
      </w:r>
      <w:r w:rsidRPr="00FB3FD8">
        <w:rPr>
          <w:sz w:val="12"/>
        </w:rPr>
        <w:t xml:space="preserve"> combined </w:t>
      </w:r>
      <w:r w:rsidRPr="00FB3FD8">
        <w:rPr>
          <w:u w:val="single"/>
        </w:rPr>
        <w:t>industrial productive capacities</w:t>
      </w:r>
      <w:r w:rsidRPr="00FB3FD8">
        <w:rPr>
          <w:sz w:val="12"/>
        </w:rPr>
        <w:t xml:space="preserve"> of some of the world’s richest and most technologically advanced nations and the likely cutoff of access to foreign markets on which their own economy depends. A weaker </w:t>
      </w:r>
      <w:r w:rsidRPr="00FB3FD8">
        <w:rPr>
          <w:u w:val="single"/>
        </w:rPr>
        <w:t>Russia</w:t>
      </w:r>
      <w:r w:rsidRPr="00FB3FD8">
        <w:rPr>
          <w:sz w:val="12"/>
        </w:rPr>
        <w:t xml:space="preserve">, with its depleted population and oil- and gas-dependent economy, </w:t>
      </w:r>
      <w:r w:rsidRPr="00FB3FD8">
        <w:rPr>
          <w:u w:val="single"/>
        </w:rPr>
        <w:t>would face an even greater challenge</w:t>
      </w:r>
      <w:r w:rsidRPr="00FB3FD8">
        <w:rPr>
          <w:sz w:val="12"/>
        </w:rPr>
        <w:t xml:space="preserve">. </w:t>
      </w:r>
      <w:r w:rsidRPr="001E4EC7">
        <w:rPr>
          <w:b/>
          <w:highlight w:val="yellow"/>
          <w:u w:val="single"/>
        </w:rPr>
        <w:t>For decades, the strong global position enjoyed by the United States and its allies has discouraged any serious challenge</w:t>
      </w:r>
      <w:r w:rsidRPr="00FB3FD8">
        <w:rPr>
          <w:sz w:val="12"/>
        </w:rPr>
        <w:t xml:space="preserve">. So long as the United States was perceived as a dependable ally, </w:t>
      </w:r>
      <w:r w:rsidRPr="00FB3FD8">
        <w:rPr>
          <w:u w:val="single"/>
        </w:rPr>
        <w:t>Chinese and Russian leaders feared that aggressive moves would backfire and possibly bring their regimes down</w:t>
      </w:r>
      <w:r w:rsidRPr="00FB3FD8">
        <w:rPr>
          <w:sz w:val="12"/>
        </w:rPr>
        <w:t xml:space="preserve">. This is what the political scientist William </w:t>
      </w:r>
      <w:proofErr w:type="spellStart"/>
      <w:r w:rsidRPr="00FB3FD8">
        <w:rPr>
          <w:sz w:val="12"/>
        </w:rPr>
        <w:t>Wohlforth</w:t>
      </w:r>
      <w:proofErr w:type="spellEnd"/>
      <w:r w:rsidRPr="00FB3FD8">
        <w:rPr>
          <w:sz w:val="12"/>
        </w:rPr>
        <w:t xml:space="preserve"> once described as </w:t>
      </w:r>
      <w:r w:rsidRPr="00FB3FD8">
        <w:rPr>
          <w:u w:val="single"/>
        </w:rPr>
        <w:t xml:space="preserve">the inherent </w:t>
      </w:r>
      <w:hyperlink r:id="rId22" w:anchor=".WIrP5mQrLdc" w:history="1">
        <w:r w:rsidRPr="00FB3FD8">
          <w:rPr>
            <w:rStyle w:val="Hyperlink"/>
            <w:u w:val="single"/>
          </w:rPr>
          <w:t>stability of the unipolar order</w:t>
        </w:r>
      </w:hyperlink>
      <w:r w:rsidRPr="00FB3FD8">
        <w:rPr>
          <w:u w:val="single"/>
        </w:rPr>
        <w:t>: As dissatisfied regional powers sought to challenge the status quo, their alarmed neighbors turned to the distant American superpower to contain their ambitions</w:t>
      </w:r>
      <w:r w:rsidRPr="00FB3FD8">
        <w:rPr>
          <w:sz w:val="12"/>
        </w:rPr>
        <w:t xml:space="preserve">. </w:t>
      </w:r>
      <w:r w:rsidRPr="00FB3FD8">
        <w:rPr>
          <w:u w:val="single"/>
        </w:rPr>
        <w:t>And it worked.</w:t>
      </w:r>
      <w:r w:rsidRPr="00FB3FD8">
        <w:rPr>
          <w:sz w:val="12"/>
        </w:rPr>
        <w:t xml:space="preserve"> The United States stepped up, and </w:t>
      </w:r>
      <w:r w:rsidRPr="00FB3FD8">
        <w:rPr>
          <w:u w:val="single"/>
        </w:rPr>
        <w:t>Russia and China largely backed down</w:t>
      </w:r>
      <w:r w:rsidRPr="00FB3FD8">
        <w:rPr>
          <w:sz w:val="12"/>
        </w:rPr>
        <w:t xml:space="preserve"> </w:t>
      </w:r>
      <w:r w:rsidRPr="00FB3FD8">
        <w:rPr>
          <w:u w:val="single"/>
        </w:rPr>
        <w:t>— or were preempted before acting at all</w:t>
      </w:r>
      <w:r w:rsidRPr="00FB3FD8">
        <w:rPr>
          <w:sz w:val="12"/>
        </w:rPr>
        <w:t>. Faced with these obstacles</w:t>
      </w:r>
      <w:r w:rsidRPr="00FB3FD8">
        <w:rPr>
          <w:u w:val="single"/>
        </w:rPr>
        <w:t>, the best option</w:t>
      </w:r>
      <w:r w:rsidRPr="00FB3FD8">
        <w:rPr>
          <w:sz w:val="12"/>
        </w:rPr>
        <w:t xml:space="preserve"> for the two revisionist great powers </w:t>
      </w:r>
      <w:r w:rsidRPr="00FB3FD8">
        <w:rPr>
          <w:u w:val="single"/>
        </w:rPr>
        <w:t>has</w:t>
      </w:r>
      <w:r w:rsidRPr="00FB3FD8">
        <w:rPr>
          <w:sz w:val="12"/>
        </w:rPr>
        <w:t xml:space="preserve"> always </w:t>
      </w:r>
      <w:r w:rsidRPr="00FB3FD8">
        <w:rPr>
          <w:u w:val="single"/>
        </w:rPr>
        <w:t>been to hope for</w:t>
      </w:r>
      <w:r w:rsidRPr="00FB3FD8">
        <w:rPr>
          <w:sz w:val="12"/>
        </w:rPr>
        <w:t xml:space="preserve"> or, if possible, engineer </w:t>
      </w:r>
      <w:r w:rsidRPr="00FB3FD8">
        <w:rPr>
          <w:u w:val="single"/>
        </w:rPr>
        <w:t>a weakening of the U.S.-supported world</w:t>
      </w:r>
      <w:r w:rsidRPr="00FB3FD8">
        <w:rPr>
          <w:sz w:val="12"/>
        </w:rPr>
        <w:t xml:space="preserve"> order from within, either by separating the United States from its allies or </w:t>
      </w:r>
      <w:r w:rsidRPr="00FB3FD8">
        <w:rPr>
          <w:u w:val="single"/>
        </w:rPr>
        <w:t>by raising doubts about the U.S. commitment</w:t>
      </w:r>
      <w:r w:rsidRPr="00FB3FD8">
        <w:rPr>
          <w:sz w:val="12"/>
        </w:rPr>
        <w:t xml:space="preserve"> and thereby encouraging would-be allies and partners to forgo the strategic protection of the liberal world order and seek accommodation with its challengers</w:t>
      </w:r>
      <w:r w:rsidRPr="00FB3FD8">
        <w:rPr>
          <w:u w:val="single"/>
        </w:rPr>
        <w:t>. The present system has therefore depended not only on American power but on coherence and unity at the heart of the democratic world. The United States has had to play its part as the principal guarantor of the order</w:t>
      </w:r>
      <w:r w:rsidRPr="00FB3FD8">
        <w:rPr>
          <w:sz w:val="12"/>
        </w:rPr>
        <w:t xml:space="preserve">, especially in the military and strategic realm, but the order’s ideological and economic core — the democracies of Europe and East Asia and the Pacific — has also had to remain relatively healthy and confident. </w:t>
      </w:r>
    </w:p>
    <w:p w14:paraId="4A4EC192" w14:textId="77777777" w:rsidR="000F2617" w:rsidRDefault="000F2617" w:rsidP="000F2617">
      <w:pPr>
        <w:pStyle w:val="Heading4"/>
      </w:pPr>
      <w:r>
        <w:t>Education improvement is the best way to increase economic growth</w:t>
      </w:r>
    </w:p>
    <w:p w14:paraId="4A64E5AA" w14:textId="77777777" w:rsidR="000F2617" w:rsidRDefault="000F2617" w:rsidP="000F2617">
      <w:r>
        <w:t xml:space="preserve">Salvatore </w:t>
      </w:r>
      <w:proofErr w:type="spellStart"/>
      <w:r w:rsidRPr="00205D1F">
        <w:rPr>
          <w:rStyle w:val="Style13ptBold"/>
        </w:rPr>
        <w:t>Babones</w:t>
      </w:r>
      <w:proofErr w:type="spellEnd"/>
      <w:r>
        <w:t xml:space="preserve"> (@</w:t>
      </w:r>
      <w:proofErr w:type="spellStart"/>
      <w:r>
        <w:t>sbabones</w:t>
      </w:r>
      <w:proofErr w:type="spellEnd"/>
      <w:r>
        <w:t>) is an associate fellow at the Institute for Policy Studies (IPS) in Washington, DC. His latest book is Sixteen for '16: A Progressive Agenda for a Better America, available now from Policy Press</w:t>
      </w:r>
      <w:r w:rsidRPr="00205D1F">
        <w:t>, 8-21-</w:t>
      </w:r>
      <w:r w:rsidRPr="00205D1F">
        <w:rPr>
          <w:rStyle w:val="Style13ptBold"/>
        </w:rPr>
        <w:t>2012</w:t>
      </w:r>
      <w:r w:rsidRPr="00205D1F">
        <w:t xml:space="preserve">, To End the Jobs Recession, Invest an Extra $20 Billion in Public Education," </w:t>
      </w:r>
      <w:proofErr w:type="spellStart"/>
      <w:r w:rsidRPr="00205D1F">
        <w:t>Truthout</w:t>
      </w:r>
      <w:proofErr w:type="spellEnd"/>
      <w:r w:rsidRPr="00205D1F">
        <w:t>, http://www.truth-out.org/opinion/item/11031-to-end-the-jobs-recession-invest-an-extra-$20-billion-in-public-education, Accessed: 7-1-2017, /Kent Denver-MB</w:t>
      </w:r>
    </w:p>
    <w:p w14:paraId="1BCB8C9E" w14:textId="77777777" w:rsidR="000F2617" w:rsidRPr="00C30CE8" w:rsidRDefault="000F2617" w:rsidP="000F2617">
      <w:pPr>
        <w:rPr>
          <w:sz w:val="16"/>
        </w:rPr>
      </w:pPr>
      <w:r w:rsidRPr="00C30CE8">
        <w:rPr>
          <w:rStyle w:val="StyleUnderline"/>
        </w:rPr>
        <w:t xml:space="preserve">If the economy is expanding and job creation is our top priority, </w:t>
      </w:r>
      <w:r w:rsidRPr="00C30CE8">
        <w:rPr>
          <w:sz w:val="16"/>
        </w:rPr>
        <w:t xml:space="preserve">why are local school districts laying people off? </w:t>
      </w:r>
      <w:r w:rsidRPr="00C30CE8">
        <w:rPr>
          <w:rStyle w:val="StyleUnderline"/>
        </w:rPr>
        <w:t>Governments at all levels are cutting back their investments in public education. The problem isn't a lack of money</w:t>
      </w:r>
      <w:r w:rsidRPr="00C30CE8">
        <w:rPr>
          <w:sz w:val="16"/>
        </w:rPr>
        <w:t xml:space="preserve">. </w:t>
      </w:r>
      <w:r w:rsidRPr="00C30CE8">
        <w:rPr>
          <w:rStyle w:val="StyleUnderline"/>
        </w:rPr>
        <w:t>The problem is where the money is going</w:t>
      </w:r>
      <w:r w:rsidRPr="00C30CE8">
        <w:rPr>
          <w:sz w:val="16"/>
        </w:rPr>
        <w:t xml:space="preserve">. For example, Congress is busy ring-fencing the military budget from planned cuts this school year, as </w:t>
      </w:r>
      <w:proofErr w:type="spellStart"/>
      <w:r w:rsidRPr="00C30CE8">
        <w:rPr>
          <w:sz w:val="16"/>
        </w:rPr>
        <w:t>Truthout's</w:t>
      </w:r>
      <w:proofErr w:type="spellEnd"/>
      <w:r w:rsidRPr="00C30CE8">
        <w:rPr>
          <w:sz w:val="16"/>
        </w:rPr>
        <w:t xml:space="preserve"> Dina </w:t>
      </w:r>
      <w:proofErr w:type="spellStart"/>
      <w:r w:rsidRPr="00C30CE8">
        <w:rPr>
          <w:sz w:val="16"/>
        </w:rPr>
        <w:t>Rasor</w:t>
      </w:r>
      <w:proofErr w:type="spellEnd"/>
      <w:r w:rsidRPr="00C30CE8">
        <w:rPr>
          <w:sz w:val="16"/>
        </w:rPr>
        <w:t xml:space="preserve"> reported. One argument for maintaining our historically high levels of military spending is that defense cuts would result in job losses. Yet research consistently shows that education spending creates more jobs per dollar than any other kind of government spending. A </w:t>
      </w:r>
      <w:r w:rsidRPr="00C30CE8">
        <w:rPr>
          <w:rStyle w:val="StyleUnderline"/>
        </w:rPr>
        <w:t xml:space="preserve">University of Massachusetts study ranked military spending worst of five major fiscal levers for job creation. The UMass study ranked education spending the best. </w:t>
      </w:r>
      <w:r w:rsidRPr="001E4EC7">
        <w:rPr>
          <w:rStyle w:val="Emphasis"/>
          <w:highlight w:val="yellow"/>
        </w:rPr>
        <w:t xml:space="preserve">A dollar spent on education creates </w:t>
      </w:r>
      <w:r w:rsidRPr="00C30CE8">
        <w:rPr>
          <w:rStyle w:val="Emphasis"/>
        </w:rPr>
        <w:t xml:space="preserve">more than twice as many </w:t>
      </w:r>
      <w:r w:rsidRPr="001E4EC7">
        <w:rPr>
          <w:rStyle w:val="Emphasis"/>
          <w:highlight w:val="yellow"/>
        </w:rPr>
        <w:t>jobs</w:t>
      </w:r>
      <w:r w:rsidRPr="00C30CE8">
        <w:rPr>
          <w:rStyle w:val="Emphasis"/>
        </w:rPr>
        <w:t xml:space="preserve"> than a dollar spent on defense.</w:t>
      </w:r>
      <w:r w:rsidRPr="00C30CE8">
        <w:rPr>
          <w:sz w:val="16"/>
        </w:rPr>
        <w:t xml:space="preserve"> </w:t>
      </w:r>
      <w:r w:rsidRPr="001E4EC7">
        <w:rPr>
          <w:rStyle w:val="StyleUnderline"/>
          <w:highlight w:val="yellow"/>
        </w:rPr>
        <w:t>Education spendin</w:t>
      </w:r>
      <w:r w:rsidRPr="00C30CE8">
        <w:rPr>
          <w:rStyle w:val="StyleUnderline"/>
        </w:rPr>
        <w:t xml:space="preserve">g also </w:t>
      </w:r>
      <w:r w:rsidRPr="001E4EC7">
        <w:rPr>
          <w:rStyle w:val="StyleUnderline"/>
          <w:highlight w:val="yellow"/>
        </w:rPr>
        <w:t>outperforms</w:t>
      </w:r>
      <w:r w:rsidRPr="00C30CE8">
        <w:rPr>
          <w:rStyle w:val="StyleUnderline"/>
        </w:rPr>
        <w:t xml:space="preserve"> </w:t>
      </w:r>
      <w:r w:rsidRPr="001E4EC7">
        <w:rPr>
          <w:rStyle w:val="StyleUnderline"/>
          <w:highlight w:val="yellow"/>
        </w:rPr>
        <w:t>health care, clean energy and tax cuts as a mechanism for job creation</w:t>
      </w:r>
      <w:r w:rsidRPr="00C30CE8">
        <w:rPr>
          <w:rStyle w:val="StyleUnderline"/>
        </w:rPr>
        <w:t>.</w:t>
      </w:r>
      <w:r w:rsidRPr="00C30CE8">
        <w:rPr>
          <w:sz w:val="16"/>
        </w:rPr>
        <w:t xml:space="preserve"> Study authors Robert </w:t>
      </w:r>
      <w:proofErr w:type="spellStart"/>
      <w:r w:rsidRPr="00C30CE8">
        <w:rPr>
          <w:sz w:val="16"/>
        </w:rPr>
        <w:t>Pollin</w:t>
      </w:r>
      <w:proofErr w:type="spellEnd"/>
      <w:r w:rsidRPr="00C30CE8">
        <w:rPr>
          <w:sz w:val="16"/>
        </w:rPr>
        <w:t xml:space="preserve"> and Heidi Garrett-</w:t>
      </w:r>
      <w:proofErr w:type="spellStart"/>
      <w:r w:rsidRPr="00C30CE8">
        <w:rPr>
          <w:sz w:val="16"/>
        </w:rPr>
        <w:t>Peltier</w:t>
      </w:r>
      <w:proofErr w:type="spellEnd"/>
      <w:r w:rsidRPr="00C30CE8">
        <w:rPr>
          <w:sz w:val="16"/>
        </w:rPr>
        <w:t xml:space="preserve"> estimated </w:t>
      </w:r>
      <w:r w:rsidRPr="001E4EC7">
        <w:rPr>
          <w:rStyle w:val="Emphasis"/>
          <w:highlight w:val="yellow"/>
        </w:rPr>
        <w:t>that each $1 billion in education</w:t>
      </w:r>
      <w:r w:rsidRPr="00C30CE8">
        <w:rPr>
          <w:rStyle w:val="Emphasis"/>
        </w:rPr>
        <w:t xml:space="preserve"> spending creates 15,300 direct jobs</w:t>
      </w:r>
      <w:r w:rsidRPr="00C30CE8">
        <w:rPr>
          <w:sz w:val="16"/>
        </w:rPr>
        <w:t xml:space="preserve">. </w:t>
      </w:r>
      <w:r w:rsidRPr="00C30CE8">
        <w:rPr>
          <w:rStyle w:val="StyleUnderline"/>
        </w:rPr>
        <w:t xml:space="preserve">When indirect supply-chain jobs and spending multipliers are taken into account, $1 billion </w:t>
      </w:r>
      <w:r w:rsidRPr="00C30CE8">
        <w:rPr>
          <w:rStyle w:val="StyleUnderline"/>
        </w:rPr>
        <w:lastRenderedPageBreak/>
        <w:t xml:space="preserve">in education spending </w:t>
      </w:r>
      <w:r w:rsidRPr="001E4EC7">
        <w:rPr>
          <w:rStyle w:val="StyleUnderline"/>
          <w:highlight w:val="yellow"/>
        </w:rPr>
        <w:t>supports 26,700 total jobs</w:t>
      </w:r>
      <w:r w:rsidRPr="00C30CE8">
        <w:rPr>
          <w:sz w:val="16"/>
        </w:rPr>
        <w:t>. One military spending program Congress has maintained in the interest of preserving jobs is the M1 tank, despite the fact that the Army reportedly doesn't want any more of the tanks and has over half its existing stockpile mothballed in the Nevada desert. Given the $8 million price of a single M-1 tank, Congress could create 122 direct education jobs per tank, or 213 total jobs including multiplier effects. Congress has ordered 42 tanks for next year that the Army doesn't want, according to Defense News. That's nearly 9,000 potential education jobs wasted on tanks destined for the Army's desert depot. The Lima, Ohio, tank plant where the tanks are made employs just 920 people, according to Reuters. And next year's Army order will account for less than half of the plant's output. Even the local Lima, Shawnee Township Ohio public schools employ more people (949 on a full-time equivalent basis) than the M-1 tank factory. They maintain these 949 jobs on an annual budget of $73 million. That's just over 9 tanks to fund the entire public school system. And the Lima, Shawnee public schools don't just build tanks to mothball in the desert. They educate over 6,700 children a year</w:t>
      </w:r>
      <w:r w:rsidRPr="00C30CE8">
        <w:rPr>
          <w:rStyle w:val="StyleUnderline"/>
        </w:rPr>
        <w:t>. Schools are an investment</w:t>
      </w:r>
      <w:r w:rsidRPr="00C30CE8">
        <w:rPr>
          <w:sz w:val="16"/>
        </w:rPr>
        <w:t xml:space="preserve">; tanks are an expense. Congress could put 300,000 people back to work this month if it acted immediately to provide direct support for local school districts. </w:t>
      </w:r>
      <w:r w:rsidRPr="001E4EC7">
        <w:rPr>
          <w:rStyle w:val="StyleUnderline"/>
          <w:highlight w:val="yellow"/>
        </w:rPr>
        <w:t>For</w:t>
      </w:r>
      <w:r w:rsidRPr="00C30CE8">
        <w:rPr>
          <w:rStyle w:val="StyleUnderline"/>
        </w:rPr>
        <w:t xml:space="preserve"> $20 billion - </w:t>
      </w:r>
      <w:r w:rsidRPr="001E4EC7">
        <w:rPr>
          <w:rStyle w:val="StyleUnderline"/>
          <w:highlight w:val="yellow"/>
        </w:rPr>
        <w:t>a drop in the</w:t>
      </w:r>
      <w:r w:rsidRPr="00C30CE8">
        <w:rPr>
          <w:rStyle w:val="StyleUnderline"/>
        </w:rPr>
        <w:t xml:space="preserve"> $3.6 trillion dollar federal </w:t>
      </w:r>
      <w:r w:rsidRPr="001E4EC7">
        <w:rPr>
          <w:rStyle w:val="StyleUnderline"/>
          <w:highlight w:val="yellow"/>
        </w:rPr>
        <w:t>budget</w:t>
      </w:r>
      <w:r w:rsidRPr="00C30CE8">
        <w:rPr>
          <w:rStyle w:val="StyleUnderline"/>
        </w:rPr>
        <w:t xml:space="preserve"> - Congress could immediately restore all 306,000 education jobs lost since the beginning of the recession. This </w:t>
      </w:r>
      <w:r w:rsidRPr="001E4EC7">
        <w:rPr>
          <w:rStyle w:val="StyleUnderline"/>
          <w:highlight w:val="yellow"/>
        </w:rPr>
        <w:t>investment</w:t>
      </w:r>
      <w:r w:rsidRPr="00C30CE8">
        <w:rPr>
          <w:rStyle w:val="StyleUnderline"/>
        </w:rPr>
        <w:t xml:space="preserve"> in public education </w:t>
      </w:r>
      <w:r w:rsidRPr="001E4EC7">
        <w:rPr>
          <w:rStyle w:val="StyleUnderline"/>
          <w:highlight w:val="yellow"/>
        </w:rPr>
        <w:t>would</w:t>
      </w:r>
      <w:r w:rsidRPr="00C30CE8">
        <w:rPr>
          <w:rStyle w:val="StyleUnderline"/>
        </w:rPr>
        <w:t xml:space="preserve"> also </w:t>
      </w:r>
      <w:r w:rsidRPr="001E4EC7">
        <w:rPr>
          <w:rStyle w:val="StyleUnderline"/>
          <w:highlight w:val="yellow"/>
        </w:rPr>
        <w:t>create</w:t>
      </w:r>
      <w:r w:rsidRPr="00C30CE8">
        <w:rPr>
          <w:rStyle w:val="StyleUnderline"/>
        </w:rPr>
        <w:t xml:space="preserve"> a further 200,000 jobs through supply-chain and multiplier effects, for a total of </w:t>
      </w:r>
      <w:r w:rsidRPr="001E4EC7">
        <w:rPr>
          <w:rStyle w:val="StyleUnderline"/>
          <w:highlight w:val="yellow"/>
        </w:rPr>
        <w:t>over half a million jobs</w:t>
      </w:r>
      <w:r w:rsidRPr="00C30CE8">
        <w:rPr>
          <w:sz w:val="16"/>
        </w:rPr>
        <w:t xml:space="preserve">. </w:t>
      </w:r>
      <w:r w:rsidRPr="001E4EC7">
        <w:rPr>
          <w:rStyle w:val="StyleUnderline"/>
          <w:highlight w:val="yellow"/>
        </w:rPr>
        <w:t>These jobs are better than shovel-ready</w:t>
      </w:r>
      <w:r w:rsidRPr="00C30CE8">
        <w:rPr>
          <w:rStyle w:val="StyleUnderline"/>
        </w:rPr>
        <w:t>. Everything needed to productively employ these people is already in place: the administrative systems, the facilities, the books, the students, everything</w:t>
      </w:r>
      <w:r w:rsidRPr="00C30CE8">
        <w:rPr>
          <w:sz w:val="16"/>
        </w:rPr>
        <w:t xml:space="preserve">. We could have teachers in classrooms next month. The legislative action campaign of the American Federation of Teachers and the education funding program of the National Education Association are both pushing for more funding for public education </w:t>
      </w:r>
      <w:proofErr w:type="gramStart"/>
      <w:r w:rsidRPr="001E4EC7">
        <w:rPr>
          <w:rStyle w:val="Emphasis"/>
          <w:highlight w:val="yellow"/>
        </w:rPr>
        <w:t>A</w:t>
      </w:r>
      <w:proofErr w:type="gramEnd"/>
      <w:r w:rsidRPr="001E4EC7">
        <w:rPr>
          <w:rStyle w:val="Emphasis"/>
          <w:highlight w:val="yellow"/>
        </w:rPr>
        <w:t xml:space="preserve"> half-million jobs won't end the jobs recession</w:t>
      </w:r>
      <w:r w:rsidRPr="00C30CE8">
        <w:rPr>
          <w:rStyle w:val="Emphasis"/>
        </w:rPr>
        <w:t xml:space="preserve">, but they would make a huge difference. For a $20 billion investment, public </w:t>
      </w:r>
      <w:r w:rsidRPr="001E4EC7">
        <w:rPr>
          <w:rStyle w:val="Emphasis"/>
          <w:highlight w:val="yellow"/>
        </w:rPr>
        <w:t>education is the closest thing going to a sure bet</w:t>
      </w:r>
      <w:r w:rsidRPr="00C30CE8">
        <w:rPr>
          <w:sz w:val="16"/>
        </w:rPr>
        <w:t>.</w:t>
      </w:r>
    </w:p>
    <w:p w14:paraId="6ADE456A" w14:textId="77777777" w:rsidR="0022049E" w:rsidRPr="00105208" w:rsidRDefault="0022049E" w:rsidP="0022049E">
      <w:pPr>
        <w:pStyle w:val="Heading4"/>
      </w:pPr>
      <w:r>
        <w:t>Economic growth solves conflict--- the best statistics prove decline makes war more likely</w:t>
      </w:r>
    </w:p>
    <w:p w14:paraId="6C19E04D" w14:textId="77777777" w:rsidR="0022049E" w:rsidRDefault="0022049E" w:rsidP="0022049E">
      <w:r w:rsidRPr="00105208">
        <w:rPr>
          <w:rStyle w:val="Style13ptBold"/>
        </w:rPr>
        <w:t xml:space="preserve">Royal </w:t>
      </w:r>
      <w:r>
        <w:rPr>
          <w:rStyle w:val="Style13ptBold"/>
        </w:rPr>
        <w:t>20</w:t>
      </w:r>
      <w:r w:rsidRPr="00105208">
        <w:rPr>
          <w:rStyle w:val="Style13ptBold"/>
        </w:rPr>
        <w:t>10</w:t>
      </w:r>
      <w:r>
        <w:t xml:space="preserve"> (</w:t>
      </w:r>
      <w:proofErr w:type="spellStart"/>
      <w:r>
        <w:t>Jedediah</w:t>
      </w:r>
      <w:proofErr w:type="spellEnd"/>
      <w:r>
        <w:t xml:space="preserve"> Royal, Director of Cooperative Threat Reduction at the U.S. Department of Defense, 2010, “Economic Integration, Economic Signaling and the Problem of Economic Crises,” in Economics of War and Peace: Economic, Legal and Political Perspectives, ed. Goldsmith and </w:t>
      </w:r>
      <w:proofErr w:type="spellStart"/>
      <w:r>
        <w:t>Brauer</w:t>
      </w:r>
      <w:proofErr w:type="spellEnd"/>
      <w:r>
        <w:t>, p. 213-214)</w:t>
      </w:r>
    </w:p>
    <w:p w14:paraId="37BEE049" w14:textId="77777777" w:rsidR="0022049E" w:rsidRDefault="0022049E" w:rsidP="0022049E">
      <w:pPr>
        <w:pStyle w:val="HotRoute"/>
      </w:pPr>
      <w:r>
        <w:t xml:space="preserve">Less intuitive is how </w:t>
      </w:r>
      <w:r w:rsidRPr="001E4EC7">
        <w:rPr>
          <w:rStyle w:val="StyleUnderline"/>
          <w:highlight w:val="yellow"/>
        </w:rPr>
        <w:t>periods of economic decline may increase the likelihood of external conflict</w:t>
      </w:r>
      <w:r>
        <w:t xml:space="preserve">. </w:t>
      </w:r>
      <w:r w:rsidRPr="001C5FFE">
        <w:t xml:space="preserve">Political science literature has contributed a moderate degree of attention to the impact of economic decline and the security and </w:t>
      </w:r>
      <w:proofErr w:type="spellStart"/>
      <w:r w:rsidRPr="001C5FFE">
        <w:t>defence</w:t>
      </w:r>
      <w:proofErr w:type="spellEnd"/>
      <w:r w:rsidRPr="001C5FFE">
        <w:t xml:space="preserve"> </w:t>
      </w:r>
      <w:proofErr w:type="spellStart"/>
      <w:r w:rsidRPr="001C5FFE">
        <w:t>behaviour</w:t>
      </w:r>
      <w:proofErr w:type="spellEnd"/>
      <w:r w:rsidRPr="001C5FFE">
        <w:t xml:space="preserve"> of interdependent states. Research in this vein has been considered at systemic, dyadic and national levels. Several notable contributions follow. First, on the systemic level, </w:t>
      </w:r>
      <w:proofErr w:type="spellStart"/>
      <w:r w:rsidRPr="001C5FFE">
        <w:t>Pollins</w:t>
      </w:r>
      <w:proofErr w:type="spellEnd"/>
      <w:r w:rsidRPr="001C5FFE">
        <w:t xml:space="preserve"> (2008) advances </w:t>
      </w:r>
      <w:proofErr w:type="spellStart"/>
      <w:r w:rsidRPr="001C5FFE">
        <w:t>Modelski</w:t>
      </w:r>
      <w:proofErr w:type="spellEnd"/>
      <w:r w:rsidRPr="001C5FFE">
        <w:t xml:space="preserve"> and Thompson’s (1996) work on leadership cycle theory, finding that</w:t>
      </w:r>
      <w:r>
        <w:t xml:space="preserve"> </w:t>
      </w:r>
      <w:r w:rsidRPr="00BA6724">
        <w:rPr>
          <w:rStyle w:val="StyleUnderline"/>
        </w:rPr>
        <w:t>rhythms</w:t>
      </w:r>
      <w:r w:rsidRPr="00CA567A">
        <w:rPr>
          <w:rStyle w:val="StyleUnderline"/>
        </w:rPr>
        <w:t xml:space="preserve"> in the global economy are associated with the rise and fall of pre-eminent power and the often bloody transition from one pre-eminent leader to the next</w:t>
      </w:r>
      <w:r>
        <w:t xml:space="preserve">. As such, </w:t>
      </w:r>
      <w:r w:rsidRPr="00CA567A">
        <w:rPr>
          <w:rStyle w:val="StyleUnderline"/>
        </w:rPr>
        <w:t xml:space="preserve">exogenous shocks such as </w:t>
      </w:r>
      <w:r w:rsidRPr="001E4EC7">
        <w:rPr>
          <w:rStyle w:val="StyleUnderline"/>
          <w:highlight w:val="yellow"/>
        </w:rPr>
        <w:t>economic crises could usher in a redistribution of relative power</w:t>
      </w:r>
      <w:r w:rsidRPr="00CA567A">
        <w:rPr>
          <w:rStyle w:val="StyleUnderline"/>
        </w:rPr>
        <w:t xml:space="preserve"> </w:t>
      </w:r>
      <w:r>
        <w:t xml:space="preserve">(see also Gilpin, 10981) that </w:t>
      </w:r>
      <w:r w:rsidRPr="00CA567A">
        <w:rPr>
          <w:rStyle w:val="StyleUnderline"/>
        </w:rPr>
        <w:t xml:space="preserve">leads to </w:t>
      </w:r>
      <w:r w:rsidRPr="001E4EC7">
        <w:rPr>
          <w:rStyle w:val="StyleUnderline"/>
          <w:highlight w:val="yellow"/>
        </w:rPr>
        <w:t>uncertainty about power balances, increasing the risk of miscalculation</w:t>
      </w:r>
      <w:r>
        <w:t xml:space="preserve"> (</w:t>
      </w:r>
      <w:proofErr w:type="spellStart"/>
      <w:r>
        <w:t>Fearon</w:t>
      </w:r>
      <w:proofErr w:type="spellEnd"/>
      <w:r>
        <w:t xml:space="preserve">, 1995). Alternatively, </w:t>
      </w:r>
      <w:r w:rsidRPr="001E4EC7">
        <w:rPr>
          <w:rStyle w:val="StyleUnderline"/>
          <w:highlight w:val="yellow"/>
        </w:rPr>
        <w:t>even a relatively certain redistribution of power could lead to a permissive environment for conflict</w:t>
      </w:r>
      <w:r w:rsidRPr="00CA567A">
        <w:rPr>
          <w:rStyle w:val="StyleUnderline"/>
        </w:rPr>
        <w:t xml:space="preserve"> as a rising power may seek to challenge a declining power</w:t>
      </w:r>
      <w:r>
        <w:t xml:space="preserve"> (Werner, 1999). </w:t>
      </w:r>
      <w:proofErr w:type="spellStart"/>
      <w:r>
        <w:t>Seperately</w:t>
      </w:r>
      <w:proofErr w:type="spellEnd"/>
      <w:r>
        <w:t xml:space="preserve">, </w:t>
      </w:r>
      <w:proofErr w:type="spellStart"/>
      <w:r>
        <w:t>Polllins</w:t>
      </w:r>
      <w:proofErr w:type="spellEnd"/>
      <w:r>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w:t>
      </w:r>
      <w:proofErr w:type="gramStart"/>
      <w:r>
        <w:t>,2000</w:t>
      </w:r>
      <w:proofErr w:type="gramEnd"/>
      <w:r>
        <w:t xml:space="preserve">) theory of trade expectations suggests that ‘future expectation of trade’ is a significant variable in understanding economic conditions and security behavior of states. He argues that </w:t>
      </w:r>
      <w:r w:rsidRPr="00CA567A">
        <w:rPr>
          <w:rStyle w:val="StyleUnderline"/>
        </w:rPr>
        <w:t>interd</w:t>
      </w:r>
      <w:r w:rsidRPr="002F6C54">
        <w:rPr>
          <w:rStyle w:val="StyleUnderline"/>
        </w:rPr>
        <w:t>ependent</w:t>
      </w:r>
      <w:r w:rsidRPr="00CA567A">
        <w:rPr>
          <w:rStyle w:val="StyleUnderline"/>
        </w:rPr>
        <w:t xml:space="preserve"> </w:t>
      </w:r>
      <w:r w:rsidRPr="001E4EC7">
        <w:rPr>
          <w:rStyle w:val="StyleUnderline"/>
          <w:highlight w:val="yellow"/>
        </w:rPr>
        <w:t>states are likely to gain pacific benefits from trade so long as they have an optimistic view of future trade relations</w:t>
      </w:r>
      <w:r>
        <w:t xml:space="preserve">. However, </w:t>
      </w:r>
      <w:r w:rsidRPr="001E4EC7">
        <w:rPr>
          <w:rStyle w:val="StyleUnderline"/>
          <w:highlight w:val="yellow"/>
        </w:rPr>
        <w:t>if the expectation of future trade decline</w:t>
      </w:r>
      <w:r>
        <w:t xml:space="preserve">, particularly for difficult to replace items such as energy resources, </w:t>
      </w:r>
      <w:r w:rsidRPr="001E4EC7">
        <w:rPr>
          <w:rStyle w:val="StyleUnderline"/>
          <w:highlight w:val="yellow"/>
        </w:rPr>
        <w:t>the likelihood for conflict increases</w:t>
      </w:r>
      <w:r w:rsidRPr="00CA567A">
        <w:rPr>
          <w:rStyle w:val="StyleUnderline"/>
        </w:rPr>
        <w:t xml:space="preserve"> , as states will be inclined to use force to gain access to those resources</w:t>
      </w:r>
      <w:r>
        <w:t xml:space="preserve">. </w:t>
      </w:r>
      <w:r w:rsidRPr="00CA567A">
        <w:rPr>
          <w:rStyle w:val="StyleUnderline"/>
        </w:rPr>
        <w:t xml:space="preserve">Crises could potentially be the </w:t>
      </w:r>
      <w:r w:rsidRPr="00CA567A">
        <w:rPr>
          <w:rStyle w:val="StyleUnderline"/>
        </w:rPr>
        <w:lastRenderedPageBreak/>
        <w:t>trigger for decreased trade expectations</w:t>
      </w:r>
      <w:r>
        <w:t xml:space="preserve"> either on its own or because it triggers protectionist moves by interdependent states. Third, others have considered the link between economic decline and external armed conflict at a national level. </w:t>
      </w:r>
      <w:proofErr w:type="spellStart"/>
      <w:r w:rsidRPr="00CA567A">
        <w:rPr>
          <w:rStyle w:val="StyleUnderline"/>
        </w:rPr>
        <w:t>Blomberg</w:t>
      </w:r>
      <w:proofErr w:type="spellEnd"/>
      <w:r w:rsidRPr="00CA567A">
        <w:rPr>
          <w:rStyle w:val="StyleUnderline"/>
        </w:rPr>
        <w:t xml:space="preserve"> and Hess (2002) find a strong correlation between internal conflict and external conflict, particularly during periods of economic downturn</w:t>
      </w:r>
      <w:r>
        <w:t xml:space="preserve">. They write, </w:t>
      </w:r>
      <w:proofErr w:type="gramStart"/>
      <w:r>
        <w:t>The</w:t>
      </w:r>
      <w:proofErr w:type="gramEnd"/>
      <w:r>
        <w:t xml:space="preserve"> linkages between internal and external conflict and prosperity are strong and mutually reinforcing. Economic conflict tends to spawn internal conflict, which in turn returns the </w:t>
      </w:r>
      <w:proofErr w:type="spellStart"/>
      <w:r>
        <w:t>favour</w:t>
      </w:r>
      <w:proofErr w:type="spellEnd"/>
      <w:r>
        <w:t xml:space="preserve">. Moreover, </w:t>
      </w:r>
      <w:r w:rsidRPr="001E4EC7">
        <w:rPr>
          <w:rStyle w:val="StyleUnderline"/>
          <w:highlight w:val="yellow"/>
        </w:rPr>
        <w:t>the presence of a recession tends to amplify the extent to which international and external conflicts self-reinforce each other</w:t>
      </w:r>
      <w:r>
        <w:t>. (</w:t>
      </w:r>
      <w:proofErr w:type="spellStart"/>
      <w:r>
        <w:t>Blomberg</w:t>
      </w:r>
      <w:proofErr w:type="spellEnd"/>
      <w:r>
        <w:t xml:space="preserve"> &amp; Hess, 2002, p.89). Economic decline has also been linked with an increase in the likelihood of terrorism (</w:t>
      </w:r>
      <w:proofErr w:type="spellStart"/>
      <w:r>
        <w:t>Blomberg</w:t>
      </w:r>
      <w:proofErr w:type="spellEnd"/>
      <w:r>
        <w:t xml:space="preserve">, Hess, &amp; </w:t>
      </w:r>
      <w:proofErr w:type="spellStart"/>
      <w:r>
        <w:t>Weerapana</w:t>
      </w:r>
      <w:proofErr w:type="spellEnd"/>
      <w:r>
        <w:t xml:space="preserve">, 2004), which has the capacity to spill across borders and lead to external tensions. Furthermore, crises generally reduce the popularity of a sitting government. </w:t>
      </w:r>
      <w:r w:rsidRPr="002F6C54">
        <w:t>‘</w:t>
      </w:r>
      <w:r w:rsidRPr="002F6C54">
        <w:rPr>
          <w:rStyle w:val="StyleUnderline"/>
        </w:rPr>
        <w:t>Diversionary theory’ suggests that, when facing unpopularity arising from economic decline, sitting governments have increased incentives to create a ‘rally round the flag’ effect.</w:t>
      </w:r>
      <w:r w:rsidRPr="002F6C54">
        <w:t xml:space="preserve"> Wang (</w:t>
      </w:r>
      <w:r>
        <w:t xml:space="preserve">1996), </w:t>
      </w:r>
      <w:proofErr w:type="spellStart"/>
      <w:r>
        <w:t>DeRouen</w:t>
      </w:r>
      <w:proofErr w:type="spellEnd"/>
      <w:r>
        <w:t xml:space="preserve"> (1995), and </w:t>
      </w:r>
      <w:proofErr w:type="spellStart"/>
      <w:r>
        <w:t>Blomberg</w:t>
      </w:r>
      <w:proofErr w:type="spellEnd"/>
      <w:r>
        <w:t xml:space="preserve">, Hess and Thacker (2006) find supporting evidence showing that economic decline and use of force are at least indirectly correlated. </w:t>
      </w:r>
      <w:proofErr w:type="spellStart"/>
      <w:r>
        <w:t>Gelpi</w:t>
      </w:r>
      <w:proofErr w:type="spellEnd"/>
      <w:r>
        <w:t xml:space="preserve"> (1997) Miller (1999) and </w:t>
      </w:r>
      <w:proofErr w:type="spellStart"/>
      <w:r>
        <w:t>Kisanganie</w:t>
      </w:r>
      <w:proofErr w:type="spellEnd"/>
      <w:r>
        <w:t xml:space="preserve">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t>DeRouen</w:t>
      </w:r>
      <w:proofErr w:type="spellEnd"/>
      <w:r>
        <w:t xml:space="preserve"> (2000) has provided evidence showing that </w:t>
      </w:r>
      <w:r w:rsidRPr="001E4EC7">
        <w:rPr>
          <w:rStyle w:val="StyleUnderline"/>
          <w:highlight w:val="yellow"/>
        </w:rPr>
        <w:t>periods of weak economic performance</w:t>
      </w:r>
      <w:r>
        <w:t xml:space="preserve"> in the United States, and thus weak presidential popularity, </w:t>
      </w:r>
      <w:r w:rsidRPr="001E4EC7">
        <w:rPr>
          <w:rStyle w:val="StyleUnderline"/>
          <w:highlight w:val="yellow"/>
        </w:rPr>
        <w:t>are statistically linked to an increase in the use of force</w:t>
      </w:r>
      <w:r w:rsidRPr="001E4EC7">
        <w:rPr>
          <w:highlight w:val="yellow"/>
        </w:rPr>
        <w:t>.</w:t>
      </w:r>
      <w:r>
        <w:t xml:space="preserve"> </w:t>
      </w:r>
    </w:p>
    <w:p w14:paraId="30AF232B" w14:textId="77777777" w:rsidR="0022049E" w:rsidRPr="00AB7FD8" w:rsidRDefault="0022049E" w:rsidP="0022049E">
      <w:pPr>
        <w:pStyle w:val="Heading4"/>
      </w:pPr>
      <w:r>
        <w:t xml:space="preserve">And, economic decline is </w:t>
      </w:r>
      <w:r w:rsidRPr="00AB7FD8">
        <w:t xml:space="preserve">the </w:t>
      </w:r>
      <w:r w:rsidRPr="00AB7FD8">
        <w:rPr>
          <w:u w:val="single"/>
        </w:rPr>
        <w:t>most probable scenario</w:t>
      </w:r>
      <w:r w:rsidRPr="00AB7FD8">
        <w:t xml:space="preserve"> for war </w:t>
      </w:r>
    </w:p>
    <w:p w14:paraId="49E4E982" w14:textId="77777777" w:rsidR="0022049E" w:rsidRPr="00696F2C" w:rsidRDefault="0022049E" w:rsidP="0022049E">
      <w:proofErr w:type="spellStart"/>
      <w:r w:rsidRPr="00696F2C">
        <w:rPr>
          <w:rStyle w:val="Style13ptBold"/>
        </w:rPr>
        <w:t>Elhefnawy</w:t>
      </w:r>
      <w:proofErr w:type="spellEnd"/>
      <w:r w:rsidRPr="00696F2C">
        <w:rPr>
          <w:rStyle w:val="Style13ptBold"/>
        </w:rPr>
        <w:t xml:space="preserve"> 11</w:t>
      </w:r>
      <w:r w:rsidRPr="00696F2C">
        <w:rPr>
          <w:sz w:val="12"/>
        </w:rPr>
        <w:t xml:space="preserve">¶ </w:t>
      </w:r>
      <w:r w:rsidRPr="00696F2C">
        <w:t xml:space="preserve">Nader </w:t>
      </w:r>
      <w:proofErr w:type="spellStart"/>
      <w:r w:rsidRPr="00696F2C">
        <w:t>Elhefnawy</w:t>
      </w:r>
      <w:proofErr w:type="spellEnd"/>
      <w:r w:rsidRPr="00696F2C">
        <w:t xml:space="preserve"> (professor of English at the University of Miami, writer on IR published in peer-reviewed journals including International Security, </w:t>
      </w:r>
      <w:proofErr w:type="spellStart"/>
      <w:r w:rsidRPr="00696F2C">
        <w:t>Astropolitics</w:t>
      </w:r>
      <w:proofErr w:type="spellEnd"/>
      <w:r w:rsidRPr="00696F2C">
        <w:t xml:space="preserve">, and Survival). “Twenty Years After the Cold War: A Strategic Survey,” Parameters, </w:t>
      </w:r>
      <w:proofErr w:type="gramStart"/>
      <w:r w:rsidRPr="00696F2C">
        <w:t>The</w:t>
      </w:r>
      <w:proofErr w:type="gramEnd"/>
      <w:r w:rsidRPr="00696F2C">
        <w:t xml:space="preserve"> U.S. Army War College Quarterly. Spring 2011. </w:t>
      </w:r>
      <w:hyperlink r:id="rId23" w:history="1">
        <w:r w:rsidRPr="00696F2C">
          <w:rPr>
            <w:rStyle w:val="Hyperlink"/>
          </w:rPr>
          <w:t>http://strategicstudiesinstitute.army.mil/pubs/parameters/Articles/2011spring/Ehlefnawy.pdf</w:t>
        </w:r>
      </w:hyperlink>
    </w:p>
    <w:p w14:paraId="6DDF059A" w14:textId="77777777" w:rsidR="0022049E" w:rsidRDefault="0022049E" w:rsidP="0022049E">
      <w:pPr>
        <w:rPr>
          <w:rStyle w:val="StyleUnderline"/>
        </w:rPr>
      </w:pPr>
      <w:r w:rsidRPr="00CC5592">
        <w:rPr>
          <w:rStyle w:val="StyleUnderline"/>
        </w:rPr>
        <w:t xml:space="preserve">Relative calm has prevailed among the great powers since the demise of the Soviet Union. Large-scale warfare remains a possibility, </w:t>
      </w:r>
      <w:r w:rsidRPr="001E4EC7">
        <w:rPr>
          <w:rStyle w:val="StyleUnderline"/>
          <w:highlight w:val="yellow"/>
        </w:rPr>
        <w:t>but by and large interstate war has been confined to the margins</w:t>
      </w:r>
      <w:r w:rsidRPr="00AB7FD8">
        <w:rPr>
          <w:rFonts w:ascii="Georgia" w:hAnsi="Georgia"/>
          <w:u w:val="single"/>
        </w:rPr>
        <w:t xml:space="preserve"> </w:t>
      </w:r>
      <w:r w:rsidRPr="00CC5592">
        <w:rPr>
          <w:rStyle w:val="StyleUnderline"/>
        </w:rPr>
        <w:t>of the international system,</w:t>
      </w:r>
      <w:r w:rsidRPr="00AB7FD8">
        <w:rPr>
          <w:rFonts w:ascii="Georgia" w:hAnsi="Georgia"/>
          <w:u w:val="single"/>
        </w:rPr>
        <w:t xml:space="preserve"> </w:t>
      </w:r>
      <w:r w:rsidRPr="001E4EC7">
        <w:rPr>
          <w:rStyle w:val="StyleUnderline"/>
          <w:highlight w:val="yellow"/>
        </w:rPr>
        <w:t>and limited</w:t>
      </w:r>
      <w:r w:rsidRPr="00AB7FD8">
        <w:rPr>
          <w:rFonts w:ascii="Georgia" w:hAnsi="Georgia"/>
          <w:u w:val="single"/>
        </w:rPr>
        <w:t xml:space="preserve"> </w:t>
      </w:r>
      <w:r w:rsidRPr="00CC5592">
        <w:rPr>
          <w:rStyle w:val="StyleUnderline"/>
        </w:rPr>
        <w:t>in its intensity, with the operational realities of the world’s major armed forces characterized by alternative missions</w:t>
      </w:r>
      <w:r w:rsidRPr="00AB7FD8">
        <w:rPr>
          <w:rFonts w:ascii="Georgia" w:hAnsi="Georgia"/>
          <w:sz w:val="16"/>
          <w:szCs w:val="16"/>
        </w:rPr>
        <w:t xml:space="preserve">. </w:t>
      </w:r>
      <w:r w:rsidRPr="00CC5592">
        <w:t>Neoliberal globalization has been robust but economically problematic, characterized by slow growth, financial instability, and other factors contributing to social and political stress. East Asia, and especially China, constituted the principal exception to the slow growth characterizing these decades. East Asia has massively increased its share of world manufacturing, exports, and exchange reserves, while at the same time the EU expanded and consolidated the continent’s resources, with some “game-changing” implications (like the euro). Additionally, rising commodity prices have resulted in booms among resource exporters, particularly energy exporters, which have also permitted these nations to enjoy greater political leverage</w:t>
      </w:r>
      <w:r w:rsidRPr="00CC5592">
        <w:rPr>
          <w:rStyle w:val="StyleUnderline"/>
        </w:rPr>
        <w:t xml:space="preserve">.¶ As a result, while the United States remains in a class of its own with regard to military power, and its large national market, </w:t>
      </w:r>
      <w:r w:rsidRPr="001E4EC7">
        <w:rPr>
          <w:rStyle w:val="StyleUnderline"/>
          <w:highlight w:val="yellow"/>
        </w:rPr>
        <w:t>there have been</w:t>
      </w:r>
      <w:r w:rsidRPr="00AB7FD8">
        <w:rPr>
          <w:rFonts w:ascii="Georgia" w:hAnsi="Georgia"/>
          <w:u w:val="single"/>
        </w:rPr>
        <w:t xml:space="preserve"> </w:t>
      </w:r>
      <w:r w:rsidRPr="00CC5592">
        <w:rPr>
          <w:rStyle w:val="StyleUnderline"/>
        </w:rPr>
        <w:t xml:space="preserve">some </w:t>
      </w:r>
      <w:r w:rsidRPr="001E4EC7">
        <w:rPr>
          <w:rStyle w:val="StyleUnderline"/>
          <w:highlight w:val="yellow"/>
        </w:rPr>
        <w:t>substantial shifts in economic power</w:t>
      </w:r>
      <w:r w:rsidRPr="00AB7FD8">
        <w:rPr>
          <w:rFonts w:ascii="Georgia" w:hAnsi="Georgia"/>
          <w:u w:val="single"/>
        </w:rPr>
        <w:t xml:space="preserve"> </w:t>
      </w:r>
      <w:r w:rsidRPr="00CC5592">
        <w:rPr>
          <w:rStyle w:val="StyleUnderline"/>
        </w:rPr>
        <w:t>from the United States and Japan to other actors over the past two decades.</w:t>
      </w:r>
      <w:r w:rsidRPr="00AB7FD8">
        <w:rPr>
          <w:rFonts w:ascii="Georgia" w:hAnsi="Georgia"/>
          <w:u w:val="single"/>
        </w:rPr>
        <w:t xml:space="preserve"> </w:t>
      </w:r>
      <w:r w:rsidRPr="00CC5592">
        <w:t xml:space="preserve">This is particularly true of China, the EU, and a select number of energy exporters, resulting in a more complex and diffuse distribution of power. At the same time the relationships of the major powers are less defined by concerns related to traditional, state-centered threats than at any time since the nineteenth century, if not earlier. While these may not be the traditional threats, they do present an unprecedented array of non-traditional security concerns in </w:t>
      </w:r>
      <w:r w:rsidRPr="00CC5592">
        <w:lastRenderedPageBreak/>
        <w:t>areas like energy, the environment, and finance, and physical threats presented by non-state actors, such as international terrorism and high-seas piracy.</w:t>
      </w:r>
      <w:r w:rsidRPr="00AB7FD8">
        <w:rPr>
          <w:rFonts w:ascii="Georgia" w:hAnsi="Georgia"/>
          <w:sz w:val="16"/>
          <w:szCs w:val="16"/>
        </w:rPr>
        <w:t xml:space="preserve"> </w:t>
      </w:r>
      <w:r w:rsidRPr="00CC5592">
        <w:rPr>
          <w:rStyle w:val="StyleUnderline"/>
        </w:rPr>
        <w:t>Despite these mounting threats,</w:t>
      </w:r>
      <w:r w:rsidRPr="00AB7FD8">
        <w:rPr>
          <w:rFonts w:ascii="Georgia" w:hAnsi="Georgia"/>
          <w:u w:val="single"/>
        </w:rPr>
        <w:t xml:space="preserve"> </w:t>
      </w:r>
      <w:r w:rsidRPr="001E4EC7">
        <w:rPr>
          <w:rStyle w:val="StyleUnderline"/>
          <w:highlight w:val="yellow"/>
        </w:rPr>
        <w:t>cooperation has consistently fallen short</w:t>
      </w:r>
      <w:r w:rsidRPr="00AB7FD8">
        <w:rPr>
          <w:rFonts w:ascii="Georgia" w:hAnsi="Georgia"/>
          <w:u w:val="single"/>
        </w:rPr>
        <w:t xml:space="preserve"> </w:t>
      </w:r>
      <w:r w:rsidRPr="00CC5592">
        <w:rPr>
          <w:rStyle w:val="StyleUnderline"/>
        </w:rPr>
        <w:t xml:space="preserve">of the levels hoped for in the early 1990s.¶ </w:t>
      </w:r>
      <w:proofErr w:type="gramStart"/>
      <w:r w:rsidRPr="00CC5592">
        <w:rPr>
          <w:rStyle w:val="StyleUnderline"/>
        </w:rPr>
        <w:t>Many</w:t>
      </w:r>
      <w:proofErr w:type="gramEnd"/>
      <w:r w:rsidRPr="00CC5592">
        <w:rPr>
          <w:rStyle w:val="StyleUnderline"/>
        </w:rPr>
        <w:t xml:space="preserve"> of the current trends seem likely to continue through the foreseeable future. The</w:t>
      </w:r>
      <w:r w:rsidRPr="00AB7FD8">
        <w:rPr>
          <w:rFonts w:ascii="Georgia" w:hAnsi="Georgia"/>
          <w:u w:val="single"/>
        </w:rPr>
        <w:t xml:space="preserve"> </w:t>
      </w:r>
      <w:r w:rsidRPr="001E4EC7">
        <w:rPr>
          <w:rStyle w:val="StyleUnderline"/>
          <w:highlight w:val="yellow"/>
        </w:rPr>
        <w:t>interaction of the crises</w:t>
      </w:r>
      <w:r w:rsidRPr="00AB7FD8">
        <w:rPr>
          <w:rFonts w:ascii="Georgia" w:hAnsi="Georgia"/>
          <w:u w:val="single"/>
        </w:rPr>
        <w:t xml:space="preserve"> </w:t>
      </w:r>
      <w:r w:rsidRPr="00CC5592">
        <w:rPr>
          <w:rStyle w:val="StyleUnderline"/>
        </w:rPr>
        <w:t>of the past several years (especially</w:t>
      </w:r>
      <w:r w:rsidRPr="00AB7FD8">
        <w:rPr>
          <w:rFonts w:ascii="Georgia" w:hAnsi="Georgia"/>
          <w:u w:val="single"/>
        </w:rPr>
        <w:t xml:space="preserve"> </w:t>
      </w:r>
      <w:r w:rsidRPr="00CC5592">
        <w:rPr>
          <w:rStyle w:val="StyleUnderline"/>
        </w:rPr>
        <w:t>in energy and international finance</w:t>
      </w:r>
      <w:r w:rsidRPr="00AB7FD8">
        <w:rPr>
          <w:rFonts w:ascii="Georgia" w:hAnsi="Georgia"/>
          <w:u w:val="single"/>
        </w:rPr>
        <w:t xml:space="preserve">) </w:t>
      </w:r>
      <w:r w:rsidRPr="001E4EC7">
        <w:rPr>
          <w:rStyle w:val="StyleUnderline"/>
          <w:highlight w:val="yellow"/>
        </w:rPr>
        <w:t>combined with long-mounting stresses in the global economy</w:t>
      </w:r>
      <w:r w:rsidRPr="00CC5592">
        <w:rPr>
          <w:rStyle w:val="StyleUnderline"/>
        </w:rPr>
        <w:t xml:space="preserve"> </w:t>
      </w:r>
      <w:r w:rsidRPr="00AB7FD8">
        <w:rPr>
          <w:rFonts w:ascii="Georgia" w:hAnsi="Georgia"/>
          <w:u w:val="single"/>
        </w:rPr>
        <w:t>(</w:t>
      </w:r>
      <w:r w:rsidRPr="00CC5592">
        <w:rPr>
          <w:rStyle w:val="StyleUnderline"/>
        </w:rPr>
        <w:t>slow growth, debt, ecological pressure) all</w:t>
      </w:r>
      <w:r w:rsidRPr="00AB7FD8">
        <w:rPr>
          <w:rFonts w:ascii="Georgia" w:hAnsi="Georgia"/>
          <w:u w:val="single"/>
        </w:rPr>
        <w:t xml:space="preserve"> </w:t>
      </w:r>
      <w:r w:rsidRPr="001E4EC7">
        <w:rPr>
          <w:rStyle w:val="StyleUnderline"/>
          <w:highlight w:val="yellow"/>
        </w:rPr>
        <w:t>raise the possibility of changes in some areas of development</w:t>
      </w:r>
      <w:r w:rsidRPr="00AB7FD8">
        <w:rPr>
          <w:rFonts w:ascii="Georgia" w:hAnsi="Georgia"/>
          <w:u w:val="single"/>
        </w:rPr>
        <w:t xml:space="preserve">, </w:t>
      </w:r>
      <w:r w:rsidRPr="00CC5592">
        <w:rPr>
          <w:rStyle w:val="StyleUnderline"/>
        </w:rPr>
        <w:t>particularly if these changes impact the world’s three principal loci of economic power</w:t>
      </w:r>
      <w:r w:rsidRPr="00AB7FD8">
        <w:rPr>
          <w:rFonts w:ascii="Georgia" w:hAnsi="Georgia"/>
          <w:sz w:val="16"/>
          <w:szCs w:val="16"/>
        </w:rPr>
        <w:t xml:space="preserve">: </w:t>
      </w:r>
      <w:r w:rsidRPr="00CC5592">
        <w:t>China, the European Union, and the United States. China may continue to grow rapidly, though perhaps less so as it matures, and begins to pursue goals beyond the mere maximizing of GDP. Even if the EU’s attempts at integration and expansion recede (as is plausible), Europe as a whole is likely to remain powerful, even if that power is less extensive and well-organized.¶ Meanwhile the US position is not unlike what the “</w:t>
      </w:r>
      <w:proofErr w:type="spellStart"/>
      <w:r w:rsidRPr="00CC5592">
        <w:t>declinists</w:t>
      </w:r>
      <w:proofErr w:type="spellEnd"/>
      <w:r w:rsidRPr="00CC5592">
        <w:t>” of the 1980s and early 1990s anticipated. The most significant direct challenges to the United States some twenty years after the Cold War are not military, but economic: deindustrialization, balance of payments problems, debt, and surviving inside an ever-more integrated global economy and strained ecosystem</w:t>
      </w:r>
      <w:r w:rsidRPr="00AB7FD8">
        <w:rPr>
          <w:rFonts w:ascii="Georgia" w:hAnsi="Georgia"/>
          <w:sz w:val="16"/>
          <w:szCs w:val="16"/>
        </w:rPr>
        <w:t xml:space="preserve">. </w:t>
      </w:r>
      <w:r w:rsidRPr="001E4EC7">
        <w:rPr>
          <w:rStyle w:val="StyleUnderline"/>
          <w:highlight w:val="yellow"/>
        </w:rPr>
        <w:t>Relations among the great powers may yet grow more intense, but economic crisis seems the most likely cause of any future conflict,</w:t>
      </w:r>
      <w:r w:rsidRPr="00AB7FD8">
        <w:rPr>
          <w:rFonts w:ascii="Georgia" w:hAnsi="Georgia"/>
          <w:u w:val="single"/>
        </w:rPr>
        <w:t xml:space="preserve"> </w:t>
      </w:r>
      <w:r w:rsidRPr="00CC5592">
        <w:rPr>
          <w:rStyle w:val="StyleUnderline"/>
        </w:rPr>
        <w:t>with the less traditional dimensions of security presenting the most realistic obstacles to the United States’ freedom of action if such events ever do materialize.</w:t>
      </w:r>
    </w:p>
    <w:p w14:paraId="52D525FB" w14:textId="77777777" w:rsidR="006653B5" w:rsidRDefault="006653B5" w:rsidP="006653B5">
      <w:pPr>
        <w:pStyle w:val="Heading2"/>
        <w:rPr>
          <w:shd w:val="clear" w:color="auto" w:fill="FFFFFF"/>
        </w:rPr>
      </w:pPr>
      <w:r>
        <w:rPr>
          <w:shd w:val="clear" w:color="auto" w:fill="FFFFFF"/>
        </w:rPr>
        <w:lastRenderedPageBreak/>
        <w:t>Extensions</w:t>
      </w:r>
    </w:p>
    <w:p w14:paraId="1FE6DBEF" w14:textId="561EF655" w:rsidR="00B51B82" w:rsidRDefault="00B51B82" w:rsidP="00B51B82">
      <w:pPr>
        <w:pStyle w:val="Heading3"/>
        <w:rPr>
          <w:shd w:val="clear" w:color="auto" w:fill="FFFFFF"/>
        </w:rPr>
      </w:pPr>
      <w:r>
        <w:rPr>
          <w:shd w:val="clear" w:color="auto" w:fill="FFFFFF"/>
        </w:rPr>
        <w:lastRenderedPageBreak/>
        <w:t xml:space="preserve">Readiness </w:t>
      </w:r>
      <w:proofErr w:type="gramStart"/>
      <w:r>
        <w:rPr>
          <w:shd w:val="clear" w:color="auto" w:fill="FFFFFF"/>
        </w:rPr>
        <w:t>Extension  –</w:t>
      </w:r>
      <w:proofErr w:type="gramEnd"/>
      <w:r>
        <w:rPr>
          <w:shd w:val="clear" w:color="auto" w:fill="FFFFFF"/>
        </w:rPr>
        <w:t xml:space="preserve"> Links/SEL key</w:t>
      </w:r>
    </w:p>
    <w:p w14:paraId="76902461" w14:textId="77777777" w:rsidR="00B51B82" w:rsidRPr="0058048D" w:rsidRDefault="00B51B82" w:rsidP="00B51B82"/>
    <w:p w14:paraId="12D0A529" w14:textId="77777777" w:rsidR="00B51B82" w:rsidRDefault="00B51B82" w:rsidP="00B51B82">
      <w:pPr>
        <w:pStyle w:val="Heading4"/>
      </w:pPr>
      <w:r>
        <w:t>SEL key to the success of students from military families.</w:t>
      </w:r>
    </w:p>
    <w:p w14:paraId="695CDC8D" w14:textId="77777777" w:rsidR="00B51B82" w:rsidRPr="0057627D" w:rsidRDefault="00B51B82" w:rsidP="00B51B82">
      <w:r w:rsidRPr="0057627D">
        <w:t xml:space="preserve">Ron </w:t>
      </w:r>
      <w:proofErr w:type="spellStart"/>
      <w:r w:rsidRPr="0057627D">
        <w:t>Avi</w:t>
      </w:r>
      <w:proofErr w:type="spellEnd"/>
      <w:r w:rsidRPr="0057627D">
        <w:t xml:space="preserve"> </w:t>
      </w:r>
      <w:r w:rsidRPr="0057627D">
        <w:rPr>
          <w:rStyle w:val="Style13ptBold"/>
        </w:rPr>
        <w:t>Astor</w:t>
      </w:r>
      <w:r w:rsidRPr="0057627D">
        <w:t xml:space="preserve"> professor in the schools of social work and education at the University of Southern California, in Los Angeles. He is a project leader of Building Capacity in Military-Connected Schools, a partnership between USC and a consortium of eight public school districts.</w:t>
      </w:r>
      <w:r w:rsidR="001817E2">
        <w:t xml:space="preserve"> </w:t>
      </w:r>
      <w:r w:rsidRPr="00587474">
        <w:t>T</w:t>
      </w:r>
      <w:r w:rsidRPr="0057627D">
        <w:t>h</w:t>
      </w:r>
      <w:r>
        <w:t xml:space="preserve">e Need to Support Students </w:t>
      </w:r>
      <w:proofErr w:type="gramStart"/>
      <w:r>
        <w:t>From</w:t>
      </w:r>
      <w:proofErr w:type="gramEnd"/>
      <w:r w:rsidR="001817E2">
        <w:t xml:space="preserve"> </w:t>
      </w:r>
      <w:r w:rsidRPr="0057627D">
        <w:t>Military Families</w:t>
      </w:r>
      <w:r>
        <w:t xml:space="preserve"> </w:t>
      </w:r>
      <w:r w:rsidRPr="0057627D">
        <w:t xml:space="preserve">By June 7, </w:t>
      </w:r>
      <w:r w:rsidRPr="0057627D">
        <w:rPr>
          <w:rStyle w:val="Style13ptBold"/>
        </w:rPr>
        <w:t>2011</w:t>
      </w:r>
      <w:r w:rsidRPr="0057627D">
        <w:t xml:space="preserve"> | Includes correction(s).</w:t>
      </w:r>
      <w:r>
        <w:t xml:space="preserve"> </w:t>
      </w:r>
      <w:r w:rsidRPr="0057627D">
        <w:t>http://www.edweek.org/ew/articles/2011/06/08/33astor_ep.h30.html?r=1708304061</w:t>
      </w:r>
    </w:p>
    <w:p w14:paraId="2A85F214" w14:textId="77777777" w:rsidR="00B51B82" w:rsidRDefault="00B51B82" w:rsidP="00B51B82">
      <w:r w:rsidRPr="001E4EC7">
        <w:rPr>
          <w:rStyle w:val="StyleUnderline"/>
          <w:highlight w:val="yellow"/>
        </w:rPr>
        <w:t>It’s time for America to honor our</w:t>
      </w:r>
      <w:r w:rsidRPr="0057627D">
        <w:t xml:space="preserve"> brave </w:t>
      </w:r>
      <w:r w:rsidRPr="001E4EC7">
        <w:rPr>
          <w:rStyle w:val="StyleUnderline"/>
          <w:highlight w:val="yellow"/>
        </w:rPr>
        <w:t>warriors,</w:t>
      </w:r>
      <w:r w:rsidRPr="0057627D">
        <w:t xml:space="preserve"> who have sacrificed so much, </w:t>
      </w:r>
      <w:r w:rsidRPr="001E4EC7">
        <w:rPr>
          <w:rStyle w:val="StyleUnderline"/>
          <w:highlight w:val="yellow"/>
        </w:rPr>
        <w:t>by assuring them that we will provide their children with the best public education possible. For too long, military children in public schools have been overlooked, moving from school to school an average of nine times during their K-12 years and often facing a civilian education system that appears uncaring and uncompromising</w:t>
      </w:r>
      <w:r w:rsidRPr="0057627D">
        <w:t>.</w:t>
      </w:r>
      <w:r>
        <w:t xml:space="preserve"> </w:t>
      </w:r>
      <w:r w:rsidRPr="001E4EC7">
        <w:rPr>
          <w:rStyle w:val="StyleUnderline"/>
          <w:highlight w:val="yellow"/>
        </w:rPr>
        <w:t>Military students endure the strain of restarting relationships with friends and teachers, keeping up with work in each new school, and dealing with parental deployment</w:t>
      </w:r>
      <w:r w:rsidRPr="0057627D">
        <w:t>. Certainly, some schools have created welcoming environments and academic supports for this group of students—but not enough. The</w:t>
      </w:r>
      <w:r>
        <w:t xml:space="preserve"> </w:t>
      </w:r>
      <w:hyperlink r:id="rId24" w:history="1">
        <w:r w:rsidRPr="0057627D">
          <w:rPr>
            <w:rStyle w:val="Hyperlink"/>
          </w:rPr>
          <w:t>Department of Defense Educational Activity</w:t>
        </w:r>
      </w:hyperlink>
      <w:r w:rsidRPr="0057627D">
        <w:t>, or DODEA, partnership program is providing leadership and resources to create these supportive public school environments.</w:t>
      </w:r>
      <w:r>
        <w:t xml:space="preserve"> </w:t>
      </w:r>
      <w:r w:rsidRPr="0057627D">
        <w:t>Most Americans are not aware that over 2 million students have had parents deployed since the beginning of the wars in Iraq and Afghanistan. As their parents fulfill their missions overseas, there are too many examples here at home of military students losing credit for courses already taken in another state after a family’s transfer or receiving unexcused absences for spending a day saying goodbye to a mom or dad leaving on deployment.</w:t>
      </w:r>
      <w:r>
        <w:t xml:space="preserve"> </w:t>
      </w:r>
      <w:r w:rsidRPr="001E4EC7">
        <w:rPr>
          <w:rStyle w:val="StyleUnderline"/>
          <w:highlight w:val="yellow"/>
        </w:rPr>
        <w:t>Many students from military families fall behind</w:t>
      </w:r>
      <w:r w:rsidRPr="0057627D">
        <w:t xml:space="preserve"> in school following multiple moves because there is no funding for tutoring services, </w:t>
      </w:r>
      <w:r w:rsidRPr="001E4EC7">
        <w:rPr>
          <w:rStyle w:val="StyleUnderline"/>
          <w:highlight w:val="yellow"/>
        </w:rPr>
        <w:t>or they struggle emotionally because of the roller-coaster of deployments</w:t>
      </w:r>
      <w:r w:rsidRPr="0057627D">
        <w:t xml:space="preserve">. New research from the Rand Corp. finds that </w:t>
      </w:r>
      <w:r w:rsidRPr="001E4EC7">
        <w:rPr>
          <w:rStyle w:val="StyleUnderline"/>
          <w:highlight w:val="yellow"/>
        </w:rPr>
        <w:t>long deployments</w:t>
      </w:r>
      <w:r w:rsidRPr="0057627D">
        <w:t>—19 months or more—</w:t>
      </w:r>
      <w:r w:rsidRPr="001E4EC7">
        <w:rPr>
          <w:rStyle w:val="StyleUnderline"/>
          <w:highlight w:val="yellow"/>
        </w:rPr>
        <w:t>take an academic and emotional toll on military children.</w:t>
      </w:r>
      <w:r w:rsidRPr="0057627D">
        <w:t xml:space="preserve"> Army children whose parents were deployed have long scored lower on standardized tests than those whose parents had shorter tours of duty</w:t>
      </w:r>
      <w:r w:rsidRPr="001E4EC7">
        <w:rPr>
          <w:rStyle w:val="StyleUnderline"/>
          <w:highlight w:val="yellow"/>
        </w:rPr>
        <w:t>. Teachers and counselors also reported increased social and emotional challenges for children with a deployed parent</w:t>
      </w:r>
      <w:r w:rsidRPr="0057627D">
        <w:t>, according to the study.</w:t>
      </w:r>
    </w:p>
    <w:p w14:paraId="6FA4AF79" w14:textId="77777777" w:rsidR="00B51B82" w:rsidRDefault="00B51B82" w:rsidP="00B51B82">
      <w:pPr>
        <w:pStyle w:val="Heading4"/>
      </w:pPr>
      <w:r>
        <w:t xml:space="preserve">Children in military families face unique challenges.  SEL is important to their success.  </w:t>
      </w:r>
    </w:p>
    <w:p w14:paraId="1BEC965E" w14:textId="77777777" w:rsidR="00B51B82" w:rsidRPr="00BE1D4C" w:rsidRDefault="00B51B82" w:rsidP="00B51B82">
      <w:r w:rsidRPr="00BE1D4C">
        <w:t xml:space="preserve">Doug </w:t>
      </w:r>
      <w:proofErr w:type="spellStart"/>
      <w:r w:rsidRPr="00BE1D4C">
        <w:rPr>
          <w:rStyle w:val="Style13ptBold"/>
        </w:rPr>
        <w:t>Mesecar</w:t>
      </w:r>
      <w:proofErr w:type="spellEnd"/>
      <w:r w:rsidRPr="00BE1D4C">
        <w:rPr>
          <w:rStyle w:val="Style13ptBold"/>
        </w:rPr>
        <w:t xml:space="preserve"> and</w:t>
      </w:r>
      <w:r w:rsidRPr="00BE1D4C">
        <w:t xml:space="preserve"> Don </w:t>
      </w:r>
      <w:proofErr w:type="spellStart"/>
      <w:r w:rsidRPr="00BE1D4C">
        <w:rPr>
          <w:rStyle w:val="Style13ptBold"/>
        </w:rPr>
        <w:t>Soifer</w:t>
      </w:r>
      <w:proofErr w:type="spellEnd"/>
      <w:r>
        <w:t xml:space="preserve"> (Lexington Institute Adjunct Scholar Doug </w:t>
      </w:r>
      <w:proofErr w:type="spellStart"/>
      <w:r>
        <w:t>Mesecar</w:t>
      </w:r>
      <w:proofErr w:type="spellEnd"/>
      <w:r>
        <w:t xml:space="preserve"> has served as a senior official at the U.S. Department of Education, as well as with leading education companies and in Congress</w:t>
      </w:r>
      <w:r w:rsidRPr="00BE1D4C">
        <w:t xml:space="preserve"> </w:t>
      </w:r>
      <w:r>
        <w:t xml:space="preserve">Don </w:t>
      </w:r>
      <w:proofErr w:type="spellStart"/>
      <w:r>
        <w:t>Soifer</w:t>
      </w:r>
      <w:proofErr w:type="spellEnd"/>
      <w:r>
        <w:t xml:space="preserve"> is Executive Vice President of the Lexington Institute and directs the institute’s education policy program) </w:t>
      </w:r>
      <w:r w:rsidRPr="00BE1D4C">
        <w:t xml:space="preserve">JANUARY </w:t>
      </w:r>
      <w:r w:rsidRPr="00BE1D4C">
        <w:rPr>
          <w:rStyle w:val="Style13ptBold"/>
        </w:rPr>
        <w:t>2017</w:t>
      </w:r>
      <w:r w:rsidRPr="00BE1D4C">
        <w:t xml:space="preserve"> Better Serving Those Who Serve: Improving the Educational Opportunities of Military-Connected Students</w:t>
      </w:r>
      <w:r>
        <w:t xml:space="preserve"> </w:t>
      </w:r>
      <w:r w:rsidRPr="00BE1D4C">
        <w:t>January 2017 http://forstudentsuccess.org/wp-content/uploads/2017/01/Lexington-Institute-Military-Report.pdf</w:t>
      </w:r>
    </w:p>
    <w:p w14:paraId="5E514CB8" w14:textId="77777777" w:rsidR="00B51B82" w:rsidRDefault="00B51B82" w:rsidP="00B51B82">
      <w:r w:rsidRPr="001E4EC7">
        <w:rPr>
          <w:rStyle w:val="StyleUnderline"/>
          <w:highlight w:val="yellow"/>
        </w:rPr>
        <w:t>More than one million school-age children have a parent serving active-duty in the U.S. military</w:t>
      </w:r>
      <w:r>
        <w:t xml:space="preserve">. For these families, </w:t>
      </w:r>
      <w:r w:rsidRPr="001E4EC7">
        <w:rPr>
          <w:rStyle w:val="StyleUnderline"/>
          <w:highlight w:val="yellow"/>
        </w:rPr>
        <w:t>uncertainty can be a near-constant in their educational experience</w:t>
      </w:r>
      <w:r>
        <w:t xml:space="preserve">. </w:t>
      </w:r>
      <w:r w:rsidRPr="001E4EC7">
        <w:rPr>
          <w:rStyle w:val="StyleUnderline"/>
          <w:highlight w:val="yellow"/>
        </w:rPr>
        <w:t>The multiple moves throughout a child’s K–12 experience</w:t>
      </w:r>
      <w:r>
        <w:t xml:space="preserve">, the uneven education from locale to locale, </w:t>
      </w:r>
      <w:r w:rsidRPr="001E4EC7">
        <w:rPr>
          <w:rStyle w:val="StyleUnderline"/>
          <w:highlight w:val="yellow"/>
        </w:rPr>
        <w:t>the strain of preparing for college or career while also dealing with the stress of one or more parent deployed overseas — military-connected children face a host of issues impacting their educational careers that their civilian counterparts do not</w:t>
      </w:r>
      <w:r>
        <w:t>. The challenges and opportunities of effectively serving military-</w:t>
      </w:r>
      <w:r>
        <w:lastRenderedPageBreak/>
        <w:t>connected students span policymaking from federal and state levels, to organizational leadership at the district level, to culture development at the school level, to responsive teaching and learning in the classroom. Despite the transient nature of life in the military, where upheaval is commonplace and where huge swaths of children are either entering or leaving a school system with regularity, some states and districts are doing right by military-connected students.</w:t>
      </w:r>
    </w:p>
    <w:p w14:paraId="6FF90E00" w14:textId="77777777" w:rsidR="00B51B82" w:rsidRDefault="00B51B82" w:rsidP="00B51B82">
      <w:pPr>
        <w:pStyle w:val="Heading4"/>
      </w:pPr>
      <w:r>
        <w:t>Military families are challenged in getting high quality education because of social and emotional concerns related to frequent moving.</w:t>
      </w:r>
    </w:p>
    <w:p w14:paraId="409B0A10" w14:textId="77777777" w:rsidR="00B51B82" w:rsidRPr="00BE1D4C" w:rsidRDefault="00B51B82" w:rsidP="00B51B82">
      <w:r w:rsidRPr="00BE1D4C">
        <w:t xml:space="preserve">Doug </w:t>
      </w:r>
      <w:proofErr w:type="spellStart"/>
      <w:r w:rsidRPr="00BE1D4C">
        <w:rPr>
          <w:rStyle w:val="Style13ptBold"/>
        </w:rPr>
        <w:t>Mesecar</w:t>
      </w:r>
      <w:proofErr w:type="spellEnd"/>
      <w:r w:rsidRPr="00BE1D4C">
        <w:rPr>
          <w:rStyle w:val="Style13ptBold"/>
        </w:rPr>
        <w:t xml:space="preserve"> and</w:t>
      </w:r>
      <w:r w:rsidRPr="00BE1D4C">
        <w:t xml:space="preserve"> Don </w:t>
      </w:r>
      <w:proofErr w:type="spellStart"/>
      <w:r w:rsidRPr="00BE1D4C">
        <w:rPr>
          <w:rStyle w:val="Style13ptBold"/>
        </w:rPr>
        <w:t>Soifer</w:t>
      </w:r>
      <w:proofErr w:type="spellEnd"/>
      <w:r>
        <w:t xml:space="preserve"> (Lexington Institute Adjunct Scholar Doug </w:t>
      </w:r>
      <w:proofErr w:type="spellStart"/>
      <w:r>
        <w:t>Mesecar</w:t>
      </w:r>
      <w:proofErr w:type="spellEnd"/>
      <w:r>
        <w:t xml:space="preserve"> has served as a senior official at the U.S. Department of Education, as well as with leading education companies and in Congress</w:t>
      </w:r>
      <w:r w:rsidRPr="00BE1D4C">
        <w:t xml:space="preserve"> </w:t>
      </w:r>
      <w:r>
        <w:t xml:space="preserve">Don </w:t>
      </w:r>
      <w:proofErr w:type="spellStart"/>
      <w:r>
        <w:t>Soifer</w:t>
      </w:r>
      <w:proofErr w:type="spellEnd"/>
      <w:r>
        <w:t xml:space="preserve"> is Executive Vice President of the Lexington Institute and directs the institute’s education policy program) </w:t>
      </w:r>
      <w:r w:rsidRPr="00BE1D4C">
        <w:t xml:space="preserve">JANUARY </w:t>
      </w:r>
      <w:r w:rsidRPr="00BE1D4C">
        <w:rPr>
          <w:rStyle w:val="Style13ptBold"/>
        </w:rPr>
        <w:t>2017</w:t>
      </w:r>
      <w:r w:rsidRPr="00BE1D4C">
        <w:t xml:space="preserve"> Better Serving Those Who Serve: Improving the Educational Opportunities of Military-Connected Students</w:t>
      </w:r>
      <w:r>
        <w:t xml:space="preserve"> </w:t>
      </w:r>
      <w:r w:rsidRPr="00BE1D4C">
        <w:t>January 2017 http://forstudentsuccess.org/wp-content/uploads/2017/01/Lexington-Institute-Military-Report.pdf</w:t>
      </w:r>
    </w:p>
    <w:p w14:paraId="16DDEF97" w14:textId="77777777" w:rsidR="00B51B82" w:rsidRDefault="00B51B82" w:rsidP="00B51B82">
      <w:r w:rsidRPr="001E4EC7">
        <w:rPr>
          <w:rStyle w:val="StyleUnderline"/>
          <w:highlight w:val="yellow"/>
        </w:rPr>
        <w:t>Our nation’s military families regularly face challenges when it comes to providing a high-quality education for their children</w:t>
      </w:r>
      <w:r>
        <w:t xml:space="preserve"> — challenges that can often be more complicated, and more frequent, than those confronting civilian families. </w:t>
      </w:r>
      <w:r w:rsidRPr="001E4EC7">
        <w:rPr>
          <w:rStyle w:val="StyleUnderline"/>
          <w:highlight w:val="yellow"/>
        </w:rPr>
        <w:t>These challenges typically come about because active-duty-connected families move more frequently</w:t>
      </w:r>
      <w:r>
        <w:t xml:space="preserve"> as a result of the transfers and new assignments that are a fact of military life. Making a transition to a new home, or to a new school, is not always easy. Each school, each school district, and each state can have its own way of conducting the business of education, including different rules and policies that our military families must learn to navigate. These </w:t>
      </w:r>
      <w:r w:rsidRPr="001E4EC7">
        <w:rPr>
          <w:rStyle w:val="StyleUnderline"/>
          <w:highlight w:val="yellow"/>
        </w:rPr>
        <w:t>challenges are often greatest when a family moves to a military installation in a different state</w:t>
      </w:r>
      <w:r>
        <w:t>. For example, the academic lessons taught in a particular grade in one state can be different than the content taught at that same grade level in a different state. For high school students, the classes they are required to pass in order to earn a diploma are often organized according to different learning sequences. Differences like these between education systems also make it difficult for families to determine the quality of different school choices, especially from a distance before a pending move.</w:t>
      </w:r>
    </w:p>
    <w:p w14:paraId="5B3D3D49" w14:textId="77777777" w:rsidR="00301B60" w:rsidRPr="00EF4622" w:rsidRDefault="00301B60" w:rsidP="00301B60">
      <w:pPr>
        <w:pStyle w:val="Heading4"/>
      </w:pPr>
      <w:r>
        <w:t>Military kids struggle academically</w:t>
      </w:r>
    </w:p>
    <w:p w14:paraId="5764F3A8" w14:textId="77777777" w:rsidR="00301B60" w:rsidRPr="006B4C38" w:rsidRDefault="00301B60" w:rsidP="00301B60">
      <w:pPr>
        <w:spacing w:after="0" w:line="240" w:lineRule="auto"/>
        <w:rPr>
          <w:rStyle w:val="Style13ptBold"/>
          <w:b w:val="0"/>
          <w:sz w:val="16"/>
          <w:szCs w:val="16"/>
        </w:rPr>
      </w:pPr>
      <w:r>
        <w:rPr>
          <w:rStyle w:val="Style13ptBold"/>
        </w:rPr>
        <w:t xml:space="preserve">Canon 2011 </w:t>
      </w:r>
      <w:r>
        <w:rPr>
          <w:rStyle w:val="Style13ptBold"/>
          <w:b w:val="0"/>
          <w:sz w:val="16"/>
          <w:szCs w:val="16"/>
        </w:rPr>
        <w:t>Gabrielle Canon (</w:t>
      </w:r>
      <w:proofErr w:type="spellStart"/>
      <w:r>
        <w:rPr>
          <w:rStyle w:val="Style13ptBold"/>
          <w:b w:val="0"/>
          <w:sz w:val="16"/>
          <w:szCs w:val="16"/>
        </w:rPr>
        <w:t>Writter</w:t>
      </w:r>
      <w:proofErr w:type="spellEnd"/>
      <w:r>
        <w:rPr>
          <w:rStyle w:val="Style13ptBold"/>
          <w:b w:val="0"/>
          <w:sz w:val="16"/>
          <w:szCs w:val="16"/>
        </w:rPr>
        <w:t xml:space="preserve"> for the </w:t>
      </w:r>
      <w:proofErr w:type="spellStart"/>
      <w:r>
        <w:rPr>
          <w:rStyle w:val="Style13ptBold"/>
          <w:b w:val="0"/>
          <w:sz w:val="16"/>
          <w:szCs w:val="16"/>
        </w:rPr>
        <w:t>HuffingtonPost</w:t>
      </w:r>
      <w:proofErr w:type="spellEnd"/>
      <w:r>
        <w:rPr>
          <w:rStyle w:val="Style13ptBold"/>
          <w:b w:val="0"/>
          <w:sz w:val="16"/>
          <w:szCs w:val="16"/>
        </w:rPr>
        <w:t>) “Military Children Face Greater Academic Challenges Due To Reallocation And Emotional Stress” September 13</w:t>
      </w:r>
      <w:r w:rsidRPr="00967185">
        <w:rPr>
          <w:rStyle w:val="Style13ptBold"/>
          <w:b w:val="0"/>
          <w:sz w:val="16"/>
          <w:szCs w:val="16"/>
          <w:vertAlign w:val="superscript"/>
        </w:rPr>
        <w:t>th</w:t>
      </w:r>
      <w:r>
        <w:rPr>
          <w:rStyle w:val="Style13ptBold"/>
          <w:b w:val="0"/>
          <w:sz w:val="16"/>
          <w:szCs w:val="16"/>
        </w:rPr>
        <w:t xml:space="preserve">, </w:t>
      </w:r>
      <w:proofErr w:type="gramStart"/>
      <w:r>
        <w:rPr>
          <w:rStyle w:val="Style13ptBold"/>
          <w:b w:val="0"/>
          <w:sz w:val="16"/>
          <w:szCs w:val="16"/>
        </w:rPr>
        <w:t xml:space="preserve">2011  </w:t>
      </w:r>
      <w:r w:rsidRPr="001D2056">
        <w:rPr>
          <w:rStyle w:val="Style13ptBold"/>
          <w:b w:val="0"/>
          <w:sz w:val="16"/>
          <w:szCs w:val="16"/>
        </w:rPr>
        <w:t>http</w:t>
      </w:r>
      <w:proofErr w:type="gramEnd"/>
      <w:r w:rsidRPr="001D2056">
        <w:rPr>
          <w:rStyle w:val="Style13ptBold"/>
          <w:b w:val="0"/>
          <w:sz w:val="16"/>
          <w:szCs w:val="16"/>
        </w:rPr>
        <w:t>://www.huffingtonpost.com/2011/04/12/military-children-education_n_847537.html</w:t>
      </w:r>
    </w:p>
    <w:p w14:paraId="56E46193" w14:textId="77777777" w:rsidR="00301B60" w:rsidRPr="00946E08" w:rsidRDefault="00301B60" w:rsidP="00301B60">
      <w:pPr>
        <w:pStyle w:val="NormalWeb"/>
        <w:spacing w:before="0" w:beforeAutospacing="0" w:after="300" w:afterAutospacing="0"/>
        <w:rPr>
          <w:rStyle w:val="StyleUnderline"/>
          <w:rFonts w:asciiTheme="majorHAnsi" w:hAnsiTheme="majorHAnsi"/>
        </w:rPr>
      </w:pPr>
      <w:r w:rsidRPr="00946E08">
        <w:rPr>
          <w:rStyle w:val="StyleUnderline"/>
          <w:rFonts w:asciiTheme="majorHAnsi" w:hAnsiTheme="majorHAnsi"/>
          <w:szCs w:val="22"/>
        </w:rPr>
        <w:t>Michelle Hurley attended 12 different schools in six different states by</w:t>
      </w:r>
      <w:r w:rsidRPr="00946E08">
        <w:rPr>
          <w:rFonts w:asciiTheme="majorHAnsi" w:hAnsiTheme="majorHAnsi"/>
          <w:color w:val="000000"/>
          <w:sz w:val="8"/>
          <w:szCs w:val="22"/>
        </w:rPr>
        <w:t xml:space="preserve"> the time she reached </w:t>
      </w:r>
      <w:r w:rsidRPr="00946E08">
        <w:rPr>
          <w:rStyle w:val="StyleUnderline"/>
          <w:rFonts w:asciiTheme="majorHAnsi" w:hAnsiTheme="majorHAnsi"/>
        </w:rPr>
        <w:t>her high school graduation.</w:t>
      </w:r>
      <w:r w:rsidRPr="00946E08">
        <w:rPr>
          <w:rFonts w:asciiTheme="majorHAnsi" w:hAnsiTheme="majorHAnsi"/>
          <w:color w:val="000000"/>
          <w:sz w:val="8"/>
          <w:szCs w:val="22"/>
        </w:rPr>
        <w:t xml:space="preserve"> </w:t>
      </w:r>
      <w:r w:rsidRPr="00946E08">
        <w:rPr>
          <w:rStyle w:val="StyleUnderline"/>
          <w:rFonts w:asciiTheme="majorHAnsi" w:hAnsiTheme="majorHAnsi"/>
        </w:rPr>
        <w:t>She shifted</w:t>
      </w:r>
      <w:r w:rsidRPr="00946E08">
        <w:rPr>
          <w:rFonts w:asciiTheme="majorHAnsi" w:hAnsiTheme="majorHAnsi"/>
          <w:color w:val="000000"/>
          <w:sz w:val="8"/>
          <w:szCs w:val="22"/>
        </w:rPr>
        <w:t xml:space="preserve"> between </w:t>
      </w:r>
      <w:r w:rsidRPr="00946E08">
        <w:rPr>
          <w:rStyle w:val="StyleUnderline"/>
          <w:rFonts w:asciiTheme="majorHAnsi" w:hAnsiTheme="majorHAnsi"/>
        </w:rPr>
        <w:t>three</w:t>
      </w:r>
      <w:r w:rsidRPr="00946E08">
        <w:rPr>
          <w:rFonts w:asciiTheme="majorHAnsi" w:hAnsiTheme="majorHAnsi"/>
          <w:color w:val="000000"/>
          <w:sz w:val="8"/>
          <w:szCs w:val="22"/>
        </w:rPr>
        <w:t xml:space="preserve"> different </w:t>
      </w:r>
      <w:r w:rsidRPr="00946E08">
        <w:rPr>
          <w:rStyle w:val="StyleUnderline"/>
          <w:rFonts w:asciiTheme="majorHAnsi" w:hAnsiTheme="majorHAnsi"/>
        </w:rPr>
        <w:t>schools during her high school years</w:t>
      </w:r>
      <w:r w:rsidRPr="00946E08">
        <w:rPr>
          <w:rFonts w:asciiTheme="majorHAnsi" w:hAnsiTheme="majorHAnsi"/>
          <w:color w:val="000000"/>
          <w:sz w:val="8"/>
          <w:szCs w:val="22"/>
        </w:rPr>
        <w:t xml:space="preserve"> alone. “You just learn to deal with it,” she says. </w:t>
      </w:r>
      <w:r w:rsidRPr="00946E08">
        <w:rPr>
          <w:rStyle w:val="StyleUnderline"/>
          <w:rFonts w:asciiTheme="majorHAnsi" w:hAnsiTheme="majorHAnsi"/>
        </w:rPr>
        <w:t>“I was in the third grade before I did a full year of school without moving.”</w:t>
      </w:r>
      <w:r w:rsidRPr="00946E08">
        <w:rPr>
          <w:rFonts w:asciiTheme="majorHAnsi" w:hAnsiTheme="majorHAnsi"/>
          <w:color w:val="000000"/>
          <w:sz w:val="8"/>
          <w:szCs w:val="22"/>
        </w:rPr>
        <w:t xml:space="preserve"> </w:t>
      </w:r>
      <w:r w:rsidRPr="00946E08">
        <w:rPr>
          <w:rStyle w:val="StyleUnderline"/>
          <w:rFonts w:asciiTheme="majorHAnsi" w:hAnsiTheme="majorHAnsi"/>
        </w:rPr>
        <w:t>This is the reality children with parents in the military continue to face each year.</w:t>
      </w:r>
      <w:r w:rsidRPr="00946E08">
        <w:rPr>
          <w:rFonts w:asciiTheme="majorHAnsi" w:hAnsiTheme="majorHAnsi"/>
          <w:color w:val="000000"/>
          <w:sz w:val="8"/>
          <w:szCs w:val="22"/>
        </w:rPr>
        <w:t xml:space="preserve"> </w:t>
      </w:r>
      <w:r w:rsidRPr="00946E08">
        <w:rPr>
          <w:rStyle w:val="StyleUnderline"/>
          <w:rFonts w:asciiTheme="majorHAnsi" w:hAnsiTheme="majorHAnsi"/>
        </w:rPr>
        <w:t>Hurley was on the move often</w:t>
      </w:r>
      <w:r w:rsidRPr="00946E08">
        <w:rPr>
          <w:rFonts w:asciiTheme="majorHAnsi" w:hAnsiTheme="majorHAnsi"/>
          <w:color w:val="000000"/>
          <w:sz w:val="8"/>
          <w:szCs w:val="22"/>
        </w:rPr>
        <w:t xml:space="preserve">, following her father, who was on active duty in the Army during her childhood. As he was reassigned, his faithful family followed, </w:t>
      </w:r>
      <w:r w:rsidRPr="00946E08">
        <w:rPr>
          <w:rStyle w:val="StyleUnderline"/>
          <w:rFonts w:asciiTheme="majorHAnsi" w:hAnsiTheme="majorHAnsi"/>
        </w:rPr>
        <w:t>each time having to build new relationships and adjust to new surroundings. Hurley remembers the frustration that came with each move and the fear that came</w:t>
      </w:r>
      <w:r w:rsidRPr="00946E08">
        <w:rPr>
          <w:rFonts w:asciiTheme="majorHAnsi" w:hAnsiTheme="majorHAnsi"/>
          <w:color w:val="000000"/>
          <w:sz w:val="8"/>
          <w:szCs w:val="22"/>
        </w:rPr>
        <w:t xml:space="preserve"> with the midnight phone calls. Usually the wives of fellow military men called her mother for late-night support, relying on the solace of sharing their situation with others. She remembers how difficult it was when her father was gone, serving in the first Iraq war. “You end up relying on your family to get you through,” she recalls. “You just lean on each other.” </w:t>
      </w:r>
      <w:r w:rsidRPr="00946E08">
        <w:rPr>
          <w:rStyle w:val="StyleUnderline"/>
          <w:rFonts w:asciiTheme="majorHAnsi" w:hAnsiTheme="majorHAnsi"/>
        </w:rPr>
        <w:t>According to the Department of Defense, there are currently over 2 million children of military parents in the United States. Military children typically attend between seven to nine schools before they graduate, moving approximately every two years. Each relocation brings with it the numerous problems associated with transitioning between education systems that may not translate. All these issues come amidst the emotional distress children face when a parent is absent for long periods of time, usually deployed to a dangerous destination.</w:t>
      </w:r>
    </w:p>
    <w:p w14:paraId="128033AD" w14:textId="77777777" w:rsidR="00301B60" w:rsidRPr="004C6956" w:rsidRDefault="00301B60" w:rsidP="00B51B82"/>
    <w:p w14:paraId="5B4B1D35" w14:textId="77777777" w:rsidR="00B51B82" w:rsidRDefault="00B51B82" w:rsidP="00B51B82"/>
    <w:p w14:paraId="6BAC5E48" w14:textId="77777777" w:rsidR="00B51B82" w:rsidRDefault="00B51B82" w:rsidP="00B51B82">
      <w:pPr>
        <w:pStyle w:val="Heading3"/>
      </w:pPr>
      <w:r>
        <w:lastRenderedPageBreak/>
        <w:t>Readiness Extension – Education key to retention</w:t>
      </w:r>
    </w:p>
    <w:p w14:paraId="4EA9DCCD" w14:textId="77777777" w:rsidR="00B51B82" w:rsidRPr="00487D5F" w:rsidRDefault="00B51B82" w:rsidP="00487D5F"/>
    <w:p w14:paraId="65888CFF" w14:textId="77777777" w:rsidR="00B51B82" w:rsidRDefault="00B51B82" w:rsidP="00B51B82">
      <w:pPr>
        <w:pStyle w:val="Heading4"/>
      </w:pPr>
      <w:r>
        <w:t>Significant risk of losing career officers or soldiers because of lack of educational quality for military children.</w:t>
      </w:r>
    </w:p>
    <w:p w14:paraId="4295FB63" w14:textId="77777777" w:rsidR="00B51B82" w:rsidRPr="00BE1D4C" w:rsidRDefault="00B51B82" w:rsidP="00B51B82">
      <w:r w:rsidRPr="00BE1D4C">
        <w:t xml:space="preserve">Matthew </w:t>
      </w:r>
      <w:r w:rsidRPr="00BE1D4C">
        <w:rPr>
          <w:rStyle w:val="Style13ptBold"/>
        </w:rPr>
        <w:t>Leatherman</w:t>
      </w:r>
      <w:r w:rsidRPr="00BE1D4C">
        <w:t xml:space="preserve"> June </w:t>
      </w:r>
      <w:r w:rsidRPr="00BE1D4C">
        <w:rPr>
          <w:rStyle w:val="Style13ptBold"/>
        </w:rPr>
        <w:t>2015</w:t>
      </w:r>
      <w:r w:rsidRPr="00BE1D4C">
        <w:t xml:space="preserve"> THE ARMY GOES TO SCHOOL The Connection between K-12 Education Standards and the Military-Base Economy Matthew Leatherman June 2015</w:t>
      </w:r>
      <w:r>
        <w:t xml:space="preserve"> </w:t>
      </w:r>
      <w:hyperlink r:id="rId25" w:history="1">
        <w:r w:rsidRPr="00BE1D4C">
          <w:rPr>
            <w:rStyle w:val="Hyperlink"/>
          </w:rPr>
          <w:t>https://www.stimson.org/sites/default/files/file-attachments/ArmyGoesToSchool.pdf</w:t>
        </w:r>
      </w:hyperlink>
    </w:p>
    <w:p w14:paraId="0ED9DC42" w14:textId="77777777" w:rsidR="00B51B82" w:rsidRDefault="00B51B82" w:rsidP="00B51B82">
      <w:r w:rsidRPr="001E4EC7">
        <w:rPr>
          <w:rStyle w:val="StyleUnderline"/>
          <w:highlight w:val="yellow"/>
        </w:rPr>
        <w:t>Officers are more likely than enlisted soldiers to begin family life and Army life around the same time</w:t>
      </w:r>
      <w:r>
        <w:t xml:space="preserve">. Twenty-three percent of Second Lieutenants have a spouse and 11 percent of have a child. Marriage and children often come quickly for those that enter the service single. </w:t>
      </w:r>
      <w:r w:rsidRPr="001E4EC7">
        <w:rPr>
          <w:rStyle w:val="StyleUnderline"/>
          <w:highlight w:val="yellow"/>
        </w:rPr>
        <w:t>Officers can make First Lieutenant within roughly a year and a half, at which point nearly 50 percent are married and nearly 25 percent have children. Officers typically have to change stations for the first time before achieving the rank of Captain,</w:t>
      </w:r>
      <w:r>
        <w:t xml:space="preserve"> a promotion that usually comes after three to three and a half years in the Service. Seventy percent of Captains will be married before their next promotion, and more than 50 percent will have a child. Marriage and parenthood rates are even higher for Majors, with 84 percent married and 75 percent having children. The fraction of officers who reach Army retirement often will make four or five of their six or more moves with their families and, like their enlisted counterparts, their children could be in school for half of them. </w:t>
      </w:r>
      <w:r w:rsidRPr="001E4EC7">
        <w:rPr>
          <w:rStyle w:val="StyleUnderline"/>
          <w:highlight w:val="yellow"/>
        </w:rPr>
        <w:t>Each of these moves creates the possibility of</w:t>
      </w:r>
      <w:r>
        <w:t xml:space="preserve"> </w:t>
      </w:r>
      <w:r w:rsidRPr="001E4EC7">
        <w:rPr>
          <w:rStyle w:val="StyleUnderline"/>
          <w:highlight w:val="yellow"/>
        </w:rPr>
        <w:t>encountering</w:t>
      </w:r>
      <w:r>
        <w:t xml:space="preserve"> inconsistent academic standards </w:t>
      </w:r>
      <w:r w:rsidRPr="001E4EC7">
        <w:rPr>
          <w:rStyle w:val="StyleUnderline"/>
          <w:highlight w:val="yellow"/>
        </w:rPr>
        <w:t>or low-performing schools. Soldiers and their spouses have to weigh this possibility, and each family will evaluate it differently</w:t>
      </w:r>
      <w:r>
        <w:t xml:space="preserve">. Each time a soldier changes station with school-age children, he or she faces the odds that they will move into a state with differing education standards or into a district with subpar school performance. </w:t>
      </w:r>
      <w:r w:rsidRPr="001E4EC7">
        <w:rPr>
          <w:rStyle w:val="StyleUnderline"/>
          <w:highlight w:val="yellow"/>
        </w:rPr>
        <w:t>Aggregating this risk over multiple moves, that possibility can become an important factor in career choices</w:t>
      </w:r>
      <w:r>
        <w:t xml:space="preserve">. As a result, the burden of inconsistent education standards and </w:t>
      </w:r>
      <w:r w:rsidRPr="001E4EC7">
        <w:rPr>
          <w:rStyle w:val="StyleUnderline"/>
          <w:highlight w:val="yellow"/>
        </w:rPr>
        <w:t>the risk of lower educational performance fall disproportionately on career soldiers</w:t>
      </w:r>
      <w:r>
        <w:t xml:space="preserve"> — those top-priority personnel whom the Army expects will serve as its future leaders.</w:t>
      </w:r>
    </w:p>
    <w:p w14:paraId="56E39AE7" w14:textId="77777777" w:rsidR="00B51B82" w:rsidRDefault="00B51B82" w:rsidP="00B51B82"/>
    <w:p w14:paraId="74BA8255" w14:textId="77777777" w:rsidR="00B51B82" w:rsidRDefault="00B51B82" w:rsidP="00B51B82">
      <w:pPr>
        <w:pStyle w:val="Heading4"/>
      </w:pPr>
      <w:r>
        <w:t>Educational quality decisions for military families are critical to retention of effective personnel</w:t>
      </w:r>
    </w:p>
    <w:p w14:paraId="3226DEBB" w14:textId="77777777" w:rsidR="00B51B82" w:rsidRPr="00BE1D4C" w:rsidRDefault="00B51B82" w:rsidP="00B51B82">
      <w:r w:rsidRPr="00BE1D4C">
        <w:t xml:space="preserve">Matthew </w:t>
      </w:r>
      <w:r w:rsidRPr="00BE1D4C">
        <w:rPr>
          <w:rStyle w:val="Style13ptBold"/>
        </w:rPr>
        <w:t>Leatherman</w:t>
      </w:r>
      <w:r w:rsidRPr="00BE1D4C">
        <w:t xml:space="preserve"> June </w:t>
      </w:r>
      <w:r w:rsidRPr="00BE1D4C">
        <w:rPr>
          <w:rStyle w:val="Style13ptBold"/>
        </w:rPr>
        <w:t>2015</w:t>
      </w:r>
      <w:r w:rsidRPr="00BE1D4C">
        <w:t xml:space="preserve"> THE ARMY GOES TO SCHOOL The Connection between K-12 Education Standards and the Military-Base Economy Matthew Leatherman June 2015</w:t>
      </w:r>
      <w:r>
        <w:t xml:space="preserve"> </w:t>
      </w:r>
      <w:hyperlink r:id="rId26" w:history="1">
        <w:r w:rsidRPr="00BE1D4C">
          <w:rPr>
            <w:rStyle w:val="Hyperlink"/>
          </w:rPr>
          <w:t>https://www.stimson.org/sites/default/files/file-attachments/ArmyGoesToSchool.pdf</w:t>
        </w:r>
      </w:hyperlink>
    </w:p>
    <w:p w14:paraId="183B7C7C" w14:textId="77777777" w:rsidR="00B51B82" w:rsidRDefault="00B51B82" w:rsidP="00B51B82">
      <w:r w:rsidRPr="001E4EC7">
        <w:rPr>
          <w:rStyle w:val="StyleUnderline"/>
          <w:highlight w:val="yellow"/>
        </w:rPr>
        <w:t>When considering whether to transition to the civilian sector, current service members will weigh their existing compensation package — which includes the opportunities available to their children</w:t>
      </w:r>
      <w:r>
        <w:t xml:space="preserve"> — </w:t>
      </w:r>
      <w:r w:rsidRPr="001E4EC7">
        <w:rPr>
          <w:rStyle w:val="StyleUnderline"/>
          <w:highlight w:val="yellow"/>
        </w:rPr>
        <w:t>against a competitive civilian job market</w:t>
      </w:r>
      <w:r>
        <w:t xml:space="preserve"> which might include the freedom to live in a place of their choosing. Unfortunately, the military’s current compensation system, much of which dates back decades to the birth of the all-volunteer force, does not reflect the evolving preferences of the force in many cases. In this context, </w:t>
      </w:r>
      <w:r w:rsidRPr="001E4EC7">
        <w:rPr>
          <w:rStyle w:val="StyleUnderline"/>
          <w:highlight w:val="yellow"/>
        </w:rPr>
        <w:t>soldiers who feel that their children’s educational experiences are insufficient could perceive their compensation to be worth less</w:t>
      </w:r>
      <w:r>
        <w:t xml:space="preserve"> — even though its cost remains the same — and explore alternatives to continuing their military careers. </w:t>
      </w:r>
      <w:r w:rsidRPr="001E4EC7">
        <w:rPr>
          <w:rStyle w:val="StyleUnderline"/>
          <w:highlight w:val="yellow"/>
        </w:rPr>
        <w:t xml:space="preserve">This would translate into a falling return on personnel investment for the Army, and investments in this area are large enough to register on a national </w:t>
      </w:r>
      <w:r w:rsidRPr="001E4EC7">
        <w:rPr>
          <w:rStyle w:val="StyleUnderline"/>
          <w:highlight w:val="yellow"/>
        </w:rPr>
        <w:lastRenderedPageBreak/>
        <w:t>economic scale</w:t>
      </w:r>
      <w:r>
        <w:t xml:space="preserve">. Forty-one billion dollars of the Army’s budget is currently allocated to pay, allowances, subsistence, and station changes for active-duty soldiers — an extraordinary sum comparable, for example, to the state of Maryland’s total proposed budget for 2016. 8 Relocating soldiers to address education concerns would certainly be costly, but the Army could view relocation as the most economical option. Given that the Army is hundreds-of-thousands strong, </w:t>
      </w:r>
      <w:r w:rsidRPr="001E4EC7">
        <w:rPr>
          <w:rStyle w:val="StyleUnderline"/>
          <w:highlight w:val="yellow"/>
        </w:rPr>
        <w:t>ensuring consistent education standards for military children has to be done systematically</w:t>
      </w:r>
      <w:r>
        <w:t xml:space="preserve">. Many schools in Army host communities already excel. But given the disparity in educational standards among host communities across the country, new recruits cannot be certain of a consistently high-quality education for their children. </w:t>
      </w:r>
      <w:r w:rsidRPr="001E4EC7">
        <w:rPr>
          <w:rStyle w:val="StyleUnderline"/>
          <w:highlight w:val="yellow"/>
        </w:rPr>
        <w:t>The ramifications of this challenge can be wide-reaching because</w:t>
      </w:r>
      <w:r>
        <w:t>, like national companies from previous generations that transferred staff multiple times during a career, the Army orders troops to change station frequently</w:t>
      </w:r>
    </w:p>
    <w:p w14:paraId="3D235EA3" w14:textId="77777777" w:rsidR="00B51B82" w:rsidRDefault="00B51B82" w:rsidP="00B51B82">
      <w:pPr>
        <w:pStyle w:val="Heading4"/>
      </w:pPr>
      <w:r>
        <w:t>Quality of education received by children of military families is central to the retention of military personnel</w:t>
      </w:r>
    </w:p>
    <w:p w14:paraId="10F278E5" w14:textId="77777777" w:rsidR="00B51B82" w:rsidRPr="00BE1D4C" w:rsidRDefault="00B51B82" w:rsidP="00B51B82">
      <w:r w:rsidRPr="00BE1D4C">
        <w:t xml:space="preserve">Doug </w:t>
      </w:r>
      <w:proofErr w:type="spellStart"/>
      <w:r w:rsidRPr="00BE1D4C">
        <w:rPr>
          <w:rStyle w:val="Style13ptBold"/>
        </w:rPr>
        <w:t>Mesecar</w:t>
      </w:r>
      <w:proofErr w:type="spellEnd"/>
      <w:r w:rsidRPr="00BE1D4C">
        <w:rPr>
          <w:rStyle w:val="Style13ptBold"/>
        </w:rPr>
        <w:t xml:space="preserve"> and</w:t>
      </w:r>
      <w:r w:rsidRPr="00BE1D4C">
        <w:t xml:space="preserve"> Don </w:t>
      </w:r>
      <w:proofErr w:type="spellStart"/>
      <w:r w:rsidRPr="00BE1D4C">
        <w:rPr>
          <w:rStyle w:val="Style13ptBold"/>
        </w:rPr>
        <w:t>Soifer</w:t>
      </w:r>
      <w:proofErr w:type="spellEnd"/>
      <w:r>
        <w:t xml:space="preserve"> (Lexington Institute Adjunct Scholar Doug </w:t>
      </w:r>
      <w:proofErr w:type="spellStart"/>
      <w:r>
        <w:t>Mesecar</w:t>
      </w:r>
      <w:proofErr w:type="spellEnd"/>
      <w:r>
        <w:t xml:space="preserve"> has served as a senior official at the U.S. Department of Education, as well as with leading education companies and in Congress</w:t>
      </w:r>
      <w:r w:rsidRPr="00BE1D4C">
        <w:t xml:space="preserve"> </w:t>
      </w:r>
      <w:r>
        <w:t xml:space="preserve">Don </w:t>
      </w:r>
      <w:proofErr w:type="spellStart"/>
      <w:r>
        <w:t>Soifer</w:t>
      </w:r>
      <w:proofErr w:type="spellEnd"/>
      <w:r>
        <w:t xml:space="preserve"> is Executive Vice President of the Lexington Institute and directs the institute’s education policy program) </w:t>
      </w:r>
      <w:r w:rsidRPr="00BE1D4C">
        <w:t xml:space="preserve">JANUARY </w:t>
      </w:r>
      <w:r w:rsidRPr="00BE1D4C">
        <w:rPr>
          <w:rStyle w:val="Style13ptBold"/>
        </w:rPr>
        <w:t>2017</w:t>
      </w:r>
      <w:r w:rsidRPr="00BE1D4C">
        <w:t xml:space="preserve"> Better Serving Those Who Serve: Improving the Educational Opportunities of Military-Connected Students</w:t>
      </w:r>
      <w:r>
        <w:t xml:space="preserve"> </w:t>
      </w:r>
      <w:r w:rsidRPr="00BE1D4C">
        <w:t>January 2017 http://forstudentsuccess.org/wp-content/uploads/2017/01/Lexington-Institute-Military-Report.pdf</w:t>
      </w:r>
    </w:p>
    <w:p w14:paraId="4114AF53" w14:textId="77777777" w:rsidR="00B51B82" w:rsidRPr="001212C3" w:rsidRDefault="00B51B82" w:rsidP="00B51B82">
      <w:pPr>
        <w:rPr>
          <w:rStyle w:val="StyleUnderline"/>
        </w:rPr>
      </w:pPr>
      <w:r w:rsidRPr="001E4EC7">
        <w:rPr>
          <w:rStyle w:val="StyleUnderline"/>
          <w:highlight w:val="yellow"/>
        </w:rPr>
        <w:t>Senior military leaders recognize that for officers and enlisted service members, decisions to continue their careers often depend on whether their families are happy</w:t>
      </w:r>
      <w:r>
        <w:t xml:space="preserve">. </w:t>
      </w:r>
      <w:r w:rsidRPr="001E4EC7">
        <w:rPr>
          <w:rStyle w:val="StyleUnderline"/>
          <w:highlight w:val="yellow"/>
        </w:rPr>
        <w:t>Central to the experience of military families is the quality of education their children receive.</w:t>
      </w:r>
      <w:r>
        <w:t xml:space="preserve"> Any district with relatively large numbers or percentages of </w:t>
      </w:r>
      <w:proofErr w:type="spellStart"/>
      <w:r>
        <w:t>militaryconnected</w:t>
      </w:r>
      <w:proofErr w:type="spellEnd"/>
      <w:r>
        <w:t xml:space="preserve"> students deals with high levels of student mobility as active duty service </w:t>
      </w:r>
      <w:proofErr w:type="gramStart"/>
      <w:r>
        <w:t>members</w:t>
      </w:r>
      <w:proofErr w:type="gramEnd"/>
      <w:r>
        <w:t xml:space="preserve"> transition for military needs, promotion potential, or quality-of-life issues (like educational opportunity). </w:t>
      </w:r>
      <w:r w:rsidRPr="001E4EC7">
        <w:rPr>
          <w:rStyle w:val="StyleUnderline"/>
          <w:highlight w:val="yellow"/>
        </w:rPr>
        <w:t>Effectively supporting these students’ success makes it essential that their school understands their needs, including</w:t>
      </w:r>
      <w:r>
        <w:t xml:space="preserve"> academic, </w:t>
      </w:r>
      <w:r w:rsidRPr="001E4EC7">
        <w:rPr>
          <w:rStyle w:val="StyleUnderline"/>
          <w:highlight w:val="yellow"/>
        </w:rPr>
        <w:t>social/emotional</w:t>
      </w:r>
      <w:r>
        <w:t xml:space="preserve">, athletic, and extracurricular </w:t>
      </w:r>
      <w:r w:rsidRPr="001E4EC7">
        <w:rPr>
          <w:rStyle w:val="StyleUnderline"/>
          <w:highlight w:val="yellow"/>
        </w:rPr>
        <w:t>considerations.</w:t>
      </w:r>
    </w:p>
    <w:p w14:paraId="5196DD97" w14:textId="77777777" w:rsidR="00B51B82" w:rsidRPr="00487D5F" w:rsidRDefault="00B51B82" w:rsidP="00487D5F"/>
    <w:p w14:paraId="23BFCCEA" w14:textId="77777777" w:rsidR="00B51B82" w:rsidRDefault="00B51B82" w:rsidP="00B51B82">
      <w:pPr>
        <w:pStyle w:val="Heading4"/>
      </w:pPr>
      <w:r>
        <w:t>Family morale and support is necessary for sustaining military readiness.</w:t>
      </w:r>
    </w:p>
    <w:p w14:paraId="1024E56F" w14:textId="77777777" w:rsidR="00B51B82" w:rsidRPr="00587474" w:rsidRDefault="00B51B82" w:rsidP="00B51B82">
      <w:r w:rsidRPr="00587474">
        <w:t xml:space="preserve">Shannon </w:t>
      </w:r>
      <w:r w:rsidRPr="00587474">
        <w:rPr>
          <w:rStyle w:val="Style13ptBold"/>
        </w:rPr>
        <w:t>Collins</w:t>
      </w:r>
      <w:r w:rsidRPr="00587474">
        <w:t xml:space="preserve"> </w:t>
      </w:r>
      <w:proofErr w:type="spellStart"/>
      <w:proofErr w:type="gramStart"/>
      <w:r w:rsidRPr="00587474">
        <w:t>DoD</w:t>
      </w:r>
      <w:proofErr w:type="spellEnd"/>
      <w:proofErr w:type="gramEnd"/>
      <w:r w:rsidRPr="00587474">
        <w:t xml:space="preserve"> News, Defense Media Activity</w:t>
      </w:r>
      <w:r>
        <w:t xml:space="preserve"> </w:t>
      </w:r>
      <w:r w:rsidRPr="00587474">
        <w:t xml:space="preserve">WASHINGTON, Feb. 15, </w:t>
      </w:r>
      <w:r w:rsidRPr="00587474">
        <w:rPr>
          <w:rStyle w:val="Style13ptBold"/>
        </w:rPr>
        <w:t>2017</w:t>
      </w:r>
      <w:r w:rsidRPr="00587474">
        <w:t xml:space="preserve"> Enlisted Leaders Ask Congress to Maintain Military Readiness, Fund Credentialing Program</w:t>
      </w:r>
      <w:r>
        <w:t xml:space="preserve"> </w:t>
      </w:r>
      <w:r w:rsidRPr="00587474">
        <w:t>https://www.defense.gov/News/Article/Article/1083772/enlisted-leaders-ask-congress-to-maintain-military-readiness-fund-credentialing/</w:t>
      </w:r>
    </w:p>
    <w:p w14:paraId="72827E2E" w14:textId="77777777" w:rsidR="00B51B82" w:rsidRDefault="00B51B82" w:rsidP="00B51B82">
      <w:pPr>
        <w:rPr>
          <w:rFonts w:ascii="Helvetica Neue" w:hAnsi="Helvetica Neue"/>
        </w:rPr>
      </w:pPr>
      <w:r w:rsidRPr="00587474">
        <w:t xml:space="preserve">In testimony before the Senate Armed Services Committee yesterday, </w:t>
      </w:r>
      <w:r w:rsidRPr="001E4EC7">
        <w:rPr>
          <w:rStyle w:val="StyleUnderline"/>
          <w:highlight w:val="yellow"/>
        </w:rPr>
        <w:t>the military’s top enlisted advisors and the acting assistant secretary of defense</w:t>
      </w:r>
      <w:r w:rsidRPr="00587474">
        <w:t xml:space="preserve"> for manpower and reserve affairs </w:t>
      </w:r>
      <w:r w:rsidRPr="001E4EC7">
        <w:rPr>
          <w:rStyle w:val="StyleUnderline"/>
          <w:highlight w:val="yellow"/>
        </w:rPr>
        <w:t>discussed the importance of single service member and military family readiness programs.</w:t>
      </w:r>
      <w:r>
        <w:t xml:space="preserve"> </w:t>
      </w:r>
      <w:r w:rsidRPr="00587474">
        <w:t>“Our Navy is at optimal potential when sailors are fully focused on the mission. Taking care of our sailors is key to ensuring the Navy’s military readiness,” said Master Chief Petty Officer of the Navy</w:t>
      </w:r>
      <w:r>
        <w:t xml:space="preserve"> </w:t>
      </w:r>
      <w:hyperlink r:id="rId27" w:tgtFrame="_blank" w:history="1">
        <w:r w:rsidRPr="00587474">
          <w:rPr>
            <w:rStyle w:val="Hyperlink"/>
          </w:rPr>
          <w:t>Steven S. Giordano</w:t>
        </w:r>
      </w:hyperlink>
      <w:r w:rsidRPr="00587474">
        <w:t xml:space="preserve">. “Providing them </w:t>
      </w:r>
      <w:r w:rsidRPr="001E4EC7">
        <w:rPr>
          <w:rStyle w:val="StyleUnderline"/>
          <w:highlight w:val="yellow"/>
        </w:rPr>
        <w:t>the ability to devote their full attention and capabilities to the mission at hand is an important factor in successfully executing our design for maintaining</w:t>
      </w:r>
      <w:r w:rsidRPr="00587474">
        <w:t xml:space="preserve"> maritime </w:t>
      </w:r>
      <w:r w:rsidRPr="001E4EC7">
        <w:rPr>
          <w:rStyle w:val="StyleUnderline"/>
          <w:highlight w:val="yellow"/>
        </w:rPr>
        <w:t>superiority,</w:t>
      </w:r>
      <w:r w:rsidRPr="00587474">
        <w:t xml:space="preserve"> specifically our line of </w:t>
      </w:r>
      <w:r w:rsidRPr="00587474">
        <w:lastRenderedPageBreak/>
        <w:t>effort to strengthen our Navy team for the future.”</w:t>
      </w:r>
      <w:r>
        <w:t xml:space="preserve"> </w:t>
      </w:r>
      <w:r w:rsidRPr="00587474">
        <w:t>He, along with the other service chiefs, said they met with thousands of service members and their families who serve alongside them.</w:t>
      </w:r>
      <w:r>
        <w:t xml:space="preserve"> </w:t>
      </w:r>
      <w:r w:rsidRPr="00587474">
        <w:t>“I’ve listened and spoken with many of our sailors and their family members, and I’m awed by their high morale and devotion to duty and to one another,” Giordano said. Sgt. Maj. of the Army</w:t>
      </w:r>
      <w:r>
        <w:t xml:space="preserve"> </w:t>
      </w:r>
      <w:hyperlink r:id="rId28" w:tgtFrame="_blank" w:history="1">
        <w:r w:rsidRPr="00587474">
          <w:rPr>
            <w:rStyle w:val="Hyperlink"/>
          </w:rPr>
          <w:t>Daniel A. Dailey</w:t>
        </w:r>
      </w:hyperlink>
      <w:r>
        <w:t xml:space="preserve"> </w:t>
      </w:r>
      <w:r w:rsidRPr="00587474">
        <w:t xml:space="preserve">asked Congress to continue making military readiness a top priority. “After visiting and talking with thousands of soldiers and families over the past year, I believe their </w:t>
      </w:r>
      <w:r w:rsidRPr="001E4EC7">
        <w:rPr>
          <w:rStyle w:val="StyleUnderline"/>
          <w:highlight w:val="yellow"/>
        </w:rPr>
        <w:t>quality of life is okay but it’s not great,</w:t>
      </w:r>
      <w:r w:rsidRPr="00587474">
        <w:t>” he said. “</w:t>
      </w:r>
      <w:r w:rsidRPr="001E4EC7">
        <w:rPr>
          <w:rStyle w:val="StyleUnderline"/>
          <w:highlight w:val="yellow"/>
        </w:rPr>
        <w:t>If we want to continue to retain and attract quality people under the current end strength of an all-volunteer force, we must continue sustainment efforts,</w:t>
      </w:r>
      <w:r w:rsidRPr="00587474">
        <w:t xml:space="preserve"> as was the case in last year’s Congress</w:t>
      </w:r>
      <w:r>
        <w:rPr>
          <w:rFonts w:ascii="Helvetica Neue" w:hAnsi="Helvetica Neue"/>
          <w:shd w:val="clear" w:color="auto" w:fill="FFFFFF"/>
        </w:rPr>
        <w:t>.</w:t>
      </w:r>
    </w:p>
    <w:p w14:paraId="132FA705" w14:textId="77777777" w:rsidR="00B51B82" w:rsidRDefault="00B51B82" w:rsidP="00B51B82">
      <w:pPr>
        <w:pStyle w:val="Heading3"/>
      </w:pPr>
      <w:r>
        <w:lastRenderedPageBreak/>
        <w:t>Readiness Extension – Retention key</w:t>
      </w:r>
    </w:p>
    <w:p w14:paraId="26272B7B" w14:textId="77777777" w:rsidR="001817E2" w:rsidRPr="00487D5F" w:rsidRDefault="001817E2" w:rsidP="00487D5F"/>
    <w:p w14:paraId="47BBDE28" w14:textId="77777777" w:rsidR="00B51B82" w:rsidRDefault="00B51B82" w:rsidP="00B51B82">
      <w:pPr>
        <w:pStyle w:val="Heading4"/>
      </w:pPr>
      <w:r>
        <w:t>Retention and growth is especially critical for the marines, a critical component of our military readiness.</w:t>
      </w:r>
    </w:p>
    <w:p w14:paraId="0D468185" w14:textId="77777777" w:rsidR="00B51B82" w:rsidRPr="00587474" w:rsidRDefault="00B51B82" w:rsidP="00B51B82">
      <w:r w:rsidRPr="00587474">
        <w:t xml:space="preserve">Shannon </w:t>
      </w:r>
      <w:r w:rsidRPr="00587474">
        <w:rPr>
          <w:rStyle w:val="Style13ptBold"/>
        </w:rPr>
        <w:t>Collins</w:t>
      </w:r>
      <w:r w:rsidRPr="00587474">
        <w:t xml:space="preserve"> </w:t>
      </w:r>
      <w:proofErr w:type="spellStart"/>
      <w:proofErr w:type="gramStart"/>
      <w:r w:rsidRPr="00587474">
        <w:t>DoD</w:t>
      </w:r>
      <w:proofErr w:type="spellEnd"/>
      <w:proofErr w:type="gramEnd"/>
      <w:r w:rsidRPr="00587474">
        <w:t xml:space="preserve"> News, Defense Media Activity</w:t>
      </w:r>
      <w:r>
        <w:t xml:space="preserve"> </w:t>
      </w:r>
      <w:r w:rsidRPr="00587474">
        <w:t xml:space="preserve">WASHINGTON, Feb. 15, </w:t>
      </w:r>
      <w:r w:rsidRPr="00587474">
        <w:rPr>
          <w:rStyle w:val="Style13ptBold"/>
        </w:rPr>
        <w:t>2017</w:t>
      </w:r>
      <w:r w:rsidRPr="00587474">
        <w:t xml:space="preserve"> Enlisted Leaders Ask Congress to Maintain Military Readiness, Fund Credentialing Program</w:t>
      </w:r>
      <w:r>
        <w:t xml:space="preserve"> </w:t>
      </w:r>
      <w:r w:rsidRPr="00587474">
        <w:t>https://www.defense.gov/News/Article/Article/1083772/enlisted-leaders-ask-congress-to-maintain-military-readiness-fund-credentialing/</w:t>
      </w:r>
    </w:p>
    <w:p w14:paraId="64E38EC0" w14:textId="77777777" w:rsidR="00B51B82" w:rsidRPr="00587474" w:rsidRDefault="00B51B82" w:rsidP="00B51B82">
      <w:r w:rsidRPr="00587474">
        <w:t>Sgt. Maj. of the Marine Corps Ronald L. Green said the Marine Corps will continue its commitment to being an expeditionary force.</w:t>
      </w:r>
      <w:r>
        <w:t xml:space="preserve"> </w:t>
      </w:r>
      <w:r w:rsidRPr="00587474">
        <w:t xml:space="preserve">“The Marine Corps continues to maintain its commitment to the nation, remaining forward deployed and ready to respond in crises around the world with the dynamic pace of current and future demands our nation’s leaders require and the American people expect your Marines to answer the call to win and fight. </w:t>
      </w:r>
      <w:r w:rsidRPr="001E4EC7">
        <w:rPr>
          <w:rStyle w:val="StyleUnderline"/>
          <w:highlight w:val="yellow"/>
        </w:rPr>
        <w:t>The Marine Corps has always been the nation’s expeditionary force in readiness,</w:t>
      </w:r>
      <w:r w:rsidRPr="00587474">
        <w:t>” he said.</w:t>
      </w:r>
      <w:r>
        <w:t xml:space="preserve"> </w:t>
      </w:r>
      <w:r w:rsidRPr="00587474">
        <w:t xml:space="preserve">He said the average age of a Marine today is 25. Sixty-five percent of Marines are under 25 years old and 56 percent are single, Green added. Because of this, </w:t>
      </w:r>
      <w:r w:rsidRPr="001E4EC7">
        <w:rPr>
          <w:rStyle w:val="StyleUnderline"/>
          <w:highlight w:val="yellow"/>
        </w:rPr>
        <w:t>the Corps is focusing on initiatives for families and single Marines and sailors under their commands to enhance morale and professional development</w:t>
      </w:r>
      <w:r w:rsidRPr="00587474">
        <w:t xml:space="preserve"> as well as to improve force readiness and retention.</w:t>
      </w:r>
      <w:r>
        <w:t xml:space="preserve"> </w:t>
      </w:r>
      <w:r w:rsidRPr="00587474">
        <w:t xml:space="preserve">To meet global demands, Cody </w:t>
      </w:r>
      <w:r w:rsidRPr="001E4EC7">
        <w:rPr>
          <w:rStyle w:val="StyleUnderline"/>
          <w:highlight w:val="yellow"/>
        </w:rPr>
        <w:t>said the Air Force is increasing its active-duty end strength up to 321,000 by the end of 2017 and up to 350,000 over the next seven years</w:t>
      </w:r>
      <w:r w:rsidRPr="00587474">
        <w:t>.</w:t>
      </w:r>
      <w:r>
        <w:t xml:space="preserve"> </w:t>
      </w:r>
      <w:r w:rsidRPr="00587474">
        <w:t>“</w:t>
      </w:r>
      <w:r w:rsidRPr="001E4EC7">
        <w:rPr>
          <w:rStyle w:val="StyleUnderline"/>
          <w:highlight w:val="yellow"/>
        </w:rPr>
        <w:t>To do this, we must address mission and readiness demands, increase our accessions and strengthen our retention while never sacrificing quality over quantity</w:t>
      </w:r>
      <w:r w:rsidRPr="00587474">
        <w:t>,” he said.</w:t>
      </w:r>
    </w:p>
    <w:p w14:paraId="08E847E0" w14:textId="77777777" w:rsidR="00B51B82" w:rsidRDefault="00B51B82" w:rsidP="00B51B82"/>
    <w:p w14:paraId="521A13F9" w14:textId="77777777" w:rsidR="00B51B82" w:rsidRDefault="00B51B82" w:rsidP="00B51B82"/>
    <w:p w14:paraId="4D7D08C1" w14:textId="77777777" w:rsidR="00B51B82" w:rsidRDefault="00B51B82" w:rsidP="00B51B82"/>
    <w:p w14:paraId="50C5B106" w14:textId="77777777" w:rsidR="00B51B82" w:rsidRDefault="00B51B82" w:rsidP="00B51B82"/>
    <w:p w14:paraId="4B251602" w14:textId="77777777" w:rsidR="00B51B82" w:rsidRDefault="00B51B82" w:rsidP="00B51B82"/>
    <w:p w14:paraId="68CA3AF8" w14:textId="77777777" w:rsidR="00B51B82" w:rsidRDefault="00B51B82" w:rsidP="00B51B82">
      <w:pPr>
        <w:pStyle w:val="Heading3"/>
      </w:pPr>
      <w:r>
        <w:lastRenderedPageBreak/>
        <w:t>Readiness Extension – Impacts (General)</w:t>
      </w:r>
    </w:p>
    <w:p w14:paraId="314519AE" w14:textId="77777777" w:rsidR="00B51B82" w:rsidRPr="00487D5F" w:rsidRDefault="00B51B82" w:rsidP="00487D5F"/>
    <w:p w14:paraId="42F6FD08" w14:textId="77777777" w:rsidR="00B51B82" w:rsidRPr="006972BE" w:rsidRDefault="00B51B82" w:rsidP="00B51B82">
      <w:pPr>
        <w:pStyle w:val="Heading4"/>
        <w:rPr>
          <w:rStyle w:val="Style13ptBold"/>
          <w:b/>
        </w:rPr>
      </w:pPr>
      <w:r>
        <w:rPr>
          <w:rStyle w:val="Style13ptBold"/>
          <w:b/>
        </w:rPr>
        <w:t xml:space="preserve">That de-escalates multiple </w:t>
      </w:r>
      <w:proofErr w:type="spellStart"/>
      <w:r>
        <w:rPr>
          <w:rStyle w:val="Style13ptBold"/>
          <w:b/>
        </w:rPr>
        <w:t>hostpots</w:t>
      </w:r>
      <w:proofErr w:type="spellEnd"/>
      <w:r>
        <w:rPr>
          <w:rStyle w:val="Style13ptBold"/>
          <w:b/>
        </w:rPr>
        <w:t xml:space="preserve"> for nuke war</w:t>
      </w:r>
    </w:p>
    <w:p w14:paraId="1855E710" w14:textId="77777777" w:rsidR="00B51B82" w:rsidRPr="006972BE" w:rsidRDefault="00B51B82" w:rsidP="00B51B82">
      <w:r w:rsidRPr="006972BE">
        <w:rPr>
          <w:rStyle w:val="Style13ptBold"/>
        </w:rPr>
        <w:t>Dunn 13</w:t>
      </w:r>
      <w:r w:rsidRPr="006972BE">
        <w:t>, Richard, private consultant on international security affairs, retired army colonel, “The Impact of a Declining Defense Budget on Combat Readiness,” Heritage Foundation, http://www.heritage.org/research/reports/2013/07/the-impact-of-a-declining-defense-budget-on-combat-readiness</w:t>
      </w:r>
    </w:p>
    <w:p w14:paraId="328E0B68" w14:textId="77777777" w:rsidR="00B51B82" w:rsidRDefault="00B51B82" w:rsidP="00B51B82">
      <w:pPr>
        <w:rPr>
          <w:sz w:val="14"/>
        </w:rPr>
      </w:pPr>
      <w:r w:rsidRPr="001E4EC7">
        <w:rPr>
          <w:rStyle w:val="StyleUnderline"/>
          <w:highlight w:val="yellow"/>
        </w:rPr>
        <w:t>Combat readiness is</w:t>
      </w:r>
      <w:r w:rsidRPr="006972BE">
        <w:rPr>
          <w:sz w:val="14"/>
        </w:rPr>
        <w:t xml:space="preserve"> defined as “[t]he ability of US military forces to fight and meet the demands of the national military strategy.”[1] This is </w:t>
      </w:r>
      <w:r w:rsidRPr="001E4EC7">
        <w:rPr>
          <w:rStyle w:val="Emphasis"/>
          <w:highlight w:val="yellow"/>
        </w:rPr>
        <w:t>the most important factor to our war fighters</w:t>
      </w:r>
      <w:r w:rsidRPr="006972BE">
        <w:rPr>
          <w:sz w:val="14"/>
        </w:rPr>
        <w:t xml:space="preserve">, but as basic as it is to them, it remains a complicated subject for others to understand. Due to its multidimensional and somewhat diffuse nature, it also has few natural supporters. For a state that builds ships, it is easy to support a policy that increases the number of ships in the Navy, but it is difficult to construct a constituency to support the complex issue of military readiness. Therefore, readiness may suffer significant harm in the increasingly fierce competition for resources. To fight effectively, the armed forces must be manned, equipped, and trained to operate under dangerous, complex, uncertain, and austere conditions—often with little warning. They require the right personnel operating the right equipment with the right training to win. Readiness is like a three-legged stool. The personnel, equipment, and training “legs” need to be balanced and in sync to support the load. The most modern equipment is useless without highly trained personnel to operate and employ it. Conversely, outmoded or unreliable equipment can hamper the effectiveness of the most highly motivated and skilled personnel. To fight effectively, personnel must train with their combat equipment, practicing their combat missions under realistic, demanding conditions. Quality personnel, equipment, and training are the essential dimensions of combat readiness. </w:t>
      </w:r>
      <w:r w:rsidRPr="001E4EC7">
        <w:rPr>
          <w:rStyle w:val="StyleUnderline"/>
          <w:highlight w:val="yellow"/>
        </w:rPr>
        <w:t>Failure to maintain an appropriate balance</w:t>
      </w:r>
      <w:r w:rsidRPr="006972BE">
        <w:rPr>
          <w:sz w:val="14"/>
        </w:rPr>
        <w:t xml:space="preserve"> among these dimensions during the current period of budgetary uncertainty </w:t>
      </w:r>
      <w:r w:rsidRPr="001E4EC7">
        <w:rPr>
          <w:rStyle w:val="StyleUnderline"/>
          <w:highlight w:val="yellow"/>
        </w:rPr>
        <w:t>will</w:t>
      </w:r>
      <w:r w:rsidRPr="006972BE">
        <w:rPr>
          <w:rStyle w:val="StyleUnderline"/>
        </w:rPr>
        <w:t xml:space="preserve"> significantly </w:t>
      </w:r>
      <w:r w:rsidRPr="001E4EC7">
        <w:rPr>
          <w:rStyle w:val="StyleUnderline"/>
          <w:highlight w:val="yellow"/>
        </w:rPr>
        <w:t xml:space="preserve">degrade America’s ability </w:t>
      </w:r>
      <w:r w:rsidRPr="001E4EC7">
        <w:rPr>
          <w:rStyle w:val="Emphasis"/>
          <w:highlight w:val="yellow"/>
        </w:rPr>
        <w:t>to respond to threats</w:t>
      </w:r>
      <w:r w:rsidRPr="006972BE">
        <w:rPr>
          <w:rStyle w:val="Emphasis"/>
        </w:rPr>
        <w:t xml:space="preserve"> to its interests</w:t>
      </w:r>
      <w:r w:rsidRPr="006972BE">
        <w:rPr>
          <w:sz w:val="14"/>
        </w:rPr>
        <w:t xml:space="preserve">. </w:t>
      </w:r>
      <w:r w:rsidRPr="006972BE">
        <w:rPr>
          <w:rStyle w:val="StyleUnderline"/>
        </w:rPr>
        <w:t xml:space="preserve">This </w:t>
      </w:r>
      <w:r w:rsidRPr="001E4EC7">
        <w:rPr>
          <w:rStyle w:val="StyleUnderline"/>
          <w:highlight w:val="yellow"/>
        </w:rPr>
        <w:t xml:space="preserve">can lead to </w:t>
      </w:r>
      <w:r w:rsidRPr="001E4EC7">
        <w:rPr>
          <w:rStyle w:val="Emphasis"/>
          <w:highlight w:val="yellow"/>
        </w:rPr>
        <w:t>major strategic setbacks</w:t>
      </w:r>
      <w:r w:rsidRPr="006972BE">
        <w:rPr>
          <w:sz w:val="14"/>
        </w:rPr>
        <w:t xml:space="preserve"> and significant loss of life. The challenging balancing act requires wise and effective leadership across all defense-related institutions. History repeatedly shows that </w:t>
      </w:r>
      <w:r w:rsidRPr="006972BE">
        <w:rPr>
          <w:rStyle w:val="StyleUnderline"/>
        </w:rPr>
        <w:t>unanticipated events</w:t>
      </w:r>
      <w:r w:rsidRPr="006972BE">
        <w:rPr>
          <w:sz w:val="14"/>
        </w:rPr>
        <w:t xml:space="preserve"> often </w:t>
      </w:r>
      <w:r w:rsidRPr="006972BE">
        <w:rPr>
          <w:rStyle w:val="StyleUnderline"/>
        </w:rPr>
        <w:t>catch us by surpris</w:t>
      </w:r>
      <w:r w:rsidRPr="006972BE">
        <w:rPr>
          <w:sz w:val="14"/>
        </w:rPr>
        <w:t xml:space="preserve">e and that as a nation, </w:t>
      </w:r>
      <w:r w:rsidRPr="006972BE">
        <w:rPr>
          <w:rStyle w:val="StyleUnderline"/>
        </w:rPr>
        <w:t xml:space="preserve">we have paid a </w:t>
      </w:r>
      <w:r w:rsidRPr="006972BE">
        <w:rPr>
          <w:rStyle w:val="Emphasis"/>
        </w:rPr>
        <w:t>high price</w:t>
      </w:r>
      <w:r w:rsidRPr="006972BE">
        <w:rPr>
          <w:rStyle w:val="StyleUnderline"/>
        </w:rPr>
        <w:t xml:space="preserve"> in blood and treasure </w:t>
      </w:r>
      <w:r w:rsidRPr="006972BE">
        <w:rPr>
          <w:sz w:val="14"/>
        </w:rPr>
        <w:t xml:space="preserve">to compensate for our lack of preparedness. Lower levels of defense resourcing have not been the sole cause of unpreparedness. In many cases, there is an inability to answer the fundamental question of “what are we preparing to do?” Absent an effective answer that guides the allocation of resources, we can end up with forces that are inadequately manned, equipped, or trained to meet a comprehensive range of threats, some of them unanticipated. Answering the “what, when, and where” question is particularly challenging and complicated in the current era of strategic uncertainty. The world is still a violent and dangerous place, and major existential threats remain vague and unfocused. In the Pacific, </w:t>
      </w:r>
      <w:r w:rsidRPr="001E4EC7">
        <w:rPr>
          <w:rStyle w:val="StyleUnderline"/>
          <w:highlight w:val="yellow"/>
        </w:rPr>
        <w:t xml:space="preserve">U.S. relationships with </w:t>
      </w:r>
      <w:r w:rsidRPr="001E4EC7">
        <w:rPr>
          <w:rStyle w:val="Emphasis"/>
          <w:highlight w:val="yellow"/>
        </w:rPr>
        <w:t>emerging powers</w:t>
      </w:r>
      <w:r w:rsidRPr="001E4EC7">
        <w:rPr>
          <w:rStyle w:val="StyleUnderline"/>
          <w:highlight w:val="yellow"/>
        </w:rPr>
        <w:t xml:space="preserve"> and the </w:t>
      </w:r>
      <w:r w:rsidRPr="001E4EC7">
        <w:rPr>
          <w:rStyle w:val="Emphasis"/>
          <w:highlight w:val="yellow"/>
        </w:rPr>
        <w:t>future threats</w:t>
      </w:r>
      <w:r w:rsidRPr="006972BE">
        <w:rPr>
          <w:rStyle w:val="StyleUnderline"/>
        </w:rPr>
        <w:t xml:space="preserve"> they </w:t>
      </w:r>
      <w:r w:rsidRPr="001E4EC7">
        <w:rPr>
          <w:rStyle w:val="StyleUnderline"/>
          <w:highlight w:val="yellow"/>
        </w:rPr>
        <w:t xml:space="preserve">may pose remain </w:t>
      </w:r>
      <w:r w:rsidRPr="001E4EC7">
        <w:rPr>
          <w:rStyle w:val="Emphasis"/>
          <w:highlight w:val="yellow"/>
        </w:rPr>
        <w:t>unclear</w:t>
      </w:r>
      <w:r w:rsidRPr="006972BE">
        <w:rPr>
          <w:rStyle w:val="StyleUnderline"/>
        </w:rPr>
        <w:t xml:space="preserve">. </w:t>
      </w:r>
      <w:r w:rsidRPr="006972BE">
        <w:rPr>
          <w:sz w:val="14"/>
        </w:rPr>
        <w:t xml:space="preserve">In the Middle East, </w:t>
      </w:r>
      <w:r w:rsidRPr="006972BE">
        <w:rPr>
          <w:rStyle w:val="StyleUnderline"/>
        </w:rPr>
        <w:t xml:space="preserve">the </w:t>
      </w:r>
      <w:r w:rsidRPr="001E4EC7">
        <w:rPr>
          <w:rStyle w:val="StyleUnderline"/>
          <w:highlight w:val="yellow"/>
        </w:rPr>
        <w:t>political instability that accompanied</w:t>
      </w:r>
      <w:r w:rsidRPr="006972BE">
        <w:rPr>
          <w:rStyle w:val="StyleUnderline"/>
        </w:rPr>
        <w:t xml:space="preserve"> the </w:t>
      </w:r>
      <w:r w:rsidRPr="001E4EC7">
        <w:rPr>
          <w:rStyle w:val="StyleUnderline"/>
          <w:highlight w:val="yellow"/>
        </w:rPr>
        <w:t>Arab Spring may</w:t>
      </w:r>
      <w:r w:rsidRPr="006972BE">
        <w:rPr>
          <w:rStyle w:val="StyleUnderline"/>
        </w:rPr>
        <w:t xml:space="preserve"> vastly </w:t>
      </w:r>
      <w:r w:rsidRPr="001E4EC7">
        <w:rPr>
          <w:rStyle w:val="StyleUnderline"/>
          <w:highlight w:val="yellow"/>
        </w:rPr>
        <w:t xml:space="preserve">alter the </w:t>
      </w:r>
      <w:r w:rsidRPr="001E4EC7">
        <w:rPr>
          <w:rStyle w:val="Emphasis"/>
          <w:highlight w:val="yellow"/>
        </w:rPr>
        <w:t>geopolitical landscape</w:t>
      </w:r>
      <w:r w:rsidRPr="006972BE">
        <w:rPr>
          <w:sz w:val="14"/>
        </w:rPr>
        <w:t xml:space="preserve"> established in the 1920s, creating opportunities for a wide spectrum of Islamist parties to advance their undemocratic agendas. </w:t>
      </w:r>
      <w:r w:rsidRPr="006972BE">
        <w:rPr>
          <w:rStyle w:val="StyleUnderline"/>
        </w:rPr>
        <w:t>Terrorism</w:t>
      </w:r>
      <w:r w:rsidRPr="006972BE">
        <w:rPr>
          <w:sz w:val="14"/>
        </w:rPr>
        <w:t xml:space="preserve"> by non-state actors like al-Qaeda </w:t>
      </w:r>
      <w:r w:rsidRPr="006972BE">
        <w:rPr>
          <w:rStyle w:val="StyleUnderline"/>
        </w:rPr>
        <w:t>continues</w:t>
      </w:r>
      <w:r w:rsidRPr="006972BE">
        <w:rPr>
          <w:sz w:val="14"/>
        </w:rPr>
        <w:t xml:space="preserve"> to metastasize. At the same time, </w:t>
      </w:r>
      <w:r w:rsidRPr="001E4EC7">
        <w:rPr>
          <w:rStyle w:val="StyleUnderline"/>
          <w:highlight w:val="yellow"/>
        </w:rPr>
        <w:t>warfare is expanding</w:t>
      </w:r>
      <w:r w:rsidRPr="006972BE">
        <w:rPr>
          <w:rStyle w:val="StyleUnderline"/>
        </w:rPr>
        <w:t xml:space="preserve"> in</w:t>
      </w:r>
      <w:r w:rsidRPr="001E4EC7">
        <w:rPr>
          <w:rStyle w:val="StyleUnderline"/>
          <w:highlight w:val="yellow"/>
        </w:rPr>
        <w:t>to</w:t>
      </w:r>
      <w:r w:rsidRPr="006972BE">
        <w:rPr>
          <w:rStyle w:val="StyleUnderline"/>
        </w:rPr>
        <w:t xml:space="preserve"> the</w:t>
      </w:r>
      <w:r w:rsidRPr="006972BE">
        <w:rPr>
          <w:sz w:val="14"/>
        </w:rPr>
        <w:t xml:space="preserve"> </w:t>
      </w:r>
      <w:r w:rsidRPr="006972BE">
        <w:rPr>
          <w:rStyle w:val="Emphasis"/>
        </w:rPr>
        <w:t>economically vital</w:t>
      </w:r>
      <w:r w:rsidRPr="006972BE">
        <w:rPr>
          <w:sz w:val="14"/>
        </w:rPr>
        <w:t xml:space="preserve"> </w:t>
      </w:r>
      <w:r w:rsidRPr="001E4EC7">
        <w:rPr>
          <w:rStyle w:val="StyleUnderline"/>
          <w:highlight w:val="yellow"/>
        </w:rPr>
        <w:t>cyberspace</w:t>
      </w:r>
      <w:r w:rsidRPr="006972BE">
        <w:rPr>
          <w:rStyle w:val="StyleUnderline"/>
        </w:rPr>
        <w:t xml:space="preserve"> domain, and</w:t>
      </w:r>
      <w:r w:rsidRPr="006972BE">
        <w:rPr>
          <w:sz w:val="14"/>
        </w:rPr>
        <w:t xml:space="preserve"> </w:t>
      </w:r>
      <w:r w:rsidRPr="006972BE">
        <w:rPr>
          <w:rStyle w:val="StyleUnderline"/>
        </w:rPr>
        <w:t>revolutionary developments</w:t>
      </w:r>
      <w:r w:rsidRPr="006972BE">
        <w:rPr>
          <w:sz w:val="14"/>
        </w:rPr>
        <w:t xml:space="preserve"> in unmanned systems </w:t>
      </w:r>
      <w:r w:rsidRPr="001E4EC7">
        <w:rPr>
          <w:rStyle w:val="StyleUnderline"/>
          <w:highlight w:val="yellow"/>
        </w:rPr>
        <w:t xml:space="preserve">may be changing </w:t>
      </w:r>
      <w:r w:rsidRPr="001E4EC7">
        <w:rPr>
          <w:rStyle w:val="Emphasis"/>
          <w:highlight w:val="yellow"/>
        </w:rPr>
        <w:t>the very nature of conflict</w:t>
      </w:r>
      <w:r w:rsidRPr="006972BE">
        <w:rPr>
          <w:rStyle w:val="Emphasis"/>
        </w:rPr>
        <w:t>.</w:t>
      </w:r>
      <w:r w:rsidRPr="006972BE">
        <w:rPr>
          <w:sz w:val="14"/>
        </w:rPr>
        <w:t xml:space="preserve"> Rapid reductions in the defense budget are leading to the restructuring or elimination of many programs. This will damage the ability to deter and, if necessary, defeat threats to vital U.S. national interests. Maintaining a military posture capable of achieving these aims requires both sufficient forces of various types and the readiness of those forces for combat. History’s Painful Lessons All of these developments have the potential to harm U.S. interests significantly. Although we know that the future may hold significant dangers, they remain ill defined, creating a challenging analytical problem for national security policymakers. History can provide useful insights into how to approach strategic uncertainty. We know we cannot “get it entirely right.” Therefore, we should strive not to get it so far wrong that we suffer unacceptable consequences when hit by unexpected threats. Under conditions of uncertainty, a hedging strategy that provides a range of options makes the most sense. Historically, maintaining effective balance among the different dimensions of readiness and having some ready capability to deal with a wide range of potential threats have been an effective way to hedge strategic bets. In times of defense budgetary retrenchment, combat readiness of the armed forces often becomes one of the first casualties of fiscal tightening. This was particularly true of the years between World War I and World War II, when the Great Depression and isolationism made military preparedness a very low national priority. Despite the threatening war clouds rapidly expanding in Asia and Europe, the U.S. was woefully unprepared for global conflict. The shock of Pearl Harbor mobilized both the industrial capability and the moral determination to overcome the early, disastrous reversals in the Pacific and tactical defeats in North Africa. Once focused on military production, the U.S. economy rapidly produced overwhelming quantities of ships, aircraft, tanks, ammunition, and other </w:t>
      </w:r>
      <w:proofErr w:type="spellStart"/>
      <w:r w:rsidRPr="006972BE">
        <w:rPr>
          <w:sz w:val="14"/>
        </w:rPr>
        <w:t>matériel</w:t>
      </w:r>
      <w:proofErr w:type="spellEnd"/>
      <w:r w:rsidRPr="006972BE">
        <w:rPr>
          <w:sz w:val="14"/>
        </w:rPr>
        <w:t xml:space="preserve"> needed for America to become the “Arsenal of Democracy.” However, U.S. forces quickly learned that training for combat, particularly in developing military leaders, was just as complex and demanding. It took several years of internalizing battlefield lessons learned at high cost to train the leaders at all levels that brought the war to a victorious conclusion. After the war, “no more Pearl Harbors</w:t>
      </w:r>
      <w:proofErr w:type="gramStart"/>
      <w:r w:rsidRPr="006972BE">
        <w:rPr>
          <w:sz w:val="14"/>
        </w:rPr>
        <w:t>”[</w:t>
      </w:r>
      <w:proofErr w:type="gramEnd"/>
      <w:r w:rsidRPr="006972BE">
        <w:rPr>
          <w:sz w:val="14"/>
        </w:rPr>
        <w:t xml:space="preserve">2] became the rallying cry of the supporters of a strong national defense. Regrettably, the record of U.S. military preparedness following World War II has been rather checkered. Since then, the U.S. has had less than a year (often much less) to prepare for any of its major conflicts. One of the earliest shocks hit in June 1950 when Soviet-supported North Korea invaded South Korea. After the Berlin Blockade in 1949, U.S. forces were focused on the Soviet threat to Europe. Less than five years after the defeat of Germany and Japan, they were ill prepared for more limited wars in areas of less than strategic interest. When the U.S. recognized that land forces would be required to stem the rout of the South Korean military, a hastily assembled force from an Army division on occupation duty in Japan was quickly committed to block the advancing North Korean army. Named after its commander, Task Force Smith was poorly equipped with World War II–era weapons and had no opportunity to train as a unit. In the opening battle between U.S. and North Korean forces, it was rapidly overrun and suffered disastrous losses.[3] Decades later, “no more Task Force Smiths” was still an object lesson in preparedness for U.S. Army leaders.[4] After ending the war in Korea, and concerned with the economic costs of maintaining a large standing army, President Dwight D. Eisenhower relied on strategic air forces to deter Soviet aggression with the threat of massive nuclear retaliation.[5] The subsequent reduction </w:t>
      </w:r>
      <w:r w:rsidRPr="006972BE">
        <w:rPr>
          <w:sz w:val="14"/>
        </w:rPr>
        <w:lastRenderedPageBreak/>
        <w:t>in ground forces contributed to the difficulty the U.S. faced in dealing with the “wars of national liberation” that cropped up in the early 1960s, most significantly in Southeast Asia. Committed to combat in Vietnam, the U.S. Army rapidly increased in size. This rapid expansion strained the Army’s ability to induct and train new soldiers and junior officers. The conflict also strained the intellectual adaptability of the Army’s senior leaders, most of whom had their formative combat experiences in the firepower-intensive, large-unit operations prevalent during World War II and the Korean War. Ultimately, this meant that leaders were slow in adapting to the different counterinsurgency requirements of Vietnam. U.S. forces adapted relatively quickly to the realities of the post-Vietnam situation and refocused on the massive Soviet conventional threat to Europe, where combat readiness had suffered significantly during Vietnam. New equipment and doctrine prepared the new all-volunteer force to fight and win while outnumbered. Most notably, Army and Air Force leaders recognized the high value of synergistic air–land operations and developed the appropriate war fighting concepts and organizations</w:t>
      </w:r>
      <w:proofErr w:type="gramStart"/>
      <w:r w:rsidRPr="006972BE">
        <w:rPr>
          <w:sz w:val="14"/>
        </w:rPr>
        <w:t>.[</w:t>
      </w:r>
      <w:proofErr w:type="gramEnd"/>
      <w:r w:rsidRPr="006972BE">
        <w:rPr>
          <w:sz w:val="14"/>
        </w:rPr>
        <w:t xml:space="preserve">6] The apparent requirement for large conventional forces evaporated when the Berlin Wall came down in 1989, and planning was put in place for significant reductions. However, Saddam Hussein’s unexpected invasion of Kuwait in 1990 put that on hold. Saddam’s decision not to press forward to seize Saudi Arabia gave the U.S. and its </w:t>
      </w:r>
      <w:proofErr w:type="gramStart"/>
      <w:r w:rsidRPr="006972BE">
        <w:rPr>
          <w:sz w:val="14"/>
        </w:rPr>
        <w:t>allies</w:t>
      </w:r>
      <w:proofErr w:type="gramEnd"/>
      <w:r w:rsidRPr="006972BE">
        <w:rPr>
          <w:sz w:val="14"/>
        </w:rPr>
        <w:t xml:space="preserve"> sufficient time to redeploy forces from Europe and elsewhere. During Operation Desert Storm in 1991, U.S. air and ground units that were trained, organized, and equipped to fight the Soviets proved devastatingly effective against Iraqi forces armed with Soviet equipment.[7] This again proved to be the case in 2003 when U.S. air and ground forces swept into Iraq, seized Baghdad, and toppled Saddam Hussein’s government. However, when the U.S. occupation proved longer and more complicated than first thought, the U.S. Army was again slow in adapting to the changing nature of the conflict after having worked hard to put its Vietnam counterinsurgency experiences in its past. While history never exactly repeats itself, we can draw several useful insights from the historical record. First, our ability to predict rapidly emerging threats is imperfect at best. Even in cases in which employment of force was optional, such as the 2003 invasion of Iraq, we have had well less than a year to prepare. Thus, dependence on having sufficient time to bring forces back up to the desired level of readiness before employing them can be a recipe for disaster. As a corollary to this point, </w:t>
      </w:r>
      <w:r w:rsidRPr="001E4EC7">
        <w:rPr>
          <w:rStyle w:val="StyleUnderline"/>
          <w:highlight w:val="yellow"/>
        </w:rPr>
        <w:t xml:space="preserve">readiness can degrade </w:t>
      </w:r>
      <w:r w:rsidRPr="001E4EC7">
        <w:rPr>
          <w:rStyle w:val="Emphasis"/>
          <w:highlight w:val="yellow"/>
        </w:rPr>
        <w:t>very quickly</w:t>
      </w:r>
      <w:r w:rsidRPr="001E4EC7">
        <w:rPr>
          <w:rStyle w:val="StyleUnderline"/>
          <w:highlight w:val="yellow"/>
        </w:rPr>
        <w:t>,</w:t>
      </w:r>
      <w:r w:rsidRPr="006972BE">
        <w:rPr>
          <w:rStyle w:val="StyleUnderline"/>
        </w:rPr>
        <w:t xml:space="preserve"> so </w:t>
      </w:r>
      <w:r w:rsidRPr="001E4EC7">
        <w:rPr>
          <w:rStyle w:val="StyleUnderline"/>
          <w:highlight w:val="yellow"/>
        </w:rPr>
        <w:t xml:space="preserve">maintaining it requires </w:t>
      </w:r>
      <w:r w:rsidRPr="001E4EC7">
        <w:rPr>
          <w:rStyle w:val="Emphasis"/>
          <w:highlight w:val="yellow"/>
        </w:rPr>
        <w:t>continuous attention</w:t>
      </w:r>
      <w:r w:rsidRPr="006972BE">
        <w:rPr>
          <w:sz w:val="14"/>
        </w:rPr>
        <w:t>. Readiness is also somewhat specific to each scenario. Forces prepared for one type of conflict may not be as capable in another. Additionally, leaders trained to operate in one type of conflict may not have the mental agility to perform well in another. The Complexity of Military Operations Understanding the personnel, equipment, and training dimensions of combat readiness requires some understanding of the operations that military organizations perform. Combat operations of almost any scale are exceptionally complex, requiring integration and synchronization of myriad activities ranging from individual actions to coordinated movements by large, geographically dispersed organizations. They are usually executed under dangerous, uncertain, austere, and urgent conditions that compound the challenge. At the basic level of combat operations, individuals and crews must operate their equipment, ranging from individual weapons to combat vehicles, aircraft, and ships. This involves operating all of the systems for communications, situational awareness, etc. Then they must employ their equipment as part of larger unit teams, executing their part in tactical operations. Each smaller unit is part of an even larger team that incorporates many different functions ranging from fire support to intelligence, surveillance, and reconnaissance to logistical and medical support. As required, these can be combined into joint task forces that include all of these functions in land, sea, air, space, and even cyberspace dimensions. All of these organizations, from the smallest units to joint task forces, must be tied together by command, control, and communications networks that provide them with awareness of the friendly and enemy situations and orchestrate their individual activities to achieve the commander’s intended objectives. At the same time, they all require support, including transportation, refueling, rearming with ammunition, maintenance, and medical evacuation and care. Joint forces are composed of interdependent “teams” at many different levels that are only as strong as their weakest members. For example, the Army may have great airborne paratrooper units, but they are ineffective unless Air Force transport aircraft can deliver them to the right drop zone. These transports, in turn, may require tanker aircraft to refuel them in flight to reach the drop zone. Therefore, the readiness of a joint force to conduct major combat operations is determined by the readiness of its individual components, in turn a function of their manning, equipping, training, and leadership and the balance among these dimensions. Because of their complexity, combat operations are often vulnerable to single points of failure. The loss to enemy action or equipment failure of a key communications node, radar, or other “low density” but essential capability at a critical point can put an entire operation at risk</w:t>
      </w:r>
      <w:proofErr w:type="gramStart"/>
      <w:r w:rsidRPr="006972BE">
        <w:rPr>
          <w:sz w:val="14"/>
        </w:rPr>
        <w:t>.[</w:t>
      </w:r>
      <w:proofErr w:type="gramEnd"/>
      <w:r w:rsidRPr="006972BE">
        <w:rPr>
          <w:sz w:val="14"/>
        </w:rPr>
        <w:t xml:space="preserve">8] The Dimensions of Readiness The readiness of military organizations to execute these complex operations is a function of the personnel, equipment, and training dimensions of combat readiness and an appropriate balance among them. Regardless of service, combat organizations are designed to accomplish a specific range of tasks. For this purpose, they are allocated specific numbers of personnel of appropriate ranks, skills, and skill levels to man and maintain the various types and numbers of equipment that they are authorized to have to accomplish those tasks. They also receive annual budgets to provide the resources (e.g., fuel, ammunition, and replacement parts) to train with their equipment. Personnel. High-quality, well-trained, and motivated personnel in the necessary numbers and ranks are essential to combat readiness. In the U.S. all-volunteer force, the first task is to recruit sufficient numbers of citizens with the required motivation and physical and mental capabilities to perform complex tasks under austere and often dangerous conditions. Here, the services compete with other opportunities afforded by the civilian economy. The challenge, then, is to provide appropriate incentives to make military careers attractive. While patriotism should never be underestimated as a motive for service, the armed forces have found it necessary to provide salaries, educational opportunities, quality of life, retirement benefits, and health care to attract and retain the required numbers of quality recruits. The recent economic recession has reduced civilian opportunities, and the reductions in force size have reduced the number of recruits required to sustain personnel numbers and quality. However, if the economy recovers and generates more civilian opportunities, recruiting and retaining quality personnel may become increasingly more difficult. Once recruited, service personnel must be taught the individual skills unique to their military missions. Teaching all of these required skill sets is a task of immense scale and scope, ranging from teaching rifle proficiency to Army privates to training naval aviators to operate high-performance aircraft from aircraft carrier flight decks. This requires relatively large training organizations staffed with the highest quality instructors, facilities, and equipment. Moreover, personnel require individual training throughout their careers. Initially, junior officers must be taught basic tactics and leadership skills. As they become more senior and assume higher-level responsibilities, they must learn advanced skills ranging from organizational management techniques to national-level strategy. Enlisted personnel must also progress to become effective and mature leaders and managers at higher and higher levels. As military operations and their enabling technologies become increasingly sophisticated and complex, the training required to master them demands even more time and resources. Thus, it is more effective and efficient to retain trained personnel by motivating them to remain in the service than it is to recruit and train replacements. Recruiting and training activities are both resource and time intensive, and limited assets are available to perform them. This reinforces the requirement to make continued military careers attractive by providing adequate salaries and benefits, especially for more mature personnel with families. Leadership is the catalyst for the personnel dimension of combat readiness. It depends on native ability honed by training and experience. Leadership is an irreplaceable force multiplier. It often spells the difference between disaster and victory under the most trying of circumstances. Thus, the selection, development, and retention of the best leaders, especially those with combat experience, should be a top priority. Napoleon said, “The moral is to the physical as three to one.” This remains as absolutely true today as when he said it. Although intangible, morale is essential to readiness. It is very much a function of leadership, training, and the overall condition of the force. Poorly led and trained personnel trying to operate unreliable equipment and living in substandard conditions will most likely have low morale and not be very combat effective. Equipment. Based on their missions, military organizations are authorized to have specific quantities of particular types of equipment. For example, armor battalions in the Army are authorized to have a certain number of tanks and the necessary support equipment, such as refueling and maintenance vehicles. Air Force fighter squadrons are authorized to have a certain number of fighter aircraft of specific models and associated ground support equipment. Equipment readiness depends on two factors: the number and types of equipment in organizations and the operational status of that equipment. Service regulations authorize organizations to have specific numbers of specific models of equipment. However, the equipment they actually have (their “equipment fill”) depends upon inventories of existing equipment and the procurement of new, usually more modern equipment to replace equipment that wears out, is destroyed, or becomes obsolete. As procurement accounts decline, procurement of new equipment can be delayed, affecting readiness in two ways. First, </w:t>
      </w:r>
      <w:r w:rsidRPr="006972BE">
        <w:rPr>
          <w:sz w:val="14"/>
        </w:rPr>
        <w:lastRenderedPageBreak/>
        <w:t xml:space="preserve">older generations of equipment are less effective than the newer generations. Second, delayed modernization means using older existing equipment, which is less reliable and more difficult and expensive to maintain. This tends to lower the operational status of equipment fleets. Maintenance and repair of equipment are essential to combat readiness. They are also tremendously time and resource intensive, requiring large numbers of highly skilled personnel, technically sophisticated tools, and a steady, reliable supply of replacement parts. The scope of maintenance and repair ranges from the daily checks and services performed by operators and crews to repairs by unit maintenance personnel to detailed refurbishing done by depots, shipyards, and commercial corporations. As available funding declines, equipment maintenance and repair can be one of the first bill payers. As such, it is often an early indicator of collapsing combat readiness. For example, reduced funding for repair parts can lead to a vicious downward spiral in equipment operational readiness rates. Without replacement parts, units are tempted to cannibalize parts from equipment that is already non-operational. Removing parts to keep other equipment operating or flying not only places additional demands on maintenance manpower, but also creates “hangar queens” missing so many parts that they become very expensive to repair. Because most military equipment is designed for a long service life, it usually is scheduled for depot, shipyard, or commercial refurbishment several times during its “career.” This is essential for corrosion control in aircraft and ships and replacement of major sub-assemblies, such as suspensions in ground vehicles. It is also economically smart because it can significantly extend the useful service life of the equipment. As budgets tighten, such maintenance may be deferred, creating large backlogs and leaving organizations with less reliable equipment that is prone to breakdown. Training. Advocates for demanding, realistic training often quote Field Marshall Erwin Rommel, who said, “The best form of welfare for the troops is first-class training, for this saves unnecessary casualties.”[9] How well military organizations are trained for the full range of their assigned missions is a major determinant of success in combat. One reason that the U.S. armed forces have been world-class is that they trained more and better than any other nation’s military. Institutions such as the Army’s National Training Center, the Navy’s Top Gun program, and the Air Force’s Red Flag have set exceptionally high standards for realistic, demanding training that incorporates almost all of the functions and conditions of actual combat. Major large-scale joint exercises that include elements of all of the services and combined exercises with U.S. allies develop and refresh the critical abilities to deploy and sustain forces and train forces to operate together effectively. Realistic, demanding training is a tremendous confidence builder. It not only gives personnel confidence in their own units’ capabilities, but also builds confidence in joint and combined teams. It is also a powerful leader development tool. Absent actual combat, intense training teaches invaluable lessons to junior leaders and gives their superiors unique opportunities to observe their ability to lead under highly stressful conditions. Training is also very time and resource intensive, a major consumer of operations and maintenance funding. Although simulators have advanced significantly, there is no substitute for operating actual equipment, and that can be very expensive. It consumes large amounts of fuel, and the resulting wear and tear significantly increase the requirement for repair parts. Training ammunition can be expensive as well. The service headquarters provide their operating organizations with annual budgets authorizing them to operate their equipment for a fixed amount of miles for ground equipment, flying hours for aircraft, and at-sea time for ships. Operating organizations are then responsible for planning and executing the training necessary to achieve proficiency in their assigned missions within these budgetary constraints. Time. Time is a major factor in all of the different dimensions of readiness. Recruiting and training personnel, acquiring and maintaining equipment, and training organizations from small units to joint task forces all require time. Therefore, the readiness status that an organization maintains should be determined by when its capabilities might be required. </w:t>
      </w:r>
      <w:r w:rsidRPr="006972BE">
        <w:rPr>
          <w:rStyle w:val="StyleUnderline"/>
        </w:rPr>
        <w:t xml:space="preserve">Organizations providing strategic </w:t>
      </w:r>
      <w:r w:rsidRPr="001E4EC7">
        <w:rPr>
          <w:rStyle w:val="Emphasis"/>
          <w:highlight w:val="yellow"/>
        </w:rPr>
        <w:t>deterrence</w:t>
      </w:r>
      <w:r w:rsidRPr="006972BE">
        <w:rPr>
          <w:rStyle w:val="Emphasis"/>
        </w:rPr>
        <w:t xml:space="preserve"> and defense</w:t>
      </w:r>
      <w:r w:rsidRPr="006972BE">
        <w:rPr>
          <w:sz w:val="14"/>
        </w:rPr>
        <w:t xml:space="preserve">, </w:t>
      </w:r>
      <w:r w:rsidRPr="006972BE">
        <w:rPr>
          <w:rStyle w:val="StyleUnderline"/>
        </w:rPr>
        <w:t xml:space="preserve">immediate </w:t>
      </w:r>
      <w:r w:rsidRPr="001E4EC7">
        <w:rPr>
          <w:rStyle w:val="StyleUnderline"/>
          <w:highlight w:val="yellow"/>
        </w:rPr>
        <w:t>response</w:t>
      </w:r>
      <w:r w:rsidRPr="001E4EC7">
        <w:rPr>
          <w:sz w:val="14"/>
          <w:highlight w:val="yellow"/>
        </w:rPr>
        <w:t xml:space="preserve"> </w:t>
      </w:r>
      <w:r w:rsidRPr="001E4EC7">
        <w:rPr>
          <w:rStyle w:val="Emphasis"/>
          <w:highlight w:val="yellow"/>
        </w:rPr>
        <w:t>to terrorist threats</w:t>
      </w:r>
      <w:r w:rsidRPr="006972BE">
        <w:rPr>
          <w:rStyle w:val="Emphasis"/>
        </w:rPr>
        <w:t xml:space="preserve"> and attacks</w:t>
      </w:r>
      <w:r w:rsidRPr="006972BE">
        <w:rPr>
          <w:sz w:val="14"/>
        </w:rPr>
        <w:t xml:space="preserve">, </w:t>
      </w:r>
      <w:r w:rsidRPr="001E4EC7">
        <w:rPr>
          <w:rStyle w:val="StyleUnderline"/>
          <w:highlight w:val="yellow"/>
        </w:rPr>
        <w:t>and</w:t>
      </w:r>
      <w:r w:rsidRPr="006972BE">
        <w:rPr>
          <w:rStyle w:val="StyleUnderline"/>
        </w:rPr>
        <w:t xml:space="preserve"> other </w:t>
      </w:r>
      <w:r w:rsidRPr="001E4EC7">
        <w:rPr>
          <w:rStyle w:val="StyleUnderline"/>
          <w:highlight w:val="yellow"/>
        </w:rPr>
        <w:t>capabilities</w:t>
      </w:r>
      <w:r w:rsidRPr="001E4EC7">
        <w:rPr>
          <w:sz w:val="14"/>
          <w:highlight w:val="yellow"/>
        </w:rPr>
        <w:t xml:space="preserve"> </w:t>
      </w:r>
      <w:r w:rsidRPr="001E4EC7">
        <w:rPr>
          <w:rStyle w:val="StyleUnderline"/>
          <w:highlight w:val="yellow"/>
        </w:rPr>
        <w:t>that may be required on a moment’s notice</w:t>
      </w:r>
      <w:r w:rsidRPr="006972BE">
        <w:rPr>
          <w:rStyle w:val="StyleUnderline"/>
        </w:rPr>
        <w:t xml:space="preserve"> obviously</w:t>
      </w:r>
      <w:r w:rsidRPr="006972BE">
        <w:rPr>
          <w:sz w:val="14"/>
        </w:rPr>
        <w:t xml:space="preserve"> </w:t>
      </w:r>
      <w:r w:rsidRPr="001E4EC7">
        <w:rPr>
          <w:rStyle w:val="StyleUnderline"/>
          <w:highlight w:val="yellow"/>
        </w:rPr>
        <w:t>need to maintain high levels of</w:t>
      </w:r>
      <w:r w:rsidRPr="006972BE">
        <w:rPr>
          <w:rStyle w:val="StyleUnderline"/>
        </w:rPr>
        <w:t xml:space="preserve"> personnel and </w:t>
      </w:r>
      <w:r w:rsidRPr="001E4EC7">
        <w:rPr>
          <w:rStyle w:val="Emphasis"/>
          <w:highlight w:val="yellow"/>
        </w:rPr>
        <w:t>equipment fill and training</w:t>
      </w:r>
      <w:r w:rsidRPr="006972BE">
        <w:rPr>
          <w:sz w:val="14"/>
        </w:rPr>
        <w:t xml:space="preserve">. </w:t>
      </w:r>
      <w:r w:rsidRPr="001E4EC7">
        <w:rPr>
          <w:rStyle w:val="StyleUnderline"/>
          <w:highlight w:val="yellow"/>
        </w:rPr>
        <w:t>The same is true of units</w:t>
      </w:r>
      <w:r w:rsidRPr="006972BE">
        <w:rPr>
          <w:rStyle w:val="StyleUnderline"/>
        </w:rPr>
        <w:t xml:space="preserve"> that are forward </w:t>
      </w:r>
      <w:r w:rsidRPr="001E4EC7">
        <w:rPr>
          <w:rStyle w:val="StyleUnderline"/>
          <w:highlight w:val="yellow"/>
        </w:rPr>
        <w:t xml:space="preserve">deployed in </w:t>
      </w:r>
      <w:r w:rsidRPr="001E4EC7">
        <w:rPr>
          <w:rStyle w:val="Emphasis"/>
          <w:highlight w:val="yellow"/>
        </w:rPr>
        <w:t>crisis areas</w:t>
      </w:r>
      <w:r w:rsidRPr="006972BE">
        <w:rPr>
          <w:sz w:val="14"/>
        </w:rPr>
        <w:t xml:space="preserve">, such as </w:t>
      </w:r>
      <w:r w:rsidRPr="001E4EC7">
        <w:rPr>
          <w:rStyle w:val="Emphasis"/>
          <w:highlight w:val="yellow"/>
        </w:rPr>
        <w:t>Korea</w:t>
      </w:r>
      <w:r w:rsidRPr="006972BE">
        <w:rPr>
          <w:sz w:val="14"/>
        </w:rPr>
        <w:t xml:space="preserve"> or </w:t>
      </w:r>
      <w:r w:rsidRPr="001E4EC7">
        <w:rPr>
          <w:rStyle w:val="Emphasis"/>
          <w:highlight w:val="yellow"/>
        </w:rPr>
        <w:t>the Persian Gulf</w:t>
      </w:r>
      <w:r w:rsidRPr="006972BE">
        <w:rPr>
          <w:sz w:val="14"/>
        </w:rPr>
        <w:t xml:space="preserve">. Units whose capabilities are not as time sensitive and do not need to be deployed immediately can be kept at lower states of readiness, depending on the time available to bring them up to full readiness before they are needed. This is a key factor in determining which missions should be assigned to active-duty forces and which can be assigned to Reserve components. During peacetime, Reserve forces have less time available to train; therefore, they usually require additional time to train during mobilization. </w:t>
      </w:r>
      <w:r w:rsidRPr="006972BE">
        <w:rPr>
          <w:rStyle w:val="StyleUnderline"/>
        </w:rPr>
        <w:t>The biggest challenge lies in knowing how much time might be available to raise readiness to required levels before employing a force</w:t>
      </w:r>
      <w:r w:rsidRPr="006972BE">
        <w:rPr>
          <w:sz w:val="14"/>
        </w:rPr>
        <w:t xml:space="preserve">. Here, the historical record suggests erring on the side of caution. When we have unexpectedly found it necessary to employ force in defense of vital national interests, we have had to use the forces available regardless of their readiness. Why Readiness May Be at Risk As noted earlier, the dimensions of readiness are like the legs of a three-legged stool that must be in balance to be effective. However, the way that we manage the resourcing for each dimension can make it difficult to maintain this balance. This is compounded by the unpredictable length of time that might be available to increase readiness in a crisis. Personnel, procurement, and operations and maintenance accounts are managed separately, making it difficult to assess how reductions in funding for one dimension may affect overall readiness. Additionally, the managerial and political natures of some aspects of readiness make them easier to reduce than others. For example, equipment replacement and modernization is largely governed by the procurement accounts. In many cases, these buy large, major pieces of equipment, such as tanks and fighter aircraft. Expensive as these are, they become increasingly more expensive to produce if production rates are reduced below a certain economic optimum. This is particularly true in shipbuilding, in which it is impossible to buy a fraction of a ship. Additionally, manufacturing large equipment often involves interrelated chains of defense-specific industrial activities geographically spread around the country and employing relatively large numbers of highly skilled people in well-paying jobs. This can create large congressional constituencies who strongly support those programs. Operations and maintenance accounts are much easier to adjust downward. It is possible to reduce expenditures for training incrementally by decreasing the amount of fuel or repair parts purchased. Moreover, these expenditures are widely distributed around the country and do not create the strong constituencies that support procurement. The same thing is true of the individual training base where much instruction is provided under contract. It is even more difficult to understand the impact of reductions in personnel accounts. The challenge of sustaining the all-volunteer force through a decade of continuous conflict and deployment has significantly increased the per-person cost of personnel, not only in terms of salaries, but also in health care and retirement benefits. These benefits also have powerful constituencies in the widespread and vocal military retiree communities. Maintaining balance across the dimensions of readiness requires significant personnel reductions, but politically, these are increasingly difficult to achieve. The challenge, then, is to understand the relationships and interdependencies among the personnel, equipment, and training dimensions of readiness. </w:t>
      </w:r>
      <w:r w:rsidRPr="001E4EC7">
        <w:rPr>
          <w:rStyle w:val="StyleUnderline"/>
          <w:highlight w:val="yellow"/>
        </w:rPr>
        <w:t>Readiness</w:t>
      </w:r>
      <w:r w:rsidRPr="006972BE">
        <w:rPr>
          <w:sz w:val="14"/>
        </w:rPr>
        <w:t xml:space="preserve"> clearly </w:t>
      </w:r>
      <w:r w:rsidRPr="001E4EC7">
        <w:rPr>
          <w:rStyle w:val="StyleUnderline"/>
          <w:highlight w:val="yellow"/>
        </w:rPr>
        <w:t xml:space="preserve">has </w:t>
      </w:r>
      <w:r w:rsidRPr="001E4EC7">
        <w:rPr>
          <w:rStyle w:val="Emphasis"/>
          <w:highlight w:val="yellow"/>
        </w:rPr>
        <w:t>tipping points</w:t>
      </w:r>
      <w:r w:rsidRPr="006972BE">
        <w:rPr>
          <w:sz w:val="14"/>
        </w:rPr>
        <w:t xml:space="preserve"> unique to each organization, </w:t>
      </w:r>
      <w:r w:rsidRPr="001E4EC7">
        <w:rPr>
          <w:rStyle w:val="StyleUnderline"/>
          <w:highlight w:val="yellow"/>
        </w:rPr>
        <w:t xml:space="preserve">but they are </w:t>
      </w:r>
      <w:r w:rsidRPr="001E4EC7">
        <w:rPr>
          <w:rStyle w:val="Emphasis"/>
          <w:highlight w:val="yellow"/>
        </w:rPr>
        <w:t>difficult to predict</w:t>
      </w:r>
      <w:r w:rsidRPr="006972BE">
        <w:rPr>
          <w:sz w:val="14"/>
        </w:rPr>
        <w:t xml:space="preserve">. At what point does the lack of funds for training and maintenance so discourage promising junior leaders that they leave the service? Do salaries and benefits counterbalance this? What is the minimal amount of training required to sustain proficiency at mission-essential tasks at a sufficient level to avoid putting a unit in jeopardy in a crisis? These are difficult questions. Quantitative readiness reporting and analysis can help to a degree, but some answers lie only in well-reasoned professional judgment. What the U.S. Should Do </w:t>
      </w:r>
      <w:proofErr w:type="gramStart"/>
      <w:r w:rsidRPr="006972BE">
        <w:rPr>
          <w:sz w:val="14"/>
        </w:rPr>
        <w:t>The</w:t>
      </w:r>
      <w:proofErr w:type="gramEnd"/>
      <w:r w:rsidRPr="006972BE">
        <w:rPr>
          <w:sz w:val="14"/>
        </w:rPr>
        <w:t xml:space="preserve"> U.S. has experienced significant downturns in defense spending many times. In almost every case, we have pledged to avoid repeating past mistakes that compromised the readiness of our armed forces. Our record in honoring those pledges is imperfect. During World War II, the Korean War, the Vietnam War, and the Cold War, the size of U.S. armed forces increased significantly to meet the demands of those conflicts. Once those conflicts were resolved, the size of the armed forces and associated defense budgets declined to meet the perceived lower level of threats. Our approach to the conflicts in Afghanistan and Iraq following the September 2001 terrorist attacks was different. While defense spending increased significantly, the size of our ground forces increased only modestly, with few changes in air and maritime forces. Most of the increased spending was in overseas contingency operations funds to pay for the operations in Afghanistan and Iraq. These funds represented a significant percentage of the overall </w:t>
      </w:r>
      <w:r w:rsidRPr="006972BE">
        <w:rPr>
          <w:sz w:val="14"/>
        </w:rPr>
        <w:lastRenderedPageBreak/>
        <w:t xml:space="preserve">funding available to the services over the past decade, and their drying up has compounded the challenge that the services now face in meeting the requirements of the Budget Control Act. Attempting to manage this amount of budgetary change over a compressed time frame makes it difficult to maintain effective balance among the different dimensions of readiness. The exemption of some personnel accounts from sequestration has exacerbated this problem. Regrettably, world events and potential threats to U.S. strategic national interests are not driven by the same forces that drive the political and budgetary gridlock in Washington. </w:t>
      </w:r>
      <w:r w:rsidRPr="001E4EC7">
        <w:rPr>
          <w:rStyle w:val="StyleUnderline"/>
          <w:highlight w:val="yellow"/>
        </w:rPr>
        <w:t>North Korea’s</w:t>
      </w:r>
      <w:r w:rsidRPr="006972BE">
        <w:rPr>
          <w:rStyle w:val="StyleUnderline"/>
        </w:rPr>
        <w:t xml:space="preserve"> increasingly </w:t>
      </w:r>
      <w:r w:rsidRPr="001E4EC7">
        <w:rPr>
          <w:rStyle w:val="StyleUnderline"/>
          <w:highlight w:val="yellow"/>
        </w:rPr>
        <w:t>bellicose rhetoric</w:t>
      </w:r>
      <w:r w:rsidRPr="006972BE">
        <w:rPr>
          <w:rStyle w:val="StyleUnderline"/>
        </w:rPr>
        <w:t xml:space="preserve"> and actions </w:t>
      </w:r>
      <w:r w:rsidRPr="001E4EC7">
        <w:rPr>
          <w:rStyle w:val="StyleUnderline"/>
          <w:highlight w:val="yellow"/>
        </w:rPr>
        <w:t xml:space="preserve">endanger </w:t>
      </w:r>
      <w:r w:rsidRPr="001E4EC7">
        <w:rPr>
          <w:rStyle w:val="Emphasis"/>
          <w:highlight w:val="yellow"/>
        </w:rPr>
        <w:t>regional stability</w:t>
      </w:r>
      <w:r w:rsidRPr="006972BE">
        <w:rPr>
          <w:sz w:val="14"/>
        </w:rPr>
        <w:t xml:space="preserve"> in the economically vital Western Pacific. </w:t>
      </w:r>
      <w:r w:rsidRPr="006972BE">
        <w:rPr>
          <w:rStyle w:val="StyleUnderline"/>
        </w:rPr>
        <w:t>The</w:t>
      </w:r>
      <w:r w:rsidRPr="006972BE">
        <w:rPr>
          <w:sz w:val="14"/>
        </w:rPr>
        <w:t xml:space="preserve"> maelstrom of </w:t>
      </w:r>
      <w:r w:rsidRPr="006972BE">
        <w:rPr>
          <w:rStyle w:val="StyleUnderline"/>
        </w:rPr>
        <w:t xml:space="preserve">conflict in </w:t>
      </w:r>
      <w:r w:rsidRPr="001E4EC7">
        <w:rPr>
          <w:rStyle w:val="StyleUnderline"/>
          <w:highlight w:val="yellow"/>
        </w:rPr>
        <w:t xml:space="preserve">Syria threatens to </w:t>
      </w:r>
      <w:r w:rsidRPr="001E4EC7">
        <w:rPr>
          <w:rStyle w:val="Emphasis"/>
          <w:highlight w:val="yellow"/>
        </w:rPr>
        <w:t>engulf its neighbors</w:t>
      </w:r>
      <w:r w:rsidRPr="006972BE">
        <w:rPr>
          <w:sz w:val="14"/>
        </w:rPr>
        <w:t xml:space="preserve"> </w:t>
      </w:r>
      <w:r w:rsidRPr="006972BE">
        <w:rPr>
          <w:rStyle w:val="StyleUnderline"/>
        </w:rPr>
        <w:t xml:space="preserve">as </w:t>
      </w:r>
      <w:r w:rsidRPr="001E4EC7">
        <w:rPr>
          <w:rStyle w:val="StyleUnderline"/>
          <w:highlight w:val="yellow"/>
        </w:rPr>
        <w:t>Iran continues to pursue a</w:t>
      </w:r>
      <w:r w:rsidRPr="001E4EC7">
        <w:rPr>
          <w:sz w:val="14"/>
          <w:highlight w:val="yellow"/>
        </w:rPr>
        <w:t xml:space="preserve"> </w:t>
      </w:r>
      <w:r w:rsidRPr="001E4EC7">
        <w:rPr>
          <w:rStyle w:val="Emphasis"/>
          <w:highlight w:val="yellow"/>
        </w:rPr>
        <w:t>destabilizing nuclear capability</w:t>
      </w:r>
      <w:r w:rsidRPr="006972BE">
        <w:rPr>
          <w:sz w:val="14"/>
        </w:rPr>
        <w:t xml:space="preserve"> in the Middle East. The one-word descriptor for our strategic situation is “uncertain.”</w:t>
      </w:r>
    </w:p>
    <w:p w14:paraId="0E587046" w14:textId="77777777" w:rsidR="00B51B82" w:rsidRPr="00843341" w:rsidRDefault="00B51B82" w:rsidP="00B51B82">
      <w:pPr>
        <w:pStyle w:val="Heading4"/>
      </w:pPr>
      <w:r>
        <w:t>Readiness is critical to prevent rivals from lashing out and prevent war</w:t>
      </w:r>
    </w:p>
    <w:p w14:paraId="71D7D896" w14:textId="77777777" w:rsidR="00B51B82" w:rsidRPr="000964C8" w:rsidRDefault="00B51B82" w:rsidP="00B51B82">
      <w:pPr>
        <w:rPr>
          <w:bCs/>
        </w:rPr>
      </w:pPr>
      <w:r w:rsidRPr="00374A2D">
        <w:rPr>
          <w:rStyle w:val="Style13ptBold"/>
        </w:rPr>
        <w:t>Spencer, 2000</w:t>
      </w:r>
      <w:r>
        <w:rPr>
          <w:b/>
          <w:bCs/>
        </w:rPr>
        <w:t xml:space="preserve"> </w:t>
      </w:r>
      <w:r>
        <w:rPr>
          <w:bCs/>
        </w:rPr>
        <w:t>(Jack, Research Fellow at Thomas A. Roe Institute for Economic Policy Studies, “The Facts About Military Readiness”, Heritage Foundation, September 15</w:t>
      </w:r>
      <w:r w:rsidRPr="006E706F">
        <w:rPr>
          <w:bCs/>
          <w:vertAlign w:val="superscript"/>
        </w:rPr>
        <w:t>th</w:t>
      </w:r>
      <w:r>
        <w:rPr>
          <w:bCs/>
        </w:rPr>
        <w:t xml:space="preserve">, </w:t>
      </w:r>
      <w:hyperlink r:id="rId29" w:history="1">
        <w:r w:rsidRPr="006E706F">
          <w:rPr>
            <w:rStyle w:val="Hyperlink"/>
            <w:bCs/>
          </w:rPr>
          <w:t>http://www.heritage.org/Research/Reports/2000/09/BG1394-The-Facts-About-Military-Readiness</w:t>
        </w:r>
      </w:hyperlink>
      <w:r>
        <w:rPr>
          <w:bCs/>
        </w:rPr>
        <w:t>)</w:t>
      </w:r>
    </w:p>
    <w:p w14:paraId="009CE450" w14:textId="77777777" w:rsidR="00B51B82" w:rsidRPr="00374A2D" w:rsidRDefault="00B51B82" w:rsidP="00B51B82">
      <w:pPr>
        <w:rPr>
          <w:rStyle w:val="StyleUnderline"/>
        </w:rPr>
      </w:pPr>
      <w:r w:rsidRPr="00374A2D">
        <w:rPr>
          <w:rStyle w:val="StyleUnderline"/>
        </w:rPr>
        <w:t>America's national security requirements dictate that the armed forces must be prepared to defeat groups of adversaries in a given war. America, as the sole remaining superpower, has many enemies. Because attacking America or its interests alone would surely end in defeat for a single nation, these enemies are likely to form alliances. Therefore, basing readiness on American military superiority over any single nation has little saliency</w:t>
      </w:r>
      <w:r w:rsidRPr="00843341">
        <w:rPr>
          <w:sz w:val="16"/>
        </w:rPr>
        <w:t>. The evidence indicates that the U.S. armed forces are not ready to support America's national security requirements. Moreover, regarding the broader capability to defeat groups of enemies, military readiness has been declining. The National Security Strategy, the U.S. official statement of national security objectives</w:t>
      </w:r>
      <w:proofErr w:type="gramStart"/>
      <w:r w:rsidRPr="00843341">
        <w:rPr>
          <w:sz w:val="16"/>
        </w:rPr>
        <w:t>,</w:t>
      </w:r>
      <w:r w:rsidRPr="00843341">
        <w:rPr>
          <w:sz w:val="16"/>
          <w:vertAlign w:val="superscript"/>
        </w:rPr>
        <w:t>3</w:t>
      </w:r>
      <w:proofErr w:type="gramEnd"/>
      <w:r w:rsidRPr="00843341">
        <w:rPr>
          <w:sz w:val="16"/>
        </w:rPr>
        <w:t xml:space="preserve"> concludes that the United States "must have the capability to deter and, if deterrence fails, defeat large-scale, cross-border aggression in two distant theaters in overlapping time frames."</w:t>
      </w:r>
      <w:r w:rsidRPr="00843341">
        <w:rPr>
          <w:sz w:val="16"/>
          <w:vertAlign w:val="superscript"/>
        </w:rPr>
        <w:t>4</w:t>
      </w:r>
      <w:r w:rsidRPr="00843341">
        <w:rPr>
          <w:sz w:val="16"/>
        </w:rPr>
        <w:t>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w:t>
      </w:r>
      <w:r w:rsidRPr="00843341">
        <w:rPr>
          <w:sz w:val="16"/>
          <w:vertAlign w:val="superscript"/>
        </w:rPr>
        <w:t>5</w:t>
      </w:r>
      <w:r w:rsidRPr="00843341">
        <w:rPr>
          <w:sz w:val="16"/>
        </w:rPr>
        <w:t xml:space="preserve"> Recently retired Generals Anthony </w:t>
      </w:r>
      <w:proofErr w:type="spellStart"/>
      <w:r w:rsidRPr="00843341">
        <w:rPr>
          <w:sz w:val="16"/>
        </w:rPr>
        <w:t>Zinni</w:t>
      </w:r>
      <w:proofErr w:type="spellEnd"/>
      <w:r w:rsidRPr="00843341">
        <w:rPr>
          <w:sz w:val="16"/>
        </w:rPr>
        <w:t xml:space="preserve"> of the U.S. Marine Corps and George </w:t>
      </w:r>
      <w:proofErr w:type="spellStart"/>
      <w:r w:rsidRPr="00843341">
        <w:rPr>
          <w:sz w:val="16"/>
        </w:rPr>
        <w:t>Joulwan</w:t>
      </w:r>
      <w:proofErr w:type="spellEnd"/>
      <w:r w:rsidRPr="00843341">
        <w:rPr>
          <w:sz w:val="16"/>
        </w:rPr>
        <w:t xml:space="preserve"> of the U.S. Army have even questioned America's ability to conduct one major theater war the size of the 1991 Gulf War.</w:t>
      </w:r>
      <w:r w:rsidRPr="00843341">
        <w:rPr>
          <w:sz w:val="16"/>
          <w:vertAlign w:val="superscript"/>
        </w:rPr>
        <w:t>6</w:t>
      </w:r>
      <w:r w:rsidRPr="00843341">
        <w:rPr>
          <w:sz w:val="16"/>
        </w:rPr>
        <w:t xml:space="preserve"> </w:t>
      </w:r>
      <w:r w:rsidRPr="00374A2D">
        <w:rPr>
          <w:rStyle w:val="StyleUnderline"/>
        </w:rPr>
        <w:t>Military readiness is vital because declines in America's military readiness signal to the rest of the world that the United States is not prepared to defend its interests. Therefore, potentially hostile nations will be more likely to lash out against American allies and interests, inevitably leading to U.S. involvement in combat. A high state of military readiness is more likely to deter potentially hostile nations from acting aggressively in regions of vital national interest, thereby preserving peace.</w:t>
      </w:r>
    </w:p>
    <w:p w14:paraId="1DEF813E" w14:textId="77777777" w:rsidR="00B51B82" w:rsidRDefault="00B51B82" w:rsidP="00B51B82">
      <w:pPr>
        <w:rPr>
          <w:rFonts w:ascii="Arial" w:hAnsi="Arial" w:cs="Arial"/>
          <w:color w:val="000000"/>
          <w:shd w:val="clear" w:color="auto" w:fill="FFFFFF"/>
        </w:rPr>
      </w:pPr>
    </w:p>
    <w:p w14:paraId="083DF980" w14:textId="77777777" w:rsidR="00456E63" w:rsidRPr="004C6956" w:rsidRDefault="00456E63" w:rsidP="00456E63">
      <w:pPr>
        <w:pStyle w:val="Heading3"/>
        <w:rPr>
          <w:shd w:val="clear" w:color="auto" w:fill="FFFFFF"/>
        </w:rPr>
      </w:pPr>
      <w:r>
        <w:rPr>
          <w:shd w:val="clear" w:color="auto" w:fill="FFFFFF"/>
        </w:rPr>
        <w:lastRenderedPageBreak/>
        <w:t xml:space="preserve">Readiness Extension – NK war escalates </w:t>
      </w:r>
    </w:p>
    <w:p w14:paraId="4C99578A" w14:textId="77777777" w:rsidR="00456E63" w:rsidRPr="00487D5F" w:rsidRDefault="00456E63" w:rsidP="00487D5F"/>
    <w:p w14:paraId="31C01586" w14:textId="77777777" w:rsidR="00456E63" w:rsidRPr="001A7FC2" w:rsidRDefault="00456E63" w:rsidP="00456E63">
      <w:pPr>
        <w:pStyle w:val="Heading4"/>
      </w:pPr>
      <w:r>
        <w:t>Extinction from multiple existential threats</w:t>
      </w:r>
    </w:p>
    <w:p w14:paraId="3106834E" w14:textId="77777777" w:rsidR="00456E63" w:rsidRPr="001A7FC2" w:rsidRDefault="00456E63" w:rsidP="00456E63">
      <w:pPr>
        <w:rPr>
          <w:rStyle w:val="Style13ptBold"/>
        </w:rPr>
      </w:pPr>
      <w:r w:rsidRPr="001A7FC2">
        <w:rPr>
          <w:rStyle w:val="Style13ptBold"/>
        </w:rPr>
        <w:t xml:space="preserve">Hayes and Green, 10 </w:t>
      </w:r>
    </w:p>
    <w:p w14:paraId="61E82811" w14:textId="77777777" w:rsidR="00456E63" w:rsidRDefault="00456E63" w:rsidP="00456E63">
      <w:r>
        <w:t>[*Victoria University AND Executive Director of the Nautilus Institute (Peter and Michael, “-“The Path Not Taken, the Way Still Open: Denuclearizing the Korean Peninsula and Northeast Asia”, 1/5, http://www.nautilus.org/fora/security/10001HayesHamalGreen.pdf)]</w:t>
      </w:r>
    </w:p>
    <w:p w14:paraId="22560120" w14:textId="77777777" w:rsidR="00456E63" w:rsidRPr="001A7FC2" w:rsidRDefault="00456E63" w:rsidP="00456E63">
      <w:pPr>
        <w:rPr>
          <w:sz w:val="16"/>
        </w:rPr>
      </w:pPr>
      <w:r w:rsidRPr="001A7FC2">
        <w:rPr>
          <w:sz w:val="16"/>
        </w:rPr>
        <w:t xml:space="preserve">The consequences of </w:t>
      </w:r>
      <w:r w:rsidRPr="001A7FC2">
        <w:rPr>
          <w:rStyle w:val="TitleChar"/>
        </w:rPr>
        <w:t>failing to address the proliferation threat posed by the North Korea developments</w:t>
      </w:r>
      <w:r w:rsidRPr="001A7FC2">
        <w:rPr>
          <w:sz w:val="16"/>
        </w:rPr>
        <w:t xml:space="preserve">, and related political and economic issues, are serious, not only for the Northeast Asian region but for the whole international community. At worst, </w:t>
      </w:r>
      <w:r w:rsidRPr="001A7FC2">
        <w:rPr>
          <w:rStyle w:val="Emphasis"/>
        </w:rPr>
        <w:t>there is the possibility of nuclear attack1,</w:t>
      </w:r>
      <w:r w:rsidRPr="001A7FC2">
        <w:rPr>
          <w:sz w:val="16"/>
        </w:rPr>
        <w:t xml:space="preserve"> </w:t>
      </w:r>
      <w:r w:rsidRPr="001A7FC2">
        <w:rPr>
          <w:rStyle w:val="TitleChar"/>
        </w:rPr>
        <w:t xml:space="preserve">whether by intention, miscalculation, or merely accident, leading to the </w:t>
      </w:r>
      <w:r w:rsidRPr="001E4EC7">
        <w:rPr>
          <w:rStyle w:val="TitleChar"/>
          <w:highlight w:val="yellow"/>
        </w:rPr>
        <w:t>resumption of Korean War</w:t>
      </w:r>
      <w:r w:rsidRPr="001A7FC2">
        <w:rPr>
          <w:rStyle w:val="TitleChar"/>
        </w:rPr>
        <w:t xml:space="preserve"> </w:t>
      </w:r>
      <w:r w:rsidRPr="001E4EC7">
        <w:rPr>
          <w:rStyle w:val="TitleChar"/>
          <w:highlight w:val="yellow"/>
        </w:rPr>
        <w:t>hostilities</w:t>
      </w:r>
      <w:r w:rsidRPr="001A7FC2">
        <w:rPr>
          <w:sz w:val="16"/>
        </w:rPr>
        <w:t xml:space="preserve">. On the Korean Peninsula itself, key population </w:t>
      </w:r>
      <w:proofErr w:type="spellStart"/>
      <w:r w:rsidRPr="001A7FC2">
        <w:rPr>
          <w:sz w:val="16"/>
        </w:rPr>
        <w:t>centres</w:t>
      </w:r>
      <w:proofErr w:type="spellEnd"/>
      <w:r w:rsidRPr="001A7FC2">
        <w:rPr>
          <w:sz w:val="16"/>
        </w:rPr>
        <w:t xml:space="preserve"> are well within short or medium range missiles. The whole of Japan is likely to come within North Korean missile range. Pyongyang has a population of over 2 million, Seoul (close to the North Korean border) 11 million, and Tokyo over 20 million</w:t>
      </w:r>
      <w:r w:rsidRPr="001A7FC2">
        <w:rPr>
          <w:rStyle w:val="TitleChar"/>
        </w:rPr>
        <w:t xml:space="preserve">. Even a limited nuclear exchange </w:t>
      </w:r>
      <w:r w:rsidRPr="001E4EC7">
        <w:rPr>
          <w:rStyle w:val="TitleChar"/>
          <w:highlight w:val="yellow"/>
        </w:rPr>
        <w:t>would result in a</w:t>
      </w:r>
      <w:r w:rsidRPr="001A7FC2">
        <w:rPr>
          <w:rStyle w:val="TitleChar"/>
        </w:rPr>
        <w:t xml:space="preserve"> </w:t>
      </w:r>
      <w:r w:rsidRPr="001E4EC7">
        <w:rPr>
          <w:rStyle w:val="TitleChar"/>
          <w:highlight w:val="yellow"/>
        </w:rPr>
        <w:t>holocaust of unprecedented proportions</w:t>
      </w:r>
      <w:r w:rsidRPr="001A7FC2">
        <w:rPr>
          <w:rStyle w:val="TitleChar"/>
        </w:rPr>
        <w:t xml:space="preserve">. But the catastrophe within the region would not be the only outcome. New research indicates that </w:t>
      </w:r>
      <w:r w:rsidRPr="001E4EC7">
        <w:rPr>
          <w:rStyle w:val="TitleChar"/>
          <w:highlight w:val="yellow"/>
        </w:rPr>
        <w:t>even a limited nuclear war</w:t>
      </w:r>
      <w:r w:rsidRPr="001A7FC2">
        <w:rPr>
          <w:rStyle w:val="TitleChar"/>
        </w:rPr>
        <w:t xml:space="preserve"> in the region </w:t>
      </w:r>
      <w:r w:rsidRPr="001E4EC7">
        <w:rPr>
          <w:rStyle w:val="TitleChar"/>
          <w:highlight w:val="yellow"/>
        </w:rPr>
        <w:t xml:space="preserve">would </w:t>
      </w:r>
      <w:r w:rsidRPr="001E4EC7">
        <w:rPr>
          <w:rStyle w:val="Emphasis"/>
          <w:highlight w:val="yellow"/>
        </w:rPr>
        <w:t>rearrange our global climate far more quickly</w:t>
      </w:r>
      <w:r w:rsidRPr="001E4EC7">
        <w:rPr>
          <w:rStyle w:val="TitleChar"/>
          <w:highlight w:val="yellow"/>
        </w:rPr>
        <w:t xml:space="preserve"> than global warming</w:t>
      </w:r>
      <w:r w:rsidRPr="001A7FC2">
        <w:rPr>
          <w:sz w:val="16"/>
        </w:rPr>
        <w:t xml:space="preserve">. </w:t>
      </w:r>
      <w:proofErr w:type="spellStart"/>
      <w:r w:rsidRPr="001A7FC2">
        <w:rPr>
          <w:sz w:val="16"/>
        </w:rPr>
        <w:t>Westberg</w:t>
      </w:r>
      <w:proofErr w:type="spellEnd"/>
      <w:r w:rsidRPr="001A7FC2">
        <w:rPr>
          <w:sz w:val="16"/>
        </w:rPr>
        <w:t xml:space="preserve"> draws attention to new studies modelling the effects of even a limited nuclear exchange involving approximately 100 Hiroshima-sized 15 </w:t>
      </w:r>
      <w:proofErr w:type="spellStart"/>
      <w:r w:rsidRPr="001A7FC2">
        <w:rPr>
          <w:sz w:val="16"/>
        </w:rPr>
        <w:t>kt</w:t>
      </w:r>
      <w:proofErr w:type="spellEnd"/>
      <w:r w:rsidRPr="001A7FC2">
        <w:rPr>
          <w:sz w:val="16"/>
        </w:rPr>
        <w:t xml:space="preserve"> bombs2 (by comparison it should be noted that the United States currently deploys warheads in the range 100 to 477 </w:t>
      </w:r>
      <w:proofErr w:type="spellStart"/>
      <w:r w:rsidRPr="001A7FC2">
        <w:rPr>
          <w:sz w:val="16"/>
        </w:rPr>
        <w:t>kt</w:t>
      </w:r>
      <w:proofErr w:type="spellEnd"/>
      <w:r w:rsidRPr="001A7FC2">
        <w:rPr>
          <w:sz w:val="16"/>
        </w:rPr>
        <w:t xml:space="preserve">, that is, individual warheads equivalent in yield to a range of 6 to 32 </w:t>
      </w:r>
      <w:proofErr w:type="spellStart"/>
      <w:r w:rsidRPr="001A7FC2">
        <w:rPr>
          <w:sz w:val="16"/>
        </w:rPr>
        <w:t>Hiroshimas</w:t>
      </w:r>
      <w:proofErr w:type="spellEnd"/>
      <w:r w:rsidRPr="001A7FC2">
        <w:rPr>
          <w:sz w:val="16"/>
        </w:rPr>
        <w:t>).</w:t>
      </w:r>
      <w:r w:rsidRPr="001A7FC2">
        <w:rPr>
          <w:rStyle w:val="TitleChar"/>
        </w:rPr>
        <w:t>The studies indicate that the soot from the fires produced would lead to a decrease in global temperature by 1.25 degrees Celsius for a period of 6-8 years.</w:t>
      </w:r>
      <w:r w:rsidRPr="001A7FC2">
        <w:rPr>
          <w:sz w:val="16"/>
        </w:rPr>
        <w:t xml:space="preserve">3 In </w:t>
      </w:r>
      <w:proofErr w:type="spellStart"/>
      <w:r w:rsidRPr="001A7FC2">
        <w:rPr>
          <w:sz w:val="16"/>
        </w:rPr>
        <w:t>Westberg’s</w:t>
      </w:r>
      <w:proofErr w:type="spellEnd"/>
      <w:r w:rsidRPr="001A7FC2">
        <w:rPr>
          <w:sz w:val="16"/>
        </w:rPr>
        <w:t xml:space="preserve"> view: </w:t>
      </w:r>
      <w:r w:rsidRPr="001A7FC2">
        <w:rPr>
          <w:rStyle w:val="TitleChar"/>
        </w:rPr>
        <w:t xml:space="preserve">That is not global winter, but the </w:t>
      </w:r>
      <w:r w:rsidRPr="001E4EC7">
        <w:rPr>
          <w:rStyle w:val="TitleChar"/>
          <w:highlight w:val="yellow"/>
        </w:rPr>
        <w:t xml:space="preserve">nuclear </w:t>
      </w:r>
      <w:r w:rsidRPr="001E4EC7">
        <w:rPr>
          <w:rStyle w:val="Emphasis"/>
          <w:highlight w:val="yellow"/>
        </w:rPr>
        <w:t>darkness will cause a</w:t>
      </w:r>
      <w:r w:rsidRPr="001A7FC2">
        <w:rPr>
          <w:rStyle w:val="Emphasis"/>
        </w:rPr>
        <w:t xml:space="preserve"> deeper </w:t>
      </w:r>
      <w:r w:rsidRPr="001E4EC7">
        <w:rPr>
          <w:rStyle w:val="Emphasis"/>
          <w:highlight w:val="yellow"/>
        </w:rPr>
        <w:t>drop in temperature</w:t>
      </w:r>
      <w:r w:rsidRPr="001A7FC2">
        <w:rPr>
          <w:rStyle w:val="Emphasis"/>
        </w:rPr>
        <w:t xml:space="preserve"> than at any time during the last 1000 years</w:t>
      </w:r>
      <w:r w:rsidRPr="001A7FC2">
        <w:rPr>
          <w:sz w:val="16"/>
        </w:rPr>
        <w:t xml:space="preserve">. </w:t>
      </w:r>
      <w:r w:rsidRPr="001A7FC2">
        <w:rPr>
          <w:rStyle w:val="TitleChar"/>
        </w:rPr>
        <w:t>The temperature over the continents would decrease substantially more than the global average.</w:t>
      </w:r>
      <w:r w:rsidRPr="001A7FC2">
        <w:rPr>
          <w:sz w:val="16"/>
        </w:rPr>
        <w:t xml:space="preserve"> A decrease in rainfall over the continents would also follow…</w:t>
      </w:r>
      <w:r w:rsidRPr="001A7FC2">
        <w:rPr>
          <w:rStyle w:val="TitleChar"/>
        </w:rPr>
        <w:t>The period of nuclear darkness will cause much greater decrease in grain production than 5% and it will continue for many years...</w:t>
      </w:r>
      <w:r w:rsidRPr="001E4EC7">
        <w:rPr>
          <w:rStyle w:val="Emphasis"/>
          <w:highlight w:val="yellow"/>
        </w:rPr>
        <w:t>hundreds of millions of people will die from hunger…</w:t>
      </w:r>
      <w:r w:rsidRPr="001A7FC2">
        <w:rPr>
          <w:sz w:val="16"/>
        </w:rPr>
        <w:t xml:space="preserve">To make matters even worse, such amounts of </w:t>
      </w:r>
      <w:r w:rsidRPr="001E4EC7">
        <w:rPr>
          <w:rStyle w:val="TitleChar"/>
          <w:highlight w:val="yellow"/>
        </w:rPr>
        <w:t>smoke</w:t>
      </w:r>
      <w:r w:rsidRPr="001A7FC2">
        <w:rPr>
          <w:rStyle w:val="TitleChar"/>
        </w:rPr>
        <w:t xml:space="preserve"> injected into the stratosphere </w:t>
      </w:r>
      <w:r w:rsidRPr="001E4EC7">
        <w:rPr>
          <w:rStyle w:val="TitleChar"/>
          <w:highlight w:val="yellow"/>
        </w:rPr>
        <w:t>would cause a huge reduction in the</w:t>
      </w:r>
      <w:r w:rsidRPr="001A7FC2">
        <w:rPr>
          <w:rStyle w:val="TitleChar"/>
        </w:rPr>
        <w:t xml:space="preserve"> Earth’s protective </w:t>
      </w:r>
      <w:r w:rsidRPr="001E4EC7">
        <w:rPr>
          <w:rStyle w:val="TitleChar"/>
          <w:highlight w:val="yellow"/>
        </w:rPr>
        <w:t>ozone</w:t>
      </w:r>
      <w:r w:rsidRPr="001A7FC2">
        <w:rPr>
          <w:sz w:val="16"/>
        </w:rPr>
        <w:t xml:space="preserve">.4 These, of course, are not the only consequences. </w:t>
      </w:r>
      <w:r w:rsidRPr="001A7FC2">
        <w:rPr>
          <w:rStyle w:val="TitleChar"/>
        </w:rPr>
        <w:t>Reactors might also be targeted, causing further mayhem and downwind radiation effects, superimposed on a smoking, radiating ruin left by nuclear next-use</w:t>
      </w:r>
      <w:r w:rsidRPr="001A7FC2">
        <w:rPr>
          <w:sz w:val="16"/>
        </w:rPr>
        <w:t xml:space="preserve">. </w:t>
      </w:r>
      <w:r w:rsidRPr="001E4EC7">
        <w:rPr>
          <w:rStyle w:val="Emphasis"/>
          <w:highlight w:val="yellow"/>
        </w:rPr>
        <w:t>Millions of refugees would</w:t>
      </w:r>
      <w:r w:rsidRPr="001A7FC2">
        <w:rPr>
          <w:rStyle w:val="Emphasis"/>
        </w:rPr>
        <w:t xml:space="preserve"> </w:t>
      </w:r>
      <w:r w:rsidRPr="001E4EC7">
        <w:rPr>
          <w:rStyle w:val="Emphasis"/>
          <w:highlight w:val="yellow"/>
        </w:rPr>
        <w:t>flee</w:t>
      </w:r>
      <w:r w:rsidRPr="001A7FC2">
        <w:rPr>
          <w:rStyle w:val="Emphasis"/>
        </w:rPr>
        <w:t xml:space="preserve"> the affected regions.</w:t>
      </w:r>
      <w:r w:rsidRPr="001A7FC2">
        <w:rPr>
          <w:sz w:val="16"/>
        </w:rPr>
        <w:t xml:space="preserve"> </w:t>
      </w:r>
      <w:r w:rsidRPr="001E4EC7">
        <w:rPr>
          <w:rStyle w:val="TitleChar"/>
          <w:highlight w:val="yellow"/>
        </w:rPr>
        <w:t>The direct impacts, and</w:t>
      </w:r>
      <w:r w:rsidRPr="001A7FC2">
        <w:rPr>
          <w:rStyle w:val="TitleChar"/>
        </w:rPr>
        <w:t xml:space="preserve"> the </w:t>
      </w:r>
      <w:r w:rsidRPr="001E4EC7">
        <w:rPr>
          <w:rStyle w:val="Emphasis"/>
          <w:highlight w:val="yellow"/>
        </w:rPr>
        <w:t>follow-on impacts</w:t>
      </w:r>
      <w:r w:rsidRPr="001E4EC7">
        <w:rPr>
          <w:rStyle w:val="TitleChar"/>
          <w:highlight w:val="yellow"/>
        </w:rPr>
        <w:t xml:space="preserve"> on the </w:t>
      </w:r>
      <w:r w:rsidRPr="001E4EC7">
        <w:rPr>
          <w:rStyle w:val="Emphasis"/>
          <w:highlight w:val="yellow"/>
        </w:rPr>
        <w:t>global economy</w:t>
      </w:r>
      <w:r w:rsidRPr="001A7FC2">
        <w:rPr>
          <w:rStyle w:val="TitleChar"/>
        </w:rPr>
        <w:t xml:space="preserve"> </w:t>
      </w:r>
      <w:r w:rsidRPr="001E4EC7">
        <w:rPr>
          <w:rStyle w:val="TitleChar"/>
          <w:highlight w:val="yellow"/>
        </w:rPr>
        <w:t xml:space="preserve">via </w:t>
      </w:r>
      <w:r w:rsidRPr="001E4EC7">
        <w:rPr>
          <w:rStyle w:val="Emphasis"/>
          <w:highlight w:val="yellow"/>
        </w:rPr>
        <w:t>ecological and food insecurity</w:t>
      </w:r>
      <w:r w:rsidRPr="001A7FC2">
        <w:rPr>
          <w:rStyle w:val="TitleChar"/>
        </w:rPr>
        <w:t>, could make the present global financial crisis pale by comparison.</w:t>
      </w:r>
      <w:r w:rsidRPr="001A7FC2">
        <w:rPr>
          <w:sz w:val="16"/>
        </w:rPr>
        <w:t xml:space="preserve"> How the great powers, especially the nuclear weapons states respond to such a crisis, and in particular, whether nuclear weapons are used in response to nuclear first-use, could make or break the global </w:t>
      </w:r>
      <w:proofErr w:type="spellStart"/>
      <w:r w:rsidRPr="001A7FC2">
        <w:rPr>
          <w:sz w:val="16"/>
        </w:rPr>
        <w:t>non proliferation</w:t>
      </w:r>
      <w:proofErr w:type="spellEnd"/>
      <w:r w:rsidRPr="001A7FC2">
        <w:rPr>
          <w:sz w:val="16"/>
        </w:rPr>
        <w:t xml:space="preserve"> and disarmament regimes. </w:t>
      </w:r>
      <w:r w:rsidRPr="001A7FC2">
        <w:rPr>
          <w:rStyle w:val="TitleChar"/>
        </w:rPr>
        <w:t xml:space="preserve">There could be many unanticipated </w:t>
      </w:r>
      <w:r w:rsidRPr="001E4EC7">
        <w:rPr>
          <w:rStyle w:val="TitleChar"/>
          <w:highlight w:val="yellow"/>
        </w:rPr>
        <w:t>impacts on regional and global security relationships</w:t>
      </w:r>
      <w:r w:rsidRPr="001A7FC2">
        <w:rPr>
          <w:rStyle w:val="TitleChar"/>
        </w:rPr>
        <w:t xml:space="preserve">5, with subsequent nuclear breakout and geopolitical turbulence, </w:t>
      </w:r>
      <w:r w:rsidRPr="001E4EC7">
        <w:rPr>
          <w:rStyle w:val="TitleChar"/>
          <w:highlight w:val="yellow"/>
        </w:rPr>
        <w:t>including possible loss-of-control over fissile material or warheads</w:t>
      </w:r>
      <w:r w:rsidRPr="001A7FC2">
        <w:rPr>
          <w:rStyle w:val="TitleChar"/>
        </w:rPr>
        <w:t xml:space="preserve"> </w:t>
      </w:r>
      <w:r w:rsidRPr="001E4EC7">
        <w:rPr>
          <w:rStyle w:val="TitleChar"/>
          <w:highlight w:val="yellow"/>
        </w:rPr>
        <w:t>in the chaos of nuclear war</w:t>
      </w:r>
      <w:r w:rsidRPr="001A7FC2">
        <w:rPr>
          <w:rStyle w:val="TitleChar"/>
        </w:rPr>
        <w:t xml:space="preserve">, and aftermath chain-reaction affects involving other potential </w:t>
      </w:r>
      <w:proofErr w:type="spellStart"/>
      <w:r w:rsidRPr="001A7FC2">
        <w:rPr>
          <w:rStyle w:val="TitleChar"/>
        </w:rPr>
        <w:t>proliferant</w:t>
      </w:r>
      <w:proofErr w:type="spellEnd"/>
      <w:r w:rsidRPr="001A7FC2">
        <w:rPr>
          <w:rStyle w:val="TitleChar"/>
        </w:rPr>
        <w:t xml:space="preserve"> states</w:t>
      </w:r>
      <w:r w:rsidRPr="001A7FC2">
        <w:rPr>
          <w:sz w:val="16"/>
        </w:rPr>
        <w:t xml:space="preserve">. </w:t>
      </w:r>
      <w:r w:rsidRPr="001E4EC7">
        <w:rPr>
          <w:rStyle w:val="TitleChar"/>
          <w:highlight w:val="yellow"/>
        </w:rPr>
        <w:t>The Korean</w:t>
      </w:r>
      <w:r w:rsidRPr="001A7FC2">
        <w:rPr>
          <w:rStyle w:val="TitleChar"/>
        </w:rPr>
        <w:t xml:space="preserve"> nuclear proliferation </w:t>
      </w:r>
      <w:r w:rsidRPr="001E4EC7">
        <w:rPr>
          <w:rStyle w:val="TitleChar"/>
          <w:highlight w:val="yellow"/>
        </w:rPr>
        <w:t>issue is</w:t>
      </w:r>
      <w:r w:rsidRPr="001A7FC2">
        <w:rPr>
          <w:rStyle w:val="TitleChar"/>
        </w:rPr>
        <w:t xml:space="preserve"> </w:t>
      </w:r>
      <w:r w:rsidRPr="001E4EC7">
        <w:rPr>
          <w:rStyle w:val="TitleChar"/>
          <w:highlight w:val="yellow"/>
        </w:rPr>
        <w:t>not just a regional threat but a global</w:t>
      </w:r>
      <w:r w:rsidRPr="001A7FC2">
        <w:rPr>
          <w:rStyle w:val="TitleChar"/>
        </w:rPr>
        <w:t xml:space="preserve"> </w:t>
      </w:r>
      <w:r w:rsidRPr="001E4EC7">
        <w:rPr>
          <w:rStyle w:val="TitleChar"/>
          <w:highlight w:val="yellow"/>
        </w:rPr>
        <w:t>one</w:t>
      </w:r>
      <w:r w:rsidRPr="001A7FC2">
        <w:rPr>
          <w:rStyle w:val="TitleChar"/>
        </w:rPr>
        <w:t xml:space="preserve"> that warrants priority consideration from the international community</w:t>
      </w:r>
      <w:r w:rsidRPr="001A7FC2">
        <w:rPr>
          <w:sz w:val="16"/>
        </w:rPr>
        <w:t>.</w:t>
      </w:r>
    </w:p>
    <w:p w14:paraId="5875E025" w14:textId="77777777" w:rsidR="00456E63" w:rsidRPr="00DF334F" w:rsidRDefault="00456E63" w:rsidP="00456E63">
      <w:pPr>
        <w:pStyle w:val="Heading4"/>
      </w:pPr>
      <w:r>
        <w:t>War escalates and goes nuclear</w:t>
      </w:r>
    </w:p>
    <w:p w14:paraId="3D24DC22" w14:textId="77777777" w:rsidR="00456E63" w:rsidRPr="00007D74" w:rsidRDefault="00456E63" w:rsidP="00456E63">
      <w:proofErr w:type="spellStart"/>
      <w:r w:rsidRPr="00DF334F">
        <w:rPr>
          <w:rStyle w:val="Style13ptBold"/>
        </w:rPr>
        <w:t>Lieber</w:t>
      </w:r>
      <w:proofErr w:type="spellEnd"/>
      <w:r w:rsidRPr="00DF334F">
        <w:rPr>
          <w:rStyle w:val="Style13ptBold"/>
        </w:rPr>
        <w:t xml:space="preserve"> and Press 13</w:t>
      </w:r>
      <w:r w:rsidRPr="00007D74">
        <w:t xml:space="preserve"> (</w:t>
      </w:r>
      <w:proofErr w:type="spellStart"/>
      <w:r w:rsidRPr="00007D74">
        <w:t>Keir</w:t>
      </w:r>
      <w:proofErr w:type="spellEnd"/>
      <w:r w:rsidRPr="00007D74">
        <w:t xml:space="preserve"> and Daryl, Associate Professor in the Edmund A. Walsh School of Foreign Service and Department of Government at Georgetown University + Associate Professor in the Government Department at Dartmouth College and Coordinator of War and Peace Studies at Dartmouth’s John Sloan Dickey Center for International Understanding, "The Next Korean War," April 1, </w:t>
      </w:r>
      <w:r w:rsidRPr="00007D74">
        <w:lastRenderedPageBreak/>
        <w:t>http://www.saintjoehigh.com/ourpages/auto/2013/4/9/40831690/13-0401%20The%20Next%20Korean%20War.pdf)</w:t>
      </w:r>
    </w:p>
    <w:p w14:paraId="4A1DE562" w14:textId="77777777" w:rsidR="00456E63" w:rsidRPr="00DF334F" w:rsidRDefault="00456E63" w:rsidP="00456E63">
      <w:pPr>
        <w:rPr>
          <w:rStyle w:val="TitleChar"/>
        </w:rPr>
      </w:pPr>
      <w:r w:rsidRPr="00DF334F">
        <w:rPr>
          <w:sz w:val="16"/>
        </w:rPr>
        <w:t>Despite those assurances, however, the risk of nuclear war with North Korea is far from remote. Although Pyongyang’s tired threats are probably bluster, the current crisis has substantially increased the risk of a conventional conflict -- and a</w:t>
      </w:r>
      <w:r w:rsidRPr="00DF334F">
        <w:rPr>
          <w:rStyle w:val="TitleChar"/>
        </w:rPr>
        <w:t xml:space="preserve">ny </w:t>
      </w:r>
      <w:r w:rsidRPr="001E4EC7">
        <w:rPr>
          <w:rStyle w:val="TitleChar"/>
          <w:highlight w:val="yellow"/>
        </w:rPr>
        <w:t>conventional war with North Korea is likely to go nuclear</w:t>
      </w:r>
      <w:r w:rsidRPr="00DF334F">
        <w:rPr>
          <w:sz w:val="16"/>
        </w:rPr>
        <w:t xml:space="preserve">. Washington should continue its efforts to prevent war on the Korean Peninsula. But equally important, it must rapidly take steps -- including re-evaluating U.S. war </w:t>
      </w:r>
      <w:proofErr w:type="spellStart"/>
      <w:r w:rsidRPr="00DF334F">
        <w:rPr>
          <w:sz w:val="16"/>
        </w:rPr>
        <w:t>plans</w:t>
      </w:r>
      <w:proofErr w:type="spellEnd"/>
      <w:r w:rsidRPr="00DF334F">
        <w:rPr>
          <w:sz w:val="16"/>
        </w:rPr>
        <w:t xml:space="preserve"> -- to dampen the risks of nuclear escalation if conventional war erupts. </w:t>
      </w:r>
      <w:r w:rsidRPr="00DF334F">
        <w:rPr>
          <w:rStyle w:val="TitleChar"/>
        </w:rPr>
        <w:t xml:space="preserve">Ironically, </w:t>
      </w:r>
      <w:r w:rsidRPr="001E4EC7">
        <w:rPr>
          <w:rStyle w:val="TitleChar"/>
          <w:highlight w:val="yellow"/>
        </w:rPr>
        <w:t>the risk of North Korean nuclear war stems not from weakness on the part of the United States</w:t>
      </w:r>
      <w:r w:rsidRPr="00DF334F">
        <w:rPr>
          <w:rStyle w:val="TitleChar"/>
        </w:rPr>
        <w:t xml:space="preserve"> and South Korea </w:t>
      </w:r>
      <w:r w:rsidRPr="001E4EC7">
        <w:rPr>
          <w:rStyle w:val="TitleChar"/>
          <w:highlight w:val="yellow"/>
        </w:rPr>
        <w:t>but from their strength</w:t>
      </w:r>
      <w:r w:rsidRPr="00DF334F">
        <w:rPr>
          <w:rStyle w:val="TitleChar"/>
        </w:rPr>
        <w:t>.</w:t>
      </w:r>
      <w:r w:rsidRPr="00DF334F">
        <w:rPr>
          <w:sz w:val="16"/>
        </w:rPr>
        <w:t xml:space="preserve"> If war erupted, the North Korean army, short on training and armed with decrepit equipment, would prove no match for the U.S.–South Korean Combined Forces Command. Make no mistake, Seoul would suffer some damage, but a conventional war would be a rout, and CFC forces would quickly cross the border and head north. At that point, North Korea’s inner circle would face a grave decision: how to avoid the terrible fates of such defeated leaders as Saddam Hussein and Muammar al-Qaddafi. Kim, his family, and his cronies could try to escape to China and plead for a comfortable, lifelong sanctuary there -- an increasingly dim prospect given Beijing’s growing frustration with Kim’s regime. Pyongyang’s only other option would be to try to force a cease-fire by playing its only trump card: nuclear escalation. It’s impossible to know how exactly Kim might employ his nuclear arsenal to stop the CFC from marching to Pyongyang. But the effectiveness of his strategy would not depend on what North Korea initially destroyed, such as a South Korean port or a U.S. airbase in Japan. The key to coercion is the hostage that is still alive: half a dozen South Korean or Japanese cities, which Kim could threaten to attack unless the CFC accepted a cease-fire. This strategy, planning to use nuclear escalation to stalemate a militarily superior foe, is not far-fetched. In fact, it was NATO’s strategy for most of the Cold War. Back then, when the alliance felt outgunned by the massive conventional forces of the Warsaw Pact, NATO planned to use nuclear weapons coercively to thwart a major conventional attack. Today, both Pakistan and Russia rely on that same strategy to deal with the overwhelming conventional threats that they face. </w:t>
      </w:r>
      <w:r w:rsidRPr="001E4EC7">
        <w:rPr>
          <w:rStyle w:val="TitleChar"/>
          <w:highlight w:val="yellow"/>
        </w:rPr>
        <w:t>Experts too easily dismiss the notion that North Korea</w:t>
      </w:r>
      <w:r w:rsidRPr="00DF334F">
        <w:rPr>
          <w:rStyle w:val="TitleChar"/>
        </w:rPr>
        <w:t>’s rulers</w:t>
      </w:r>
      <w:r w:rsidRPr="001E4EC7">
        <w:rPr>
          <w:rStyle w:val="TitleChar"/>
          <w:highlight w:val="yellow"/>
        </w:rPr>
        <w:t xml:space="preserve"> might deliberately escalate </w:t>
      </w:r>
      <w:r w:rsidRPr="00DF334F">
        <w:rPr>
          <w:rStyle w:val="TitleChar"/>
        </w:rPr>
        <w:t>a conventional conflict,</w:t>
      </w:r>
      <w:r w:rsidRPr="00DF334F">
        <w:rPr>
          <w:sz w:val="16"/>
        </w:rPr>
        <w:t xml:space="preserve"> but if their choice is between escalation and a noose, it is unclear why they would be less ruthless than those who once devised plans to defend NATO. </w:t>
      </w:r>
      <w:r w:rsidRPr="001E4EC7">
        <w:rPr>
          <w:rStyle w:val="TitleChar"/>
          <w:highlight w:val="yellow"/>
        </w:rPr>
        <w:t>Even if the United States</w:t>
      </w:r>
      <w:r w:rsidRPr="00DF334F">
        <w:rPr>
          <w:rStyle w:val="TitleChar"/>
        </w:rPr>
        <w:t xml:space="preserve"> and South Korea anticipated the danger of marching to Pyongyang and </w:t>
      </w:r>
      <w:r w:rsidRPr="001E4EC7">
        <w:rPr>
          <w:rStyle w:val="TitleChar"/>
          <w:highlight w:val="yellow"/>
        </w:rPr>
        <w:t>adopted limited objectives</w:t>
      </w:r>
      <w:r w:rsidRPr="00DF334F">
        <w:rPr>
          <w:rStyle w:val="TitleChar"/>
        </w:rPr>
        <w:t xml:space="preserve"> in a war, </w:t>
      </w:r>
      <w:r w:rsidRPr="001E4EC7">
        <w:rPr>
          <w:rStyle w:val="TitleChar"/>
          <w:highlight w:val="yellow"/>
        </w:rPr>
        <w:t xml:space="preserve">nuclear escalation would still be likely. </w:t>
      </w:r>
      <w:r w:rsidRPr="00DF334F">
        <w:rPr>
          <w:rStyle w:val="TitleChar"/>
        </w:rPr>
        <w:t xml:space="preserve">That’s because </w:t>
      </w:r>
      <w:r w:rsidRPr="001E4EC7">
        <w:rPr>
          <w:rStyle w:val="TitleChar"/>
          <w:highlight w:val="yellow"/>
        </w:rPr>
        <w:t>the style of conventional war that the United States has mastered</w:t>
      </w:r>
      <w:r w:rsidRPr="00DF334F">
        <w:rPr>
          <w:rStyle w:val="TitleChar"/>
        </w:rPr>
        <w:t xml:space="preserve"> over the past two decades </w:t>
      </w:r>
      <w:r w:rsidRPr="001E4EC7">
        <w:rPr>
          <w:rStyle w:val="Emphasis"/>
          <w:highlight w:val="yellow"/>
        </w:rPr>
        <w:t>is highly escalatory</w:t>
      </w:r>
      <w:r w:rsidRPr="00DF334F">
        <w:rPr>
          <w:sz w:val="16"/>
        </w:rPr>
        <w:t xml:space="preserve">. The core of U.S. conventional military strategy, refined during recent wars, is to incapacitate the enemy by disabling its central nervous system -- its ability to understand what is happening on the battlefield, make decisions, and control its forces. Against Serbia, Libya, and Iraq (twice), the key targets in the first days of conflict were not enemy tanks, ships, or planes but leadership bunkers, military command sites, and means of communication. </w:t>
      </w:r>
      <w:r w:rsidRPr="001E4EC7">
        <w:rPr>
          <w:rStyle w:val="TitleChar"/>
          <w:highlight w:val="yellow"/>
        </w:rPr>
        <w:t>This new American way of war</w:t>
      </w:r>
      <w:r w:rsidRPr="00DF334F">
        <w:rPr>
          <w:rStyle w:val="TitleChar"/>
        </w:rPr>
        <w:t xml:space="preserve"> has been enormously effective. But if directed against a nuclear-armed opponent, it </w:t>
      </w:r>
      <w:r w:rsidRPr="001E4EC7">
        <w:rPr>
          <w:rStyle w:val="TitleChar"/>
          <w:highlight w:val="yellow"/>
        </w:rPr>
        <w:t>would pressure the enemy to escalate a conflict.</w:t>
      </w:r>
    </w:p>
    <w:p w14:paraId="77F5C30E" w14:textId="77777777" w:rsidR="00B51B82" w:rsidRDefault="00B51B82" w:rsidP="00B51B82"/>
    <w:p w14:paraId="2A48E3DA" w14:textId="77777777" w:rsidR="00B51B82" w:rsidRDefault="00B51B82" w:rsidP="0022049E">
      <w:pPr>
        <w:rPr>
          <w:rStyle w:val="StyleUnderline"/>
        </w:rPr>
      </w:pPr>
    </w:p>
    <w:p w14:paraId="4959EE19" w14:textId="77777777" w:rsidR="000C67C3" w:rsidRPr="0005463A" w:rsidRDefault="000C67C3" w:rsidP="000C67C3">
      <w:pPr>
        <w:pStyle w:val="Heading3"/>
      </w:pPr>
      <w:r>
        <w:lastRenderedPageBreak/>
        <w:t>Democracy Advantage Extension – Links</w:t>
      </w:r>
      <w:r w:rsidR="0058048D">
        <w:t>/SEL key</w:t>
      </w:r>
    </w:p>
    <w:p w14:paraId="1A100F00" w14:textId="77777777" w:rsidR="000C67C3" w:rsidRPr="00487D5F" w:rsidRDefault="000C67C3" w:rsidP="00487D5F"/>
    <w:p w14:paraId="751C2546" w14:textId="77777777" w:rsidR="000C67C3" w:rsidRDefault="000C67C3" w:rsidP="000C67C3">
      <w:pPr>
        <w:pStyle w:val="Heading4"/>
      </w:pPr>
      <w:r>
        <w:t>SEL programs important to the fundamental purpose of education – which is to create a competent citizenry of critical thinkers to be engaged in democratic society.</w:t>
      </w:r>
    </w:p>
    <w:p w14:paraId="53CEEA0F" w14:textId="77777777" w:rsidR="000C67C3" w:rsidRPr="00F663DD" w:rsidRDefault="000C67C3" w:rsidP="000C67C3">
      <w:r w:rsidRPr="00F42FF0">
        <w:rPr>
          <w:rStyle w:val="Style13ptBold"/>
        </w:rPr>
        <w:t>Greenberg, et.al. 2017</w:t>
      </w:r>
      <w:r>
        <w:t xml:space="preserve"> Mark T. Greenberg, </w:t>
      </w:r>
      <w:proofErr w:type="spellStart"/>
      <w:r>
        <w:t>Celene</w:t>
      </w:r>
      <w:proofErr w:type="spellEnd"/>
      <w:r>
        <w:t xml:space="preserve"> E. </w:t>
      </w:r>
      <w:proofErr w:type="spellStart"/>
      <w:r>
        <w:t>Domitrovich</w:t>
      </w:r>
      <w:proofErr w:type="spellEnd"/>
      <w:r>
        <w:t xml:space="preserve">, Roger P. </w:t>
      </w:r>
      <w:proofErr w:type="spellStart"/>
      <w:r>
        <w:t>Weissberg</w:t>
      </w:r>
      <w:proofErr w:type="spellEnd"/>
      <w:r>
        <w:t xml:space="preserve">, and Joseph A. </w:t>
      </w:r>
      <w:proofErr w:type="spellStart"/>
      <w:r>
        <w:t>Durlak</w:t>
      </w:r>
      <w:proofErr w:type="spellEnd"/>
      <w:r>
        <w:t xml:space="preserve"> Mark T. Greenberg is the Edna Peterson Bennett Endowed Chair in Prevention Research and a professor of Human Development and Psychology at Pennsylvania State University. </w:t>
      </w:r>
      <w:proofErr w:type="spellStart"/>
      <w:r>
        <w:t>Celene</w:t>
      </w:r>
      <w:proofErr w:type="spellEnd"/>
      <w:r>
        <w:t xml:space="preserve"> E. </w:t>
      </w:r>
      <w:proofErr w:type="spellStart"/>
      <w:r>
        <w:t>Domitrovich</w:t>
      </w:r>
      <w:proofErr w:type="spellEnd"/>
      <w:r>
        <w:t xml:space="preserve"> is a senior research scientist at the Collaborative for Academic, Social, and Emotional Learning (CASEL). Roger P. </w:t>
      </w:r>
      <w:proofErr w:type="spellStart"/>
      <w:r>
        <w:t>Weissberg</w:t>
      </w:r>
      <w:proofErr w:type="spellEnd"/>
      <w:r>
        <w:t xml:space="preserve"> is the </w:t>
      </w:r>
      <w:proofErr w:type="spellStart"/>
      <w:r>
        <w:t>NoVo</w:t>
      </w:r>
      <w:proofErr w:type="spellEnd"/>
      <w:r>
        <w:t xml:space="preserve"> Foundation Endowed Chair in Social and Emotional Learning and a Distinguished Professor of Psychology and Education at the University of Illinois at Chicago. Joseph A. </w:t>
      </w:r>
      <w:proofErr w:type="spellStart"/>
      <w:r>
        <w:t>Durlak</w:t>
      </w:r>
      <w:proofErr w:type="spellEnd"/>
      <w:r>
        <w:t xml:space="preserve"> is a professor emeritus of psychology at Loyola University Chicago. Social and Emotional Learning as a Public Health Approach to Education </w:t>
      </w:r>
      <w:r w:rsidRPr="00F663DD">
        <w:t>VOLUME 27 NUMBER 1 SPRING 2017 Future of Children Journal (by Brooking/Princeton) foc_spring_vol27_no1_for_web.pdf</w:t>
      </w:r>
    </w:p>
    <w:p w14:paraId="43F63690" w14:textId="77777777" w:rsidR="000C67C3" w:rsidRDefault="000C67C3" w:rsidP="000C67C3">
      <w:r>
        <w:t xml:space="preserve">What is the purpose of education? Put another way, </w:t>
      </w:r>
      <w:r w:rsidRPr="001E4EC7">
        <w:rPr>
          <w:rStyle w:val="StyleUnderline"/>
          <w:highlight w:val="yellow"/>
        </w:rPr>
        <w:t>what do children need from their education</w:t>
      </w:r>
      <w:r>
        <w:t xml:space="preserve"> that will prepare them to deal with the inevitable challenges of everyday life and attain later success? </w:t>
      </w:r>
      <w:r w:rsidRPr="001E4EC7">
        <w:rPr>
          <w:rStyle w:val="StyleUnderline"/>
          <w:highlight w:val="yellow"/>
        </w:rPr>
        <w:t>Academic achievement receives much attention, but the public school system in this country wasn’t initially developed just to teach academic skills. The nation’s founders believed that schools should create a competent citizenry made up of independent and critical thinkers who could work effectively with others and contribute to democratic society. To become the kind of citizens the founders wanted</w:t>
      </w:r>
      <w:r>
        <w:t xml:space="preserve"> public education to create, children need more than the ability to read, write, and do arithmetic. </w:t>
      </w:r>
      <w:r w:rsidRPr="001E4EC7">
        <w:rPr>
          <w:rStyle w:val="StyleUnderline"/>
          <w:highlight w:val="yellow"/>
        </w:rPr>
        <w:t>They also need skills that will help them develop personal plans and goals, learn to cooperate with others, and deal with everyday challenges, setbacks, and disappointments.</w:t>
      </w:r>
      <w:r>
        <w:t xml:space="preserve"> As we’ll argue later in this article, SEL interventions give children opportunities to learn the life skills they need for successful development. But our point here is that </w:t>
      </w:r>
      <w:r w:rsidRPr="001E4EC7">
        <w:rPr>
          <w:rStyle w:val="StyleUnderline"/>
          <w:highlight w:val="yellow"/>
        </w:rPr>
        <w:t>education should be seen as an opportunity for students to develop a range of cognitive, personal, and social competencies. Schools should help young people improve their general wellbeing, not just their academic skills</w:t>
      </w:r>
      <w:r>
        <w:t>.</w:t>
      </w:r>
    </w:p>
    <w:p w14:paraId="5798087B" w14:textId="77777777" w:rsidR="000C67C3" w:rsidRDefault="000C67C3" w:rsidP="000C67C3">
      <w:pPr>
        <w:pStyle w:val="Heading4"/>
      </w:pPr>
      <w:r>
        <w:t>Positive short and long term outcomes from SEL.  Greater academic achievement, including long term college and career readiness, and ability to be engaged citizens.</w:t>
      </w:r>
    </w:p>
    <w:p w14:paraId="7E8A2C2C" w14:textId="77777777" w:rsidR="000C67C3" w:rsidRPr="00F663DD" w:rsidRDefault="000C67C3" w:rsidP="000C67C3">
      <w:r w:rsidRPr="00F42FF0">
        <w:rPr>
          <w:rStyle w:val="Style13ptBold"/>
        </w:rPr>
        <w:t>Greenberg, et.al. 2017</w:t>
      </w:r>
      <w:r>
        <w:t xml:space="preserve"> Mark T. Greenberg, </w:t>
      </w:r>
      <w:proofErr w:type="spellStart"/>
      <w:r>
        <w:t>Celene</w:t>
      </w:r>
      <w:proofErr w:type="spellEnd"/>
      <w:r>
        <w:t xml:space="preserve"> E. </w:t>
      </w:r>
      <w:proofErr w:type="spellStart"/>
      <w:r>
        <w:t>Domitrovich</w:t>
      </w:r>
      <w:proofErr w:type="spellEnd"/>
      <w:r>
        <w:t xml:space="preserve">, Roger P. </w:t>
      </w:r>
      <w:proofErr w:type="spellStart"/>
      <w:r>
        <w:t>Weissberg</w:t>
      </w:r>
      <w:proofErr w:type="spellEnd"/>
      <w:r>
        <w:t xml:space="preserve">, and Joseph A. </w:t>
      </w:r>
      <w:proofErr w:type="spellStart"/>
      <w:r>
        <w:t>Durlak</w:t>
      </w:r>
      <w:proofErr w:type="spellEnd"/>
      <w:r>
        <w:t xml:space="preserve"> Mark T. Greenberg is the Edna Peterson Bennett Endowed Chair in Prevention Research and a professor of Human Development and Psychology at Pennsylvania State University. </w:t>
      </w:r>
      <w:proofErr w:type="spellStart"/>
      <w:r>
        <w:t>Celene</w:t>
      </w:r>
      <w:proofErr w:type="spellEnd"/>
      <w:r>
        <w:t xml:space="preserve"> E. </w:t>
      </w:r>
      <w:proofErr w:type="spellStart"/>
      <w:r>
        <w:t>Domitrovich</w:t>
      </w:r>
      <w:proofErr w:type="spellEnd"/>
      <w:r>
        <w:t xml:space="preserve"> is a senior research scientist at the Collaborative for Academic, Social, and Emotional Learning (CASEL). Roger P. </w:t>
      </w:r>
      <w:proofErr w:type="spellStart"/>
      <w:r>
        <w:t>Weissberg</w:t>
      </w:r>
      <w:proofErr w:type="spellEnd"/>
      <w:r>
        <w:t xml:space="preserve"> is the </w:t>
      </w:r>
      <w:proofErr w:type="spellStart"/>
      <w:r>
        <w:t>NoVo</w:t>
      </w:r>
      <w:proofErr w:type="spellEnd"/>
      <w:r>
        <w:t xml:space="preserve"> Foundation Endowed Chair in Social and Emotional Learning and a Distinguished Professor of Psychology and Education at the University of Illinois at Chicago. Joseph A. </w:t>
      </w:r>
      <w:proofErr w:type="spellStart"/>
      <w:r>
        <w:t>Durlak</w:t>
      </w:r>
      <w:proofErr w:type="spellEnd"/>
      <w:r>
        <w:t xml:space="preserve"> is a professor emeritus of psychology at Loyola University Chicago. Social and Emotional Learning as a Public Health Approach to Education </w:t>
      </w:r>
      <w:r w:rsidRPr="00F663DD">
        <w:t>VOLUME 27 NUMBER 1 SPRING 2017 Future of Children Journal (by Brooking/Princeton) foc_spring_vol27_no1_for_web.pdf</w:t>
      </w:r>
    </w:p>
    <w:p w14:paraId="15CD9DDB" w14:textId="77777777" w:rsidR="000C67C3" w:rsidRDefault="000C67C3" w:rsidP="000C67C3">
      <w:r>
        <w:t xml:space="preserve">The far right side of figure 1 shows </w:t>
      </w:r>
      <w:r w:rsidRPr="001E4EC7">
        <w:rPr>
          <w:rStyle w:val="StyleUnderline"/>
          <w:highlight w:val="yellow"/>
        </w:rPr>
        <w:t>positive short- and long-term developmental outcomes</w:t>
      </w:r>
      <w:r>
        <w:t xml:space="preserve"> that </w:t>
      </w:r>
      <w:r w:rsidRPr="001E4EC7">
        <w:rPr>
          <w:rStyle w:val="StyleUnderline"/>
          <w:highlight w:val="yellow"/>
        </w:rPr>
        <w:t>are fostered by competence across the five clusters</w:t>
      </w:r>
      <w:r>
        <w:t xml:space="preserve">. The thoughts, skills, and attitudes in each domain help students understand and manage emotions, set and achieve positive goals, feel and show caring and concern for others, develop a positive and realistic perception about their own competencies, establish </w:t>
      </w:r>
      <w:r>
        <w:lastRenderedPageBreak/>
        <w:t xml:space="preserve">and maintain positive relationships, and make responsible decisions.3 </w:t>
      </w:r>
      <w:r w:rsidRPr="001E4EC7">
        <w:rPr>
          <w:rStyle w:val="StyleUnderline"/>
          <w:highlight w:val="yellow"/>
        </w:rPr>
        <w:t xml:space="preserve">In the short term, social emotional competence can lead to enhanced self-efficacy and confidence; greater attachment, commitment, and engagement in school; more empathy and </w:t>
      </w:r>
      <w:proofErr w:type="spellStart"/>
      <w:r w:rsidRPr="001E4EC7">
        <w:rPr>
          <w:rStyle w:val="StyleUnderline"/>
          <w:highlight w:val="yellow"/>
        </w:rPr>
        <w:t>prosocial</w:t>
      </w:r>
      <w:proofErr w:type="spellEnd"/>
      <w:r w:rsidRPr="001E4EC7">
        <w:rPr>
          <w:rStyle w:val="StyleUnderline"/>
          <w:highlight w:val="yellow"/>
        </w:rPr>
        <w:t xml:space="preserve"> behaviors; fewer conduct problems; less risk-taking and emotional distress; and improved test scores and grades</w:t>
      </w:r>
      <w:r>
        <w:t>.</w:t>
      </w:r>
      <w:r w:rsidRPr="001E4EC7">
        <w:rPr>
          <w:rStyle w:val="StyleUnderline"/>
          <w:highlight w:val="yellow"/>
        </w:rPr>
        <w:t>4 Follow-up studies of SEL interventions</w:t>
      </w:r>
      <w:r>
        <w:t xml:space="preserve"> in elementary school </w:t>
      </w:r>
      <w:r w:rsidRPr="001E4EC7">
        <w:rPr>
          <w:rStyle w:val="StyleUnderline"/>
          <w:highlight w:val="yellow"/>
        </w:rPr>
        <w:t>have found that in the long term, greater social-emotional competence makes it more likely that people will be ready for college, succeed in their careers, have positive family and work relationships and better mental health, and become engaged citizens.</w:t>
      </w:r>
      <w:r>
        <w:t>5</w:t>
      </w:r>
    </w:p>
    <w:p w14:paraId="0C2D966E" w14:textId="77777777" w:rsidR="000C67C3" w:rsidRDefault="000C67C3" w:rsidP="000C67C3">
      <w:pPr>
        <w:pStyle w:val="Heading4"/>
      </w:pPr>
      <w:r>
        <w:t>Must move beyond a focus on academic achievement – societal changes call for changes to the fundamental curriculum to include SEL.</w:t>
      </w:r>
    </w:p>
    <w:p w14:paraId="4BF0B275" w14:textId="77777777" w:rsidR="000C67C3" w:rsidRPr="00F663DD" w:rsidRDefault="000C67C3" w:rsidP="000C67C3">
      <w:r w:rsidRPr="00F42FF0">
        <w:rPr>
          <w:rStyle w:val="Style13ptBold"/>
        </w:rPr>
        <w:t>Greenberg, et.al. 2017</w:t>
      </w:r>
      <w:r>
        <w:t xml:space="preserve"> Mark T. Greenberg, </w:t>
      </w:r>
      <w:proofErr w:type="spellStart"/>
      <w:r>
        <w:t>Celene</w:t>
      </w:r>
      <w:proofErr w:type="spellEnd"/>
      <w:r>
        <w:t xml:space="preserve"> E. </w:t>
      </w:r>
      <w:proofErr w:type="spellStart"/>
      <w:r>
        <w:t>Domitrovich</w:t>
      </w:r>
      <w:proofErr w:type="spellEnd"/>
      <w:r>
        <w:t xml:space="preserve">, Roger P. </w:t>
      </w:r>
      <w:proofErr w:type="spellStart"/>
      <w:r>
        <w:t>Weissberg</w:t>
      </w:r>
      <w:proofErr w:type="spellEnd"/>
      <w:r>
        <w:t xml:space="preserve">, and Joseph A. </w:t>
      </w:r>
      <w:proofErr w:type="spellStart"/>
      <w:r>
        <w:t>Durlak</w:t>
      </w:r>
      <w:proofErr w:type="spellEnd"/>
      <w:r>
        <w:t xml:space="preserve"> Mark T. Greenberg is the Edna Peterson Bennett Endowed Chair in Prevention Research and a professor of Human Development and Psychology at Pennsylvania State University. </w:t>
      </w:r>
      <w:proofErr w:type="spellStart"/>
      <w:r>
        <w:t>Celene</w:t>
      </w:r>
      <w:proofErr w:type="spellEnd"/>
      <w:r>
        <w:t xml:space="preserve"> E. </w:t>
      </w:r>
      <w:proofErr w:type="spellStart"/>
      <w:r>
        <w:t>Domitrovich</w:t>
      </w:r>
      <w:proofErr w:type="spellEnd"/>
      <w:r>
        <w:t xml:space="preserve"> is a senior research scientist at the Collaborative for Academic, Social, and Emotional Learning (CASEL). Roger P. </w:t>
      </w:r>
      <w:proofErr w:type="spellStart"/>
      <w:r>
        <w:t>Weissberg</w:t>
      </w:r>
      <w:proofErr w:type="spellEnd"/>
      <w:r>
        <w:t xml:space="preserve"> is the </w:t>
      </w:r>
      <w:proofErr w:type="spellStart"/>
      <w:r>
        <w:t>NoVo</w:t>
      </w:r>
      <w:proofErr w:type="spellEnd"/>
      <w:r>
        <w:t xml:space="preserve"> Foundation Endowed Chair in Social and Emotional Learning and a Distinguished Professor of Psychology and Education at the University of Illinois at Chicago. Joseph A. </w:t>
      </w:r>
      <w:proofErr w:type="spellStart"/>
      <w:r>
        <w:t>Durlak</w:t>
      </w:r>
      <w:proofErr w:type="spellEnd"/>
      <w:r>
        <w:t xml:space="preserve"> is a professor emeritus of psychology at Loyola University Chicago. Social and Emotional Learning as a Public Health Approach to Education </w:t>
      </w:r>
      <w:r w:rsidRPr="00F663DD">
        <w:t>VOLUME 27 NUMBER 1 SPRING 2017 Future of Children Journal (by Brooking/Princeton) foc_spring_vol27_no1_for_web.pdf</w:t>
      </w:r>
    </w:p>
    <w:p w14:paraId="6BFB0AB1" w14:textId="77777777" w:rsidR="000C67C3" w:rsidRDefault="000C67C3" w:rsidP="000C67C3">
      <w:r w:rsidRPr="001E4EC7">
        <w:rPr>
          <w:rStyle w:val="StyleUnderline"/>
          <w:highlight w:val="yellow"/>
        </w:rPr>
        <w:t>Americans broadly agree that today’s schools must offer more than academic instruction to prepare students for college, career, and community success</w:t>
      </w:r>
      <w:r>
        <w:t>.</w:t>
      </w:r>
      <w:r w:rsidRPr="001E4EC7">
        <w:rPr>
          <w:rStyle w:val="StyleUnderline"/>
          <w:highlight w:val="yellow"/>
        </w:rPr>
        <w:t>6 Children’s life conditions have changed dramatically in the last century</w:t>
      </w:r>
      <w:r>
        <w:t xml:space="preserve">.7 Many families face greater social and economic pressures. Schools and communities are increasingly multicultural and multilingual. Children are exposed to a more complex world through the media and have unmediated access to information and social contacts through various technologies. </w:t>
      </w:r>
      <w:r w:rsidRPr="001E4EC7">
        <w:rPr>
          <w:rStyle w:val="StyleUnderline"/>
          <w:highlight w:val="yellow"/>
        </w:rPr>
        <w:t>These societal changes</w:t>
      </w:r>
      <w:r>
        <w:t>—as well as the shift from a manufacturing to an information economy—</w:t>
      </w:r>
      <w:r w:rsidRPr="001E4EC7">
        <w:rPr>
          <w:rStyle w:val="StyleUnderline"/>
          <w:highlight w:val="yellow"/>
        </w:rPr>
        <w:t>call for a new emphasis on learning how to manage stress, get along with others, and work in groups.</w:t>
      </w:r>
      <w:r>
        <w:t xml:space="preserve"> These abilities, often called 21st-century skills, are essential for adult success.8 Students come to school with different abilities and motivations for learning, behaving positively, and performing academically. </w:t>
      </w:r>
      <w:r w:rsidRPr="001E4EC7">
        <w:rPr>
          <w:rStyle w:val="StyleUnderline"/>
          <w:highlight w:val="yellow"/>
        </w:rPr>
        <w:t>Estimates suggest that 40 to 60 percent of US high school students are chronically disengaged</w:t>
      </w:r>
      <w:r>
        <w:t xml:space="preserve">.9 According to the 2015 Youth Risk Behavior Survey, a large proportion of high school students behave in ways that jeopardize their future (for example, substance use, violence, and bullying).10 </w:t>
      </w:r>
      <w:r w:rsidRPr="001E4EC7">
        <w:rPr>
          <w:rStyle w:val="StyleUnderline"/>
          <w:highlight w:val="yellow"/>
        </w:rPr>
        <w:t>Because of these individual and social complexities, we need a broader perspective for education in which success means more than just academic achievement</w:t>
      </w:r>
      <w:r>
        <w:t>.</w:t>
      </w:r>
    </w:p>
    <w:p w14:paraId="18D6207D" w14:textId="77777777" w:rsidR="00D907D8" w:rsidRDefault="00D907D8" w:rsidP="00D907D8">
      <w:pPr>
        <w:pStyle w:val="Heading3"/>
      </w:pPr>
      <w:r>
        <w:lastRenderedPageBreak/>
        <w:t>Democracy Advantage Extension – UQ</w:t>
      </w:r>
    </w:p>
    <w:p w14:paraId="69A91C5F" w14:textId="77777777" w:rsidR="001817E2" w:rsidRPr="00487D5F" w:rsidRDefault="001817E2" w:rsidP="00487D5F"/>
    <w:p w14:paraId="17B254DC" w14:textId="77777777" w:rsidR="00D907D8" w:rsidRPr="001817E2" w:rsidRDefault="00D907D8" w:rsidP="001817E2">
      <w:pPr>
        <w:pStyle w:val="Heading4"/>
      </w:pPr>
      <w:r w:rsidRPr="001817E2">
        <w:t>Democracy is seriously at risk now --- Trump’s victory proves that reinvigorating public education is necessary to reverse the tide</w:t>
      </w:r>
    </w:p>
    <w:p w14:paraId="2F6E486D" w14:textId="77777777" w:rsidR="00D907D8" w:rsidRPr="001817E2" w:rsidRDefault="00D907D8" w:rsidP="001817E2">
      <w:proofErr w:type="spellStart"/>
      <w:r w:rsidRPr="001817E2">
        <w:rPr>
          <w:rStyle w:val="Style13ptBold"/>
        </w:rPr>
        <w:t>Kahlenberg</w:t>
      </w:r>
      <w:proofErr w:type="spellEnd"/>
      <w:r w:rsidRPr="001817E2">
        <w:rPr>
          <w:rStyle w:val="Style13ptBold"/>
        </w:rPr>
        <w:t xml:space="preserve"> and </w:t>
      </w:r>
      <w:proofErr w:type="spellStart"/>
      <w:r w:rsidRPr="001817E2">
        <w:rPr>
          <w:rStyle w:val="Style13ptBold"/>
        </w:rPr>
        <w:t>Janey</w:t>
      </w:r>
      <w:proofErr w:type="spellEnd"/>
      <w:r w:rsidRPr="001817E2">
        <w:rPr>
          <w:rStyle w:val="Style13ptBold"/>
        </w:rPr>
        <w:t xml:space="preserve"> </w:t>
      </w:r>
      <w:r w:rsidR="006315DB" w:rsidRPr="001817E2">
        <w:rPr>
          <w:rStyle w:val="Style13ptBold"/>
        </w:rPr>
        <w:t>20</w:t>
      </w:r>
      <w:r w:rsidRPr="001817E2">
        <w:rPr>
          <w:rStyle w:val="Style13ptBold"/>
        </w:rPr>
        <w:t>16</w:t>
      </w:r>
      <w:r w:rsidRPr="001817E2">
        <w:t xml:space="preserve"> – </w:t>
      </w:r>
      <w:proofErr w:type="spellStart"/>
      <w:r w:rsidRPr="001817E2">
        <w:t>Kahlenberg</w:t>
      </w:r>
      <w:proofErr w:type="spellEnd"/>
      <w:r w:rsidRPr="001817E2">
        <w:t xml:space="preserve"> is a senior fellow at The Century Foundation with expertise in education, civil rights, and equal opportunity and </w:t>
      </w:r>
      <w:proofErr w:type="spellStart"/>
      <w:r w:rsidRPr="001817E2">
        <w:t>Janey</w:t>
      </w:r>
      <w:proofErr w:type="spellEnd"/>
      <w:r w:rsidRPr="001817E2">
        <w:t xml:space="preserve"> is a senior research scholar at Boston University’s School of </w:t>
      </w:r>
      <w:proofErr w:type="spellStart"/>
      <w:r w:rsidRPr="001817E2">
        <w:t>Education.Richard</w:t>
      </w:r>
      <w:proofErr w:type="spellEnd"/>
      <w:r w:rsidRPr="001817E2">
        <w:t xml:space="preserve"> and Clifford, 11/10/16, “Putting Democracy Back into Public Education”, </w:t>
      </w:r>
      <w:hyperlink r:id="rId30" w:history="1">
        <w:r w:rsidRPr="001817E2">
          <w:rPr>
            <w:rStyle w:val="Hyperlink"/>
          </w:rPr>
          <w:t>https://tcf.org/content/report/putting-democracy-back-public-education/</w:t>
        </w:r>
      </w:hyperlink>
    </w:p>
    <w:p w14:paraId="34DD4288" w14:textId="77777777" w:rsidR="00D907D8" w:rsidRDefault="00D907D8" w:rsidP="00D907D8">
      <w:r w:rsidRPr="006315DB">
        <w:t>Today</w:t>
      </w:r>
      <w:r>
        <w:t xml:space="preserve">, however, </w:t>
      </w:r>
      <w:r w:rsidRPr="001E4EC7">
        <w:rPr>
          <w:rStyle w:val="Emphasis"/>
          <w:highlight w:val="yellow"/>
        </w:rPr>
        <w:t>we are seeing the costs of an unbalanced approach to public education</w:t>
      </w:r>
      <w:r w:rsidRPr="00A7263E">
        <w:rPr>
          <w:rStyle w:val="Emphasis"/>
        </w:rPr>
        <w:t xml:space="preserve"> </w:t>
      </w:r>
      <w:r w:rsidRPr="006315DB">
        <w:t xml:space="preserve">that focuses on markets far more than democracy: </w:t>
      </w:r>
      <w:r w:rsidRPr="001E4EC7">
        <w:rPr>
          <w:rStyle w:val="Emphasis"/>
          <w:highlight w:val="yellow"/>
        </w:rPr>
        <w:t>dangerously low levels of civic knowledge, and a reduced faith in democratic values among Americans</w:t>
      </w:r>
      <w:r w:rsidRPr="001E4EC7">
        <w:rPr>
          <w:highlight w:val="yellow"/>
        </w:rPr>
        <w:t>.</w:t>
      </w:r>
      <w:r>
        <w:t xml:space="preserve"> These developments are particularly troublesome because they have occurred alongside two larger societal trends that undermine our democracy: a decline in labor unions, and increased political polarization by residential areas, all of which we explore below.</w:t>
      </w:r>
    </w:p>
    <w:p w14:paraId="274E3971" w14:textId="77777777" w:rsidR="00D907D8" w:rsidRPr="00A7263E" w:rsidRDefault="00D907D8" w:rsidP="00D907D8">
      <w:pPr>
        <w:rPr>
          <w:rStyle w:val="StyleUnderline"/>
        </w:rPr>
      </w:pPr>
      <w:r w:rsidRPr="00A7263E">
        <w:rPr>
          <w:rStyle w:val="StyleUnderline"/>
        </w:rPr>
        <w:t>Low Levels of Civics Knowledge</w:t>
      </w:r>
    </w:p>
    <w:p w14:paraId="7EFE7C50" w14:textId="77777777" w:rsidR="00D907D8" w:rsidRDefault="00D907D8" w:rsidP="00D907D8">
      <w:r w:rsidRPr="001E4EC7">
        <w:rPr>
          <w:rStyle w:val="StyleUnderline"/>
          <w:highlight w:val="yellow"/>
        </w:rPr>
        <w:t>Americans’ knowledge of basic civics is frighteningly scant</w:t>
      </w:r>
      <w:r w:rsidRPr="001E4EC7">
        <w:rPr>
          <w:highlight w:val="yellow"/>
        </w:rPr>
        <w:t>.</w:t>
      </w:r>
      <w:r>
        <w:t xml:space="preserve"> A 2015 survey conducted by the Annenberg Public Policy Center of the University of Pennsylvania found that only 31 percent of Americans can name all three branches of government, and 32 percent cannot identify a single one. (See Figure 1.) The survey found that only 53 percent of Americans understood that a 5–4 decision by the U.S. Supreme Court constitutes law and must be followed; 15 percent believed that a 5–4 decision is sent back to Congress for reconsideration, and 13 percent thought that the decision would be returned to lower courts and decided there.40</w:t>
      </w:r>
    </w:p>
    <w:p w14:paraId="03F40838" w14:textId="77777777" w:rsidR="00D907D8" w:rsidRPr="006315DB" w:rsidRDefault="00D907D8" w:rsidP="00D907D8">
      <w:r w:rsidRPr="00A7263E">
        <w:rPr>
          <w:rStyle w:val="StyleUnderline"/>
        </w:rPr>
        <w:t>Performance among students on the 2010 National Assessment of Educational Progress</w:t>
      </w:r>
      <w:r>
        <w:t xml:space="preserve"> (NAEP</w:t>
      </w:r>
      <w:r w:rsidRPr="00A7263E">
        <w:rPr>
          <w:rStyle w:val="StyleUnderline"/>
        </w:rPr>
        <w:t>) was also disturbingly low</w:t>
      </w:r>
      <w:r>
        <w:t xml:space="preserve">. </w:t>
      </w:r>
      <w:r w:rsidRPr="00A7263E">
        <w:rPr>
          <w:rStyle w:val="StyleUnderline"/>
        </w:rPr>
        <w:t xml:space="preserve">Only 27 percent of fourth-graders, 22 percent of eighth-graders, and 24 percent of twelfth-graders performed at or above the proficient level in civics. </w:t>
      </w:r>
      <w:r w:rsidRPr="006315DB">
        <w:t>Thirty-six percent of twelfth grade students failed to even reach the basic level in civics, signifying that they were unable to describe forms of political participation in a democracy, or draw simple conclusions from basic graphs, charts, maps, or cartoons.41</w:t>
      </w:r>
    </w:p>
    <w:p w14:paraId="43EC0943" w14:textId="77777777" w:rsidR="00D907D8" w:rsidRPr="006315DB" w:rsidRDefault="00D907D8" w:rsidP="006315DB">
      <w:r w:rsidRPr="006315DB">
        <w:t xml:space="preserve">What is particularly disturbing is that civic literacy has not risen despite considerable gains in educational attainment. As scholar William </w:t>
      </w:r>
      <w:proofErr w:type="spellStart"/>
      <w:r w:rsidRPr="006315DB">
        <w:t>Galston</w:t>
      </w:r>
      <w:proofErr w:type="spellEnd"/>
      <w:r w:rsidRPr="006315DB">
        <w:t xml:space="preserve"> observed in 2003, “Although the level of formal schooling in the United States is much higher than it was fifty years ago, the civic knowledge of today’s students is at best no higher than that of their parents and grandparents.”42 Among college graduates, older respondents perform significantly better than younger ones according to the American Council of Trustees and Alumni. While over 98 percent of college graduates over 65, for example, knew that the president cannot establish taxes, only 74 percent of graduates aged 25–34 understood this concept.43</w:t>
      </w:r>
    </w:p>
    <w:p w14:paraId="512C1CAA" w14:textId="77777777" w:rsidR="00D907D8" w:rsidRPr="009F42D3" w:rsidRDefault="00D907D8" w:rsidP="00D907D8">
      <w:pPr>
        <w:rPr>
          <w:rStyle w:val="StyleUnderline"/>
        </w:rPr>
      </w:pPr>
      <w:r w:rsidRPr="009F42D3">
        <w:rPr>
          <w:rStyle w:val="StyleUnderline"/>
        </w:rPr>
        <w:t>Adherence to Democratic Values</w:t>
      </w:r>
    </w:p>
    <w:p w14:paraId="245490FB" w14:textId="77777777" w:rsidR="00D907D8" w:rsidRDefault="00D907D8" w:rsidP="00D907D8">
      <w:r w:rsidRPr="009F42D3">
        <w:rPr>
          <w:rStyle w:val="StyleUnderline"/>
        </w:rPr>
        <w:t>If schools are doing a poor job of imparting civic knowledge, they are also doing a poor job of inculcating an appreciation for the democratic values embodied in the Bill of Rights.</w:t>
      </w:r>
      <w:r>
        <w:t xml:space="preserve"> In the 2015 Annenberg Survey, for example, over one-quarter of people (26 percent) would vote to alter or eliminate the Fifth Amendment so that courts could require a person testify against herself. Almost half (46 percent) </w:t>
      </w:r>
      <w:r>
        <w:lastRenderedPageBreak/>
        <w:t>opposed a prohibition on “double jeopardy”; the same percentage of people believe that the government should be permitted to prohibit a peaceful march down a main street if those marching expressed offensive views; and only half of respondents thought that the government should not be able to prohibit practice of a religion if a majority of voters perceived it to hold “un-American” views.44</w:t>
      </w:r>
    </w:p>
    <w:p w14:paraId="5B4AC440" w14:textId="77777777" w:rsidR="00D907D8" w:rsidRDefault="00D907D8" w:rsidP="00D907D8">
      <w:r w:rsidRPr="001E4EC7">
        <w:rPr>
          <w:rStyle w:val="Emphasis"/>
          <w:highlight w:val="yellow"/>
        </w:rPr>
        <w:t>The problem has grown over time, giving rise to some startling attitudes</w:t>
      </w:r>
      <w:r>
        <w:t xml:space="preserve">. Columnist Catherine </w:t>
      </w:r>
      <w:proofErr w:type="spellStart"/>
      <w:r w:rsidRPr="001E4EC7">
        <w:rPr>
          <w:rStyle w:val="Emphasis"/>
          <w:highlight w:val="yellow"/>
        </w:rPr>
        <w:t>Rampell</w:t>
      </w:r>
      <w:proofErr w:type="spellEnd"/>
      <w:r w:rsidRPr="001E4EC7">
        <w:rPr>
          <w:rStyle w:val="Emphasis"/>
          <w:highlight w:val="yellow"/>
        </w:rPr>
        <w:t xml:space="preserve"> points out that Americans have become, “steadily more open to anti-democratic, autocratic ideals</w:t>
      </w:r>
      <w:r w:rsidRPr="009F42D3">
        <w:rPr>
          <w:rStyle w:val="Emphasis"/>
        </w:rPr>
        <w:t>.”</w:t>
      </w:r>
      <w:r>
        <w:t xml:space="preserve">45 As researchers Roberto Stefan </w:t>
      </w:r>
      <w:proofErr w:type="spellStart"/>
      <w:r>
        <w:t>Foa</w:t>
      </w:r>
      <w:proofErr w:type="spellEnd"/>
      <w:r>
        <w:t xml:space="preserve"> and </w:t>
      </w:r>
      <w:proofErr w:type="spellStart"/>
      <w:r>
        <w:t>Yascha</w:t>
      </w:r>
      <w:proofErr w:type="spellEnd"/>
      <w:r>
        <w:t xml:space="preserve"> </w:t>
      </w:r>
      <w:proofErr w:type="spellStart"/>
      <w:r>
        <w:t>Mounk</w:t>
      </w:r>
      <w:proofErr w:type="spellEnd"/>
      <w:r>
        <w:t xml:space="preserve"> note, trends in the World Values Survey show that </w:t>
      </w:r>
      <w:r w:rsidRPr="001E4EC7">
        <w:rPr>
          <w:rStyle w:val="StyleUnderline"/>
          <w:highlight w:val="yellow"/>
        </w:rPr>
        <w:t xml:space="preserve">Americans have shown a declining trust in institutions, including </w:t>
      </w:r>
      <w:r w:rsidRPr="001E4EC7">
        <w:rPr>
          <w:rStyle w:val="Emphasis"/>
          <w:highlight w:val="yellow"/>
        </w:rPr>
        <w:t>democracy</w:t>
      </w:r>
      <w:r w:rsidRPr="001E4EC7">
        <w:rPr>
          <w:rStyle w:val="StyleUnderline"/>
          <w:highlight w:val="yellow"/>
        </w:rPr>
        <w:t>.</w:t>
      </w:r>
      <w:r>
        <w:t xml:space="preserve">46 </w:t>
      </w:r>
      <w:proofErr w:type="gramStart"/>
      <w:r>
        <w:t>When</w:t>
      </w:r>
      <w:proofErr w:type="gramEnd"/>
      <w:r>
        <w:t xml:space="preserve"> asked whether democracy is a good or bad way to run a country, 17 percent said bad or very bad, up from 9 percent in the mid-1990s. Among those ages 16 to 24, about a quarter said democracy was bad or very bad, an increase of one-third from a decade and a half earlier (see Figure 2).</w:t>
      </w:r>
    </w:p>
    <w:p w14:paraId="5E57A7A3" w14:textId="77777777" w:rsidR="00D907D8" w:rsidRDefault="00D907D8" w:rsidP="00D907D8">
      <w:r>
        <w:t xml:space="preserve">Some 25 percent of </w:t>
      </w:r>
      <w:proofErr w:type="spellStart"/>
      <w:r>
        <w:t>millennials</w:t>
      </w:r>
      <w:proofErr w:type="spellEnd"/>
      <w:r>
        <w:t xml:space="preserve"> said it is “unimportant,” that in a democracy, people should “choose their leaders in free elections.” Among U.S. citizens of all ages, the proportion who said it would be “fairly good” or “very good” for the “army to rule,” has risen from one in sixteen in 1995, to one in six today.47 Likewise, </w:t>
      </w:r>
      <w:r w:rsidRPr="006315DB">
        <w:t>a June 2016 survey by the Public Religion Research Institute and the Brookings Institution found that a majority of Americans showed authoritarian (as opposed to autonomous) leanings. Moreover, fully 49 percent of Americans agreed that “because things have gotten so far off track in this country, we need a leader who is willing to break some rules if that’s what it takes to set things right.”</w:t>
      </w:r>
      <w:r>
        <w:t>48</w:t>
      </w:r>
    </w:p>
    <w:p w14:paraId="63C6F0A1" w14:textId="77777777" w:rsidR="00D907D8" w:rsidRDefault="00D907D8" w:rsidP="00D907D8">
      <w:r>
        <w:t>Decline in Unions as Schools of Democracy</w:t>
      </w:r>
    </w:p>
    <w:p w14:paraId="620A3737" w14:textId="77777777" w:rsidR="00D907D8" w:rsidRDefault="00D907D8" w:rsidP="00D907D8">
      <w:r w:rsidRPr="009F42D3">
        <w:rPr>
          <w:rStyle w:val="StyleUnderline"/>
        </w:rPr>
        <w:t>The decline of public schools’ emphasis on democracy has been particularly disturbing because it has been accompanied by a parallel decline of labor unions, which serve as critical civic associations in healthy democracies</w:t>
      </w:r>
      <w:r>
        <w:t xml:space="preserve">. From the 1950s to today, union membership fell precipitously, from one in three to one in ten. </w:t>
      </w:r>
      <w:r w:rsidRPr="001E4EC7">
        <w:rPr>
          <w:rStyle w:val="StyleUnderline"/>
          <w:highlight w:val="yellow"/>
        </w:rPr>
        <w:t>This decline is closely associated with the hollowing out of the American middle class, which thriving democracies need to survive</w:t>
      </w:r>
      <w:r w:rsidRPr="009F42D3">
        <w:rPr>
          <w:rStyle w:val="StyleUnderline"/>
        </w:rPr>
        <w:t xml:space="preserve">. </w:t>
      </w:r>
      <w:r>
        <w:t xml:space="preserve">But the drop in labor membership also has reduced the role of unions as incubators of democratic practice. Throughout much of the twentieth century, labor unions served as what Harvard political scientist Robert Putnam calls “schools for democracy.”49 </w:t>
      </w:r>
      <w:r w:rsidRPr="009F42D3">
        <w:rPr>
          <w:rStyle w:val="StyleUnderline"/>
        </w:rPr>
        <w:t>Being involved in workplace decisions and collective bargaining, and voting for union leadership are important drivers of “democratic acculturation</w:t>
      </w:r>
      <w:r>
        <w:t xml:space="preserve">.” Union members also staff phone banks and go door to door recruiting voters, which increases civic participation among union members and nonmembers alike.50 Relatedly, research shows that unions played an important role in countering “an authoritarian streak” among working-class voters. Seymour Martin </w:t>
      </w:r>
      <w:proofErr w:type="spellStart"/>
      <w:r>
        <w:t>Lipset</w:t>
      </w:r>
      <w:proofErr w:type="spellEnd"/>
      <w:r>
        <w:t xml:space="preserve"> found that organized labor made workers more inclined to embrace democratic norms by inculcating “civic virtues in its members.”51 That critical force is greatly diminished today.</w:t>
      </w:r>
    </w:p>
    <w:p w14:paraId="3CF513F2" w14:textId="77777777" w:rsidR="00D907D8" w:rsidRPr="009F42D3" w:rsidRDefault="00D907D8" w:rsidP="00D907D8">
      <w:pPr>
        <w:rPr>
          <w:rStyle w:val="StyleUnderline"/>
        </w:rPr>
      </w:pPr>
      <w:r w:rsidRPr="009F42D3">
        <w:rPr>
          <w:rStyle w:val="StyleUnderline"/>
        </w:rPr>
        <w:t>Political Polarization through Residential Segregation</w:t>
      </w:r>
    </w:p>
    <w:p w14:paraId="210AF206" w14:textId="77777777" w:rsidR="00D907D8" w:rsidRDefault="00D907D8" w:rsidP="00D907D8">
      <w:r>
        <w:t xml:space="preserve">Finally, </w:t>
      </w:r>
      <w:r w:rsidRPr="009F42D3">
        <w:rPr>
          <w:rStyle w:val="StyleUnderline"/>
        </w:rPr>
        <w:t>the crisis in civic education in our public schools comes at a time of increasing political polarization</w:t>
      </w:r>
      <w:r>
        <w:t>—including by residential areas—</w:t>
      </w:r>
      <w:r w:rsidRPr="009F42D3">
        <w:rPr>
          <w:rStyle w:val="StyleUnderline"/>
        </w:rPr>
        <w:t xml:space="preserve">that makes it harder for democracy to operate well. </w:t>
      </w:r>
      <w:r w:rsidRPr="009F42D3">
        <w:rPr>
          <w:rStyle w:val="Emphasis"/>
        </w:rPr>
        <w:t>Part of the democratic process is the education of citizens</w:t>
      </w:r>
      <w:r>
        <w:t>—by neighbors and news sources—</w:t>
      </w:r>
      <w:r w:rsidRPr="009F42D3">
        <w:rPr>
          <w:rStyle w:val="Emphasis"/>
        </w:rPr>
        <w:t>that will help them consider a wide range of views and make up their minds about candidates and policy issues</w:t>
      </w:r>
      <w:r>
        <w:t>. But that continuing lifelong education through dialogue in a democracy no longer works the way it used to in the United States.</w:t>
      </w:r>
    </w:p>
    <w:p w14:paraId="3BF3921E" w14:textId="77777777" w:rsidR="00D907D8" w:rsidRDefault="00D907D8" w:rsidP="00D907D8">
      <w:r w:rsidRPr="009F42D3">
        <w:rPr>
          <w:rStyle w:val="StyleUnderline"/>
        </w:rPr>
        <w:lastRenderedPageBreak/>
        <w:t>Sociologist</w:t>
      </w:r>
      <w:r>
        <w:t xml:space="preserve"> Robert </w:t>
      </w:r>
      <w:r w:rsidRPr="009F42D3">
        <w:rPr>
          <w:rStyle w:val="StyleUnderline"/>
        </w:rPr>
        <w:t>Cushing</w:t>
      </w:r>
      <w:r>
        <w:t xml:space="preserve"> </w:t>
      </w:r>
      <w:r w:rsidRPr="009F42D3">
        <w:rPr>
          <w:rStyle w:val="StyleUnderline"/>
        </w:rPr>
        <w:t>and</w:t>
      </w:r>
      <w:r>
        <w:t xml:space="preserve"> </w:t>
      </w:r>
      <w:r w:rsidRPr="009F42D3">
        <w:rPr>
          <w:rStyle w:val="StyleUnderline"/>
        </w:rPr>
        <w:t xml:space="preserve">political analyst </w:t>
      </w:r>
      <w:r>
        <w:t xml:space="preserve">Bill </w:t>
      </w:r>
      <w:r w:rsidRPr="009F42D3">
        <w:rPr>
          <w:rStyle w:val="StyleUnderline"/>
        </w:rPr>
        <w:t>Bishop have found that Americans have become increasingly likely to live in close proximity to those who share a political ideology</w:t>
      </w:r>
      <w:r>
        <w:t xml:space="preserve">. In the presidential election of 1976, 27 percent of voters lived in so called “landslide counties”—counties in which the winning presidential candidate won by twenty points or more. By the 2004 election, that number had reached 48 percent.52 </w:t>
      </w:r>
      <w:proofErr w:type="gramStart"/>
      <w:r>
        <w:t>In</w:t>
      </w:r>
      <w:proofErr w:type="gramEnd"/>
      <w:r>
        <w:t xml:space="preserve"> 2016, a poll of Virginia voters found that more than half of Hillary Clinton supporters said they had no close friends of family voting for Donald Trump, and vice versa.53</w:t>
      </w:r>
    </w:p>
    <w:p w14:paraId="0A395CBF" w14:textId="77777777" w:rsidR="00D907D8" w:rsidRDefault="00D907D8" w:rsidP="00D907D8">
      <w:r w:rsidRPr="009F42D3">
        <w:rPr>
          <w:rStyle w:val="StyleUnderline"/>
        </w:rPr>
        <w:t xml:space="preserve">We also are increasingly engaging with news sources and social media that confirm our preexisting hunches, creating political echo chambers that </w:t>
      </w:r>
      <w:r w:rsidRPr="009F42D3">
        <w:rPr>
          <w:rStyle w:val="Emphasis"/>
        </w:rPr>
        <w:t>inhibit critical thinking</w:t>
      </w:r>
      <w:r>
        <w:t xml:space="preserve">. According to the Pew Research Center, consistently liberal voters are most likely to block, un-follow, or defriend someone on social media because they disagreed with that person’s political stance. Meanwhile, consistent conservatives do the same and tend to receive their news from one conservative source, FOX News.54 In this way, </w:t>
      </w:r>
      <w:r w:rsidRPr="009F42D3">
        <w:rPr>
          <w:rStyle w:val="StyleUnderline"/>
        </w:rPr>
        <w:t xml:space="preserve">political polarization is helping compound the </w:t>
      </w:r>
      <w:r w:rsidRPr="009F42D3">
        <w:rPr>
          <w:rStyle w:val="Emphasis"/>
        </w:rPr>
        <w:t>ineffectiveness</w:t>
      </w:r>
      <w:r w:rsidRPr="009F42D3">
        <w:rPr>
          <w:rStyle w:val="StyleUnderline"/>
        </w:rPr>
        <w:t xml:space="preserve"> of schools in making us good citizens</w:t>
      </w:r>
      <w:r>
        <w:t>.</w:t>
      </w:r>
    </w:p>
    <w:p w14:paraId="55A7C8AD" w14:textId="77777777" w:rsidR="00D907D8" w:rsidRDefault="00D907D8" w:rsidP="00D907D8">
      <w:r>
        <w:t>Case Study: Donald Trump’s Presidential Candidacy—A Twenty-First-Century Sputnik Moment</w:t>
      </w:r>
    </w:p>
    <w:p w14:paraId="20CA8504" w14:textId="77777777" w:rsidR="00D907D8" w:rsidRDefault="00D907D8" w:rsidP="00D907D8">
      <w:r w:rsidRPr="009F42D3">
        <w:rPr>
          <w:rStyle w:val="Emphasis"/>
        </w:rPr>
        <w:t>These anti-democratic developments came to a head in the 2016 election and the disturbing rise of an authoritarian presidential candidate, Donald Trump,</w:t>
      </w:r>
      <w:r>
        <w:t xml:space="preserve"> </w:t>
      </w:r>
      <w:r w:rsidRPr="009F42D3">
        <w:rPr>
          <w:rStyle w:val="StyleUnderline"/>
        </w:rPr>
        <w:t>who ran on a platform that consistently rejected mainstream liberal democratic norms that historically have been embraced by Republicans and Democrats alike</w:t>
      </w:r>
      <w:r>
        <w:t xml:space="preserve"> </w:t>
      </w:r>
      <w:r w:rsidRPr="009F42D3">
        <w:rPr>
          <w:rStyle w:val="StyleUnderline"/>
        </w:rPr>
        <w:t>and</w:t>
      </w:r>
      <w:r>
        <w:t xml:space="preserve"> nevertheless </w:t>
      </w:r>
      <w:r w:rsidRPr="009F42D3">
        <w:rPr>
          <w:rStyle w:val="StyleUnderline"/>
        </w:rPr>
        <w:t>managed to win the presidency</w:t>
      </w:r>
      <w:r>
        <w:t>. The rise of a candidate who questioned several elements of constitutional democracy—including freedom of religion, freedom of the press, the rule of law, the independence of the judiciary, and the peaceful transition of power following elections—should serve as a Sputnik moment for civics education and the need to model democratic values in how our schools are run. Just as Soviet technological advances triggered investment in science education in the 1950s, the 2016 election should spur renewed emphasis on the need for schools to instill an appreciation for liberal democratic values.</w:t>
      </w:r>
    </w:p>
    <w:p w14:paraId="145DC113" w14:textId="77777777" w:rsidR="00D907D8" w:rsidRDefault="00D907D8" w:rsidP="00D907D8">
      <w:r>
        <w:t>Attack on Widely Accepted Constitutional Norms</w:t>
      </w:r>
    </w:p>
    <w:p w14:paraId="6BC4A87A" w14:textId="77777777" w:rsidR="00D907D8" w:rsidRPr="009F42D3" w:rsidRDefault="00D907D8" w:rsidP="00D907D8">
      <w:pPr>
        <w:rPr>
          <w:rStyle w:val="StyleUnderline"/>
        </w:rPr>
      </w:pPr>
      <w:r w:rsidRPr="009F42D3">
        <w:rPr>
          <w:rStyle w:val="StyleUnderline"/>
        </w:rPr>
        <w:t>Against a backdrop in which the American public school system has deemphasized democratic citizenship</w:t>
      </w:r>
      <w:r>
        <w:t xml:space="preserve">, and in which Americans have demonstrated less commitment to democratic institutions, </w:t>
      </w:r>
      <w:r w:rsidRPr="009F42D3">
        <w:rPr>
          <w:rStyle w:val="StyleUnderline"/>
        </w:rPr>
        <w:t>Trump called for a series of attacks on liberal democratic values.</w:t>
      </w:r>
      <w:r>
        <w:t xml:space="preserve"> While candidates have often been chided by the opposing party for rejecting constitutional norms, Trump’s candidacy was different in kind. </w:t>
      </w:r>
      <w:r w:rsidRPr="009F42D3">
        <w:rPr>
          <w:rStyle w:val="StyleUnderline"/>
        </w:rPr>
        <w:t>Fellow Republicans repeatedly had to distance themselves from their own standard-bearer for rejecting essential democratic norms.</w:t>
      </w:r>
    </w:p>
    <w:p w14:paraId="72804176" w14:textId="77777777" w:rsidR="00D907D8" w:rsidRDefault="00D907D8" w:rsidP="00D907D8">
      <w:r>
        <w:t xml:space="preserve">Michael </w:t>
      </w:r>
      <w:proofErr w:type="spellStart"/>
      <w:r>
        <w:t>Gerson</w:t>
      </w:r>
      <w:proofErr w:type="spellEnd"/>
      <w:r>
        <w:t xml:space="preserve">, a former speechwriter for President George W. Bush, said that with Donald Trump, “we have reached the culmination of the founders’ fears: </w:t>
      </w:r>
      <w:r w:rsidRPr="009F42D3">
        <w:rPr>
          <w:rStyle w:val="Emphasis"/>
        </w:rPr>
        <w:t>Democracy is producing a genuine threat to the American form of self-government.”</w:t>
      </w:r>
      <w:r>
        <w:t xml:space="preserve">55 Peter </w:t>
      </w:r>
      <w:proofErr w:type="spellStart"/>
      <w:r>
        <w:t>Wehner</w:t>
      </w:r>
      <w:proofErr w:type="spellEnd"/>
      <w:r>
        <w:t>, another veteran Republican official, wrote of Trump’s candidacy: “</w:t>
      </w:r>
      <w:r w:rsidRPr="001E4EC7">
        <w:rPr>
          <w:rStyle w:val="Emphasis"/>
          <w:highlight w:val="yellow"/>
        </w:rPr>
        <w:t>The founders, knowing history and human nature, took great care to devise a system that would prevent demagogues and those with authoritarian tendencies from rising up in America</w:t>
      </w:r>
      <w:r w:rsidRPr="001E4EC7">
        <w:rPr>
          <w:highlight w:val="yellow"/>
        </w:rPr>
        <w:t>.</w:t>
      </w:r>
      <w:r>
        <w:t xml:space="preserve"> That system has been extraordinarily successful. </w:t>
      </w:r>
      <w:r w:rsidRPr="009F42D3">
        <w:rPr>
          <w:rStyle w:val="StyleUnderline"/>
        </w:rPr>
        <w:t>We have never before faced the prospect of a political strongman becoming president. Until now.”</w:t>
      </w:r>
      <w:r>
        <w:t xml:space="preserve">56 What set Trump apart, wrote University of Texas historian Jeffrey </w:t>
      </w:r>
      <w:proofErr w:type="spellStart"/>
      <w:r>
        <w:t>Tulis</w:t>
      </w:r>
      <w:proofErr w:type="spellEnd"/>
      <w:r>
        <w:t>, is that “no other previous major party presidential candidate has felt so unconstrained by . . . constitutional norms.”57 Consider:</w:t>
      </w:r>
    </w:p>
    <w:p w14:paraId="3D5C307F" w14:textId="77777777" w:rsidR="00D907D8" w:rsidRDefault="00D907D8" w:rsidP="00D907D8">
      <w:r w:rsidRPr="009F42D3">
        <w:rPr>
          <w:rStyle w:val="StyleUnderline"/>
        </w:rPr>
        <w:lastRenderedPageBreak/>
        <w:t>Freedom of Religion</w:t>
      </w:r>
      <w:r>
        <w:t xml:space="preserve">. The First Amendment provides for the free exercise of religion, yet during the campaign, </w:t>
      </w:r>
      <w:r w:rsidRPr="009F42D3">
        <w:rPr>
          <w:rStyle w:val="StyleUnderline"/>
        </w:rPr>
        <w:t>Trump proposed a religious test on immigration, calling for “a total and complete shutdown of Muslims entering the United States</w:t>
      </w:r>
      <w:r>
        <w:t xml:space="preserve">.”58 </w:t>
      </w:r>
      <w:r w:rsidRPr="009F42D3">
        <w:rPr>
          <w:rStyle w:val="StyleUnderline"/>
        </w:rPr>
        <w:t xml:space="preserve">He called for heavily surveillance of Muslim communities and their houses of worship, </w:t>
      </w:r>
      <w:r>
        <w:t>which Anthony Romero of the ACLU noted “would infringe upon American Muslims’ First Amendment right to exercise their religion freely without fear or intimidation.”59 While these policies were widely rejected by mainstream Republican leaders, Trump’s announcements, disturbingly, were associated with his rise in the polls.</w:t>
      </w:r>
    </w:p>
    <w:p w14:paraId="14BD4FE1" w14:textId="77777777" w:rsidR="00D907D8" w:rsidRDefault="00D907D8" w:rsidP="00D907D8">
      <w:r w:rsidRPr="009F42D3">
        <w:rPr>
          <w:rStyle w:val="StyleUnderline"/>
        </w:rPr>
        <w:t>Freedom of the Press</w:t>
      </w:r>
      <w:r>
        <w:t xml:space="preserve">. The free press is essential for holding government officials accountable, which is why the U.S. Supreme Court more than a half century ago suggested special protection from libel suits brought by public figures.60 During the campaign, however, </w:t>
      </w:r>
      <w:r w:rsidRPr="009F42D3">
        <w:rPr>
          <w:rStyle w:val="StyleUnderline"/>
        </w:rPr>
        <w:t>Trump promised to “open up” the nation’s libel laws</w:t>
      </w:r>
      <w:r>
        <w:t>. H</w:t>
      </w:r>
      <w:r w:rsidRPr="009F42D3">
        <w:rPr>
          <w:rStyle w:val="StyleUnderline"/>
        </w:rPr>
        <w:t xml:space="preserve">e revoked the press credentials of critical reporters from newspapers such as the Washington Post and Politico, </w:t>
      </w:r>
      <w:r>
        <w:t>“an almost unheard-of practice for a modern presidential candidate.”61</w:t>
      </w:r>
    </w:p>
    <w:p w14:paraId="3DAE391D" w14:textId="77777777" w:rsidR="00D907D8" w:rsidRDefault="00D907D8" w:rsidP="00D907D8">
      <w:r w:rsidRPr="009F42D3">
        <w:rPr>
          <w:rStyle w:val="StyleUnderline"/>
        </w:rPr>
        <w:t>Rule of Law</w:t>
      </w:r>
      <w:r>
        <w:t xml:space="preserve">. While President George W. </w:t>
      </w:r>
      <w:r w:rsidRPr="009F42D3">
        <w:rPr>
          <w:rStyle w:val="StyleUnderline"/>
        </w:rPr>
        <w:t>Bush</w:t>
      </w:r>
      <w:r>
        <w:t xml:space="preserve"> </w:t>
      </w:r>
      <w:r w:rsidRPr="009F42D3">
        <w:rPr>
          <w:rStyle w:val="StyleUnderline"/>
        </w:rPr>
        <w:t>and</w:t>
      </w:r>
      <w:r>
        <w:t xml:space="preserve"> Vice President Dick </w:t>
      </w:r>
      <w:r w:rsidRPr="009F42D3">
        <w:rPr>
          <w:rStyle w:val="StyleUnderline"/>
        </w:rPr>
        <w:t>Cheney</w:t>
      </w:r>
      <w:r>
        <w:t xml:space="preserve"> were criticized for engaging in water-boarding of terrorism suspects, </w:t>
      </w:r>
      <w:r w:rsidRPr="00DD7B16">
        <w:rPr>
          <w:rStyle w:val="StyleUnderline"/>
        </w:rPr>
        <w:t>Trump suggested he would do “a hell of a lot worse than waterboarding.”</w:t>
      </w:r>
      <w:r>
        <w:t xml:space="preserve">62 Trump also called for murdering family members of terrorists, which is a violation of the Geneva Conventions.63 When Trump was asked by a Fox News host what would happen if the military refused to follow orders to torture, </w:t>
      </w:r>
      <w:r w:rsidRPr="00DD7B16">
        <w:rPr>
          <w:rStyle w:val="StyleUnderline"/>
        </w:rPr>
        <w:t>Trump responded, “They’re not going to refuse me.”</w:t>
      </w:r>
      <w:r>
        <w:t xml:space="preserve"> </w:t>
      </w:r>
      <w:r w:rsidRPr="00DD7B16">
        <w:rPr>
          <w:rStyle w:val="StyleUnderline"/>
        </w:rPr>
        <w:t>Such “impatience with constraints placed on democratic governments,”</w:t>
      </w:r>
      <w:r>
        <w:t xml:space="preserve"> </w:t>
      </w:r>
      <w:proofErr w:type="spellStart"/>
      <w:r>
        <w:t>Dalibor</w:t>
      </w:r>
      <w:proofErr w:type="spellEnd"/>
      <w:r>
        <w:t xml:space="preserve"> </w:t>
      </w:r>
      <w:proofErr w:type="spellStart"/>
      <w:r>
        <w:t>Rohac</w:t>
      </w:r>
      <w:proofErr w:type="spellEnd"/>
      <w:r>
        <w:t xml:space="preserve"> of the American Enterprise Institute notes, is the hallmark of “authoritarianism.”64</w:t>
      </w:r>
    </w:p>
    <w:p w14:paraId="5FD1E739" w14:textId="77777777" w:rsidR="00D907D8" w:rsidRDefault="00D907D8" w:rsidP="00D907D8">
      <w:r w:rsidRPr="00DD7B16">
        <w:rPr>
          <w:rStyle w:val="StyleUnderline"/>
        </w:rPr>
        <w:t>An Independent Judiciary</w:t>
      </w:r>
      <w:r>
        <w:t xml:space="preserve">. During the campaign, </w:t>
      </w:r>
      <w:r w:rsidRPr="00DD7B16">
        <w:rPr>
          <w:rStyle w:val="StyleUnderline"/>
        </w:rPr>
        <w:t>Trump famously criticized a federal judge presiding over a lawsuit against Trump University.</w:t>
      </w:r>
      <w:r>
        <w:t xml:space="preserve"> He suggested an Indiana-born jurist of Mexican heritage, Gonzalo </w:t>
      </w:r>
      <w:proofErr w:type="spellStart"/>
      <w:r>
        <w:t>Curiel</w:t>
      </w:r>
      <w:proofErr w:type="spellEnd"/>
      <w:r>
        <w:t xml:space="preserve">, was incapable of being neutral in the suit. Paul Ryan, Republican Speaker of the House, said, “Claiming a person can’t do their job because of their race is sort of like the textbook definition of a racist comment.”65 Trump was scolded by Republican judge and former Attorney General Michael </w:t>
      </w:r>
      <w:proofErr w:type="spellStart"/>
      <w:r>
        <w:t>Mukasey</w:t>
      </w:r>
      <w:proofErr w:type="spellEnd"/>
      <w:r>
        <w:t>, who called Trump’s position, “baseless and squalid.”66</w:t>
      </w:r>
    </w:p>
    <w:p w14:paraId="12A05FCF" w14:textId="77777777" w:rsidR="00D907D8" w:rsidRDefault="00D907D8" w:rsidP="00D907D8">
      <w:r w:rsidRPr="00DD7B16">
        <w:rPr>
          <w:rStyle w:val="StyleUnderline"/>
        </w:rPr>
        <w:t>Scapegoating Minorities</w:t>
      </w:r>
      <w:r>
        <w:t xml:space="preserve">. More generally, </w:t>
      </w:r>
      <w:r w:rsidRPr="00DD7B16">
        <w:rPr>
          <w:rStyle w:val="StyleUnderline"/>
        </w:rPr>
        <w:t xml:space="preserve">Trump used the classic tactic of demagogues seeking to enhance their own power by whipping up animosity against society’s minorities. </w:t>
      </w:r>
      <w:r>
        <w:t xml:space="preserve">Trump focused mostly on Muslims and immigrants from Mexico, whom he broad brushed as “rapists.”67 </w:t>
      </w:r>
      <w:r w:rsidRPr="00DD7B16">
        <w:rPr>
          <w:rStyle w:val="StyleUnderline"/>
        </w:rPr>
        <w:t>The founders warned against a “tyranny of the majority” that overrode the rights of minorities</w:t>
      </w:r>
      <w:r>
        <w:t>. Some of the founders were particularly concerned about the rights of elites who owned property, but Trump used the classic ploy of going after elites who allegedly “coddle minorities.”68</w:t>
      </w:r>
    </w:p>
    <w:p w14:paraId="2D884378" w14:textId="77777777" w:rsidR="00D907D8" w:rsidRDefault="00D907D8" w:rsidP="00D907D8">
      <w:r w:rsidRPr="00AB2B51">
        <w:rPr>
          <w:rStyle w:val="StyleUnderline"/>
        </w:rPr>
        <w:t>Celebrating the Violence of the Mob.</w:t>
      </w:r>
      <w:r>
        <w:t xml:space="preserve"> </w:t>
      </w:r>
      <w:r w:rsidRPr="00AB2B51">
        <w:rPr>
          <w:rStyle w:val="StyleUnderline"/>
        </w:rPr>
        <w:t>Authoritarians often rely on violence to intimidate</w:t>
      </w:r>
      <w:r>
        <w:t xml:space="preserve">. During the campaign, </w:t>
      </w:r>
      <w:r w:rsidRPr="00AB2B51">
        <w:rPr>
          <w:rStyle w:val="StyleUnderline"/>
        </w:rPr>
        <w:t>when Trump was asked what would happen if he were denied the Republican nomination, he responded, “I think you’d have riots.”</w:t>
      </w:r>
      <w:r>
        <w:t xml:space="preserve"> When protesters interrupted his rallies, Trump mused, “In the old days, protesters would be “carried out in a stretcher.”69 Journalist Andrew </w:t>
      </w:r>
      <w:r w:rsidRPr="00AB2B51">
        <w:rPr>
          <w:rStyle w:val="StyleUnderline"/>
        </w:rPr>
        <w:t>Sullivan</w:t>
      </w:r>
      <w:r>
        <w:t xml:space="preserve"> </w:t>
      </w:r>
      <w:r w:rsidRPr="00AB2B51">
        <w:rPr>
          <w:rStyle w:val="StyleUnderline"/>
        </w:rPr>
        <w:t>observes</w:t>
      </w:r>
      <w:r>
        <w:t>, “</w:t>
      </w:r>
      <w:r w:rsidRPr="00AB2B51">
        <w:rPr>
          <w:rStyle w:val="StyleUnderline"/>
        </w:rPr>
        <w:t>No modern politician who has come this close to the presidency has championed violence in this way</w:t>
      </w:r>
      <w:r>
        <w:t>.”70 For Trump, violence is linked to the promise of strength, says Brookings Institution scholar Robert Kagan. “What [Trump] offers is an attitude, an aura of crude strength and machismo, a boasting disrespect for the niceties of the democratic culture that he claims, and his followers believe, have produced national weakness and incompetence.”71</w:t>
      </w:r>
    </w:p>
    <w:p w14:paraId="5F912011" w14:textId="77777777" w:rsidR="00D907D8" w:rsidRDefault="00D907D8" w:rsidP="00D907D8">
      <w:r w:rsidRPr="00AB2B51">
        <w:rPr>
          <w:rStyle w:val="StyleUnderline"/>
        </w:rPr>
        <w:lastRenderedPageBreak/>
        <w:t>Imprisoning Political Opponents</w:t>
      </w:r>
      <w:r>
        <w:t xml:space="preserve">. </w:t>
      </w:r>
      <w:r w:rsidRPr="00AB2B51">
        <w:rPr>
          <w:rStyle w:val="StyleUnderline"/>
        </w:rPr>
        <w:t>The hallmark of authoritarian regimes</w:t>
      </w:r>
      <w:r>
        <w:t xml:space="preserve">, Dana Milbank notes, </w:t>
      </w:r>
      <w:r w:rsidRPr="00AB2B51">
        <w:rPr>
          <w:rStyle w:val="StyleUnderline"/>
        </w:rPr>
        <w:t>is the imprisonment of political opponents, which is what made chilling the constant refrain from the Republican National Convention’s lynch mob regarding the presumptive Democratic presidential nominee: “Lock her up!”</w:t>
      </w:r>
      <w:r>
        <w:t>72 Donald Trump then doubled down on this idea, telling Hillary Clinton in the second presidential debate that if he wins, he would “instruct my attorney general to get a special prosecutor to look into your situation,” and adding that “you’d be in jail,” if he ran the country. “It’s a chilling thought,” said Michael Chertoff, head of the Justice Department’s criminal justice division in the administration of George W. Bush. “It smacks of what we read about tin-pot dictators in other parts of the world, where when they win an election their first move is to imprison opponents,” he said.73</w:t>
      </w:r>
    </w:p>
    <w:p w14:paraId="5D882555" w14:textId="77777777" w:rsidR="00D907D8" w:rsidRDefault="00D907D8" w:rsidP="00D907D8">
      <w:r w:rsidRPr="00AB2B51">
        <w:rPr>
          <w:rStyle w:val="StyleUnderline"/>
        </w:rPr>
        <w:t xml:space="preserve">Threatening Not To Respect Election Results. </w:t>
      </w:r>
      <w:r>
        <w:t xml:space="preserve">Before the ultimate outcome of the election was known, during the third presidential debate with Clinton, </w:t>
      </w:r>
      <w:r w:rsidRPr="00AB2B51">
        <w:rPr>
          <w:rStyle w:val="StyleUnderline"/>
        </w:rPr>
        <w:t xml:space="preserve">Trump astounded observers by refusing to say he would respect the results of the election, a hallmark of American democracy for centuries. </w:t>
      </w:r>
      <w:r>
        <w:t>Trump would not commit to this principle despite the plea of the moderator, Chris Wallace of FOX News, who noted, “But sir, one of the prides of this country is the peaceful transition of power and that no matter how hard-fought a campaign is, that at the end of the campaign that the loser concedes to the winner.”74 John McCain, the 2008 Republican presidential nominee, noted that while he did not like losing the election, he had “a duty to concede.” He said, “A concessions isn’t just an exercise in graciousness. It is an act of respect for the will of the American people.”75</w:t>
      </w:r>
    </w:p>
    <w:p w14:paraId="4B0D2311" w14:textId="77777777" w:rsidR="00D907D8" w:rsidRDefault="00D907D8" w:rsidP="00D907D8">
      <w:r w:rsidRPr="00AB2B51">
        <w:rPr>
          <w:rStyle w:val="StyleUnderline"/>
        </w:rPr>
        <w:t>Strongman to the Rescue.</w:t>
      </w:r>
      <w:r>
        <w:t xml:space="preserve"> Like a Central American strongman, </w:t>
      </w:r>
      <w:r w:rsidRPr="00AB2B51">
        <w:rPr>
          <w:rStyle w:val="StyleUnderline"/>
        </w:rPr>
        <w:t>Trump</w:t>
      </w:r>
      <w:r>
        <w:t xml:space="preserve"> </w:t>
      </w:r>
      <w:r w:rsidRPr="00AB2B51">
        <w:rPr>
          <w:rStyle w:val="StyleUnderline"/>
        </w:rPr>
        <w:t>claimed</w:t>
      </w:r>
      <w:r>
        <w:t xml:space="preserve"> in his acceptance speech at the Republican National Convention, “</w:t>
      </w:r>
      <w:r w:rsidRPr="00AB2B51">
        <w:rPr>
          <w:rStyle w:val="StyleUnderline"/>
        </w:rPr>
        <w:t>I am your voice</w:t>
      </w:r>
      <w:r>
        <w:t>.” He declared, “</w:t>
      </w:r>
      <w:r w:rsidRPr="00AB2B51">
        <w:rPr>
          <w:rStyle w:val="StyleUnderline"/>
        </w:rPr>
        <w:t>Nobody knows the system better than me, which is why I alone can fix it.”</w:t>
      </w:r>
      <w:r>
        <w:t xml:space="preserve">76 This sentiment, that Trump was the “man on the horseback to save a frightened and supine nation,” wrote </w:t>
      </w:r>
      <w:proofErr w:type="spellStart"/>
      <w:r>
        <w:t>Gerson</w:t>
      </w:r>
      <w:proofErr w:type="spellEnd"/>
      <w:r>
        <w:t>, is a notion the founders would have held “in utter contempt.”77</w:t>
      </w:r>
    </w:p>
    <w:p w14:paraId="52072050" w14:textId="77777777" w:rsidR="00D907D8" w:rsidRDefault="00D907D8" w:rsidP="00D907D8">
      <w:r w:rsidRPr="00AB2B51">
        <w:rPr>
          <w:rStyle w:val="StyleUnderline"/>
        </w:rPr>
        <w:t>A Preference for Authoritarians</w:t>
      </w:r>
      <w:r>
        <w:t xml:space="preserve">. During the campaign, </w:t>
      </w:r>
      <w:r w:rsidRPr="00AB2B51">
        <w:rPr>
          <w:rStyle w:val="StyleUnderline"/>
        </w:rPr>
        <w:t>Trump famously and repeatedly showered admiration on</w:t>
      </w:r>
      <w:r>
        <w:t xml:space="preserve"> Vladimir </w:t>
      </w:r>
      <w:r w:rsidRPr="00AB2B51">
        <w:rPr>
          <w:rStyle w:val="StyleUnderline"/>
        </w:rPr>
        <w:t>Putin</w:t>
      </w:r>
      <w:r>
        <w:t xml:space="preserve">, </w:t>
      </w:r>
      <w:r w:rsidRPr="00AB2B51">
        <w:rPr>
          <w:rStyle w:val="StyleUnderline"/>
        </w:rPr>
        <w:t>at one point saying the Russian dictator was “a leader far more than our leader.”</w:t>
      </w:r>
      <w:r>
        <w:t xml:space="preserve"> Russian chess champion Garry Kasparov responded, “Vladimir Putin is a strong leader in the same way that arsenic is a strong drink.” He continued: “</w:t>
      </w:r>
      <w:r w:rsidRPr="00AB2B51">
        <w:rPr>
          <w:rStyle w:val="StyleUnderline"/>
        </w:rPr>
        <w:t>Praising a brutal K.G.B. dictator, especially as preferable to a democratically elected U.S. president,</w:t>
      </w:r>
      <w:r>
        <w:t xml:space="preserve"> whether you like Obama or hate him, </w:t>
      </w:r>
      <w:r w:rsidRPr="00AB2B51">
        <w:rPr>
          <w:rStyle w:val="StyleUnderline"/>
        </w:rPr>
        <w:t>is despicable and dangerous.”</w:t>
      </w:r>
      <w:r>
        <w:t xml:space="preserve">78 Trump also expressed admiration for Iraq’s dictator Saddam Hussein, Kim Jong Un of North Korea, and the Chinese leaders behind the Tiananmen Square massacre.79 “There is no precedent for what Trump is saying,” notes former Mitt Romney advisor Max Boot. “George McGovern was not running around saying ‘what a wonderful guy Ho Chi Minh is!’”80 </w:t>
      </w:r>
      <w:r w:rsidRPr="00AB2B51">
        <w:rPr>
          <w:rStyle w:val="StyleUnderline"/>
        </w:rPr>
        <w:t>Trump is not a totalitarian, Eric Chenoweth, an expert on democracy notes, because he does not have a fixed ideology. But he does seem to identify with authoritarians, who gain “political power with a clear aim to dominate and control the state.</w:t>
      </w:r>
      <w:r>
        <w:t>”81</w:t>
      </w:r>
    </w:p>
    <w:p w14:paraId="766F6E6E" w14:textId="77777777" w:rsidR="00D907D8" w:rsidRDefault="00D907D8" w:rsidP="00D907D8">
      <w:r>
        <w:t xml:space="preserve">The 2016 election stood apart from other elections, Chenoweth wrote. Historically, </w:t>
      </w:r>
      <w:r w:rsidRPr="00AB2B51">
        <w:rPr>
          <w:rStyle w:val="StyleUnderline"/>
        </w:rPr>
        <w:t>both parties, while differing on the size of government, regulation, taxation, and other issues “have remained within a broad democratic range and commit themselves to adhering to America’s constitutional foundations that establish and protect basic rights and a democratic system of governance</w:t>
      </w:r>
      <w:r>
        <w:t xml:space="preserve">.” During the midst of the 2016 campaign, however, we faced “an abnormal situation: one of America’s two major parties has nominated an explicitly authoritarian candidate for the presidency,” which posed “a present danger to American democracy.”82 Reflecting on Trump’s campaign through July, Chenoweth wrote that the </w:t>
      </w:r>
      <w:r>
        <w:lastRenderedPageBreak/>
        <w:t>candidate “adopted many parts of the authoritarian toolkit from the last century: chauvinism, preying on people’s fears of national decline, promising an idyllic vision for the future based on a unique individual’s ability to lead the people and encouraging mass adulation for a political savior of the nation.”83</w:t>
      </w:r>
    </w:p>
    <w:p w14:paraId="2BEC7C35" w14:textId="77777777" w:rsidR="00D907D8" w:rsidRDefault="00D907D8" w:rsidP="00D907D8">
      <w:r>
        <w:t xml:space="preserve">Running on this platform, Trump, a newcomer to politics, stunningly defeating sixteen other candidates for the Republican presidential nomination, several of them respected governors and senators with decades of political experience between them.84 Along the way, he won more primary votes than any other Republican candidate in the party’s history.85 </w:t>
      </w:r>
      <w:r w:rsidRPr="006315DB">
        <w:rPr>
          <w:rStyle w:val="StyleUnderline"/>
        </w:rPr>
        <w:t>America has long seen demagogues who rejected civil rights and civil liberties —from Huey Long to Father Charles Coughlin, and from Joseph McCarthy to George Wallace—but never before has a major political party nominated for presidency an individual who so thoroughly questioned widely accepted democratic norms of their era. “In terms of liberal democracy and constitutional order,” Andrew Sullivan wrote, “Trump is an extinction-level event.”</w:t>
      </w:r>
      <w:r>
        <w:t xml:space="preserve">86 </w:t>
      </w:r>
      <w:proofErr w:type="gramStart"/>
      <w:r>
        <w:t>And</w:t>
      </w:r>
      <w:proofErr w:type="gramEnd"/>
      <w:r>
        <w:t xml:space="preserve"> then the unthinkable happened: Trump was elected president of the United States.</w:t>
      </w:r>
    </w:p>
    <w:p w14:paraId="2A65B5AD" w14:textId="77777777" w:rsidR="00D907D8" w:rsidRDefault="00D907D8" w:rsidP="00D907D8">
      <w:r>
        <w:t>Pronounced Success with Less-Educated Voters</w:t>
      </w:r>
    </w:p>
    <w:p w14:paraId="1AF77F13" w14:textId="77777777" w:rsidR="00D907D8" w:rsidRPr="00AB2B51" w:rsidRDefault="00D907D8" w:rsidP="00D907D8">
      <w:pPr>
        <w:rPr>
          <w:rStyle w:val="StyleUnderline"/>
        </w:rPr>
      </w:pPr>
      <w:r w:rsidRPr="00AB2B51">
        <w:rPr>
          <w:rStyle w:val="StyleUnderline"/>
        </w:rPr>
        <w:t>It has been broadly noted that</w:t>
      </w:r>
      <w:r>
        <w:t xml:space="preserve"> Donald </w:t>
      </w:r>
      <w:r w:rsidRPr="00AB2B51">
        <w:rPr>
          <w:rStyle w:val="StyleUnderline"/>
        </w:rPr>
        <w:t>Trump performed particularly well with working-class white voters who lack college degrees</w:t>
      </w:r>
      <w:r>
        <w:t xml:space="preserve">. In a July 2016 poll, for example, this group supported Trump over Clinton 60 percent to 33 percent, compared with college-educated whites who polled 43 percent for Trump, 42 percent for Clinton.87 Working-class whites constituted Trump’s base, providing between 58 percent and 62 percent of his overall support.88At one point during the primaries, </w:t>
      </w:r>
      <w:r w:rsidRPr="00AB2B51">
        <w:rPr>
          <w:rStyle w:val="StyleUnderline"/>
        </w:rPr>
        <w:t>Trump himself memorably observed that he loved “the poorly educated,” who supported him so strongly.</w:t>
      </w:r>
    </w:p>
    <w:p w14:paraId="23D2AB7C" w14:textId="77777777" w:rsidR="00D907D8" w:rsidRPr="00AB2B51" w:rsidRDefault="00D907D8" w:rsidP="00D907D8">
      <w:pPr>
        <w:rPr>
          <w:rStyle w:val="Emphasis"/>
        </w:rPr>
      </w:pPr>
      <w:r>
        <w:t xml:space="preserve">Of course, </w:t>
      </w:r>
      <w:r w:rsidRPr="00AB2B51">
        <w:rPr>
          <w:rStyle w:val="StyleUnderline"/>
        </w:rPr>
        <w:t>these voters have every right to make the political choices they would like in a democracy. And they have a right to be angry about a political establishment that has ignored their economic needs and created a vacuum for right-wing populism</w:t>
      </w:r>
      <w:r>
        <w:t xml:space="preserve">.89 </w:t>
      </w:r>
      <w:proofErr w:type="gramStart"/>
      <w:r>
        <w:t>To</w:t>
      </w:r>
      <w:proofErr w:type="gramEnd"/>
      <w:r>
        <w:t xml:space="preserve"> be clear, </w:t>
      </w:r>
      <w:r w:rsidRPr="00AB2B51">
        <w:rPr>
          <w:rStyle w:val="StyleUnderline"/>
        </w:rPr>
        <w:t>people can legitimately agree or disagree with candidates on a variety of issues. Trump may be right or wrong on world trade, American involvement in NATO, taxes, gun control, or abortion.</w:t>
      </w:r>
      <w:r>
        <w:t xml:space="preserve"> </w:t>
      </w:r>
      <w:r w:rsidRPr="00AB2B51">
        <w:rPr>
          <w:rStyle w:val="Emphasis"/>
        </w:rPr>
        <w:t>What sets this election apart</w:t>
      </w:r>
      <w:r>
        <w:t xml:space="preserve">, however, </w:t>
      </w:r>
      <w:r w:rsidRPr="00AB2B51">
        <w:rPr>
          <w:rStyle w:val="Emphasis"/>
        </w:rPr>
        <w:t>is the attack on the very principles of liberal democracy</w:t>
      </w:r>
      <w:r>
        <w:t xml:space="preserve">. </w:t>
      </w:r>
      <w:r w:rsidRPr="00AB2B51">
        <w:rPr>
          <w:rStyle w:val="Emphasis"/>
        </w:rPr>
        <w:t xml:space="preserve">And </w:t>
      </w:r>
      <w:r w:rsidRPr="001E4EC7">
        <w:rPr>
          <w:rStyle w:val="Emphasis"/>
          <w:highlight w:val="yellow"/>
        </w:rPr>
        <w:t>an authoritarian candidate’s resonance with less-educated voters in particular raises the critical role public education can play in supporting democratic values and norms</w:t>
      </w:r>
      <w:r w:rsidRPr="001E4EC7">
        <w:rPr>
          <w:highlight w:val="yellow"/>
        </w:rPr>
        <w:t>.</w:t>
      </w:r>
      <w:r>
        <w:t xml:space="preserve"> The point, then, is not that Trump supporters are all “deplorable”; </w:t>
      </w:r>
      <w:r w:rsidRPr="00AB2B51">
        <w:rPr>
          <w:rStyle w:val="Emphasis"/>
        </w:rPr>
        <w:t xml:space="preserve">rather, </w:t>
      </w:r>
      <w:r w:rsidRPr="001E4EC7">
        <w:rPr>
          <w:rStyle w:val="Emphasis"/>
          <w:highlight w:val="yellow"/>
        </w:rPr>
        <w:t>what is deplorable is the failure of our education system to instill an essential belief in the values of constitutional democracy.</w:t>
      </w:r>
    </w:p>
    <w:p w14:paraId="640974A2" w14:textId="77777777" w:rsidR="000C67C3" w:rsidRPr="00AB7FD8" w:rsidRDefault="000C67C3" w:rsidP="0022049E">
      <w:pPr>
        <w:rPr>
          <w:rFonts w:ascii="Georgia" w:hAnsi="Georgia"/>
          <w:u w:val="single"/>
        </w:rPr>
      </w:pPr>
    </w:p>
    <w:p w14:paraId="59CC5AB8" w14:textId="77777777" w:rsidR="0022049E" w:rsidRDefault="0022049E" w:rsidP="0022049E">
      <w:pPr>
        <w:pStyle w:val="Heading3"/>
      </w:pPr>
      <w:r>
        <w:lastRenderedPageBreak/>
        <w:t xml:space="preserve">Academic Achievement </w:t>
      </w:r>
      <w:r w:rsidR="000C67C3">
        <w:t xml:space="preserve">Extension </w:t>
      </w:r>
      <w:r w:rsidR="0058048D">
        <w:t>–</w:t>
      </w:r>
      <w:r w:rsidR="000C67C3">
        <w:t xml:space="preserve"> Links</w:t>
      </w:r>
      <w:r w:rsidR="0058048D">
        <w:t>/SEL key</w:t>
      </w:r>
    </w:p>
    <w:p w14:paraId="0FC125F4" w14:textId="77777777" w:rsidR="0022049E" w:rsidRDefault="0022049E" w:rsidP="0022049E"/>
    <w:p w14:paraId="7FD9C4B3" w14:textId="77777777" w:rsidR="0022049E" w:rsidRDefault="0022049E" w:rsidP="0022049E">
      <w:pPr>
        <w:pStyle w:val="Heading4"/>
      </w:pPr>
      <w:r>
        <w:t>Research proves that SEL improves school environments, increases academic achievement, boosts chances for college completion and provides necessary career skills.</w:t>
      </w:r>
    </w:p>
    <w:p w14:paraId="605BF6AB" w14:textId="77777777" w:rsidR="0022049E" w:rsidRPr="00F663DD" w:rsidRDefault="0022049E" w:rsidP="0022049E">
      <w:r w:rsidRPr="00F663DD">
        <w:rPr>
          <w:rStyle w:val="Style13ptBold"/>
        </w:rPr>
        <w:t>Jones and Doolittle, 2017</w:t>
      </w:r>
      <w:r>
        <w:t xml:space="preserve"> </w:t>
      </w:r>
      <w:r w:rsidRPr="00F663DD">
        <w:t xml:space="preserve">Stephanie Jones is the Marie and Max </w:t>
      </w:r>
      <w:proofErr w:type="spellStart"/>
      <w:r w:rsidRPr="00F663DD">
        <w:t>Kargman</w:t>
      </w:r>
      <w:proofErr w:type="spellEnd"/>
      <w:r w:rsidRPr="00F663DD">
        <w:t xml:space="preserve"> Associate Professor in Human Development and Urban Education at Harvard Graduate</w:t>
      </w:r>
      <w:r>
        <w:t xml:space="preserve"> </w:t>
      </w:r>
      <w:r w:rsidRPr="00F663DD">
        <w:t>School of Education. Emily J. Doolittle is team lead for social behavioral research in the National Center for Education Research, Institute</w:t>
      </w:r>
      <w:r>
        <w:t xml:space="preserve"> </w:t>
      </w:r>
      <w:r w:rsidRPr="00F663DD">
        <w:t xml:space="preserve">of Education Sciences, </w:t>
      </w:r>
      <w:proofErr w:type="gramStart"/>
      <w:r w:rsidRPr="00F663DD">
        <w:t>US</w:t>
      </w:r>
      <w:proofErr w:type="gramEnd"/>
      <w:r w:rsidRPr="00F663DD">
        <w:t xml:space="preserve"> Department of Education.</w:t>
      </w:r>
      <w:r>
        <w:t xml:space="preserve"> </w:t>
      </w:r>
      <w:r w:rsidRPr="00F663DD">
        <w:t>Social and Emotional Learning: Introducing the Issue Stephanie M. Jones and Emily J. Doolittle VOLUME 27 NUMBER 1 SPRING 2017 Future of Children Journal (by Brooking/Princeton) foc_spring_vol27_no1_for_web.pdf</w:t>
      </w:r>
    </w:p>
    <w:p w14:paraId="4312F0D6" w14:textId="77777777" w:rsidR="0022049E" w:rsidRDefault="0022049E" w:rsidP="0022049E">
      <w:r w:rsidRPr="001E4EC7">
        <w:rPr>
          <w:rStyle w:val="StyleUnderline"/>
          <w:highlight w:val="yellow"/>
        </w:rPr>
        <w:t>Research increasingly suggests that social and emotional learning (SEL) matters a great deal for important life outcomes like success in school, college entry and completion, and later earnings</w:t>
      </w:r>
      <w:r>
        <w:t xml:space="preserve">. This research also tells us that </w:t>
      </w:r>
      <w:r w:rsidRPr="001E4EC7">
        <w:rPr>
          <w:rStyle w:val="StyleUnderline"/>
          <w:highlight w:val="yellow"/>
        </w:rPr>
        <w:t>SEL can be taught and nurtured in schools so that students increase their ability to integrate thinking, emotions, and behavior in ways that lead to positive school and life outcomes</w:t>
      </w:r>
      <w:r>
        <w:t>. Although the term social and emotional learning has been around for 20 years, we’ve recently seen a rapid surge in interest in SEL among parents, educators, and policymakers. For example, the Collaborative for Academic, Social, and Emotional Learning (CASEL) is supporting 10 large school districts and 45 smaller ones through its Collaborating Districts Initiative as they begin to incorporate a variety of SEL programs and practices into their schools. CASEL also recently launched a Collaborating States Initiative to support states as they develop policies, standards, and guidelines for SEL in schools. All 50 states have SEL standards in place at the preschool level, and four (Illinois, Kansas, West Virginia, and Pennsylvania) have SEL standards for kindergarten through 12</w:t>
      </w:r>
      <w:r w:rsidRPr="001B49EE">
        <w:rPr>
          <w:vertAlign w:val="superscript"/>
        </w:rPr>
        <w:t>th</w:t>
      </w:r>
      <w:r>
        <w:t xml:space="preserve"> grade. And the Aspen Institute recently launched a National Commission on Social, Emotional, and Academic Development to explore how schools can fully integrate SEL into policies and instruction that have traditionally emphasized academics. </w:t>
      </w:r>
      <w:r w:rsidRPr="001E4EC7">
        <w:rPr>
          <w:rStyle w:val="StyleUnderline"/>
          <w:highlight w:val="yellow"/>
        </w:rPr>
        <w:t>We also know that teachers believe SEL skills can be taught</w:t>
      </w:r>
      <w:r>
        <w:t>, although they may not always know the best way to do so in their classrooms.</w:t>
      </w:r>
    </w:p>
    <w:p w14:paraId="48AE1F1A" w14:textId="77777777" w:rsidR="0022049E" w:rsidRDefault="0022049E" w:rsidP="0022049E">
      <w:pPr>
        <w:rPr>
          <w:rStyle w:val="Style13ptBold"/>
        </w:rPr>
      </w:pPr>
      <w:r>
        <w:rPr>
          <w:rStyle w:val="Style13ptBold"/>
        </w:rPr>
        <w:t>Research proves SEL works – improves behavior and academic achievement – the changes are long term and sustaining.</w:t>
      </w:r>
    </w:p>
    <w:p w14:paraId="5AEC0EB9" w14:textId="77777777" w:rsidR="0022049E" w:rsidRPr="00F663DD" w:rsidRDefault="0022049E" w:rsidP="0022049E">
      <w:r w:rsidRPr="00F42FF0">
        <w:rPr>
          <w:rStyle w:val="Style13ptBold"/>
        </w:rPr>
        <w:t>Greenberg, et.al. 2017</w:t>
      </w:r>
      <w:r>
        <w:t xml:space="preserve"> Mark T. Greenberg, </w:t>
      </w:r>
      <w:proofErr w:type="spellStart"/>
      <w:r>
        <w:t>Celene</w:t>
      </w:r>
      <w:proofErr w:type="spellEnd"/>
      <w:r>
        <w:t xml:space="preserve"> E. </w:t>
      </w:r>
      <w:proofErr w:type="spellStart"/>
      <w:r>
        <w:t>Domitrovich</w:t>
      </w:r>
      <w:proofErr w:type="spellEnd"/>
      <w:r>
        <w:t xml:space="preserve">, Roger P. </w:t>
      </w:r>
      <w:proofErr w:type="spellStart"/>
      <w:r>
        <w:t>Weissberg</w:t>
      </w:r>
      <w:proofErr w:type="spellEnd"/>
      <w:r>
        <w:t xml:space="preserve">, and Joseph A. </w:t>
      </w:r>
      <w:proofErr w:type="spellStart"/>
      <w:r>
        <w:t>Durlak</w:t>
      </w:r>
      <w:proofErr w:type="spellEnd"/>
      <w:r>
        <w:t xml:space="preserve"> Mark T. Greenberg is the Edna Peterson Bennett Endowed Chair in Prevention Research and a professor of Human Development and Psychology at Pennsylvania State University. </w:t>
      </w:r>
      <w:proofErr w:type="spellStart"/>
      <w:r>
        <w:t>Celene</w:t>
      </w:r>
      <w:proofErr w:type="spellEnd"/>
      <w:r>
        <w:t xml:space="preserve"> E. </w:t>
      </w:r>
      <w:proofErr w:type="spellStart"/>
      <w:r>
        <w:t>Domitrovich</w:t>
      </w:r>
      <w:proofErr w:type="spellEnd"/>
      <w:r>
        <w:t xml:space="preserve"> is a senior research scientist at the Collaborative for Academic, Social, and Emotional Learning (CASEL). Roger P. </w:t>
      </w:r>
      <w:proofErr w:type="spellStart"/>
      <w:r>
        <w:t>Weissberg</w:t>
      </w:r>
      <w:proofErr w:type="spellEnd"/>
      <w:r>
        <w:t xml:space="preserve"> is the </w:t>
      </w:r>
      <w:proofErr w:type="spellStart"/>
      <w:r>
        <w:t>NoVo</w:t>
      </w:r>
      <w:proofErr w:type="spellEnd"/>
      <w:r>
        <w:t xml:space="preserve"> Foundation Endowed Chair in Social and Emotional Learning and a Distinguished Professor of Psychology and Education at the University of Illinois at Chicago. Joseph A. </w:t>
      </w:r>
      <w:proofErr w:type="spellStart"/>
      <w:r>
        <w:t>Durlak</w:t>
      </w:r>
      <w:proofErr w:type="spellEnd"/>
      <w:r>
        <w:t xml:space="preserve"> is a professor emeritus of psychology at Loyola University Chicago. Social and Emotional Learning as a Public Health Approach to Education </w:t>
      </w:r>
      <w:r w:rsidRPr="00F663DD">
        <w:t>VOLUME 27 NUMBER 1 SPRING 2017 Future of Children Journal (by Brooking/Princeton) foc_spring_vol27_no1_for_web.pdf</w:t>
      </w:r>
    </w:p>
    <w:p w14:paraId="2CFDA6BA" w14:textId="77777777" w:rsidR="0022049E" w:rsidRDefault="0022049E" w:rsidP="0022049E">
      <w:r w:rsidRPr="001E4EC7">
        <w:rPr>
          <w:rStyle w:val="StyleUnderline"/>
          <w:highlight w:val="yellow"/>
        </w:rPr>
        <w:t>Research reviews consistently show that SEL programs have positive effects.</w:t>
      </w:r>
      <w:r>
        <w:t xml:space="preserve">16 </w:t>
      </w:r>
      <w:r w:rsidRPr="001E4EC7">
        <w:rPr>
          <w:rStyle w:val="StyleUnderline"/>
          <w:highlight w:val="yellow"/>
        </w:rPr>
        <w:t>For example, one meta-analysis</w:t>
      </w:r>
      <w:r>
        <w:t xml:space="preserve"> of the outcomes from 213 interventions in kindergarten through 12th grade </w:t>
      </w:r>
      <w:r w:rsidRPr="001E4EC7">
        <w:rPr>
          <w:rStyle w:val="StyleUnderline"/>
          <w:highlight w:val="yellow"/>
        </w:rPr>
        <w:t xml:space="preserve">reported significant </w:t>
      </w:r>
      <w:r w:rsidRPr="001E4EC7">
        <w:rPr>
          <w:rStyle w:val="StyleUnderline"/>
          <w:highlight w:val="yellow"/>
        </w:rPr>
        <w:lastRenderedPageBreak/>
        <w:t>effects on positive social behavior, conduct problems, and academic performance</w:t>
      </w:r>
      <w:r>
        <w:t xml:space="preserve">.17 The magnitude of these effects is comparable to those achieved by other types of evidence-based programs, indicating that SEL programs are valuable preventive interventions.18 </w:t>
      </w:r>
      <w:r w:rsidRPr="001E4EC7">
        <w:rPr>
          <w:rStyle w:val="StyleUnderline"/>
          <w:highlight w:val="yellow"/>
        </w:rPr>
        <w:t>An extension of the same meta-analysis also found that effects on targeted outcomes remained significant during follow-up periods that averaged 3.75 years, indicating the long-term benefits of SEL interventions</w:t>
      </w:r>
      <w:r>
        <w:t xml:space="preserve">. Recent reviews show that </w:t>
      </w:r>
      <w:r w:rsidRPr="001E4EC7">
        <w:rPr>
          <w:rStyle w:val="StyleUnderline"/>
          <w:highlight w:val="yellow"/>
        </w:rPr>
        <w:t>well-implemented SEL programs promote positive outcomes and reduce negative outcomes among preschool, elementary, middle, and high school students</w:t>
      </w:r>
      <w:r>
        <w:t>.19</w:t>
      </w:r>
    </w:p>
    <w:p w14:paraId="19F1E70B" w14:textId="77777777" w:rsidR="005B7272" w:rsidRDefault="005B7272" w:rsidP="005B7272">
      <w:pPr>
        <w:pStyle w:val="Heading4"/>
      </w:pPr>
      <w:r>
        <w:t>SEL significantly improves academic performance and behavior – consensus of studies</w:t>
      </w:r>
    </w:p>
    <w:p w14:paraId="703950AF" w14:textId="77777777" w:rsidR="005B7272" w:rsidRPr="0011178A" w:rsidRDefault="005B7272" w:rsidP="005B7272">
      <w:pPr>
        <w:shd w:val="clear" w:color="auto" w:fill="FFFFFF"/>
        <w:spacing w:after="0" w:line="240" w:lineRule="auto"/>
        <w:rPr>
          <w:rFonts w:asciiTheme="minorHAnsi" w:eastAsia="Times New Roman" w:hAnsiTheme="minorHAnsi" w:cstheme="minorHAnsi"/>
          <w:color w:val="231F20"/>
        </w:rPr>
      </w:pPr>
      <w:proofErr w:type="spellStart"/>
      <w:r w:rsidRPr="004D202B">
        <w:rPr>
          <w:b/>
          <w:sz w:val="24"/>
        </w:rPr>
        <w:t>Durlak</w:t>
      </w:r>
      <w:proofErr w:type="spellEnd"/>
      <w:r w:rsidRPr="004D202B">
        <w:rPr>
          <w:b/>
          <w:sz w:val="24"/>
        </w:rPr>
        <w:t xml:space="preserve"> et al 2017</w:t>
      </w:r>
      <w:r w:rsidRPr="004D202B">
        <w:rPr>
          <w:sz w:val="24"/>
        </w:rPr>
        <w:t xml:space="preserve"> </w:t>
      </w:r>
      <w:proofErr w:type="spellStart"/>
      <w:r w:rsidRPr="00345E5F">
        <w:rPr>
          <w:sz w:val="16"/>
          <w:szCs w:val="16"/>
        </w:rPr>
        <w:t>Celene</w:t>
      </w:r>
      <w:proofErr w:type="spellEnd"/>
      <w:r w:rsidRPr="00345E5F">
        <w:rPr>
          <w:sz w:val="16"/>
          <w:szCs w:val="16"/>
        </w:rPr>
        <w:t xml:space="preserve"> E. </w:t>
      </w:r>
      <w:proofErr w:type="spellStart"/>
      <w:r w:rsidRPr="00345E5F">
        <w:rPr>
          <w:sz w:val="16"/>
          <w:szCs w:val="16"/>
        </w:rPr>
        <w:t>Domitrovich</w:t>
      </w:r>
      <w:proofErr w:type="spellEnd"/>
      <w:r w:rsidRPr="00345E5F">
        <w:rPr>
          <w:sz w:val="16"/>
          <w:szCs w:val="16"/>
        </w:rPr>
        <w:t xml:space="preserve">, </w:t>
      </w:r>
      <w:r w:rsidRPr="00345E5F">
        <w:rPr>
          <w:rFonts w:asciiTheme="minorHAnsi" w:eastAsia="Times New Roman" w:hAnsiTheme="minorHAnsi" w:cstheme="minorHAnsi"/>
          <w:color w:val="231F20"/>
          <w:sz w:val="16"/>
          <w:szCs w:val="16"/>
        </w:rPr>
        <w:t xml:space="preserve">Georgetown University and The Pennsylvania State University and Collaborative for Academic, Social, and Emotional Learning (CASEL), Joseph A. </w:t>
      </w:r>
      <w:proofErr w:type="spellStart"/>
      <w:r w:rsidRPr="00345E5F">
        <w:rPr>
          <w:rFonts w:asciiTheme="minorHAnsi" w:eastAsia="Times New Roman" w:hAnsiTheme="minorHAnsi" w:cstheme="minorHAnsi"/>
          <w:color w:val="231F20"/>
          <w:sz w:val="16"/>
          <w:szCs w:val="16"/>
        </w:rPr>
        <w:t>Durlak</w:t>
      </w:r>
      <w:proofErr w:type="spellEnd"/>
      <w:r w:rsidRPr="00345E5F">
        <w:rPr>
          <w:rFonts w:asciiTheme="minorHAnsi" w:eastAsia="Times New Roman" w:hAnsiTheme="minorHAnsi" w:cstheme="minorHAnsi"/>
          <w:color w:val="231F20"/>
          <w:sz w:val="16"/>
          <w:szCs w:val="16"/>
        </w:rPr>
        <w:t xml:space="preserve">, Loyola University, Katharine C. Staley, The Pennsylvania State University, Roper P. </w:t>
      </w:r>
      <w:proofErr w:type="spellStart"/>
      <w:r w:rsidRPr="00345E5F">
        <w:rPr>
          <w:rFonts w:asciiTheme="minorHAnsi" w:eastAsia="Times New Roman" w:hAnsiTheme="minorHAnsi" w:cstheme="minorHAnsi"/>
          <w:color w:val="231F20"/>
          <w:sz w:val="16"/>
          <w:szCs w:val="16"/>
        </w:rPr>
        <w:t>Weissberg</w:t>
      </w:r>
      <w:proofErr w:type="spellEnd"/>
      <w:r w:rsidRPr="00345E5F">
        <w:rPr>
          <w:rFonts w:asciiTheme="minorHAnsi" w:eastAsia="Times New Roman" w:hAnsiTheme="minorHAnsi" w:cstheme="minorHAnsi"/>
          <w:color w:val="231F20"/>
          <w:sz w:val="16"/>
          <w:szCs w:val="16"/>
        </w:rPr>
        <w:t>, Collaborative for Academic, Social, and Emotional Learning (CASEL) and University of Illinois Chicago. Child Development, March/April 2017, Volume 88, Number 2, Page 408-416. “Social-Emotional Competence: An Essential Factor for Promoting Positive Adjustment and Reducing Risk in School Children” http://onlinelibrary.wiley.com/doi/10.1111/cdev.12739/epdf</w:t>
      </w:r>
    </w:p>
    <w:p w14:paraId="61D9328C" w14:textId="77777777" w:rsidR="005B7272" w:rsidRPr="0011178A" w:rsidRDefault="005B7272" w:rsidP="005B7272">
      <w:pPr>
        <w:rPr>
          <w:rFonts w:asciiTheme="minorHAnsi" w:hAnsiTheme="minorHAnsi" w:cstheme="minorHAnsi"/>
          <w:sz w:val="12"/>
        </w:rPr>
      </w:pPr>
      <w:r w:rsidRPr="0011178A">
        <w:rPr>
          <w:rFonts w:asciiTheme="minorHAnsi" w:eastAsia="Times New Roman" w:hAnsiTheme="minorHAnsi" w:cstheme="minorHAnsi"/>
          <w:color w:val="231F20"/>
          <w:sz w:val="12"/>
        </w:rPr>
        <w:t xml:space="preserve">The ﬁndings are fairly consistent with respect to the mean posttest effect size (ranging from .21 to .26). Of note, </w:t>
      </w:r>
      <w:r w:rsidRPr="001E4EC7">
        <w:rPr>
          <w:rFonts w:asciiTheme="minorHAnsi" w:eastAsia="Times New Roman" w:hAnsiTheme="minorHAnsi" w:cstheme="minorHAnsi"/>
          <w:color w:val="231F20"/>
          <w:highlight w:val="yellow"/>
          <w:u w:val="single"/>
        </w:rPr>
        <w:t>the</w:t>
      </w:r>
      <w:r w:rsidRPr="0011178A">
        <w:rPr>
          <w:rFonts w:asciiTheme="minorHAnsi" w:eastAsia="Times New Roman" w:hAnsiTheme="minorHAnsi" w:cstheme="minorHAnsi"/>
          <w:color w:val="231F20"/>
          <w:sz w:val="12"/>
        </w:rPr>
        <w:t xml:space="preserve"> Taylor, </w:t>
      </w:r>
      <w:proofErr w:type="spellStart"/>
      <w:r w:rsidRPr="0011178A">
        <w:rPr>
          <w:rFonts w:asciiTheme="minorHAnsi" w:eastAsia="Times New Roman" w:hAnsiTheme="minorHAnsi" w:cstheme="minorHAnsi"/>
          <w:color w:val="231F20"/>
          <w:sz w:val="12"/>
        </w:rPr>
        <w:t>Oberle</w:t>
      </w:r>
      <w:proofErr w:type="spellEnd"/>
      <w:r w:rsidRPr="0011178A">
        <w:rPr>
          <w:rFonts w:asciiTheme="minorHAnsi" w:eastAsia="Times New Roman" w:hAnsiTheme="minorHAnsi" w:cstheme="minorHAnsi"/>
          <w:color w:val="231F20"/>
          <w:sz w:val="12"/>
        </w:rPr>
        <w:t xml:space="preserve">, </w:t>
      </w:r>
      <w:proofErr w:type="spellStart"/>
      <w:r w:rsidRPr="0011178A">
        <w:rPr>
          <w:rFonts w:asciiTheme="minorHAnsi" w:eastAsia="Times New Roman" w:hAnsiTheme="minorHAnsi" w:cstheme="minorHAnsi"/>
          <w:color w:val="231F20"/>
          <w:sz w:val="12"/>
        </w:rPr>
        <w:t>Durlak</w:t>
      </w:r>
      <w:proofErr w:type="spellEnd"/>
      <w:r w:rsidRPr="0011178A">
        <w:rPr>
          <w:rFonts w:asciiTheme="minorHAnsi" w:eastAsia="Times New Roman" w:hAnsiTheme="minorHAnsi" w:cstheme="minorHAnsi"/>
          <w:color w:val="231F20"/>
          <w:sz w:val="12"/>
        </w:rPr>
        <w:t xml:space="preserve">, and </w:t>
      </w:r>
      <w:proofErr w:type="spellStart"/>
      <w:r w:rsidRPr="0011178A">
        <w:rPr>
          <w:rFonts w:asciiTheme="minorHAnsi" w:eastAsia="Times New Roman" w:hAnsiTheme="minorHAnsi" w:cstheme="minorHAnsi"/>
          <w:color w:val="231F20"/>
          <w:sz w:val="12"/>
        </w:rPr>
        <w:t>Weissberg</w:t>
      </w:r>
      <w:proofErr w:type="spellEnd"/>
      <w:r w:rsidRPr="0011178A">
        <w:rPr>
          <w:rFonts w:asciiTheme="minorHAnsi" w:eastAsia="Times New Roman" w:hAnsiTheme="minorHAnsi" w:cstheme="minorHAnsi"/>
          <w:color w:val="231F20"/>
          <w:sz w:val="12"/>
        </w:rPr>
        <w:t xml:space="preserve"> (in press) </w:t>
      </w:r>
      <w:r w:rsidRPr="001E4EC7">
        <w:rPr>
          <w:rStyle w:val="StyleUnderline"/>
          <w:rFonts w:asciiTheme="minorHAnsi" w:hAnsiTheme="minorHAnsi" w:cstheme="minorHAnsi"/>
          <w:highlight w:val="yellow"/>
        </w:rPr>
        <w:t>meta-analysis of 82 SEL studies found that signiﬁcant positive effects on disruptive behaviors were obtained</w:t>
      </w:r>
      <w:r w:rsidRPr="0011178A">
        <w:rPr>
          <w:rFonts w:asciiTheme="minorHAnsi" w:eastAsia="Times New Roman" w:hAnsiTheme="minorHAnsi" w:cstheme="minorHAnsi"/>
          <w:color w:val="231F20"/>
          <w:sz w:val="12"/>
        </w:rPr>
        <w:t xml:space="preserve"> at a mean follow-up period of 2 years, indicating the durability of effects over time. Moreover, </w:t>
      </w:r>
      <w:r w:rsidRPr="0011178A">
        <w:rPr>
          <w:rStyle w:val="StyleUnderline"/>
          <w:rFonts w:asciiTheme="minorHAnsi" w:hAnsiTheme="minorHAnsi" w:cstheme="minorHAnsi"/>
        </w:rPr>
        <w:t>the strongest predictor of follow-up effects was the mean effect</w:t>
      </w:r>
      <w:r w:rsidRPr="0011178A">
        <w:rPr>
          <w:rFonts w:asciiTheme="minorHAnsi" w:eastAsia="Times New Roman" w:hAnsiTheme="minorHAnsi" w:cstheme="minorHAnsi"/>
          <w:color w:val="231F20"/>
          <w:sz w:val="12"/>
        </w:rPr>
        <w:t xml:space="preserve"> at posttest </w:t>
      </w:r>
      <w:r w:rsidRPr="0011178A">
        <w:rPr>
          <w:rStyle w:val="StyleUnderline"/>
          <w:rFonts w:asciiTheme="minorHAnsi" w:hAnsiTheme="minorHAnsi" w:cstheme="minorHAnsi"/>
        </w:rPr>
        <w:t>reﬂecting the level of students’ social-emotional competence.</w:t>
      </w:r>
      <w:r w:rsidRPr="0011178A">
        <w:rPr>
          <w:rFonts w:asciiTheme="minorHAnsi" w:eastAsia="Times New Roman" w:hAnsiTheme="minorHAnsi" w:cstheme="minorHAnsi"/>
          <w:color w:val="231F20"/>
          <w:sz w:val="12"/>
        </w:rPr>
        <w:t xml:space="preserve"> In other words, students with higher levels of social-emotional competence at the end of intervention fared the best over the longer term. In addition to the ﬁndings for aggressive and disruptive behaviors noted in Table 1, </w:t>
      </w:r>
      <w:r w:rsidRPr="001E4EC7">
        <w:rPr>
          <w:rStyle w:val="StyleUnderline"/>
          <w:highlight w:val="yellow"/>
        </w:rPr>
        <w:t>meta-analyses of school-based social competence interventions have also reported signiﬁcant positive effects</w:t>
      </w:r>
      <w:r w:rsidRPr="0011178A">
        <w:rPr>
          <w:rFonts w:asciiTheme="minorHAnsi" w:eastAsia="Times New Roman" w:hAnsiTheme="minorHAnsi" w:cstheme="minorHAnsi"/>
          <w:color w:val="231F20"/>
          <w:sz w:val="12"/>
        </w:rPr>
        <w:t xml:space="preserve"> at posttest </w:t>
      </w:r>
      <w:r w:rsidRPr="001E4EC7">
        <w:rPr>
          <w:rStyle w:val="Emphasis"/>
          <w:highlight w:val="yellow"/>
        </w:rPr>
        <w:t>for other outcomes that are important for healthy development including academic performance, positive social behaviors, drug use, and emotional distress</w:t>
      </w:r>
      <w:r w:rsidRPr="0011178A">
        <w:rPr>
          <w:rFonts w:asciiTheme="minorHAnsi" w:eastAsia="Times New Roman" w:hAnsiTheme="minorHAnsi" w:cstheme="minorHAnsi"/>
          <w:color w:val="231F20"/>
          <w:sz w:val="12"/>
        </w:rPr>
        <w:t xml:space="preserve"> (</w:t>
      </w:r>
      <w:proofErr w:type="spellStart"/>
      <w:r w:rsidRPr="0011178A">
        <w:rPr>
          <w:rFonts w:asciiTheme="minorHAnsi" w:eastAsia="Times New Roman" w:hAnsiTheme="minorHAnsi" w:cstheme="minorHAnsi"/>
          <w:color w:val="231F20"/>
          <w:sz w:val="12"/>
        </w:rPr>
        <w:t>Durlak</w:t>
      </w:r>
      <w:proofErr w:type="spellEnd"/>
      <w:r w:rsidRPr="0011178A">
        <w:rPr>
          <w:rFonts w:asciiTheme="minorHAnsi" w:eastAsia="Times New Roman" w:hAnsiTheme="minorHAnsi" w:cstheme="minorHAnsi"/>
          <w:color w:val="231F20"/>
          <w:sz w:val="12"/>
        </w:rPr>
        <w:t xml:space="preserve">, </w:t>
      </w:r>
      <w:proofErr w:type="spellStart"/>
      <w:r w:rsidRPr="0011178A">
        <w:rPr>
          <w:rFonts w:asciiTheme="minorHAnsi" w:eastAsia="Times New Roman" w:hAnsiTheme="minorHAnsi" w:cstheme="minorHAnsi"/>
          <w:color w:val="231F20"/>
          <w:sz w:val="12"/>
        </w:rPr>
        <w:t>Weissberg</w:t>
      </w:r>
      <w:proofErr w:type="spellEnd"/>
      <w:r w:rsidRPr="0011178A">
        <w:rPr>
          <w:rFonts w:asciiTheme="minorHAnsi" w:eastAsia="Times New Roman" w:hAnsiTheme="minorHAnsi" w:cstheme="minorHAnsi"/>
          <w:color w:val="231F20"/>
          <w:sz w:val="12"/>
        </w:rPr>
        <w:t xml:space="preserve">, </w:t>
      </w:r>
      <w:proofErr w:type="spellStart"/>
      <w:r w:rsidRPr="0011178A">
        <w:rPr>
          <w:rFonts w:asciiTheme="minorHAnsi" w:eastAsia="Times New Roman" w:hAnsiTheme="minorHAnsi" w:cstheme="minorHAnsi"/>
          <w:color w:val="231F20"/>
          <w:sz w:val="12"/>
        </w:rPr>
        <w:t>Dymnicki</w:t>
      </w:r>
      <w:proofErr w:type="spellEnd"/>
      <w:r w:rsidRPr="0011178A">
        <w:rPr>
          <w:rFonts w:asciiTheme="minorHAnsi" w:eastAsia="Times New Roman" w:hAnsiTheme="minorHAnsi" w:cstheme="minorHAnsi"/>
          <w:color w:val="231F20"/>
          <w:sz w:val="12"/>
        </w:rPr>
        <w:t xml:space="preserve">, Taylor, &amp; </w:t>
      </w:r>
      <w:proofErr w:type="spellStart"/>
      <w:r w:rsidRPr="0011178A">
        <w:rPr>
          <w:rFonts w:asciiTheme="minorHAnsi" w:eastAsia="Times New Roman" w:hAnsiTheme="minorHAnsi" w:cstheme="minorHAnsi"/>
          <w:color w:val="231F20"/>
          <w:sz w:val="12"/>
        </w:rPr>
        <w:t>Schellinger</w:t>
      </w:r>
      <w:proofErr w:type="spellEnd"/>
      <w:r w:rsidRPr="0011178A">
        <w:rPr>
          <w:rFonts w:asciiTheme="minorHAnsi" w:eastAsia="Times New Roman" w:hAnsiTheme="minorHAnsi" w:cstheme="minorHAnsi"/>
          <w:color w:val="231F20"/>
          <w:sz w:val="12"/>
        </w:rPr>
        <w:t xml:space="preserve">, 2011; January, Casey, &amp; Paul- son, 2011; </w:t>
      </w:r>
      <w:proofErr w:type="spellStart"/>
      <w:r w:rsidRPr="0011178A">
        <w:rPr>
          <w:rFonts w:asciiTheme="minorHAnsi" w:eastAsia="Times New Roman" w:hAnsiTheme="minorHAnsi" w:cstheme="minorHAnsi"/>
          <w:color w:val="231F20"/>
          <w:sz w:val="12"/>
        </w:rPr>
        <w:t>Korpershoek</w:t>
      </w:r>
      <w:proofErr w:type="spellEnd"/>
      <w:r w:rsidRPr="0011178A">
        <w:rPr>
          <w:rFonts w:asciiTheme="minorHAnsi" w:eastAsia="Times New Roman" w:hAnsiTheme="minorHAnsi" w:cstheme="minorHAnsi"/>
          <w:color w:val="231F20"/>
          <w:sz w:val="12"/>
        </w:rPr>
        <w:t xml:space="preserve">, Harms, de Boer, van </w:t>
      </w:r>
      <w:proofErr w:type="spellStart"/>
      <w:r w:rsidRPr="0011178A">
        <w:rPr>
          <w:rFonts w:asciiTheme="minorHAnsi" w:eastAsia="Times New Roman" w:hAnsiTheme="minorHAnsi" w:cstheme="minorHAnsi"/>
          <w:color w:val="231F20"/>
          <w:sz w:val="12"/>
        </w:rPr>
        <w:t>Kuijk</w:t>
      </w:r>
      <w:proofErr w:type="spellEnd"/>
      <w:r w:rsidRPr="0011178A">
        <w:rPr>
          <w:rFonts w:asciiTheme="minorHAnsi" w:eastAsia="Times New Roman" w:hAnsiTheme="minorHAnsi" w:cstheme="minorHAnsi"/>
          <w:color w:val="231F20"/>
          <w:sz w:val="12"/>
        </w:rPr>
        <w:t xml:space="preserve">, &amp; </w:t>
      </w:r>
      <w:proofErr w:type="spellStart"/>
      <w:r w:rsidRPr="0011178A">
        <w:rPr>
          <w:rFonts w:asciiTheme="minorHAnsi" w:eastAsia="Times New Roman" w:hAnsiTheme="minorHAnsi" w:cstheme="minorHAnsi"/>
          <w:color w:val="231F20"/>
          <w:sz w:val="12"/>
        </w:rPr>
        <w:t>Doolaard</w:t>
      </w:r>
      <w:proofErr w:type="spellEnd"/>
      <w:r w:rsidRPr="0011178A">
        <w:rPr>
          <w:rFonts w:asciiTheme="minorHAnsi" w:eastAsia="Times New Roman" w:hAnsiTheme="minorHAnsi" w:cstheme="minorHAnsi"/>
          <w:color w:val="231F20"/>
          <w:sz w:val="12"/>
        </w:rPr>
        <w:t xml:space="preserve">, 2016; </w:t>
      </w:r>
      <w:proofErr w:type="spellStart"/>
      <w:r w:rsidRPr="0011178A">
        <w:rPr>
          <w:rFonts w:asciiTheme="minorHAnsi" w:eastAsia="Times New Roman" w:hAnsiTheme="minorHAnsi" w:cstheme="minorHAnsi"/>
          <w:color w:val="231F20"/>
          <w:sz w:val="12"/>
        </w:rPr>
        <w:t>Sklad</w:t>
      </w:r>
      <w:proofErr w:type="spellEnd"/>
      <w:r w:rsidRPr="0011178A">
        <w:rPr>
          <w:rFonts w:asciiTheme="minorHAnsi" w:eastAsia="Times New Roman" w:hAnsiTheme="minorHAnsi" w:cstheme="minorHAnsi"/>
          <w:color w:val="231F20"/>
          <w:sz w:val="12"/>
        </w:rPr>
        <w:t xml:space="preserve">, </w:t>
      </w:r>
      <w:proofErr w:type="spellStart"/>
      <w:r w:rsidRPr="0011178A">
        <w:rPr>
          <w:rFonts w:asciiTheme="minorHAnsi" w:eastAsia="Times New Roman" w:hAnsiTheme="minorHAnsi" w:cstheme="minorHAnsi"/>
          <w:color w:val="231F20"/>
          <w:sz w:val="12"/>
        </w:rPr>
        <w:t>Diekstra</w:t>
      </w:r>
      <w:proofErr w:type="spellEnd"/>
      <w:r w:rsidRPr="0011178A">
        <w:rPr>
          <w:rFonts w:asciiTheme="minorHAnsi" w:eastAsia="Times New Roman" w:hAnsiTheme="minorHAnsi" w:cstheme="minorHAnsi"/>
          <w:color w:val="231F20"/>
          <w:sz w:val="12"/>
        </w:rPr>
        <w:t xml:space="preserve">, Ritter, Ben, &amp; </w:t>
      </w:r>
      <w:proofErr w:type="spellStart"/>
      <w:r w:rsidRPr="0011178A">
        <w:rPr>
          <w:rFonts w:asciiTheme="minorHAnsi" w:eastAsia="Times New Roman" w:hAnsiTheme="minorHAnsi" w:cstheme="minorHAnsi"/>
          <w:color w:val="231F20"/>
          <w:sz w:val="12"/>
        </w:rPr>
        <w:t>Gravesteijn</w:t>
      </w:r>
      <w:proofErr w:type="spellEnd"/>
      <w:r w:rsidRPr="0011178A">
        <w:rPr>
          <w:rFonts w:asciiTheme="minorHAnsi" w:eastAsia="Times New Roman" w:hAnsiTheme="minorHAnsi" w:cstheme="minorHAnsi"/>
          <w:color w:val="231F20"/>
          <w:sz w:val="12"/>
        </w:rPr>
        <w:t xml:space="preserve">, 2012). Of interest is whether interventions are more effective for some participants than others. Overall, the data in Table 1 reﬂect that </w:t>
      </w:r>
      <w:r w:rsidRPr="0011178A">
        <w:rPr>
          <w:rStyle w:val="StyleUnderline"/>
        </w:rPr>
        <w:t>intervention effects were comparable for students of different ethnicities</w:t>
      </w:r>
      <w:r w:rsidRPr="0011178A">
        <w:rPr>
          <w:rFonts w:asciiTheme="minorHAnsi" w:eastAsia="Times New Roman" w:hAnsiTheme="minorHAnsi" w:cstheme="minorHAnsi"/>
          <w:color w:val="231F20"/>
          <w:sz w:val="12"/>
        </w:rPr>
        <w:t xml:space="preserve"> (examined in all ﬁve reviews) </w:t>
      </w:r>
      <w:r w:rsidRPr="0011178A">
        <w:rPr>
          <w:rStyle w:val="StyleUnderline"/>
        </w:rPr>
        <w:t>and for both genders</w:t>
      </w:r>
      <w:r w:rsidRPr="0011178A">
        <w:rPr>
          <w:rFonts w:asciiTheme="minorHAnsi" w:eastAsia="Times New Roman" w:hAnsiTheme="minorHAnsi" w:cstheme="minorHAnsi"/>
          <w:color w:val="231F20"/>
          <w:sz w:val="12"/>
        </w:rPr>
        <w:t xml:space="preserve"> (assessed in three of the ﬁve). In other cases, </w:t>
      </w:r>
      <w:r w:rsidRPr="001E4EC7">
        <w:rPr>
          <w:rStyle w:val="Emphasis"/>
          <w:highlight w:val="yellow"/>
        </w:rPr>
        <w:t>students’ socioeconomic status either did not make a difference</w:t>
      </w:r>
      <w:r w:rsidRPr="0011178A">
        <w:rPr>
          <w:rFonts w:asciiTheme="minorHAnsi" w:eastAsia="Times New Roman" w:hAnsiTheme="minorHAnsi" w:cstheme="minorHAnsi"/>
          <w:color w:val="231F20"/>
          <w:sz w:val="12"/>
        </w:rPr>
        <w:t xml:space="preserve"> (</w:t>
      </w:r>
      <w:proofErr w:type="spellStart"/>
      <w:r w:rsidRPr="0011178A">
        <w:rPr>
          <w:rFonts w:asciiTheme="minorHAnsi" w:eastAsia="Times New Roman" w:hAnsiTheme="minorHAnsi" w:cstheme="minorHAnsi"/>
          <w:color w:val="231F20"/>
          <w:sz w:val="12"/>
        </w:rPr>
        <w:t>Durlak</w:t>
      </w:r>
      <w:proofErr w:type="spellEnd"/>
      <w:r w:rsidRPr="0011178A">
        <w:rPr>
          <w:rFonts w:asciiTheme="minorHAnsi" w:eastAsia="Times New Roman" w:hAnsiTheme="minorHAnsi" w:cstheme="minorHAnsi"/>
          <w:color w:val="231F20"/>
          <w:sz w:val="12"/>
        </w:rPr>
        <w:t xml:space="preserve"> et al., 2011) </w:t>
      </w:r>
      <w:r w:rsidRPr="001E4EC7">
        <w:rPr>
          <w:rStyle w:val="Emphasis"/>
          <w:highlight w:val="yellow"/>
        </w:rPr>
        <w:t>or favored those from a lower</w:t>
      </w:r>
      <w:r w:rsidRPr="0011178A">
        <w:rPr>
          <w:rStyle w:val="Emphasis"/>
        </w:rPr>
        <w:t xml:space="preserve"> </w:t>
      </w:r>
      <w:r w:rsidRPr="0011178A">
        <w:rPr>
          <w:rFonts w:asciiTheme="minorHAnsi" w:eastAsia="Times New Roman" w:hAnsiTheme="minorHAnsi" w:cstheme="minorHAnsi"/>
          <w:color w:val="231F20"/>
          <w:sz w:val="12"/>
        </w:rPr>
        <w:t xml:space="preserve">as compared to a middle </w:t>
      </w:r>
      <w:r w:rsidRPr="001E4EC7">
        <w:rPr>
          <w:rStyle w:val="Emphasis"/>
          <w:highlight w:val="yellow"/>
        </w:rPr>
        <w:t>economic class</w:t>
      </w:r>
      <w:r w:rsidRPr="0011178A">
        <w:rPr>
          <w:rFonts w:asciiTheme="minorHAnsi" w:eastAsia="Times New Roman" w:hAnsiTheme="minorHAnsi" w:cstheme="minorHAnsi"/>
          <w:color w:val="231F20"/>
          <w:sz w:val="12"/>
        </w:rPr>
        <w:t xml:space="preserve"> (Wilson &amp; </w:t>
      </w:r>
      <w:proofErr w:type="spellStart"/>
      <w:r w:rsidRPr="0011178A">
        <w:rPr>
          <w:rFonts w:asciiTheme="minorHAnsi" w:eastAsia="Times New Roman" w:hAnsiTheme="minorHAnsi" w:cstheme="minorHAnsi"/>
          <w:color w:val="231F20"/>
          <w:sz w:val="12"/>
        </w:rPr>
        <w:t>Lipsey</w:t>
      </w:r>
      <w:proofErr w:type="spellEnd"/>
      <w:r w:rsidRPr="0011178A">
        <w:rPr>
          <w:rFonts w:asciiTheme="minorHAnsi" w:eastAsia="Times New Roman" w:hAnsiTheme="minorHAnsi" w:cstheme="minorHAnsi"/>
          <w:color w:val="231F20"/>
          <w:sz w:val="12"/>
        </w:rPr>
        <w:t xml:space="preserve">, 2007). Initially, age emerged as a moderator in four of the ﬁve reviews but only remained signiﬁcant in one after the relative inﬂuence of other variables was assessed (Garrard &amp; </w:t>
      </w:r>
      <w:proofErr w:type="spellStart"/>
      <w:r w:rsidRPr="0011178A">
        <w:rPr>
          <w:rFonts w:asciiTheme="minorHAnsi" w:eastAsia="Times New Roman" w:hAnsiTheme="minorHAnsi" w:cstheme="minorHAnsi"/>
          <w:color w:val="231F20"/>
          <w:sz w:val="12"/>
        </w:rPr>
        <w:t>Lipsey</w:t>
      </w:r>
      <w:proofErr w:type="spellEnd"/>
      <w:r w:rsidRPr="0011178A">
        <w:rPr>
          <w:rFonts w:asciiTheme="minorHAnsi" w:eastAsia="Times New Roman" w:hAnsiTheme="minorHAnsi" w:cstheme="minorHAnsi"/>
          <w:color w:val="231F20"/>
          <w:sz w:val="12"/>
        </w:rPr>
        <w:t>, 2007). School location, in urban, suburban, or rural settings, was examined in one study but was not a signiﬁcant factor (</w:t>
      </w:r>
      <w:proofErr w:type="spellStart"/>
      <w:r w:rsidRPr="0011178A">
        <w:rPr>
          <w:rFonts w:asciiTheme="minorHAnsi" w:eastAsia="Times New Roman" w:hAnsiTheme="minorHAnsi" w:cstheme="minorHAnsi"/>
          <w:color w:val="231F20"/>
          <w:sz w:val="12"/>
        </w:rPr>
        <w:t>Durlak</w:t>
      </w:r>
      <w:proofErr w:type="spellEnd"/>
      <w:r w:rsidRPr="0011178A">
        <w:rPr>
          <w:rFonts w:asciiTheme="minorHAnsi" w:eastAsia="Times New Roman" w:hAnsiTheme="minorHAnsi" w:cstheme="minorHAnsi"/>
          <w:color w:val="231F20"/>
          <w:sz w:val="12"/>
        </w:rPr>
        <w:t xml:space="preserve"> et al., 2011). Only one review examined behavioral risk levels coded as the combination of initial problems and attendance at an inner city school but did not ﬁnd it to be a moderating factor (Garrard &amp; </w:t>
      </w:r>
      <w:proofErr w:type="spellStart"/>
      <w:r w:rsidRPr="0011178A">
        <w:rPr>
          <w:rFonts w:asciiTheme="minorHAnsi" w:eastAsia="Times New Roman" w:hAnsiTheme="minorHAnsi" w:cstheme="minorHAnsi"/>
          <w:color w:val="231F20"/>
          <w:sz w:val="12"/>
        </w:rPr>
        <w:t>Lipsey</w:t>
      </w:r>
      <w:proofErr w:type="spellEnd"/>
      <w:r w:rsidRPr="0011178A">
        <w:rPr>
          <w:rFonts w:asciiTheme="minorHAnsi" w:eastAsia="Times New Roman" w:hAnsiTheme="minorHAnsi" w:cstheme="minorHAnsi"/>
          <w:color w:val="231F20"/>
          <w:sz w:val="12"/>
        </w:rPr>
        <w:t xml:space="preserve">, 2007). In general, the results from Table 1 suggest that </w:t>
      </w:r>
      <w:r w:rsidRPr="001E4EC7">
        <w:rPr>
          <w:rStyle w:val="StyleUnderline"/>
          <w:highlight w:val="yellow"/>
        </w:rPr>
        <w:t>school-based social-emotional competence interventions are suitable and effective for all students</w:t>
      </w:r>
      <w:r w:rsidRPr="0011178A">
        <w:rPr>
          <w:rFonts w:asciiTheme="minorHAnsi" w:eastAsia="Times New Roman" w:hAnsiTheme="minorHAnsi" w:cstheme="minorHAnsi"/>
          <w:color w:val="231F20"/>
          <w:sz w:val="12"/>
        </w:rPr>
        <w:t>, and in some cases, these interventions were more favorable for students from low-income families (</w:t>
      </w:r>
      <w:proofErr w:type="spellStart"/>
      <w:r w:rsidRPr="0011178A">
        <w:rPr>
          <w:rFonts w:asciiTheme="minorHAnsi" w:eastAsia="Times New Roman" w:hAnsiTheme="minorHAnsi" w:cstheme="minorHAnsi"/>
          <w:color w:val="231F20"/>
          <w:sz w:val="12"/>
        </w:rPr>
        <w:t>Durlak</w:t>
      </w:r>
      <w:proofErr w:type="spellEnd"/>
      <w:r w:rsidRPr="0011178A">
        <w:rPr>
          <w:rFonts w:asciiTheme="minorHAnsi" w:eastAsia="Times New Roman" w:hAnsiTheme="minorHAnsi" w:cstheme="minorHAnsi"/>
          <w:color w:val="231F20"/>
          <w:sz w:val="12"/>
        </w:rPr>
        <w:t xml:space="preserve"> et al., 2011). </w:t>
      </w:r>
    </w:p>
    <w:p w14:paraId="64751121" w14:textId="77777777" w:rsidR="005B7272" w:rsidRDefault="005B7272" w:rsidP="0022049E"/>
    <w:p w14:paraId="7A1F0AE2" w14:textId="77777777" w:rsidR="005B7272" w:rsidRDefault="005B7272" w:rsidP="005B7272">
      <w:pPr>
        <w:pStyle w:val="Heading4"/>
      </w:pPr>
      <w:r>
        <w:t>Achievement is boosted by SEL learning—kids try harder, more confident, less stressed</w:t>
      </w:r>
    </w:p>
    <w:p w14:paraId="13F16F86" w14:textId="77777777" w:rsidR="005B7272" w:rsidRDefault="005B7272" w:rsidP="005B7272">
      <w:proofErr w:type="spellStart"/>
      <w:r w:rsidRPr="00703B19">
        <w:rPr>
          <w:b/>
          <w:sz w:val="24"/>
        </w:rPr>
        <w:t>Durlak</w:t>
      </w:r>
      <w:proofErr w:type="spellEnd"/>
      <w:r w:rsidRPr="00703B19">
        <w:rPr>
          <w:b/>
          <w:sz w:val="24"/>
        </w:rPr>
        <w:t xml:space="preserve"> </w:t>
      </w:r>
      <w:proofErr w:type="gramStart"/>
      <w:r w:rsidRPr="00703B19">
        <w:rPr>
          <w:b/>
          <w:sz w:val="24"/>
        </w:rPr>
        <w:t>et</w:t>
      </w:r>
      <w:proofErr w:type="gramEnd"/>
      <w:r w:rsidRPr="00703B19">
        <w:rPr>
          <w:b/>
          <w:sz w:val="24"/>
        </w:rPr>
        <w:t>. al. 11</w:t>
      </w:r>
      <w:r w:rsidRPr="00703B19">
        <w:rPr>
          <w:sz w:val="24"/>
        </w:rPr>
        <w:t xml:space="preserve"> </w:t>
      </w:r>
      <w:proofErr w:type="spellStart"/>
      <w:r w:rsidRPr="00703B19">
        <w:rPr>
          <w:sz w:val="18"/>
          <w:szCs w:val="18"/>
        </w:rPr>
        <w:t>Durlak</w:t>
      </w:r>
      <w:proofErr w:type="spellEnd"/>
      <w:r w:rsidRPr="00703B19">
        <w:rPr>
          <w:sz w:val="18"/>
          <w:szCs w:val="18"/>
        </w:rPr>
        <w:t xml:space="preserve">, J. A., </w:t>
      </w:r>
      <w:proofErr w:type="spellStart"/>
      <w:r w:rsidRPr="00703B19">
        <w:rPr>
          <w:sz w:val="18"/>
          <w:szCs w:val="18"/>
        </w:rPr>
        <w:t>Weissberg</w:t>
      </w:r>
      <w:proofErr w:type="spellEnd"/>
      <w:r w:rsidRPr="00703B19">
        <w:rPr>
          <w:sz w:val="18"/>
          <w:szCs w:val="18"/>
        </w:rPr>
        <w:t xml:space="preserve">, R. P., </w:t>
      </w:r>
      <w:proofErr w:type="spellStart"/>
      <w:r w:rsidRPr="00703B19">
        <w:rPr>
          <w:sz w:val="18"/>
          <w:szCs w:val="18"/>
        </w:rPr>
        <w:t>Dymnicki</w:t>
      </w:r>
      <w:proofErr w:type="spellEnd"/>
      <w:r w:rsidRPr="00703B19">
        <w:rPr>
          <w:sz w:val="18"/>
          <w:szCs w:val="18"/>
        </w:rPr>
        <w:t xml:space="preserve">, A. B., Taylor, R. D. &amp; </w:t>
      </w:r>
      <w:proofErr w:type="spellStart"/>
      <w:r w:rsidRPr="00703B19">
        <w:rPr>
          <w:sz w:val="18"/>
          <w:szCs w:val="18"/>
        </w:rPr>
        <w:t>Schellinger</w:t>
      </w:r>
      <w:proofErr w:type="spellEnd"/>
      <w:r w:rsidRPr="00703B19">
        <w:rPr>
          <w:sz w:val="18"/>
          <w:szCs w:val="18"/>
        </w:rPr>
        <w:t>, K. B. (2011). The impact of enhancing students’ social and emotional learning: A meta-analysis of school-based universal interventions. Child Development, 82(1): 405–432. http://www.casel.org/wp-content/uploads/2016/01/meta-analysis-child-development-1.pdf</w:t>
      </w:r>
    </w:p>
    <w:p w14:paraId="30501F0E" w14:textId="77777777" w:rsidR="005B7272" w:rsidRDefault="005B7272" w:rsidP="005B7272">
      <w:pPr>
        <w:rPr>
          <w:sz w:val="12"/>
        </w:rPr>
      </w:pPr>
      <w:r w:rsidRPr="00703B19">
        <w:rPr>
          <w:rStyle w:val="StyleUnderline"/>
        </w:rPr>
        <w:t xml:space="preserve">There are a variety of reasons that </w:t>
      </w:r>
      <w:r w:rsidRPr="001E4EC7">
        <w:rPr>
          <w:rStyle w:val="StyleUnderline"/>
          <w:highlight w:val="yellow"/>
        </w:rPr>
        <w:t>SEL programming</w:t>
      </w:r>
      <w:r w:rsidRPr="00703B19">
        <w:rPr>
          <w:sz w:val="12"/>
        </w:rPr>
        <w:t xml:space="preserve"> might </w:t>
      </w:r>
      <w:r w:rsidRPr="001E4EC7">
        <w:rPr>
          <w:rStyle w:val="StyleUnderline"/>
          <w:highlight w:val="yellow"/>
        </w:rPr>
        <w:t>enhance students’ academic performance.</w:t>
      </w:r>
      <w:r w:rsidRPr="00703B19">
        <w:rPr>
          <w:sz w:val="12"/>
        </w:rPr>
        <w:t xml:space="preserve"> </w:t>
      </w:r>
      <w:r w:rsidRPr="001E4EC7">
        <w:rPr>
          <w:highlight w:val="yellow"/>
          <w:u w:val="single"/>
        </w:rPr>
        <w:t>Many</w:t>
      </w:r>
      <w:r w:rsidRPr="00703B19">
        <w:rPr>
          <w:sz w:val="12"/>
        </w:rPr>
        <w:t xml:space="preserve"> </w:t>
      </w:r>
      <w:r w:rsidRPr="00703B19">
        <w:rPr>
          <w:u w:val="single"/>
        </w:rPr>
        <w:t>correlational</w:t>
      </w:r>
      <w:r w:rsidRPr="00703B19">
        <w:rPr>
          <w:sz w:val="12"/>
        </w:rPr>
        <w:t xml:space="preserve"> and longitudinal </w:t>
      </w:r>
      <w:r w:rsidRPr="001E4EC7">
        <w:rPr>
          <w:rStyle w:val="StyleUnderline"/>
          <w:highlight w:val="yellow"/>
        </w:rPr>
        <w:t>studies have documented connections between</w:t>
      </w:r>
      <w:r w:rsidRPr="00703B19">
        <w:rPr>
          <w:rStyle w:val="StyleUnderline"/>
        </w:rPr>
        <w:t xml:space="preserve"> social-</w:t>
      </w:r>
      <w:r w:rsidRPr="001E4EC7">
        <w:rPr>
          <w:rStyle w:val="StyleUnderline"/>
          <w:highlight w:val="yellow"/>
        </w:rPr>
        <w:t>emotional variables and academic performance</w:t>
      </w:r>
      <w:r w:rsidRPr="00703B19">
        <w:rPr>
          <w:sz w:val="12"/>
        </w:rPr>
        <w:t xml:space="preserve"> (e.g., </w:t>
      </w:r>
      <w:proofErr w:type="spellStart"/>
      <w:r w:rsidRPr="00703B19">
        <w:rPr>
          <w:sz w:val="12"/>
        </w:rPr>
        <w:t>Caprara</w:t>
      </w:r>
      <w:proofErr w:type="spellEnd"/>
      <w:r w:rsidRPr="00703B19">
        <w:rPr>
          <w:sz w:val="12"/>
        </w:rPr>
        <w:t xml:space="preserve"> et al., 2000; Wang et al., 1997). </w:t>
      </w:r>
      <w:r w:rsidRPr="00703B19">
        <w:rPr>
          <w:u w:val="single"/>
        </w:rPr>
        <w:t>Compelling</w:t>
      </w:r>
      <w:r w:rsidRPr="00703B19">
        <w:rPr>
          <w:sz w:val="12"/>
        </w:rPr>
        <w:t xml:space="preserve"> conceptual </w:t>
      </w:r>
      <w:r w:rsidRPr="00703B19">
        <w:rPr>
          <w:rStyle w:val="StyleUnderline"/>
        </w:rPr>
        <w:t xml:space="preserve">rationales based on </w:t>
      </w:r>
      <w:r w:rsidRPr="001E4EC7">
        <w:rPr>
          <w:rStyle w:val="StyleUnderline"/>
          <w:highlight w:val="yellow"/>
        </w:rPr>
        <w:t xml:space="preserve">empirical findings have also been offered to link SEL competencies to improved school </w:t>
      </w:r>
      <w:r w:rsidRPr="00453DFE">
        <w:rPr>
          <w:rStyle w:val="StyleUnderline"/>
        </w:rPr>
        <w:t>attitudes</w:t>
      </w:r>
      <w:r w:rsidRPr="00703B19">
        <w:rPr>
          <w:rStyle w:val="StyleUnderline"/>
        </w:rPr>
        <w:t xml:space="preserve"> and </w:t>
      </w:r>
      <w:r w:rsidRPr="001E4EC7">
        <w:rPr>
          <w:rStyle w:val="Emphasis"/>
          <w:highlight w:val="yellow"/>
        </w:rPr>
        <w:t>performance</w:t>
      </w:r>
      <w:r w:rsidRPr="00703B19">
        <w:rPr>
          <w:sz w:val="12"/>
        </w:rPr>
        <w:t xml:space="preserve"> (</w:t>
      </w:r>
      <w:proofErr w:type="spellStart"/>
      <w:r w:rsidRPr="00703B19">
        <w:rPr>
          <w:sz w:val="12"/>
        </w:rPr>
        <w:t>Zins</w:t>
      </w:r>
      <w:proofErr w:type="spellEnd"/>
      <w:r w:rsidRPr="00703B19">
        <w:rPr>
          <w:sz w:val="12"/>
        </w:rPr>
        <w:t xml:space="preserve"> et al., 2004). For example, </w:t>
      </w:r>
      <w:r w:rsidRPr="001E4EC7">
        <w:rPr>
          <w:rStyle w:val="StyleUnderline"/>
          <w:highlight w:val="yellow"/>
        </w:rPr>
        <w:t>students who are more self-aware and confident about their learning capacities try harder and persist</w:t>
      </w:r>
      <w:r w:rsidRPr="00703B19">
        <w:rPr>
          <w:sz w:val="12"/>
        </w:rPr>
        <w:t xml:space="preserve"> in the face of challenges (Aronson, 2002). </w:t>
      </w:r>
      <w:r w:rsidRPr="001E4EC7">
        <w:rPr>
          <w:rStyle w:val="StyleUnderline"/>
          <w:highlight w:val="yellow"/>
        </w:rPr>
        <w:t>Students who set high</w:t>
      </w:r>
      <w:r w:rsidRPr="00703B19">
        <w:rPr>
          <w:sz w:val="12"/>
        </w:rPr>
        <w:t xml:space="preserve"> academic </w:t>
      </w:r>
      <w:r w:rsidRPr="001E4EC7">
        <w:rPr>
          <w:rStyle w:val="StyleUnderline"/>
          <w:highlight w:val="yellow"/>
        </w:rPr>
        <w:t>goals, have self-discipline, motivate themselves, manage</w:t>
      </w:r>
      <w:r w:rsidRPr="00703B19">
        <w:rPr>
          <w:sz w:val="12"/>
        </w:rPr>
        <w:t xml:space="preserve"> their </w:t>
      </w:r>
      <w:r w:rsidRPr="001E4EC7">
        <w:rPr>
          <w:rStyle w:val="StyleUnderline"/>
          <w:highlight w:val="yellow"/>
        </w:rPr>
        <w:t>stress, and organize</w:t>
      </w:r>
      <w:r w:rsidRPr="00703B19">
        <w:rPr>
          <w:rStyle w:val="StyleUnderline"/>
        </w:rPr>
        <w:t xml:space="preserve"> their approach</w:t>
      </w:r>
      <w:r w:rsidRPr="00703B19">
        <w:rPr>
          <w:sz w:val="12"/>
        </w:rPr>
        <w:t xml:space="preserve"> to work learn more and </w:t>
      </w:r>
      <w:r w:rsidRPr="001E4EC7">
        <w:rPr>
          <w:rStyle w:val="StyleUnderline"/>
          <w:highlight w:val="yellow"/>
        </w:rPr>
        <w:t>get better grades</w:t>
      </w:r>
      <w:r w:rsidRPr="00703B19">
        <w:rPr>
          <w:sz w:val="12"/>
        </w:rPr>
        <w:t xml:space="preserve"> (Duckworth &amp; Seligman, 2005; Elliot &amp; </w:t>
      </w:r>
      <w:proofErr w:type="spellStart"/>
      <w:r w:rsidRPr="00703B19">
        <w:rPr>
          <w:sz w:val="12"/>
        </w:rPr>
        <w:t>Dweck</w:t>
      </w:r>
      <w:proofErr w:type="spellEnd"/>
      <w:r w:rsidRPr="00703B19">
        <w:rPr>
          <w:sz w:val="12"/>
        </w:rPr>
        <w:t xml:space="preserve">, 2005). Also, students who use problem-solving skills to overcome obstacles and make responsible decisions about studying and completing </w:t>
      </w:r>
      <w:r w:rsidRPr="00703B19">
        <w:rPr>
          <w:sz w:val="12"/>
        </w:rPr>
        <w:lastRenderedPageBreak/>
        <w:t>homework do better academically (</w:t>
      </w:r>
      <w:proofErr w:type="spellStart"/>
      <w:r w:rsidRPr="00703B19">
        <w:rPr>
          <w:sz w:val="12"/>
        </w:rPr>
        <w:t>Zins</w:t>
      </w:r>
      <w:proofErr w:type="spellEnd"/>
      <w:r w:rsidRPr="00703B19">
        <w:rPr>
          <w:sz w:val="12"/>
        </w:rPr>
        <w:t xml:space="preserve"> &amp; Elias, 2006). </w:t>
      </w:r>
      <w:r w:rsidRPr="00703B19">
        <w:rPr>
          <w:rStyle w:val="StyleUnderline"/>
        </w:rPr>
        <w:t>Further, new research suggests that SEL programs may affect central</w:t>
      </w:r>
      <w:r w:rsidRPr="00703B19">
        <w:rPr>
          <w:sz w:val="12"/>
        </w:rPr>
        <w:t xml:space="preserve"> executive </w:t>
      </w:r>
      <w:r w:rsidRPr="00703B19">
        <w:rPr>
          <w:rStyle w:val="StyleUnderline"/>
        </w:rPr>
        <w:t>cognitive functions</w:t>
      </w:r>
      <w:r w:rsidRPr="00703B19">
        <w:rPr>
          <w:sz w:val="12"/>
        </w:rPr>
        <w:t>, such as inhibitory control, planning, and set-shifting that are the result of building greater cognitive-affect regulation in pre-frontal areas of the cortex (Greenberg, 2006).</w:t>
      </w:r>
    </w:p>
    <w:p w14:paraId="0CC4187B" w14:textId="77777777" w:rsidR="0022049E" w:rsidRDefault="0022049E" w:rsidP="0022049E"/>
    <w:p w14:paraId="59EBE998" w14:textId="77777777" w:rsidR="0022049E" w:rsidRDefault="0022049E" w:rsidP="0022049E">
      <w:pPr>
        <w:pStyle w:val="Heading4"/>
      </w:pPr>
      <w:r>
        <w:t>SEL skills can break down the achievement gap – one of the strongest influence for success in school and beyond in careers.</w:t>
      </w:r>
    </w:p>
    <w:p w14:paraId="4A6D4DED" w14:textId="77777777" w:rsidR="0022049E" w:rsidRPr="00F663DD" w:rsidRDefault="0022049E" w:rsidP="0022049E">
      <w:r w:rsidRPr="00F663DD">
        <w:rPr>
          <w:rStyle w:val="Style13ptBold"/>
        </w:rPr>
        <w:t>Jones and Doolittle, 2017</w:t>
      </w:r>
      <w:r>
        <w:t xml:space="preserve"> </w:t>
      </w:r>
      <w:r w:rsidRPr="00F663DD">
        <w:t xml:space="preserve">Stephanie Jones is the Marie and Max </w:t>
      </w:r>
      <w:proofErr w:type="spellStart"/>
      <w:r w:rsidRPr="00F663DD">
        <w:t>Kargman</w:t>
      </w:r>
      <w:proofErr w:type="spellEnd"/>
      <w:r w:rsidRPr="00F663DD">
        <w:t xml:space="preserve"> Associate Professor in Human Development and Urban Education at Harvard Graduate</w:t>
      </w:r>
      <w:r>
        <w:t xml:space="preserve"> </w:t>
      </w:r>
      <w:r w:rsidRPr="00F663DD">
        <w:t>School of Education. Emily J. Doolittle is team lead for social behavioral research in the National Center for Education Research, Institute</w:t>
      </w:r>
      <w:r>
        <w:t xml:space="preserve"> </w:t>
      </w:r>
      <w:r w:rsidRPr="00F663DD">
        <w:t xml:space="preserve">of Education Sciences, </w:t>
      </w:r>
      <w:proofErr w:type="gramStart"/>
      <w:r w:rsidRPr="00F663DD">
        <w:t>US</w:t>
      </w:r>
      <w:proofErr w:type="gramEnd"/>
      <w:r w:rsidRPr="00F663DD">
        <w:t xml:space="preserve"> Department of Education.</w:t>
      </w:r>
      <w:r>
        <w:t xml:space="preserve"> </w:t>
      </w:r>
      <w:r w:rsidRPr="00F663DD">
        <w:t>Social and Emotional Learning: Introducing the Issue Stephanie M. Jones and Emily J. Doolittle VOLUME 27 NUMBER 1 SPRING 2017 Future of Children Journal (by Brooking/Princeton) foc_spring_vol27_no1_for_web.pdf</w:t>
      </w:r>
    </w:p>
    <w:p w14:paraId="5E53518A" w14:textId="77777777" w:rsidR="0022049E" w:rsidRDefault="0022049E" w:rsidP="0022049E">
      <w:r w:rsidRPr="001E4EC7">
        <w:rPr>
          <w:rStyle w:val="StyleUnderline"/>
          <w:highlight w:val="yellow"/>
        </w:rPr>
        <w:t>Decades’ worth of research suggests that something other than academic skills and content knowledge strongly influences success in school and beyond</w:t>
      </w:r>
      <w:r>
        <w:t>.5 Indeed</w:t>
      </w:r>
      <w:r w:rsidRPr="001E4EC7">
        <w:rPr>
          <w:rStyle w:val="StyleUnderline"/>
          <w:highlight w:val="yellow"/>
        </w:rPr>
        <w:t>, SEL skills may be just as important as academic or purely cognitive skills for understanding how people succeed in school, college, and careers.</w:t>
      </w:r>
      <w:r w:rsidRPr="00F663DD">
        <w:rPr>
          <w:rStyle w:val="StyleUnderline"/>
        </w:rPr>
        <w:t xml:space="preserve"> </w:t>
      </w:r>
      <w:r>
        <w:t xml:space="preserve">In addition, </w:t>
      </w:r>
      <w:r w:rsidRPr="001E4EC7">
        <w:rPr>
          <w:rStyle w:val="StyleUnderline"/>
          <w:highlight w:val="yellow"/>
        </w:rPr>
        <w:t>preliminary evidence suggests that SEL skills could be central to understanding and remediating stubbornly persistent gaps in achievement defined by income and racial/ethnic differences.</w:t>
      </w:r>
      <w:r>
        <w:t>6 But research has also found a great deal of variation in what works, for whom, and under what conditions. Many factors likely contribute to that variation. For example, different disciplines have produced a great many frameworks and organizational systems that describe and define social and emotional skills.7 Looking across these organizing systems, frameworks from different disciplines refer to the same skill or competency by different names, or use the same name to refer to two conceptually distinct skills.8 Frameworks also vary in the type of construct they aim to describe— from skills, behaviors, and attitudes to traits, strengths, and abilities—making it difficult to distill and compare discrete concepts across them. Two examples of different ways to conceptualize SEL help to highlight these differences and the implications for assessment, intervention, and evaluation.</w:t>
      </w:r>
    </w:p>
    <w:p w14:paraId="3D6C102C" w14:textId="77777777" w:rsidR="0022049E" w:rsidRPr="008C530B" w:rsidRDefault="0022049E" w:rsidP="0022049E">
      <w:pPr>
        <w:pStyle w:val="Heading4"/>
      </w:pPr>
      <w:r>
        <w:t>Large body of research has established the significant academic achievement and attainment gains with SEL, long term career success is also improved.</w:t>
      </w:r>
    </w:p>
    <w:p w14:paraId="75B5372E" w14:textId="77777777" w:rsidR="0022049E" w:rsidRPr="00DC267B" w:rsidRDefault="0022049E" w:rsidP="0022049E">
      <w:r w:rsidRPr="00DC267B">
        <w:t xml:space="preserve">CHRISANNE L. </w:t>
      </w:r>
      <w:r w:rsidRPr="00DC267B">
        <w:rPr>
          <w:rStyle w:val="Style13ptBold"/>
        </w:rPr>
        <w:t>GAYL</w:t>
      </w:r>
      <w:r w:rsidRPr="00DC267B">
        <w:t xml:space="preserve"> is an education consultant for CASEL and the director of education</w:t>
      </w:r>
      <w:r>
        <w:t xml:space="preserve"> </w:t>
      </w:r>
      <w:r w:rsidRPr="00DC267B">
        <w:t>for the Trust for Learning. She recently served as a senior advisor at the</w:t>
      </w:r>
      <w:r>
        <w:t xml:space="preserve"> </w:t>
      </w:r>
      <w:r w:rsidRPr="00DC267B">
        <w:t>U.S. Department of Education, where she was responsible for developing new</w:t>
      </w:r>
      <w:r>
        <w:t xml:space="preserve"> </w:t>
      </w:r>
      <w:r w:rsidRPr="00DC267B">
        <w:t>policies and programs to expand high-quality learning opportunities and supportive</w:t>
      </w:r>
      <w:r>
        <w:t xml:space="preserve"> </w:t>
      </w:r>
      <w:r w:rsidRPr="00DC267B">
        <w:t xml:space="preserve">services for the nation’s children APRIL </w:t>
      </w:r>
      <w:r w:rsidRPr="00DC267B">
        <w:rPr>
          <w:rStyle w:val="Style13ptBold"/>
        </w:rPr>
        <w:t>2017</w:t>
      </w:r>
      <w:r w:rsidRPr="00DC267B">
        <w:t xml:space="preserve"> A BRIEF FROM THE COLLABORATIVE FOR ACADEMIC, SOCIAL, AND EMOTIONAL LEARNING (CASEL) HOW STATE PLANNING FOR THE EVERY STUDENT SUCCEEDS ACT (ESSA) CAN PROMOTE STUDENT ACADEMIC, SOCIAL, AND EMOTIONAL LEARNING: AN EXAMINATION OF FIVE KEY STRATEGIES </w:t>
      </w:r>
      <w:hyperlink r:id="rId31" w:history="1">
        <w:r w:rsidRPr="00DC267B">
          <w:rPr>
            <w:rStyle w:val="Hyperlink"/>
          </w:rPr>
          <w:t>http://www.casel.org/wp-content/uploads/2017/04/ESSA-and-SEL-Five-Strategies-April-2017-041717.pdf</w:t>
        </w:r>
      </w:hyperlink>
    </w:p>
    <w:p w14:paraId="4412DFB0" w14:textId="77777777" w:rsidR="0022049E" w:rsidRDefault="0022049E" w:rsidP="0022049E">
      <w:r>
        <w:t xml:space="preserve">Children’s social and emotional development has often been called the “missing piece” of America’s education system. Yet </w:t>
      </w:r>
      <w:r w:rsidRPr="001E4EC7">
        <w:rPr>
          <w:rStyle w:val="StyleUnderline"/>
          <w:highlight w:val="yellow"/>
        </w:rPr>
        <w:t>a large body of research shows that</w:t>
      </w:r>
      <w:r>
        <w:t xml:space="preserve"> social and emotional learning </w:t>
      </w:r>
      <w:r w:rsidRPr="001E4EC7">
        <w:rPr>
          <w:rStyle w:val="StyleUnderline"/>
          <w:highlight w:val="yellow"/>
        </w:rPr>
        <w:t>(SEL)</w:t>
      </w:r>
      <w:r>
        <w:t xml:space="preserve"> </w:t>
      </w:r>
      <w:r w:rsidRPr="001E4EC7">
        <w:rPr>
          <w:rStyle w:val="StyleUnderline"/>
          <w:highlight w:val="yellow"/>
        </w:rPr>
        <w:t>approaches</w:t>
      </w:r>
      <w:r>
        <w:t xml:space="preserve">— such as those that teach self-awareness, self-management, social awareness, relationship skills, and responsible </w:t>
      </w:r>
      <w:proofErr w:type="spellStart"/>
      <w:r>
        <w:t>decisionmaking</w:t>
      </w:r>
      <w:proofErr w:type="spellEnd"/>
      <w:r>
        <w:t>—</w:t>
      </w:r>
      <w:r w:rsidRPr="001E4EC7">
        <w:rPr>
          <w:rStyle w:val="StyleUnderline"/>
          <w:highlight w:val="yellow"/>
        </w:rPr>
        <w:t>are associated with students’ long-term academic</w:t>
      </w:r>
      <w:r>
        <w:t xml:space="preserve"> </w:t>
      </w:r>
      <w:r w:rsidRPr="001E4EC7">
        <w:rPr>
          <w:rStyle w:val="StyleUnderline"/>
          <w:highlight w:val="yellow"/>
        </w:rPr>
        <w:t xml:space="preserve">and career success. SEL interventions can be powerful components of positive school change. Studies have </w:t>
      </w:r>
      <w:r w:rsidRPr="001E4EC7">
        <w:rPr>
          <w:rStyle w:val="StyleUnderline"/>
          <w:highlight w:val="yellow"/>
        </w:rPr>
        <w:lastRenderedPageBreak/>
        <w:t>identified benefits ranging from improved classroom behavior, increased reading and math achievement, higher graduation rates, and increased ability to handle stress.2</w:t>
      </w:r>
    </w:p>
    <w:p w14:paraId="231C4612" w14:textId="77777777" w:rsidR="0022049E" w:rsidRDefault="0022049E" w:rsidP="0022049E">
      <w:pPr>
        <w:pStyle w:val="Heading4"/>
      </w:pPr>
      <w:r>
        <w:t>SEL improves learning outcomes and continues into long term life success.</w:t>
      </w:r>
    </w:p>
    <w:p w14:paraId="0EB8DFEF" w14:textId="77777777" w:rsidR="0022049E" w:rsidRPr="00F663DD" w:rsidRDefault="0022049E" w:rsidP="0022049E">
      <w:r w:rsidRPr="003177C1">
        <w:rPr>
          <w:rStyle w:val="Style13ptBold"/>
        </w:rPr>
        <w:t>Jones, et.al, 2017</w:t>
      </w:r>
      <w:r>
        <w:t xml:space="preserve"> Stephanie M. Jones, Sophie P. Barnes, Rebecca Bailey, and Emily J. Doolittle Stephanie Jones is the Marie and Max </w:t>
      </w:r>
      <w:proofErr w:type="spellStart"/>
      <w:r>
        <w:t>Kargman</w:t>
      </w:r>
      <w:proofErr w:type="spellEnd"/>
      <w:r>
        <w:t xml:space="preserve"> Associate Professor in Human Development and Urban Education at Harvard Graduate School of Education. Sophie P. Barnes is research coordinator and Rebecca Bailey is research manager for the Ecological Approach to Social Emotional Learning (EASEL) Laboratory at Harvard Graduate School of Education. Emily J. Doolittle is team lead for social behavioral research in the National Center for Education Research, Institute of Education Sciences, </w:t>
      </w:r>
      <w:proofErr w:type="gramStart"/>
      <w:r>
        <w:t>US</w:t>
      </w:r>
      <w:proofErr w:type="gramEnd"/>
      <w:r>
        <w:t xml:space="preserve"> Department of Education. Promoting Social and Emotional Competencies in Elementary School </w:t>
      </w:r>
      <w:r w:rsidRPr="00F663DD">
        <w:t>VOLUME 27 NUMBER 1 SPRING 2017 Future of Children Journal (by Brooking/Princeton) foc_spring_vol27_no1_for_web.pdf</w:t>
      </w:r>
    </w:p>
    <w:p w14:paraId="65737A8F" w14:textId="77777777" w:rsidR="0022049E" w:rsidRDefault="0022049E" w:rsidP="0022049E">
      <w:r>
        <w:t xml:space="preserve">Research has shown that during the elementary school years, </w:t>
      </w:r>
      <w:r w:rsidRPr="001E4EC7">
        <w:rPr>
          <w:rStyle w:val="StyleUnderline"/>
          <w:highlight w:val="yellow"/>
        </w:rPr>
        <w:t>social and emotional skills are related to positive academic, social, and mental health outcomes</w:t>
      </w:r>
      <w:r>
        <w:t xml:space="preserve">. For example, </w:t>
      </w:r>
      <w:r w:rsidRPr="001E4EC7">
        <w:rPr>
          <w:rStyle w:val="StyleUnderline"/>
          <w:highlight w:val="yellow"/>
        </w:rPr>
        <w:t>correlational studies show that classrooms function more effectively and student learning increases when children can focus their attention, manage negative emotions, navigate relationships with peers and adults, and persist in the face of difficulty</w:t>
      </w:r>
      <w:r>
        <w:t xml:space="preserve">.1 Children who effectively manage their thinking, attention, and behavior are also more likely to have better grades and higher standardized test scores.2 </w:t>
      </w:r>
      <w:r w:rsidRPr="001E4EC7">
        <w:rPr>
          <w:rStyle w:val="StyleUnderline"/>
          <w:highlight w:val="yellow"/>
        </w:rPr>
        <w:t>Children with strong social skills are more likely to make and sustain friendships, initiate positive relationships with teachers, participate in classroom activities, and be positively engaged in learning</w:t>
      </w:r>
      <w:r>
        <w:t xml:space="preserve">.3 Indeed, </w:t>
      </w:r>
      <w:r w:rsidRPr="001E4EC7">
        <w:rPr>
          <w:rStyle w:val="StyleUnderline"/>
          <w:highlight w:val="yellow"/>
        </w:rPr>
        <w:t>social and emotional skills in childhood have been tied to important life outcomes 20 to 30 years later</w:t>
      </w:r>
      <w:r>
        <w:t>, including job and financial security, as well as physical and mental health.4</w:t>
      </w:r>
    </w:p>
    <w:p w14:paraId="1A31BCA2" w14:textId="77777777" w:rsidR="0022049E" w:rsidRPr="00487D5F" w:rsidRDefault="0022049E" w:rsidP="00487D5F"/>
    <w:p w14:paraId="011E4FEC" w14:textId="77777777" w:rsidR="0022049E" w:rsidRPr="0015286A" w:rsidRDefault="0022049E" w:rsidP="0022049E">
      <w:pPr>
        <w:pStyle w:val="Heading4"/>
      </w:pPr>
      <w:r>
        <w:t>SEL is critical to educational competitiveness.   Raises test scores and sustains long term academic achievement.</w:t>
      </w:r>
    </w:p>
    <w:p w14:paraId="02ECC5A3" w14:textId="77777777" w:rsidR="0022049E" w:rsidRPr="00964949" w:rsidRDefault="0022049E" w:rsidP="0022049E">
      <w:r w:rsidRPr="00964949">
        <w:t xml:space="preserve">VICTORIA </w:t>
      </w:r>
      <w:r w:rsidRPr="00964949">
        <w:rPr>
          <w:rStyle w:val="Style13ptBold"/>
        </w:rPr>
        <w:t>CLAYTON</w:t>
      </w:r>
      <w:r>
        <w:t xml:space="preserve"> </w:t>
      </w:r>
      <w:r w:rsidRPr="00964949">
        <w:t xml:space="preserve">MAR 30, </w:t>
      </w:r>
      <w:r w:rsidRPr="00964949">
        <w:rPr>
          <w:rStyle w:val="Style13ptBold"/>
        </w:rPr>
        <w:t>2017</w:t>
      </w:r>
      <w:r>
        <w:t xml:space="preserve"> </w:t>
      </w:r>
      <w:r w:rsidRPr="00964949">
        <w:t>The Psychological Approach to Educating Kids</w:t>
      </w:r>
      <w:r>
        <w:t xml:space="preserve"> </w:t>
      </w:r>
      <w:hyperlink r:id="rId32" w:history="1">
        <w:r w:rsidRPr="00964949">
          <w:rPr>
            <w:rStyle w:val="Hyperlink"/>
          </w:rPr>
          <w:t>https://www.theatlantic.com/education/archive/2017/03/the-social-emotional-learning-effect/521220/</w:t>
        </w:r>
      </w:hyperlink>
    </w:p>
    <w:p w14:paraId="5066BAD5" w14:textId="77777777" w:rsidR="0022049E" w:rsidRPr="00DF607A" w:rsidRDefault="0022049E" w:rsidP="0022049E">
      <w:pPr>
        <w:rPr>
          <w:rStyle w:val="StyleUnderline"/>
        </w:rPr>
      </w:pPr>
      <w:r w:rsidRPr="001E4EC7">
        <w:rPr>
          <w:rStyle w:val="StyleUnderline"/>
          <w:highlight w:val="yellow"/>
        </w:rPr>
        <w:t>Cleveland is experiencing an upturn in student enrollment for the first time in years</w:t>
      </w:r>
      <w:r w:rsidRPr="00883AC8">
        <w:t xml:space="preserve">. </w:t>
      </w:r>
      <w:r w:rsidRPr="001E4EC7">
        <w:rPr>
          <w:rStyle w:val="StyleUnderline"/>
          <w:highlight w:val="yellow"/>
        </w:rPr>
        <w:t>Math and reading scores, as well as GPAs, are also on the rise</w:t>
      </w:r>
      <w:r w:rsidRPr="00883AC8">
        <w:t xml:space="preserve">. </w:t>
      </w:r>
      <w:proofErr w:type="spellStart"/>
      <w:r w:rsidRPr="00883AC8">
        <w:t>Carstarphen</w:t>
      </w:r>
      <w:proofErr w:type="spellEnd"/>
      <w:r w:rsidRPr="00883AC8">
        <w:t>, who recently took over Atlanta schools, is introducing social-emotional learning there, and it’s happening even quicker than she made it happen in Austin. It took Austin Independent School District about four years to get all 129 elementary, middle and high schools converted to SEL learning environments. Even with district-level commitment, there can be hurdles to seeing positive results from SEL programs. “If you use a well-designed curriculum and your implementation is great, the kids benefit and the school gets results,” said Trish Shaffer, the SEL coordinator for Washoe County School District in Nevada. “If a school doesn’t implement the program very well, though, that will show.” Last year, the Aspen Institute, a nonpartisan think tank, launched the National Commission on Social, Emotional and Academic Development. Educators expect the commission, which sunsets at the end of next year, will add further knowledge about how SEL is best integrated into teaching methods and schools. Even with the best implementation, though, some kids will continue to struggle</w:t>
      </w:r>
      <w:r w:rsidRPr="001E4EC7">
        <w:rPr>
          <w:rStyle w:val="StyleUnderline"/>
          <w:highlight w:val="yellow"/>
        </w:rPr>
        <w:t xml:space="preserve">. SEL is not a silver bullet for all that ails children and education. But it </w:t>
      </w:r>
      <w:proofErr w:type="spellStart"/>
      <w:r w:rsidRPr="001E4EC7">
        <w:rPr>
          <w:rStyle w:val="StyleUnderline"/>
          <w:highlight w:val="yellow"/>
        </w:rPr>
        <w:t>helps</w:t>
      </w:r>
      <w:proofErr w:type="gramStart"/>
      <w:r w:rsidRPr="001E4EC7">
        <w:rPr>
          <w:rStyle w:val="StyleUnderline"/>
          <w:highlight w:val="yellow"/>
        </w:rPr>
        <w:t>.“</w:t>
      </w:r>
      <w:proofErr w:type="gramEnd"/>
      <w:r w:rsidRPr="001E4EC7">
        <w:rPr>
          <w:rStyle w:val="StyleUnderline"/>
          <w:highlight w:val="yellow"/>
        </w:rPr>
        <w:t>I’m</w:t>
      </w:r>
      <w:proofErr w:type="spellEnd"/>
      <w:r w:rsidRPr="001E4EC7">
        <w:rPr>
          <w:rStyle w:val="StyleUnderline"/>
          <w:highlight w:val="yellow"/>
        </w:rPr>
        <w:t xml:space="preserve"> convinced that if every student in the U.S. had a high-quality SEL program, the United States would be at </w:t>
      </w:r>
      <w:r w:rsidRPr="001E4EC7">
        <w:rPr>
          <w:rStyle w:val="StyleUnderline"/>
          <w:highlight w:val="yellow"/>
        </w:rPr>
        <w:lastRenderedPageBreak/>
        <w:t>the top of the education rankings</w:t>
      </w:r>
      <w:r w:rsidRPr="00883AC8">
        <w:t xml:space="preserve">,” </w:t>
      </w:r>
      <w:proofErr w:type="spellStart"/>
      <w:r w:rsidRPr="00883AC8">
        <w:t>Carstarphen</w:t>
      </w:r>
      <w:proofErr w:type="spellEnd"/>
      <w:r w:rsidRPr="00883AC8">
        <w:t xml:space="preserve"> said. Or as Matheny sees it: “</w:t>
      </w:r>
      <w:r w:rsidRPr="001E4EC7">
        <w:rPr>
          <w:rStyle w:val="StyleUnderline"/>
          <w:highlight w:val="yellow"/>
        </w:rPr>
        <w:t>We’d live in a better world with far less hate and far better social and emotional health.”</w:t>
      </w:r>
    </w:p>
    <w:p w14:paraId="101A60B3" w14:textId="77777777" w:rsidR="0022049E" w:rsidRDefault="0022049E" w:rsidP="0022049E">
      <w:pPr>
        <w:pStyle w:val="Heading4"/>
      </w:pPr>
      <w:r>
        <w:t xml:space="preserve">SEL is not an “extra” – </w:t>
      </w:r>
      <w:proofErr w:type="gramStart"/>
      <w:r>
        <w:t>its</w:t>
      </w:r>
      <w:proofErr w:type="gramEnd"/>
      <w:r>
        <w:t xml:space="preserve"> critical to student success and necessary.</w:t>
      </w:r>
    </w:p>
    <w:p w14:paraId="5EFC59B0" w14:textId="77777777" w:rsidR="0022049E" w:rsidRPr="003177C1" w:rsidRDefault="0022049E" w:rsidP="0022049E">
      <w:r w:rsidRPr="003177C1">
        <w:t xml:space="preserve">Michael </w:t>
      </w:r>
      <w:r w:rsidRPr="000E0A47">
        <w:rPr>
          <w:rStyle w:val="Style13ptBold"/>
        </w:rPr>
        <w:t>Gallagher</w:t>
      </w:r>
      <w:r w:rsidRPr="003177C1">
        <w:t xml:space="preserve"> is the deputy superintendent of human resources for Sunnyvale school district in Sunnyvale, Calif. The district serves 7,000 Pre-K-8 students. June 28, </w:t>
      </w:r>
      <w:r w:rsidRPr="000E0A47">
        <w:rPr>
          <w:rStyle w:val="Style13ptBold"/>
        </w:rPr>
        <w:t>2017</w:t>
      </w:r>
      <w:r w:rsidRPr="003177C1">
        <w:t xml:space="preserve"> 8:17 AM How Can Districts Help Teachers Develop Social-Emotional Skills?</w:t>
      </w:r>
      <w:r>
        <w:t xml:space="preserve"> </w:t>
      </w:r>
      <w:r w:rsidRPr="000E0A47">
        <w:t>http://blogs.edweek.org/teachers/teaching_ahead/2017/06/how_can_districts_help_teachers_develop_social-emotional_skills.html</w:t>
      </w:r>
    </w:p>
    <w:p w14:paraId="1209AAA7" w14:textId="77777777" w:rsidR="0022049E" w:rsidRDefault="0022049E" w:rsidP="0022049E">
      <w:r w:rsidRPr="003177C1">
        <w:t>Share with staff and school leaders what you know about the relationship between social-emotional well-being and student achievement.</w:t>
      </w:r>
      <w:r>
        <w:t xml:space="preserve"> </w:t>
      </w:r>
      <w:r w:rsidRPr="001E4EC7">
        <w:rPr>
          <w:rStyle w:val="StyleUnderline"/>
          <w:highlight w:val="yellow"/>
        </w:rPr>
        <w:t xml:space="preserve">Research on social-emotional learning emphasizes that </w:t>
      </w:r>
      <w:hyperlink r:id="rId33" w:history="1">
        <w:r w:rsidRPr="001E4EC7">
          <w:rPr>
            <w:rStyle w:val="StyleUnderline"/>
            <w:highlight w:val="yellow"/>
          </w:rPr>
          <w:t>this focus is no longer considered an "extra."</w:t>
        </w:r>
      </w:hyperlink>
      <w:r w:rsidRPr="001E4EC7">
        <w:rPr>
          <w:rStyle w:val="StyleUnderline"/>
          <w:highlight w:val="yellow"/>
        </w:rPr>
        <w:t xml:space="preserve"> It is essential to student success</w:t>
      </w:r>
      <w:r w:rsidRPr="003177C1">
        <w:t>,</w:t>
      </w:r>
      <w:r>
        <w:t xml:space="preserve"> </w:t>
      </w:r>
      <w:r w:rsidRPr="003177C1">
        <w:t>not only</w:t>
      </w:r>
      <w:r>
        <w:t xml:space="preserve"> </w:t>
      </w:r>
      <w:r w:rsidRPr="003177C1">
        <w:t xml:space="preserve">in high-poverty environments, but also </w:t>
      </w:r>
      <w:r w:rsidRPr="001E4EC7">
        <w:rPr>
          <w:rStyle w:val="StyleUnderline"/>
          <w:highlight w:val="yellow"/>
        </w:rPr>
        <w:t>for all students who face stressors or simply need to build resiliency to approach challenging work in the classroom</w:t>
      </w:r>
      <w:r w:rsidRPr="003177C1">
        <w:t>. A logical place to begin</w:t>
      </w:r>
      <w:r>
        <w:t xml:space="preserve"> </w:t>
      </w:r>
      <w:r w:rsidRPr="003177C1">
        <w:t>conversations about</w:t>
      </w:r>
      <w:r>
        <w:t xml:space="preserve"> </w:t>
      </w:r>
      <w:r w:rsidRPr="003177C1">
        <w:t>the academic benefits of</w:t>
      </w:r>
      <w:r>
        <w:t xml:space="preserve"> </w:t>
      </w:r>
      <w:r w:rsidRPr="003177C1">
        <w:t>social-emotional learning</w:t>
      </w:r>
      <w:r>
        <w:t xml:space="preserve"> </w:t>
      </w:r>
      <w:r w:rsidRPr="003177C1">
        <w:t>is with your grade</w:t>
      </w:r>
      <w:r>
        <w:t xml:space="preserve"> </w:t>
      </w:r>
      <w:r w:rsidRPr="003177C1">
        <w:t>level or department team.</w:t>
      </w:r>
      <w:r>
        <w:t xml:space="preserve"> </w:t>
      </w:r>
      <w:r w:rsidRPr="003177C1">
        <w:t>Ask to start a teacher support group on campus moderated by a counselor, social worker, or skilled colleague, or identify readings to share with your colleagues about teacher wellness and work-life balance. Once you decide the strategies you would like to apply to your school's unique environment, talk with your principal about</w:t>
      </w:r>
      <w:r>
        <w:t xml:space="preserve"> </w:t>
      </w:r>
      <w:r w:rsidRPr="003177C1">
        <w:t>how he or she can support social-emotional learning at the classroom level.</w:t>
      </w:r>
    </w:p>
    <w:p w14:paraId="17E489DC" w14:textId="77777777" w:rsidR="005B7272" w:rsidRDefault="005B7272" w:rsidP="005B7272">
      <w:pPr>
        <w:pStyle w:val="Heading4"/>
      </w:pPr>
      <w:r>
        <w:t>Students lack emotional competence—schools don’t have the resources to solve but SEL can increase performance</w:t>
      </w:r>
    </w:p>
    <w:p w14:paraId="35897173" w14:textId="77777777" w:rsidR="005B7272" w:rsidRDefault="005B7272" w:rsidP="005B7272">
      <w:proofErr w:type="spellStart"/>
      <w:r w:rsidRPr="00703B19">
        <w:rPr>
          <w:b/>
          <w:sz w:val="24"/>
        </w:rPr>
        <w:t>Durlak</w:t>
      </w:r>
      <w:proofErr w:type="spellEnd"/>
      <w:r w:rsidRPr="00703B19">
        <w:rPr>
          <w:b/>
          <w:sz w:val="24"/>
        </w:rPr>
        <w:t xml:space="preserve"> </w:t>
      </w:r>
      <w:proofErr w:type="gramStart"/>
      <w:r w:rsidRPr="00703B19">
        <w:rPr>
          <w:b/>
          <w:sz w:val="24"/>
        </w:rPr>
        <w:t>et</w:t>
      </w:r>
      <w:proofErr w:type="gramEnd"/>
      <w:r w:rsidRPr="00703B19">
        <w:rPr>
          <w:b/>
          <w:sz w:val="24"/>
        </w:rPr>
        <w:t>. al. 11</w:t>
      </w:r>
      <w:r w:rsidRPr="00703B19">
        <w:rPr>
          <w:sz w:val="24"/>
        </w:rPr>
        <w:t xml:space="preserve"> </w:t>
      </w:r>
      <w:proofErr w:type="spellStart"/>
      <w:r w:rsidRPr="00703B19">
        <w:rPr>
          <w:sz w:val="18"/>
          <w:szCs w:val="18"/>
        </w:rPr>
        <w:t>Durlak</w:t>
      </w:r>
      <w:proofErr w:type="spellEnd"/>
      <w:r w:rsidRPr="00703B19">
        <w:rPr>
          <w:sz w:val="18"/>
          <w:szCs w:val="18"/>
        </w:rPr>
        <w:t xml:space="preserve">, J. A., </w:t>
      </w:r>
      <w:proofErr w:type="spellStart"/>
      <w:r w:rsidRPr="00703B19">
        <w:rPr>
          <w:sz w:val="18"/>
          <w:szCs w:val="18"/>
        </w:rPr>
        <w:t>Weissberg</w:t>
      </w:r>
      <w:proofErr w:type="spellEnd"/>
      <w:r w:rsidRPr="00703B19">
        <w:rPr>
          <w:sz w:val="18"/>
          <w:szCs w:val="18"/>
        </w:rPr>
        <w:t xml:space="preserve">, R. P., </w:t>
      </w:r>
      <w:proofErr w:type="spellStart"/>
      <w:r w:rsidRPr="00703B19">
        <w:rPr>
          <w:sz w:val="18"/>
          <w:szCs w:val="18"/>
        </w:rPr>
        <w:t>Dymnicki</w:t>
      </w:r>
      <w:proofErr w:type="spellEnd"/>
      <w:r w:rsidRPr="00703B19">
        <w:rPr>
          <w:sz w:val="18"/>
          <w:szCs w:val="18"/>
        </w:rPr>
        <w:t xml:space="preserve">, A. B., Taylor, R. D. &amp; </w:t>
      </w:r>
      <w:proofErr w:type="spellStart"/>
      <w:r w:rsidRPr="00703B19">
        <w:rPr>
          <w:sz w:val="18"/>
          <w:szCs w:val="18"/>
        </w:rPr>
        <w:t>Schellinger</w:t>
      </w:r>
      <w:proofErr w:type="spellEnd"/>
      <w:r w:rsidRPr="00703B19">
        <w:rPr>
          <w:sz w:val="18"/>
          <w:szCs w:val="18"/>
        </w:rPr>
        <w:t>, K. B. (2011). The impact of enhancing students’ social and emotional learning: A meta-analysis of school-based universal interventions. Child Development, 82(1): 405–432. http://www.casel.org/wp-content/uploads/2016/01/meta-analysis-child-development-1.pdf</w:t>
      </w:r>
    </w:p>
    <w:p w14:paraId="74D208EA" w14:textId="77777777" w:rsidR="005B7272" w:rsidRDefault="005B7272" w:rsidP="005B7272">
      <w:pPr>
        <w:rPr>
          <w:sz w:val="10"/>
        </w:rPr>
      </w:pPr>
      <w:r w:rsidRPr="00341F0A">
        <w:rPr>
          <w:sz w:val="10"/>
        </w:rPr>
        <w:t>Teaching and learning in schools have strong social, emotional, and academic components (</w:t>
      </w:r>
      <w:proofErr w:type="spellStart"/>
      <w:r w:rsidRPr="00341F0A">
        <w:rPr>
          <w:sz w:val="10"/>
        </w:rPr>
        <w:t>Zins</w:t>
      </w:r>
      <w:proofErr w:type="spellEnd"/>
      <w:r w:rsidRPr="00341F0A">
        <w:rPr>
          <w:sz w:val="10"/>
        </w:rPr>
        <w:t xml:space="preserve">, </w:t>
      </w:r>
      <w:proofErr w:type="spellStart"/>
      <w:r w:rsidRPr="00341F0A">
        <w:rPr>
          <w:sz w:val="10"/>
        </w:rPr>
        <w:t>Weissberg</w:t>
      </w:r>
      <w:proofErr w:type="spellEnd"/>
      <w:r w:rsidRPr="00341F0A">
        <w:rPr>
          <w:sz w:val="10"/>
        </w:rPr>
        <w:t xml:space="preserve">, Wang, &amp; Walberg, 2004). Students typically do not learn alone, but rather in collaboration with their teachers, in the company of their peers, and with the encouragement of their families. Emotions can facilitate or impede children’s academic engagement, work ethic, commitment, and ultimate school success. Because relationships and emotional processes affect how and what we learn, schools and families must effectively address these aspects of the educational process for the benefit of all students (Elias et al., 1997). A key challenge for 21st -century schools involves serving culturally diverse students with varied abilities and motivations for learning (Learning First Alliance, 2001). Unfortunately, </w:t>
      </w:r>
      <w:r w:rsidRPr="001E4EC7">
        <w:rPr>
          <w:rStyle w:val="StyleUnderline"/>
          <w:highlight w:val="yellow"/>
        </w:rPr>
        <w:t>many students lack social-emotional competencies</w:t>
      </w:r>
      <w:r w:rsidRPr="00341F0A">
        <w:rPr>
          <w:rStyle w:val="StyleUnderline"/>
        </w:rPr>
        <w:t xml:space="preserve"> and become less connected to school </w:t>
      </w:r>
      <w:r w:rsidRPr="001E4EC7">
        <w:rPr>
          <w:rStyle w:val="StyleUnderline"/>
          <w:highlight w:val="yellow"/>
        </w:rPr>
        <w:t>as they progress from elementary to</w:t>
      </w:r>
      <w:r w:rsidRPr="00341F0A">
        <w:rPr>
          <w:rStyle w:val="StyleUnderline"/>
        </w:rPr>
        <w:t xml:space="preserve"> middle to </w:t>
      </w:r>
      <w:r w:rsidRPr="001E4EC7">
        <w:rPr>
          <w:rStyle w:val="StyleUnderline"/>
          <w:highlight w:val="yellow"/>
        </w:rPr>
        <w:t>high school</w:t>
      </w:r>
      <w:r w:rsidRPr="00341F0A">
        <w:rPr>
          <w:rStyle w:val="StyleUnderline"/>
        </w:rPr>
        <w:t xml:space="preserve">, </w:t>
      </w:r>
      <w:r w:rsidRPr="001E4EC7">
        <w:rPr>
          <w:rStyle w:val="StyleUnderline"/>
          <w:highlight w:val="yellow"/>
        </w:rPr>
        <w:t>and</w:t>
      </w:r>
      <w:r w:rsidRPr="00341F0A">
        <w:rPr>
          <w:sz w:val="10"/>
        </w:rPr>
        <w:t xml:space="preserve"> </w:t>
      </w:r>
      <w:r w:rsidRPr="001E4EC7">
        <w:rPr>
          <w:highlight w:val="yellow"/>
          <w:u w:val="single"/>
        </w:rPr>
        <w:t>this</w:t>
      </w:r>
      <w:r w:rsidRPr="00341F0A">
        <w:rPr>
          <w:sz w:val="10"/>
        </w:rPr>
        <w:t xml:space="preserve"> lack of connection </w:t>
      </w:r>
      <w:r w:rsidRPr="001E4EC7">
        <w:rPr>
          <w:rStyle w:val="StyleUnderline"/>
          <w:highlight w:val="yellow"/>
        </w:rPr>
        <w:t>negatively affects their academic performance, behavior, and health</w:t>
      </w:r>
      <w:r w:rsidRPr="00341F0A">
        <w:rPr>
          <w:sz w:val="10"/>
        </w:rPr>
        <w:t xml:space="preserve"> (Blum &amp; </w:t>
      </w:r>
      <w:proofErr w:type="spellStart"/>
      <w:r w:rsidRPr="00341F0A">
        <w:rPr>
          <w:sz w:val="10"/>
        </w:rPr>
        <w:t>Libbey</w:t>
      </w:r>
      <w:proofErr w:type="spellEnd"/>
      <w:r w:rsidRPr="00341F0A">
        <w:rPr>
          <w:sz w:val="10"/>
        </w:rPr>
        <w:t xml:space="preserve">, 2004). In a national sample of 148,189 sixth to twelfth graders, </w:t>
      </w:r>
      <w:r w:rsidRPr="00341F0A">
        <w:rPr>
          <w:rStyle w:val="StyleUnderline"/>
        </w:rPr>
        <w:t>only 29% to 45% of surveyed students reported that they had social competencies</w:t>
      </w:r>
      <w:r w:rsidRPr="00341F0A">
        <w:rPr>
          <w:sz w:val="10"/>
        </w:rPr>
        <w:t xml:space="preserve"> such as empathy, decision making, and conflict resolution skills; and only 29% indicated that their school provided a caring, encouraging environment (Benson, 2006). By high school as many as 40% to 60% of students become chronically disengaged from school (</w:t>
      </w:r>
      <w:proofErr w:type="spellStart"/>
      <w:r w:rsidRPr="00341F0A">
        <w:rPr>
          <w:sz w:val="10"/>
        </w:rPr>
        <w:t>Klem</w:t>
      </w:r>
      <w:proofErr w:type="spellEnd"/>
      <w:r w:rsidRPr="00341F0A">
        <w:rPr>
          <w:sz w:val="10"/>
        </w:rPr>
        <w:t xml:space="preserve"> &amp; Connell, 2004). Furthermore, approximately </w:t>
      </w:r>
      <w:r w:rsidRPr="00341F0A">
        <w:rPr>
          <w:rStyle w:val="StyleUnderline"/>
        </w:rPr>
        <w:t>30% of high school students engage in</w:t>
      </w:r>
      <w:r w:rsidRPr="00341F0A">
        <w:rPr>
          <w:sz w:val="10"/>
        </w:rPr>
        <w:t xml:space="preserve"> multiple </w:t>
      </w:r>
      <w:r w:rsidRPr="00341F0A">
        <w:rPr>
          <w:rStyle w:val="StyleUnderline"/>
        </w:rPr>
        <w:t>high-risk behaviors</w:t>
      </w:r>
      <w:r w:rsidRPr="00341F0A">
        <w:rPr>
          <w:sz w:val="10"/>
        </w:rPr>
        <w:t xml:space="preserve"> (e.g., substance use, sex, violence, depression, attempted suicide) </w:t>
      </w:r>
      <w:r w:rsidRPr="00341F0A">
        <w:rPr>
          <w:rStyle w:val="StyleUnderline"/>
        </w:rPr>
        <w:t>that</w:t>
      </w:r>
      <w:r w:rsidRPr="00341F0A">
        <w:rPr>
          <w:sz w:val="10"/>
        </w:rPr>
        <w:t xml:space="preserve"> interfere with school performance and </w:t>
      </w:r>
      <w:r w:rsidRPr="00341F0A">
        <w:rPr>
          <w:rStyle w:val="StyleUnderline"/>
        </w:rPr>
        <w:t>jeopardize their potential for life success</w:t>
      </w:r>
      <w:r w:rsidRPr="00341F0A">
        <w:rPr>
          <w:sz w:val="10"/>
        </w:rPr>
        <w:t xml:space="preserve"> (</w:t>
      </w:r>
      <w:proofErr w:type="spellStart"/>
      <w:r w:rsidRPr="00341F0A">
        <w:rPr>
          <w:sz w:val="10"/>
        </w:rPr>
        <w:t>Dryfoos</w:t>
      </w:r>
      <w:proofErr w:type="spellEnd"/>
      <w:r w:rsidRPr="00341F0A">
        <w:rPr>
          <w:sz w:val="10"/>
        </w:rPr>
        <w:t xml:space="preserve">, 1997; Eaton et al., 2008). There is broad agreement among educators, policymakers, and the public that educational systems should graduate students who are proficient in core academic subjects, able to work well with others from diverse backgrounds in socially and emotionally skilled ways, practice healthy behaviors, and behave responsibly and respectfully (Association for Supervision and Curriculum Development, 2007; Greenberg et al., 2003). In other words, </w:t>
      </w:r>
      <w:r w:rsidRPr="001E4EC7">
        <w:rPr>
          <w:rStyle w:val="StyleUnderline"/>
          <w:highlight w:val="yellow"/>
        </w:rPr>
        <w:t>schools have an important role to play in raising healthy children by fostering</w:t>
      </w:r>
      <w:r w:rsidRPr="00341F0A">
        <w:rPr>
          <w:sz w:val="10"/>
        </w:rPr>
        <w:t xml:space="preserve"> not only their cognitive development, but also </w:t>
      </w:r>
      <w:r w:rsidRPr="00341F0A">
        <w:rPr>
          <w:rStyle w:val="StyleUnderline"/>
        </w:rPr>
        <w:t xml:space="preserve">their </w:t>
      </w:r>
      <w:r w:rsidRPr="001E4EC7">
        <w:rPr>
          <w:rStyle w:val="StyleUnderline"/>
          <w:highlight w:val="yellow"/>
        </w:rPr>
        <w:t>social and emotional development.</w:t>
      </w:r>
      <w:r w:rsidRPr="001E4EC7">
        <w:rPr>
          <w:sz w:val="10"/>
          <w:highlight w:val="yellow"/>
        </w:rPr>
        <w:t xml:space="preserve"> </w:t>
      </w:r>
      <w:r w:rsidRPr="001E4EC7">
        <w:rPr>
          <w:rStyle w:val="Emphasis"/>
          <w:highlight w:val="yellow"/>
        </w:rPr>
        <w:t>Yet schools have limited resources to address all of these areas and are</w:t>
      </w:r>
      <w:r w:rsidRPr="00341F0A">
        <w:rPr>
          <w:rStyle w:val="Emphasis"/>
        </w:rPr>
        <w:t xml:space="preserve"> </w:t>
      </w:r>
      <w:r w:rsidRPr="001E4EC7">
        <w:rPr>
          <w:rStyle w:val="Emphasis"/>
          <w:highlight w:val="yellow"/>
        </w:rPr>
        <w:t>experiencing intense pressures to enhance academic performance</w:t>
      </w:r>
      <w:r w:rsidRPr="00341F0A">
        <w:rPr>
          <w:sz w:val="10"/>
        </w:rPr>
        <w:t xml:space="preserve">. Given time constraints and competing demands, educators must prioritize and effectively implement evidence-based approaches that produce multiple benefits. </w:t>
      </w:r>
      <w:r w:rsidRPr="00341F0A">
        <w:rPr>
          <w:rStyle w:val="StyleUnderline"/>
        </w:rPr>
        <w:t xml:space="preserve">It has been posited that </w:t>
      </w:r>
      <w:r w:rsidRPr="001E4EC7">
        <w:rPr>
          <w:rStyle w:val="StyleUnderline"/>
          <w:highlight w:val="yellow"/>
        </w:rPr>
        <w:t>universal school-based efforts to promote</w:t>
      </w:r>
      <w:r w:rsidRPr="00341F0A">
        <w:rPr>
          <w:rStyle w:val="StyleUnderline"/>
        </w:rPr>
        <w:t xml:space="preserve"> students’ social and emotional learning</w:t>
      </w:r>
      <w:r w:rsidRPr="00341F0A">
        <w:rPr>
          <w:sz w:val="10"/>
        </w:rPr>
        <w:t xml:space="preserve"> (</w:t>
      </w:r>
      <w:r w:rsidRPr="001E4EC7">
        <w:rPr>
          <w:highlight w:val="yellow"/>
          <w:u w:val="single"/>
        </w:rPr>
        <w:t>SEL</w:t>
      </w:r>
      <w:r w:rsidRPr="00341F0A">
        <w:rPr>
          <w:sz w:val="10"/>
        </w:rPr>
        <w:t xml:space="preserve">) </w:t>
      </w:r>
      <w:r w:rsidRPr="001E4EC7">
        <w:rPr>
          <w:highlight w:val="yellow"/>
          <w:u w:val="single"/>
        </w:rPr>
        <w:t>represent a promising approach</w:t>
      </w:r>
      <w:r w:rsidRPr="00341F0A">
        <w:rPr>
          <w:sz w:val="10"/>
        </w:rPr>
        <w:t xml:space="preserve"> to enhance children’s success in school and life (Elias et al., 1997; </w:t>
      </w:r>
      <w:proofErr w:type="spellStart"/>
      <w:r w:rsidRPr="00341F0A">
        <w:rPr>
          <w:sz w:val="10"/>
        </w:rPr>
        <w:t>Zins</w:t>
      </w:r>
      <w:proofErr w:type="spellEnd"/>
      <w:r w:rsidRPr="00341F0A">
        <w:rPr>
          <w:sz w:val="10"/>
        </w:rPr>
        <w:t xml:space="preserve"> &amp; Elias, 2006). </w:t>
      </w:r>
      <w:r w:rsidRPr="00341F0A">
        <w:rPr>
          <w:rStyle w:val="StyleUnderline"/>
        </w:rPr>
        <w:t xml:space="preserve">Extensive developmental research indicates that </w:t>
      </w:r>
      <w:r w:rsidRPr="001E4EC7">
        <w:rPr>
          <w:rStyle w:val="StyleUnderline"/>
          <w:highlight w:val="yellow"/>
        </w:rPr>
        <w:t xml:space="preserve">effective mastery of social-emotional competencies is associated </w:t>
      </w:r>
      <w:r w:rsidRPr="001E4EC7">
        <w:rPr>
          <w:rStyle w:val="Emphasis"/>
          <w:highlight w:val="yellow"/>
        </w:rPr>
        <w:t>with greater well-being and better school performance</w:t>
      </w:r>
      <w:r w:rsidRPr="00341F0A">
        <w:rPr>
          <w:sz w:val="10"/>
        </w:rPr>
        <w:t xml:space="preserve"> whereas the failure to achieve competence in these areas can lead to a variety of personal, social, and academic difficulties (Eisenberg, 2006; Guerra &amp; Bradshaw, 2008; </w:t>
      </w:r>
      <w:proofErr w:type="spellStart"/>
      <w:r w:rsidRPr="00341F0A">
        <w:rPr>
          <w:sz w:val="10"/>
        </w:rPr>
        <w:t>Masten</w:t>
      </w:r>
      <w:proofErr w:type="spellEnd"/>
      <w:r w:rsidRPr="00341F0A">
        <w:rPr>
          <w:sz w:val="10"/>
        </w:rPr>
        <w:t xml:space="preserve"> &amp; </w:t>
      </w:r>
      <w:proofErr w:type="spellStart"/>
      <w:r w:rsidRPr="00341F0A">
        <w:rPr>
          <w:sz w:val="10"/>
        </w:rPr>
        <w:t>Coatworth</w:t>
      </w:r>
      <w:proofErr w:type="spellEnd"/>
      <w:r w:rsidRPr="00341F0A">
        <w:rPr>
          <w:sz w:val="10"/>
        </w:rPr>
        <w:t xml:space="preserve">, 1998; </w:t>
      </w:r>
      <w:proofErr w:type="spellStart"/>
      <w:r w:rsidRPr="00341F0A">
        <w:rPr>
          <w:sz w:val="10"/>
        </w:rPr>
        <w:t>Weissberg</w:t>
      </w:r>
      <w:proofErr w:type="spellEnd"/>
      <w:r w:rsidRPr="00341F0A">
        <w:rPr>
          <w:sz w:val="10"/>
        </w:rPr>
        <w:t xml:space="preserve"> &amp; Greenberg, 1998). The findings from various clinical, prevention, and youth-development studies have stimulated the creation of many school-based interventions specifically designed to promote young people’s SEL (Greenberg et al., 2003). On the other hand, several researchers have questioned the extent to which promoting children’s social and emotional skills will actually improve their behavioral and academic outcomes (Duncan et al., 2007; </w:t>
      </w:r>
      <w:proofErr w:type="spellStart"/>
      <w:r w:rsidRPr="00341F0A">
        <w:rPr>
          <w:sz w:val="10"/>
        </w:rPr>
        <w:t>Zeidner</w:t>
      </w:r>
      <w:proofErr w:type="spellEnd"/>
      <w:r w:rsidRPr="00341F0A">
        <w:rPr>
          <w:sz w:val="10"/>
        </w:rPr>
        <w:t>, Roberts, &amp; Matthews, 2002). This meta-analysis examines the effects of school-based SEL programming on children’s behaviors and academic performance, and discusses the implications of these findings for educational policies and practice.</w:t>
      </w:r>
    </w:p>
    <w:p w14:paraId="38ACE56E" w14:textId="77777777" w:rsidR="005B7272" w:rsidRDefault="005B7272" w:rsidP="005B7272">
      <w:pPr>
        <w:pStyle w:val="Heading4"/>
      </w:pPr>
      <w:r>
        <w:lastRenderedPageBreak/>
        <w:t>SEL empirically works – large study, variables controlled</w:t>
      </w:r>
    </w:p>
    <w:p w14:paraId="5BEA8081" w14:textId="77777777" w:rsidR="005B7272" w:rsidRDefault="005B7272" w:rsidP="005B7272">
      <w:proofErr w:type="spellStart"/>
      <w:r w:rsidRPr="00703B19">
        <w:rPr>
          <w:b/>
          <w:sz w:val="24"/>
        </w:rPr>
        <w:t>Durlak</w:t>
      </w:r>
      <w:proofErr w:type="spellEnd"/>
      <w:r w:rsidRPr="00703B19">
        <w:rPr>
          <w:b/>
          <w:sz w:val="24"/>
        </w:rPr>
        <w:t xml:space="preserve"> </w:t>
      </w:r>
      <w:proofErr w:type="gramStart"/>
      <w:r w:rsidRPr="00703B19">
        <w:rPr>
          <w:b/>
          <w:sz w:val="24"/>
        </w:rPr>
        <w:t>et</w:t>
      </w:r>
      <w:proofErr w:type="gramEnd"/>
      <w:r w:rsidRPr="00703B19">
        <w:rPr>
          <w:b/>
          <w:sz w:val="24"/>
        </w:rPr>
        <w:t>. al. 11</w:t>
      </w:r>
      <w:r w:rsidRPr="00703B19">
        <w:rPr>
          <w:sz w:val="24"/>
        </w:rPr>
        <w:t xml:space="preserve"> </w:t>
      </w:r>
      <w:proofErr w:type="spellStart"/>
      <w:r w:rsidRPr="00703B19">
        <w:rPr>
          <w:sz w:val="18"/>
          <w:szCs w:val="18"/>
        </w:rPr>
        <w:t>Durlak</w:t>
      </w:r>
      <w:proofErr w:type="spellEnd"/>
      <w:r w:rsidRPr="00703B19">
        <w:rPr>
          <w:sz w:val="18"/>
          <w:szCs w:val="18"/>
        </w:rPr>
        <w:t xml:space="preserve">, J. A., </w:t>
      </w:r>
      <w:proofErr w:type="spellStart"/>
      <w:r w:rsidRPr="00703B19">
        <w:rPr>
          <w:sz w:val="18"/>
          <w:szCs w:val="18"/>
        </w:rPr>
        <w:t>Weissberg</w:t>
      </w:r>
      <w:proofErr w:type="spellEnd"/>
      <w:r w:rsidRPr="00703B19">
        <w:rPr>
          <w:sz w:val="18"/>
          <w:szCs w:val="18"/>
        </w:rPr>
        <w:t xml:space="preserve">, R. P., </w:t>
      </w:r>
      <w:proofErr w:type="spellStart"/>
      <w:r w:rsidRPr="00703B19">
        <w:rPr>
          <w:sz w:val="18"/>
          <w:szCs w:val="18"/>
        </w:rPr>
        <w:t>Dymnicki</w:t>
      </w:r>
      <w:proofErr w:type="spellEnd"/>
      <w:r w:rsidRPr="00703B19">
        <w:rPr>
          <w:sz w:val="18"/>
          <w:szCs w:val="18"/>
        </w:rPr>
        <w:t xml:space="preserve">, A. B., Taylor, R. D. &amp; </w:t>
      </w:r>
      <w:proofErr w:type="spellStart"/>
      <w:r w:rsidRPr="00703B19">
        <w:rPr>
          <w:sz w:val="18"/>
          <w:szCs w:val="18"/>
        </w:rPr>
        <w:t>Schellinger</w:t>
      </w:r>
      <w:proofErr w:type="spellEnd"/>
      <w:r w:rsidRPr="00703B19">
        <w:rPr>
          <w:sz w:val="18"/>
          <w:szCs w:val="18"/>
        </w:rPr>
        <w:t>, K. B. (2011). The impact of enhancing students’ social and emotional learning: A meta-analysis of school-based universal interventions. Child Development, 82(1): 405–432. http://www.casel.org/wp-content/uploads/2016/01/meta-analysis-child-development-1.pdf</w:t>
      </w:r>
    </w:p>
    <w:p w14:paraId="4E50C302" w14:textId="77777777" w:rsidR="005B7272" w:rsidRDefault="005B7272" w:rsidP="005B7272">
      <w:pPr>
        <w:rPr>
          <w:rStyle w:val="Emphasis"/>
        </w:rPr>
      </w:pPr>
      <w:r w:rsidRPr="00607E09">
        <w:rPr>
          <w:sz w:val="12"/>
        </w:rPr>
        <w:t xml:space="preserve">The grand study-level mean for all 213 interventions was 0.30 (CI = 0.26 to 0.33) which was statistically significant from zero. The Q value of 2,453 was significant (p &lt; .001) and </w:t>
      </w:r>
      <w:proofErr w:type="gramStart"/>
      <w:r w:rsidRPr="00607E09">
        <w:rPr>
          <w:sz w:val="12"/>
        </w:rPr>
        <w:t>the I</w:t>
      </w:r>
      <w:proofErr w:type="gramEnd"/>
      <w:r w:rsidRPr="00607E09">
        <w:rPr>
          <w:sz w:val="12"/>
        </w:rPr>
        <w:t xml:space="preserve"> 2 was high (91%) indicating substantial heterogeneity among studies and suggesting the existence of one or more variables that might moderate outcomes. Table 2 presents the mean effects and their 95% confidence intervals obtained at post across all reviewed programs in each outcome category. All six means (range from 0.22 to 0.57) are significantly greater than zero and confirm our first hypothesis. </w:t>
      </w:r>
      <w:r w:rsidRPr="001E4EC7">
        <w:rPr>
          <w:highlight w:val="yellow"/>
          <w:u w:val="single"/>
        </w:rPr>
        <w:t>Results</w:t>
      </w:r>
      <w:r w:rsidRPr="00607E09">
        <w:rPr>
          <w:sz w:val="12"/>
        </w:rPr>
        <w:t xml:space="preserve"> (based on 35 to 112 interventions depending on the outcome category) </w:t>
      </w:r>
      <w:r w:rsidRPr="001E4EC7">
        <w:rPr>
          <w:highlight w:val="yellow"/>
          <w:u w:val="single"/>
        </w:rPr>
        <w:t>indicate</w:t>
      </w:r>
      <w:r w:rsidRPr="00453DFE">
        <w:rPr>
          <w:u w:val="single"/>
        </w:rPr>
        <w:t xml:space="preserve">d </w:t>
      </w:r>
      <w:r w:rsidRPr="001E4EC7">
        <w:rPr>
          <w:highlight w:val="yellow"/>
          <w:u w:val="single"/>
        </w:rPr>
        <w:t>that</w:t>
      </w:r>
      <w:r w:rsidRPr="00453DFE">
        <w:rPr>
          <w:sz w:val="12"/>
        </w:rPr>
        <w:t xml:space="preserve">, compared to controls, </w:t>
      </w:r>
      <w:r w:rsidRPr="001E4EC7">
        <w:rPr>
          <w:rStyle w:val="Emphasis"/>
          <w:highlight w:val="yellow"/>
        </w:rPr>
        <w:t>students</w:t>
      </w:r>
      <w:r w:rsidRPr="00453DFE">
        <w:rPr>
          <w:rStyle w:val="Emphasis"/>
        </w:rPr>
        <w:t xml:space="preserve"> </w:t>
      </w:r>
      <w:r w:rsidRPr="001E4EC7">
        <w:rPr>
          <w:rStyle w:val="Emphasis"/>
          <w:highlight w:val="yellow"/>
        </w:rPr>
        <w:t>demonstrated enhanced SEL skills, attitudes, and positive social behaviors following intervention and also demonstrated fewer</w:t>
      </w:r>
      <w:r w:rsidRPr="00607E09">
        <w:rPr>
          <w:rStyle w:val="Emphasis"/>
        </w:rPr>
        <w:t xml:space="preserve"> conduct </w:t>
      </w:r>
      <w:r w:rsidRPr="001E4EC7">
        <w:rPr>
          <w:rStyle w:val="Emphasis"/>
          <w:highlight w:val="yellow"/>
        </w:rPr>
        <w:t xml:space="preserve">problems and had lower levels of </w:t>
      </w:r>
      <w:r w:rsidRPr="00453DFE">
        <w:rPr>
          <w:rStyle w:val="Emphasis"/>
        </w:rPr>
        <w:t xml:space="preserve">emotional </w:t>
      </w:r>
      <w:r w:rsidRPr="001E4EC7">
        <w:rPr>
          <w:rStyle w:val="Emphasis"/>
          <w:highlight w:val="yellow"/>
        </w:rPr>
        <w:t>distress.</w:t>
      </w:r>
      <w:r w:rsidRPr="00607E09">
        <w:rPr>
          <w:rStyle w:val="Emphasis"/>
        </w:rPr>
        <w:t xml:space="preserve"> Especially </w:t>
      </w:r>
      <w:r w:rsidRPr="001E4EC7">
        <w:rPr>
          <w:rStyle w:val="Emphasis"/>
          <w:highlight w:val="yellow"/>
        </w:rPr>
        <w:t>noteworthy from an educational policy perspective, academic performance was significantly improved.</w:t>
      </w:r>
      <w:r w:rsidRPr="00607E09">
        <w:rPr>
          <w:rStyle w:val="Emphasis"/>
        </w:rPr>
        <w:t xml:space="preserve"> </w:t>
      </w:r>
      <w:r w:rsidRPr="00607E09">
        <w:rPr>
          <w:sz w:val="12"/>
        </w:rPr>
        <w:t xml:space="preserve">The overall mean effect did not differ significantly for test scores and grades (mean ES = 0.27 and 0.33, respectively). Although only a subset of studies collected information on academic performances, </w:t>
      </w:r>
      <w:r w:rsidRPr="001E4EC7">
        <w:rPr>
          <w:rStyle w:val="Emphasis"/>
          <w:highlight w:val="yellow"/>
        </w:rPr>
        <w:t>these investigations</w:t>
      </w:r>
      <w:r w:rsidRPr="00607E09">
        <w:rPr>
          <w:rStyle w:val="Emphasis"/>
        </w:rPr>
        <w:t xml:space="preserve"> tended to </w:t>
      </w:r>
      <w:r w:rsidRPr="001E4EC7">
        <w:rPr>
          <w:rStyle w:val="Emphasis"/>
          <w:highlight w:val="yellow"/>
        </w:rPr>
        <w:t>contain large sample sizes that involved a total of 135,396 students.</w:t>
      </w:r>
    </w:p>
    <w:p w14:paraId="0B55FE05" w14:textId="77777777" w:rsidR="00003655" w:rsidRPr="003177C1" w:rsidRDefault="00003655" w:rsidP="0022049E"/>
    <w:p w14:paraId="7CFEB491" w14:textId="77777777" w:rsidR="00456E63" w:rsidRDefault="00456E63" w:rsidP="00456E63">
      <w:pPr>
        <w:pStyle w:val="Heading3"/>
      </w:pPr>
      <w:r>
        <w:lastRenderedPageBreak/>
        <w:t>Academic Achievement Extension – Education key</w:t>
      </w:r>
    </w:p>
    <w:p w14:paraId="52622C11" w14:textId="77777777" w:rsidR="00456E63" w:rsidRPr="00487D5F" w:rsidRDefault="00456E63" w:rsidP="00487D5F"/>
    <w:p w14:paraId="1B4158BA" w14:textId="77777777" w:rsidR="00456E63" w:rsidRPr="003361BE" w:rsidRDefault="00456E63" w:rsidP="00456E63">
      <w:pPr>
        <w:pStyle w:val="Heading4"/>
      </w:pPr>
      <w:r w:rsidRPr="003361BE">
        <w:t>Education / competitiveness internal link</w:t>
      </w:r>
    </w:p>
    <w:p w14:paraId="34F5952A" w14:textId="77777777" w:rsidR="00456E63" w:rsidRPr="0095685A" w:rsidRDefault="00456E63" w:rsidP="00456E63">
      <w:r w:rsidRPr="0095685A">
        <w:rPr>
          <w:rStyle w:val="Style13ptBold"/>
        </w:rPr>
        <w:t>Epstein 2011</w:t>
      </w:r>
      <w:r>
        <w:t xml:space="preserve"> (Diana Epstein, </w:t>
      </w:r>
      <w:r w:rsidRPr="0095685A">
        <w:t>Senior Education Policy Analyst at American Progress</w:t>
      </w:r>
      <w:r>
        <w:t>, September 6, 2011, “</w:t>
      </w:r>
      <w:r w:rsidRPr="0095685A">
        <w:t>Investing in Education Powers U.S. Competitiveness</w:t>
      </w:r>
      <w:r>
        <w:t xml:space="preserve">,” Center for American Progress, </w:t>
      </w:r>
      <w:r w:rsidRPr="0095685A">
        <w:t>http://www.americanprogress.org/issues/education/report/2011/09/06/10376/investing-in-education-powers-u-s-competitiveness/</w:t>
      </w:r>
      <w:r>
        <w:t>)</w:t>
      </w:r>
    </w:p>
    <w:p w14:paraId="4C682B92" w14:textId="77777777" w:rsidR="00456E63" w:rsidRDefault="00456E63" w:rsidP="00456E63">
      <w:pPr>
        <w:rPr>
          <w:rStyle w:val="StyleUnderline"/>
        </w:rPr>
      </w:pPr>
      <w:r>
        <w:rPr>
          <w:rStyle w:val="StyleUnderline"/>
        </w:rPr>
        <w:t>“</w:t>
      </w:r>
      <w:r w:rsidRPr="009637DC">
        <w:rPr>
          <w:rStyle w:val="StyleUnderline"/>
        </w:rPr>
        <w:t xml:space="preserve">Education is the key to American competitiveness and a strong economy, and continued federal investment in education is needed in order to support </w:t>
      </w:r>
      <w:r w:rsidRPr="009637DC">
        <w:t>improvements in student achievement and put</w:t>
      </w:r>
      <w:r>
        <w:t xml:space="preserve"> </w:t>
      </w:r>
      <w:r w:rsidRPr="009637DC">
        <w:rPr>
          <w:rStyle w:val="StyleUnderline"/>
        </w:rPr>
        <w:t>our economy</w:t>
      </w:r>
      <w:r>
        <w:t xml:space="preserve"> on the path to sustained growth. </w:t>
      </w:r>
      <w:r w:rsidRPr="009637DC">
        <w:rPr>
          <w:rStyle w:val="StyleUnderline"/>
        </w:rPr>
        <w:t>The United States suffers from persistent differences in achievement between groups of students defined by race/ethnicity or family income, and our students also rank well behind those in economically competitive countries on international tests.</w:t>
      </w:r>
      <w:r>
        <w:t xml:space="preserve"> We must continue to invest in education in order to create a system that is more equitable and that produces American students who are more competitive in the global marketplace for talent.</w:t>
      </w:r>
      <w:r w:rsidRPr="009637DC">
        <w:rPr>
          <w:sz w:val="12"/>
        </w:rPr>
        <w:t xml:space="preserve">¶ </w:t>
      </w:r>
      <w:r>
        <w:t>Federal education spending needs to be protected in the congressional super committee negotiations this fall. The super committee is charged with coming up with at least $1.2 trillion in deficit reduction, which comes on top of additional caps that were imposed on future discretionary appropriations as part of the debt-ceiling deal. Federal education spending is included in the pot of discretionary money subject to deficit-reducing cuts. If the committee can’t reach agreement and the automatic sequestration kicks in, education programs are projected to be cut by about 9 percent. That translates to about $4 billion worth of cuts to the education system. This would be a devastating blow to children across the country, especially during a time when almost half the states have slashed their education budgets.</w:t>
      </w:r>
      <w:r w:rsidRPr="009637DC">
        <w:rPr>
          <w:sz w:val="12"/>
        </w:rPr>
        <w:t xml:space="preserve">¶ </w:t>
      </w:r>
      <w:r>
        <w:t>Education has already taken a hit in this year’s budget battle. The spring continuing resolution cut about $1.3 billion from the Department of Education, excluding Pell Grants—the federal program for qualified low-income college students. While President Barack Obama’s budget wisely proposed consolidating some education programs into new funding streams, the complete elimination of funding means fewer resources available to advance important education priorities. Of course, it matters how money is spent—education funding needs to be efficient and effective, and targeted to where it is needed most. In addition, innovations in federal funding such as the competitive Race to the Top program have demonstrated that federal funds can be used as a powerful lever to prompt important reforms in longstanding state policies.</w:t>
      </w:r>
      <w:r w:rsidRPr="009637DC">
        <w:rPr>
          <w:sz w:val="12"/>
        </w:rPr>
        <w:t xml:space="preserve">¶ </w:t>
      </w:r>
      <w:proofErr w:type="gramStart"/>
      <w:r w:rsidRPr="009637DC">
        <w:rPr>
          <w:rStyle w:val="StyleUnderline"/>
        </w:rPr>
        <w:t>Cutting</w:t>
      </w:r>
      <w:proofErr w:type="gramEnd"/>
      <w:r w:rsidRPr="009637DC">
        <w:rPr>
          <w:rStyle w:val="StyleUnderline"/>
        </w:rPr>
        <w:t xml:space="preserve"> education spending would be shortsighted and harmful to our country’s future. Education spending makes up only 3 percent of the total federal budget, and cuts in this area would put a minuscule dent in the deficit. Not only would education cuts fail to contribute meaningfully to deficit reduction, but every cut now is a missed opportunity to lay the necessary foundation for future economic growth</w:t>
      </w:r>
      <w:r>
        <w:t xml:space="preserve"> and a strong middle class. Education is one of those areas where spending now may not pay off right away because it takes years for school-age children to become working adults. This means it can be difficult for policymakers concerned with short-term election cycles to effectively make the case for this kind of long-term investment. Nonetheless, the strength of the American economy depends on a well-educated workforce. </w:t>
      </w:r>
      <w:r w:rsidRPr="009637DC">
        <w:rPr>
          <w:rStyle w:val="StyleUnderline"/>
        </w:rPr>
        <w:t>Smart and efficient federal investments in education can improve student achievement and put our economy on the path to sustained and robust growth.</w:t>
      </w:r>
    </w:p>
    <w:p w14:paraId="535C6C89" w14:textId="77777777" w:rsidR="000F2617" w:rsidRDefault="000F2617" w:rsidP="00A20384"/>
    <w:p w14:paraId="1BBC9E36" w14:textId="77777777" w:rsidR="001817E2" w:rsidRDefault="001817E2" w:rsidP="001817E2">
      <w:pPr>
        <w:pStyle w:val="Heading3"/>
      </w:pPr>
      <w:bookmarkStart w:id="0" w:name="BlockBM196"/>
      <w:r>
        <w:lastRenderedPageBreak/>
        <w:t xml:space="preserve">Academic Achievement Extension – Competitiveness key to </w:t>
      </w:r>
      <w:proofErr w:type="spellStart"/>
      <w:r>
        <w:t>heg</w:t>
      </w:r>
      <w:proofErr w:type="spellEnd"/>
    </w:p>
    <w:p w14:paraId="2E0E3A4F" w14:textId="77777777" w:rsidR="001817E2" w:rsidRPr="00487D5F" w:rsidRDefault="001817E2" w:rsidP="00487D5F"/>
    <w:p w14:paraId="72DFC77B" w14:textId="77777777" w:rsidR="001817E2" w:rsidRPr="00C43023" w:rsidRDefault="001817E2" w:rsidP="001817E2">
      <w:pPr>
        <w:pStyle w:val="Heading4"/>
      </w:pPr>
      <w:r w:rsidRPr="00C43023">
        <w:t xml:space="preserve">Competitiveness prevents global great power wars </w:t>
      </w:r>
    </w:p>
    <w:p w14:paraId="0DF4B146" w14:textId="77777777" w:rsidR="001817E2" w:rsidRPr="004F63DC" w:rsidRDefault="001817E2" w:rsidP="001817E2">
      <w:r w:rsidRPr="004F63DC">
        <w:t xml:space="preserve">Elbridge </w:t>
      </w:r>
      <w:r w:rsidRPr="00C43023">
        <w:rPr>
          <w:rStyle w:val="Style13ptBold"/>
        </w:rPr>
        <w:t>Colby 14</w:t>
      </w:r>
      <w:r w:rsidRPr="004F63DC">
        <w:t xml:space="preserve">, the Robert M. Gates fellow at the Center for a New American Security; and Paul </w:t>
      </w:r>
      <w:proofErr w:type="spellStart"/>
      <w:r w:rsidRPr="004F63DC">
        <w:t>Lettow</w:t>
      </w:r>
      <w:proofErr w:type="spellEnd"/>
      <w:r w:rsidRPr="004F63DC">
        <w:t xml:space="preserve">, was senior director for strategic planning on the U.S. National Security Council staff from 2007 to 2009, 7/3/14, “Have We Hit Peak America?,” </w:t>
      </w:r>
      <w:hyperlink r:id="rId34" w:history="1">
        <w:r w:rsidRPr="00F01C19">
          <w:rPr>
            <w:rStyle w:val="Hyperlink"/>
          </w:rPr>
          <w:t>http://www.foreignpolicy.com/articles/2014/07/03/have_we_hit_peak_america</w:t>
        </w:r>
      </w:hyperlink>
    </w:p>
    <w:p w14:paraId="7F417A01" w14:textId="77777777" w:rsidR="001817E2" w:rsidRPr="00960690" w:rsidRDefault="001817E2" w:rsidP="001817E2">
      <w:r w:rsidRPr="00960690">
        <w:t xml:space="preserve">Many </w:t>
      </w:r>
      <w:r w:rsidRPr="004F63DC">
        <w:rPr>
          <w:rStyle w:val="StyleUnderline"/>
        </w:rPr>
        <w:t>foreign-policy experts</w:t>
      </w:r>
      <w:r w:rsidRPr="00960690">
        <w:t xml:space="preserve"> seem to </w:t>
      </w:r>
      <w:r w:rsidRPr="004F63DC">
        <w:rPr>
          <w:rStyle w:val="StyleUnderline"/>
        </w:rPr>
        <w:t>believe</w:t>
      </w:r>
      <w:r w:rsidRPr="00960690">
        <w:t xml:space="preserve"> that </w:t>
      </w:r>
      <w:r w:rsidRPr="004F63DC">
        <w:rPr>
          <w:rStyle w:val="StyleUnderline"/>
        </w:rPr>
        <w:t>retaining American primacy is</w:t>
      </w:r>
      <w:r w:rsidRPr="00960690">
        <w:t xml:space="preserve"> largely </w:t>
      </w:r>
      <w:r w:rsidRPr="004F63DC">
        <w:rPr>
          <w:rStyle w:val="StyleUnderline"/>
        </w:rPr>
        <w:t>a matter of will -- of how America chooses to exert its power</w:t>
      </w:r>
      <w:r w:rsidRPr="00960690">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14:paraId="0DF285AE" w14:textId="77777777" w:rsidR="001817E2" w:rsidRPr="00960690" w:rsidRDefault="001817E2" w:rsidP="001817E2">
      <w:r w:rsidRPr="004F63DC">
        <w:rPr>
          <w:rStyle w:val="StyleUnderline"/>
        </w:rPr>
        <w:t xml:space="preserve">But </w:t>
      </w:r>
      <w:r w:rsidRPr="004F63DC">
        <w:rPr>
          <w:rStyle w:val="StyleUnderline"/>
          <w:bdr w:val="single" w:sz="4" w:space="0" w:color="auto"/>
        </w:rPr>
        <w:t>will is unavailing without strength</w:t>
      </w:r>
      <w:r w:rsidRPr="004F63DC">
        <w:rPr>
          <w:rStyle w:val="StyleUnderline"/>
        </w:rPr>
        <w:t xml:space="preserve">. </w:t>
      </w:r>
      <w:r w:rsidRPr="001E4EC7">
        <w:rPr>
          <w:rStyle w:val="StyleUnderline"/>
          <w:highlight w:val="yellow"/>
        </w:rPr>
        <w:t>If the U</w:t>
      </w:r>
      <w:r w:rsidRPr="00960690">
        <w:t xml:space="preserve">nited </w:t>
      </w:r>
      <w:r w:rsidRPr="001E4EC7">
        <w:rPr>
          <w:rStyle w:val="StyleUnderline"/>
          <w:highlight w:val="yellow"/>
        </w:rPr>
        <w:t>S</w:t>
      </w:r>
      <w:r w:rsidRPr="00960690">
        <w:t xml:space="preserve">tates </w:t>
      </w:r>
      <w:r w:rsidRPr="001E4EC7">
        <w:rPr>
          <w:rStyle w:val="StyleUnderline"/>
          <w:highlight w:val="yellow"/>
        </w:rPr>
        <w:t>wants the</w:t>
      </w:r>
      <w:r w:rsidRPr="004F63DC">
        <w:rPr>
          <w:rStyle w:val="StyleUnderline"/>
        </w:rPr>
        <w:t xml:space="preserve"> international </w:t>
      </w:r>
      <w:r w:rsidRPr="001E4EC7">
        <w:rPr>
          <w:rStyle w:val="StyleUnderline"/>
          <w:highlight w:val="yellow"/>
        </w:rPr>
        <w:t>system to</w:t>
      </w:r>
      <w:r w:rsidRPr="004F63DC">
        <w:rPr>
          <w:rStyle w:val="StyleUnderline"/>
        </w:rPr>
        <w:t xml:space="preserve"> continue to </w:t>
      </w:r>
      <w:r w:rsidRPr="001E4EC7">
        <w:rPr>
          <w:rStyle w:val="StyleUnderline"/>
          <w:highlight w:val="yellow"/>
        </w:rPr>
        <w:t>reflect its interests</w:t>
      </w:r>
      <w:r w:rsidRPr="004F63DC">
        <w:rPr>
          <w:rStyle w:val="StyleUnderline"/>
        </w:rPr>
        <w:t xml:space="preserve"> and values</w:t>
      </w:r>
      <w:r w:rsidRPr="00960690">
        <w:t xml:space="preserve"> -- </w:t>
      </w:r>
      <w:r w:rsidRPr="004F63DC">
        <w:rPr>
          <w:rStyle w:val="StyleUnderline"/>
        </w:rPr>
        <w:t>a system</w:t>
      </w:r>
      <w:r w:rsidRPr="00960690">
        <w:t xml:space="preserve">, for example, </w:t>
      </w:r>
      <w:r w:rsidRPr="001E4EC7">
        <w:rPr>
          <w:rStyle w:val="StyleUnderline"/>
          <w:highlight w:val="yellow"/>
        </w:rPr>
        <w:t>in which</w:t>
      </w:r>
      <w:r w:rsidRPr="004F63DC">
        <w:rPr>
          <w:rStyle w:val="StyleUnderline"/>
        </w:rPr>
        <w:t xml:space="preserve"> the global commons are protected, trade is broad-based and extensive, and</w:t>
      </w:r>
      <w:r w:rsidRPr="00960690">
        <w:t xml:space="preserve"> </w:t>
      </w:r>
      <w:r w:rsidRPr="001E4EC7">
        <w:rPr>
          <w:rStyle w:val="StyleUnderline"/>
          <w:highlight w:val="yellow"/>
          <w:bdr w:val="single" w:sz="4" w:space="0" w:color="auto"/>
        </w:rPr>
        <w:t>armed conflicts among great nations are curtailed</w:t>
      </w:r>
      <w:r w:rsidRPr="00960690">
        <w:t xml:space="preserve"> -- </w:t>
      </w:r>
      <w:r w:rsidRPr="001E4EC7">
        <w:rPr>
          <w:rStyle w:val="StyleUnderline"/>
          <w:highlight w:val="yellow"/>
        </w:rPr>
        <w:t>it needs to sustain</w:t>
      </w:r>
      <w:r w:rsidRPr="004F63DC">
        <w:rPr>
          <w:rStyle w:val="StyleUnderline"/>
        </w:rPr>
        <w:t xml:space="preserve"> not just resolve, but </w:t>
      </w:r>
      <w:r w:rsidRPr="001E4EC7">
        <w:rPr>
          <w:rStyle w:val="StyleUnderline"/>
          <w:highlight w:val="yellow"/>
          <w:bdr w:val="single" w:sz="4" w:space="0" w:color="auto"/>
        </w:rPr>
        <w:t>relative power</w:t>
      </w:r>
      <w:r w:rsidRPr="004F63DC">
        <w:rPr>
          <w:rStyle w:val="StyleUnderline"/>
        </w:rPr>
        <w:t>. That</w:t>
      </w:r>
      <w:r w:rsidRPr="00960690">
        <w:t xml:space="preserve">, in turn, </w:t>
      </w:r>
      <w:r w:rsidRPr="004F63DC">
        <w:rPr>
          <w:rStyle w:val="StyleUnderline"/>
        </w:rPr>
        <w:t>will require acknowledging</w:t>
      </w:r>
      <w:r w:rsidRPr="00960690">
        <w:t xml:space="preserve"> the uncomfortable truth </w:t>
      </w:r>
      <w:r w:rsidRPr="004F63DC">
        <w:rPr>
          <w:rStyle w:val="StyleUnderline"/>
        </w:rPr>
        <w:t>that</w:t>
      </w:r>
      <w:r w:rsidRPr="00960690">
        <w:t xml:space="preserve"> </w:t>
      </w:r>
      <w:r w:rsidRPr="001E4EC7">
        <w:rPr>
          <w:rStyle w:val="StyleUnderline"/>
          <w:highlight w:val="yellow"/>
          <w:bdr w:val="single" w:sz="4" w:space="0" w:color="auto"/>
        </w:rPr>
        <w:t>global power and wealth</w:t>
      </w:r>
      <w:r w:rsidRPr="001E4EC7">
        <w:rPr>
          <w:rStyle w:val="StyleUnderline"/>
          <w:highlight w:val="yellow"/>
        </w:rPr>
        <w:t xml:space="preserve"> are shifting</w:t>
      </w:r>
      <w:r w:rsidRPr="004F63DC">
        <w:rPr>
          <w:rStyle w:val="StyleUnderline"/>
        </w:rPr>
        <w:t xml:space="preserve"> at an unprecedented pace</w:t>
      </w:r>
      <w:r w:rsidRPr="00960690">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14:paraId="2BFF2DDE" w14:textId="77777777" w:rsidR="001817E2" w:rsidRDefault="001817E2" w:rsidP="001817E2">
      <w:r w:rsidRPr="001E4EC7">
        <w:rPr>
          <w:rStyle w:val="StyleUnderline"/>
          <w:highlight w:val="yellow"/>
        </w:rPr>
        <w:t>Preserving America's</w:t>
      </w:r>
      <w:r w:rsidRPr="004F63DC">
        <w:rPr>
          <w:rStyle w:val="StyleUnderline"/>
        </w:rPr>
        <w:t xml:space="preserve"> international </w:t>
      </w:r>
      <w:r w:rsidRPr="001E4EC7">
        <w:rPr>
          <w:rStyle w:val="StyleUnderline"/>
          <w:highlight w:val="yellow"/>
        </w:rPr>
        <w:t>position will</w:t>
      </w:r>
      <w:r w:rsidRPr="001E4EC7">
        <w:rPr>
          <w:highlight w:val="yellow"/>
        </w:rPr>
        <w:t xml:space="preserve"> </w:t>
      </w:r>
      <w:r w:rsidRPr="001E4EC7">
        <w:rPr>
          <w:rStyle w:val="StyleUnderline"/>
          <w:highlight w:val="yellow"/>
          <w:bdr w:val="single" w:sz="4" w:space="0" w:color="auto"/>
        </w:rPr>
        <w:t>require</w:t>
      </w:r>
      <w:r w:rsidRPr="004F63DC">
        <w:rPr>
          <w:rStyle w:val="StyleUnderline"/>
          <w:bdr w:val="single" w:sz="4" w:space="0" w:color="auto"/>
        </w:rPr>
        <w:t xml:space="preserve"> it to restore its </w:t>
      </w:r>
      <w:r w:rsidRPr="001E4EC7">
        <w:rPr>
          <w:rStyle w:val="StyleUnderline"/>
          <w:highlight w:val="yellow"/>
          <w:bdr w:val="single" w:sz="4" w:space="0" w:color="auto"/>
        </w:rPr>
        <w:t>economic vitality</w:t>
      </w:r>
      <w:r w:rsidRPr="00960690">
        <w:t xml:space="preserve"> and make policy choices now that pay dividends for decades to come. America has to prioritize and to act. Fortunately, </w:t>
      </w:r>
      <w:r w:rsidRPr="004F63DC">
        <w:rPr>
          <w:rStyle w:val="StyleUnderline"/>
        </w:rPr>
        <w:t>the U</w:t>
      </w:r>
      <w:r w:rsidRPr="00960690">
        <w:t xml:space="preserve">nited </w:t>
      </w:r>
      <w:r w:rsidRPr="004F63DC">
        <w:rPr>
          <w:rStyle w:val="StyleUnderline"/>
        </w:rPr>
        <w:t>S</w:t>
      </w:r>
      <w:r w:rsidRPr="00960690">
        <w:t xml:space="preserve">tates </w:t>
      </w:r>
      <w:r w:rsidRPr="004F63DC">
        <w:rPr>
          <w:rStyle w:val="StyleUnderline"/>
        </w:rPr>
        <w:t>still enjoys greater freedom to determine its future than any other major power</w:t>
      </w:r>
      <w:r w:rsidRPr="00960690">
        <w:t xml:space="preserve">, in part </w:t>
      </w:r>
      <w:r w:rsidRPr="004F63DC">
        <w:rPr>
          <w:rStyle w:val="StyleUnderline"/>
        </w:rPr>
        <w:t xml:space="preserve">because many of </w:t>
      </w:r>
      <w:r w:rsidRPr="001E4EC7">
        <w:rPr>
          <w:rStyle w:val="StyleUnderline"/>
          <w:highlight w:val="yellow"/>
        </w:rPr>
        <w:t>its problems are within its ability to address</w:t>
      </w:r>
      <w:r w:rsidRPr="004F63DC">
        <w:rPr>
          <w:rStyle w:val="StyleUnderline"/>
        </w:rPr>
        <w:t>. But</w:t>
      </w:r>
      <w:r w:rsidRPr="00960690">
        <w:t xml:space="preserve"> this process of </w:t>
      </w:r>
      <w:r w:rsidRPr="001E4EC7">
        <w:rPr>
          <w:rStyle w:val="StyleUnderline"/>
          <w:highlight w:val="yellow"/>
        </w:rPr>
        <w:t>renewal must begin with</w:t>
      </w:r>
      <w:r w:rsidRPr="004F63DC">
        <w:rPr>
          <w:rStyle w:val="StyleUnderline"/>
        </w:rPr>
        <w:t xml:space="preserve"> analyzing</w:t>
      </w:r>
      <w:r w:rsidRPr="00960690">
        <w:t xml:space="preserve"> </w:t>
      </w:r>
      <w:r w:rsidRPr="001E4EC7">
        <w:rPr>
          <w:rStyle w:val="StyleUnderline"/>
          <w:highlight w:val="yellow"/>
          <w:bdr w:val="single" w:sz="4" w:space="0" w:color="auto"/>
        </w:rPr>
        <w:t>America's competitive position</w:t>
      </w:r>
      <w:r w:rsidRPr="00960690">
        <w:t xml:space="preserve"> </w:t>
      </w:r>
      <w:r w:rsidRPr="004F63DC">
        <w:rPr>
          <w:rStyle w:val="StyleUnderline"/>
        </w:rPr>
        <w:t>and understanding the gravity of the situation</w:t>
      </w:r>
      <w:r w:rsidRPr="00960690">
        <w:t xml:space="preserve"> Americans face.</w:t>
      </w:r>
    </w:p>
    <w:p w14:paraId="778F6653" w14:textId="77777777" w:rsidR="001817E2" w:rsidRPr="008F4D97" w:rsidRDefault="001817E2" w:rsidP="001817E2">
      <w:pPr>
        <w:pStyle w:val="Heading4"/>
      </w:pPr>
      <w:r w:rsidRPr="008F4D97">
        <w:t>Competitiveness solves great power war</w:t>
      </w:r>
    </w:p>
    <w:p w14:paraId="535585B2" w14:textId="77777777" w:rsidR="001817E2" w:rsidRPr="00E835CA" w:rsidRDefault="001817E2" w:rsidP="001817E2">
      <w:proofErr w:type="spellStart"/>
      <w:r w:rsidRPr="00E835CA">
        <w:rPr>
          <w:rStyle w:val="Style13ptBold"/>
        </w:rPr>
        <w:t>Baru</w:t>
      </w:r>
      <w:proofErr w:type="spellEnd"/>
      <w:r w:rsidRPr="00E835CA">
        <w:rPr>
          <w:rStyle w:val="Style13ptBold"/>
        </w:rPr>
        <w:t xml:space="preserve"> 9</w:t>
      </w:r>
      <w:r w:rsidRPr="00E835CA">
        <w:rPr>
          <w:sz w:val="12"/>
        </w:rPr>
        <w:t xml:space="preserve">¶ </w:t>
      </w:r>
      <w:proofErr w:type="spellStart"/>
      <w:r w:rsidRPr="00E835CA">
        <w:t>Sanjaya</w:t>
      </w:r>
      <w:proofErr w:type="spellEnd"/>
      <w:r w:rsidRPr="00E835CA">
        <w:t xml:space="preserve"> is a Professor at the Lee </w:t>
      </w:r>
      <w:proofErr w:type="spellStart"/>
      <w:r w:rsidRPr="00E835CA">
        <w:t>Kuan</w:t>
      </w:r>
      <w:proofErr w:type="spellEnd"/>
      <w:r w:rsidRPr="00E835CA">
        <w:t xml:space="preserve"> Yew School in Singapore Geopolitical Implications of the Current Global Financial Crisis, Strategic Analysis, Volume 33, Issue 2 March </w:t>
      </w:r>
      <w:proofErr w:type="gramStart"/>
      <w:r w:rsidRPr="00E835CA">
        <w:t>2009 ,</w:t>
      </w:r>
      <w:proofErr w:type="gramEnd"/>
      <w:r w:rsidRPr="00E835CA">
        <w:t xml:space="preserve"> pages 163 – 168</w:t>
      </w:r>
    </w:p>
    <w:p w14:paraId="12F6EE22" w14:textId="77777777" w:rsidR="001817E2" w:rsidRPr="008F4D97" w:rsidRDefault="001817E2" w:rsidP="001817E2">
      <w:pPr>
        <w:rPr>
          <w:rFonts w:eastAsia="Times New Roman"/>
          <w:b/>
          <w:kern w:val="32"/>
          <w:szCs w:val="20"/>
          <w:lang w:eastAsia="x-none"/>
        </w:rPr>
      </w:pPr>
    </w:p>
    <w:p w14:paraId="261A5A7B" w14:textId="77777777" w:rsidR="001817E2" w:rsidRPr="008F4D97" w:rsidRDefault="001817E2" w:rsidP="001817E2">
      <w:pPr>
        <w:rPr>
          <w:rStyle w:val="StyleUnderline"/>
        </w:rPr>
      </w:pPr>
      <w:r w:rsidRPr="008F4D97">
        <w:rPr>
          <w:u w:val="single"/>
        </w:rPr>
        <w:t xml:space="preserve">Hence, </w:t>
      </w:r>
      <w:r w:rsidRPr="001E4EC7">
        <w:rPr>
          <w:highlight w:val="yellow"/>
          <w:u w:val="single"/>
        </w:rPr>
        <w:t>economic policies</w:t>
      </w:r>
      <w:r w:rsidRPr="008F4D97">
        <w:rPr>
          <w:u w:val="single"/>
        </w:rPr>
        <w:t xml:space="preserve"> and performance do </w:t>
      </w:r>
      <w:r w:rsidRPr="001E4EC7">
        <w:rPr>
          <w:highlight w:val="yellow"/>
          <w:u w:val="single"/>
        </w:rPr>
        <w:t xml:space="preserve">have </w:t>
      </w:r>
      <w:r w:rsidRPr="001E4EC7">
        <w:rPr>
          <w:rStyle w:val="StyleUnderline"/>
          <w:highlight w:val="yellow"/>
        </w:rPr>
        <w:t>strategic consequences</w:t>
      </w:r>
      <w:r w:rsidRPr="008F4D97">
        <w:rPr>
          <w:u w:val="single"/>
        </w:rPr>
        <w:t xml:space="preserve">.2 </w:t>
      </w:r>
      <w:proofErr w:type="gramStart"/>
      <w:r w:rsidRPr="008F4D97">
        <w:rPr>
          <w:u w:val="single"/>
        </w:rPr>
        <w:t>In</w:t>
      </w:r>
      <w:proofErr w:type="gramEnd"/>
      <w:r w:rsidRPr="008F4D97">
        <w:rPr>
          <w:u w:val="single"/>
        </w:rPr>
        <w:t xml:space="preserve"> the modern era, the idea that </w:t>
      </w:r>
      <w:r w:rsidRPr="001E4EC7">
        <w:rPr>
          <w:highlight w:val="yellow"/>
          <w:u w:val="single"/>
        </w:rPr>
        <w:t>strong economic performance is the foundation of power</w:t>
      </w:r>
      <w:r w:rsidRPr="008F4D97">
        <w:rPr>
          <w:u w:val="single"/>
        </w:rPr>
        <w:t xml:space="preserve"> was argued most persuasively by historian Paul Kennedy. 'Victory (in war)', Kennedy claimed, 'has repeatedly gone to the side with more flourishing productive base'.3 </w:t>
      </w:r>
      <w:r w:rsidRPr="001E4EC7">
        <w:rPr>
          <w:highlight w:val="yellow"/>
          <w:u w:val="single"/>
        </w:rPr>
        <w:t>Drawing attention to</w:t>
      </w:r>
      <w:r w:rsidRPr="008F4D97">
        <w:rPr>
          <w:u w:val="single"/>
        </w:rPr>
        <w:t xml:space="preserve"> the </w:t>
      </w:r>
      <w:r w:rsidRPr="001E4EC7">
        <w:rPr>
          <w:highlight w:val="yellow"/>
          <w:u w:val="single"/>
        </w:rPr>
        <w:t>interrelationships between</w:t>
      </w:r>
      <w:r w:rsidRPr="008F4D97">
        <w:rPr>
          <w:u w:val="single"/>
        </w:rPr>
        <w:t xml:space="preserve"> economic </w:t>
      </w:r>
      <w:r w:rsidRPr="001E4EC7">
        <w:rPr>
          <w:highlight w:val="yellow"/>
          <w:u w:val="single"/>
        </w:rPr>
        <w:t>wealth, tech</w:t>
      </w:r>
      <w:r w:rsidRPr="008F4D97">
        <w:rPr>
          <w:u w:val="single"/>
        </w:rPr>
        <w:t xml:space="preserve">nological </w:t>
      </w:r>
      <w:r w:rsidRPr="001E4EC7">
        <w:rPr>
          <w:highlight w:val="yellow"/>
          <w:u w:val="single"/>
        </w:rPr>
        <w:t>innovation, and the ability of states to</w:t>
      </w:r>
      <w:r w:rsidRPr="008F4D97">
        <w:rPr>
          <w:u w:val="single"/>
        </w:rPr>
        <w:t xml:space="preserve"> efficiently </w:t>
      </w:r>
      <w:r w:rsidRPr="001E4EC7">
        <w:rPr>
          <w:highlight w:val="yellow"/>
          <w:u w:val="single"/>
        </w:rPr>
        <w:t>mobilize</w:t>
      </w:r>
      <w:r w:rsidRPr="008F4D97">
        <w:rPr>
          <w:u w:val="single"/>
        </w:rPr>
        <w:t xml:space="preserve"> economic and technological </w:t>
      </w:r>
      <w:r w:rsidRPr="001E4EC7">
        <w:rPr>
          <w:highlight w:val="yellow"/>
          <w:u w:val="single"/>
        </w:rPr>
        <w:t>resources for</w:t>
      </w:r>
      <w:r w:rsidRPr="008F4D97">
        <w:rPr>
          <w:u w:val="single"/>
        </w:rPr>
        <w:t xml:space="preserve"> power projection and national </w:t>
      </w:r>
      <w:proofErr w:type="spellStart"/>
      <w:r w:rsidRPr="001E4EC7">
        <w:rPr>
          <w:highlight w:val="yellow"/>
          <w:u w:val="single"/>
        </w:rPr>
        <w:t>defence</w:t>
      </w:r>
      <w:proofErr w:type="spellEnd"/>
      <w:r w:rsidRPr="008F4D97">
        <w:rPr>
          <w:u w:val="single"/>
        </w:rPr>
        <w:t xml:space="preserve">, Kennedy argued that nations that were able to better combine military and economic strength scored over others. 'The fact remains', Kennedy argued, 'that </w:t>
      </w:r>
      <w:r w:rsidRPr="001E4EC7">
        <w:rPr>
          <w:highlight w:val="yellow"/>
          <w:u w:val="single"/>
        </w:rPr>
        <w:t>all</w:t>
      </w:r>
      <w:r w:rsidRPr="008F4D97">
        <w:rPr>
          <w:u w:val="single"/>
        </w:rPr>
        <w:t xml:space="preserve"> of the </w:t>
      </w:r>
      <w:r w:rsidRPr="001E4EC7">
        <w:rPr>
          <w:highlight w:val="yellow"/>
          <w:u w:val="single"/>
        </w:rPr>
        <w:t>major shifts in the world's military-power balance have followed alterations in the productive balances</w:t>
      </w:r>
      <w:r w:rsidRPr="008F4D97">
        <w:rPr>
          <w:u w:val="single"/>
        </w:rPr>
        <w:t xml:space="preserve">; and further, that the </w:t>
      </w:r>
      <w:r w:rsidRPr="001E4EC7">
        <w:rPr>
          <w:highlight w:val="yellow"/>
          <w:u w:val="single"/>
        </w:rPr>
        <w:t>rising and falling of</w:t>
      </w:r>
      <w:r w:rsidRPr="008F4D97">
        <w:rPr>
          <w:u w:val="single"/>
        </w:rPr>
        <w:t xml:space="preserve"> the </w:t>
      </w:r>
      <w:r w:rsidRPr="001E4EC7">
        <w:rPr>
          <w:highlight w:val="yellow"/>
          <w:u w:val="single"/>
        </w:rPr>
        <w:t>various</w:t>
      </w:r>
      <w:r w:rsidRPr="008F4D97">
        <w:rPr>
          <w:u w:val="single"/>
        </w:rPr>
        <w:t xml:space="preserve"> empires and </w:t>
      </w:r>
      <w:r w:rsidRPr="001E4EC7">
        <w:rPr>
          <w:highlight w:val="yellow"/>
          <w:u w:val="single"/>
        </w:rPr>
        <w:t>states</w:t>
      </w:r>
      <w:r w:rsidRPr="008F4D97">
        <w:rPr>
          <w:u w:val="single"/>
        </w:rPr>
        <w:t xml:space="preserve"> in the </w:t>
      </w:r>
      <w:r w:rsidRPr="008F4D97">
        <w:rPr>
          <w:u w:val="single"/>
        </w:rPr>
        <w:lastRenderedPageBreak/>
        <w:t xml:space="preserve">international system </w:t>
      </w:r>
      <w:r w:rsidRPr="001E4EC7">
        <w:rPr>
          <w:highlight w:val="yellow"/>
          <w:u w:val="single"/>
        </w:rPr>
        <w:t>has been confirmed by</w:t>
      </w:r>
      <w:r w:rsidRPr="008F4D97">
        <w:rPr>
          <w:u w:val="single"/>
        </w:rPr>
        <w:t xml:space="preserve"> the outcomes of the </w:t>
      </w:r>
      <w:r w:rsidRPr="001E4EC7">
        <w:rPr>
          <w:rStyle w:val="StyleUnderline"/>
          <w:highlight w:val="yellow"/>
        </w:rPr>
        <w:t>major Great Power wars</w:t>
      </w:r>
      <w:r w:rsidRPr="001E4EC7">
        <w:rPr>
          <w:highlight w:val="yellow"/>
          <w:u w:val="single"/>
        </w:rPr>
        <w:t>, where victory has always gone to the side with the greatest material resources</w:t>
      </w:r>
      <w:r w:rsidRPr="008F4D97">
        <w:rPr>
          <w:u w:val="single"/>
        </w:rPr>
        <w:t xml:space="preserve">'.4 In Kennedy's view, the geopolitical consequences of an economic crisis, or even decline, would be transmitted through a nation's inability to find adequate financial resources to simultaneously sustain economic growth and military power. </w:t>
      </w:r>
    </w:p>
    <w:p w14:paraId="5C0DE923" w14:textId="77777777" w:rsidR="001817E2" w:rsidRDefault="001817E2" w:rsidP="001817E2">
      <w:pPr>
        <w:rPr>
          <w:sz w:val="16"/>
        </w:rPr>
      </w:pPr>
    </w:p>
    <w:p w14:paraId="1CB5D65C" w14:textId="77777777" w:rsidR="001817E2" w:rsidRDefault="001817E2" w:rsidP="001817E2">
      <w:pPr>
        <w:pStyle w:val="Heading4"/>
      </w:pPr>
      <w:r>
        <w:t>Economic strength key to American influence- largest internal link</w:t>
      </w:r>
    </w:p>
    <w:p w14:paraId="06ED3774" w14:textId="77777777" w:rsidR="001817E2" w:rsidRDefault="001817E2" w:rsidP="001817E2">
      <w:r w:rsidRPr="00030F1D">
        <w:rPr>
          <w:rStyle w:val="Style13ptBold"/>
        </w:rPr>
        <w:t>Hubbard 2010</w:t>
      </w:r>
      <w:r>
        <w:t xml:space="preserve"> (Jesse Hubbard,</w:t>
      </w:r>
      <w:r w:rsidRPr="00030F1D">
        <w:t xml:space="preserve"> Program Assistant at Open Society Foundations Washington</w:t>
      </w:r>
      <w:r>
        <w:t xml:space="preserve">, 2010, “Hegemonic Stability Theory: An Empirical Analysis,” University of Oxford, </w:t>
      </w:r>
      <w:r w:rsidRPr="00030F1D">
        <w:t>http://isrj.wordpress.com/2010/05/28/hegemonic-stability-theory/</w:t>
      </w:r>
      <w:r>
        <w:t>)</w:t>
      </w:r>
    </w:p>
    <w:p w14:paraId="5575212D" w14:textId="77777777" w:rsidR="001817E2" w:rsidRDefault="001817E2" w:rsidP="001817E2">
      <w:r w:rsidRPr="001E4EC7">
        <w:rPr>
          <w:rStyle w:val="StyleUnderline"/>
          <w:highlight w:val="yellow"/>
        </w:rPr>
        <w:t>Regression analysis</w:t>
      </w:r>
      <w:r>
        <w:t xml:space="preserve"> of this data </w:t>
      </w:r>
      <w:r w:rsidRPr="001E4EC7">
        <w:rPr>
          <w:rStyle w:val="StyleUnderline"/>
          <w:highlight w:val="yellow"/>
        </w:rPr>
        <w:t>shows that</w:t>
      </w:r>
      <w:r>
        <w:t xml:space="preserve"> Pearson’s </w:t>
      </w:r>
      <w:proofErr w:type="spellStart"/>
      <w:r>
        <w:t>r-value</w:t>
      </w:r>
      <w:proofErr w:type="spellEnd"/>
      <w:r>
        <w:t xml:space="preserve"> is -.836. </w:t>
      </w:r>
      <w:r w:rsidRPr="00030F1D">
        <w:rPr>
          <w:rStyle w:val="StyleUnderline"/>
        </w:rPr>
        <w:t xml:space="preserve">In the case of American hegemony, </w:t>
      </w:r>
      <w:r w:rsidRPr="001E4EC7">
        <w:rPr>
          <w:rStyle w:val="StyleUnderline"/>
          <w:highlight w:val="yellow"/>
        </w:rPr>
        <w:t>economic strength is a better predictor of violent conflict than even overall national power</w:t>
      </w:r>
      <w:r>
        <w:t xml:space="preserve">, which had an </w:t>
      </w:r>
      <w:proofErr w:type="spellStart"/>
      <w:r>
        <w:t>r-value</w:t>
      </w:r>
      <w:proofErr w:type="spellEnd"/>
      <w:r>
        <w:t xml:space="preserve"> of -.819. </w:t>
      </w:r>
      <w:r w:rsidRPr="001E4EC7">
        <w:rPr>
          <w:rStyle w:val="StyleUnderline"/>
          <w:highlight w:val="yellow"/>
        </w:rPr>
        <w:t>The data is</w:t>
      </w:r>
      <w:r w:rsidRPr="00030F1D">
        <w:rPr>
          <w:rStyle w:val="StyleUnderline"/>
        </w:rPr>
        <w:t xml:space="preserve"> also </w:t>
      </w:r>
      <w:r w:rsidRPr="001E4EC7">
        <w:rPr>
          <w:rStyle w:val="StyleUnderline"/>
          <w:highlight w:val="yellow"/>
        </w:rPr>
        <w:t>well within the realm of statistical significance</w:t>
      </w:r>
      <w:r>
        <w:t>,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w:t>
      </w:r>
      <w:r w:rsidRPr="00030F1D">
        <w:rPr>
          <w:sz w:val="12"/>
        </w:rPr>
        <w:t xml:space="preserve">¶ </w:t>
      </w:r>
      <w:r>
        <w:t>VI. Conclusions and Implications for Theory and Policy</w:t>
      </w:r>
      <w:r w:rsidRPr="00030F1D">
        <w:rPr>
          <w:sz w:val="12"/>
        </w:rPr>
        <w:t xml:space="preserve">¶ </w:t>
      </w:r>
      <w:proofErr w:type="gramStart"/>
      <w:r>
        <w:t>To</w:t>
      </w:r>
      <w:proofErr w:type="gramEnd"/>
      <w:r>
        <w:t xml:space="preserve"> elucidate some answers regarding the complexities my analysis unearthed, I turned first to the existing theoretical literature on hegemonic stability theory. The existing literature provides some potential frameworks for understanding these results. </w:t>
      </w:r>
      <w:r w:rsidRPr="00030F1D">
        <w:rPr>
          <w:rStyle w:val="StyleUnderline"/>
        </w:rPr>
        <w:t>Since economic strength proved to be of such crucial importance, reexamining the literature that focuses on hegemonic stability theory’s economic implications was the logical first step.</w:t>
      </w:r>
      <w:r>
        <w:t xml:space="preserve">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w:t>
      </w:r>
      <w:r w:rsidRPr="00030F1D">
        <w:t xml:space="preserve">still of relevance. Even </w:t>
      </w:r>
      <w:proofErr w:type="spellStart"/>
      <w:r w:rsidRPr="00030F1D">
        <w:t>Kindleberger’s</w:t>
      </w:r>
      <w:proofErr w:type="spellEnd"/>
      <w:r w:rsidRPr="00030F1D">
        <w:t xml:space="preserve"> early work on this question is of relevance. </w:t>
      </w:r>
      <w:proofErr w:type="spellStart"/>
      <w:r w:rsidRPr="00030F1D">
        <w:t>Kindleberger</w:t>
      </w:r>
      <w:proofErr w:type="spellEnd"/>
      <w:r w:rsidRPr="00030F1D">
        <w:t xml:space="preserve"> posited that the economic instability between the First and Second World Wars could be attributed to the lack of an economic hegemon (</w:t>
      </w:r>
      <w:proofErr w:type="spellStart"/>
      <w:r w:rsidRPr="00030F1D">
        <w:t>Kindleberger</w:t>
      </w:r>
      <w:proofErr w:type="spellEnd"/>
      <w:r w:rsidRPr="00030F1D">
        <w:t xml:space="preserve">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w:t>
      </w:r>
      <w:r w:rsidRPr="00030F1D">
        <w:rPr>
          <w:sz w:val="12"/>
        </w:rPr>
        <w:t xml:space="preserve">¶ </w:t>
      </w:r>
      <w:proofErr w:type="gramStart"/>
      <w:r w:rsidRPr="001E4EC7">
        <w:rPr>
          <w:rStyle w:val="StyleUnderline"/>
          <w:highlight w:val="yellow"/>
        </w:rPr>
        <w:t>In</w:t>
      </w:r>
      <w:proofErr w:type="gramEnd"/>
      <w:r w:rsidRPr="001E4EC7">
        <w:rPr>
          <w:rStyle w:val="StyleUnderline"/>
          <w:highlight w:val="yellow"/>
        </w:rPr>
        <w:t xml:space="preserve"> the years since the Second World War</w:t>
      </w:r>
      <w:r w:rsidRPr="00030F1D">
        <w:rPr>
          <w:rStyle w:val="StyleUnderline"/>
        </w:rPr>
        <w:t xml:space="preserve">, however, the </w:t>
      </w:r>
      <w:r w:rsidRPr="001E4EC7">
        <w:rPr>
          <w:rStyle w:val="StyleUnderline"/>
          <w:highlight w:val="yellow"/>
        </w:rPr>
        <w:t>Europe</w:t>
      </w:r>
      <w:r w:rsidRPr="00030F1D">
        <w:rPr>
          <w:rStyle w:val="StyleUnderline"/>
        </w:rPr>
        <w:t xml:space="preserve">an continent </w:t>
      </w:r>
      <w:r w:rsidRPr="001E4EC7">
        <w:rPr>
          <w:rStyle w:val="StyleUnderline"/>
          <w:highlight w:val="yellow"/>
        </w:rPr>
        <w:t>has not relapsed into armed conflict. What was different after the second global conflagration? Crucially, the United States was in a far more powerful position than Britain was after WWI.</w:t>
      </w:r>
      <w:r w:rsidRPr="00030F1D">
        <w:rPr>
          <w:rStyle w:val="StyleUnderline"/>
        </w:rPr>
        <w:t xml:space="preserve"> </w:t>
      </w:r>
      <w:r>
        <w:t xml:space="preserve">As the tables above show, </w:t>
      </w:r>
      <w:r w:rsidRPr="001E4EC7">
        <w:rPr>
          <w:rStyle w:val="StyleUnderline"/>
          <w:highlight w:val="yellow"/>
        </w:rPr>
        <w:t>Britain’s economic strength after the First World War was about 13% of the total in strength in the international system. In contrast, the United States possessed about 53% of relative economic power</w:t>
      </w:r>
      <w:r>
        <w:t xml:space="preserve"> in the international system in the years immediately following WWII. The U.S. helped rebuild Europe’s economic strength with billions of dollars in investment through the Marshall Plan, assistance that was never available to the defeated powers after the First World War (</w:t>
      </w:r>
      <w:proofErr w:type="spellStart"/>
      <w:r>
        <w:t>Kindleberger</w:t>
      </w:r>
      <w:proofErr w:type="spellEnd"/>
      <w:r>
        <w:t xml:space="preserve">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w:t>
      </w:r>
      <w:proofErr w:type="spellStart"/>
      <w:r>
        <w:t>Organski</w:t>
      </w:r>
      <w:proofErr w:type="spellEnd"/>
      <w:r>
        <w:t xml:space="preserve"> 1958). The possibility that economic stability is an </w:t>
      </w:r>
      <w:r>
        <w:lastRenderedPageBreak/>
        <w:t>important factor in the overall security environment should not be discounted, especially given the results of my statistical analysis.</w:t>
      </w:r>
      <w:r w:rsidRPr="00030F1D">
        <w:rPr>
          <w:sz w:val="12"/>
        </w:rPr>
        <w:t xml:space="preserve">¶ </w:t>
      </w:r>
      <w:proofErr w:type="gramStart"/>
      <w:r>
        <w:t>Another</w:t>
      </w:r>
      <w:proofErr w:type="gramEnd"/>
      <w:r>
        <w:t xml:space="preserve"> theory that could provide insight into the patterns observed in this research is that of preponderance of power. Gilpin theorized that when a state has the preponderance of power in the international system, rivals are more likely to resolve their disagreements without resorting to armed conflict (Gilpin 1983). 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 Additionally, it is important to note that </w:t>
      </w:r>
      <w:r w:rsidRPr="001E4EC7">
        <w:rPr>
          <w:rStyle w:val="StyleUnderline"/>
          <w:highlight w:val="yellow"/>
        </w:rPr>
        <w:t>military power is</w:t>
      </w:r>
      <w:r w:rsidRPr="00030F1D">
        <w:rPr>
          <w:rStyle w:val="StyleUnderline"/>
        </w:rPr>
        <w:t xml:space="preserve">, in the long run, </w:t>
      </w:r>
      <w:r w:rsidRPr="001E4EC7">
        <w:rPr>
          <w:rStyle w:val="StyleUnderline"/>
          <w:highlight w:val="yellow"/>
        </w:rPr>
        <w:t>dependent on economic strength. Thus, it is possible that as hegemons lose relative economic power, other nations are tempted to challenge them</w:t>
      </w:r>
      <w:r w:rsidRPr="00030F1D">
        <w:rPr>
          <w:rStyle w:val="StyleUnderline"/>
        </w:rPr>
        <w:t xml:space="preserve"> even if their short-term military capabilities are still strong.</w:t>
      </w:r>
      <w:r>
        <w:t xml:space="preserve"> This would help explain some of the variation found between the economic and military data.</w:t>
      </w:r>
    </w:p>
    <w:p w14:paraId="0986927E" w14:textId="77777777" w:rsidR="001817E2" w:rsidRDefault="001817E2" w:rsidP="001817E2"/>
    <w:p w14:paraId="0AAEA8C5" w14:textId="77777777" w:rsidR="001817E2" w:rsidRPr="00E86D2F" w:rsidRDefault="001817E2" w:rsidP="001817E2">
      <w:pPr>
        <w:rPr>
          <w:b/>
          <w:bCs/>
        </w:rPr>
      </w:pPr>
      <w:r>
        <w:rPr>
          <w:rStyle w:val="Style13ptBold"/>
        </w:rPr>
        <w:t>Competitiveness</w:t>
      </w:r>
      <w:r w:rsidRPr="00E76FD2">
        <w:rPr>
          <w:rStyle w:val="Style13ptBold"/>
        </w:rPr>
        <w:t xml:space="preserve"> is key to hegemony – keeps us ahead of challengers </w:t>
      </w:r>
    </w:p>
    <w:p w14:paraId="698D3B7F" w14:textId="77777777" w:rsidR="001817E2" w:rsidRDefault="001817E2" w:rsidP="001817E2">
      <w:r w:rsidRPr="00E76FD2">
        <w:rPr>
          <w:rStyle w:val="Style13ptBold"/>
        </w:rPr>
        <w:t>Dabney 10</w:t>
      </w:r>
      <w:r w:rsidRPr="004E4149">
        <w:rPr>
          <w:sz w:val="12"/>
          <w:szCs w:val="12"/>
        </w:rPr>
        <w:t xml:space="preserve"> (Michael, Starr Writer for the Epoch Times, The Epoch Times “U.S. Competitive Edge in Jeopardy” 4-24, http://www.theepochtimes.com/n2/content/view/34041/)</w:t>
      </w:r>
    </w:p>
    <w:p w14:paraId="6A305E3C" w14:textId="77777777" w:rsidR="001817E2" w:rsidRDefault="001817E2" w:rsidP="001817E2"/>
    <w:p w14:paraId="5C9C219A" w14:textId="77777777" w:rsidR="001817E2" w:rsidRPr="004E4149" w:rsidRDefault="001817E2" w:rsidP="001817E2">
      <w:pPr>
        <w:rPr>
          <w:sz w:val="16"/>
        </w:rPr>
      </w:pPr>
      <w:r w:rsidRPr="004E4149">
        <w:rPr>
          <w:sz w:val="12"/>
          <w:szCs w:val="12"/>
        </w:rPr>
        <w:t>In his seminal 2002 best-seller “The Creative Class,” author Richard Florida had a thing or two to say about America’s diminishing leadership in innovation. He wrote: “The United States appears to have thrown its gearshift into reverse. At all levels of government and even in the private</w:t>
      </w:r>
      <w:r w:rsidRPr="004E4149">
        <w:rPr>
          <w:sz w:val="16"/>
        </w:rPr>
        <w:t xml:space="preserve"> sector, </w:t>
      </w:r>
      <w:r w:rsidRPr="0004456B">
        <w:rPr>
          <w:rStyle w:val="StyleUnderline"/>
        </w:rPr>
        <w:t xml:space="preserve">Americans have been cutting back crucial investments in </w:t>
      </w:r>
      <w:r w:rsidRPr="004E4149">
        <w:rPr>
          <w:sz w:val="16"/>
        </w:rPr>
        <w:t xml:space="preserve">creativity—in education, in </w:t>
      </w:r>
      <w:r w:rsidRPr="0004456B">
        <w:rPr>
          <w:rStyle w:val="StyleUnderline"/>
        </w:rPr>
        <w:t>research</w:t>
      </w:r>
      <w:r w:rsidRPr="004E4149">
        <w:rPr>
          <w:sz w:val="16"/>
        </w:rPr>
        <w:t xml:space="preserve">, in arts and culture—while </w:t>
      </w:r>
      <w:r w:rsidRPr="0004456B">
        <w:rPr>
          <w:rStyle w:val="StyleUnderline"/>
        </w:rPr>
        <w:t xml:space="preserve">pouring billions into low-return </w:t>
      </w:r>
      <w:r w:rsidRPr="004E4149">
        <w:rPr>
          <w:sz w:val="16"/>
        </w:rPr>
        <w:t xml:space="preserve">or no-return public </w:t>
      </w:r>
      <w:r w:rsidRPr="0004456B">
        <w:rPr>
          <w:rStyle w:val="StyleUnderline"/>
        </w:rPr>
        <w:t>projects</w:t>
      </w:r>
      <w:r w:rsidRPr="004E4149">
        <w:rPr>
          <w:sz w:val="16"/>
        </w:rPr>
        <w:t xml:space="preserve"> like sports stadiums … If these trends continue, the U.S. may well squander its once-considerable lead.” </w:t>
      </w:r>
      <w:r w:rsidRPr="0004456B">
        <w:rPr>
          <w:rStyle w:val="StyleUnderline"/>
        </w:rPr>
        <w:t xml:space="preserve">It is America’s declining hegemony in high-tech innovation and research </w:t>
      </w:r>
      <w:r w:rsidRPr="004E4149">
        <w:rPr>
          <w:sz w:val="16"/>
        </w:rPr>
        <w:t>that has got decision makers in the U.S.—from the Oval Office and the National Science Foundation in Washington to researchers, business leaders, and educators across the country—concerned. “</w:t>
      </w:r>
      <w:r w:rsidRPr="0004456B">
        <w:rPr>
          <w:rStyle w:val="StyleUnderline"/>
        </w:rPr>
        <w:t>For more than half a century, the United States has led the world in scientific discovery and innovation. It has been a beacon, drawing the best scientists to its educational institutions, industries and laboratories from around the globe</w:t>
      </w:r>
      <w:r w:rsidRPr="004E4149">
        <w:rPr>
          <w:sz w:val="16"/>
        </w:rPr>
        <w:t xml:space="preserve">,” The Task Force on the Future of American Innovation wrote in the report “The Knowledge Economy: Is the United States Losing Its Competitive Edge?” “However, </w:t>
      </w:r>
      <w:r w:rsidRPr="0004456B">
        <w:rPr>
          <w:rStyle w:val="StyleUnderline"/>
        </w:rPr>
        <w:t>in today’s rapidly evolving competitive world, the United States can no longer take its supremacy for granted. Nations from Europe to Eastern Asia are on a fast track to pass the United States in scientific excellence and technological innovation</w:t>
      </w:r>
      <w:r w:rsidRPr="004E4149">
        <w:rPr>
          <w:sz w:val="16"/>
        </w:rPr>
        <w:t xml:space="preserve">,” </w:t>
      </w:r>
      <w:r w:rsidRPr="004E4149">
        <w:rPr>
          <w:sz w:val="12"/>
          <w:szCs w:val="12"/>
        </w:rPr>
        <w:t>the report said. Indeed, there are warnings on the horizon. Here are just some of them: Fewer graduates in science and engineering: America’s educational system was once at the forefront of producing the best scientists and engineers; but today, undergraduate science and engineering degrees in the United States are being awarded less frequently than in other countries.  For example, according to the Council on Competitiveness, the ratio of first university degrees in natural sciences and engineering to the college-age population in the United States is only 5.7 degrees per 100. Some European countries, including Spain, Ireland, Sweden, the United Kingdom, France, and Finland, award between 8 and 13 degrees per 100. Japan awards 8 per 100, and Taiwan and South Korea each award about 11 per 100. Stagnant growth: Although the United States remains a competitive leader in innovation, it has made the least progress of all developing nations in competiveness and innovation capacity over the last decade, according to a 2009 report by the Information Technology and Innovation Foundation titled “The Atlantic Century: Benchmarking EU &amp; U.S. Innovation and Competitiveness.” A fall from grace in key high-tech sectors: From 1998 to 2003, the balance of trade in the manufacture of aircraft—which for years was one of the strongest U.S. export sectors—fell from $39 billion to $24 billion, a loss of $15 billion, reflecting increased sales of foreign-made commercial aircraft to U.S. carriers. In areas of information technology, biotechnology, nanotechnology, and fusion energy science, the United States is also losing ground to Asia and some countries in the European Union (EU).  “‘Can America compete?’ is the nation’s new No. 1 anxiety, the topic of emotional debate,” wrote Fortune magazine’s Geoffrey Colvin.</w:t>
      </w:r>
      <w:r w:rsidRPr="004E4149">
        <w:rPr>
          <w:sz w:val="16"/>
        </w:rPr>
        <w:t xml:space="preserve"> “</w:t>
      </w:r>
      <w:r w:rsidRPr="0004456B">
        <w:rPr>
          <w:rStyle w:val="StyleUnderline"/>
        </w:rPr>
        <w:t xml:space="preserve">We’re not building human capital the way we used to. </w:t>
      </w:r>
      <w:r w:rsidRPr="004E4149">
        <w:rPr>
          <w:sz w:val="16"/>
        </w:rPr>
        <w:t xml:space="preserve">Our primary and secondary schools are falling behind the rest of the </w:t>
      </w:r>
      <w:proofErr w:type="gramStart"/>
      <w:r w:rsidRPr="004E4149">
        <w:rPr>
          <w:sz w:val="16"/>
        </w:rPr>
        <w:t>world’s</w:t>
      </w:r>
      <w:proofErr w:type="gramEnd"/>
      <w:r w:rsidRPr="004E4149">
        <w:rPr>
          <w:sz w:val="16"/>
        </w:rPr>
        <w:t xml:space="preserve">. Our universities are still excellent, but the foreign students who come to them are increasingly taking their educations back home. </w:t>
      </w:r>
      <w:r w:rsidRPr="0004456B">
        <w:rPr>
          <w:rStyle w:val="StyleUnderline"/>
        </w:rPr>
        <w:t>As other nations multiply their science and engineering graduates—building the foundation for economic progress—ours are declining</w:t>
      </w:r>
      <w:r w:rsidRPr="004E4149">
        <w:rPr>
          <w:sz w:val="16"/>
        </w:rPr>
        <w:t xml:space="preserve">, </w:t>
      </w:r>
      <w:r w:rsidRPr="004E4149">
        <w:rPr>
          <w:sz w:val="12"/>
          <w:szCs w:val="12"/>
        </w:rPr>
        <w:t>in part because those fields are seen as nerdish and simply uncool.” To be sure, experts are quick to point out that despite these challenges, no one is saying that Americans can’t adapt and get back on track. The Task Force on the Future of American Innovation report stated: “The United States still leads the world in research and discovery, but</w:t>
      </w:r>
      <w:r w:rsidRPr="004E4149">
        <w:rPr>
          <w:sz w:val="16"/>
        </w:rPr>
        <w:t xml:space="preserve"> </w:t>
      </w:r>
      <w:r w:rsidRPr="0004456B">
        <w:rPr>
          <w:rStyle w:val="StyleUnderline"/>
        </w:rPr>
        <w:t>our advantage is rapidly eroding, and our global competitors may soon overtake us</w:t>
      </w:r>
      <w:r w:rsidRPr="004E4149">
        <w:rPr>
          <w:sz w:val="16"/>
        </w:rPr>
        <w:t xml:space="preserve">.”  </w:t>
      </w:r>
      <w:r w:rsidRPr="0004456B">
        <w:rPr>
          <w:rStyle w:val="StyleUnderline"/>
        </w:rPr>
        <w:t xml:space="preserve">To remain competitive </w:t>
      </w:r>
      <w:r w:rsidRPr="0004456B">
        <w:rPr>
          <w:rStyle w:val="StyleUnderline"/>
        </w:rPr>
        <w:lastRenderedPageBreak/>
        <w:t>in the global arena, the task force said, the United States must redirect its attention to the factors that have driven American innovation for years: research</w:t>
      </w:r>
      <w:r w:rsidRPr="004E4149">
        <w:rPr>
          <w:sz w:val="16"/>
        </w:rPr>
        <w:t xml:space="preserve"> (especially that which is funded through federal and private entities for science and engineering), education, </w:t>
      </w:r>
      <w:r w:rsidRPr="0004456B">
        <w:rPr>
          <w:rStyle w:val="StyleUnderline"/>
        </w:rPr>
        <w:t>the technical workforce, and economic growth.</w:t>
      </w:r>
      <w:r w:rsidRPr="004E4149">
        <w:rPr>
          <w:sz w:val="16"/>
        </w:rPr>
        <w:t xml:space="preserve"> </w:t>
      </w:r>
      <w:r w:rsidRPr="004E4149">
        <w:rPr>
          <w:sz w:val="12"/>
          <w:szCs w:val="12"/>
        </w:rPr>
        <w:t>Columbia University professor Dr. Jeffrey Sachs, cited in Colvin’s article, underscores this point. In a competitive global market, he said, it is science and technological breakthroughs that fundamentally influence economic development, and in an economy where technology leadership determines the winners, education trumps everything.  That’s a problem for America, Bill Gates told Fortune magazine. He said while American fourth-graders are among the world’s best in math and science, by ninth grade they’ve fallen way behind. "This isn’t an accident or a flaw in the system; it is the system,” said Gates. That is why America’s decline in producing top-notch scientists and engineers is such a serious concern, experts say. While America lags, “low-cost countries—not just China and India but also Mexico, Malaysia, Brazil, and others—are turning out large numbers of well-educated young people fully qualified to work in an information-based economy,” said Colvin.  For example, he said, China in 2005 produced about 3.3 million college graduates, India 3.1 million (the majority of them English-speaking), and the United States just 1.3 million. In engineering, China’s graduates numbered over 600,000, India’s 350,000 and the United States’ only about 70,000, making it highly probable that the United States may be required to outsource its research and development overseas eventually if this trend is not addressed. “Americans who thought outsourcing only threatened factory workers and call-center operators are about to learn otherwise,” Colvin warned. While many studies exploring the competitiveness of America in science and technology indicate that America still leads other countries in key areas of these fields, the 2009 report from the Information Technology and Innovation Foundation found cause for both the United States and the EU to be concerned in the face of increasing Asian competition. The report evaluated and rated global innovation-based competitiveness in science and technology of 40 nations and regions (including the EU-10 and the EU-15) as they currently stand, and in terms of the progress they have made over the last decade. In it,</w:t>
      </w:r>
      <w:r w:rsidRPr="004E4149">
        <w:rPr>
          <w:sz w:val="16"/>
        </w:rPr>
        <w:t xml:space="preserve"> </w:t>
      </w:r>
      <w:r w:rsidRPr="00601F11">
        <w:rPr>
          <w:rStyle w:val="StyleUnderline"/>
        </w:rPr>
        <w:t>the United States was rated fourth place in global competitiveness</w:t>
      </w:r>
      <w:r w:rsidRPr="004E4149">
        <w:rPr>
          <w:sz w:val="16"/>
        </w:rPr>
        <w:t xml:space="preserve"> among all nations, and the EU 18th place. However, </w:t>
      </w:r>
      <w:r w:rsidRPr="00601F11">
        <w:rPr>
          <w:rStyle w:val="StyleUnderline"/>
        </w:rPr>
        <w:t>the study found that the United States has made the least progress of the 40 nations and regions in improvement in international competitiveness and innovation capacity over the last decade, while China was rated first in this category</w:t>
      </w:r>
      <w:r w:rsidRPr="004E4149">
        <w:rPr>
          <w:sz w:val="16"/>
        </w:rPr>
        <w:t xml:space="preserve">.  </w:t>
      </w:r>
    </w:p>
    <w:p w14:paraId="6CC1E9CF" w14:textId="77777777" w:rsidR="001817E2" w:rsidRPr="00CD3CE1" w:rsidRDefault="001817E2" w:rsidP="001817E2">
      <w:pPr>
        <w:pStyle w:val="Heading3"/>
      </w:pPr>
      <w:bookmarkStart w:id="1" w:name="BlockBM215"/>
      <w:bookmarkEnd w:id="0"/>
      <w:r>
        <w:lastRenderedPageBreak/>
        <w:t xml:space="preserve">Academic Achievement </w:t>
      </w:r>
      <w:proofErr w:type="gramStart"/>
      <w:r>
        <w:t xml:space="preserve">Extension </w:t>
      </w:r>
      <w:r w:rsidRPr="00CD3CE1">
        <w:t xml:space="preserve"> –</w:t>
      </w:r>
      <w:proofErr w:type="gramEnd"/>
      <w:r w:rsidRPr="00CD3CE1">
        <w:t xml:space="preserve"> </w:t>
      </w:r>
      <w:proofErr w:type="spellStart"/>
      <w:r w:rsidRPr="00CD3CE1">
        <w:t>Heg</w:t>
      </w:r>
      <w:proofErr w:type="spellEnd"/>
      <w:r w:rsidRPr="00CD3CE1">
        <w:t xml:space="preserve"> Good</w:t>
      </w:r>
    </w:p>
    <w:p w14:paraId="6633945F" w14:textId="77777777" w:rsidR="001817E2" w:rsidRPr="00C51C5F" w:rsidRDefault="001817E2" w:rsidP="001817E2">
      <w:pPr>
        <w:pStyle w:val="Heading4"/>
      </w:pPr>
      <w:proofErr w:type="spellStart"/>
      <w:r w:rsidRPr="00C51C5F">
        <w:t>Heg</w:t>
      </w:r>
      <w:proofErr w:type="spellEnd"/>
      <w:r w:rsidRPr="00C51C5F">
        <w:t xml:space="preserve"> solves multiple scenarios for nuclear war</w:t>
      </w:r>
    </w:p>
    <w:p w14:paraId="63CFE92F" w14:textId="77777777" w:rsidR="001817E2" w:rsidRPr="00C51C5F" w:rsidRDefault="001817E2" w:rsidP="001817E2">
      <w:pPr>
        <w:rPr>
          <w:rStyle w:val="Style13ptBold"/>
        </w:rPr>
      </w:pPr>
      <w:r w:rsidRPr="00C51C5F">
        <w:rPr>
          <w:rStyle w:val="Style13ptBold"/>
        </w:rPr>
        <w:t xml:space="preserve">Brooks and </w:t>
      </w:r>
      <w:proofErr w:type="spellStart"/>
      <w:r w:rsidRPr="00C51C5F">
        <w:rPr>
          <w:rStyle w:val="Style13ptBold"/>
        </w:rPr>
        <w:t>Wolfworth</w:t>
      </w:r>
      <w:proofErr w:type="spellEnd"/>
      <w:r w:rsidRPr="00C51C5F">
        <w:rPr>
          <w:rStyle w:val="Style13ptBold"/>
        </w:rPr>
        <w:t xml:space="preserve"> 16 </w:t>
      </w:r>
    </w:p>
    <w:p w14:paraId="3A31A6C3" w14:textId="77777777" w:rsidR="001817E2" w:rsidRPr="00AB7FD8" w:rsidRDefault="001817E2" w:rsidP="001817E2">
      <w:pPr>
        <w:rPr>
          <w:rFonts w:ascii="Georgia" w:hAnsi="Georgia"/>
          <w:sz w:val="16"/>
          <w:szCs w:val="16"/>
        </w:rPr>
      </w:pPr>
      <w:r w:rsidRPr="00C51C5F">
        <w:t xml:space="preserve">B.A. University of California at Santa Cruz M.A. Yale University M. Phil. Yale University Ph.D. Yale University, </w:t>
      </w:r>
      <w:proofErr w:type="gramStart"/>
      <w:r w:rsidRPr="00C51C5F">
        <w:t>The</w:t>
      </w:r>
      <w:proofErr w:type="gramEnd"/>
      <w:r w:rsidRPr="00C51C5F">
        <w:t xml:space="preserve"> John Sloan Dickey Center for International Understanding Education: B.A. Beloit College M.A. Yale University M.Phil. Yale University Ph.D. Yale University Dartmouth professors, PhD (America Abroad: The United States’ Global Role in the 21st Century, August 2016 book</w:t>
      </w:r>
      <w:r w:rsidRPr="00AB7FD8">
        <w:rPr>
          <w:rFonts w:ascii="Georgia" w:hAnsi="Georgia"/>
          <w:sz w:val="16"/>
          <w:szCs w:val="16"/>
        </w:rPr>
        <w:t xml:space="preserve">) </w:t>
      </w:r>
    </w:p>
    <w:p w14:paraId="1DD755E4" w14:textId="77777777" w:rsidR="001817E2" w:rsidRPr="00AB7FD8" w:rsidRDefault="001817E2" w:rsidP="001817E2">
      <w:pPr>
        <w:rPr>
          <w:rFonts w:ascii="Georgia" w:hAnsi="Georgia"/>
          <w:sz w:val="16"/>
          <w:szCs w:val="16"/>
        </w:rPr>
      </w:pPr>
      <w:r w:rsidRPr="00AB7FD8">
        <w:rPr>
          <w:rFonts w:ascii="Georgia" w:hAnsi="Georgia"/>
          <w:sz w:val="16"/>
        </w:rPr>
        <w:t xml:space="preserve">Most experts on East Asia’s security ratify what general international relations scholarship has to say about deep engagement’s security-enhancing and security-deterrent effects. </w:t>
      </w:r>
      <w:r w:rsidRPr="001E4EC7">
        <w:rPr>
          <w:rFonts w:ascii="Georgia" w:hAnsi="Georgia"/>
          <w:b/>
          <w:iCs/>
          <w:highlight w:val="yellow"/>
          <w:u w:val="single"/>
          <w:bdr w:val="single" w:sz="24" w:space="0" w:color="auto"/>
        </w:rPr>
        <w:t>Numerous studies</w:t>
      </w:r>
      <w:r w:rsidRPr="00AB7FD8">
        <w:rPr>
          <w:rFonts w:ascii="Georgia" w:hAnsi="Georgia"/>
          <w:b/>
          <w:iCs/>
          <w:u w:val="single"/>
          <w:bdr w:val="single" w:sz="24" w:space="0" w:color="auto"/>
        </w:rPr>
        <w:t xml:space="preserve"> of Asian security </w:t>
      </w:r>
      <w:r w:rsidRPr="001E4EC7">
        <w:rPr>
          <w:rFonts w:ascii="Georgia" w:hAnsi="Georgia"/>
          <w:b/>
          <w:iCs/>
          <w:highlight w:val="yellow"/>
          <w:u w:val="single"/>
          <w:bdr w:val="single" w:sz="24" w:space="0" w:color="auto"/>
        </w:rPr>
        <w:t>support</w:t>
      </w:r>
      <w:r w:rsidRPr="00AB7FD8">
        <w:rPr>
          <w:rFonts w:ascii="Georgia" w:hAnsi="Georgia"/>
          <w:b/>
          <w:iCs/>
          <w:u w:val="single"/>
          <w:bdr w:val="single" w:sz="24" w:space="0" w:color="auto"/>
        </w:rPr>
        <w:t xml:space="preserve"> the prediction </w:t>
      </w:r>
      <w:r w:rsidRPr="001E4EC7">
        <w:rPr>
          <w:rFonts w:ascii="Georgia" w:hAnsi="Georgia"/>
          <w:b/>
          <w:iCs/>
          <w:highlight w:val="yellow"/>
          <w:u w:val="single"/>
          <w:bdr w:val="single" w:sz="24" w:space="0" w:color="auto"/>
        </w:rPr>
        <w:t>that were the United States to pull back</w:t>
      </w:r>
      <w:r w:rsidRPr="00AB7FD8">
        <w:rPr>
          <w:rFonts w:ascii="Georgia" w:hAnsi="Georgia"/>
          <w:b/>
          <w:iCs/>
          <w:u w:val="single"/>
          <w:bdr w:val="single" w:sz="24" w:space="0" w:color="auto"/>
        </w:rPr>
        <w:t xml:space="preserve"> from the region, </w:t>
      </w:r>
      <w:r w:rsidRPr="001E4EC7">
        <w:rPr>
          <w:rFonts w:ascii="Georgia" w:hAnsi="Georgia"/>
          <w:b/>
          <w:iCs/>
          <w:highlight w:val="yellow"/>
          <w:u w:val="single"/>
          <w:bdr w:val="single" w:sz="24" w:space="0" w:color="auto"/>
        </w:rPr>
        <w:t>security competition would rise</w:t>
      </w:r>
      <w:r w:rsidRPr="00AB7FD8">
        <w:rPr>
          <w:rFonts w:ascii="Georgia" w:hAnsi="Georgia"/>
          <w:sz w:val="16"/>
        </w:rPr>
        <w:t xml:space="preserve">.33 Indeed, this is the dominant view among experts on Asian regional security.34 </w:t>
      </w:r>
      <w:r w:rsidRPr="00AB7FD8">
        <w:rPr>
          <w:rFonts w:ascii="Georgia" w:hAnsi="Georgia"/>
          <w:b/>
          <w:u w:val="single"/>
        </w:rPr>
        <w:t xml:space="preserve">The assessment is very close to Charles Glaser’s theoretically derived forecast that </w:t>
      </w:r>
      <w:r w:rsidRPr="001E4EC7">
        <w:rPr>
          <w:rFonts w:ascii="Georgia" w:hAnsi="Georgia"/>
          <w:b/>
          <w:highlight w:val="yellow"/>
          <w:u w:val="single"/>
        </w:rPr>
        <w:t>abrogation of US security alliances risks</w:t>
      </w:r>
      <w:r w:rsidRPr="00AB7FD8">
        <w:rPr>
          <w:rFonts w:ascii="Georgia" w:hAnsi="Georgia"/>
          <w:b/>
          <w:u w:val="single"/>
        </w:rPr>
        <w:t xml:space="preserve"> bringing major-power security competition to Cold War levels, </w:t>
      </w:r>
      <w:r w:rsidRPr="00AB7FD8">
        <w:rPr>
          <w:rFonts w:ascii="Georgia" w:hAnsi="Georgia"/>
          <w:b/>
          <w:iCs/>
          <w:u w:val="single"/>
          <w:bdr w:val="single" w:sz="24" w:space="0" w:color="auto"/>
        </w:rPr>
        <w:t xml:space="preserve">including </w:t>
      </w:r>
      <w:r w:rsidRPr="001E4EC7">
        <w:rPr>
          <w:rFonts w:ascii="Georgia" w:hAnsi="Georgia"/>
          <w:b/>
          <w:iCs/>
          <w:highlight w:val="yellow"/>
          <w:u w:val="single"/>
          <w:bdr w:val="single" w:sz="24" w:space="0" w:color="auto"/>
        </w:rPr>
        <w:t>arms racing nuclear proliferation militarized crises</w:t>
      </w:r>
      <w:r w:rsidRPr="001E4EC7">
        <w:rPr>
          <w:rFonts w:ascii="Georgia" w:hAnsi="Georgia"/>
          <w:b/>
          <w:highlight w:val="yellow"/>
          <w:u w:val="single"/>
        </w:rPr>
        <w:t xml:space="preserve">, and competitive support for </w:t>
      </w:r>
      <w:proofErr w:type="spellStart"/>
      <w:r w:rsidRPr="001E4EC7">
        <w:rPr>
          <w:rFonts w:ascii="Georgia" w:hAnsi="Georgia"/>
          <w:b/>
          <w:highlight w:val="yellow"/>
          <w:u w:val="single"/>
        </w:rPr>
        <w:t>rivalrous</w:t>
      </w:r>
      <w:proofErr w:type="spellEnd"/>
      <w:r w:rsidRPr="001E4EC7">
        <w:rPr>
          <w:rFonts w:ascii="Georgia" w:hAnsi="Georgia"/>
          <w:b/>
          <w:highlight w:val="yellow"/>
          <w:u w:val="single"/>
        </w:rPr>
        <w:t xml:space="preserve"> smaller-power allies</w:t>
      </w:r>
      <w:r w:rsidRPr="00AB7FD8">
        <w:rPr>
          <w:rFonts w:ascii="Georgia" w:hAnsi="Georgia"/>
          <w:sz w:val="16"/>
        </w:rPr>
        <w:t xml:space="preserve"> </w:t>
      </w:r>
      <w:r w:rsidRPr="00AB7FD8">
        <w:rPr>
          <w:rFonts w:ascii="Georgia" w:hAnsi="Georgia"/>
          <w:sz w:val="16"/>
          <w:szCs w:val="16"/>
        </w:rPr>
        <w:t xml:space="preserve">and the like.3 The best way to sum up the dominant scholarly perspective is that most analysts expect the probability of more militarily competitive policies to rise if the US security guarantees arc withdrawn. For any country, there is always a range of choice, and experts debate the probabilities for each option in a world with a reduced VS regional role. Concerning Japan, for example, Barry Posen’s own survey of the expert literature identifies four options for Tokyo: finding a new nuclear protector. </w:t>
      </w:r>
      <w:proofErr w:type="spellStart"/>
      <w:r w:rsidRPr="00AB7FD8">
        <w:rPr>
          <w:rFonts w:ascii="Georgia" w:hAnsi="Georgia"/>
          <w:sz w:val="16"/>
          <w:szCs w:val="16"/>
        </w:rPr>
        <w:t>bandwagoning</w:t>
      </w:r>
      <w:proofErr w:type="spellEnd"/>
      <w:r w:rsidRPr="00AB7FD8">
        <w:rPr>
          <w:rFonts w:ascii="Georgia" w:hAnsi="Georgia"/>
          <w:sz w:val="16"/>
          <w:szCs w:val="16"/>
        </w:rPr>
        <w:t xml:space="preserve"> with China, continuing the current nuclear hedge (maintaining a relatively rapid breakout capacity), and nuclear breakout of some type.36 While these responses are all possible ultimately Posen concludes that nuclear breakout is most probable—in accord with careful studies by many Japanese security experts.3’ Replicate this kind of analysis for the other key regional players, and what emerges from this literature is a strong expectation that more competitive policy responses become more likely in the absence of the US security presence.38</w:t>
      </w:r>
      <w:r w:rsidRPr="00AB7FD8">
        <w:rPr>
          <w:rFonts w:ascii="Georgia" w:hAnsi="Georgia"/>
          <w:sz w:val="16"/>
        </w:rPr>
        <w:t xml:space="preserve"> </w:t>
      </w:r>
      <w:r w:rsidRPr="00AB7FD8">
        <w:rPr>
          <w:rFonts w:ascii="Georgia" w:hAnsi="Georgia"/>
          <w:b/>
          <w:iCs/>
          <w:u w:val="single"/>
          <w:bdr w:val="single" w:sz="24" w:space="0" w:color="auto"/>
        </w:rPr>
        <w:t xml:space="preserve">Regional </w:t>
      </w:r>
      <w:r w:rsidRPr="001E4EC7">
        <w:rPr>
          <w:rFonts w:ascii="Georgia" w:hAnsi="Georgia"/>
          <w:b/>
          <w:iCs/>
          <w:highlight w:val="yellow"/>
          <w:u w:val="single"/>
          <w:bdr w:val="single" w:sz="24" w:space="0" w:color="auto"/>
        </w:rPr>
        <w:t>studies</w:t>
      </w:r>
      <w:r w:rsidRPr="00AB7FD8">
        <w:rPr>
          <w:rFonts w:ascii="Georgia" w:hAnsi="Georgia"/>
          <w:b/>
          <w:iCs/>
          <w:u w:val="single"/>
          <w:bdr w:val="single" w:sz="24" w:space="0" w:color="auto"/>
        </w:rPr>
        <w:t xml:space="preserve"> also generally </w:t>
      </w:r>
      <w:r w:rsidRPr="001E4EC7">
        <w:rPr>
          <w:rFonts w:ascii="Georgia" w:hAnsi="Georgia"/>
          <w:b/>
          <w:iCs/>
          <w:highlight w:val="yellow"/>
          <w:u w:val="single"/>
          <w:bdr w:val="single" w:sz="24" w:space="0" w:color="auto"/>
        </w:rPr>
        <w:t>leave little doubt</w:t>
      </w:r>
      <w:r w:rsidRPr="00AB7FD8">
        <w:rPr>
          <w:rFonts w:ascii="Georgia" w:hAnsi="Georgia"/>
          <w:b/>
          <w:iCs/>
          <w:u w:val="single"/>
          <w:bdr w:val="single" w:sz="24" w:space="0" w:color="auto"/>
        </w:rPr>
        <w:t xml:space="preserve"> that </w:t>
      </w:r>
      <w:r w:rsidRPr="001E4EC7">
        <w:rPr>
          <w:rFonts w:ascii="Georgia" w:hAnsi="Georgia"/>
          <w:b/>
          <w:iCs/>
          <w:highlight w:val="yellow"/>
          <w:u w:val="single"/>
          <w:bdr w:val="single" w:sz="24" w:space="0" w:color="auto"/>
        </w:rPr>
        <w:t>deep engagement increases the efficiency of balancing or deterring China</w:t>
      </w:r>
      <w:r w:rsidRPr="00AB7FD8">
        <w:rPr>
          <w:rFonts w:ascii="Georgia" w:hAnsi="Georgia"/>
          <w:sz w:val="16"/>
        </w:rPr>
        <w:t>.</w:t>
      </w:r>
      <w:r w:rsidRPr="00AB7FD8">
        <w:rPr>
          <w:rFonts w:ascii="Georgia" w:hAnsi="Georgia"/>
          <w:sz w:val="16"/>
          <w:szCs w:val="16"/>
        </w:rPr>
        <w:t xml:space="preserve">39 This is the case even though they vigorously debate China’s interest in and capability for revising the regional status quo coercively. On one end of the spectrum arc those who follow </w:t>
      </w:r>
      <w:proofErr w:type="spellStart"/>
      <w:r w:rsidRPr="00AB7FD8">
        <w:rPr>
          <w:rFonts w:ascii="Georgia" w:hAnsi="Georgia"/>
          <w:sz w:val="16"/>
          <w:szCs w:val="16"/>
        </w:rPr>
        <w:t>Mearsheimer</w:t>
      </w:r>
      <w:proofErr w:type="spellEnd"/>
      <w:r w:rsidRPr="00AB7FD8">
        <w:rPr>
          <w:rFonts w:ascii="Georgia" w:hAnsi="Georgia"/>
          <w:sz w:val="16"/>
          <w:szCs w:val="16"/>
        </w:rPr>
        <w:t xml:space="preserve"> in arguing that absent the United States, and provided it continued to grow rapidly, China would seek regional hegemony.4° On the other end are those who hold that China is very far from attaining the capabilities needed to overwhelm local resistance to its dominance in the region and, in any case, is unlikely ever to conceive such an aim.4’ But even as they debate whether the US presence is necessary to contain or deter China, experts largely confirm the expectations from theory and more general studies that US security alliances do make it much harder for China to exploit its local military advantages to revise the status quo in its favor. Needless to say, the US-China relationship is far from being as antagonistic as the term deterrence may imply. Christensen’s argument that US alliance commitments ‘shape China’s choices” resonates most closely with how many observers sec the state of play.42 For Christensen, the alliances help sustain the more important elements of a regional status quo favorable to the United States in part by raising the costs to China of exploiting its geographic advantage (as well as mutual antagonisms among neighbors) to settle outstanding disputes coercively. In a region with relatively few local stabilizers, some security crises are bound to emerge, and when they do, the assurance and deterrence sides of deep engagement facilitate another role stressed in accounts of regional security: that of mediator. Needless to say, parties to disputes can resolve them without high-leverage mediators like the United States.</w:t>
      </w:r>
      <w:r w:rsidRPr="00AB7FD8">
        <w:rPr>
          <w:rFonts w:ascii="Georgia" w:hAnsi="Georgia"/>
          <w:sz w:val="16"/>
        </w:rPr>
        <w:t xml:space="preserve"> </w:t>
      </w:r>
      <w:r w:rsidRPr="00AB7FD8">
        <w:rPr>
          <w:rFonts w:ascii="Georgia" w:hAnsi="Georgia"/>
          <w:b/>
          <w:u w:val="single"/>
        </w:rPr>
        <w:t xml:space="preserve">But </w:t>
      </w:r>
      <w:r w:rsidRPr="001E4EC7">
        <w:rPr>
          <w:rFonts w:ascii="Georgia" w:hAnsi="Georgia"/>
          <w:b/>
          <w:highlight w:val="yellow"/>
          <w:u w:val="single"/>
        </w:rPr>
        <w:t>taking the United States out of the equation increases the probability</w:t>
      </w:r>
      <w:r w:rsidRPr="00AB7FD8">
        <w:rPr>
          <w:rFonts w:ascii="Georgia" w:hAnsi="Georgia"/>
          <w:b/>
          <w:u w:val="single"/>
        </w:rPr>
        <w:t xml:space="preserve"> that </w:t>
      </w:r>
      <w:r w:rsidRPr="001E4EC7">
        <w:rPr>
          <w:rFonts w:ascii="Georgia" w:hAnsi="Georgia"/>
          <w:b/>
          <w:highlight w:val="yellow"/>
          <w:u w:val="single"/>
        </w:rPr>
        <w:t>issues will be settled in ways that upset the regional status quo</w:t>
      </w:r>
      <w:r w:rsidRPr="00AB7FD8">
        <w:rPr>
          <w:rFonts w:ascii="Georgia" w:hAnsi="Georgia"/>
          <w:b/>
          <w:u w:val="single"/>
        </w:rPr>
        <w:t xml:space="preserve"> in China’s favor or that they will be settled violently, or both. </w:t>
      </w:r>
      <w:r w:rsidRPr="00AB7FD8">
        <w:rPr>
          <w:rFonts w:ascii="Georgia" w:hAnsi="Georgia"/>
          <w:sz w:val="16"/>
        </w:rPr>
        <w:t xml:space="preserve">In a counterfactual world of American retrenchment, </w:t>
      </w:r>
      <w:r w:rsidRPr="001E4EC7">
        <w:rPr>
          <w:rFonts w:ascii="Georgia" w:hAnsi="Georgia"/>
          <w:b/>
          <w:iCs/>
          <w:highlight w:val="yellow"/>
          <w:u w:val="single"/>
          <w:bdr w:val="single" w:sz="24" w:space="0" w:color="auto"/>
        </w:rPr>
        <w:t xml:space="preserve">security crises such as the </w:t>
      </w:r>
      <w:proofErr w:type="spellStart"/>
      <w:r w:rsidRPr="001E4EC7">
        <w:rPr>
          <w:rFonts w:ascii="Georgia" w:hAnsi="Georgia"/>
          <w:b/>
          <w:iCs/>
          <w:highlight w:val="yellow"/>
          <w:u w:val="single"/>
          <w:bdr w:val="single" w:sz="24" w:space="0" w:color="auto"/>
        </w:rPr>
        <w:t>Senkaku</w:t>
      </w:r>
      <w:proofErr w:type="spellEnd"/>
      <w:r w:rsidRPr="00AB7FD8">
        <w:rPr>
          <w:rFonts w:ascii="Georgia" w:hAnsi="Georgia"/>
          <w:b/>
          <w:iCs/>
          <w:u w:val="single"/>
          <w:bdr w:val="single" w:sz="24" w:space="0" w:color="auto"/>
        </w:rPr>
        <w:t>/</w:t>
      </w:r>
      <w:proofErr w:type="spellStart"/>
      <w:r w:rsidRPr="00AB7FD8">
        <w:rPr>
          <w:rFonts w:ascii="Georgia" w:hAnsi="Georgia"/>
          <w:b/>
          <w:iCs/>
          <w:u w:val="single"/>
          <w:bdr w:val="single" w:sz="24" w:space="0" w:color="auto"/>
        </w:rPr>
        <w:t>Diaoyu</w:t>
      </w:r>
      <w:proofErr w:type="spellEnd"/>
      <w:r w:rsidRPr="00AB7FD8">
        <w:rPr>
          <w:rFonts w:ascii="Georgia" w:hAnsi="Georgia"/>
          <w:b/>
          <w:iCs/>
          <w:u w:val="single"/>
          <w:bdr w:val="single" w:sz="24" w:space="0" w:color="auto"/>
        </w:rPr>
        <w:t xml:space="preserve"> </w:t>
      </w:r>
      <w:r w:rsidRPr="001E4EC7">
        <w:rPr>
          <w:rFonts w:ascii="Georgia" w:hAnsi="Georgia"/>
          <w:b/>
          <w:iCs/>
          <w:highlight w:val="yellow"/>
          <w:u w:val="single"/>
          <w:bdr w:val="single" w:sz="24" w:space="0" w:color="auto"/>
        </w:rPr>
        <w:t>Islands</w:t>
      </w:r>
      <w:r w:rsidRPr="00AB7FD8">
        <w:rPr>
          <w:rFonts w:ascii="Georgia" w:hAnsi="Georgia"/>
          <w:b/>
          <w:iCs/>
          <w:u w:val="single"/>
          <w:bdr w:val="single" w:sz="24" w:space="0" w:color="auto"/>
        </w:rPr>
        <w:t xml:space="preserve"> dispute </w:t>
      </w:r>
      <w:r w:rsidRPr="001E4EC7">
        <w:rPr>
          <w:rFonts w:ascii="Georgia" w:hAnsi="Georgia"/>
          <w:b/>
          <w:iCs/>
          <w:highlight w:val="yellow"/>
          <w:u w:val="single"/>
          <w:bdr w:val="single" w:sz="24" w:space="0" w:color="auto"/>
        </w:rPr>
        <w:t>would</w:t>
      </w:r>
      <w:r w:rsidRPr="00AB7FD8">
        <w:rPr>
          <w:rFonts w:ascii="Georgia" w:hAnsi="Georgia"/>
          <w:b/>
          <w:iCs/>
          <w:u w:val="single"/>
          <w:bdr w:val="single" w:sz="24" w:space="0" w:color="auto"/>
        </w:rPr>
        <w:t xml:space="preserve"> </w:t>
      </w:r>
      <w:r w:rsidRPr="001E4EC7">
        <w:rPr>
          <w:rFonts w:ascii="Georgia" w:hAnsi="Georgia"/>
          <w:b/>
          <w:iCs/>
          <w:highlight w:val="yellow"/>
          <w:u w:val="single"/>
          <w:bdr w:val="single" w:sz="24" w:space="0" w:color="auto"/>
        </w:rPr>
        <w:t>have to be settled</w:t>
      </w:r>
      <w:r w:rsidRPr="00AB7FD8">
        <w:rPr>
          <w:rFonts w:ascii="Georgia" w:hAnsi="Georgia"/>
          <w:b/>
          <w:iCs/>
          <w:u w:val="single"/>
          <w:bdr w:val="single" w:sz="24" w:space="0" w:color="auto"/>
        </w:rPr>
        <w:t xml:space="preserve"> by the immediate participants</w:t>
      </w:r>
      <w:r w:rsidRPr="00AB7FD8">
        <w:rPr>
          <w:rFonts w:ascii="Georgia" w:hAnsi="Georgia"/>
          <w:sz w:val="16"/>
        </w:rPr>
        <w:t xml:space="preserve"> </w:t>
      </w:r>
      <w:r w:rsidRPr="00AB7FD8">
        <w:rPr>
          <w:rFonts w:ascii="Georgia" w:hAnsi="Georgia"/>
          <w:sz w:val="16"/>
          <w:szCs w:val="16"/>
        </w:rPr>
        <w:t xml:space="preserve">(in this case Japan and China) themselves, without the involvement of an actor with a strong interest in peaceful resolution and strong levers to influence the disputants. In this case, the United States is in a position to use the leverage flowing from its status as the security provider for Japan to warn Tokyo that provocative Japanese actions would be counterproductive. At the same time, a forwardly engaged United States remains capable of deterring China: Beijing knows that it is not in a position to effectively match US and Japanese forces in an air/naval conflict so far from its borders. As Thomas Christensen notes, these and other similar episodes show that “a combination </w:t>
      </w:r>
      <w:r w:rsidRPr="00AB7FD8">
        <w:rPr>
          <w:rFonts w:ascii="Georgia" w:hAnsi="Georgia"/>
          <w:sz w:val="16"/>
          <w:szCs w:val="16"/>
        </w:rPr>
        <w:lastRenderedPageBreak/>
        <w:t>of U.S. power and resolve on the one hand, and diplomatic assurances on the other, can calm potentially volatile situations involving emotional sovereignty claims and a rising China. In recent years, a key question that many analysts have raised in response to China’s rising military capabilities is whether Washington’s assurance and deterrence missions can be achieved in a manner that does not court insecurity and crisis instability. As was noted in chapter 3 China’s rapid augmentation of its anti-access and area denial (A2/AD)) capabilities has greatly raised the costs and risks of operating US aircraft and surface ships (but not submarines) near China’s coast.44 In response, US defense planners have bruited potential military strategies that many analysts worry could run contrary to our basic argument about the security-enhancing effect of security provision by an offshore superpower. Of all the recent developments discussed in the expert literature on East Asian security, this poses the greatest challenge to our analysis. For if, in seeking to assure allies and dissuade China from resorting to force, the United States ends up adopting a military posture that sparks more severe security problems than would exist without American engagement our core argument no longer applies. The severity of this challenge depends on how the United States defines its strategic goals. If the aim is to regain all the military options that the US enjoyed in the 1990S, then the challenge can appear daunting, demanding potentially expensive and/or risky counters. With its emphasis on a “disrupt, destroy and defeat approach,” the much debated Air Sea Battle concept reflects this mentality.6 Yet</w:t>
      </w:r>
      <w:r w:rsidRPr="00AB7FD8">
        <w:rPr>
          <w:rFonts w:ascii="Georgia" w:hAnsi="Georgia"/>
          <w:sz w:val="16"/>
        </w:rPr>
        <w:t xml:space="preserve"> </w:t>
      </w:r>
      <w:r w:rsidRPr="001E4EC7">
        <w:rPr>
          <w:rFonts w:ascii="Georgia" w:hAnsi="Georgia"/>
          <w:b/>
          <w:iCs/>
          <w:highlight w:val="yellow"/>
          <w:u w:val="single"/>
          <w:bdr w:val="single" w:sz="24" w:space="0" w:color="auto"/>
        </w:rPr>
        <w:t>deep engagement’s core objectives are</w:t>
      </w:r>
      <w:r w:rsidRPr="00AB7FD8">
        <w:rPr>
          <w:rFonts w:ascii="Georgia" w:hAnsi="Georgia"/>
          <w:b/>
          <w:iCs/>
          <w:u w:val="single"/>
          <w:bdr w:val="single" w:sz="24" w:space="0" w:color="auto"/>
        </w:rPr>
        <w:t xml:space="preserve"> defensive: </w:t>
      </w:r>
      <w:r w:rsidRPr="001E4EC7">
        <w:rPr>
          <w:rFonts w:ascii="Georgia" w:hAnsi="Georgia"/>
          <w:b/>
          <w:iCs/>
          <w:highlight w:val="yellow"/>
          <w:u w:val="single"/>
          <w:bdr w:val="single" w:sz="24" w:space="0" w:color="auto"/>
        </w:rPr>
        <w:t>securing</w:t>
      </w:r>
      <w:r w:rsidRPr="00AB7FD8">
        <w:rPr>
          <w:rFonts w:ascii="Georgia" w:hAnsi="Georgia"/>
          <w:b/>
          <w:iCs/>
          <w:u w:val="single"/>
          <w:bdr w:val="single" w:sz="24" w:space="0" w:color="auto"/>
        </w:rPr>
        <w:t xml:space="preserve"> regional </w:t>
      </w:r>
      <w:r w:rsidRPr="001E4EC7">
        <w:rPr>
          <w:rFonts w:ascii="Georgia" w:hAnsi="Georgia"/>
          <w:b/>
          <w:iCs/>
          <w:highlight w:val="yellow"/>
          <w:u w:val="single"/>
          <w:bdr w:val="single" w:sz="24" w:space="0" w:color="auto"/>
        </w:rPr>
        <w:t>allies</w:t>
      </w:r>
      <w:r w:rsidRPr="00AB7FD8">
        <w:rPr>
          <w:rFonts w:ascii="Georgia" w:hAnsi="Georgia"/>
          <w:b/>
          <w:iCs/>
          <w:u w:val="single"/>
          <w:bdr w:val="single" w:sz="24" w:space="0" w:color="auto"/>
        </w:rPr>
        <w:t xml:space="preserve">, raising the costs to China of coercively upsetting the status quo, </w:t>
      </w:r>
      <w:r w:rsidRPr="001E4EC7">
        <w:rPr>
          <w:rFonts w:ascii="Georgia" w:hAnsi="Georgia"/>
          <w:b/>
          <w:iCs/>
          <w:highlight w:val="yellow"/>
          <w:u w:val="single"/>
          <w:bdr w:val="single" w:sz="24" w:space="0" w:color="auto"/>
        </w:rPr>
        <w:t>sustaining</w:t>
      </w:r>
      <w:r w:rsidRPr="00AB7FD8">
        <w:rPr>
          <w:rFonts w:ascii="Georgia" w:hAnsi="Georgia"/>
          <w:b/>
          <w:iCs/>
          <w:u w:val="single"/>
          <w:bdr w:val="single" w:sz="24" w:space="0" w:color="auto"/>
        </w:rPr>
        <w:t xml:space="preserve"> the favorable </w:t>
      </w:r>
      <w:r w:rsidRPr="001E4EC7">
        <w:rPr>
          <w:rFonts w:ascii="Georgia" w:hAnsi="Georgia"/>
          <w:b/>
          <w:iCs/>
          <w:highlight w:val="yellow"/>
          <w:u w:val="single"/>
          <w:bdr w:val="single" w:sz="24" w:space="0" w:color="auto"/>
        </w:rPr>
        <w:t>institutional and economic order</w:t>
      </w:r>
      <w:r w:rsidRPr="00AB7FD8">
        <w:rPr>
          <w:rFonts w:ascii="Georgia" w:hAnsi="Georgia"/>
          <w:b/>
          <w:iCs/>
          <w:u w:val="single"/>
          <w:bdr w:val="single" w:sz="24" w:space="0" w:color="auto"/>
        </w:rPr>
        <w:t>, and continuing to provide China with incentives to cooperate with rather than combat that order</w:t>
      </w:r>
      <w:r w:rsidRPr="00AB7FD8">
        <w:rPr>
          <w:rFonts w:ascii="Georgia" w:hAnsi="Georgia"/>
          <w:sz w:val="12"/>
          <w:szCs w:val="12"/>
        </w:rPr>
        <w:t xml:space="preserve">. And the requirements necessary for sustaining such a defensive stance appear by all accounts to be manageable and sustainable. Reflecting the changed military reality owing to China’s rise—in particular its rapidly augmented capacity to strike targets with accurate missiles—a growing number of analysts argue that the United States’ core defensive goals of deterrence and security provision can be well served by a denial strategy. Using terms such as “mutual denial,” “sea denial,” “maritime denial,” and the mutually denied </w:t>
      </w:r>
      <w:proofErr w:type="spellStart"/>
      <w:r w:rsidRPr="00AB7FD8">
        <w:rPr>
          <w:rFonts w:ascii="Georgia" w:hAnsi="Georgia"/>
          <w:sz w:val="12"/>
          <w:szCs w:val="12"/>
        </w:rPr>
        <w:t>battlespace</w:t>
      </w:r>
      <w:proofErr w:type="spellEnd"/>
      <w:r w:rsidRPr="00AB7FD8">
        <w:rPr>
          <w:rFonts w:ascii="Georgia" w:hAnsi="Georgia"/>
          <w:sz w:val="12"/>
          <w:szCs w:val="12"/>
        </w:rPr>
        <w:t xml:space="preserve"> strategy, analysts argue that the United States can and should develop strategies and postures to avoid the need to undertake potentially escalatory strikes on the Chinese mainland of the type purportedly envisioned in </w:t>
      </w:r>
      <w:proofErr w:type="spellStart"/>
      <w:r w:rsidRPr="00AB7FD8">
        <w:rPr>
          <w:rFonts w:ascii="Georgia" w:hAnsi="Georgia"/>
          <w:sz w:val="12"/>
          <w:szCs w:val="12"/>
        </w:rPr>
        <w:t>AirSea</w:t>
      </w:r>
      <w:proofErr w:type="spellEnd"/>
      <w:r w:rsidRPr="00AB7FD8">
        <w:rPr>
          <w:rFonts w:ascii="Georgia" w:hAnsi="Georgia"/>
          <w:sz w:val="12"/>
          <w:szCs w:val="12"/>
        </w:rPr>
        <w:t xml:space="preserve"> Battle. They posit that the United States should take advantage of maritime geography in order to “deter Chinese land or maritime aggression and, failing that, deny China the use of the sea inside the first island chain (a conceptual line from Japan to Taiwan and the Philippines) during hostilities.”7 A central notion undergirding the approach is “A2/AD reversed”: curtailing the ability of China’s military to operate within the so-called first island chain during a conflict and thereby prevent it from prevailing in scenarios such as an attack on Taiwan or an effort to close or control key strategic Waterways by employing the same basic strategy and mix of capabilities—mines, mobile </w:t>
      </w:r>
      <w:proofErr w:type="spellStart"/>
      <w:r w:rsidRPr="00AB7FD8">
        <w:rPr>
          <w:rFonts w:ascii="Georgia" w:hAnsi="Georgia"/>
          <w:sz w:val="12"/>
          <w:szCs w:val="12"/>
        </w:rPr>
        <w:t>antiship</w:t>
      </w:r>
      <w:proofErr w:type="spellEnd"/>
      <w:r w:rsidRPr="00AB7FD8">
        <w:rPr>
          <w:rFonts w:ascii="Georgia" w:hAnsi="Georgia"/>
          <w:sz w:val="12"/>
          <w:szCs w:val="12"/>
        </w:rPr>
        <w:t xml:space="preserve"> missiles, and so on—that China itself has used to effectively push the US surface ships and aircraft away from its coast.4 A related key theme these analysts emphasize is to turn the tables and focus on exploiting areas of relative Chinese weakness, most notably by leveraging US undersea dominance, which is poorly countered by China’s weak antisubmarine war fare capacity.9 Ultimately the premise of the denial strategy is that even if China is able to effectively deny US surface ships and aircraft access to the area close to its coast, China can be prevented from using this geographic space as a launching pad for projecting military power in a conflict. In this view, the geographic area close to China’s coast is not poised to flip from being a potential launching pad for the United States to USC surface ships and aircraft to project power against China in a conflict to being a potential launching pad for China itself to use these military assets to project power. Instead, the zone close to China’s coast is poised to turn into a no man’s land (or no man’s sea) in which neither state can effectively use surface ships or aircraft for force projection during a conflict.50 </w:t>
      </w:r>
      <w:proofErr w:type="gramStart"/>
      <w:r w:rsidRPr="00AB7FD8">
        <w:rPr>
          <w:rFonts w:ascii="Georgia" w:hAnsi="Georgia"/>
          <w:sz w:val="12"/>
          <w:szCs w:val="12"/>
        </w:rPr>
        <w:t>This</w:t>
      </w:r>
      <w:proofErr w:type="gramEnd"/>
      <w:r w:rsidRPr="00AB7FD8">
        <w:rPr>
          <w:rFonts w:ascii="Georgia" w:hAnsi="Georgia"/>
          <w:sz w:val="12"/>
          <w:szCs w:val="12"/>
        </w:rPr>
        <w:t xml:space="preserve"> change is notable but needs to be kept in perspective. The 1990S baseline had China, a putative great power incapable of preventing the globe’s leading military power from having essential unfettered access to its airspace and ocean surface right up to its territorial border. That it has begun to remedy this unusual vulnerability after spending tens of billions of dollars over decades is hardly surprising. It is a noteworthy change but nor one that undermines the United States’ ability to pursue deep engagement in the region. Given its proximity and importance to China, Taiwan might create the greatest challenge to a denial strategy especially given that the United States faces limits on what kinds of capabilities it can share with Taipei. Yet, William Murray convincingly shows that there is a range of technologically feasible, affordable steps that Taiwan can take on its own to turn itself into a “porcupine” that would “offer Taiwan a way to resist PRC military coercion for weeks or months without presuming immediate U.S. intervention. For different reasons, Japan would also create a potential challenge: even if it breaks its self-imposed limit of 1% of GDP for defense spending, its highly strained diplomatic relationship with China means that investing in new capabilities could generate a dangerous spiral. Yet as </w:t>
      </w:r>
      <w:proofErr w:type="spellStart"/>
      <w:r w:rsidRPr="00AB7FD8">
        <w:rPr>
          <w:rFonts w:ascii="Georgia" w:hAnsi="Georgia"/>
          <w:sz w:val="12"/>
          <w:szCs w:val="12"/>
        </w:rPr>
        <w:t>Toshi</w:t>
      </w:r>
      <w:proofErr w:type="spellEnd"/>
      <w:r w:rsidRPr="00AB7FD8">
        <w:rPr>
          <w:rFonts w:ascii="Georgia" w:hAnsi="Georgia"/>
          <w:sz w:val="12"/>
          <w:szCs w:val="12"/>
        </w:rPr>
        <w:t xml:space="preserve"> Yoshihara under scores, Japan can adopt a range of affordable and defensively oriented measures to create “ail anti-access strategy of its own. . . . Japan is well-positioned and -equipped to draw lines on the map beyond which Chinese anti-access/area-denial forces can expect to encounter stiff deadly resistance. Access and area denial works both ways. Needless to say, there are other potential challenges that might call for rough choices, especially surrounding maritime disputes. As Christensen argued over a decade ago, China can “pose problems without catching up.”5 But the conclusion emerging from the voluminous literature on East Asian security is that the United States’ position of global primacy gives it options to address those problems other than by decisively countering each new Chinese military capability. As strategic thinkers from Liddell-Hart to Schelling remind us, using military power to challenge a settled status quo is very hard to do. As long as the United States keeps its focus on deep engagement’s core defensive mission, it will long retain options to sustain the strategy in Asia. Europe How would a US pullback from Europe affect America’s security interests? For twenty-five years after the collapse of the Soviet Union the debate hinged on NATO’s purpose given a benign regional security setting. With Russia treated officially as a partner and conventional security threats to the wealthy, powerful, and institutionally robust states of the EU/North Atlantic area considered extremely low, the chief argument was that the alliance had to “go out of area or out of business,” as Senator Richard </w:t>
      </w:r>
      <w:proofErr w:type="spellStart"/>
      <w:r w:rsidRPr="00AB7FD8">
        <w:rPr>
          <w:rFonts w:ascii="Georgia" w:hAnsi="Georgia"/>
          <w:sz w:val="12"/>
          <w:szCs w:val="12"/>
        </w:rPr>
        <w:t>L.ugar</w:t>
      </w:r>
      <w:proofErr w:type="spellEnd"/>
      <w:r w:rsidRPr="00AB7FD8">
        <w:rPr>
          <w:rFonts w:ascii="Georgia" w:hAnsi="Georgia"/>
          <w:sz w:val="12"/>
          <w:szCs w:val="12"/>
        </w:rPr>
        <w:t xml:space="preserve"> put it in 1993. Analysts and policymakers tended to measure the value of US security commitments to Europe by the degree to which they nurtured an alliance that was able and willing to act as a global security provider. NATO contributions to operations in Afghanistan, Iraq, and Libya were scrutinized in this light.</w:t>
      </w:r>
      <w:r w:rsidRPr="00AB7FD8">
        <w:rPr>
          <w:rFonts w:ascii="Georgia" w:hAnsi="Georgia"/>
          <w:sz w:val="16"/>
        </w:rPr>
        <w:t xml:space="preserve"> </w:t>
      </w:r>
      <w:r w:rsidRPr="00AB7FD8">
        <w:rPr>
          <w:rFonts w:ascii="Georgia" w:hAnsi="Georgia"/>
          <w:b/>
          <w:iCs/>
          <w:u w:val="single"/>
          <w:bdr w:val="single" w:sz="24" w:space="0" w:color="auto"/>
        </w:rPr>
        <w:t xml:space="preserve">Yet </w:t>
      </w:r>
      <w:r w:rsidRPr="001E4EC7">
        <w:rPr>
          <w:rFonts w:ascii="Georgia" w:hAnsi="Georgia"/>
          <w:b/>
          <w:iCs/>
          <w:highlight w:val="yellow"/>
          <w:u w:val="single"/>
          <w:bdr w:val="single" w:sz="24" w:space="0" w:color="auto"/>
        </w:rPr>
        <w:t>with</w:t>
      </w:r>
      <w:r w:rsidRPr="00AB7FD8">
        <w:rPr>
          <w:rFonts w:ascii="Georgia" w:hAnsi="Georgia"/>
          <w:b/>
          <w:iCs/>
          <w:u w:val="single"/>
          <w:bdr w:val="single" w:sz="24" w:space="0" w:color="auto"/>
        </w:rPr>
        <w:t xml:space="preserve"> its </w:t>
      </w:r>
      <w:r w:rsidRPr="001E4EC7">
        <w:rPr>
          <w:rFonts w:ascii="Georgia" w:hAnsi="Georgia"/>
          <w:b/>
          <w:iCs/>
          <w:highlight w:val="yellow"/>
          <w:u w:val="single"/>
          <w:bdr w:val="single" w:sz="24" w:space="0" w:color="auto"/>
        </w:rPr>
        <w:t>interventions in Georgia</w:t>
      </w:r>
      <w:r w:rsidRPr="00AB7FD8">
        <w:rPr>
          <w:rFonts w:ascii="Georgia" w:hAnsi="Georgia"/>
          <w:b/>
          <w:iCs/>
          <w:u w:val="single"/>
          <w:bdr w:val="single" w:sz="24" w:space="0" w:color="auto"/>
        </w:rPr>
        <w:t xml:space="preserve"> (2oo8), </w:t>
      </w:r>
      <w:r w:rsidRPr="001E4EC7">
        <w:rPr>
          <w:rFonts w:ascii="Georgia" w:hAnsi="Georgia"/>
          <w:b/>
          <w:iCs/>
          <w:highlight w:val="yellow"/>
          <w:u w:val="single"/>
          <w:bdr w:val="single" w:sz="24" w:space="0" w:color="auto"/>
        </w:rPr>
        <w:t>Ukraine</w:t>
      </w:r>
      <w:r w:rsidRPr="00AB7FD8">
        <w:rPr>
          <w:rFonts w:ascii="Georgia" w:hAnsi="Georgia"/>
          <w:b/>
          <w:iCs/>
          <w:u w:val="single"/>
          <w:bdr w:val="single" w:sz="24" w:space="0" w:color="auto"/>
        </w:rPr>
        <w:t xml:space="preserve"> (2014), </w:t>
      </w:r>
      <w:r w:rsidRPr="001E4EC7">
        <w:rPr>
          <w:rFonts w:ascii="Georgia" w:hAnsi="Georgia"/>
          <w:b/>
          <w:iCs/>
          <w:highlight w:val="yellow"/>
          <w:u w:val="single"/>
          <w:bdr w:val="single" w:sz="24" w:space="0" w:color="auto"/>
        </w:rPr>
        <w:t>and Syria</w:t>
      </w:r>
      <w:r w:rsidRPr="00AB7FD8">
        <w:rPr>
          <w:rFonts w:ascii="Georgia" w:hAnsi="Georgia"/>
          <w:b/>
          <w:iCs/>
          <w:u w:val="single"/>
          <w:bdr w:val="single" w:sz="24" w:space="0" w:color="auto"/>
        </w:rPr>
        <w:t xml:space="preserve"> (2015), its ongoing military reforms, and its increasingly pugnacious foreign policy, </w:t>
      </w:r>
      <w:r w:rsidRPr="001E4EC7">
        <w:rPr>
          <w:rFonts w:ascii="Georgia" w:hAnsi="Georgia"/>
          <w:b/>
          <w:iCs/>
          <w:highlight w:val="yellow"/>
          <w:u w:val="single"/>
          <w:bdr w:val="single" w:sz="24" w:space="0" w:color="auto"/>
        </w:rPr>
        <w:t>Russia</w:t>
      </w:r>
      <w:r w:rsidRPr="00AB7FD8">
        <w:rPr>
          <w:rFonts w:ascii="Georgia" w:hAnsi="Georgia"/>
          <w:b/>
          <w:iCs/>
          <w:u w:val="single"/>
          <w:bdr w:val="single" w:sz="24" w:space="0" w:color="auto"/>
        </w:rPr>
        <w:t xml:space="preserve"> </w:t>
      </w:r>
      <w:r w:rsidRPr="001E4EC7">
        <w:rPr>
          <w:rFonts w:ascii="Georgia" w:hAnsi="Georgia"/>
          <w:b/>
          <w:iCs/>
          <w:highlight w:val="yellow"/>
          <w:u w:val="single"/>
          <w:bdr w:val="single" w:sz="24" w:space="0" w:color="auto"/>
        </w:rPr>
        <w:t>has swung the pendulum back toward Europe</w:t>
      </w:r>
      <w:r w:rsidRPr="00AB7FD8">
        <w:rPr>
          <w:rFonts w:ascii="Georgia" w:hAnsi="Georgia"/>
          <w:b/>
          <w:iCs/>
          <w:u w:val="single"/>
          <w:bdr w:val="single" w:sz="24" w:space="0" w:color="auto"/>
        </w:rPr>
        <w:t xml:space="preserve"> itself</w:t>
      </w:r>
      <w:r w:rsidRPr="00AB7FD8">
        <w:rPr>
          <w:rFonts w:ascii="Georgia" w:hAnsi="Georgia"/>
          <w:sz w:val="12"/>
          <w:szCs w:val="12"/>
        </w:rPr>
        <w:t xml:space="preserve">. As of 2015, the alliance’s official view was that efforts to integrate Russia into a stable partnership had failed, at least for the time being, and that NATO’s Article 5 commitment to collective defense once again could apply to a threat from the east.55 European security analysts generally concur that </w:t>
      </w:r>
      <w:proofErr w:type="spellStart"/>
      <w:r w:rsidRPr="00AB7FD8">
        <w:rPr>
          <w:rFonts w:ascii="Georgia" w:hAnsi="Georgia"/>
          <w:sz w:val="12"/>
          <w:szCs w:val="12"/>
        </w:rPr>
        <w:t>Russias</w:t>
      </w:r>
      <w:proofErr w:type="spellEnd"/>
      <w:r w:rsidRPr="00AB7FD8">
        <w:rPr>
          <w:rFonts w:ascii="Georgia" w:hAnsi="Georgia"/>
          <w:sz w:val="12"/>
          <w:szCs w:val="12"/>
        </w:rPr>
        <w:t xml:space="preserve"> military challenge is of a different order than China’s in East Asia.56 Russia is a declining economic power that has invested heavily in military capabilities even as NATO has disinvested (with European and US defense cuts as well as withdrawal of most US forces from Europe).57 To be sure, unlike China, Russia benefits from the defense-industrial infrastructure developed at massive expense over many decades in the Soviet era. Some of the results of Moscow’s new investments and military reforms were on display in operations in Ukraine and </w:t>
      </w:r>
      <w:proofErr w:type="spellStart"/>
      <w:r w:rsidRPr="00AB7FD8">
        <w:rPr>
          <w:rFonts w:ascii="Georgia" w:hAnsi="Georgia"/>
          <w:sz w:val="12"/>
          <w:szCs w:val="12"/>
        </w:rPr>
        <w:t>Svria</w:t>
      </w:r>
      <w:proofErr w:type="spellEnd"/>
      <w:r w:rsidRPr="00AB7FD8">
        <w:rPr>
          <w:rFonts w:ascii="Georgia" w:hAnsi="Georgia"/>
          <w:sz w:val="12"/>
          <w:szCs w:val="12"/>
        </w:rPr>
        <w:t xml:space="preserve">. Hut Russia’s military modernization confronts demographic, political, social, and especially economic challenges.59 NATO can deploy some two million troops (compared to Russia’s eight hundred thousand), and its dramatically larger and more advanced economy allows it, if provoked, to mobilize and rearm fir more effectively and quickly than Russia.6° In this perspective, Russia’s “non-nuclear military power is woefully insufficient for the conquest of the major states of Eurasia. Given the overall imbalance in favor of the West, the focus of both NATO and Russia is on potential “asymmetric,” “hybrid,” or “ambiguous” noncontact conflicts where coercion might occur at levels well below what most see as traditional Article red lines.62 Worries centered on the Russian capability to quickly obtain control over territory near its borders by such means—including within Baltic NATO members—which it could then defend via formidable A2/AD capabilities. The circumstances under which Moscow might risk such a move are hard to define. But most assessments suggest that NATO can “develop the capability to deter this type of Russian operation, not necessarily to comprehensively defeat it at a reasonable cost.”63 The trick, as in East Asia, is to accomplish this without foreclosing a rapprochement with Russia if possible—to shape Moscow’s choices without instigating more intense security competition or adopting overly escalatory postures. NATO’s answer is to make “persistent but not permanent” military commitments to the eastern front, including redeployed equipment and dedicated forces not necessarily stationed in the Baltics as well as command and control, intelligence reconnaissance, and infrastructure improvements that would make such a move extremely risky and costly for Moscow and yet keep both overall costs and potential </w:t>
      </w:r>
      <w:r w:rsidRPr="00AB7FD8">
        <w:rPr>
          <w:rFonts w:ascii="Georgia" w:hAnsi="Georgia"/>
          <w:sz w:val="12"/>
          <w:szCs w:val="12"/>
        </w:rPr>
        <w:lastRenderedPageBreak/>
        <w:t>escalation risks low. In light of this assessment of the security setting, the debate over</w:t>
      </w:r>
      <w:r w:rsidRPr="00AB7FD8">
        <w:rPr>
          <w:rFonts w:ascii="Georgia" w:hAnsi="Georgia"/>
          <w:b/>
          <w:u w:val="single"/>
        </w:rPr>
        <w:t xml:space="preserve"> </w:t>
      </w:r>
      <w:r w:rsidRPr="001E4EC7">
        <w:rPr>
          <w:rFonts w:ascii="Georgia" w:hAnsi="Georgia"/>
          <w:b/>
          <w:highlight w:val="yellow"/>
          <w:u w:val="single"/>
        </w:rPr>
        <w:t>the US role in Europe</w:t>
      </w:r>
      <w:r w:rsidRPr="00AB7FD8">
        <w:rPr>
          <w:rFonts w:ascii="Georgia" w:hAnsi="Georgia"/>
          <w:b/>
          <w:u w:val="single"/>
        </w:rPr>
        <w:t xml:space="preserve"> centers on two issues: whether US security guarantees to NATO are necessary and the net value they add to the United States’ over all security</w:t>
      </w:r>
      <w:r w:rsidRPr="00AB7FD8">
        <w:rPr>
          <w:rFonts w:ascii="Georgia" w:hAnsi="Georgia"/>
          <w:sz w:val="16"/>
        </w:rPr>
        <w:t>. Most analysts—even those who argue for the need to shock the alliance into better performance by reducing the US role—</w:t>
      </w:r>
      <w:r w:rsidRPr="00AB7FD8">
        <w:rPr>
          <w:rFonts w:ascii="Georgia" w:hAnsi="Georgia"/>
          <w:b/>
          <w:iCs/>
          <w:u w:val="single"/>
          <w:bdr w:val="single" w:sz="24" w:space="0" w:color="auto"/>
        </w:rPr>
        <w:t xml:space="preserve">agree that the commitment </w:t>
      </w:r>
      <w:r w:rsidRPr="001E4EC7">
        <w:rPr>
          <w:rFonts w:ascii="Georgia" w:hAnsi="Georgia"/>
          <w:b/>
          <w:iCs/>
          <w:highlight w:val="yellow"/>
          <w:u w:val="single"/>
          <w:bdr w:val="single" w:sz="24" w:space="0" w:color="auto"/>
        </w:rPr>
        <w:t>does improve the regional security setting</w:t>
      </w:r>
      <w:r w:rsidRPr="00AB7FD8">
        <w:rPr>
          <w:rFonts w:ascii="Georgia" w:hAnsi="Georgia"/>
          <w:b/>
          <w:iCs/>
          <w:u w:val="single"/>
          <w:bdr w:val="single" w:sz="24" w:space="0" w:color="auto"/>
        </w:rPr>
        <w:t xml:space="preserve"> and thus accept the need to maintain the core Article 5 commitment for the policy-relevant future</w:t>
      </w:r>
      <w:r w:rsidRPr="00AB7FD8">
        <w:rPr>
          <w:rFonts w:ascii="Georgia" w:hAnsi="Georgia"/>
          <w:sz w:val="16"/>
        </w:rPr>
        <w:t xml:space="preserve">.65 Why? The main reason is that </w:t>
      </w:r>
      <w:r w:rsidRPr="00AB7FD8">
        <w:rPr>
          <w:rFonts w:ascii="Georgia" w:hAnsi="Georgia"/>
          <w:b/>
          <w:u w:val="single"/>
        </w:rPr>
        <w:t>NATO’s Article 5 guarantee is an Important part of the current institutional equilibrium in Europe.</w:t>
      </w:r>
      <w:r w:rsidRPr="00AB7FD8">
        <w:rPr>
          <w:rFonts w:ascii="Georgia" w:hAnsi="Georgia"/>
          <w:sz w:val="16"/>
        </w:rPr>
        <w:t xml:space="preserve">6’ </w:t>
      </w:r>
      <w:r w:rsidRPr="001E4EC7">
        <w:rPr>
          <w:rFonts w:ascii="Georgia" w:hAnsi="Georgia"/>
          <w:b/>
          <w:iCs/>
          <w:highlight w:val="yellow"/>
          <w:u w:val="single"/>
          <w:bdr w:val="single" w:sz="24" w:space="0" w:color="auto"/>
        </w:rPr>
        <w:t>Revoking it would destabilize the system</w:t>
      </w:r>
      <w:r w:rsidRPr="00AB7FD8">
        <w:rPr>
          <w:rFonts w:ascii="Georgia" w:hAnsi="Georgia"/>
          <w:b/>
          <w:iCs/>
          <w:u w:val="single"/>
          <w:bdr w:val="single" w:sz="24" w:space="0" w:color="auto"/>
        </w:rPr>
        <w:t xml:space="preserve">, potentially </w:t>
      </w:r>
      <w:r w:rsidRPr="001E4EC7">
        <w:rPr>
          <w:rFonts w:ascii="Georgia" w:hAnsi="Georgia"/>
          <w:b/>
          <w:iCs/>
          <w:highlight w:val="yellow"/>
          <w:u w:val="single"/>
          <w:bdr w:val="single" w:sz="24" w:space="0" w:color="auto"/>
        </w:rPr>
        <w:t>tearing apart the security policies</w:t>
      </w:r>
      <w:r w:rsidRPr="00AB7FD8">
        <w:rPr>
          <w:rFonts w:ascii="Georgia" w:hAnsi="Georgia"/>
          <w:b/>
          <w:iCs/>
          <w:u w:val="single"/>
          <w:bdr w:val="single" w:sz="24" w:space="0" w:color="auto"/>
        </w:rPr>
        <w:t xml:space="preserve"> of key European actors</w:t>
      </w:r>
      <w:r w:rsidRPr="00AB7FD8">
        <w:rPr>
          <w:rFonts w:ascii="Georgia" w:hAnsi="Georgia"/>
          <w:sz w:val="16"/>
        </w:rPr>
        <w:t xml:space="preserve">. </w:t>
      </w:r>
      <w:r w:rsidRPr="00AB7FD8">
        <w:rPr>
          <w:rFonts w:ascii="Georgia" w:hAnsi="Georgia"/>
          <w:b/>
          <w:u w:val="single"/>
        </w:rPr>
        <w:t>The key for experts on the region’s security is less the return of security competition than the decline of security cooperation</w:t>
      </w:r>
      <w:r w:rsidRPr="00AB7FD8">
        <w:rPr>
          <w:rFonts w:ascii="Georgia" w:hAnsi="Georgia"/>
          <w:sz w:val="16"/>
        </w:rPr>
        <w:t>. For some</w:t>
      </w:r>
      <w:r w:rsidRPr="00AB7FD8">
        <w:rPr>
          <w:rFonts w:ascii="Georgia" w:hAnsi="Georgia"/>
          <w:b/>
          <w:iCs/>
          <w:u w:val="single"/>
          <w:bdr w:val="single" w:sz="24" w:space="0" w:color="auto"/>
        </w:rPr>
        <w:t xml:space="preserve">, </w:t>
      </w:r>
      <w:r w:rsidRPr="001E4EC7">
        <w:rPr>
          <w:rFonts w:ascii="Georgia" w:hAnsi="Georgia"/>
          <w:b/>
          <w:iCs/>
          <w:highlight w:val="yellow"/>
          <w:u w:val="single"/>
          <w:bdr w:val="single" w:sz="24" w:space="0" w:color="auto"/>
        </w:rPr>
        <w:t>the shock</w:t>
      </w:r>
      <w:r w:rsidRPr="00AB7FD8">
        <w:rPr>
          <w:rFonts w:ascii="Georgia" w:hAnsi="Georgia"/>
          <w:b/>
          <w:iCs/>
          <w:u w:val="single"/>
          <w:bdr w:val="single" w:sz="24" w:space="0" w:color="auto"/>
        </w:rPr>
        <w:t xml:space="preserve"> of strategic decoupling </w:t>
      </w:r>
      <w:r w:rsidRPr="001E4EC7">
        <w:rPr>
          <w:rFonts w:ascii="Georgia" w:hAnsi="Georgia"/>
          <w:b/>
          <w:iCs/>
          <w:highlight w:val="yellow"/>
          <w:u w:val="single"/>
          <w:bdr w:val="single" w:sz="24" w:space="0" w:color="auto"/>
        </w:rPr>
        <w:t>would “cause a collapse of concerted power</w:t>
      </w:r>
      <w:r w:rsidRPr="00AB7FD8">
        <w:rPr>
          <w:rFonts w:ascii="Georgia" w:hAnsi="Georgia"/>
          <w:b/>
          <w:iCs/>
          <w:u w:val="single"/>
          <w:bdr w:val="single" w:sz="24" w:space="0" w:color="auto"/>
        </w:rPr>
        <w:t xml:space="preserve"> in Europe.</w:t>
      </w:r>
      <w:r w:rsidRPr="00AB7FD8">
        <w:rPr>
          <w:rFonts w:ascii="Georgia" w:hAnsi="Georgia"/>
          <w:sz w:val="16"/>
        </w:rPr>
        <w:t xml:space="preserve"> </w:t>
      </w:r>
      <w:r w:rsidRPr="00AB7FD8">
        <w:rPr>
          <w:rFonts w:ascii="Georgia" w:hAnsi="Georgia"/>
          <w:b/>
          <w:iCs/>
          <w:u w:val="single"/>
          <w:bdr w:val="single" w:sz="24" w:space="0" w:color="auto"/>
        </w:rPr>
        <w:t>[It would] incapacitate European foreign policy, [</w:t>
      </w:r>
      <w:r w:rsidRPr="001E4EC7">
        <w:rPr>
          <w:rFonts w:ascii="Georgia" w:hAnsi="Georgia"/>
          <w:b/>
          <w:iCs/>
          <w:highlight w:val="yellow"/>
          <w:u w:val="single"/>
          <w:bdr w:val="single" w:sz="24" w:space="0" w:color="auto"/>
        </w:rPr>
        <w:t>and] invite Russian</w:t>
      </w:r>
      <w:r w:rsidRPr="00AB7FD8">
        <w:rPr>
          <w:rFonts w:ascii="Georgia" w:hAnsi="Georgia"/>
          <w:b/>
          <w:iCs/>
          <w:u w:val="single"/>
          <w:bdr w:val="single" w:sz="24" w:space="0" w:color="auto"/>
        </w:rPr>
        <w:t xml:space="preserve"> and other outside </w:t>
      </w:r>
      <w:r w:rsidRPr="001E4EC7">
        <w:rPr>
          <w:rFonts w:ascii="Georgia" w:hAnsi="Georgia"/>
          <w:b/>
          <w:iCs/>
          <w:highlight w:val="yellow"/>
          <w:u w:val="single"/>
          <w:bdr w:val="single" w:sz="24" w:space="0" w:color="auto"/>
        </w:rPr>
        <w:t>meddling</w:t>
      </w:r>
      <w:r w:rsidRPr="00AB7FD8">
        <w:rPr>
          <w:rFonts w:ascii="Georgia" w:hAnsi="Georgia"/>
          <w:sz w:val="12"/>
          <w:szCs w:val="12"/>
        </w:rPr>
        <w:t xml:space="preserve">. This brings us to what is arguably the more germane question for students of the region’s security: do the commitments yield a net plus for US security? US commitments are advertised both as responses to incipient local security challenges and as adding to global security via strengthening the overall military capacity of North Atlantic countries. It is widely agreed, however, that though the alliance will remain capable of deterring Russia, declining US and especially allied defense efforts will steadily weaken NATO’s capability for out-of-area expeditionary opcrations.6 Most assessments nonetheless amount to the conclusion that NATO is a net security plus. Although NATO’s capability for large-scale optional expeditionary operations to address conjectural security threats or humanitarian ideals is declining, the alliance retains value for a number of US security interests: Bolstering the region’s security in light of a resurgent Russia and strengthening overall US and European bargaining leverage with </w:t>
      </w:r>
      <w:proofErr w:type="gramStart"/>
      <w:r w:rsidRPr="00AB7FD8">
        <w:rPr>
          <w:rFonts w:ascii="Georgia" w:hAnsi="Georgia"/>
          <w:sz w:val="12"/>
          <w:szCs w:val="12"/>
        </w:rPr>
        <w:t>Moscow .</w:t>
      </w:r>
      <w:proofErr w:type="gramEnd"/>
      <w:r w:rsidRPr="00AB7FD8">
        <w:rPr>
          <w:rFonts w:ascii="Georgia" w:hAnsi="Georgia"/>
          <w:sz w:val="12"/>
          <w:szCs w:val="12"/>
        </w:rPr>
        <w:t xml:space="preserve"> Maintaining an institutional framework for coordinating and fostering transatlantic security cooperation • Sustaining a reduced but still significant capacity to assist the United States in out-of-area operations (some forty thousand allied troops served alongside US personnel in Afghanistan</w:t>
      </w:r>
      <w:proofErr w:type="gramStart"/>
      <w:r w:rsidRPr="00AB7FD8">
        <w:rPr>
          <w:rFonts w:ascii="Georgia" w:hAnsi="Georgia"/>
          <w:sz w:val="12"/>
          <w:szCs w:val="12"/>
        </w:rPr>
        <w:t>) .</w:t>
      </w:r>
      <w:proofErr w:type="gramEnd"/>
      <w:r w:rsidRPr="00AB7FD8">
        <w:rPr>
          <w:rFonts w:ascii="Georgia" w:hAnsi="Georgia"/>
          <w:sz w:val="12"/>
          <w:szCs w:val="12"/>
        </w:rPr>
        <w:t xml:space="preserve"> Preserving US access to permanent bases, logistical assets, </w:t>
      </w:r>
      <w:proofErr w:type="spellStart"/>
      <w:r w:rsidRPr="00AB7FD8">
        <w:rPr>
          <w:rFonts w:ascii="Georgia" w:hAnsi="Georgia"/>
          <w:sz w:val="12"/>
          <w:szCs w:val="12"/>
        </w:rPr>
        <w:t>overflight</w:t>
      </w:r>
      <w:proofErr w:type="spellEnd"/>
      <w:r w:rsidRPr="00AB7FD8">
        <w:rPr>
          <w:rFonts w:ascii="Georgia" w:hAnsi="Georgia"/>
          <w:sz w:val="12"/>
          <w:szCs w:val="12"/>
        </w:rPr>
        <w:t xml:space="preserve"> rights, etc. ‘ Maintaining key infrastructure and lines of communications to sustain even light footprint US-led military action in western and central Eurasia, the Middle East, or Africa . Preserving US influence and leverage over allies • Institutionalizing intelligence cooperation among like-minded allies </w:t>
      </w:r>
      <w:proofErr w:type="gramStart"/>
      <w:r w:rsidRPr="00AB7FD8">
        <w:rPr>
          <w:rFonts w:ascii="Georgia" w:hAnsi="Georgia"/>
          <w:sz w:val="12"/>
          <w:szCs w:val="12"/>
        </w:rPr>
        <w:t>What</w:t>
      </w:r>
      <w:proofErr w:type="gramEnd"/>
      <w:r w:rsidRPr="00AB7FD8">
        <w:rPr>
          <w:rFonts w:ascii="Georgia" w:hAnsi="Georgia"/>
          <w:sz w:val="12"/>
          <w:szCs w:val="12"/>
        </w:rPr>
        <w:t xml:space="preserve"> is disputed is less the existence of these benefits than their value to the United States. For the most expansive conceptions of US foreign policy that call for Washington to pursue an expansive “deep engagement plus” kind of leadership. NATO’s value added continually falls short. The vision of a militarily potent “global NATO” adding major capability for large-scale operations around the globe is partly what drives a strong narrative of an underperforming alliance. Conversely, if the United States engineers a dramatic shift in its grand strategy to a retrenchment that devalues the capacity to mount light footprint military operations around Eurasia as well as the incipient “coalition in waiting” represented by NATO, then the alliances net security value added would decrease. But for a grand strategy of deep engagement these benefits are considerable. Retrenchment would put them at risk by reducing security cooperation resulting in a region less militarily capable of handling even Balkans-scale problems within the region or on its periphery. The Middle East The perennial</w:t>
      </w:r>
      <w:r w:rsidRPr="00AB7FD8">
        <w:rPr>
          <w:rFonts w:ascii="Georgia" w:hAnsi="Georgia"/>
          <w:b/>
          <w:iCs/>
          <w:u w:val="single"/>
          <w:bdr w:val="single" w:sz="24" w:space="0" w:color="auto"/>
        </w:rPr>
        <w:t xml:space="preserve"> </w:t>
      </w:r>
      <w:r w:rsidRPr="001E4EC7">
        <w:rPr>
          <w:rFonts w:ascii="Georgia" w:hAnsi="Georgia"/>
          <w:b/>
          <w:iCs/>
          <w:highlight w:val="yellow"/>
          <w:u w:val="single"/>
          <w:bdr w:val="single" w:sz="24" w:space="0" w:color="auto"/>
        </w:rPr>
        <w:t>US aims in the Middle East</w:t>
      </w:r>
      <w:r w:rsidRPr="00AB7FD8">
        <w:rPr>
          <w:rFonts w:ascii="Georgia" w:hAnsi="Georgia"/>
          <w:b/>
          <w:iCs/>
          <w:u w:val="single"/>
          <w:bdr w:val="single" w:sz="24" w:space="0" w:color="auto"/>
        </w:rPr>
        <w:t xml:space="preserve"> have </w:t>
      </w:r>
      <w:r w:rsidRPr="001E4EC7">
        <w:rPr>
          <w:rFonts w:ascii="Georgia" w:hAnsi="Georgia"/>
          <w:b/>
          <w:iCs/>
          <w:highlight w:val="yellow"/>
          <w:u w:val="single"/>
          <w:bdr w:val="single" w:sz="24" w:space="0" w:color="auto"/>
        </w:rPr>
        <w:t>been to prevent adversaries from dominating</w:t>
      </w:r>
      <w:r w:rsidRPr="00AB7FD8">
        <w:rPr>
          <w:rFonts w:ascii="Georgia" w:hAnsi="Georgia"/>
          <w:b/>
          <w:iCs/>
          <w:u w:val="single"/>
          <w:bdr w:val="single" w:sz="24" w:space="0" w:color="auto"/>
        </w:rPr>
        <w:t xml:space="preserve"> the region, </w:t>
      </w:r>
      <w:r w:rsidRPr="001E4EC7">
        <w:rPr>
          <w:rFonts w:ascii="Georgia" w:hAnsi="Georgia"/>
          <w:b/>
          <w:iCs/>
          <w:highlight w:val="yellow"/>
          <w:u w:val="single"/>
          <w:bdr w:val="single" w:sz="24" w:space="0" w:color="auto"/>
        </w:rPr>
        <w:t>to maintain access to</w:t>
      </w:r>
      <w:r w:rsidRPr="00AB7FD8">
        <w:rPr>
          <w:rFonts w:ascii="Georgia" w:hAnsi="Georgia"/>
          <w:b/>
          <w:iCs/>
          <w:u w:val="single"/>
          <w:bdr w:val="single" w:sz="24" w:space="0" w:color="auto"/>
        </w:rPr>
        <w:t xml:space="preserve"> the region’s </w:t>
      </w:r>
      <w:r w:rsidRPr="001E4EC7">
        <w:rPr>
          <w:rFonts w:ascii="Georgia" w:hAnsi="Georgia"/>
          <w:b/>
          <w:iCs/>
          <w:highlight w:val="yellow"/>
          <w:u w:val="single"/>
          <w:bdr w:val="single" w:sz="24" w:space="0" w:color="auto"/>
        </w:rPr>
        <w:t>oil and water ways, to reduce proliferation</w:t>
      </w:r>
      <w:r w:rsidRPr="00AB7FD8">
        <w:rPr>
          <w:rFonts w:ascii="Georgia" w:hAnsi="Georgia"/>
          <w:b/>
          <w:iCs/>
          <w:u w:val="single"/>
          <w:bdr w:val="single" w:sz="24" w:space="0" w:color="auto"/>
        </w:rPr>
        <w:t xml:space="preserve"> risks</w:t>
      </w:r>
      <w:r w:rsidRPr="00AB7FD8">
        <w:rPr>
          <w:rFonts w:ascii="Georgia" w:hAnsi="Georgia"/>
          <w:sz w:val="16"/>
          <w:szCs w:val="16"/>
        </w:rPr>
        <w:t>, to support Israel and other friendly states in order to increase regional security, and, especially since 9/11, to prevent the region from becoming a platform for mass-casualty terrorist attacks against the US homeland. iii In pursuit of these objectives, Washington has cultivated a range of different kinds of partnerships with a long list of states, including one NATO ally (Turkey), six officially designated “major non-NATO allies” (Israel, Jordan, Egypt, Kuwait, Bahrain, and Morocco), and a varying group of security partners ranging from Saudi Arabia (with which the United States has had a security relationship since the I93OS to more recent collaborators such as the United Arab Emirates and Qatar. Needless to say, the configuration of this set of partnership has not been stable, nor should it be expected to remain so. While deep engagement has translated into remarkable continuity concerning the US position in Europe and East Asia,</w:t>
      </w:r>
      <w:r w:rsidRPr="00AB7FD8">
        <w:rPr>
          <w:rFonts w:ascii="Georgia" w:hAnsi="Georgia"/>
          <w:b/>
          <w:u w:val="single"/>
        </w:rPr>
        <w:t xml:space="preserve"> </w:t>
      </w:r>
      <w:r w:rsidRPr="001E4EC7">
        <w:rPr>
          <w:rFonts w:ascii="Georgia" w:hAnsi="Georgia"/>
          <w:b/>
          <w:highlight w:val="yellow"/>
          <w:u w:val="single"/>
        </w:rPr>
        <w:t>Washington’s role in the Middle East has been</w:t>
      </w:r>
      <w:r w:rsidRPr="00AB7FD8">
        <w:rPr>
          <w:rFonts w:ascii="Georgia" w:hAnsi="Georgia"/>
          <w:b/>
          <w:u w:val="single"/>
        </w:rPr>
        <w:t xml:space="preserve"> much more </w:t>
      </w:r>
      <w:r w:rsidRPr="001E4EC7">
        <w:rPr>
          <w:rFonts w:ascii="Georgia" w:hAnsi="Georgia"/>
          <w:b/>
          <w:highlight w:val="yellow"/>
          <w:u w:val="single"/>
        </w:rPr>
        <w:t>volatile</w:t>
      </w:r>
      <w:r w:rsidRPr="001E4EC7">
        <w:rPr>
          <w:rFonts w:ascii="Georgia" w:hAnsi="Georgia"/>
          <w:sz w:val="16"/>
          <w:highlight w:val="yellow"/>
        </w:rPr>
        <w:t xml:space="preserve">. </w:t>
      </w:r>
      <w:r w:rsidRPr="001E4EC7">
        <w:rPr>
          <w:rFonts w:ascii="Georgia" w:hAnsi="Georgia"/>
          <w:b/>
          <w:iCs/>
          <w:highlight w:val="yellow"/>
          <w:u w:val="single"/>
          <w:bdr w:val="single" w:sz="24" w:space="0" w:color="auto"/>
        </w:rPr>
        <w:t>The region lacks a great power anchor</w:t>
      </w:r>
      <w:r w:rsidRPr="00AB7FD8">
        <w:rPr>
          <w:rFonts w:ascii="Georgia" w:hAnsi="Georgia"/>
          <w:sz w:val="12"/>
          <w:szCs w:val="12"/>
        </w:rPr>
        <w:t xml:space="preserve">; US interests vary substantially between the broader region and the Persian Gulf </w:t>
      </w:r>
      <w:proofErr w:type="spellStart"/>
      <w:r w:rsidRPr="00AB7FD8">
        <w:rPr>
          <w:rFonts w:ascii="Georgia" w:hAnsi="Georgia"/>
          <w:sz w:val="12"/>
          <w:szCs w:val="12"/>
        </w:rPr>
        <w:t>subregion</w:t>
      </w:r>
      <w:proofErr w:type="spellEnd"/>
      <w:r w:rsidRPr="00AB7FD8">
        <w:rPr>
          <w:rFonts w:ascii="Georgia" w:hAnsi="Georgia"/>
          <w:sz w:val="12"/>
          <w:szCs w:val="12"/>
        </w:rPr>
        <w:t>; and US commitments are more fluid and far less institutionalized than in other core regions. In the post—Cold War era alone, US regional postures have ranged from the “dual containment” of Iraq and Iran under Clinton, to the Bush administration’s putatively transformational “freedom agenda,” to the restrained post—Arab Spring approach of the Obama administration. The military posture veered from essentially offshore during the Cold War to an onshore presence in the 1990S (dual containment) and most dramatically in 2003—2011 (Iraq). Much of the most relevant recent literature is understandably focused on debating that shift, even as the United States has already begun to transition back to a much lighter footprint in the region.69 While we cannot settle the debate on the optimal regional posture, five propositions about the relative effectiveness of the baseline US security partnerships in the region emerge from the literature. First, the heavy onshore presence of the 2003—2011 period was not needed for the core deep engagement missions. Indeed, even the less extensive on shore role ¡</w:t>
      </w:r>
      <w:proofErr w:type="spellStart"/>
      <w:r w:rsidRPr="00AB7FD8">
        <w:rPr>
          <w:rFonts w:ascii="Georgia" w:hAnsi="Georgia"/>
          <w:sz w:val="12"/>
          <w:szCs w:val="12"/>
        </w:rPr>
        <w:t>n</w:t>
      </w:r>
      <w:proofErr w:type="spellEnd"/>
      <w:r w:rsidRPr="00AB7FD8">
        <w:rPr>
          <w:rFonts w:ascii="Georgia" w:hAnsi="Georgia"/>
          <w:sz w:val="12"/>
          <w:szCs w:val="12"/>
        </w:rPr>
        <w:t xml:space="preserve"> the 1991—2002 period may have been overkill for attaining the traditional US aims. Concerning the Gulf, Joshua </w:t>
      </w:r>
      <w:proofErr w:type="spellStart"/>
      <w:r w:rsidRPr="00AB7FD8">
        <w:rPr>
          <w:rFonts w:ascii="Georgia" w:hAnsi="Georgia"/>
          <w:sz w:val="12"/>
          <w:szCs w:val="12"/>
        </w:rPr>
        <w:t>Rovner</w:t>
      </w:r>
      <w:proofErr w:type="spellEnd"/>
      <w:r w:rsidRPr="00AB7FD8">
        <w:rPr>
          <w:rFonts w:ascii="Georgia" w:hAnsi="Georgia"/>
          <w:sz w:val="12"/>
          <w:szCs w:val="12"/>
        </w:rPr>
        <w:t xml:space="preserve"> and Caitlin </w:t>
      </w:r>
      <w:proofErr w:type="spellStart"/>
      <w:r w:rsidRPr="00AB7FD8">
        <w:rPr>
          <w:rFonts w:ascii="Georgia" w:hAnsi="Georgia"/>
          <w:sz w:val="12"/>
          <w:szCs w:val="12"/>
        </w:rPr>
        <w:t>Talmadge</w:t>
      </w:r>
      <w:proofErr w:type="spellEnd"/>
      <w:r w:rsidRPr="00AB7FD8">
        <w:rPr>
          <w:rFonts w:ascii="Georgia" w:hAnsi="Georgia"/>
          <w:sz w:val="12"/>
          <w:szCs w:val="12"/>
        </w:rPr>
        <w:t xml:space="preserve"> find that “a relatively light military posture—akin to that of the British in the post-war period and backed by a modest US land force—can achieve US goals in the region today while avoiding many of the costs that the United States incurred through its heavy forward presence in the 1990S and 2000s.” They consequently “reject calls for the United States to leave the region, because the historical evidence shows that hegemonic stability is a very real phenomenon in the Gulf. This same evidence, however, also suggests that a hegemon—in this case, the United States—can achieve stability at a relatively low cost. ‘Second, when regional peace is a priority for the United States, security relationships facilitate that goal. This is not surprising. As we argued concerning East Asia. </w:t>
      </w:r>
      <w:proofErr w:type="gramStart"/>
      <w:r w:rsidRPr="00AB7FD8">
        <w:rPr>
          <w:rFonts w:ascii="Georgia" w:hAnsi="Georgia"/>
          <w:sz w:val="12"/>
          <w:szCs w:val="12"/>
        </w:rPr>
        <w:t>if</w:t>
      </w:r>
      <w:proofErr w:type="gramEnd"/>
      <w:r w:rsidRPr="00AB7FD8">
        <w:rPr>
          <w:rFonts w:ascii="Georgia" w:hAnsi="Georgia"/>
          <w:sz w:val="12"/>
          <w:szCs w:val="12"/>
        </w:rPr>
        <w:t xml:space="preserve"> parties to a conflict are dependent on the United States and the United States wants peace, Washington can use its allies’ mutual dependence to generate incentives for conflict resolution. Egypt embarked on the peace process in part due to expectations of US pressure on Israel as well as in exchange for economic and security benefits. In turn, Israel made territorial concessions only when compensated by US aid and security assurance. This Camp David effect persisted and proved robust even during the period of Muslim Brotherhood governance in Cairo. The post 9/11 experience amply demonstrates that democracy promotion and nation building arc beyond America’s capabilities. But it is also the case that the era of major interstate wars between Israel and its neighbors would likely not have ended, or would not have ended so soon, without US engagement in the region7’ Third, the same logic applies to more recent conflicts involving US security partners—either directly (as in Israel-Turkey tension in 2011) or indirectly  (as in Israel-Hamas tension in which the United States had ties with Tel Aviv and Hamas’ key interlocutors—Turkey, Qatar, and Egypt). In these cases, the security role does not prevent conflict, but it can make it possible for the United States to act as a </w:t>
      </w:r>
      <w:r w:rsidRPr="00AB7FD8">
        <w:rPr>
          <w:rFonts w:ascii="Georgia" w:hAnsi="Georgia"/>
          <w:sz w:val="12"/>
          <w:szCs w:val="12"/>
        </w:rPr>
        <w:lastRenderedPageBreak/>
        <w:t xml:space="preserve">mediator with leverage.72 Fourth, the region’s three interstate wars since the Camp David era are cases in which other US </w:t>
      </w:r>
      <w:proofErr w:type="gramStart"/>
      <w:r w:rsidRPr="00AB7FD8">
        <w:rPr>
          <w:rFonts w:ascii="Georgia" w:hAnsi="Georgia"/>
          <w:sz w:val="12"/>
          <w:szCs w:val="12"/>
        </w:rPr>
        <w:t>interests</w:t>
      </w:r>
      <w:proofErr w:type="gramEnd"/>
      <w:r w:rsidRPr="00AB7FD8">
        <w:rPr>
          <w:rFonts w:ascii="Georgia" w:hAnsi="Georgia"/>
          <w:sz w:val="12"/>
          <w:szCs w:val="12"/>
        </w:rPr>
        <w:t xml:space="preserve"> trumped regional security and peace. In two of these, the United States used its security ties and military capabilities in pursuit of the traditional deterrence/containment objective. I n the Iran-Iraq War, US support for Iraq reflected its classical interest in preventing regional dominance by a hostile state. The same logic underlay the US-led war to expel Iraq from Kuwait in ¡990. The outlier was the 2003 Iraq invasion, in which the complex congeries of motives that brought the Bush administration to decide for war featured not the traditional emphasis of deep engagement on forestalling a rival s regional hegemony but a transformational solution to the region’s perceived security problems.” Fifth, on most accounts the standard assurance mechanism is in play in the region. While the US role can be a threat to local actors (especially in the highly active 2003—2011 period), the net effect of security provision is to de crease demand for nuclear weapons. </w:t>
      </w:r>
      <w:r w:rsidRPr="001E4EC7">
        <w:rPr>
          <w:rFonts w:ascii="Georgia" w:hAnsi="Georgia"/>
          <w:b/>
          <w:iCs/>
          <w:sz w:val="28"/>
          <w:highlight w:val="yellow"/>
          <w:u w:val="single"/>
          <w:bdr w:val="single" w:sz="24" w:space="0" w:color="auto"/>
        </w:rPr>
        <w:t xml:space="preserve">Most </w:t>
      </w:r>
      <w:proofErr w:type="spellStart"/>
      <w:r w:rsidRPr="001E4EC7">
        <w:rPr>
          <w:rFonts w:ascii="Georgia" w:hAnsi="Georgia"/>
          <w:b/>
          <w:iCs/>
          <w:sz w:val="28"/>
          <w:highlight w:val="yellow"/>
          <w:u w:val="single"/>
          <w:bdr w:val="single" w:sz="24" w:space="0" w:color="auto"/>
        </w:rPr>
        <w:t>analyses</w:t>
      </w:r>
      <w:proofErr w:type="spellEnd"/>
      <w:r w:rsidRPr="001E4EC7">
        <w:rPr>
          <w:rFonts w:ascii="Georgia" w:hAnsi="Georgia"/>
          <w:b/>
          <w:iCs/>
          <w:sz w:val="28"/>
          <w:highlight w:val="yellow"/>
          <w:u w:val="single"/>
          <w:bdr w:val="single" w:sz="24" w:space="0" w:color="auto"/>
        </w:rPr>
        <w:t xml:space="preserve"> forecast that there would be a significant increase in nuclear proliferation in the region if the United States were to withdraw</w:t>
      </w:r>
      <w:r w:rsidRPr="001E4EC7">
        <w:rPr>
          <w:rFonts w:ascii="Georgia" w:hAnsi="Georgia"/>
          <w:sz w:val="16"/>
          <w:highlight w:val="yellow"/>
        </w:rPr>
        <w:t xml:space="preserve">, </w:t>
      </w:r>
      <w:r w:rsidRPr="001E4EC7">
        <w:rPr>
          <w:rFonts w:ascii="Georgia" w:hAnsi="Georgia"/>
          <w:b/>
          <w:iCs/>
          <w:sz w:val="32"/>
          <w:highlight w:val="yellow"/>
          <w:u w:val="single"/>
          <w:bdr w:val="single" w:sz="24" w:space="0" w:color="auto"/>
        </w:rPr>
        <w:t>with poor prospects for stable nuclear deterrence</w:t>
      </w:r>
      <w:r w:rsidRPr="00AB7FD8">
        <w:rPr>
          <w:rFonts w:ascii="Georgia" w:hAnsi="Georgia"/>
          <w:sz w:val="16"/>
          <w:szCs w:val="16"/>
        </w:rPr>
        <w:t>. That is, the main argument advanced for why Washington need not fear a proliferation cascade if Iran were to obtain a nuclear weapons capability is continuing US security assurance for Tehran’s regional rivals.74 Key for our analysis is that the much more activist onshore US role, especially after 2003, was a dramatic shift from the long-standing US stance in the region.75 Steven Simon and Jonathan Stevenson underscore that from the dawn of the Cold War until the 9/Il terror attacks, “the United States was the quintessential status quo power in the Middle East. Washington’s post 9/11 interventions in the region—especially the one in Iraq—were anomalous and shaped false perceptions of a ‘new normal’ of American intervention, both at home and in the region. An array of forces including the shale oil and gas revolution, US public opinion in the aftermath of the Iraq War, and political shifts inside several partner states seems to be pushing for a more limited definition of US security commitments to the region over the long term that is consistent with the core defensive mission of deep engagement that the United States had long pursued in the region before 9/11. (The wild card in the short term is the nature of the terrorist threat and whether policymakers regard significant offensive military actions in the region as being beneficial for reducing it.) While it may seem minimalist compared to the activist approach of the Bush administration, this posture nonetheless delivers real security benefits—namely, more leverage and less nuclear proliferation.</w:t>
      </w:r>
    </w:p>
    <w:p w14:paraId="6906D781" w14:textId="77777777" w:rsidR="001817E2" w:rsidRDefault="001817E2" w:rsidP="001817E2">
      <w:pPr>
        <w:pStyle w:val="Heading4"/>
      </w:pPr>
      <w:r>
        <w:t xml:space="preserve">Empirics prove </w:t>
      </w:r>
      <w:proofErr w:type="spellStart"/>
      <w:r>
        <w:t>heg</w:t>
      </w:r>
      <w:proofErr w:type="spellEnd"/>
      <w:r>
        <w:t xml:space="preserve"> checks </w:t>
      </w:r>
      <w:r w:rsidRPr="00012B3F">
        <w:rPr>
          <w:u w:val="single"/>
        </w:rPr>
        <w:t>aggressive powers</w:t>
      </w:r>
      <w:r>
        <w:t xml:space="preserve"> and escalation in </w:t>
      </w:r>
      <w:r w:rsidRPr="00012B3F">
        <w:rPr>
          <w:u w:val="single"/>
        </w:rPr>
        <w:t>every major hotspot</w:t>
      </w:r>
      <w:r>
        <w:t>- now is key</w:t>
      </w:r>
    </w:p>
    <w:p w14:paraId="46865B3C" w14:textId="77777777" w:rsidR="001817E2" w:rsidRPr="0088096B" w:rsidRDefault="001817E2" w:rsidP="001817E2">
      <w:pPr>
        <w:pStyle w:val="Citation"/>
      </w:pPr>
      <w:r>
        <w:t>Kagan, Brookings Senior Fellow, 15</w:t>
      </w:r>
    </w:p>
    <w:p w14:paraId="2B66F1CD" w14:textId="77777777" w:rsidR="001817E2" w:rsidRDefault="001817E2" w:rsidP="001817E2">
      <w:r>
        <w:t>(Robert, “</w:t>
      </w:r>
      <w:r w:rsidRPr="0088096B">
        <w:t>The United States must resist a return to spheres of interest in the international system</w:t>
      </w:r>
      <w:r>
        <w:t xml:space="preserve">,” accessed 3-28-15, </w:t>
      </w:r>
      <w:hyperlink r:id="rId35" w:history="1">
        <w:r w:rsidRPr="00EA52F5">
          <w:rPr>
            <w:rStyle w:val="Hyperlink"/>
          </w:rPr>
          <w:t>http://www.brookings.edu/blogs/order-from-chaos/posts/2015/02/19-united-states-must-resist-return-to-spheres-of-interest-international-system-kagan</w:t>
        </w:r>
      </w:hyperlink>
      <w:r>
        <w:t>)</w:t>
      </w:r>
    </w:p>
    <w:p w14:paraId="2757199E" w14:textId="77777777" w:rsidR="001817E2" w:rsidRDefault="001817E2" w:rsidP="001817E2">
      <w:pPr>
        <w:rPr>
          <w:rStyle w:val="StyleUnderline"/>
        </w:rPr>
      </w:pPr>
      <w:r w:rsidRPr="001E4EC7">
        <w:rPr>
          <w:rStyle w:val="StyleUnderline"/>
          <w:highlight w:val="yellow"/>
        </w:rPr>
        <w:t xml:space="preserve">Great power competition </w:t>
      </w:r>
      <w:r w:rsidRPr="001E4EC7">
        <w:rPr>
          <w:rStyle w:val="Emphasis"/>
          <w:highlight w:val="yellow"/>
        </w:rPr>
        <w:t>has returned</w:t>
      </w:r>
      <w:r w:rsidRPr="00D3715C">
        <w:rPr>
          <w:sz w:val="12"/>
        </w:rPr>
        <w:t xml:space="preserve">. Or rather, it has reminded us that </w:t>
      </w:r>
      <w:r w:rsidRPr="004719E9">
        <w:rPr>
          <w:rStyle w:val="StyleUnderline"/>
        </w:rPr>
        <w:t xml:space="preserve">it was </w:t>
      </w:r>
      <w:r w:rsidRPr="007A2716">
        <w:rPr>
          <w:rStyle w:val="Emphasis"/>
        </w:rPr>
        <w:t>always lurking</w:t>
      </w:r>
      <w:r w:rsidRPr="004719E9">
        <w:rPr>
          <w:rStyle w:val="StyleUnderline"/>
        </w:rPr>
        <w:t xml:space="preserve"> in the background</w:t>
      </w:r>
      <w:r w:rsidRPr="00D3715C">
        <w:rPr>
          <w:sz w:val="12"/>
        </w:rPr>
        <w:t xml:space="preserve">. This is not a minor development in international affairs, but it need not mean the end of the world order as we know it. </w:t>
      </w:r>
      <w:r w:rsidRPr="001E4EC7">
        <w:rPr>
          <w:rStyle w:val="StyleUnderline"/>
          <w:highlight w:val="yellow"/>
        </w:rPr>
        <w:t>The</w:t>
      </w:r>
      <w:r w:rsidRPr="004719E9">
        <w:rPr>
          <w:rStyle w:val="StyleUnderline"/>
        </w:rPr>
        <w:t xml:space="preserve"> </w:t>
      </w:r>
      <w:r w:rsidRPr="00D3715C">
        <w:rPr>
          <w:sz w:val="12"/>
        </w:rPr>
        <w:t>real</w:t>
      </w:r>
      <w:r w:rsidRPr="004719E9">
        <w:rPr>
          <w:rStyle w:val="StyleUnderline"/>
        </w:rPr>
        <w:t xml:space="preserve"> </w:t>
      </w:r>
      <w:r w:rsidRPr="001E4EC7">
        <w:rPr>
          <w:rStyle w:val="StyleUnderline"/>
          <w:highlight w:val="yellow"/>
        </w:rPr>
        <w:t>impact</w:t>
      </w:r>
      <w:r w:rsidRPr="004719E9">
        <w:rPr>
          <w:rStyle w:val="StyleUnderline"/>
        </w:rPr>
        <w:t xml:space="preserve"> of the return of great power competition </w:t>
      </w:r>
      <w:r w:rsidRPr="001E4EC7">
        <w:rPr>
          <w:rStyle w:val="StyleUnderline"/>
          <w:highlight w:val="yellow"/>
        </w:rPr>
        <w:t>will depend on</w:t>
      </w:r>
      <w:r w:rsidRPr="004719E9">
        <w:rPr>
          <w:rStyle w:val="StyleUnderline"/>
        </w:rPr>
        <w:t xml:space="preserve"> </w:t>
      </w:r>
      <w:r w:rsidRPr="001E4EC7">
        <w:rPr>
          <w:rStyle w:val="StyleUnderline"/>
          <w:highlight w:val="yellow"/>
        </w:rPr>
        <w:t xml:space="preserve">how the </w:t>
      </w:r>
      <w:r w:rsidRPr="001E4EC7">
        <w:rPr>
          <w:rStyle w:val="Emphasis"/>
          <w:highlight w:val="yellow"/>
        </w:rPr>
        <w:t>U</w:t>
      </w:r>
      <w:r w:rsidRPr="00D3715C">
        <w:rPr>
          <w:sz w:val="12"/>
        </w:rPr>
        <w:t xml:space="preserve">nited </w:t>
      </w:r>
      <w:r w:rsidRPr="001E4EC7">
        <w:rPr>
          <w:rStyle w:val="Emphasis"/>
          <w:highlight w:val="yellow"/>
        </w:rPr>
        <w:t>S</w:t>
      </w:r>
      <w:r w:rsidRPr="00D3715C">
        <w:rPr>
          <w:sz w:val="12"/>
        </w:rPr>
        <w:t xml:space="preserve">tates </w:t>
      </w:r>
      <w:r w:rsidRPr="001E4EC7">
        <w:rPr>
          <w:rStyle w:val="Emphasis"/>
          <w:highlight w:val="yellow"/>
        </w:rPr>
        <w:t>responds</w:t>
      </w:r>
      <w:r w:rsidRPr="004719E9">
        <w:rPr>
          <w:rStyle w:val="StyleUnderline"/>
        </w:rPr>
        <w:t xml:space="preserve"> to these changes</w:t>
      </w:r>
      <w:r w:rsidRPr="00D3715C">
        <w:rPr>
          <w:sz w:val="12"/>
        </w:rPr>
        <w:t xml:space="preserve">. </w:t>
      </w:r>
      <w:r w:rsidRPr="007A2716">
        <w:rPr>
          <w:rStyle w:val="StyleUnderline"/>
        </w:rPr>
        <w:t xml:space="preserve">America needs to </w:t>
      </w:r>
      <w:r w:rsidRPr="001E4EC7">
        <w:rPr>
          <w:rStyle w:val="StyleUnderline"/>
          <w:highlight w:val="yellow"/>
        </w:rPr>
        <w:t xml:space="preserve">recognize its </w:t>
      </w:r>
      <w:r w:rsidRPr="001E4EC7">
        <w:rPr>
          <w:rStyle w:val="Emphasis"/>
          <w:highlight w:val="yellow"/>
        </w:rPr>
        <w:t>central role</w:t>
      </w:r>
      <w:r w:rsidRPr="001E4EC7">
        <w:rPr>
          <w:rStyle w:val="StyleUnderline"/>
          <w:highlight w:val="yellow"/>
        </w:rPr>
        <w:t xml:space="preserve"> in maintaining</w:t>
      </w:r>
      <w:r w:rsidRPr="004719E9">
        <w:rPr>
          <w:rStyle w:val="StyleUnderline"/>
        </w:rPr>
        <w:t xml:space="preserve"> the present </w:t>
      </w:r>
      <w:r w:rsidRPr="001E4EC7">
        <w:rPr>
          <w:rStyle w:val="StyleUnderline"/>
          <w:highlight w:val="yellow"/>
        </w:rPr>
        <w:t>liberal international order and</w:t>
      </w:r>
      <w:r w:rsidRPr="004719E9">
        <w:rPr>
          <w:rStyle w:val="StyleUnderline"/>
        </w:rPr>
        <w:t xml:space="preserve"> muster the will to </w:t>
      </w:r>
      <w:r w:rsidRPr="001E4EC7">
        <w:rPr>
          <w:rStyle w:val="StyleUnderline"/>
          <w:highlight w:val="yellow"/>
        </w:rPr>
        <w:t>use</w:t>
      </w:r>
      <w:r w:rsidRPr="004719E9">
        <w:rPr>
          <w:rStyle w:val="StyleUnderline"/>
        </w:rPr>
        <w:t xml:space="preserve"> its still </w:t>
      </w:r>
      <w:r w:rsidRPr="004719E9">
        <w:rPr>
          <w:rStyle w:val="Emphasis"/>
        </w:rPr>
        <w:t xml:space="preserve">formidable </w:t>
      </w:r>
      <w:r w:rsidRPr="00D3715C">
        <w:rPr>
          <w:rStyle w:val="Emphasis"/>
        </w:rPr>
        <w:t xml:space="preserve">power and </w:t>
      </w:r>
      <w:r w:rsidRPr="001E4EC7">
        <w:rPr>
          <w:rStyle w:val="Emphasis"/>
          <w:highlight w:val="yellow"/>
        </w:rPr>
        <w:t>influence</w:t>
      </w:r>
      <w:r w:rsidRPr="001E4EC7">
        <w:rPr>
          <w:rStyle w:val="StyleUnderline"/>
          <w:highlight w:val="yellow"/>
        </w:rPr>
        <w:t xml:space="preserve"> to support that order against</w:t>
      </w:r>
      <w:r w:rsidRPr="004719E9">
        <w:rPr>
          <w:rStyle w:val="StyleUnderline"/>
        </w:rPr>
        <w:t xml:space="preserve"> its inevitable </w:t>
      </w:r>
      <w:r w:rsidRPr="001E4EC7">
        <w:rPr>
          <w:rStyle w:val="StyleUnderline"/>
          <w:highlight w:val="yellow"/>
        </w:rPr>
        <w:t>challengers</w:t>
      </w:r>
      <w:r w:rsidRPr="004719E9">
        <w:rPr>
          <w:rStyle w:val="StyleUnderline"/>
        </w:rPr>
        <w:t xml:space="preserve">. </w:t>
      </w:r>
      <w:r w:rsidRPr="007A2716">
        <w:rPr>
          <w:rStyle w:val="StyleUnderline"/>
        </w:rPr>
        <w:t xml:space="preserve">Competition in international affairs is </w:t>
      </w:r>
      <w:r w:rsidRPr="007A2716">
        <w:rPr>
          <w:rStyle w:val="Emphasis"/>
        </w:rPr>
        <w:t>natural</w:t>
      </w:r>
      <w:r w:rsidRPr="00D3715C">
        <w:rPr>
          <w:sz w:val="12"/>
        </w:rPr>
        <w:t xml:space="preserve">. Great powers by their very nature seek regional dominance and spheres of influence. They do so in the first instance because influence over others is what defines a great power. They are, as a rule, countries imbued with national pride and imperial ambition. But, living in a Hobbesian world of other great powers, they are also nervous about their security and seek defense-in-depth through the establishment of buffer states on their periphery. </w:t>
      </w:r>
      <w:r w:rsidRPr="004719E9">
        <w:rPr>
          <w:rStyle w:val="StyleUnderline"/>
        </w:rPr>
        <w:t xml:space="preserve">Historically, </w:t>
      </w:r>
      <w:r w:rsidRPr="001E4EC7">
        <w:rPr>
          <w:rStyle w:val="StyleUnderline"/>
          <w:highlight w:val="yellow"/>
        </w:rPr>
        <w:t>great power wars</w:t>
      </w:r>
      <w:r w:rsidRPr="004719E9">
        <w:rPr>
          <w:rStyle w:val="StyleUnderline"/>
        </w:rPr>
        <w:t xml:space="preserve"> often </w:t>
      </w:r>
      <w:r w:rsidRPr="001E4EC7">
        <w:rPr>
          <w:rStyle w:val="StyleUnderline"/>
          <w:highlight w:val="yellow"/>
        </w:rPr>
        <w:t xml:space="preserve">begin as arguments over buffer states where </w:t>
      </w:r>
      <w:r w:rsidRPr="001E4EC7">
        <w:rPr>
          <w:rStyle w:val="Emphasis"/>
          <w:highlight w:val="yellow"/>
        </w:rPr>
        <w:t>spheres of influence</w:t>
      </w:r>
      <w:r w:rsidRPr="001E4EC7">
        <w:rPr>
          <w:rStyle w:val="StyleUnderline"/>
          <w:highlight w:val="yellow"/>
        </w:rPr>
        <w:t xml:space="preserve"> intersect</w:t>
      </w:r>
      <w:r w:rsidRPr="00D3715C">
        <w:rPr>
          <w:sz w:val="12"/>
        </w:rPr>
        <w:t>—</w:t>
      </w:r>
      <w:r w:rsidRPr="004719E9">
        <w:rPr>
          <w:rStyle w:val="StyleUnderline"/>
        </w:rPr>
        <w:t>the Balkans before World War I</w:t>
      </w:r>
      <w:r w:rsidRPr="00D3715C">
        <w:rPr>
          <w:sz w:val="12"/>
        </w:rPr>
        <w:t xml:space="preserve">, for instance, </w:t>
      </w:r>
      <w:r w:rsidRPr="004719E9">
        <w:rPr>
          <w:rStyle w:val="StyleUnderline"/>
        </w:rPr>
        <w:t>where the ambitions of Russia and Austria-Hungary clashed</w:t>
      </w:r>
      <w:r w:rsidRPr="00D3715C">
        <w:rPr>
          <w:sz w:val="12"/>
        </w:rPr>
        <w:t xml:space="preserve">. But </w:t>
      </w:r>
      <w:r w:rsidRPr="004719E9">
        <w:rPr>
          <w:rStyle w:val="StyleUnderline"/>
        </w:rPr>
        <w:t>today’s great powers are rising in a very</w:t>
      </w:r>
      <w:r w:rsidRPr="004719E9">
        <w:rPr>
          <w:rStyle w:val="Emphasis"/>
        </w:rPr>
        <w:t xml:space="preserve"> different international environment</w:t>
      </w:r>
      <w:r w:rsidRPr="004719E9">
        <w:rPr>
          <w:rStyle w:val="StyleUnderline"/>
        </w:rPr>
        <w:t>, largely because of the unique role the U</w:t>
      </w:r>
      <w:r w:rsidRPr="00D3715C">
        <w:rPr>
          <w:sz w:val="12"/>
        </w:rPr>
        <w:t>nited</w:t>
      </w:r>
      <w:r w:rsidRPr="004719E9">
        <w:rPr>
          <w:rStyle w:val="StyleUnderline"/>
        </w:rPr>
        <w:t xml:space="preserve"> S</w:t>
      </w:r>
      <w:r w:rsidRPr="00D3715C">
        <w:rPr>
          <w:sz w:val="12"/>
        </w:rPr>
        <w:t>tates</w:t>
      </w:r>
      <w:r w:rsidRPr="004719E9">
        <w:rPr>
          <w:rStyle w:val="StyleUnderline"/>
        </w:rPr>
        <w:t xml:space="preserve"> has played since the end of the Second World War.</w:t>
      </w:r>
      <w:r w:rsidRPr="00D3715C">
        <w:rPr>
          <w:sz w:val="12"/>
        </w:rPr>
        <w:t xml:space="preserve"> </w:t>
      </w:r>
      <w:r w:rsidRPr="004719E9">
        <w:rPr>
          <w:rStyle w:val="StyleUnderline"/>
        </w:rPr>
        <w:t xml:space="preserve">The </w:t>
      </w:r>
      <w:r w:rsidRPr="001E4EC7">
        <w:rPr>
          <w:rStyle w:val="Emphasis"/>
          <w:highlight w:val="yellow"/>
        </w:rPr>
        <w:t>U</w:t>
      </w:r>
      <w:r w:rsidRPr="00D3715C">
        <w:rPr>
          <w:sz w:val="12"/>
        </w:rPr>
        <w:t>nited</w:t>
      </w:r>
      <w:r w:rsidRPr="004719E9">
        <w:rPr>
          <w:rStyle w:val="StyleUnderline"/>
        </w:rPr>
        <w:t xml:space="preserve"> </w:t>
      </w:r>
      <w:r w:rsidRPr="001E4EC7">
        <w:rPr>
          <w:rStyle w:val="Emphasis"/>
          <w:highlight w:val="yellow"/>
        </w:rPr>
        <w:t>S</w:t>
      </w:r>
      <w:r w:rsidRPr="00D3715C">
        <w:rPr>
          <w:sz w:val="12"/>
        </w:rPr>
        <w:t xml:space="preserve">tates </w:t>
      </w:r>
      <w:r w:rsidRPr="001E4EC7">
        <w:rPr>
          <w:rStyle w:val="StyleUnderline"/>
          <w:highlight w:val="yellow"/>
        </w:rPr>
        <w:t>has been</w:t>
      </w:r>
      <w:r w:rsidRPr="00D3715C">
        <w:rPr>
          <w:sz w:val="12"/>
        </w:rPr>
        <w:t xml:space="preserve"> not simply a regional power, but rather </w:t>
      </w:r>
      <w:r w:rsidRPr="001E4EC7">
        <w:rPr>
          <w:rStyle w:val="StyleUnderline"/>
          <w:highlight w:val="yellow"/>
        </w:rPr>
        <w:t>a regional power in</w:t>
      </w:r>
      <w:r w:rsidRPr="004719E9">
        <w:rPr>
          <w:rStyle w:val="StyleUnderline"/>
        </w:rPr>
        <w:t xml:space="preserve"> </w:t>
      </w:r>
      <w:r w:rsidRPr="001E4EC7">
        <w:rPr>
          <w:rStyle w:val="Emphasis"/>
          <w:highlight w:val="yellow"/>
        </w:rPr>
        <w:t>every strategic region</w:t>
      </w:r>
      <w:r w:rsidRPr="004719E9">
        <w:rPr>
          <w:rStyle w:val="StyleUnderline"/>
        </w:rPr>
        <w:t xml:space="preserve">. It has served as the </w:t>
      </w:r>
      <w:r w:rsidRPr="001E4EC7">
        <w:rPr>
          <w:rStyle w:val="Emphasis"/>
          <w:highlight w:val="yellow"/>
        </w:rPr>
        <w:t>maintainer of regional balances</w:t>
      </w:r>
      <w:r w:rsidRPr="001E4EC7">
        <w:rPr>
          <w:rStyle w:val="StyleUnderline"/>
          <w:highlight w:val="yellow"/>
        </w:rPr>
        <w:t xml:space="preserve"> in Europe, Asia, and the Middle East</w:t>
      </w:r>
      <w:r w:rsidRPr="004719E9">
        <w:rPr>
          <w:rStyle w:val="StyleUnderline"/>
        </w:rPr>
        <w:t>.</w:t>
      </w:r>
      <w:r w:rsidRPr="00D3715C">
        <w:rPr>
          <w:sz w:val="12"/>
        </w:rPr>
        <w:t xml:space="preserve"> The result has been that, in marked contrast to past eras, </w:t>
      </w:r>
      <w:proofErr w:type="gramStart"/>
      <w:r w:rsidRPr="004719E9">
        <w:rPr>
          <w:rStyle w:val="StyleUnderline"/>
        </w:rPr>
        <w:t>today’s</w:t>
      </w:r>
      <w:proofErr w:type="gramEnd"/>
      <w:r w:rsidRPr="004719E9">
        <w:rPr>
          <w:rStyle w:val="StyleUnderline"/>
        </w:rPr>
        <w:t xml:space="preserve"> great powers </w:t>
      </w:r>
      <w:r w:rsidRPr="004719E9">
        <w:rPr>
          <w:rStyle w:val="Emphasis"/>
        </w:rPr>
        <w:t>do not face</w:t>
      </w:r>
      <w:r w:rsidRPr="004719E9">
        <w:rPr>
          <w:rStyle w:val="StyleUnderline"/>
        </w:rPr>
        <w:t xml:space="preserve"> fundamental threats to their physical security. </w:t>
      </w:r>
      <w:r w:rsidRPr="00D3715C">
        <w:rPr>
          <w:sz w:val="12"/>
        </w:rPr>
        <w:t xml:space="preserve">So, for example, </w:t>
      </w:r>
      <w:r w:rsidRPr="004719E9">
        <w:rPr>
          <w:rStyle w:val="StyleUnderline"/>
        </w:rPr>
        <w:t>Russia objectively has never enjoyed greater security in its history than it has since 1989</w:t>
      </w:r>
      <w:r w:rsidRPr="00D3715C">
        <w:rPr>
          <w:sz w:val="12"/>
        </w:rPr>
        <w:t xml:space="preserve">. In the 20th century, Russia was invaded twice by Germany, and in the aftermath of the second war could plausibly claim to fear another invasion unless adequately protected. (France, after all, had the same fear.) In the 19th century, Russia was invaded by Napoleon, and before that Catherine the Great is supposed to have uttered that quintessentially Russian observation, “I have no way to defend my borders but to extend them.” Today that is not true. </w:t>
      </w:r>
      <w:r w:rsidRPr="007A2716">
        <w:rPr>
          <w:rStyle w:val="StyleUnderline"/>
        </w:rPr>
        <w:t>Russia faces no threat of invasion from the West</w:t>
      </w:r>
      <w:r w:rsidRPr="00D3715C">
        <w:rPr>
          <w:sz w:val="12"/>
        </w:rPr>
        <w:t xml:space="preserve">. Who would launch such an invasion? Germany, Estonia, Ukraine? If Russia faces threats, they are from the south, in the form of militant Islamists, </w:t>
      </w:r>
      <w:r w:rsidRPr="00D3715C">
        <w:rPr>
          <w:sz w:val="12"/>
        </w:rPr>
        <w:lastRenderedPageBreak/>
        <w:t xml:space="preserve">or from the east, in the form of a billion Chinese standing across the border from an empty Siberia. But </w:t>
      </w:r>
      <w:r w:rsidRPr="004719E9">
        <w:rPr>
          <w:rStyle w:val="StyleUnderline"/>
        </w:rPr>
        <w:t xml:space="preserve">for the first time in Russia’s long history, it </w:t>
      </w:r>
      <w:r w:rsidRPr="004719E9">
        <w:rPr>
          <w:rStyle w:val="Emphasis"/>
        </w:rPr>
        <w:t>does not face</w:t>
      </w:r>
      <w:r w:rsidRPr="004719E9">
        <w:rPr>
          <w:rStyle w:val="StyleUnderline"/>
        </w:rPr>
        <w:t xml:space="preserve"> a strategic threat on its western flank. Much the same can be said of China</w:t>
      </w:r>
      <w:r w:rsidRPr="00D3715C">
        <w:rPr>
          <w:sz w:val="12"/>
        </w:rPr>
        <w:t xml:space="preserve">, which enjoys far greater security than it has at any time in the last three centuries. The </w:t>
      </w:r>
      <w:r w:rsidRPr="004719E9">
        <w:rPr>
          <w:rStyle w:val="StyleUnderline"/>
        </w:rPr>
        <w:t>American role in East Asia protects it from invasion by its historic adversary, Japan</w:t>
      </w:r>
      <w:r w:rsidRPr="00D3715C">
        <w:rPr>
          <w:sz w:val="12"/>
        </w:rPr>
        <w:t xml:space="preserve">, </w:t>
      </w:r>
      <w:r w:rsidRPr="007A2716">
        <w:rPr>
          <w:rStyle w:val="StyleUnderline"/>
        </w:rPr>
        <w:t>while none of the other great powers around China’s periphery</w:t>
      </w:r>
      <w:r w:rsidRPr="00D3715C">
        <w:rPr>
          <w:sz w:val="12"/>
        </w:rPr>
        <w:t xml:space="preserve"> </w:t>
      </w:r>
      <w:r w:rsidRPr="007A2716">
        <w:rPr>
          <w:rStyle w:val="StyleUnderline"/>
        </w:rPr>
        <w:t>have the strength or desire now</w:t>
      </w:r>
      <w:r w:rsidRPr="00D3715C">
        <w:rPr>
          <w:sz w:val="12"/>
        </w:rPr>
        <w:t xml:space="preserve"> or in the foreseeable future </w:t>
      </w:r>
      <w:r w:rsidRPr="007A2716">
        <w:rPr>
          <w:rStyle w:val="StyleUnderline"/>
        </w:rPr>
        <w:t>to launch an attack</w:t>
      </w:r>
      <w:r w:rsidRPr="00D3715C">
        <w:rPr>
          <w:sz w:val="12"/>
        </w:rPr>
        <w:t xml:space="preserve"> on Chinese territory. Therefore, </w:t>
      </w:r>
      <w:r w:rsidRPr="001E4EC7">
        <w:rPr>
          <w:rStyle w:val="Emphasis"/>
          <w:highlight w:val="yellow"/>
        </w:rPr>
        <w:t>neither Chinese nor Russians</w:t>
      </w:r>
      <w:r w:rsidRPr="001E4EC7">
        <w:rPr>
          <w:rStyle w:val="StyleUnderline"/>
          <w:highlight w:val="yellow"/>
        </w:rPr>
        <w:t xml:space="preserve"> can claim</w:t>
      </w:r>
      <w:r w:rsidRPr="004719E9">
        <w:rPr>
          <w:rStyle w:val="StyleUnderline"/>
        </w:rPr>
        <w:t xml:space="preserve"> that </w:t>
      </w:r>
      <w:r w:rsidRPr="001E4EC7">
        <w:rPr>
          <w:rStyle w:val="StyleUnderline"/>
          <w:highlight w:val="yellow"/>
        </w:rPr>
        <w:t>a sphere of influence is necessary for their defense</w:t>
      </w:r>
      <w:r w:rsidRPr="00D3715C">
        <w:rPr>
          <w:sz w:val="12"/>
        </w:rPr>
        <w:t xml:space="preserve">. They may feel it necessary for their sense of pride. They may feel it is necessary as a way of restoring their wounded honor. They may seek an expanded sphere of influence to fulfill their ambition to become more formidable powers on the international stage. And they may have concerns that free, nations on their periphery may pass the liberal infection onto their own populaces and thus undermine their autocratic power. </w:t>
      </w:r>
      <w:r w:rsidRPr="004719E9">
        <w:rPr>
          <w:rStyle w:val="StyleUnderline"/>
        </w:rPr>
        <w:t>The question for the U</w:t>
      </w:r>
      <w:r w:rsidRPr="00D3715C">
        <w:rPr>
          <w:sz w:val="12"/>
        </w:rPr>
        <w:t xml:space="preserve">nited </w:t>
      </w:r>
      <w:r w:rsidRPr="004719E9">
        <w:rPr>
          <w:rStyle w:val="StyleUnderline"/>
        </w:rPr>
        <w:t>S</w:t>
      </w:r>
      <w:r w:rsidRPr="00D3715C">
        <w:rPr>
          <w:sz w:val="12"/>
        </w:rPr>
        <w:t xml:space="preserve">tates, </w:t>
      </w:r>
      <w:r w:rsidRPr="007A2716">
        <w:rPr>
          <w:rStyle w:val="StyleUnderline"/>
        </w:rPr>
        <w:t>and its allies in Asia and Europe, is</w:t>
      </w:r>
      <w:r w:rsidRPr="004719E9">
        <w:rPr>
          <w:rStyle w:val="StyleUnderline"/>
        </w:rPr>
        <w:t xml:space="preserve"> whether we should tolerate a return to sphere of influence behavior among regional powers </w:t>
      </w:r>
      <w:r w:rsidRPr="00D3715C">
        <w:rPr>
          <w:sz w:val="12"/>
        </w:rPr>
        <w:t xml:space="preserve">that are not seeking security but are </w:t>
      </w:r>
      <w:r w:rsidRPr="004719E9">
        <w:rPr>
          <w:rStyle w:val="StyleUnderline"/>
        </w:rPr>
        <w:t>in search of status,</w:t>
      </w:r>
      <w:r w:rsidRPr="00D3715C">
        <w:rPr>
          <w:sz w:val="12"/>
        </w:rPr>
        <w:t xml:space="preserve"> </w:t>
      </w:r>
      <w:r w:rsidRPr="007A2716">
        <w:rPr>
          <w:rStyle w:val="StyleUnderline"/>
        </w:rPr>
        <w:t>powers that are acting less out of fear than out of ambition.</w:t>
      </w:r>
      <w:r w:rsidRPr="00D3715C">
        <w:rPr>
          <w:sz w:val="12"/>
        </w:rPr>
        <w:t xml:space="preserve"> This question, in the end, is not about idealism, our commitment to a “rules-based” international order, or our principled opposition to territorial aggression. Yes, there are important principles at stake: neighbors shouldn’t invade their neighbors to seize their territory. But before we get to issues of principle, </w:t>
      </w:r>
      <w:r w:rsidRPr="004719E9">
        <w:rPr>
          <w:rStyle w:val="StyleUnderline"/>
        </w:rPr>
        <w:t>we need to understand how such behavior affects the world in terms of basic stability</w:t>
      </w:r>
      <w:r w:rsidRPr="00D3715C">
        <w:rPr>
          <w:sz w:val="12"/>
        </w:rPr>
        <w:t xml:space="preserve"> </w:t>
      </w:r>
      <w:proofErr w:type="gramStart"/>
      <w:r w:rsidRPr="00D3715C">
        <w:rPr>
          <w:sz w:val="12"/>
        </w:rPr>
        <w:t>On</w:t>
      </w:r>
      <w:proofErr w:type="gramEnd"/>
      <w:r w:rsidRPr="00D3715C">
        <w:rPr>
          <w:sz w:val="12"/>
        </w:rPr>
        <w:t xml:space="preserve"> that score, </w:t>
      </w:r>
      <w:r w:rsidRPr="004719E9">
        <w:rPr>
          <w:rStyle w:val="StyleUnderline"/>
        </w:rPr>
        <w:t xml:space="preserve">the </w:t>
      </w:r>
      <w:r w:rsidRPr="001E4EC7">
        <w:rPr>
          <w:rStyle w:val="StyleUnderline"/>
          <w:highlight w:val="yellow"/>
        </w:rPr>
        <w:t xml:space="preserve">historical record is </w:t>
      </w:r>
      <w:r w:rsidRPr="001E4EC7">
        <w:rPr>
          <w:rStyle w:val="Emphasis"/>
          <w:highlight w:val="yellow"/>
        </w:rPr>
        <w:t>very clear</w:t>
      </w:r>
      <w:r w:rsidRPr="00D3715C">
        <w:rPr>
          <w:sz w:val="12"/>
        </w:rPr>
        <w:t xml:space="preserve">. </w:t>
      </w:r>
      <w:r w:rsidRPr="004719E9">
        <w:rPr>
          <w:rStyle w:val="StyleUnderline"/>
        </w:rPr>
        <w:t xml:space="preserve">To </w:t>
      </w:r>
      <w:r w:rsidRPr="001E4EC7">
        <w:rPr>
          <w:rStyle w:val="StyleUnderline"/>
          <w:highlight w:val="yellow"/>
        </w:rPr>
        <w:t>return to</w:t>
      </w:r>
      <w:r w:rsidRPr="004719E9">
        <w:rPr>
          <w:rStyle w:val="StyleUnderline"/>
        </w:rPr>
        <w:t xml:space="preserve"> a world of </w:t>
      </w:r>
      <w:r w:rsidRPr="001E4EC7">
        <w:rPr>
          <w:rStyle w:val="StyleUnderline"/>
          <w:highlight w:val="yellow"/>
        </w:rPr>
        <w:t>spheres of influence</w:t>
      </w:r>
      <w:r w:rsidRPr="00D3715C">
        <w:rPr>
          <w:sz w:val="12"/>
        </w:rPr>
        <w:t>—</w:t>
      </w:r>
      <w:r w:rsidRPr="004719E9">
        <w:rPr>
          <w:rStyle w:val="StyleUnderline"/>
        </w:rPr>
        <w:t>the world that existed prior to the era of American predominance</w:t>
      </w:r>
      <w:r w:rsidRPr="00D3715C">
        <w:rPr>
          <w:sz w:val="12"/>
        </w:rPr>
        <w:t>—</w:t>
      </w:r>
      <w:r w:rsidRPr="001E4EC7">
        <w:rPr>
          <w:rStyle w:val="StyleUnderline"/>
          <w:highlight w:val="yellow"/>
        </w:rPr>
        <w:t xml:space="preserve">is to return to the </w:t>
      </w:r>
      <w:r w:rsidRPr="001E4EC7">
        <w:rPr>
          <w:rStyle w:val="Emphasis"/>
          <w:highlight w:val="yellow"/>
        </w:rPr>
        <w:t>great power conflicts</w:t>
      </w:r>
      <w:r w:rsidRPr="004719E9">
        <w:rPr>
          <w:rStyle w:val="StyleUnderline"/>
        </w:rPr>
        <w:t xml:space="preserve"> of past centuries</w:t>
      </w:r>
      <w:r w:rsidRPr="00D3715C">
        <w:rPr>
          <w:sz w:val="12"/>
        </w:rPr>
        <w:t xml:space="preserve">. </w:t>
      </w:r>
      <w:r w:rsidRPr="001E4EC7">
        <w:rPr>
          <w:rStyle w:val="StyleUnderline"/>
          <w:highlight w:val="yellow"/>
        </w:rPr>
        <w:t xml:space="preserve">Revisionist great powers are </w:t>
      </w:r>
      <w:r w:rsidRPr="001E4EC7">
        <w:rPr>
          <w:rStyle w:val="Emphasis"/>
          <w:highlight w:val="yellow"/>
        </w:rPr>
        <w:t>never satisfied</w:t>
      </w:r>
      <w:r w:rsidRPr="004719E9">
        <w:rPr>
          <w:rStyle w:val="StyleUnderline"/>
        </w:rPr>
        <w:t xml:space="preserve">. Their sphere of influence is never </w:t>
      </w:r>
      <w:r w:rsidRPr="00D3715C">
        <w:rPr>
          <w:sz w:val="12"/>
        </w:rPr>
        <w:t xml:space="preserve">quite </w:t>
      </w:r>
      <w:r w:rsidRPr="004719E9">
        <w:rPr>
          <w:rStyle w:val="StyleUnderline"/>
        </w:rPr>
        <w:t>large enough</w:t>
      </w:r>
      <w:r w:rsidRPr="00D3715C">
        <w:rPr>
          <w:sz w:val="12"/>
        </w:rPr>
        <w:t xml:space="preserve"> </w:t>
      </w:r>
      <w:r w:rsidRPr="007A2716">
        <w:rPr>
          <w:rStyle w:val="StyleUnderline"/>
        </w:rPr>
        <w:t>to satisfy their pride or their expanding need for security</w:t>
      </w:r>
      <w:r w:rsidRPr="00D3715C">
        <w:rPr>
          <w:sz w:val="12"/>
        </w:rPr>
        <w:t xml:space="preserve">. The “satiated” power that Bismarck spoke of is rare—even his Germany, in the end, could not be satiated. Of course, rising great powers always express some historical grievance. </w:t>
      </w:r>
      <w:r w:rsidRPr="004719E9">
        <w:rPr>
          <w:rStyle w:val="StyleUnderline"/>
        </w:rPr>
        <w:t>Every people, except perhaps for the fortunate Americans, have reason for resentment at ancient injustices</w:t>
      </w:r>
      <w:r w:rsidRPr="00D3715C">
        <w:rPr>
          <w:sz w:val="12"/>
        </w:rPr>
        <w:t xml:space="preserve">, nurse grudges against old adversaries, seek to return to a glorious past that was stolen from them by military or political defeat. </w:t>
      </w:r>
      <w:r w:rsidRPr="00D3715C">
        <w:rPr>
          <w:rStyle w:val="StyleUnderline"/>
        </w:rPr>
        <w:t xml:space="preserve">The world’s supply of grievances is </w:t>
      </w:r>
      <w:r w:rsidRPr="00D3715C">
        <w:rPr>
          <w:rStyle w:val="Emphasis"/>
        </w:rPr>
        <w:t>inexhaustible</w:t>
      </w:r>
      <w:r w:rsidRPr="004719E9">
        <w:rPr>
          <w:rStyle w:val="StyleUnderline"/>
        </w:rPr>
        <w:t>. These grievances</w:t>
      </w:r>
      <w:r w:rsidRPr="00D3715C">
        <w:rPr>
          <w:sz w:val="12"/>
        </w:rPr>
        <w:t xml:space="preserve">, however, </w:t>
      </w:r>
      <w:r w:rsidRPr="004719E9">
        <w:rPr>
          <w:rStyle w:val="StyleUnderline"/>
        </w:rPr>
        <w:t>are rarely solved by minor border changes. Japan</w:t>
      </w:r>
      <w:r w:rsidRPr="00D3715C">
        <w:rPr>
          <w:sz w:val="12"/>
        </w:rPr>
        <w:t xml:space="preserve">, the aggrieved “have-not” nation of the 1930s, </w:t>
      </w:r>
      <w:r w:rsidRPr="004719E9">
        <w:rPr>
          <w:rStyle w:val="StyleUnderline"/>
        </w:rPr>
        <w:t>did not satisfy itself by swallowing Manchuria in 1931.</w:t>
      </w:r>
      <w:r w:rsidRPr="00D3715C">
        <w:rPr>
          <w:sz w:val="12"/>
        </w:rPr>
        <w:t xml:space="preserve"> </w:t>
      </w:r>
      <w:r w:rsidRPr="004719E9">
        <w:rPr>
          <w:rStyle w:val="StyleUnderline"/>
        </w:rPr>
        <w:t>Germany</w:t>
      </w:r>
      <w:r w:rsidRPr="00D3715C">
        <w:rPr>
          <w:sz w:val="12"/>
        </w:rPr>
        <w:t xml:space="preserve">, the aggrieved victim of Versailles, </w:t>
      </w:r>
      <w:r w:rsidRPr="004719E9">
        <w:rPr>
          <w:rStyle w:val="StyleUnderline"/>
        </w:rPr>
        <w:t>did not satisfy itself by bringing the Germans of the Sudetenland back into the fold</w:t>
      </w:r>
      <w:r w:rsidRPr="00D3715C">
        <w:rPr>
          <w:sz w:val="12"/>
        </w:rPr>
        <w:t xml:space="preserve">. And, of course, </w:t>
      </w:r>
      <w:r w:rsidRPr="004719E9">
        <w:rPr>
          <w:rStyle w:val="StyleUnderline"/>
        </w:rPr>
        <w:t xml:space="preserve">Russia’s historical sphere of influence does not end in Ukraine. </w:t>
      </w:r>
      <w:r w:rsidRPr="004719E9">
        <w:rPr>
          <w:rStyle w:val="Emphasis"/>
        </w:rPr>
        <w:t>It begins in Ukraine</w:t>
      </w:r>
      <w:r w:rsidRPr="004719E9">
        <w:rPr>
          <w:rStyle w:val="StyleUnderline"/>
        </w:rPr>
        <w:t xml:space="preserve">. It extends to the </w:t>
      </w:r>
      <w:proofErr w:type="spellStart"/>
      <w:r w:rsidRPr="004719E9">
        <w:rPr>
          <w:rStyle w:val="StyleUnderline"/>
        </w:rPr>
        <w:t>Balts</w:t>
      </w:r>
      <w:proofErr w:type="spellEnd"/>
      <w:r w:rsidRPr="004719E9">
        <w:rPr>
          <w:rStyle w:val="StyleUnderline"/>
        </w:rPr>
        <w:t>, to the Balkans, and to heart of Central Europe</w:t>
      </w:r>
      <w:r w:rsidRPr="00D3715C">
        <w:rPr>
          <w:sz w:val="12"/>
        </w:rPr>
        <w:t xml:space="preserve">. The tragic irony is that, in the process of carving out these spheres of influence, </w:t>
      </w:r>
      <w:r w:rsidRPr="004719E9">
        <w:rPr>
          <w:rStyle w:val="StyleUnderline"/>
        </w:rPr>
        <w:t xml:space="preserve">the ambitious rising powers invariably create </w:t>
      </w:r>
      <w:r w:rsidRPr="004719E9">
        <w:rPr>
          <w:rStyle w:val="Emphasis"/>
        </w:rPr>
        <w:t>the very threats</w:t>
      </w:r>
      <w:r w:rsidRPr="004719E9">
        <w:rPr>
          <w:rStyle w:val="StyleUnderline"/>
        </w:rPr>
        <w:t xml:space="preserve"> they use to </w:t>
      </w:r>
      <w:r w:rsidRPr="004719E9">
        <w:rPr>
          <w:rStyle w:val="Emphasis"/>
        </w:rPr>
        <w:t>justify their actions</w:t>
      </w:r>
      <w:r w:rsidRPr="004719E9">
        <w:rPr>
          <w:rStyle w:val="StyleUnderline"/>
        </w:rPr>
        <w:t>.</w:t>
      </w:r>
      <w:r w:rsidRPr="00D3715C">
        <w:rPr>
          <w:sz w:val="12"/>
        </w:rPr>
        <w:t xml:space="preserve"> </w:t>
      </w:r>
      <w:r w:rsidRPr="004719E9">
        <w:rPr>
          <w:rStyle w:val="StyleUnderline"/>
        </w:rPr>
        <w:t>Japan did exactly that in the 30s</w:t>
      </w:r>
      <w:r w:rsidRPr="00D3715C">
        <w:rPr>
          <w:sz w:val="12"/>
        </w:rPr>
        <w:t xml:space="preserve">. </w:t>
      </w:r>
      <w:r w:rsidRPr="004719E9">
        <w:rPr>
          <w:rStyle w:val="StyleUnderline"/>
        </w:rPr>
        <w:t>In the 1920s</w:t>
      </w:r>
      <w:r w:rsidRPr="00D3715C">
        <w:rPr>
          <w:sz w:val="12"/>
        </w:rPr>
        <w:t xml:space="preserve">, following the Washington Naval Treaty, </w:t>
      </w:r>
      <w:r w:rsidRPr="004719E9">
        <w:rPr>
          <w:rStyle w:val="StyleUnderline"/>
        </w:rPr>
        <w:t>Japan</w:t>
      </w:r>
      <w:r w:rsidRPr="00D3715C">
        <w:rPr>
          <w:sz w:val="12"/>
        </w:rPr>
        <w:t xml:space="preserve"> was a relatively secure country that through a combination of ambition and paranoia </w:t>
      </w:r>
      <w:r w:rsidRPr="004719E9">
        <w:rPr>
          <w:rStyle w:val="StyleUnderline"/>
        </w:rPr>
        <w:t>launched itself on a quest for an expanded sphere of influence,</w:t>
      </w:r>
      <w:r w:rsidRPr="00D3715C">
        <w:rPr>
          <w:sz w:val="12"/>
        </w:rPr>
        <w:t xml:space="preserve"> thus inspiring the great power enmity that the Japanese had originally feared. </w:t>
      </w:r>
      <w:r w:rsidRPr="004719E9">
        <w:rPr>
          <w:rStyle w:val="StyleUnderline"/>
        </w:rPr>
        <w:t>One sees a similar dynamic in Russia’s behavior today</w:t>
      </w:r>
      <w:r w:rsidRPr="00D3715C">
        <w:rPr>
          <w:sz w:val="12"/>
        </w:rPr>
        <w:t xml:space="preserve">. </w:t>
      </w:r>
      <w:r w:rsidRPr="004719E9">
        <w:rPr>
          <w:rStyle w:val="StyleUnderline"/>
        </w:rPr>
        <w:t xml:space="preserve">No one in the West was thinking about containing Russia until Russia made itself into a power that </w:t>
      </w:r>
      <w:r w:rsidRPr="004719E9">
        <w:rPr>
          <w:rStyle w:val="Emphasis"/>
        </w:rPr>
        <w:t>needed to be contained</w:t>
      </w:r>
      <w:r w:rsidRPr="004719E9">
        <w:rPr>
          <w:rStyle w:val="StyleUnderline"/>
        </w:rPr>
        <w:t xml:space="preserve">. If history is any lesson, </w:t>
      </w:r>
      <w:r w:rsidRPr="00D3715C">
        <w:rPr>
          <w:rStyle w:val="StyleUnderline"/>
        </w:rPr>
        <w:t xml:space="preserve">such behavior only ends when other great powers decide they have </w:t>
      </w:r>
      <w:r w:rsidRPr="00D3715C">
        <w:rPr>
          <w:rStyle w:val="Emphasis"/>
        </w:rPr>
        <w:t>had enough</w:t>
      </w:r>
      <w:r w:rsidRPr="00D3715C">
        <w:rPr>
          <w:rStyle w:val="StyleUnderline"/>
        </w:rPr>
        <w:t xml:space="preserve">. We know those moments as </w:t>
      </w:r>
      <w:r w:rsidRPr="00D3715C">
        <w:rPr>
          <w:rStyle w:val="Emphasis"/>
        </w:rPr>
        <w:t>major power wars.</w:t>
      </w:r>
      <w:r w:rsidRPr="00D3715C">
        <w:rPr>
          <w:sz w:val="12"/>
        </w:rPr>
        <w:t xml:space="preserve"> </w:t>
      </w:r>
      <w:r w:rsidRPr="001E4EC7">
        <w:rPr>
          <w:rStyle w:val="StyleUnderline"/>
          <w:highlight w:val="yellow"/>
        </w:rPr>
        <w:t>The best</w:t>
      </w:r>
      <w:r w:rsidRPr="004719E9">
        <w:rPr>
          <w:rStyle w:val="StyleUnderline"/>
        </w:rPr>
        <w:t xml:space="preserve"> </w:t>
      </w:r>
      <w:r w:rsidRPr="00D3715C">
        <w:rPr>
          <w:sz w:val="12"/>
        </w:rPr>
        <w:t>and easiest</w:t>
      </w:r>
      <w:r w:rsidRPr="004719E9">
        <w:rPr>
          <w:rStyle w:val="StyleUnderline"/>
        </w:rPr>
        <w:t xml:space="preserve"> </w:t>
      </w:r>
      <w:r w:rsidRPr="001E4EC7">
        <w:rPr>
          <w:rStyle w:val="StyleUnderline"/>
          <w:highlight w:val="yellow"/>
        </w:rPr>
        <w:t xml:space="preserve">time to stop such a dynamic is </w:t>
      </w:r>
      <w:r w:rsidRPr="001E4EC7">
        <w:rPr>
          <w:rStyle w:val="Emphasis"/>
          <w:highlight w:val="yellow"/>
        </w:rPr>
        <w:t>at the beginning</w:t>
      </w:r>
      <w:r w:rsidRPr="004719E9">
        <w:rPr>
          <w:rStyle w:val="StyleUnderline"/>
        </w:rPr>
        <w:t>.</w:t>
      </w:r>
      <w:r w:rsidRPr="00D3715C">
        <w:rPr>
          <w:sz w:val="12"/>
        </w:rPr>
        <w:t xml:space="preserve"> </w:t>
      </w:r>
      <w:r w:rsidRPr="004719E9">
        <w:rPr>
          <w:rStyle w:val="StyleUnderline"/>
        </w:rPr>
        <w:t xml:space="preserve">If the </w:t>
      </w:r>
      <w:r w:rsidRPr="00D3715C">
        <w:rPr>
          <w:rStyle w:val="StyleUnderline"/>
        </w:rPr>
        <w:t>U</w:t>
      </w:r>
      <w:r w:rsidRPr="00D3715C">
        <w:rPr>
          <w:sz w:val="12"/>
        </w:rPr>
        <w:t>nited</w:t>
      </w:r>
      <w:r w:rsidRPr="00D3715C">
        <w:rPr>
          <w:rStyle w:val="StyleUnderline"/>
        </w:rPr>
        <w:t xml:space="preserve"> S</w:t>
      </w:r>
      <w:r w:rsidRPr="00D3715C">
        <w:rPr>
          <w:sz w:val="12"/>
        </w:rPr>
        <w:t xml:space="preserve">tates </w:t>
      </w:r>
      <w:r w:rsidRPr="00D3715C">
        <w:rPr>
          <w:rStyle w:val="StyleUnderline"/>
        </w:rPr>
        <w:t xml:space="preserve">wants to </w:t>
      </w:r>
      <w:r w:rsidRPr="00D3715C">
        <w:rPr>
          <w:rStyle w:val="Emphasis"/>
        </w:rPr>
        <w:t>maintain a benevolent world order</w:t>
      </w:r>
      <w:r w:rsidRPr="00D3715C">
        <w:rPr>
          <w:rStyle w:val="StyleUnderline"/>
        </w:rPr>
        <w:t>, it must not permit spheres of influence to serve as a pretext for aggression. The U</w:t>
      </w:r>
      <w:r w:rsidRPr="00D3715C">
        <w:rPr>
          <w:rStyle w:val="StyleUnderline"/>
          <w:sz w:val="12"/>
        </w:rPr>
        <w:t>nited</w:t>
      </w:r>
      <w:r w:rsidRPr="00D3715C">
        <w:rPr>
          <w:rStyle w:val="StyleUnderline"/>
        </w:rPr>
        <w:t xml:space="preserve"> S</w:t>
      </w:r>
      <w:r w:rsidRPr="00D3715C">
        <w:rPr>
          <w:rStyle w:val="StyleUnderline"/>
          <w:sz w:val="12"/>
        </w:rPr>
        <w:t>tates</w:t>
      </w:r>
      <w:r w:rsidRPr="00D3715C">
        <w:rPr>
          <w:rStyle w:val="StyleUnderline"/>
        </w:rPr>
        <w:t xml:space="preserve"> needs to</w:t>
      </w:r>
      <w:r w:rsidRPr="004719E9">
        <w:rPr>
          <w:rStyle w:val="StyleUnderline"/>
        </w:rPr>
        <w:t xml:space="preserve"> make clear now—</w:t>
      </w:r>
      <w:r w:rsidRPr="004719E9">
        <w:rPr>
          <w:rStyle w:val="Emphasis"/>
        </w:rPr>
        <w:t>before things get out of hand</w:t>
      </w:r>
      <w:r w:rsidRPr="004719E9">
        <w:rPr>
          <w:rStyle w:val="StyleUnderline"/>
        </w:rPr>
        <w:t xml:space="preserve">—that this is not a world order that it will accept. </w:t>
      </w:r>
      <w:r w:rsidRPr="00D3715C">
        <w:rPr>
          <w:sz w:val="12"/>
        </w:rPr>
        <w:t xml:space="preserve">And we need to be clear what that response entails. </w:t>
      </w:r>
      <w:r w:rsidRPr="004719E9">
        <w:rPr>
          <w:rStyle w:val="StyleUnderline"/>
        </w:rPr>
        <w:t xml:space="preserve">Great powers </w:t>
      </w:r>
      <w:r w:rsidRPr="00D3715C">
        <w:rPr>
          <w:sz w:val="12"/>
        </w:rPr>
        <w:t>of course</w:t>
      </w:r>
      <w:r w:rsidRPr="004719E9">
        <w:rPr>
          <w:rStyle w:val="StyleUnderline"/>
        </w:rPr>
        <w:t xml:space="preserve"> compete across multiple spheres—</w:t>
      </w:r>
      <w:r w:rsidRPr="00D3715C">
        <w:rPr>
          <w:sz w:val="12"/>
        </w:rPr>
        <w:t xml:space="preserve">economic, ideological, and political, as well as military. Competition in most spheres is necessary and even healthy. </w:t>
      </w:r>
      <w:r w:rsidRPr="004719E9">
        <w:rPr>
          <w:rStyle w:val="StyleUnderline"/>
        </w:rPr>
        <w:t xml:space="preserve">Within the liberal order, </w:t>
      </w:r>
      <w:r w:rsidRPr="00D3715C">
        <w:rPr>
          <w:rStyle w:val="Emphasis"/>
        </w:rPr>
        <w:t>China can compete</w:t>
      </w:r>
      <w:r w:rsidRPr="00D3715C">
        <w:rPr>
          <w:rStyle w:val="StyleUnderline"/>
        </w:rPr>
        <w:t xml:space="preserve"> economically and successfully with the U</w:t>
      </w:r>
      <w:r w:rsidRPr="00D3715C">
        <w:rPr>
          <w:sz w:val="12"/>
        </w:rPr>
        <w:t xml:space="preserve">nited </w:t>
      </w:r>
      <w:r w:rsidRPr="00D3715C">
        <w:rPr>
          <w:rStyle w:val="StyleUnderline"/>
        </w:rPr>
        <w:t>S</w:t>
      </w:r>
      <w:r w:rsidRPr="00D3715C">
        <w:rPr>
          <w:sz w:val="12"/>
        </w:rPr>
        <w:t>tates</w:t>
      </w:r>
      <w:r w:rsidRPr="00D3715C">
        <w:rPr>
          <w:rStyle w:val="StyleUnderline"/>
        </w:rPr>
        <w:t xml:space="preserve">; </w:t>
      </w:r>
      <w:r w:rsidRPr="00D3715C">
        <w:rPr>
          <w:rStyle w:val="Emphasis"/>
        </w:rPr>
        <w:t>Russia can thrive</w:t>
      </w:r>
      <w:r w:rsidRPr="00D3715C">
        <w:rPr>
          <w:rStyle w:val="StyleUnderline"/>
        </w:rPr>
        <w:t xml:space="preserve"> in the international economic order uphold by the liberal powers, even if it is not itself liberal. </w:t>
      </w:r>
      <w:r w:rsidRPr="00D3715C">
        <w:rPr>
          <w:sz w:val="12"/>
        </w:rPr>
        <w:t xml:space="preserve">But </w:t>
      </w:r>
      <w:r w:rsidRPr="00D3715C">
        <w:rPr>
          <w:rStyle w:val="Emphasis"/>
        </w:rPr>
        <w:t>security competition</w:t>
      </w:r>
      <w:r w:rsidRPr="00D3715C">
        <w:rPr>
          <w:rStyle w:val="StyleUnderline"/>
        </w:rPr>
        <w:t xml:space="preserve"> is different</w:t>
      </w:r>
      <w:r w:rsidRPr="00D3715C">
        <w:rPr>
          <w:sz w:val="12"/>
        </w:rPr>
        <w:t xml:space="preserve">. </w:t>
      </w:r>
      <w:r w:rsidRPr="00D3715C">
        <w:rPr>
          <w:rStyle w:val="StyleUnderline"/>
        </w:rPr>
        <w:t>It is</w:t>
      </w:r>
      <w:r w:rsidRPr="00D3715C">
        <w:rPr>
          <w:sz w:val="12"/>
        </w:rPr>
        <w:t xml:space="preserve"> specifically </w:t>
      </w:r>
      <w:r w:rsidRPr="00D3715C">
        <w:rPr>
          <w:rStyle w:val="StyleUnderline"/>
        </w:rPr>
        <w:t>because Russia could not compete with the West ideologically or economically that Putin resorted to military means</w:t>
      </w:r>
      <w:r w:rsidRPr="00D3715C">
        <w:rPr>
          <w:sz w:val="12"/>
        </w:rPr>
        <w:t xml:space="preserve">. In so doing, </w:t>
      </w:r>
      <w:r w:rsidRPr="00D3715C">
        <w:rPr>
          <w:rStyle w:val="StyleUnderline"/>
        </w:rPr>
        <w:t xml:space="preserve">he attacked the underlying security and stability at the </w:t>
      </w:r>
      <w:r w:rsidRPr="00D3715C">
        <w:rPr>
          <w:rStyle w:val="Emphasis"/>
        </w:rPr>
        <w:t>core of the liberal order</w:t>
      </w:r>
      <w:r w:rsidRPr="00D3715C">
        <w:rPr>
          <w:sz w:val="12"/>
        </w:rPr>
        <w:t xml:space="preserve">. The </w:t>
      </w:r>
      <w:r w:rsidRPr="00D3715C">
        <w:rPr>
          <w:rStyle w:val="StyleUnderline"/>
        </w:rPr>
        <w:t>security situation undergirds everything</w:t>
      </w:r>
      <w:r w:rsidRPr="00D3715C">
        <w:rPr>
          <w:sz w:val="12"/>
        </w:rPr>
        <w:t>—</w:t>
      </w:r>
      <w:r w:rsidRPr="00D3715C">
        <w:rPr>
          <w:rStyle w:val="StyleUnderline"/>
        </w:rPr>
        <w:t xml:space="preserve">without it </w:t>
      </w:r>
      <w:r w:rsidRPr="00D3715C">
        <w:rPr>
          <w:rStyle w:val="Emphasis"/>
        </w:rPr>
        <w:t>nothing else functions</w:t>
      </w:r>
      <w:r w:rsidRPr="00D3715C">
        <w:rPr>
          <w:sz w:val="12"/>
        </w:rPr>
        <w:t xml:space="preserve">. </w:t>
      </w:r>
      <w:r w:rsidRPr="001E4EC7">
        <w:rPr>
          <w:rStyle w:val="Emphasis"/>
          <w:highlight w:val="yellow"/>
        </w:rPr>
        <w:t>Democracy and prosperity</w:t>
      </w:r>
      <w:r w:rsidRPr="001E4EC7">
        <w:rPr>
          <w:rStyle w:val="StyleUnderline"/>
          <w:highlight w:val="yellow"/>
        </w:rPr>
        <w:t xml:space="preserve"> cannot flourish without security</w:t>
      </w:r>
      <w:r w:rsidRPr="00D3715C">
        <w:rPr>
          <w:sz w:val="12"/>
        </w:rPr>
        <w:t xml:space="preserve">. </w:t>
      </w:r>
      <w:r w:rsidRPr="004719E9">
        <w:rPr>
          <w:rStyle w:val="StyleUnderline"/>
        </w:rPr>
        <w:t xml:space="preserve">It remains true today as it has since the Second World War that </w:t>
      </w:r>
      <w:r w:rsidRPr="001E4EC7">
        <w:rPr>
          <w:rStyle w:val="Emphasis"/>
          <w:highlight w:val="yellow"/>
        </w:rPr>
        <w:t>only the U</w:t>
      </w:r>
      <w:r w:rsidRPr="00D3715C">
        <w:rPr>
          <w:sz w:val="12"/>
        </w:rPr>
        <w:t>nited</w:t>
      </w:r>
      <w:r w:rsidRPr="004719E9">
        <w:rPr>
          <w:rStyle w:val="Emphasis"/>
        </w:rPr>
        <w:t xml:space="preserve"> </w:t>
      </w:r>
      <w:r w:rsidRPr="001E4EC7">
        <w:rPr>
          <w:rStyle w:val="Emphasis"/>
          <w:highlight w:val="yellow"/>
        </w:rPr>
        <w:t>S</w:t>
      </w:r>
      <w:r w:rsidRPr="00D3715C">
        <w:rPr>
          <w:sz w:val="12"/>
        </w:rPr>
        <w:t>tates</w:t>
      </w:r>
      <w:r w:rsidRPr="004719E9">
        <w:rPr>
          <w:rStyle w:val="StyleUnderline"/>
        </w:rPr>
        <w:t xml:space="preserve"> </w:t>
      </w:r>
      <w:r w:rsidRPr="001E4EC7">
        <w:rPr>
          <w:rStyle w:val="StyleUnderline"/>
          <w:highlight w:val="yellow"/>
        </w:rPr>
        <w:t>has the</w:t>
      </w:r>
      <w:r w:rsidRPr="004719E9">
        <w:rPr>
          <w:rStyle w:val="StyleUnderline"/>
        </w:rPr>
        <w:t xml:space="preserve"> </w:t>
      </w:r>
      <w:r w:rsidRPr="001E4EC7">
        <w:rPr>
          <w:rStyle w:val="Emphasis"/>
          <w:highlight w:val="yellow"/>
        </w:rPr>
        <w:t>capacity</w:t>
      </w:r>
      <w:r w:rsidRPr="004719E9">
        <w:rPr>
          <w:rStyle w:val="StyleUnderline"/>
        </w:rPr>
        <w:t xml:space="preserve"> and the unique </w:t>
      </w:r>
      <w:r w:rsidRPr="004719E9">
        <w:rPr>
          <w:rStyle w:val="Emphasis"/>
        </w:rPr>
        <w:t>geographical advantages</w:t>
      </w:r>
      <w:r w:rsidRPr="004719E9">
        <w:rPr>
          <w:rStyle w:val="StyleUnderline"/>
        </w:rPr>
        <w:t xml:space="preserve"> </w:t>
      </w:r>
      <w:r w:rsidRPr="001E4EC7">
        <w:rPr>
          <w:rStyle w:val="StyleUnderline"/>
          <w:highlight w:val="yellow"/>
        </w:rPr>
        <w:t>to provide this security</w:t>
      </w:r>
      <w:r w:rsidRPr="004719E9">
        <w:rPr>
          <w:rStyle w:val="StyleUnderline"/>
        </w:rPr>
        <w:t xml:space="preserve">. </w:t>
      </w:r>
      <w:r w:rsidRPr="001E4EC7">
        <w:rPr>
          <w:rStyle w:val="StyleUnderline"/>
          <w:highlight w:val="yellow"/>
        </w:rPr>
        <w:t xml:space="preserve">There is </w:t>
      </w:r>
      <w:r w:rsidRPr="001E4EC7">
        <w:rPr>
          <w:rStyle w:val="Emphasis"/>
          <w:highlight w:val="yellow"/>
        </w:rPr>
        <w:t>no stable balance of power</w:t>
      </w:r>
      <w:r w:rsidRPr="004719E9">
        <w:rPr>
          <w:rStyle w:val="StyleUnderline"/>
        </w:rPr>
        <w:t xml:space="preserve"> in Europe or Asia </w:t>
      </w:r>
      <w:r w:rsidRPr="001E4EC7">
        <w:rPr>
          <w:rStyle w:val="StyleUnderline"/>
          <w:highlight w:val="yellow"/>
        </w:rPr>
        <w:t>without the U</w:t>
      </w:r>
      <w:r w:rsidRPr="004719E9">
        <w:rPr>
          <w:rStyle w:val="StyleUnderline"/>
        </w:rPr>
        <w:t xml:space="preserve">nited </w:t>
      </w:r>
      <w:r w:rsidRPr="001E4EC7">
        <w:rPr>
          <w:rStyle w:val="StyleUnderline"/>
          <w:highlight w:val="yellow"/>
        </w:rPr>
        <w:t>S</w:t>
      </w:r>
      <w:r w:rsidRPr="004719E9">
        <w:rPr>
          <w:rStyle w:val="StyleUnderline"/>
        </w:rPr>
        <w:t>tates</w:t>
      </w:r>
      <w:r w:rsidRPr="00D3715C">
        <w:rPr>
          <w:sz w:val="12"/>
        </w:rPr>
        <w:t xml:space="preserve">. And while </w:t>
      </w:r>
      <w:r w:rsidRPr="004719E9">
        <w:rPr>
          <w:rStyle w:val="StyleUnderline"/>
        </w:rPr>
        <w:t xml:space="preserve">we can talk about </w:t>
      </w:r>
      <w:r w:rsidRPr="00D3715C">
        <w:rPr>
          <w:rStyle w:val="StyleUnderline"/>
        </w:rPr>
        <w:t xml:space="preserve">soft power and smart power, they have been and always will be of </w:t>
      </w:r>
      <w:r w:rsidRPr="00D3715C">
        <w:rPr>
          <w:rStyle w:val="Emphasis"/>
        </w:rPr>
        <w:t>limited value</w:t>
      </w:r>
      <w:r w:rsidRPr="00D3715C">
        <w:rPr>
          <w:rStyle w:val="StyleUnderline"/>
        </w:rPr>
        <w:t xml:space="preserve"> when confronting raw military power</w:t>
      </w:r>
      <w:r w:rsidRPr="00D3715C">
        <w:rPr>
          <w:sz w:val="12"/>
        </w:rPr>
        <w:t xml:space="preserve">. </w:t>
      </w:r>
      <w:r w:rsidRPr="001E4EC7">
        <w:rPr>
          <w:rStyle w:val="StyleUnderline"/>
          <w:highlight w:val="yellow"/>
        </w:rPr>
        <w:t>Despite</w:t>
      </w:r>
      <w:r w:rsidRPr="004719E9">
        <w:rPr>
          <w:rStyle w:val="StyleUnderline"/>
        </w:rPr>
        <w:t xml:space="preserve"> all of the </w:t>
      </w:r>
      <w:r w:rsidRPr="004719E9">
        <w:rPr>
          <w:rStyle w:val="Emphasis"/>
        </w:rPr>
        <w:t xml:space="preserve">loose </w:t>
      </w:r>
      <w:r w:rsidRPr="001E4EC7">
        <w:rPr>
          <w:rStyle w:val="Emphasis"/>
          <w:highlight w:val="yellow"/>
        </w:rPr>
        <w:t>talk</w:t>
      </w:r>
      <w:r w:rsidRPr="001E4EC7">
        <w:rPr>
          <w:rStyle w:val="StyleUnderline"/>
          <w:highlight w:val="yellow"/>
        </w:rPr>
        <w:t xml:space="preserve"> of </w:t>
      </w:r>
      <w:r w:rsidRPr="00D3715C">
        <w:rPr>
          <w:rStyle w:val="StyleUnderline"/>
        </w:rPr>
        <w:lastRenderedPageBreak/>
        <w:t xml:space="preserve">American </w:t>
      </w:r>
      <w:r w:rsidRPr="001E4EC7">
        <w:rPr>
          <w:rStyle w:val="StyleUnderline"/>
          <w:highlight w:val="yellow"/>
        </w:rPr>
        <w:t>decline,</w:t>
      </w:r>
      <w:r w:rsidRPr="004719E9">
        <w:rPr>
          <w:rStyle w:val="StyleUnderline"/>
        </w:rPr>
        <w:t xml:space="preserve"> it is </w:t>
      </w:r>
      <w:r w:rsidRPr="001E4EC7">
        <w:rPr>
          <w:rStyle w:val="StyleUnderline"/>
          <w:highlight w:val="yellow"/>
        </w:rPr>
        <w:t>in the military realm</w:t>
      </w:r>
      <w:r w:rsidRPr="004719E9">
        <w:rPr>
          <w:rStyle w:val="StyleUnderline"/>
        </w:rPr>
        <w:t xml:space="preserve"> where </w:t>
      </w:r>
      <w:r w:rsidRPr="001E4EC7">
        <w:rPr>
          <w:rStyle w:val="StyleUnderline"/>
          <w:highlight w:val="yellow"/>
        </w:rPr>
        <w:t>U.S. advantages</w:t>
      </w:r>
      <w:r w:rsidRPr="001E4EC7">
        <w:rPr>
          <w:rStyle w:val="Emphasis"/>
          <w:highlight w:val="yellow"/>
        </w:rPr>
        <w:t xml:space="preserve"> remain clearest</w:t>
      </w:r>
      <w:r w:rsidRPr="00D3715C">
        <w:rPr>
          <w:sz w:val="12"/>
        </w:rPr>
        <w:t xml:space="preserve">. Even in other great power’s backyards, </w:t>
      </w:r>
      <w:r w:rsidRPr="004719E9">
        <w:rPr>
          <w:rStyle w:val="StyleUnderline"/>
        </w:rPr>
        <w:t xml:space="preserve">the </w:t>
      </w:r>
      <w:r w:rsidRPr="001E4EC7">
        <w:rPr>
          <w:rStyle w:val="StyleUnderline"/>
          <w:highlight w:val="yellow"/>
        </w:rPr>
        <w:t>U</w:t>
      </w:r>
      <w:r w:rsidRPr="004719E9">
        <w:rPr>
          <w:rStyle w:val="StyleUnderline"/>
        </w:rPr>
        <w:t xml:space="preserve">nited </w:t>
      </w:r>
      <w:r w:rsidRPr="001E4EC7">
        <w:rPr>
          <w:rStyle w:val="StyleUnderline"/>
          <w:highlight w:val="yellow"/>
        </w:rPr>
        <w:t>S</w:t>
      </w:r>
      <w:r w:rsidRPr="004719E9">
        <w:rPr>
          <w:rStyle w:val="StyleUnderline"/>
        </w:rPr>
        <w:t xml:space="preserve">tates </w:t>
      </w:r>
      <w:r w:rsidRPr="001E4EC7">
        <w:rPr>
          <w:rStyle w:val="StyleUnderline"/>
          <w:highlight w:val="yellow"/>
        </w:rPr>
        <w:t>retains the capacity</w:t>
      </w:r>
      <w:r w:rsidRPr="004719E9">
        <w:rPr>
          <w:rStyle w:val="StyleUnderline"/>
        </w:rPr>
        <w:t xml:space="preserve">, </w:t>
      </w:r>
      <w:r w:rsidRPr="00D3715C">
        <w:rPr>
          <w:sz w:val="12"/>
        </w:rPr>
        <w:t>along with its powerful allies</w:t>
      </w:r>
      <w:r w:rsidRPr="004719E9">
        <w:rPr>
          <w:rStyle w:val="StyleUnderline"/>
        </w:rPr>
        <w:t xml:space="preserve">, </w:t>
      </w:r>
      <w:r w:rsidRPr="001E4EC7">
        <w:rPr>
          <w:rStyle w:val="StyleUnderline"/>
          <w:highlight w:val="yellow"/>
        </w:rPr>
        <w:t xml:space="preserve">to </w:t>
      </w:r>
      <w:r w:rsidRPr="001E4EC7">
        <w:rPr>
          <w:rStyle w:val="Emphasis"/>
          <w:highlight w:val="yellow"/>
        </w:rPr>
        <w:t>deter challenges</w:t>
      </w:r>
      <w:r w:rsidRPr="004719E9">
        <w:rPr>
          <w:rStyle w:val="StyleUnderline"/>
        </w:rPr>
        <w:t xml:space="preserve"> to the security order</w:t>
      </w:r>
      <w:r w:rsidRPr="00D3715C">
        <w:rPr>
          <w:sz w:val="12"/>
        </w:rPr>
        <w:t xml:space="preserve">. But </w:t>
      </w:r>
      <w:r w:rsidRPr="004719E9">
        <w:rPr>
          <w:rStyle w:val="StyleUnderline"/>
        </w:rPr>
        <w:t>without a U.S. willingness to use military power to establish balance</w:t>
      </w:r>
      <w:r w:rsidRPr="00D3715C">
        <w:rPr>
          <w:sz w:val="12"/>
        </w:rPr>
        <w:t xml:space="preserve"> in far-flung regions of the world, </w:t>
      </w:r>
      <w:r w:rsidRPr="004719E9">
        <w:rPr>
          <w:rStyle w:val="StyleUnderline"/>
        </w:rPr>
        <w:t xml:space="preserve">the system will </w:t>
      </w:r>
      <w:r w:rsidRPr="004719E9">
        <w:rPr>
          <w:rStyle w:val="Emphasis"/>
        </w:rPr>
        <w:t>buckle</w:t>
      </w:r>
      <w:r w:rsidRPr="004719E9">
        <w:rPr>
          <w:rStyle w:val="StyleUnderline"/>
        </w:rPr>
        <w:t xml:space="preserve"> under the </w:t>
      </w:r>
      <w:r w:rsidRPr="004719E9">
        <w:rPr>
          <w:rStyle w:val="Emphasis"/>
        </w:rPr>
        <w:t>unrestrained military competition</w:t>
      </w:r>
      <w:r w:rsidRPr="004719E9">
        <w:rPr>
          <w:rStyle w:val="StyleUnderline"/>
        </w:rPr>
        <w:t xml:space="preserve"> of regional powers.</w:t>
      </w:r>
    </w:p>
    <w:p w14:paraId="537E9B90" w14:textId="77777777" w:rsidR="001817E2" w:rsidRPr="00CA567A" w:rsidRDefault="001817E2" w:rsidP="001817E2">
      <w:pPr>
        <w:pStyle w:val="Heading4"/>
      </w:pPr>
      <w:r>
        <w:t>US leadership ensures international peace--- decline causes conflicts to escalate</w:t>
      </w:r>
    </w:p>
    <w:p w14:paraId="3B22C2FF" w14:textId="77777777" w:rsidR="001817E2" w:rsidRPr="00CA567A" w:rsidRDefault="001817E2" w:rsidP="001817E2">
      <w:pPr>
        <w:rPr>
          <w:szCs w:val="16"/>
        </w:rPr>
      </w:pPr>
      <w:r w:rsidRPr="003B5364">
        <w:rPr>
          <w:rStyle w:val="Style13ptBold"/>
        </w:rPr>
        <w:t>Brzezinski 2012</w:t>
      </w:r>
      <w:r>
        <w:rPr>
          <w:szCs w:val="16"/>
        </w:rPr>
        <w:t xml:space="preserve"> (</w:t>
      </w:r>
      <w:proofErr w:type="spellStart"/>
      <w:r>
        <w:rPr>
          <w:szCs w:val="16"/>
        </w:rPr>
        <w:t>Zbigniew</w:t>
      </w:r>
      <w:proofErr w:type="spellEnd"/>
      <w:r>
        <w:rPr>
          <w:szCs w:val="16"/>
        </w:rPr>
        <w:t xml:space="preserve"> K. Brzezinski </w:t>
      </w:r>
      <w:r w:rsidRPr="00CA567A">
        <w:rPr>
          <w:szCs w:val="16"/>
        </w:rPr>
        <w:t xml:space="preserve">CSIS counselor and trustee and </w:t>
      </w:r>
      <w:proofErr w:type="spellStart"/>
      <w:r w:rsidRPr="00CA567A">
        <w:rPr>
          <w:szCs w:val="16"/>
        </w:rPr>
        <w:t>cochairs</w:t>
      </w:r>
      <w:proofErr w:type="spellEnd"/>
      <w:r w:rsidRPr="00CA567A">
        <w:rPr>
          <w:szCs w:val="16"/>
        </w:rPr>
        <w:t xml:space="preserve"> the CSIS Advisory Board</w:t>
      </w:r>
      <w:r>
        <w:rPr>
          <w:szCs w:val="16"/>
        </w:rPr>
        <w:t>,</w:t>
      </w:r>
      <w:r w:rsidRPr="00CA567A">
        <w:rPr>
          <w:szCs w:val="16"/>
        </w:rPr>
        <w:t xml:space="preserve"> February 2012 “After America” http://www.foreignpolicy.com/articles/2012/01/03/after_america?page=0,0</w:t>
      </w:r>
    </w:p>
    <w:p w14:paraId="3F9F88C1" w14:textId="77777777" w:rsidR="001817E2" w:rsidRPr="003B5364" w:rsidRDefault="001817E2" w:rsidP="001817E2">
      <w:pPr>
        <w:rPr>
          <w:sz w:val="14"/>
          <w:szCs w:val="14"/>
        </w:rPr>
      </w:pPr>
      <w:r w:rsidRPr="00CA567A">
        <w:t xml:space="preserve">For </w:t>
      </w:r>
      <w:r w:rsidRPr="001E4EC7">
        <w:rPr>
          <w:rStyle w:val="StyleUnderline"/>
          <w:highlight w:val="yellow"/>
        </w:rPr>
        <w:t>if America falters</w:t>
      </w:r>
      <w:r w:rsidRPr="00CA567A">
        <w:t xml:space="preserve">, the world is unlikely to be dominated by a single preeminent successor -- not even China. International uncertainty, </w:t>
      </w:r>
      <w:r w:rsidRPr="00CA567A">
        <w:rPr>
          <w:rStyle w:val="StyleUnderline"/>
        </w:rPr>
        <w:t>increased tension</w:t>
      </w:r>
      <w:r w:rsidRPr="00CA567A">
        <w:t xml:space="preserve"> among global competitors, </w:t>
      </w:r>
      <w:r w:rsidRPr="00CA567A">
        <w:rPr>
          <w:rStyle w:val="StyleUnderline"/>
        </w:rPr>
        <w:t>and</w:t>
      </w:r>
      <w:r w:rsidRPr="00CA567A">
        <w:t xml:space="preserve"> even outright </w:t>
      </w:r>
      <w:r w:rsidRPr="001E4EC7">
        <w:rPr>
          <w:rStyle w:val="StyleUnderline"/>
          <w:highlight w:val="yellow"/>
        </w:rPr>
        <w:t>chaos</w:t>
      </w:r>
      <w:r w:rsidRPr="001E4EC7">
        <w:rPr>
          <w:highlight w:val="yellow"/>
        </w:rPr>
        <w:t xml:space="preserve"> </w:t>
      </w:r>
      <w:r w:rsidRPr="001E4EC7">
        <w:rPr>
          <w:rStyle w:val="StyleUnderline"/>
          <w:highlight w:val="yellow"/>
        </w:rPr>
        <w:t>would be</w:t>
      </w:r>
      <w:r w:rsidRPr="00CA567A">
        <w:t xml:space="preserve"> far more </w:t>
      </w:r>
      <w:r w:rsidRPr="001E4EC7">
        <w:rPr>
          <w:rStyle w:val="StyleUnderline"/>
          <w:highlight w:val="yellow"/>
        </w:rPr>
        <w:t>likely</w:t>
      </w:r>
      <w:r w:rsidRPr="00CA567A">
        <w:t xml:space="preserve"> outcomes. While a sudden, massive crisis of the American system -- for instance, another financial crisis -- would produce a fast-moving chain reaction leading to global political and economic disorder</w:t>
      </w:r>
      <w:r w:rsidRPr="00CA567A">
        <w:rPr>
          <w:rStyle w:val="StyleUnderline"/>
        </w:rPr>
        <w:t xml:space="preserve">, </w:t>
      </w:r>
      <w:r w:rsidRPr="001E4EC7">
        <w:rPr>
          <w:rStyle w:val="StyleUnderline"/>
          <w:highlight w:val="yellow"/>
        </w:rPr>
        <w:t>a</w:t>
      </w:r>
      <w:r w:rsidRPr="00CA567A">
        <w:rPr>
          <w:rStyle w:val="StyleUnderline"/>
        </w:rPr>
        <w:t xml:space="preserve"> steady </w:t>
      </w:r>
      <w:r w:rsidRPr="001E4EC7">
        <w:rPr>
          <w:rStyle w:val="StyleUnderline"/>
          <w:highlight w:val="yellow"/>
        </w:rPr>
        <w:t>drift by America into</w:t>
      </w:r>
      <w:r w:rsidRPr="00CA567A">
        <w:t xml:space="preserve"> increasingly pervasive </w:t>
      </w:r>
      <w:r w:rsidRPr="001E4EC7">
        <w:rPr>
          <w:rStyle w:val="StyleUnderline"/>
          <w:highlight w:val="yellow"/>
        </w:rPr>
        <w:t>decay</w:t>
      </w:r>
      <w:r w:rsidRPr="00CA567A">
        <w:t xml:space="preserve"> or endlessly widening warfare with Islam </w:t>
      </w:r>
      <w:r w:rsidRPr="001E4EC7">
        <w:rPr>
          <w:rStyle w:val="StyleUnderline"/>
          <w:highlight w:val="yellow"/>
        </w:rPr>
        <w:t>would</w:t>
      </w:r>
      <w:r w:rsidRPr="00CA567A">
        <w:rPr>
          <w:rStyle w:val="StyleUnderline"/>
        </w:rPr>
        <w:t xml:space="preserve"> be unlikely to </w:t>
      </w:r>
      <w:r w:rsidRPr="001E4EC7">
        <w:rPr>
          <w:rStyle w:val="StyleUnderline"/>
          <w:highlight w:val="yellow"/>
        </w:rPr>
        <w:t>produce</w:t>
      </w:r>
      <w:r w:rsidRPr="00CA567A">
        <w:t xml:space="preserve">, even by 2025, </w:t>
      </w:r>
      <w:r w:rsidRPr="00CA567A">
        <w:rPr>
          <w:rStyle w:val="StyleUnderline"/>
        </w:rPr>
        <w:t>an effective global successor</w:t>
      </w:r>
      <w:r w:rsidRPr="00CA567A">
        <w:t xml:space="preserve">. No single power will be ready </w:t>
      </w:r>
      <w:r w:rsidRPr="00030F1D">
        <w:t>by</w:t>
      </w:r>
      <w:r w:rsidRPr="00CA567A">
        <w:t xml:space="preserve"> then to exercise the role that the world, upon the fall of the Soviet Union in 1991, expected the United States to play: the leader of a new, globally cooperative world order. </w:t>
      </w:r>
      <w:r w:rsidRPr="00CA567A">
        <w:rPr>
          <w:rStyle w:val="StyleUnderline"/>
        </w:rPr>
        <w:t xml:space="preserve">More probable would be </w:t>
      </w:r>
      <w:r w:rsidRPr="001E4EC7">
        <w:rPr>
          <w:rStyle w:val="StyleUnderline"/>
          <w:highlight w:val="yellow"/>
        </w:rPr>
        <w:t>a</w:t>
      </w:r>
      <w:r w:rsidRPr="00CA567A">
        <w:rPr>
          <w:rStyle w:val="StyleUnderline"/>
        </w:rPr>
        <w:t xml:space="preserve"> protracted </w:t>
      </w:r>
      <w:r w:rsidRPr="001E4EC7">
        <w:rPr>
          <w:rStyle w:val="StyleUnderline"/>
          <w:highlight w:val="yellow"/>
        </w:rPr>
        <w:t>phase of</w:t>
      </w:r>
      <w:r w:rsidRPr="00CA567A">
        <w:rPr>
          <w:rStyle w:val="StyleUnderline"/>
        </w:rPr>
        <w:t xml:space="preserve"> rather </w:t>
      </w:r>
      <w:r w:rsidRPr="001E4EC7">
        <w:rPr>
          <w:rStyle w:val="StyleUnderline"/>
          <w:highlight w:val="yellow"/>
        </w:rPr>
        <w:t>inconclusive realignments</w:t>
      </w:r>
      <w:r w:rsidRPr="00CA567A">
        <w:rPr>
          <w:rStyle w:val="StyleUnderline"/>
        </w:rPr>
        <w:t xml:space="preserve"> of both global and regional power, with no</w:t>
      </w:r>
      <w:r w:rsidRPr="00CA567A">
        <w:t xml:space="preserve"> grand </w:t>
      </w:r>
      <w:r w:rsidRPr="00CA567A">
        <w:rPr>
          <w:rStyle w:val="StyleUnderline"/>
        </w:rPr>
        <w:t xml:space="preserve">winners and many more losers, in a setting of international uncertainty and even of potentially </w:t>
      </w:r>
      <w:r w:rsidRPr="001E4EC7">
        <w:rPr>
          <w:rStyle w:val="StyleUnderline"/>
          <w:highlight w:val="yellow"/>
        </w:rPr>
        <w:t>fatal risks to global well-being</w:t>
      </w:r>
      <w:r w:rsidRPr="00CA567A">
        <w:t xml:space="preserve">. </w:t>
      </w:r>
      <w:r w:rsidRPr="003B5364">
        <w:rPr>
          <w:sz w:val="14"/>
          <w:szCs w:val="14"/>
        </w:rPr>
        <w:t>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w:t>
      </w:r>
      <w:r w:rsidRPr="00CA567A">
        <w:t xml:space="preserve"> </w:t>
      </w:r>
      <w:r w:rsidRPr="001E4EC7">
        <w:rPr>
          <w:rStyle w:val="StyleUnderline"/>
          <w:highlight w:val="yellow"/>
        </w:rPr>
        <w:t>Russia</w:t>
      </w:r>
      <w:r w:rsidRPr="00CA567A">
        <w:t xml:space="preserve">, while perhaps engaging in wishful thinking (even </w:t>
      </w:r>
      <w:proofErr w:type="spellStart"/>
      <w:r w:rsidRPr="00CA567A">
        <w:t>schadenfreude</w:t>
      </w:r>
      <w:proofErr w:type="spellEnd"/>
      <w:r w:rsidRPr="00CA567A">
        <w:t xml:space="preserve">) about America's uncertain prospects, </w:t>
      </w:r>
      <w:r w:rsidRPr="001E4EC7">
        <w:rPr>
          <w:rStyle w:val="StyleUnderline"/>
          <w:highlight w:val="yellow"/>
        </w:rPr>
        <w:t>will</w:t>
      </w:r>
      <w:r w:rsidRPr="00CA567A">
        <w:rPr>
          <w:rStyle w:val="StyleUnderline"/>
        </w:rPr>
        <w:t xml:space="preserve"> almost certainly </w:t>
      </w:r>
      <w:r w:rsidRPr="001E4EC7">
        <w:rPr>
          <w:rStyle w:val="StyleUnderline"/>
          <w:highlight w:val="yellow"/>
        </w:rPr>
        <w:t>have its eye on the independent states of the former Soviet Union.</w:t>
      </w:r>
      <w:r w:rsidRPr="00CA567A">
        <w:rPr>
          <w:rStyle w:val="StyleUnderline"/>
        </w:rPr>
        <w:t xml:space="preserve"> Europe</w:t>
      </w:r>
      <w:r w:rsidRPr="00CA567A">
        <w:t xml:space="preserve">, not yet cohesive, </w:t>
      </w:r>
      <w:r w:rsidRPr="00CA567A">
        <w:rPr>
          <w:rStyle w:val="StyleUnderline"/>
        </w:rPr>
        <w:t>would likely be pulled in several directions:</w:t>
      </w:r>
      <w:r w:rsidRPr="00CA567A">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CA567A">
        <w:rPr>
          <w:rStyle w:val="StyleUnderline"/>
        </w:rPr>
        <w:t>Others may move more rapidly to carve out their own regional spheres:</w:t>
      </w:r>
      <w:r w:rsidRPr="00CA567A">
        <w:t xml:space="preserve"> Turkey in the area of the old Ottoman Empire, Brazil in the Southern Hemisphere, and so forth. </w:t>
      </w:r>
      <w:r w:rsidRPr="001E4EC7">
        <w:rPr>
          <w:rStyle w:val="StyleUnderline"/>
          <w:highlight w:val="yellow"/>
        </w:rPr>
        <w:t xml:space="preserve">None </w:t>
      </w:r>
      <w:r w:rsidRPr="00CA567A">
        <w:rPr>
          <w:rStyle w:val="StyleUnderline"/>
        </w:rPr>
        <w:t xml:space="preserve">of these countries, however, will </w:t>
      </w:r>
      <w:r w:rsidRPr="001E4EC7">
        <w:rPr>
          <w:rStyle w:val="StyleUnderline"/>
          <w:highlight w:val="yellow"/>
        </w:rPr>
        <w:t>have the requisite combination</w:t>
      </w:r>
      <w:r w:rsidRPr="00CA567A">
        <w:rPr>
          <w:rStyle w:val="StyleUnderline"/>
        </w:rPr>
        <w:t xml:space="preserve"> of economic, financial, technological, and military power </w:t>
      </w:r>
      <w:r w:rsidRPr="001E4EC7">
        <w:rPr>
          <w:rStyle w:val="StyleUnderline"/>
          <w:highlight w:val="yellow"/>
        </w:rPr>
        <w:t>even to consider inheriting America's leading role</w:t>
      </w:r>
      <w:r w:rsidRPr="00CA567A">
        <w:rPr>
          <w:rStyle w:val="StyleUnderline"/>
        </w:rPr>
        <w:t xml:space="preserve">. </w:t>
      </w:r>
      <w:r w:rsidRPr="00030F1D">
        <w:rPr>
          <w:sz w:val="12"/>
          <w:szCs w:val="12"/>
        </w:rPr>
        <w:t>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w:t>
      </w:r>
      <w:r w:rsidRPr="00CA567A">
        <w:t xml:space="preserve"> </w:t>
      </w:r>
      <w:r w:rsidRPr="001E4EC7">
        <w:rPr>
          <w:rStyle w:val="StyleUnderline"/>
          <w:highlight w:val="yellow"/>
        </w:rPr>
        <w:t>China</w:t>
      </w:r>
      <w:r w:rsidRPr="00CA567A">
        <w:rPr>
          <w:rStyle w:val="StyleUnderline"/>
        </w:rPr>
        <w:t xml:space="preserve"> is not yet ready to assume in full America's role in the world</w:t>
      </w:r>
      <w:r w:rsidRPr="00CA567A">
        <w:t xml:space="preserve">. Beijing's leaders themselves have repeatedly emphasized that on every important measure of development, wealth, and power, China </w:t>
      </w:r>
      <w:r w:rsidRPr="001E4EC7">
        <w:rPr>
          <w:rStyle w:val="StyleUnderline"/>
          <w:highlight w:val="yellow"/>
        </w:rPr>
        <w:t>will still be</w:t>
      </w:r>
      <w:r w:rsidRPr="00CA567A">
        <w:rPr>
          <w:rStyle w:val="StyleUnderline"/>
        </w:rPr>
        <w:t xml:space="preserve"> a </w:t>
      </w:r>
      <w:r w:rsidRPr="001E4EC7">
        <w:rPr>
          <w:rStyle w:val="StyleUnderline"/>
          <w:highlight w:val="yellow"/>
        </w:rPr>
        <w:t>modernizing</w:t>
      </w:r>
      <w:r w:rsidRPr="00CA567A">
        <w:rPr>
          <w:rStyle w:val="StyleUnderline"/>
        </w:rPr>
        <w:t xml:space="preserve"> and developing</w:t>
      </w:r>
      <w:r w:rsidRPr="00CA567A">
        <w:t xml:space="preserve"> state </w:t>
      </w:r>
      <w:r w:rsidRPr="00CA567A">
        <w:rPr>
          <w:rStyle w:val="StyleUnderline"/>
        </w:rPr>
        <w:t xml:space="preserve">several </w:t>
      </w:r>
      <w:r w:rsidRPr="001E4EC7">
        <w:rPr>
          <w:rStyle w:val="StyleUnderline"/>
          <w:highlight w:val="yellow"/>
        </w:rPr>
        <w:t>decades from now</w:t>
      </w:r>
      <w:r w:rsidRPr="00CA567A">
        <w:rPr>
          <w:rStyle w:val="StyleUnderline"/>
        </w:rPr>
        <w:t xml:space="preserve">, </w:t>
      </w:r>
      <w:r w:rsidRPr="001E4EC7">
        <w:rPr>
          <w:rStyle w:val="StyleUnderline"/>
          <w:highlight w:val="yellow"/>
        </w:rPr>
        <w:t>significantly behind</w:t>
      </w:r>
      <w:r w:rsidRPr="00CA567A">
        <w:rPr>
          <w:rStyle w:val="StyleUnderline"/>
        </w:rPr>
        <w:t xml:space="preserve"> not only </w:t>
      </w:r>
      <w:r w:rsidRPr="001E4EC7">
        <w:rPr>
          <w:rStyle w:val="StyleUnderline"/>
          <w:highlight w:val="yellow"/>
        </w:rPr>
        <w:t>the United States</w:t>
      </w:r>
      <w:r w:rsidRPr="00CA567A">
        <w:rPr>
          <w:rStyle w:val="StyleUnderline"/>
        </w:rPr>
        <w:t xml:space="preserve"> but also Europe and Japan in the major per capita indices of modernity and national power</w:t>
      </w:r>
      <w:r w:rsidRPr="00CA567A">
        <w:t xml:space="preserve">. Accordingly, </w:t>
      </w:r>
      <w:r w:rsidRPr="00CA567A">
        <w:rPr>
          <w:rStyle w:val="StyleUnderline"/>
        </w:rPr>
        <w:t xml:space="preserve">Chinese leaders have been restrained in laying any overt claims to global leadership. </w:t>
      </w:r>
      <w:r w:rsidRPr="00CA567A">
        <w:t xml:space="preserve">At some stage, </w:t>
      </w:r>
      <w:r w:rsidRPr="00CA567A">
        <w:rPr>
          <w:rStyle w:val="StyleUnderline"/>
        </w:rPr>
        <w:t xml:space="preserve">however, </w:t>
      </w:r>
      <w:r w:rsidRPr="001E4EC7">
        <w:rPr>
          <w:rStyle w:val="StyleUnderline"/>
          <w:highlight w:val="yellow"/>
        </w:rPr>
        <w:t>a more assertive Chinese nationalism could arise</w:t>
      </w:r>
      <w:r w:rsidRPr="00CA567A">
        <w:t xml:space="preserve"> and damage China's international interests</w:t>
      </w:r>
      <w:r w:rsidRPr="00CA567A">
        <w:rPr>
          <w:rStyle w:val="StyleUnderline"/>
        </w:rPr>
        <w:t xml:space="preserve">. A swaggering, </w:t>
      </w:r>
      <w:r w:rsidRPr="001E4EC7">
        <w:rPr>
          <w:rStyle w:val="StyleUnderline"/>
          <w:highlight w:val="yellow"/>
        </w:rPr>
        <w:t>nationalistic Beijing would</w:t>
      </w:r>
      <w:r w:rsidRPr="00CA567A">
        <w:rPr>
          <w:rStyle w:val="StyleUnderline"/>
        </w:rPr>
        <w:t xml:space="preserve"> unintentionally </w:t>
      </w:r>
      <w:r w:rsidRPr="001E4EC7">
        <w:rPr>
          <w:rStyle w:val="StyleUnderline"/>
          <w:highlight w:val="yellow"/>
        </w:rPr>
        <w:t>mobilize a powerful</w:t>
      </w:r>
      <w:r w:rsidRPr="00CA567A">
        <w:rPr>
          <w:rStyle w:val="StyleUnderline"/>
        </w:rPr>
        <w:t xml:space="preserve"> regional </w:t>
      </w:r>
      <w:r w:rsidRPr="001E4EC7">
        <w:rPr>
          <w:rStyle w:val="StyleUnderline"/>
          <w:highlight w:val="yellow"/>
        </w:rPr>
        <w:t>coalition against itself</w:t>
      </w:r>
      <w:r w:rsidRPr="00CA567A">
        <w:rPr>
          <w:rStyle w:val="StyleUnderline"/>
        </w:rPr>
        <w:t>.</w:t>
      </w:r>
      <w:r w:rsidRPr="00CA567A">
        <w:t xml:space="preserve"> None of China's key neighbors -- India, Japan, and Russia -- is ready to acknowledge China's entitlement to America's place on the global totem pole. </w:t>
      </w:r>
      <w:r w:rsidRPr="00CA567A">
        <w:rPr>
          <w:rStyle w:val="StyleUnderline"/>
        </w:rPr>
        <w:t>They might even seek support from a waning America to offset an overly assertive China. The resulting regional scramble could become intense, especially</w:t>
      </w:r>
      <w:r w:rsidRPr="001E4EC7">
        <w:rPr>
          <w:rStyle w:val="StyleUnderline"/>
          <w:highlight w:val="yellow"/>
        </w:rPr>
        <w:t xml:space="preserve"> given</w:t>
      </w:r>
      <w:r w:rsidRPr="00CA567A">
        <w:rPr>
          <w:rStyle w:val="StyleUnderline"/>
        </w:rPr>
        <w:t xml:space="preserve"> </w:t>
      </w:r>
      <w:r w:rsidRPr="00CA567A">
        <w:rPr>
          <w:rStyle w:val="StyleUnderline"/>
        </w:rPr>
        <w:lastRenderedPageBreak/>
        <w:t xml:space="preserve">the similar </w:t>
      </w:r>
      <w:r w:rsidRPr="001E4EC7">
        <w:rPr>
          <w:rStyle w:val="StyleUnderline"/>
          <w:highlight w:val="yellow"/>
        </w:rPr>
        <w:t>nationalistic tendencies among China's neighbors</w:t>
      </w:r>
      <w:r w:rsidRPr="00CA567A">
        <w:rPr>
          <w:rStyle w:val="StyleUnderline"/>
        </w:rPr>
        <w:t xml:space="preserve">. A phase of acute international tension in Asia could ensue. </w:t>
      </w:r>
      <w:r w:rsidRPr="001E4EC7">
        <w:rPr>
          <w:rStyle w:val="StyleUnderline"/>
          <w:highlight w:val="yellow"/>
        </w:rPr>
        <w:t>Asia</w:t>
      </w:r>
      <w:r w:rsidRPr="00CA567A">
        <w:t xml:space="preserve"> of the 21st century </w:t>
      </w:r>
      <w:r w:rsidRPr="001E4EC7">
        <w:rPr>
          <w:rStyle w:val="StyleUnderline"/>
          <w:highlight w:val="yellow"/>
        </w:rPr>
        <w:t>could</w:t>
      </w:r>
      <w:r w:rsidRPr="00CA567A">
        <w:rPr>
          <w:rStyle w:val="StyleUnderline"/>
        </w:rPr>
        <w:t xml:space="preserve"> then </w:t>
      </w:r>
      <w:r w:rsidRPr="001E4EC7">
        <w:rPr>
          <w:rStyle w:val="StyleUnderline"/>
          <w:highlight w:val="yellow"/>
        </w:rPr>
        <w:t>begin to resemble Europe of the 20th century -- violent and bloodthirsty</w:t>
      </w:r>
      <w:r w:rsidRPr="00CA567A">
        <w:rPr>
          <w:rStyle w:val="StyleUnderline"/>
        </w:rPr>
        <w:t xml:space="preserve">. </w:t>
      </w:r>
      <w:r w:rsidRPr="00CA567A">
        <w:t xml:space="preserve">At the same time, </w:t>
      </w:r>
      <w:r w:rsidRPr="001E4EC7">
        <w:rPr>
          <w:rStyle w:val="StyleUnderline"/>
          <w:highlight w:val="yellow"/>
        </w:rPr>
        <w:t>the security of</w:t>
      </w:r>
      <w:r w:rsidRPr="00CA567A">
        <w:rPr>
          <w:rStyle w:val="StyleUnderline"/>
        </w:rPr>
        <w:t xml:space="preserve"> a number of </w:t>
      </w:r>
      <w:r w:rsidRPr="001E4EC7">
        <w:rPr>
          <w:rStyle w:val="StyleUnderline"/>
          <w:highlight w:val="yellow"/>
        </w:rPr>
        <w:t>weaker states</w:t>
      </w:r>
      <w:r w:rsidRPr="00CA567A">
        <w:t xml:space="preserve"> located geographically next to major regional powers also </w:t>
      </w:r>
      <w:r w:rsidRPr="001E4EC7">
        <w:rPr>
          <w:rStyle w:val="StyleUnderline"/>
          <w:highlight w:val="yellow"/>
        </w:rPr>
        <w:t xml:space="preserve">depends on </w:t>
      </w:r>
      <w:r w:rsidRPr="00CA567A">
        <w:rPr>
          <w:rStyle w:val="StyleUnderline"/>
        </w:rPr>
        <w:t xml:space="preserve">the international status quo reinforced by </w:t>
      </w:r>
      <w:r w:rsidRPr="001E4EC7">
        <w:rPr>
          <w:rStyle w:val="StyleUnderline"/>
          <w:highlight w:val="yellow"/>
        </w:rPr>
        <w:t>America's global preeminence</w:t>
      </w:r>
      <w:r w:rsidRPr="00CA567A">
        <w:t xml:space="preserve"> -- </w:t>
      </w:r>
      <w:r w:rsidRPr="00030F1D">
        <w:rPr>
          <w:sz w:val="12"/>
          <w:szCs w:val="12"/>
        </w:rPr>
        <w:t>and would be made significantly more vulnerable in proportion to America's decline. The states in that exposed position -- including Georgia, Taiwan, South Korea, Belarus, Ukraine, Afghanistan, Pakistan, Israel, and the greater Middle East -- are today's geopolitical equivalents of nature's most endangered species. Their fates are closely tied to the nature of the international environment left behind by a waning America, be it ordered and restrained or, much more likely, self-serving and 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A decline in American power, however, would likely undermine the health and good judgment of the U.S. economic and political systems.</w:t>
      </w:r>
      <w:r w:rsidRPr="00CA567A">
        <w:rPr>
          <w:rStyle w:val="StyleUnderline"/>
        </w:rPr>
        <w:t xml:space="preserve"> </w:t>
      </w:r>
      <w:r w:rsidRPr="001E4EC7">
        <w:rPr>
          <w:rStyle w:val="StyleUnderline"/>
          <w:highlight w:val="yellow"/>
        </w:rPr>
        <w:t>A waning United States would</w:t>
      </w:r>
      <w:r w:rsidRPr="00CA567A">
        <w:rPr>
          <w:rStyle w:val="StyleUnderline"/>
        </w:rPr>
        <w:t xml:space="preserve"> likely </w:t>
      </w:r>
      <w:r w:rsidRPr="001E4EC7">
        <w:rPr>
          <w:rStyle w:val="StyleUnderline"/>
          <w:highlight w:val="yellow"/>
        </w:rPr>
        <w:t>be more nationalistic</w:t>
      </w:r>
      <w:r w:rsidRPr="00CA567A">
        <w:rPr>
          <w:rStyle w:val="StyleUnderline"/>
        </w:rPr>
        <w:t xml:space="preserve">, more defensive about its national identity, </w:t>
      </w:r>
      <w:r w:rsidRPr="001E4EC7">
        <w:rPr>
          <w:rStyle w:val="StyleUnderline"/>
          <w:highlight w:val="yellow"/>
        </w:rPr>
        <w:t>more paranoid</w:t>
      </w:r>
      <w:r w:rsidRPr="00CA567A">
        <w:rPr>
          <w:rStyle w:val="StyleUnderline"/>
        </w:rPr>
        <w:t xml:space="preserve"> about its homeland security, and less willing to sacrifice resources for the sake of others' development</w:t>
      </w:r>
      <w:r w:rsidRPr="00CA567A">
        <w:t xml:space="preserve">.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1E4EC7">
        <w:rPr>
          <w:rStyle w:val="StyleUnderline"/>
          <w:highlight w:val="yellow"/>
        </w:rPr>
        <w:t xml:space="preserve">Another consequence of American decline could be a corrosion of </w:t>
      </w:r>
      <w:r w:rsidRPr="00CA567A">
        <w:rPr>
          <w:rStyle w:val="StyleUnderline"/>
        </w:rPr>
        <w:t xml:space="preserve">the generally </w:t>
      </w:r>
      <w:r w:rsidRPr="001E4EC7">
        <w:rPr>
          <w:rStyle w:val="StyleUnderline"/>
          <w:highlight w:val="yellow"/>
        </w:rPr>
        <w:t>cooperative management of the global commons</w:t>
      </w:r>
      <w:r w:rsidRPr="00CA567A">
        <w:t xml:space="preserve"> -- </w:t>
      </w:r>
      <w:r w:rsidRPr="00030F1D">
        <w:t>shared interests such as sea lanes, space, cyberspace, and the environment, whose protection is imperative to the long-term growth of the global economy and the continuation of basic geopolitical stability. In almost every case, the potential absence of a constructive and influential U.S. role would fatally undermine the essential communality of the global commons because</w:t>
      </w:r>
      <w:r w:rsidRPr="00CA567A">
        <w:rPr>
          <w:rStyle w:val="StyleUnderline"/>
        </w:rPr>
        <w:t xml:space="preserve"> </w:t>
      </w:r>
      <w:r w:rsidRPr="001E4EC7">
        <w:rPr>
          <w:rStyle w:val="StyleUnderline"/>
          <w:highlight w:val="yellow"/>
        </w:rPr>
        <w:t>the superiority</w:t>
      </w:r>
      <w:r w:rsidRPr="00CA567A">
        <w:rPr>
          <w:rStyle w:val="StyleUnderline"/>
        </w:rPr>
        <w:t xml:space="preserve"> and ubiquity </w:t>
      </w:r>
      <w:r w:rsidRPr="001E4EC7">
        <w:rPr>
          <w:rStyle w:val="StyleUnderline"/>
          <w:highlight w:val="yellow"/>
        </w:rPr>
        <w:t>of American power creates order where there would normally be conflict</w:t>
      </w:r>
      <w:r w:rsidRPr="00CA567A">
        <w:t xml:space="preserve">. </w:t>
      </w:r>
      <w:r w:rsidRPr="003B5364">
        <w:rPr>
          <w:sz w:val="14"/>
          <w:szCs w:val="14"/>
        </w:rPr>
        <w:t>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the world after America would be increasingly complicated and chaotic, it is imperative that the United States pursue a new, timely strategic vision for its foreign policy -- or start bracing itself for a dangerous slide into global turmoil.</w:t>
      </w:r>
    </w:p>
    <w:p w14:paraId="664E1EF7" w14:textId="77777777" w:rsidR="001817E2" w:rsidRDefault="001817E2" w:rsidP="001817E2"/>
    <w:p w14:paraId="5E06D52D" w14:textId="77777777" w:rsidR="001817E2" w:rsidRPr="002A46BE" w:rsidRDefault="001817E2" w:rsidP="001817E2">
      <w:pPr>
        <w:pStyle w:val="Heading4"/>
      </w:pPr>
      <w:r>
        <w:t>American decline threatens extinction – withdrawal would be the largest mistake in the history of geopolitics***</w:t>
      </w:r>
    </w:p>
    <w:p w14:paraId="472D0B52" w14:textId="77777777" w:rsidR="001817E2" w:rsidRDefault="001817E2" w:rsidP="001817E2">
      <w:r>
        <w:t xml:space="preserve">Bradley A. </w:t>
      </w:r>
      <w:r w:rsidRPr="00634CB3">
        <w:rPr>
          <w:rStyle w:val="Heading3Char"/>
          <w:iCs/>
          <w:sz w:val="26"/>
          <w:u w:val="none"/>
        </w:rPr>
        <w:t>Thayer</w:t>
      </w:r>
      <w:r>
        <w:t xml:space="preserve"> (Associate Professor in the Dept. of Defense and Strategic Studies at Missouri State University) </w:t>
      </w:r>
      <w:r w:rsidRPr="00634CB3">
        <w:rPr>
          <w:rStyle w:val="Heading3Char"/>
          <w:iCs/>
          <w:sz w:val="26"/>
          <w:u w:val="none"/>
        </w:rPr>
        <w:t>2007</w:t>
      </w:r>
      <w:r>
        <w:t xml:space="preserve"> American Empire: A Debate, “Reply to Christopher Layne” p 118</w:t>
      </w:r>
    </w:p>
    <w:p w14:paraId="261818D0" w14:textId="77777777" w:rsidR="001817E2" w:rsidRDefault="001817E2" w:rsidP="001817E2">
      <w:pPr>
        <w:pStyle w:val="HotRoute0"/>
      </w:pPr>
      <w:r w:rsidRPr="001E4EC7">
        <w:rPr>
          <w:rStyle w:val="Highlightedunderline"/>
          <w:highlight w:val="yellow"/>
        </w:rPr>
        <w:t>To abandon</w:t>
      </w:r>
      <w:r w:rsidRPr="001E4EC7">
        <w:rPr>
          <w:rStyle w:val="UnderlineChar"/>
          <w:highlight w:val="yellow"/>
        </w:rPr>
        <w:t xml:space="preserve"> its </w:t>
      </w:r>
      <w:r w:rsidRPr="001E4EC7">
        <w:rPr>
          <w:rStyle w:val="Highlightedunderline"/>
          <w:highlight w:val="yellow"/>
        </w:rPr>
        <w:t>leadership</w:t>
      </w:r>
      <w:r w:rsidRPr="00D000D5">
        <w:rPr>
          <w:rStyle w:val="UnderlineChar"/>
        </w:rPr>
        <w:t xml:space="preserve"> role </w:t>
      </w:r>
      <w:r w:rsidRPr="001E4EC7">
        <w:rPr>
          <w:rStyle w:val="Highlightedunderline"/>
          <w:highlight w:val="yellow"/>
        </w:rPr>
        <w:t>would be a fundamental mistake of American grand strategy</w:t>
      </w:r>
      <w:r w:rsidRPr="00D000D5">
        <w:rPr>
          <w:rStyle w:val="UnderlineChar"/>
        </w:rPr>
        <w:t xml:space="preserve">. Indeed, </w:t>
      </w:r>
      <w:r w:rsidRPr="00063BEC">
        <w:rPr>
          <w:rStyle w:val="Highlightedunderline"/>
        </w:rPr>
        <w:t>in</w:t>
      </w:r>
      <w:r w:rsidRPr="00D000D5">
        <w:rPr>
          <w:rStyle w:val="UnderlineChar"/>
        </w:rPr>
        <w:t xml:space="preserve"> the</w:t>
      </w:r>
      <w:r w:rsidRPr="00D000D5">
        <w:rPr>
          <w:rStyle w:val="SmalltextChar"/>
        </w:rPr>
        <w:t xml:space="preserve"> </w:t>
      </w:r>
      <w:r w:rsidRPr="009C76D2">
        <w:rPr>
          <w:rStyle w:val="ReallyfuckingsmallChar"/>
        </w:rPr>
        <w:t>great</w:t>
      </w:r>
      <w:r>
        <w:t xml:space="preserve"> </w:t>
      </w:r>
      <w:r w:rsidRPr="00063BEC">
        <w:rPr>
          <w:rStyle w:val="Highlightedunderline"/>
        </w:rPr>
        <w:t>history</w:t>
      </w:r>
      <w:r>
        <w:t xml:space="preserve"> </w:t>
      </w:r>
      <w:r w:rsidRPr="009C76D2">
        <w:rPr>
          <w:rStyle w:val="ReallyfuckingsmallChar"/>
        </w:rPr>
        <w:t>of the United States</w:t>
      </w:r>
      <w:r>
        <w:t xml:space="preserve">, </w:t>
      </w:r>
      <w:r w:rsidRPr="00063BEC">
        <w:rPr>
          <w:rStyle w:val="Highlightedunderline"/>
        </w:rPr>
        <w:t>there is no parallel</w:t>
      </w:r>
      <w:r>
        <w:t xml:space="preserve">, </w:t>
      </w:r>
      <w:r w:rsidRPr="009C76D2">
        <w:rPr>
          <w:rStyle w:val="ReallyfuckingsmallChar"/>
        </w:rPr>
        <w:t>no previous case</w:t>
      </w:r>
      <w:r>
        <w:t xml:space="preserve">, </w:t>
      </w:r>
      <w:r w:rsidRPr="00D000D5">
        <w:rPr>
          <w:rStyle w:val="UnderlineChar"/>
        </w:rPr>
        <w:t xml:space="preserve">where the United States has made such a </w:t>
      </w:r>
      <w:r w:rsidRPr="00063BEC">
        <w:rPr>
          <w:rStyle w:val="Highlightedunderline"/>
        </w:rPr>
        <w:t>titanic</w:t>
      </w:r>
      <w:r w:rsidRPr="00D000D5">
        <w:rPr>
          <w:rStyle w:val="UnderlineChar"/>
        </w:rPr>
        <w:t xml:space="preserve"> grand strategic </w:t>
      </w:r>
      <w:r w:rsidRPr="00063BEC">
        <w:rPr>
          <w:rStyle w:val="Highlightedunderline"/>
        </w:rPr>
        <w:t>blunder</w:t>
      </w:r>
      <w:r w:rsidRPr="00D000D5">
        <w:rPr>
          <w:rStyle w:val="SmalltextChar"/>
        </w:rPr>
        <w:t xml:space="preserve">. </w:t>
      </w:r>
      <w:r w:rsidRPr="009C76D2">
        <w:rPr>
          <w:rStyle w:val="ReallyfuckingsmallChar"/>
        </w:rPr>
        <w:t>It would surpass by far its great mistake of 1812, when the young and ambitious country gambled and declared war against a mighty empire, the British, believing London was too distracted by the tremendous events on the Continent—the formidable military genius of Napoleon and the prodigious threat from the French empire and its allies--to notice while it conquered Canada</w:t>
      </w:r>
      <w:r>
        <w:t xml:space="preserve">. </w:t>
      </w:r>
      <w:r w:rsidRPr="00D000D5">
        <w:rPr>
          <w:rStyle w:val="UnderlineChar"/>
        </w:rPr>
        <w:t xml:space="preserve">The citizens of </w:t>
      </w:r>
      <w:r w:rsidRPr="00063BEC">
        <w:rPr>
          <w:rStyle w:val="Highlightedunderline"/>
        </w:rPr>
        <w:t>the U</w:t>
      </w:r>
      <w:r w:rsidRPr="00D000D5">
        <w:rPr>
          <w:rStyle w:val="UnderlineChar"/>
        </w:rPr>
        <w:t xml:space="preserve">nited </w:t>
      </w:r>
      <w:r w:rsidRPr="00063BEC">
        <w:rPr>
          <w:rStyle w:val="Highlightedunderline"/>
        </w:rPr>
        <w:t>S</w:t>
      </w:r>
      <w:r w:rsidRPr="00D000D5">
        <w:rPr>
          <w:rStyle w:val="UnderlineChar"/>
        </w:rPr>
        <w:t xml:space="preserve">tates </w:t>
      </w:r>
      <w:r w:rsidRPr="00063BEC">
        <w:rPr>
          <w:rStyle w:val="Highlightedunderline"/>
        </w:rPr>
        <w:t>cannot pretend that, by weakening ourselves, other countries will be nice</w:t>
      </w:r>
      <w:r w:rsidRPr="00D000D5">
        <w:rPr>
          <w:rStyle w:val="UnderlineChar"/>
        </w:rPr>
        <w:t xml:space="preserve"> and respect its security and interests. To suggest </w:t>
      </w:r>
      <w:r w:rsidRPr="00063BEC">
        <w:rPr>
          <w:rStyle w:val="Highlightedunderline"/>
        </w:rPr>
        <w:t xml:space="preserve">this implies a </w:t>
      </w:r>
      <w:r w:rsidRPr="001E4EC7">
        <w:rPr>
          <w:rStyle w:val="Highlightedunderline"/>
          <w:highlight w:val="yellow"/>
        </w:rPr>
        <w:t>naiveté and innocence about international politics that would be charming, if only the consequences</w:t>
      </w:r>
      <w:r w:rsidRPr="00D000D5">
        <w:rPr>
          <w:rStyle w:val="UnderlineChar"/>
        </w:rPr>
        <w:t xml:space="preserve"> of such an opinion </w:t>
      </w:r>
      <w:r w:rsidRPr="001E4EC7">
        <w:rPr>
          <w:rStyle w:val="Highlightedunderline"/>
          <w:highlight w:val="yellow"/>
        </w:rPr>
        <w:t>were not so serious</w:t>
      </w:r>
      <w:r>
        <w:t xml:space="preserve">. </w:t>
      </w:r>
      <w:r w:rsidRPr="009C76D2">
        <w:rPr>
          <w:rStyle w:val="ReallyfuckingsmallChar"/>
        </w:rPr>
        <w:t>Throughout its history, the United States has never refrained from acting boldly to secure its interests. It should not be timid now.</w:t>
      </w:r>
      <w:r>
        <w:t xml:space="preserve"> </w:t>
      </w:r>
      <w:r w:rsidRPr="00D000D5">
        <w:rPr>
          <w:rStyle w:val="UnderlineChar"/>
        </w:rPr>
        <w:t xml:space="preserve">Many times in the great history of </w:t>
      </w:r>
      <w:r w:rsidRPr="00063BEC">
        <w:rPr>
          <w:rStyle w:val="Highlightedunderline"/>
        </w:rPr>
        <w:t>the U</w:t>
      </w:r>
      <w:r w:rsidRPr="00D000D5">
        <w:rPr>
          <w:rStyle w:val="UnderlineChar"/>
        </w:rPr>
        <w:t xml:space="preserve">nited </w:t>
      </w:r>
      <w:r w:rsidRPr="00063BEC">
        <w:rPr>
          <w:rStyle w:val="Highlightedunderline"/>
        </w:rPr>
        <w:t>S</w:t>
      </w:r>
      <w:r w:rsidRPr="00D000D5">
        <w:rPr>
          <w:rStyle w:val="UnderlineChar"/>
        </w:rPr>
        <w:t>tates, the country faced difficult decisions</w:t>
      </w:r>
      <w:r>
        <w:t>—</w:t>
      </w:r>
      <w:r w:rsidRPr="009C76D2">
        <w:rPr>
          <w:rStyle w:val="ReallyfuckingsmallChar"/>
        </w:rPr>
        <w:t>decisions of confrontation or appeasement</w:t>
      </w:r>
      <w:r>
        <w:t>--</w:t>
      </w:r>
      <w:r w:rsidRPr="00D000D5">
        <w:rPr>
          <w:rStyle w:val="UnderlineChar"/>
        </w:rPr>
        <w:t>and significant threats</w:t>
      </w:r>
      <w:r>
        <w:t>--</w:t>
      </w:r>
      <w:r w:rsidRPr="009C76D2">
        <w:rPr>
          <w:rStyle w:val="ReallyfuckingsmallChar"/>
        </w:rPr>
        <w:t>the British, French, Spanish, Germans, Italians, Japanese, and Soviets</w:t>
      </w:r>
      <w:r>
        <w:t xml:space="preserve">. </w:t>
      </w:r>
      <w:r w:rsidRPr="00D000D5">
        <w:rPr>
          <w:rStyle w:val="UnderlineChar"/>
        </w:rPr>
        <w:t xml:space="preserve">It </w:t>
      </w:r>
      <w:r w:rsidRPr="001E4EC7">
        <w:rPr>
          <w:rStyle w:val="Highlightedunderline"/>
          <w:highlight w:val="yellow"/>
        </w:rPr>
        <w:t>always has recognized</w:t>
      </w:r>
      <w:r w:rsidRPr="001E4EC7">
        <w:rPr>
          <w:rStyle w:val="UnderlineChar"/>
          <w:highlight w:val="yellow"/>
        </w:rPr>
        <w:t xml:space="preserve"> t</w:t>
      </w:r>
      <w:r w:rsidRPr="00D000D5">
        <w:rPr>
          <w:rStyle w:val="UnderlineChar"/>
        </w:rPr>
        <w:t xml:space="preserve">hose </w:t>
      </w:r>
      <w:r w:rsidRPr="001E4EC7">
        <w:rPr>
          <w:rStyle w:val="Highlightedunderline"/>
          <w:highlight w:val="yellow"/>
        </w:rPr>
        <w:t>threats and faced them down, to emerge victorious. The U</w:t>
      </w:r>
      <w:r w:rsidRPr="001E4EC7">
        <w:rPr>
          <w:rStyle w:val="UnderlineChar"/>
          <w:highlight w:val="yellow"/>
        </w:rPr>
        <w:t xml:space="preserve">nited </w:t>
      </w:r>
      <w:r w:rsidRPr="001E4EC7">
        <w:rPr>
          <w:rStyle w:val="Highlightedunderline"/>
          <w:highlight w:val="yellow"/>
        </w:rPr>
        <w:t>S</w:t>
      </w:r>
      <w:r w:rsidRPr="001E4EC7">
        <w:rPr>
          <w:rStyle w:val="UnderlineChar"/>
          <w:highlight w:val="yellow"/>
        </w:rPr>
        <w:t xml:space="preserve">tates </w:t>
      </w:r>
      <w:r w:rsidRPr="001E4EC7">
        <w:rPr>
          <w:rStyle w:val="Highlightedunderline"/>
          <w:highlight w:val="yellow"/>
        </w:rPr>
        <w:t>should</w:t>
      </w:r>
      <w:r w:rsidRPr="001E4EC7">
        <w:rPr>
          <w:rStyle w:val="UnderlineChar"/>
          <w:highlight w:val="yellow"/>
        </w:rPr>
        <w:t xml:space="preserve"> have the confidence to </w:t>
      </w:r>
      <w:r w:rsidRPr="001E4EC7">
        <w:rPr>
          <w:rStyle w:val="Highlightedunderline"/>
          <w:highlight w:val="yellow"/>
        </w:rPr>
        <w:t>do so now</w:t>
      </w:r>
      <w:r>
        <w:t xml:space="preserve"> </w:t>
      </w:r>
      <w:r w:rsidRPr="009C76D2">
        <w:rPr>
          <w:rStyle w:val="ReallyfuckingsmallChar"/>
        </w:rPr>
        <w:t>against China not simply because to do so maximizes its power and security or ensures it is the dominant vice in the world's affairs, but</w:t>
      </w:r>
      <w:r>
        <w:t xml:space="preserve"> </w:t>
      </w:r>
      <w:r w:rsidRPr="001E4EC7">
        <w:rPr>
          <w:rStyle w:val="Highlightedunderline"/>
          <w:highlight w:val="yellow"/>
        </w:rPr>
        <w:t>because it is the last, best hope of humanity</w:t>
      </w:r>
      <w:r>
        <w:t>.</w:t>
      </w:r>
    </w:p>
    <w:p w14:paraId="057CBD1B" w14:textId="77777777" w:rsidR="001817E2" w:rsidRDefault="001817E2" w:rsidP="001817E2"/>
    <w:bookmarkEnd w:id="1"/>
    <w:p w14:paraId="1D6F6A9C" w14:textId="77777777" w:rsidR="001817E2" w:rsidRDefault="00456E63" w:rsidP="001817E2">
      <w:pPr>
        <w:pStyle w:val="Heading3"/>
      </w:pPr>
      <w:r>
        <w:lastRenderedPageBreak/>
        <w:t xml:space="preserve">Academic Achievement </w:t>
      </w:r>
      <w:proofErr w:type="gramStart"/>
      <w:r>
        <w:t xml:space="preserve">Extension </w:t>
      </w:r>
      <w:r w:rsidR="001817E2">
        <w:t xml:space="preserve"> –</w:t>
      </w:r>
      <w:proofErr w:type="gramEnd"/>
      <w:r w:rsidR="001817E2">
        <w:t xml:space="preserve"> A2 </w:t>
      </w:r>
      <w:proofErr w:type="spellStart"/>
      <w:r w:rsidR="001817E2">
        <w:t>Heg</w:t>
      </w:r>
      <w:proofErr w:type="spellEnd"/>
      <w:r w:rsidR="001817E2">
        <w:t xml:space="preserve"> Unsustainable</w:t>
      </w:r>
    </w:p>
    <w:p w14:paraId="5659A62E" w14:textId="77777777" w:rsidR="00456E63" w:rsidRPr="00487D5F" w:rsidRDefault="00456E63" w:rsidP="00487D5F"/>
    <w:p w14:paraId="484925CD" w14:textId="77777777" w:rsidR="001817E2" w:rsidRPr="00266B6D" w:rsidRDefault="001817E2" w:rsidP="001817E2">
      <w:pPr>
        <w:pStyle w:val="Heading4"/>
      </w:pPr>
      <w:r w:rsidRPr="00266B6D">
        <w:t>Hegemony is sustainable and resilient – Multiple warrants</w:t>
      </w:r>
    </w:p>
    <w:p w14:paraId="393C0350" w14:textId="77777777" w:rsidR="001817E2" w:rsidRPr="00266B6D" w:rsidRDefault="001817E2" w:rsidP="001817E2">
      <w:proofErr w:type="spellStart"/>
      <w:r>
        <w:rPr>
          <w:rStyle w:val="Style13ptBold"/>
        </w:rPr>
        <w:t>Babones</w:t>
      </w:r>
      <w:proofErr w:type="spellEnd"/>
      <w:r>
        <w:rPr>
          <w:rStyle w:val="Style13ptBold"/>
        </w:rPr>
        <w:t xml:space="preserve"> </w:t>
      </w:r>
      <w:r w:rsidRPr="00645077">
        <w:t>20</w:t>
      </w:r>
      <w:r>
        <w:rPr>
          <w:rStyle w:val="Style13ptBold"/>
        </w:rPr>
        <w:t>15</w:t>
      </w:r>
      <w:r w:rsidRPr="00266B6D">
        <w:t xml:space="preserve">- [Salvatore </w:t>
      </w:r>
      <w:proofErr w:type="spellStart"/>
      <w:r w:rsidRPr="00266B6D">
        <w:t>Babones</w:t>
      </w:r>
      <w:proofErr w:type="spellEnd"/>
      <w:r w:rsidRPr="00266B6D">
        <w:t xml:space="preserve">, Associate Professor at the University of Sydney, PhD in Sociology and Social Policy, Fellow at the Institute for Policy Studies, Washington, 6-11-2015, American Hegemony Is Here to Stay: U.S. hegemony is now as firm as or firmer than it has ever been, and will remain so for a long time to come, The National Interest, </w:t>
      </w:r>
      <w:hyperlink r:id="rId36" w:history="1">
        <w:r w:rsidRPr="00266B6D">
          <w:rPr>
            <w:rStyle w:val="Hyperlink"/>
          </w:rPr>
          <w:t>http://nationalinterest.org/feature/american-hegemony-here-stay-13089?page=2</w:t>
        </w:r>
      </w:hyperlink>
      <w:r w:rsidRPr="00266B6D">
        <w:t xml:space="preserve">] </w:t>
      </w:r>
    </w:p>
    <w:p w14:paraId="4E57E5BC" w14:textId="77777777" w:rsidR="001817E2" w:rsidRPr="00266B6D" w:rsidRDefault="001817E2" w:rsidP="001817E2">
      <w:r w:rsidRPr="00266B6D">
        <w:t xml:space="preserve">IS RETREAT from global hegemony in America’s national interest? No idea has percolated more widely over the past decade—and none is more bogus. </w:t>
      </w:r>
      <w:r w:rsidRPr="00266B6D">
        <w:rPr>
          <w:rStyle w:val="Emphasis"/>
        </w:rPr>
        <w:t>The United States is not headed for the skids and there is no reason it should be.</w:t>
      </w:r>
      <w:r w:rsidRPr="00266B6D">
        <w:t xml:space="preserve"> </w:t>
      </w:r>
      <w:r w:rsidRPr="00266B6D">
        <w:rPr>
          <w:rStyle w:val="StyleUnderline"/>
        </w:rPr>
        <w:t>The truth is that America can and should seek to remain the world’s top dog. The idea of American hegemony</w:t>
      </w:r>
      <w:r w:rsidRPr="00266B6D">
        <w:t xml:space="preserve"> is as old as Benjamin Franklin, but </w:t>
      </w:r>
      <w:r w:rsidRPr="00266B6D">
        <w:rPr>
          <w:rStyle w:val="StyleUnderline"/>
        </w:rPr>
        <w:t xml:space="preserve">has its practical roots in World War II. </w:t>
      </w:r>
      <w:r w:rsidRPr="00266B6D">
        <w:t xml:space="preserve">The United States emerged from that war as the dominant economic, political and technological power. The only major combatant to avoid serious damage to its infrastructure, its housing stock or its demographic profile, </w:t>
      </w:r>
      <w:r w:rsidRPr="00266B6D">
        <w:rPr>
          <w:rStyle w:val="StyleUnderline"/>
        </w:rPr>
        <w:t>the United States ended the war with the greatest naval order of battle ever seen in the history of the world</w:t>
      </w:r>
      <w:r w:rsidRPr="00266B6D">
        <w:t xml:space="preserve">. It became the postwar home of the United Nations, the International Monetary Fund and the World Bank. And, of course, the United States had the bomb. America was, in every sense of the word, a hegemon. “Hegemony”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 America’s only global rival in the twentieth century was the Soviet Union. </w:t>
      </w:r>
      <w:r w:rsidRPr="00266B6D">
        <w:rPr>
          <w:rStyle w:val="StyleUnderline"/>
        </w:rPr>
        <w:t xml:space="preserve">The Soviet Union never produced more than about half of America’s total national output. Its nominal allies in Eastern Europe were in fact restive occupied countries, as were many of its constituent republics. </w:t>
      </w:r>
      <w:r w:rsidRPr="00266B6D">
        <w:t xml:space="preserve">Its client states overseas were at best partners of convenience, and at worst expensive drains on its limited resources. </w:t>
      </w:r>
      <w:r w:rsidRPr="00266B6D">
        <w:rPr>
          <w:rStyle w:val="StyleUnderline"/>
        </w:rPr>
        <w:t xml:space="preserve">The Soviet Union had the power to resist American hegemony, </w:t>
      </w:r>
      <w:r w:rsidRPr="00266B6D">
        <w:rPr>
          <w:rStyle w:val="Emphasis"/>
        </w:rPr>
        <w:t>but not to displace it.</w:t>
      </w:r>
      <w:r w:rsidRPr="00266B6D">
        <w:t xml:space="preserve"> It had the bomb and an impressive space program, but little else. When the Soviet Union finally disintegrated in 1991, American hegemony was complete. The United States sat at the top of the international system, facing no serious rivals for global leadership. This “unipolar moment” lasted a mere decade. September 11, 2001, signaled the emergence of a new kind of threat to global stability, and the ensuing rise of China and reemergence of Russia put paid to the era of unchallenged American leadership. Now, America’s internal politics have deadlocked and the U.S. government shrinks from playing the role of global policeman. In the second decade of the twenty-first century, American hegemony is widely perceived to be in terminal decline. Or so the story goes. In fact, </w:t>
      </w:r>
      <w:r w:rsidRPr="00266B6D">
        <w:rPr>
          <w:rStyle w:val="Emphasis"/>
        </w:rPr>
        <w:t>reports of the passing of U.S. hegemony are greatly exaggerated</w:t>
      </w:r>
      <w:r w:rsidRPr="00266B6D">
        <w:rPr>
          <w:rStyle w:val="StyleUnderline"/>
        </w:rPr>
        <w:t>. America’s costly wars in Iraq and Afghanistan were relatively minor affairs considered in long-term perspective.</w:t>
      </w:r>
      <w:r w:rsidRPr="00266B6D">
        <w:t xml:space="preserve"> The strategic challenge posed by China has also been exaggerated. Together with its inner circle of unshakable English-speaking allies</w:t>
      </w:r>
      <w:r w:rsidRPr="00266B6D">
        <w:rPr>
          <w:rStyle w:val="StyleUnderline"/>
        </w:rPr>
        <w:t>, the United States possesses near-total control of the world’s seas, skies, airwaves and cyberspace, while American universities, think tanks and journals dominate the world of ideas.</w:t>
      </w:r>
      <w:r w:rsidRPr="00266B6D">
        <w:t xml:space="preserve"> Put aside all the alarmist punditry. American hegemony is now as firm as or firmer than it has ever </w:t>
      </w:r>
      <w:r w:rsidRPr="00266B6D">
        <w:lastRenderedPageBreak/>
        <w:t xml:space="preserve">been, and will remain so for a long time to come. </w:t>
      </w:r>
      <w:r w:rsidRPr="00266B6D">
        <w:rPr>
          <w:rStyle w:val="StyleUnderline"/>
        </w:rPr>
        <w:t>THE MASSIVE federal deficit, negative credit-agency reports, repeated debt-ceiling crises and the 2013 government shutdown all created the impression that the U.S. government is bankrupt, or close to it.</w:t>
      </w:r>
      <w:r w:rsidRPr="00266B6D">
        <w:t xml:space="preserve"> The U.S. economy imports half a trillion dollars a year more than it exports. Among the American population, poverty rates are high and ordinary workers’ wages have been stagnant (in real terms) for decades. Washington seems to be paralyzed by perpetual gridlock. On top of all this, strategic exhaustion after two costly wars in Afghanistan and Iraq has substantially degraded U.S. military capabilities. Then, at the very moment the military needed to regroup, rebuild and rearm, its budget was hit by sequestration. If economic power forms the long-term foundation for political and military power, it would seem that America is in terminal decline. But </w:t>
      </w:r>
      <w:r w:rsidRPr="00266B6D">
        <w:rPr>
          <w:rStyle w:val="StyleUnderline"/>
        </w:rPr>
        <w:t xml:space="preserve">policy analysts tend to have short memories. Cycles of hegemony run in centuries, not decades </w:t>
      </w:r>
      <w:r w:rsidRPr="00266B6D">
        <w:t xml:space="preserve">(or seasons). When the United Kingdom finally defeated Napoleon at Waterloo in 1815, its national resources were completely exhausted. Britain’s public-debt-to-GDP ratio was over 250 percent, and early nineteenth-century governments lacked access to the full range of fiscal and financial tools that are available today. Yet the British Century was only just beginning. The </w:t>
      </w:r>
      <w:proofErr w:type="spellStart"/>
      <w:r w:rsidRPr="00266B6D">
        <w:t>Pax</w:t>
      </w:r>
      <w:proofErr w:type="spellEnd"/>
      <w:r w:rsidRPr="00266B6D">
        <w:t xml:space="preserve"> Britannica and the elevation of Queen Victoria to become empress of India were just around the corner. This is not to argue that the U.S. government should ramp up taxes and spending, but it does illustrate the fact that it has enormous potential fiscal resources available to it, should it choose to use them. Deficits come and go. </w:t>
      </w:r>
      <w:r w:rsidRPr="00266B6D">
        <w:rPr>
          <w:rStyle w:val="StyleUnderline"/>
        </w:rPr>
        <w:t>America’s fiscal capacity in 2015 is stupendously greater than Great Britain’s was in 1815</w:t>
      </w:r>
      <w:r w:rsidRPr="00266B6D">
        <w:t xml:space="preserve">. </w:t>
      </w:r>
      <w:r w:rsidRPr="00266B6D">
        <w:rPr>
          <w:rStyle w:val="Emphasis"/>
        </w:rPr>
        <w:t>Financially, there is every reason to think that America’s century lies in the future, not in the past.</w:t>
      </w:r>
      <w:r w:rsidRPr="00266B6D">
        <w:t xml:space="preserve"> The same is true of the supposed exhaustion of the U.S. military. On the one hand, thirteen years of continuous warfare have reduced the readiness of many U.S. combat units, particularly in the army. On the other hand, </w:t>
      </w:r>
      <w:r w:rsidRPr="00266B6D">
        <w:rPr>
          <w:rStyle w:val="StyleUnderline"/>
        </w:rPr>
        <w:t>U.S. troops are now far more experienced in actual combat than the forces of any other major military in the world</w:t>
      </w:r>
      <w:r w:rsidRPr="00266B6D">
        <w:t xml:space="preserve">. In any future conflict, the </w:t>
      </w:r>
      <w:r w:rsidRPr="00266B6D">
        <w:rPr>
          <w:rStyle w:val="StyleUnderline"/>
        </w:rPr>
        <w:t>advantage given by this experience would likely outweigh any decline in effectiveness due to deferred maintenance and training</w:t>
      </w:r>
      <w:r w:rsidRPr="00266B6D">
        <w:t xml:space="preserve">. </w:t>
      </w:r>
      <w:r w:rsidRPr="00266B6D">
        <w:rPr>
          <w:rStyle w:val="StyleUnderline"/>
        </w:rPr>
        <w:t>Constant deployment</w:t>
      </w:r>
      <w:r w:rsidRPr="00266B6D">
        <w:t xml:space="preserve"> may place an unpleasant and unfair burden on U.S. service personnel and their families, but it </w:t>
      </w:r>
      <w:r w:rsidRPr="00266B6D">
        <w:rPr>
          <w:rStyle w:val="Emphasis"/>
        </w:rPr>
        <w:t>does not necessarily diminish the capability of the U.S. military.</w:t>
      </w:r>
      <w:r w:rsidRPr="00266B6D">
        <w:t xml:space="preserve"> On the contrary, </w:t>
      </w:r>
      <w:r w:rsidRPr="00266B6D">
        <w:rPr>
          <w:rStyle w:val="Emphasis"/>
        </w:rPr>
        <w:t xml:space="preserve">it may enhance it. </w:t>
      </w:r>
      <w:r w:rsidRPr="00266B6D">
        <w:rPr>
          <w:rStyle w:val="StyleUnderline"/>
        </w:rPr>
        <w:t>America’s limited wars in Afghanistan and Iraq were hardly the final throes of a passing hegemon.</w:t>
      </w:r>
      <w:r w:rsidRPr="00266B6D">
        <w:t xml:space="preserve"> They are more akin to Britain’s bloody but relatively inconsequential conflicts in Afghanistan and Crimea in the middle of the nineteenth century. Brutal wars like these repeatedly punctured, but never burst, British hegemony. In fact, Britain engaged in costly and sometimes disastrous conflicts throughout the century-long </w:t>
      </w:r>
      <w:proofErr w:type="spellStart"/>
      <w:r w:rsidRPr="00266B6D">
        <w:t>Pax</w:t>
      </w:r>
      <w:proofErr w:type="spellEnd"/>
      <w:r w:rsidRPr="00266B6D">
        <w:t xml:space="preserve"> Britannica. British hegemony did not come to an end until the country faced Germany head-on in World War I. Even then, Britain ultimately prevailed (with American help). Its empire reached its maximum extent not before World War I but immediately after, in 1922.</w:t>
      </w:r>
    </w:p>
    <w:p w14:paraId="1D1536B0" w14:textId="77777777" w:rsidR="001817E2" w:rsidRPr="00266B6D" w:rsidRDefault="001817E2" w:rsidP="001817E2">
      <w:pPr>
        <w:pStyle w:val="Heading4"/>
      </w:pPr>
      <w:r w:rsidRPr="00266B6D">
        <w:t>No risk of power transitions – Multiple reasons for why hegemony is sustainable</w:t>
      </w:r>
    </w:p>
    <w:p w14:paraId="51DFCC29" w14:textId="77777777" w:rsidR="001817E2" w:rsidRPr="00266B6D" w:rsidRDefault="001817E2" w:rsidP="001817E2">
      <w:pPr>
        <w:rPr>
          <w:rStyle w:val="Emphasis"/>
          <w:b w:val="0"/>
          <w:iCs w:val="0"/>
        </w:rPr>
      </w:pPr>
      <w:proofErr w:type="spellStart"/>
      <w:r w:rsidRPr="00266B6D">
        <w:rPr>
          <w:rStyle w:val="Style13ptBold"/>
        </w:rPr>
        <w:t>Bremmer</w:t>
      </w:r>
      <w:proofErr w:type="spellEnd"/>
      <w:r>
        <w:rPr>
          <w:rStyle w:val="Style13ptBold"/>
        </w:rPr>
        <w:t xml:space="preserve"> </w:t>
      </w:r>
      <w:r w:rsidRPr="00645077">
        <w:t>20</w:t>
      </w:r>
      <w:r>
        <w:rPr>
          <w:rStyle w:val="Style13ptBold"/>
        </w:rPr>
        <w:t>15</w:t>
      </w:r>
      <w:r w:rsidRPr="00266B6D">
        <w:t xml:space="preserve">– [Ian </w:t>
      </w:r>
      <w:proofErr w:type="spellStart"/>
      <w:r w:rsidRPr="00266B6D">
        <w:t>Bremmer</w:t>
      </w:r>
      <w:proofErr w:type="spellEnd"/>
      <w:r w:rsidRPr="00266B6D">
        <w:t xml:space="preserve">, American political scientist specializing in U.S. foreign policy, states in transition, and global political risk. PhD and M.A. from Stanford University in Political Science, 5-28-2015, These Are the 5 Reasons Why the U.S. Remains the World’s Only Superpower, Time, </w:t>
      </w:r>
      <w:hyperlink r:id="rId37" w:history="1">
        <w:r w:rsidRPr="00266B6D">
          <w:rPr>
            <w:rStyle w:val="Hyperlink"/>
          </w:rPr>
          <w:t>http://time.com/3899972/us-superpower-status-military/</w:t>
        </w:r>
      </w:hyperlink>
      <w:r>
        <w:t xml:space="preserve">] </w:t>
      </w:r>
    </w:p>
    <w:p w14:paraId="11A83303" w14:textId="77777777" w:rsidR="001817E2" w:rsidRDefault="001817E2" w:rsidP="001817E2">
      <w:r w:rsidRPr="00266B6D">
        <w:rPr>
          <w:rStyle w:val="StyleUnderline"/>
        </w:rPr>
        <w:t>A ‘superpower’ is a country that wields enough military, political and economic might to convince nations in all parts of the world to do things they otherwise wouldn’t.</w:t>
      </w:r>
      <w:r w:rsidRPr="00266B6D">
        <w:t xml:space="preserve"> Pundits have rushed to label China the next superpower—and </w:t>
      </w:r>
      <w:hyperlink r:id="rId38" w:tgtFrame="_blank" w:tooltip="Power" w:history="1">
        <w:r w:rsidRPr="00266B6D">
          <w:t>so have</w:t>
        </w:r>
      </w:hyperlink>
      <w:r w:rsidRPr="00266B6D">
        <w:t xml:space="preserve"> many ordinary Americans—but </w:t>
      </w:r>
      <w:r w:rsidRPr="00266B6D">
        <w:rPr>
          <w:rStyle w:val="Emphasis"/>
        </w:rPr>
        <w:t xml:space="preserve">the rumors of America’s decline have been greatly exaggerated. </w:t>
      </w:r>
      <w:r w:rsidRPr="00266B6D">
        <w:rPr>
          <w:rStyle w:val="StyleUnderline"/>
        </w:rPr>
        <w:t xml:space="preserve">In the key categories of power, the U.S. will remain dominant for the foreseeable future. These facts show why America is still the world’s only superpower, and why that </w:t>
      </w:r>
      <w:r w:rsidRPr="00266B6D">
        <w:rPr>
          <w:rStyle w:val="StyleUnderline"/>
        </w:rPr>
        <w:lastRenderedPageBreak/>
        <w:t>won’t change anytime soon.</w:t>
      </w:r>
      <w:r w:rsidRPr="00266B6D">
        <w:t xml:space="preserve"> 1. Economics China’s economy is growing at an impressive rate. But it’s not just the size of an economy that matters—it’s also the quality. According to the World Bank, GDP per capita in the US was $53,042 in 2013; in China it was just $6,807. In other words, little of China’s dramatic economic growth is finding its way into the pockets of Chinese consumers—the byproduct of an economy driven by massive state-owned enterprises rather than private industry. </w:t>
      </w:r>
      <w:r w:rsidRPr="00266B6D">
        <w:rPr>
          <w:rStyle w:val="StyleUnderline"/>
        </w:rPr>
        <w:t>China’s headline growth may be higher, but it’s the U.S. economy that’s allowing its citizens to grow along with it. And crucially, the American economy remains the bedrock of the global financial system. Over 80% of all financial transactions worldwide are conducted in dollars, as are 87% of foreign currency market transactions. As long as the world continues to place such faith in America’s currency and overall economic stability, the U.S. economy remains the one to beat.</w:t>
      </w:r>
      <w:r w:rsidRPr="00266B6D">
        <w:t xml:space="preserve"> </w:t>
      </w:r>
      <w:r w:rsidRPr="00266B6D">
        <w:rPr>
          <w:rStyle w:val="Emphasis"/>
        </w:rPr>
        <w:t>America’s military superiority remains unrivaled—full stop.</w:t>
      </w:r>
      <w:r w:rsidRPr="00266B6D">
        <w:t xml:space="preserve"> The US accounts for 37% of global military spending, and spends more than four times what China, the world’s No. 2 spender, does on its military. The U.S. dominates across land, sea, air and space. America’s Middle East misadventures gave </w:t>
      </w:r>
      <w:r w:rsidRPr="00266B6D">
        <w:rPr>
          <w:rStyle w:val="StyleUnderline"/>
        </w:rPr>
        <w:t>the U.S. military a black eye, but the wars in Iraq and Afghanistan speak more to the changing nature of warfare than declining U.S. military superiority</w:t>
      </w:r>
      <w:r w:rsidRPr="00266B6D">
        <w:t xml:space="preserve">. </w:t>
      </w:r>
      <w:r w:rsidRPr="00266B6D">
        <w:rPr>
          <w:rStyle w:val="StyleUnderline"/>
        </w:rPr>
        <w:t>Terrorists and guerilla fighters give conventional military powers fits by design.</w:t>
      </w:r>
      <w:r w:rsidRPr="00266B6D">
        <w:t xml:space="preserve"> The U.S. must ultimately learn to scale down to better meet those challenges. Nevertheless, while conventional military strength might not deter terrorists</w:t>
      </w:r>
      <w:r w:rsidRPr="00266B6D">
        <w:rPr>
          <w:rStyle w:val="Emphasis"/>
        </w:rPr>
        <w:t>, it still does a terrific job of deterring hostile nations</w:t>
      </w:r>
      <w:r w:rsidRPr="00266B6D">
        <w:t xml:space="preserve">. </w:t>
      </w:r>
      <w:r w:rsidRPr="00266B6D">
        <w:rPr>
          <w:rStyle w:val="StyleUnderline"/>
        </w:rPr>
        <w:t>Political power comes in many dimensions</w:t>
      </w:r>
      <w:r w:rsidRPr="00266B6D">
        <w:t xml:space="preserve">. For the U.S., foreign aid is an effective way to cement its political clout globally. In 2013, the U.S. doled out $32.7 billion in financial assistance; second was the UK at $19 billion. Turns out that money buys strong political cooperation from countries in need. But in order to have political power abroad, you must first have stability at home. </w:t>
      </w:r>
      <w:r w:rsidRPr="00266B6D">
        <w:rPr>
          <w:rStyle w:val="StyleUnderline"/>
        </w:rPr>
        <w:t>The U.S. has the oldest working national constitution in the world, as well as strong institutions and rule of law to accompany it.</w:t>
      </w:r>
      <w:r w:rsidRPr="00266B6D">
        <w:t xml:space="preserve"> While far from perfect, the governing document created by America’s founding fathers has evolved along with its people. The numbers show the enduring attraction of this system: 45 million people living in the U.S. today were born in a foreign country. That is more than four times higher than the next highest country. For many people around the world, </w:t>
      </w:r>
      <w:r w:rsidRPr="00266B6D">
        <w:rPr>
          <w:rStyle w:val="StyleUnderline"/>
        </w:rPr>
        <w:t>America remains the ideal place to start a new life. Of the 9 largest tech companies in the world, 8 are based in the U.S. Give the growing importance of the technology sector</w:t>
      </w:r>
      <w:r w:rsidRPr="00266B6D">
        <w:t xml:space="preserve">, that’s a big deal. For decades America worried about energy dependency, yet today America is the world’s No. 1 producer of oil and natural gas, in large part due to the development of hydraulic fracturing, a product of public research and private energy. </w:t>
      </w:r>
      <w:r w:rsidRPr="00266B6D">
        <w:rPr>
          <w:rStyle w:val="StyleUnderline"/>
        </w:rPr>
        <w:t>America’s research universities and scientific institutions are best in class, allowing the nation to focus its ingenuity where it’s needed most. And America is spending the money to keep its comparative advantage intact</w:t>
      </w:r>
      <w:r w:rsidRPr="00266B6D">
        <w:t xml:space="preserve">: 30% of all research and development dollars are spent in the U.S. </w:t>
      </w:r>
    </w:p>
    <w:p w14:paraId="7CB9C610" w14:textId="77777777" w:rsidR="001817E2" w:rsidRDefault="001817E2" w:rsidP="001817E2">
      <w:pPr>
        <w:pStyle w:val="Heading4"/>
      </w:pPr>
      <w:r>
        <w:t>Decline’s not inevitable, but a choice—the “when” is essential</w:t>
      </w:r>
    </w:p>
    <w:p w14:paraId="7DF05B0E" w14:textId="77777777" w:rsidR="001817E2" w:rsidRPr="00590A65" w:rsidRDefault="001817E2" w:rsidP="001817E2">
      <w:r w:rsidRPr="007F285C">
        <w:rPr>
          <w:rStyle w:val="Heading4Char"/>
        </w:rPr>
        <w:t>Kagan 12</w:t>
      </w:r>
      <w:r>
        <w:t xml:space="preserve"> </w:t>
      </w:r>
      <w:r w:rsidRPr="007F285C">
        <w:rPr>
          <w:sz w:val="20"/>
          <w:szCs w:val="20"/>
        </w:rPr>
        <w:t>(Not Fade Away The myth of American decline. Robert Kagan senior fellow at Brookings Inst. January 11, 2012 | 5:04 pm; The New Republic, http://goo.gl/SEyOM)</w:t>
      </w:r>
    </w:p>
    <w:p w14:paraId="08E2230C" w14:textId="77777777" w:rsidR="001817E2" w:rsidRPr="00590A65" w:rsidRDefault="001817E2" w:rsidP="001817E2">
      <w:r w:rsidRPr="00590A65">
        <w:t xml:space="preserve">BUT THERE IS a </w:t>
      </w:r>
      <w:r w:rsidRPr="001E4EC7">
        <w:rPr>
          <w:rStyle w:val="StyleUnderline"/>
          <w:highlight w:val="yellow"/>
        </w:rPr>
        <w:t>danger</w:t>
      </w:r>
      <w:r w:rsidRPr="00590A65">
        <w:t xml:space="preserve">. It is </w:t>
      </w:r>
      <w:r w:rsidRPr="001E4EC7">
        <w:rPr>
          <w:rStyle w:val="StyleUnderline"/>
          <w:highlight w:val="yellow"/>
        </w:rPr>
        <w:t>that</w:t>
      </w:r>
      <w:r w:rsidRPr="00590A65">
        <w:t xml:space="preserve"> in the meantime, </w:t>
      </w:r>
      <w:r w:rsidRPr="001E4EC7">
        <w:rPr>
          <w:rStyle w:val="StyleUnderline"/>
          <w:highlight w:val="yellow"/>
        </w:rPr>
        <w:t>while the nation</w:t>
      </w:r>
      <w:r w:rsidRPr="00590A65">
        <w:t xml:space="preserve"> continues to </w:t>
      </w:r>
      <w:r w:rsidRPr="001E4EC7">
        <w:rPr>
          <w:rStyle w:val="StyleUnderline"/>
          <w:highlight w:val="yellow"/>
        </w:rPr>
        <w:t>struggle</w:t>
      </w:r>
      <w:r w:rsidRPr="001E4EC7">
        <w:rPr>
          <w:highlight w:val="yellow"/>
        </w:rPr>
        <w:t xml:space="preserve">, </w:t>
      </w:r>
      <w:r w:rsidRPr="001E4EC7">
        <w:rPr>
          <w:rStyle w:val="StyleUnderline"/>
          <w:highlight w:val="yellow"/>
        </w:rPr>
        <w:t>Americans</w:t>
      </w:r>
      <w:r w:rsidRPr="00590A65">
        <w:t xml:space="preserve"> may </w:t>
      </w:r>
      <w:r w:rsidRPr="001E4EC7">
        <w:rPr>
          <w:rStyle w:val="StyleUnderline"/>
          <w:highlight w:val="yellow"/>
        </w:rPr>
        <w:t>convince themselves</w:t>
      </w:r>
      <w:r w:rsidRPr="00590A65">
        <w:t xml:space="preserve"> that </w:t>
      </w:r>
      <w:r w:rsidRPr="001E4EC7">
        <w:rPr>
          <w:rStyle w:val="StyleUnderline"/>
          <w:highlight w:val="yellow"/>
        </w:rPr>
        <w:t>decline is</w:t>
      </w:r>
      <w:r w:rsidRPr="00590A65">
        <w:t xml:space="preserve"> indeed </w:t>
      </w:r>
      <w:r w:rsidRPr="001E4EC7">
        <w:rPr>
          <w:rStyle w:val="StyleUnderline"/>
          <w:highlight w:val="yellow"/>
        </w:rPr>
        <w:t>inevitable</w:t>
      </w:r>
      <w:r w:rsidRPr="00590A65">
        <w:t xml:space="preserve">, or that the United States can take a time-out from its global responsibilities while it gets its own house in order. To many Americans, accepting decline may provide a welcome escape from the moral and material burdens that have weighed on them since World War II. Many may unconsciously yearn to return to the way things were in 1900, when the United States was rich, powerful, and not responsible for world order. The </w:t>
      </w:r>
      <w:r w:rsidRPr="00B76B85">
        <w:rPr>
          <w:rStyle w:val="StyleUnderline"/>
        </w:rPr>
        <w:t>underlying assumption</w:t>
      </w:r>
      <w:r w:rsidRPr="00590A65">
        <w:t xml:space="preserve"> of such a course </w:t>
      </w:r>
      <w:r w:rsidRPr="00B76B85">
        <w:rPr>
          <w:rStyle w:val="StyleUnderline"/>
        </w:rPr>
        <w:t>is</w:t>
      </w:r>
      <w:r w:rsidRPr="00590A65">
        <w:t xml:space="preserve"> that </w:t>
      </w:r>
      <w:r w:rsidRPr="00B76B85">
        <w:rPr>
          <w:rStyle w:val="StyleUnderline"/>
        </w:rPr>
        <w:t xml:space="preserve">the </w:t>
      </w:r>
      <w:r w:rsidRPr="001E4EC7">
        <w:rPr>
          <w:rStyle w:val="StyleUnderline"/>
          <w:highlight w:val="yellow"/>
        </w:rPr>
        <w:t>present world order will</w:t>
      </w:r>
      <w:r w:rsidRPr="00590A65">
        <w:t xml:space="preserve"> more or less </w:t>
      </w:r>
      <w:r w:rsidRPr="001E4EC7">
        <w:rPr>
          <w:rStyle w:val="StyleUnderline"/>
          <w:highlight w:val="yellow"/>
        </w:rPr>
        <w:t>persist</w:t>
      </w:r>
      <w:r w:rsidRPr="00B76B85">
        <w:rPr>
          <w:rStyle w:val="StyleUnderline"/>
        </w:rPr>
        <w:t xml:space="preserve"> without American power</w:t>
      </w:r>
      <w:r w:rsidRPr="00590A65">
        <w:t xml:space="preserve">, or at </w:t>
      </w:r>
      <w:r w:rsidRPr="00590A65">
        <w:lastRenderedPageBreak/>
        <w:t xml:space="preserve">least with much less of it; or </w:t>
      </w:r>
      <w:r w:rsidRPr="001E4EC7">
        <w:rPr>
          <w:rStyle w:val="StyleUnderline"/>
          <w:highlight w:val="yellow"/>
        </w:rPr>
        <w:t>that others can pick up the slack</w:t>
      </w:r>
      <w:r w:rsidRPr="00B76B85">
        <w:rPr>
          <w:rStyle w:val="StyleUnderline"/>
        </w:rPr>
        <w:t>; or</w:t>
      </w:r>
      <w:r w:rsidRPr="00590A65">
        <w:t xml:space="preserve"> simply </w:t>
      </w:r>
      <w:r w:rsidRPr="00B76B85">
        <w:rPr>
          <w:rStyle w:val="StyleUnderline"/>
        </w:rPr>
        <w:t>that</w:t>
      </w:r>
      <w:r w:rsidRPr="00590A65">
        <w:t xml:space="preserve"> the </w:t>
      </w:r>
      <w:r w:rsidRPr="00B76B85">
        <w:rPr>
          <w:rStyle w:val="StyleUnderline"/>
        </w:rPr>
        <w:t>benefits of the world order</w:t>
      </w:r>
      <w:r w:rsidRPr="00590A65">
        <w:t xml:space="preserve"> are permanent and </w:t>
      </w:r>
      <w:r w:rsidRPr="00B76B85">
        <w:rPr>
          <w:rStyle w:val="StyleUnderline"/>
        </w:rPr>
        <w:t>require no special exertion</w:t>
      </w:r>
      <w:r w:rsidRPr="00590A65">
        <w:t xml:space="preserve"> by anyone. Unfortunately, the present world order—with its widespread freedoms, its general prosperity, and its </w:t>
      </w:r>
      <w:r w:rsidRPr="001E4EC7">
        <w:rPr>
          <w:rStyle w:val="StyleUnderline"/>
          <w:highlight w:val="yellow"/>
        </w:rPr>
        <w:t>absence of great power conflict</w:t>
      </w:r>
      <w:r w:rsidRPr="00590A65">
        <w:t>—</w:t>
      </w:r>
      <w:r w:rsidRPr="001E4EC7">
        <w:rPr>
          <w:rStyle w:val="StyleUnderline"/>
          <w:highlight w:val="yellow"/>
        </w:rPr>
        <w:t>is as fragile as it is unique</w:t>
      </w:r>
      <w:r w:rsidRPr="00590A65">
        <w:t xml:space="preserve">. </w:t>
      </w:r>
      <w:r w:rsidRPr="001E4EC7">
        <w:rPr>
          <w:rStyle w:val="StyleUnderline"/>
          <w:highlight w:val="yellow"/>
        </w:rPr>
        <w:t>Preserving it</w:t>
      </w:r>
      <w:r w:rsidRPr="00590A65">
        <w:t xml:space="preserve"> has been a struggle in every decade, and will </w:t>
      </w:r>
      <w:r w:rsidRPr="00B76B85">
        <w:rPr>
          <w:rStyle w:val="StyleUnderline"/>
        </w:rPr>
        <w:t>remain a struggle</w:t>
      </w:r>
      <w:r w:rsidRPr="00590A65">
        <w:t xml:space="preserve"> in the decades to come. Preserving the present world order </w:t>
      </w:r>
      <w:r w:rsidRPr="001E4EC7">
        <w:rPr>
          <w:rStyle w:val="StyleUnderline"/>
          <w:highlight w:val="yellow"/>
        </w:rPr>
        <w:t>requires constant</w:t>
      </w:r>
      <w:r w:rsidRPr="00B76B85">
        <w:rPr>
          <w:rStyle w:val="StyleUnderline"/>
        </w:rPr>
        <w:t xml:space="preserve"> American </w:t>
      </w:r>
      <w:r w:rsidRPr="001E4EC7">
        <w:rPr>
          <w:rStyle w:val="StyleUnderline"/>
          <w:highlight w:val="yellow"/>
        </w:rPr>
        <w:t>leadership</w:t>
      </w:r>
      <w:r w:rsidRPr="00B76B85">
        <w:rPr>
          <w:rStyle w:val="StyleUnderline"/>
        </w:rPr>
        <w:t xml:space="preserve"> and</w:t>
      </w:r>
      <w:r w:rsidRPr="00590A65">
        <w:t xml:space="preserve"> constant American </w:t>
      </w:r>
      <w:r w:rsidRPr="00B76B85">
        <w:rPr>
          <w:rStyle w:val="StyleUnderline"/>
        </w:rPr>
        <w:t>commitment</w:t>
      </w:r>
      <w:r w:rsidRPr="00590A65">
        <w:t>.</w:t>
      </w:r>
    </w:p>
    <w:p w14:paraId="666739AE" w14:textId="77777777" w:rsidR="001817E2" w:rsidRPr="00590A65" w:rsidRDefault="001817E2" w:rsidP="001817E2">
      <w:r w:rsidRPr="00590A65">
        <w:t xml:space="preserve">In the end, the </w:t>
      </w:r>
      <w:r w:rsidRPr="00B76B85">
        <w:rPr>
          <w:rStyle w:val="StyleUnderline"/>
        </w:rPr>
        <w:t xml:space="preserve">decision is in the hands of Americans. </w:t>
      </w:r>
      <w:r w:rsidRPr="001E4EC7">
        <w:rPr>
          <w:rStyle w:val="StyleUnderline"/>
          <w:highlight w:val="yellow"/>
        </w:rPr>
        <w:t>Decline</w:t>
      </w:r>
      <w:r w:rsidRPr="00590A65">
        <w:t xml:space="preserve">, as Charles Krauthammer has observed, </w:t>
      </w:r>
      <w:r w:rsidRPr="001E4EC7">
        <w:rPr>
          <w:rStyle w:val="StyleUnderline"/>
          <w:highlight w:val="yellow"/>
        </w:rPr>
        <w:t>is a choice</w:t>
      </w:r>
      <w:r w:rsidRPr="001E4EC7">
        <w:rPr>
          <w:highlight w:val="yellow"/>
        </w:rPr>
        <w:t>.</w:t>
      </w:r>
      <w:r w:rsidRPr="00590A65">
        <w:t xml:space="preserve"> It is </w:t>
      </w:r>
      <w:r w:rsidRPr="00B76B85">
        <w:rPr>
          <w:rStyle w:val="StyleUnderline"/>
        </w:rPr>
        <w:t>not</w:t>
      </w:r>
      <w:r w:rsidRPr="00590A65">
        <w:t xml:space="preserve"> an </w:t>
      </w:r>
      <w:r w:rsidRPr="00B76B85">
        <w:rPr>
          <w:rStyle w:val="StyleUnderline"/>
        </w:rPr>
        <w:t>inevitable</w:t>
      </w:r>
      <w:r w:rsidRPr="00590A65">
        <w:t xml:space="preserve"> fate—at least not yet. Empires and great powers rise and fall, and the only question is when. But the when does matter. </w:t>
      </w:r>
      <w:r w:rsidRPr="001E4EC7">
        <w:rPr>
          <w:rStyle w:val="StyleUnderline"/>
          <w:highlight w:val="yellow"/>
        </w:rPr>
        <w:t>Whether</w:t>
      </w:r>
      <w:r w:rsidRPr="00590A65">
        <w:t xml:space="preserve"> the United States begins to </w:t>
      </w:r>
      <w:r w:rsidRPr="00B76B85">
        <w:rPr>
          <w:rStyle w:val="StyleUnderline"/>
        </w:rPr>
        <w:t>decline over</w:t>
      </w:r>
      <w:r w:rsidRPr="00590A65">
        <w:t xml:space="preserve"> the </w:t>
      </w:r>
      <w:r w:rsidRPr="001E4EC7">
        <w:rPr>
          <w:rStyle w:val="StyleUnderline"/>
          <w:highlight w:val="yellow"/>
        </w:rPr>
        <w:t>next two decades or</w:t>
      </w:r>
      <w:r w:rsidRPr="00590A65">
        <w:t xml:space="preserve"> not for another </w:t>
      </w:r>
      <w:r w:rsidRPr="00B76B85">
        <w:rPr>
          <w:rStyle w:val="StyleUnderline"/>
        </w:rPr>
        <w:t xml:space="preserve">two </w:t>
      </w:r>
      <w:r w:rsidRPr="001E4EC7">
        <w:rPr>
          <w:rStyle w:val="StyleUnderline"/>
          <w:highlight w:val="yellow"/>
        </w:rPr>
        <w:t>centuries</w:t>
      </w:r>
      <w:r w:rsidRPr="00590A65">
        <w:t xml:space="preserve"> will </w:t>
      </w:r>
      <w:r w:rsidRPr="001E4EC7">
        <w:rPr>
          <w:rStyle w:val="StyleUnderline"/>
          <w:highlight w:val="yellow"/>
        </w:rPr>
        <w:t>matter a great deal</w:t>
      </w:r>
      <w:r w:rsidRPr="00590A65">
        <w:t xml:space="preserve">, both to Americans and </w:t>
      </w:r>
      <w:r w:rsidRPr="00B76B85">
        <w:rPr>
          <w:rStyle w:val="StyleUnderline"/>
        </w:rPr>
        <w:t>to the nature of the world</w:t>
      </w:r>
      <w:r w:rsidRPr="00590A65">
        <w:t xml:space="preserve"> they live in.</w:t>
      </w:r>
    </w:p>
    <w:p w14:paraId="211CBC80" w14:textId="77777777" w:rsidR="001D5C74" w:rsidRDefault="001D5C74" w:rsidP="001D5C74">
      <w:pPr>
        <w:pStyle w:val="Heading3"/>
      </w:pPr>
      <w:bookmarkStart w:id="2" w:name="BlockBM310"/>
      <w:r>
        <w:lastRenderedPageBreak/>
        <w:t>Academic Achievement Extension – Econ decline causes war</w:t>
      </w:r>
    </w:p>
    <w:p w14:paraId="667850BE" w14:textId="77777777" w:rsidR="001D5C74" w:rsidRPr="00C20253" w:rsidRDefault="001D5C74" w:rsidP="001D5C74">
      <w:pPr>
        <w:pStyle w:val="Heading4"/>
      </w:pPr>
      <w:r w:rsidRPr="00C20253">
        <w:t>Economic decline causes nuclear conflict</w:t>
      </w:r>
    </w:p>
    <w:p w14:paraId="30BE657C" w14:textId="77777777" w:rsidR="001D5C74" w:rsidRPr="00C20253" w:rsidRDefault="001D5C74" w:rsidP="001D5C74">
      <w:r w:rsidRPr="00C20253">
        <w:t xml:space="preserve">Mathew J. </w:t>
      </w:r>
      <w:r w:rsidRPr="00C20253">
        <w:rPr>
          <w:rStyle w:val="Style13ptBold"/>
        </w:rPr>
        <w:t>Burrows</w:t>
      </w:r>
      <w:r w:rsidRPr="00C20253">
        <w:t xml:space="preserve"> (counselor in the National Intelligence Council (NIC), PhD in European History from Cambridge University) </w:t>
      </w:r>
      <w:r w:rsidRPr="00C20253">
        <w:rPr>
          <w:rStyle w:val="Style13ptBold"/>
        </w:rPr>
        <w:t>and</w:t>
      </w:r>
      <w:r w:rsidRPr="00C20253">
        <w:t xml:space="preserve"> Jennifer </w:t>
      </w:r>
      <w:r w:rsidRPr="00C20253">
        <w:rPr>
          <w:rStyle w:val="Style13ptBold"/>
        </w:rPr>
        <w:t>Harris</w:t>
      </w:r>
      <w:r w:rsidRPr="00C20253">
        <w:t xml:space="preserve"> (a member of the NIC’s Long Range Analysis Unit) April </w:t>
      </w:r>
      <w:r w:rsidRPr="00C20253">
        <w:rPr>
          <w:rStyle w:val="Style13ptBold"/>
        </w:rPr>
        <w:t>2009</w:t>
      </w:r>
      <w:r w:rsidRPr="00C20253">
        <w:t xml:space="preserve"> “Revisiting the Future: Geopolitical Effects of the Financial Crisis” http://www.twq.com/09april/docs/09apr_Burrows.pdf</w:t>
      </w:r>
    </w:p>
    <w:p w14:paraId="1348256F" w14:textId="77777777" w:rsidR="001D5C74" w:rsidRPr="00C20253" w:rsidRDefault="001D5C74" w:rsidP="001D5C74">
      <w:r w:rsidRPr="00C20253">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w:t>
      </w:r>
      <w:r w:rsidRPr="002A5A56">
        <w:rPr>
          <w:rStyle w:val="StyleUnderline"/>
        </w:rPr>
        <w:t>history may be</w:t>
      </w:r>
      <w:r w:rsidRPr="00C20253">
        <w:t xml:space="preserve"> more </w:t>
      </w:r>
      <w:r w:rsidRPr="002A5A56">
        <w:rPr>
          <w:rStyle w:val="StyleUnderline"/>
        </w:rPr>
        <w:t>instructive</w:t>
      </w:r>
      <w:r w:rsidRPr="00C20253">
        <w:t xml:space="preserve"> than ever. </w:t>
      </w:r>
      <w:r w:rsidRPr="002A5A56">
        <w:rPr>
          <w:rStyle w:val="StyleUnderline"/>
        </w:rPr>
        <w:t xml:space="preserve">While we continue to believe that the </w:t>
      </w:r>
      <w:r w:rsidRPr="009B30DB">
        <w:rPr>
          <w:rStyle w:val="StyleUnderline"/>
        </w:rPr>
        <w:t>Great Depression</w:t>
      </w:r>
      <w:r w:rsidRPr="002A5A56">
        <w:rPr>
          <w:rStyle w:val="StyleUnderline"/>
        </w:rPr>
        <w:t xml:space="preserve"> is not likely to be repeated, the </w:t>
      </w:r>
      <w:r w:rsidRPr="009B30DB">
        <w:rPr>
          <w:rStyle w:val="StyleUnderline"/>
        </w:rPr>
        <w:t>lessons to be drawn from that period include the harmful effects on fledgling democracies and multiethnic societies</w:t>
      </w:r>
      <w:r w:rsidRPr="00C20253">
        <w:t xml:space="preserve"> (think Central Europe in 1920s and 1930s) </w:t>
      </w:r>
      <w:r w:rsidRPr="002A5A56">
        <w:rPr>
          <w:rStyle w:val="StyleUnderline"/>
        </w:rPr>
        <w:t>and on the sustainability of multilateral institutions</w:t>
      </w:r>
      <w:r w:rsidRPr="00C20253">
        <w:t xml:space="preserve"> (think League of Nations in the same period). There is no reason to think that this would not be true in the twenty-first as much as in the twentieth century. For that reason, </w:t>
      </w:r>
      <w:r w:rsidRPr="001E4EC7">
        <w:rPr>
          <w:rStyle w:val="StyleUnderline"/>
          <w:highlight w:val="yellow"/>
        </w:rPr>
        <w:t>the ways</w:t>
      </w:r>
      <w:r w:rsidRPr="002A5A56">
        <w:rPr>
          <w:rStyle w:val="StyleUnderline"/>
        </w:rPr>
        <w:t xml:space="preserve"> in which the potential for greater </w:t>
      </w:r>
      <w:r w:rsidRPr="001E4EC7">
        <w:rPr>
          <w:rStyle w:val="StyleUnderline"/>
          <w:highlight w:val="yellow"/>
        </w:rPr>
        <w:t>conflict could grow would</w:t>
      </w:r>
      <w:r w:rsidRPr="002A5A56">
        <w:rPr>
          <w:rStyle w:val="StyleUnderline"/>
        </w:rPr>
        <w:t xml:space="preserve"> seem to </w:t>
      </w:r>
      <w:r w:rsidRPr="001E4EC7">
        <w:rPr>
          <w:rStyle w:val="StyleUnderline"/>
          <w:highlight w:val="yellow"/>
        </w:rPr>
        <w:t>be</w:t>
      </w:r>
      <w:r w:rsidRPr="002A5A56">
        <w:rPr>
          <w:rStyle w:val="StyleUnderline"/>
        </w:rPr>
        <w:t xml:space="preserve"> even </w:t>
      </w:r>
      <w:r w:rsidRPr="001E4EC7">
        <w:rPr>
          <w:rStyle w:val="StyleUnderline"/>
          <w:highlight w:val="yellow"/>
        </w:rPr>
        <w:t xml:space="preserve">more apt in a constantly volatile economic environment </w:t>
      </w:r>
      <w:r w:rsidRPr="002A5A56">
        <w:rPr>
          <w:rStyle w:val="StyleUnderline"/>
        </w:rPr>
        <w:t>as they would be if change would be steadier</w:t>
      </w:r>
      <w:r w:rsidRPr="00C20253">
        <w:t xml:space="preserve">. In surveying those risks, the report stressed the likelihood that terrorism and nonproliferation will remain priorities even as resource issues move up on the international agenda. </w:t>
      </w:r>
      <w:r w:rsidRPr="002A5A56">
        <w:rPr>
          <w:rStyle w:val="StyleUnderline"/>
        </w:rPr>
        <w:t>Terrorism’s appeal will decline if economic growth continues</w:t>
      </w:r>
      <w:r w:rsidRPr="00C20253">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2A5A56">
        <w:rPr>
          <w:rStyle w:val="StyleUnderline"/>
        </w:rPr>
        <w:t>Terrorist groups</w:t>
      </w:r>
      <w:r w:rsidRPr="00C20253">
        <w:t xml:space="preserve"> in 2025 </w:t>
      </w:r>
      <w:r w:rsidRPr="002A5A56">
        <w:rPr>
          <w:rStyle w:val="StyleUnderline"/>
        </w:rPr>
        <w:t>will</w:t>
      </w:r>
      <w:r w:rsidRPr="00C20253">
        <w:t xml:space="preserve"> likely be a combination of descendants of long established </w:t>
      </w:r>
      <w:proofErr w:type="spellStart"/>
      <w:r w:rsidRPr="00C20253">
        <w:t>groupsinheriting</w:t>
      </w:r>
      <w:proofErr w:type="spellEnd"/>
      <w:r w:rsidRPr="00C20253">
        <w:t xml:space="preserve"> organizational structures, command and control processes, and training procedures necessary to conduct sophisticated </w:t>
      </w:r>
      <w:proofErr w:type="spellStart"/>
      <w:r w:rsidRPr="00C20253">
        <w:t>attacksand</w:t>
      </w:r>
      <w:proofErr w:type="spellEnd"/>
      <w:r w:rsidRPr="00C20253">
        <w:t xml:space="preserve"> newly emergent collections of the angry and disenfranchised that </w:t>
      </w:r>
      <w:r w:rsidRPr="002A5A56">
        <w:rPr>
          <w:rStyle w:val="StyleUnderline"/>
        </w:rPr>
        <w:t>become self-radicalized</w:t>
      </w:r>
      <w:r w:rsidRPr="00C20253">
        <w:t xml:space="preserve">, particularly </w:t>
      </w:r>
      <w:r w:rsidRPr="001E4EC7">
        <w:rPr>
          <w:rStyle w:val="StyleUnderline"/>
          <w:highlight w:val="yellow"/>
        </w:rPr>
        <w:t>in the absence of economic outlets</w:t>
      </w:r>
      <w:r w:rsidRPr="002A5A56">
        <w:rPr>
          <w:rStyle w:val="StyleUnderline"/>
        </w:rPr>
        <w:t xml:space="preserve"> that would become narrower in an economic downturn. The most dangerous casualty of any economically-induced drawdown</w:t>
      </w:r>
      <w:r w:rsidRPr="00C20253">
        <w:t xml:space="preserve"> of U.S. military presence </w:t>
      </w:r>
      <w:r w:rsidRPr="002A5A56">
        <w:rPr>
          <w:rStyle w:val="StyleUnderline"/>
        </w:rPr>
        <w:t>would</w:t>
      </w:r>
      <w:r w:rsidRPr="00C20253">
        <w:t xml:space="preserve"> almost certainly </w:t>
      </w:r>
      <w:r w:rsidRPr="002A5A56">
        <w:rPr>
          <w:rStyle w:val="StyleUnderline"/>
        </w:rPr>
        <w:t>be</w:t>
      </w:r>
      <w:r w:rsidRPr="00C20253">
        <w:t xml:space="preserv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w:t>
      </w:r>
      <w:r w:rsidRPr="001E4EC7">
        <w:rPr>
          <w:rStyle w:val="StyleUnderline"/>
          <w:highlight w:val="yellow"/>
        </w:rPr>
        <w:t>low intensity conflict</w:t>
      </w:r>
      <w:r w:rsidRPr="00C20253">
        <w:t xml:space="preserve"> and terrorism taking place under a nuclear umbrella </w:t>
      </w:r>
      <w:r w:rsidRPr="001E4EC7">
        <w:rPr>
          <w:rStyle w:val="StyleUnderline"/>
          <w:highlight w:val="yellow"/>
        </w:rPr>
        <w:t>could lead to</w:t>
      </w:r>
      <w:r w:rsidRPr="00C20253">
        <w:t xml:space="preserve"> an</w:t>
      </w:r>
      <w:r w:rsidRPr="002A5A56">
        <w:rPr>
          <w:rStyle w:val="StyleUnderline"/>
        </w:rPr>
        <w:t xml:space="preserve"> </w:t>
      </w:r>
      <w:r w:rsidRPr="001E4EC7">
        <w:rPr>
          <w:rStyle w:val="StyleUnderline"/>
          <w:highlight w:val="yellow"/>
        </w:rPr>
        <w:t>unintended escalation and broader conflict</w:t>
      </w:r>
      <w:r w:rsidRPr="00C20253">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w:t>
      </w:r>
      <w:r w:rsidRPr="001E4EC7">
        <w:rPr>
          <w:rStyle w:val="StyleUnderline"/>
          <w:highlight w:val="yellow"/>
        </w:rPr>
        <w:t>conflict</w:t>
      </w:r>
      <w:r w:rsidRPr="00C20253">
        <w:t xml:space="preserve"> that the world continues to experience, such as </w:t>
      </w:r>
      <w:r w:rsidRPr="001E4EC7">
        <w:rPr>
          <w:rStyle w:val="StyleUnderline"/>
          <w:highlight w:val="yellow"/>
        </w:rPr>
        <w:t xml:space="preserve">over resources, could reemerge, </w:t>
      </w:r>
      <w:r w:rsidRPr="009B30DB">
        <w:rPr>
          <w:rStyle w:val="StyleUnderline"/>
        </w:rPr>
        <w:t>particularly if protectionism grows and there is a resort to neo-mercantilist practices</w:t>
      </w:r>
      <w:r w:rsidRPr="001E4EC7">
        <w:rPr>
          <w:rStyle w:val="StyleUnderline"/>
          <w:highlight w:val="yellow"/>
        </w:rPr>
        <w:t xml:space="preserve">. Perceptions of </w:t>
      </w:r>
      <w:r w:rsidRPr="009B30DB">
        <w:rPr>
          <w:rStyle w:val="StyleUnderline"/>
        </w:rPr>
        <w:t xml:space="preserve">renewed energy </w:t>
      </w:r>
      <w:r w:rsidRPr="001E4EC7">
        <w:rPr>
          <w:rStyle w:val="StyleUnderline"/>
          <w:highlight w:val="yellow"/>
        </w:rPr>
        <w:t>scarcity will drive countries to</w:t>
      </w:r>
      <w:r w:rsidRPr="002A5A56">
        <w:rPr>
          <w:rStyle w:val="StyleUnderline"/>
        </w:rPr>
        <w:t xml:space="preserve"> take actions to assure their future access to energy supplies.</w:t>
      </w:r>
      <w:r w:rsidRPr="00C20253">
        <w:t xml:space="preserve"> In the worst case, </w:t>
      </w:r>
      <w:r w:rsidRPr="002A5A56">
        <w:rPr>
          <w:rStyle w:val="StyleUnderline"/>
        </w:rPr>
        <w:t xml:space="preserve">this could result in </w:t>
      </w:r>
      <w:r w:rsidRPr="001E4EC7">
        <w:rPr>
          <w:rStyle w:val="StyleUnderline"/>
          <w:highlight w:val="yellow"/>
        </w:rPr>
        <w:t>interstate conflicts</w:t>
      </w:r>
      <w:r w:rsidRPr="002A5A56">
        <w:rPr>
          <w:rStyle w:val="StyleUnderline"/>
        </w:rPr>
        <w:t xml:space="preserve"> if </w:t>
      </w:r>
      <w:r w:rsidRPr="009B30DB">
        <w:rPr>
          <w:rStyle w:val="StyleUnderline"/>
        </w:rPr>
        <w:t xml:space="preserve">government leaders deem </w:t>
      </w:r>
      <w:r w:rsidRPr="009B30DB">
        <w:rPr>
          <w:rStyle w:val="StyleUnderline"/>
        </w:rPr>
        <w:lastRenderedPageBreak/>
        <w:t xml:space="preserve">assured access to energy resources, for example, to be essential for maintaining domestic stability </w:t>
      </w:r>
      <w:r w:rsidRPr="002A5A56">
        <w:rPr>
          <w:rStyle w:val="StyleUnderline"/>
        </w:rPr>
        <w:t>and the survival of their regime</w:t>
      </w:r>
      <w:r w:rsidRPr="00C20253">
        <w:t xml:space="preserve">. Even actions short of war, however, will have important geopolitical implications. </w:t>
      </w:r>
      <w:r w:rsidRPr="00B10C91">
        <w:rPr>
          <w:rStyle w:val="StyleUnderline"/>
        </w:rPr>
        <w:t>Maritime security concerns are providing a rationale for naval buildups</w:t>
      </w:r>
      <w:r w:rsidRPr="002A5A56">
        <w:rPr>
          <w:rStyle w:val="StyleUnderline"/>
        </w:rPr>
        <w:t xml:space="preserve"> and modernization efforts</w:t>
      </w:r>
      <w:r w:rsidRPr="00C20253">
        <w:t xml:space="preserve">, such as China’s and India’s development of blue water naval capabilities. </w:t>
      </w:r>
      <w:r w:rsidRPr="001E4EC7">
        <w:rPr>
          <w:rStyle w:val="StyleUnderline"/>
          <w:highlight w:val="yellow"/>
        </w:rPr>
        <w:t>If the fiscal stimulus focus</w:t>
      </w:r>
      <w:r w:rsidRPr="002A5A56">
        <w:rPr>
          <w:rStyle w:val="StyleUnderline"/>
        </w:rPr>
        <w:t xml:space="preserve"> for these countries indeed </w:t>
      </w:r>
      <w:r w:rsidRPr="001E4EC7">
        <w:rPr>
          <w:rStyle w:val="StyleUnderline"/>
          <w:highlight w:val="yellow"/>
        </w:rPr>
        <w:t>turns inward</w:t>
      </w:r>
      <w:r w:rsidRPr="00C20253">
        <w:t xml:space="preserve">, one of </w:t>
      </w:r>
      <w:r w:rsidRPr="001E4EC7">
        <w:rPr>
          <w:rStyle w:val="StyleUnderline"/>
          <w:highlight w:val="yellow"/>
        </w:rPr>
        <w:t>the most obvious funding targets may be military. Buildup of regional naval capabilities could lead to increased tensions, rivalries, and counterbalancing moves</w:t>
      </w:r>
      <w:r w:rsidRPr="00C20253">
        <w:t xml:space="preserve">, but it also will create opportunities for multinational cooperation in protecting critical sea lanes. With water also becoming scarcer in Asia and the Middle East, </w:t>
      </w:r>
      <w:r w:rsidRPr="001E4EC7">
        <w:rPr>
          <w:rStyle w:val="StyleUnderline"/>
          <w:highlight w:val="yellow"/>
        </w:rPr>
        <w:t>cooperation to manage</w:t>
      </w:r>
      <w:r w:rsidRPr="00C20253">
        <w:t xml:space="preserve"> changing water </w:t>
      </w:r>
      <w:r w:rsidRPr="001E4EC7">
        <w:rPr>
          <w:rStyle w:val="StyleUnderline"/>
          <w:highlight w:val="yellow"/>
        </w:rPr>
        <w:t>resources is likely to be increasingly difficult</w:t>
      </w:r>
      <w:r w:rsidRPr="00C20253">
        <w:t xml:space="preserve"> both within and between states in a more dog-eat-dog world. </w:t>
      </w:r>
    </w:p>
    <w:p w14:paraId="51D0CF91" w14:textId="77777777" w:rsidR="001D5C74" w:rsidRDefault="001D5C74" w:rsidP="001D5C74"/>
    <w:p w14:paraId="52B7C903" w14:textId="77777777" w:rsidR="001D5C74" w:rsidRDefault="001D5C74" w:rsidP="001D5C74">
      <w:pPr>
        <w:pStyle w:val="Heading4"/>
      </w:pPr>
      <w:r>
        <w:t xml:space="preserve">Global economic crisis causes nuclear war </w:t>
      </w:r>
    </w:p>
    <w:p w14:paraId="6FA76209" w14:textId="77777777" w:rsidR="001D5C74" w:rsidRPr="009D48AD" w:rsidRDefault="001D5C74" w:rsidP="001D5C74">
      <w:proofErr w:type="spellStart"/>
      <w:r>
        <w:t>Cesare</w:t>
      </w:r>
      <w:proofErr w:type="spellEnd"/>
      <w:r>
        <w:t xml:space="preserve"> </w:t>
      </w:r>
      <w:proofErr w:type="spellStart"/>
      <w:r w:rsidRPr="00A3160D">
        <w:rPr>
          <w:rStyle w:val="Style13ptBold"/>
        </w:rPr>
        <w:t>Merlini</w:t>
      </w:r>
      <w:proofErr w:type="spellEnd"/>
      <w:r>
        <w:rPr>
          <w:rStyle w:val="Style13ptBold"/>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14:paraId="0368ED55" w14:textId="77777777" w:rsidR="001D5C74" w:rsidRPr="003A4D5F" w:rsidRDefault="001D5C74" w:rsidP="001D5C74">
      <w:pPr>
        <w:pStyle w:val="cardtext"/>
        <w:ind w:left="0"/>
        <w:rPr>
          <w:sz w:val="12"/>
        </w:rPr>
      </w:pPr>
      <w:r w:rsidRPr="00CF6198">
        <w:rPr>
          <w:sz w:val="12"/>
        </w:rPr>
        <w:t>Two neatly opposed scenarios for the future of the world order illustrate the range of possibilities, albeit at the risk of oversimplification. The first scenario entails the premature crumbling of the post-</w:t>
      </w:r>
      <w:proofErr w:type="spellStart"/>
      <w:r w:rsidRPr="00CF6198">
        <w:rPr>
          <w:sz w:val="12"/>
        </w:rPr>
        <w:t>Westphalian</w:t>
      </w:r>
      <w:proofErr w:type="spellEnd"/>
      <w:r w:rsidRPr="00CF6198">
        <w:rPr>
          <w:sz w:val="12"/>
        </w:rPr>
        <w:t xml:space="preserve"> system. </w:t>
      </w:r>
      <w:r w:rsidRPr="00941D0A">
        <w:rPr>
          <w:rStyle w:val="StyleUnderline"/>
        </w:rPr>
        <w:t>One or more of the acute tensions apparent today evolves into</w:t>
      </w:r>
      <w:r w:rsidRPr="00CF6198">
        <w:rPr>
          <w:sz w:val="12"/>
        </w:rPr>
        <w:t xml:space="preserve"> an open and </w:t>
      </w:r>
      <w:r w:rsidRPr="00941D0A">
        <w:rPr>
          <w:rStyle w:val="StyleUnderline"/>
        </w:rPr>
        <w:t xml:space="preserve">traditional </w:t>
      </w:r>
      <w:r w:rsidRPr="001E4EC7">
        <w:rPr>
          <w:rStyle w:val="Emphasis"/>
          <w:highlight w:val="yellow"/>
        </w:rPr>
        <w:t>conflict</w:t>
      </w:r>
      <w:r w:rsidRPr="00CF6198">
        <w:rPr>
          <w:rStyle w:val="Emphasis"/>
        </w:rPr>
        <w:t xml:space="preserve"> </w:t>
      </w:r>
      <w:r w:rsidRPr="00941D0A">
        <w:rPr>
          <w:rStyle w:val="StyleUnderline"/>
        </w:rPr>
        <w:t>between states, perhaps</w:t>
      </w:r>
      <w:r w:rsidRPr="00CF6198">
        <w:rPr>
          <w:sz w:val="12"/>
        </w:rPr>
        <w:t xml:space="preserve"> even </w:t>
      </w:r>
      <w:r w:rsidRPr="001E4EC7">
        <w:rPr>
          <w:rStyle w:val="Emphasis"/>
          <w:highlight w:val="yellow"/>
        </w:rPr>
        <w:t>involving</w:t>
      </w:r>
      <w:r w:rsidRPr="00CF6198">
        <w:rPr>
          <w:rStyle w:val="Emphasis"/>
        </w:rPr>
        <w:t xml:space="preserve"> the use of </w:t>
      </w:r>
      <w:r w:rsidRPr="001E4EC7">
        <w:rPr>
          <w:rStyle w:val="Emphasis"/>
          <w:highlight w:val="yellow"/>
        </w:rPr>
        <w:t>nuclear weapons.</w:t>
      </w:r>
      <w:r w:rsidRPr="001E4EC7">
        <w:rPr>
          <w:rStyle w:val="StyleUnderline"/>
          <w:highlight w:val="yellow"/>
        </w:rPr>
        <w:t xml:space="preserve"> </w:t>
      </w:r>
      <w:r w:rsidRPr="00941D0A">
        <w:rPr>
          <w:rStyle w:val="StyleUnderline"/>
        </w:rPr>
        <w:t xml:space="preserve">The crisis </w:t>
      </w:r>
      <w:r w:rsidRPr="001E4EC7">
        <w:rPr>
          <w:rStyle w:val="StyleUnderline"/>
          <w:highlight w:val="yellow"/>
        </w:rPr>
        <w:t xml:space="preserve">might be triggered by a collapse of the global economic </w:t>
      </w:r>
      <w:r w:rsidRPr="00941D0A">
        <w:rPr>
          <w:rStyle w:val="StyleUnderline"/>
        </w:rPr>
        <w:t xml:space="preserve">and financial </w:t>
      </w:r>
      <w:r w:rsidRPr="001E4EC7">
        <w:rPr>
          <w:rStyle w:val="StyleUnderline"/>
          <w:highlight w:val="yellow"/>
        </w:rPr>
        <w:t>system</w:t>
      </w:r>
      <w:r w:rsidRPr="00CF6198">
        <w:rPr>
          <w:sz w:val="12"/>
        </w:rPr>
        <w:t xml:space="preserve">, the vulnerability of which we have just experienced, </w:t>
      </w:r>
      <w:r w:rsidRPr="00941D0A">
        <w:rPr>
          <w:rStyle w:val="StyleUnderline"/>
        </w:rPr>
        <w:t xml:space="preserve">and the prospect of </w:t>
      </w:r>
      <w:r w:rsidRPr="001E4EC7">
        <w:rPr>
          <w:rStyle w:val="StyleUnderline"/>
          <w:highlight w:val="yellow"/>
        </w:rPr>
        <w:t>a second Great Depression, with consequences for peace and democracy similar to those of the first</w:t>
      </w:r>
      <w:r w:rsidRPr="00CF6198">
        <w:rPr>
          <w:sz w:val="12"/>
        </w:rPr>
        <w:t xml:space="preserve">. Whatever the trigger, </w:t>
      </w:r>
      <w:r w:rsidRPr="001E4EC7">
        <w:rPr>
          <w:rStyle w:val="StyleUnderline"/>
          <w:highlight w:val="yellow"/>
        </w:rPr>
        <w:t xml:space="preserve">the unlimited exercise of </w:t>
      </w:r>
      <w:r w:rsidRPr="00CF6198">
        <w:rPr>
          <w:rStyle w:val="StyleUnderline"/>
        </w:rPr>
        <w:t xml:space="preserve">national </w:t>
      </w:r>
      <w:r w:rsidRPr="001E4EC7">
        <w:rPr>
          <w:rStyle w:val="StyleUnderline"/>
          <w:highlight w:val="yellow"/>
        </w:rPr>
        <w:t>sovereignty</w:t>
      </w:r>
      <w:r w:rsidRPr="00CF6198">
        <w:rPr>
          <w:rStyle w:val="StyleUnderline"/>
        </w:rPr>
        <w:t xml:space="preserve">, </w:t>
      </w:r>
      <w:r w:rsidRPr="00941D0A">
        <w:rPr>
          <w:rStyle w:val="StyleUnderline"/>
        </w:rPr>
        <w:t xml:space="preserve">exclusive </w:t>
      </w:r>
      <w:r w:rsidRPr="001E4EC7">
        <w:rPr>
          <w:rStyle w:val="StyleUnderline"/>
          <w:highlight w:val="yellow"/>
        </w:rPr>
        <w:t>self-interest and rejection of outside interference</w:t>
      </w:r>
      <w:r w:rsidRPr="00CF6198">
        <w:rPr>
          <w:sz w:val="12"/>
        </w:rPr>
        <w:t xml:space="preserve"> would self-interest and rejection of outside interference </w:t>
      </w:r>
      <w:r w:rsidRPr="001E4EC7">
        <w:rPr>
          <w:rStyle w:val="StyleUnderline"/>
          <w:highlight w:val="yellow"/>
        </w:rPr>
        <w:t>would</w:t>
      </w:r>
      <w:r w:rsidRPr="00CF6198">
        <w:rPr>
          <w:sz w:val="12"/>
        </w:rPr>
        <w:t xml:space="preserve"> likely </w:t>
      </w:r>
      <w:r w:rsidRPr="00941D0A">
        <w:rPr>
          <w:rStyle w:val="StyleUnderline"/>
        </w:rPr>
        <w:t>be amplified</w:t>
      </w:r>
      <w:r w:rsidRPr="00CF6198">
        <w:rPr>
          <w:rStyle w:val="StyleUnderline"/>
        </w:rPr>
        <w:t xml:space="preserve">, </w:t>
      </w:r>
      <w:r w:rsidRPr="001E4EC7">
        <w:rPr>
          <w:rStyle w:val="StyleUnderline"/>
          <w:highlight w:val="yellow"/>
        </w:rPr>
        <w:t>empty</w:t>
      </w:r>
      <w:r w:rsidRPr="00941D0A">
        <w:rPr>
          <w:rStyle w:val="StyleUnderline"/>
        </w:rPr>
        <w:t>ing</w:t>
      </w:r>
      <w:r w:rsidRPr="00CF6198">
        <w:rPr>
          <w:sz w:val="12"/>
        </w:rPr>
        <w:t xml:space="preserve">, perhaps entirely, the half-full glass of </w:t>
      </w:r>
      <w:r w:rsidRPr="001E4EC7">
        <w:rPr>
          <w:rStyle w:val="StyleUnderline"/>
          <w:highlight w:val="yellow"/>
        </w:rPr>
        <w:t>multilateralism</w:t>
      </w:r>
      <w:r w:rsidRPr="00CF6198">
        <w:rPr>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C86F03">
        <w:rPr>
          <w:rStyle w:val="StyleUnderline"/>
        </w:rPr>
        <w:t>amiliar issues of creed and identity could be exacerbated</w:t>
      </w:r>
      <w:r w:rsidRPr="00CF6198">
        <w:rPr>
          <w:sz w:val="12"/>
        </w:rPr>
        <w:t xml:space="preserve">. One way or another, the </w:t>
      </w:r>
      <w:r w:rsidRPr="00941D0A">
        <w:rPr>
          <w:rStyle w:val="StyleUnderline"/>
        </w:rPr>
        <w:t>secular rational approach would be sidestepped by a return to theocratic absolutes</w:t>
      </w:r>
      <w:r w:rsidRPr="00CF6198">
        <w:rPr>
          <w:sz w:val="12"/>
        </w:rPr>
        <w:t xml:space="preserve">, competing or </w:t>
      </w:r>
      <w:r w:rsidRPr="001E4EC7">
        <w:rPr>
          <w:rStyle w:val="StyleUnderline"/>
          <w:highlight w:val="yellow"/>
        </w:rPr>
        <w:t>converging with</w:t>
      </w:r>
      <w:r w:rsidRPr="00CF6198">
        <w:rPr>
          <w:sz w:val="12"/>
        </w:rPr>
        <w:t xml:space="preserve"> secular absolutes such as </w:t>
      </w:r>
      <w:r w:rsidRPr="001E4EC7">
        <w:rPr>
          <w:rStyle w:val="StyleUnderline"/>
          <w:highlight w:val="yellow"/>
        </w:rPr>
        <w:t>unbridled nationalism</w:t>
      </w:r>
      <w:r w:rsidRPr="001E4EC7">
        <w:rPr>
          <w:b/>
          <w:sz w:val="12"/>
          <w:highlight w:val="yellow"/>
        </w:rPr>
        <w:t>.</w:t>
      </w:r>
    </w:p>
    <w:p w14:paraId="6B65854E" w14:textId="77777777" w:rsidR="001D5C74" w:rsidRDefault="001D5C74" w:rsidP="001D5C74"/>
    <w:p w14:paraId="30B800B7" w14:textId="77777777" w:rsidR="001D5C74" w:rsidRDefault="001D5C74" w:rsidP="001D5C74">
      <w:pPr>
        <w:pStyle w:val="Heading4"/>
      </w:pPr>
      <w:r>
        <w:t xml:space="preserve">Economic Downturn causes </w:t>
      </w:r>
      <w:proofErr w:type="spellStart"/>
      <w:r>
        <w:t>lashout</w:t>
      </w:r>
      <w:proofErr w:type="spellEnd"/>
      <w:r>
        <w:t xml:space="preserve"> and great power war</w:t>
      </w:r>
    </w:p>
    <w:p w14:paraId="1E003E3B" w14:textId="77777777" w:rsidR="001D5C74" w:rsidRPr="00D725CD" w:rsidRDefault="001D5C74" w:rsidP="001D5C74">
      <w:r>
        <w:t xml:space="preserve">Dennis M. </w:t>
      </w:r>
      <w:r w:rsidRPr="00D725CD">
        <w:rPr>
          <w:rStyle w:val="Style13ptBold"/>
        </w:rPr>
        <w:t>Foster</w:t>
      </w:r>
      <w:r>
        <w:t>, 12-19-</w:t>
      </w:r>
      <w:r w:rsidRPr="00D725CD">
        <w:rPr>
          <w:rStyle w:val="Style13ptBold"/>
        </w:rPr>
        <w:t>2016</w:t>
      </w:r>
      <w:r>
        <w:t>, Dennis M. Foster is professor of international studies and political science at the Virginia Military Institute. "Would President Trump Go To War To Divert Attention From Problems At Home</w:t>
      </w:r>
      <w:proofErr w:type="gramStart"/>
      <w:r>
        <w:t>?,</w:t>
      </w:r>
      <w:proofErr w:type="gramEnd"/>
      <w:r>
        <w:t>" Washington Post, https://www.washingtonpost.com/news/monkey-cage/wp/2016/12/19/yes-trump-might-well-go-to-war-to-divert-attention-from-problems-at-home/?utm_term=.a9165a23751e</w:t>
      </w:r>
    </w:p>
    <w:p w14:paraId="0A60176F" w14:textId="77777777" w:rsidR="001D5C74" w:rsidRDefault="001D5C74" w:rsidP="001D5C74">
      <w:pPr>
        <w:rPr>
          <w:rStyle w:val="Emphasis"/>
        </w:rPr>
      </w:pPr>
      <w:r w:rsidRPr="001E4EC7">
        <w:rPr>
          <w:rStyle w:val="Emphasis"/>
          <w:highlight w:val="yellow"/>
        </w:rPr>
        <w:t>If the U.S. economy tanks</w:t>
      </w:r>
      <w:r w:rsidRPr="00A16289">
        <w:rPr>
          <w:sz w:val="16"/>
        </w:rPr>
        <w:t xml:space="preserve">, should </w:t>
      </w:r>
      <w:r w:rsidRPr="00D725CD">
        <w:rPr>
          <w:rStyle w:val="Emphasis"/>
        </w:rPr>
        <w:t xml:space="preserve">we expect Donald </w:t>
      </w:r>
      <w:r w:rsidRPr="001E4EC7">
        <w:rPr>
          <w:rStyle w:val="Emphasis"/>
          <w:highlight w:val="yellow"/>
        </w:rPr>
        <w:t>Trump to engage in a diversionary war</w:t>
      </w:r>
      <w:r w:rsidRPr="00A16289">
        <w:rPr>
          <w:sz w:val="16"/>
        </w:rPr>
        <w:t xml:space="preserve">? Since the age of Machiavelli, analysts have expected </w:t>
      </w:r>
      <w:r w:rsidRPr="00A16289">
        <w:rPr>
          <w:rStyle w:val="Emphasis"/>
        </w:rPr>
        <w:t xml:space="preserve">world leaders to launch international conflicts </w:t>
      </w:r>
      <w:r w:rsidRPr="001E4EC7">
        <w:rPr>
          <w:rStyle w:val="Emphasis"/>
          <w:highlight w:val="yellow"/>
        </w:rPr>
        <w:t>to deflect</w:t>
      </w:r>
      <w:r w:rsidRPr="00A16289">
        <w:rPr>
          <w:rStyle w:val="Emphasis"/>
        </w:rPr>
        <w:t xml:space="preserve"> popular </w:t>
      </w:r>
      <w:r w:rsidRPr="001E4EC7">
        <w:rPr>
          <w:rStyle w:val="Emphasis"/>
          <w:highlight w:val="yellow"/>
        </w:rPr>
        <w:t>attention</w:t>
      </w:r>
      <w:r w:rsidRPr="00A16289">
        <w:rPr>
          <w:rStyle w:val="Emphasis"/>
        </w:rPr>
        <w:t xml:space="preserve"> away from problems at home. </w:t>
      </w:r>
      <w:r w:rsidRPr="001E4EC7">
        <w:rPr>
          <w:rStyle w:val="Emphasis"/>
          <w:highlight w:val="yellow"/>
        </w:rPr>
        <w:t>By stirring up</w:t>
      </w:r>
      <w:r w:rsidRPr="00A16289">
        <w:rPr>
          <w:rStyle w:val="Emphasis"/>
        </w:rPr>
        <w:t xml:space="preserve"> feelings of </w:t>
      </w:r>
      <w:r w:rsidRPr="001E4EC7">
        <w:rPr>
          <w:rStyle w:val="Emphasis"/>
          <w:highlight w:val="yellow"/>
        </w:rPr>
        <w:t>patriotism</w:t>
      </w:r>
      <w:r w:rsidRPr="00A16289">
        <w:rPr>
          <w:rStyle w:val="Emphasis"/>
        </w:rPr>
        <w:t xml:space="preserve">, leaders might </w:t>
      </w:r>
      <w:r w:rsidRPr="001E4EC7">
        <w:rPr>
          <w:rStyle w:val="Emphasis"/>
          <w:highlight w:val="yellow"/>
        </w:rPr>
        <w:t>escape the political costs</w:t>
      </w:r>
      <w:r w:rsidRPr="00A16289">
        <w:rPr>
          <w:rStyle w:val="Emphasis"/>
        </w:rPr>
        <w:t xml:space="preserve"> of scandal, unpopularity — or a poorly performing economy.</w:t>
      </w:r>
      <w:r w:rsidRPr="00A16289">
        <w:rPr>
          <w:sz w:val="16"/>
        </w:rPr>
        <w:t xml:space="preserve"> </w:t>
      </w:r>
      <w:r w:rsidRPr="00D725CD">
        <w:rPr>
          <w:rStyle w:val="StyleUnderline"/>
        </w:rPr>
        <w:t>One often-cited example of diversionary war in modern times is Argentina’s 1982 invasion of the Falklands, which several (though not all) political scientists attribute to the junta’s desire to divert the people’s attention from a disastrous economy.</w:t>
      </w:r>
      <w:r>
        <w:rPr>
          <w:rStyle w:val="StyleUnderline"/>
        </w:rPr>
        <w:t xml:space="preserve"> </w:t>
      </w:r>
      <w:r w:rsidRPr="00A16289">
        <w:rPr>
          <w:sz w:val="16"/>
        </w:rPr>
        <w:t xml:space="preserve">In a 2014 article, Jonathan Keller and I argued that </w:t>
      </w:r>
      <w:r w:rsidRPr="001E4EC7">
        <w:rPr>
          <w:rStyle w:val="Emphasis"/>
          <w:highlight w:val="yellow"/>
        </w:rPr>
        <w:t>whether U.S. presidents engage</w:t>
      </w:r>
      <w:r w:rsidRPr="00D725CD">
        <w:rPr>
          <w:rStyle w:val="Emphasis"/>
        </w:rPr>
        <w:t xml:space="preserve"> in diversionary conflicts </w:t>
      </w:r>
      <w:r w:rsidRPr="001E4EC7">
        <w:rPr>
          <w:rStyle w:val="Emphasis"/>
          <w:highlight w:val="yellow"/>
        </w:rPr>
        <w:t>depends</w:t>
      </w:r>
      <w:r w:rsidRPr="00D725CD">
        <w:rPr>
          <w:rStyle w:val="Emphasis"/>
        </w:rPr>
        <w:t xml:space="preserve"> in part </w:t>
      </w:r>
      <w:r w:rsidRPr="001E4EC7">
        <w:rPr>
          <w:rStyle w:val="Emphasis"/>
          <w:highlight w:val="yellow"/>
        </w:rPr>
        <w:t>on their psychological traits</w:t>
      </w:r>
      <w:r w:rsidRPr="00D725CD">
        <w:rPr>
          <w:rStyle w:val="Emphasis"/>
        </w:rPr>
        <w:t xml:space="preserve"> — how they frame the world, </w:t>
      </w:r>
      <w:r w:rsidRPr="00D725CD">
        <w:rPr>
          <w:rStyle w:val="Emphasis"/>
        </w:rPr>
        <w:lastRenderedPageBreak/>
        <w:t>process information and develop plans of action. Certain traits predispose leaders to more belligerent behavior.</w:t>
      </w:r>
      <w:r>
        <w:rPr>
          <w:rStyle w:val="Emphasis"/>
        </w:rPr>
        <w:t xml:space="preserve"> </w:t>
      </w:r>
      <w:r w:rsidRPr="00A16289">
        <w:rPr>
          <w:sz w:val="16"/>
        </w:rPr>
        <w:t>Do words translate into foreign policy action? One way to identify these traits is content analyses of leaders’ rhetoric. The more leaders use certain types of verbal constructs, the more likely they are to possess traits that lead them to use military force. For one</w:t>
      </w:r>
      <w:r w:rsidRPr="00D725CD">
        <w:rPr>
          <w:rStyle w:val="StyleUnderline"/>
        </w:rPr>
        <w:t xml:space="preserve">, </w:t>
      </w:r>
      <w:r w:rsidRPr="001E4EC7">
        <w:rPr>
          <w:rStyle w:val="StyleUnderline"/>
          <w:highlight w:val="yellow"/>
        </w:rPr>
        <w:t>conceptually simplistic leaders view the world in “black and white</w:t>
      </w:r>
      <w:r w:rsidRPr="00D725CD">
        <w:rPr>
          <w:rStyle w:val="StyleUnderline"/>
        </w:rPr>
        <w:t xml:space="preserve">” terms; they develop unsophisticated solutions to problems and are largely insensitive to risks. Similarly, </w:t>
      </w:r>
      <w:r w:rsidRPr="001E4EC7">
        <w:rPr>
          <w:rStyle w:val="StyleUnderline"/>
          <w:highlight w:val="yellow"/>
        </w:rPr>
        <w:t>distrustful leaders</w:t>
      </w:r>
      <w:r w:rsidRPr="00D725CD">
        <w:rPr>
          <w:rStyle w:val="StyleUnderline"/>
        </w:rPr>
        <w:t xml:space="preserve"> tend to </w:t>
      </w:r>
      <w:r w:rsidRPr="001E4EC7">
        <w:rPr>
          <w:rStyle w:val="StyleUnderline"/>
          <w:highlight w:val="yellow"/>
        </w:rPr>
        <w:t>exaggerate threats and rely on aggression</w:t>
      </w:r>
      <w:r w:rsidRPr="00D725CD">
        <w:rPr>
          <w:rStyle w:val="StyleUnderline"/>
        </w:rPr>
        <w:t xml:space="preserve"> to deal with threats. Distrustful leaders typically </w:t>
      </w:r>
      <w:r w:rsidRPr="001E4EC7">
        <w:rPr>
          <w:rStyle w:val="StyleUnderline"/>
          <w:highlight w:val="yellow"/>
        </w:rPr>
        <w:t>favor military action</w:t>
      </w:r>
      <w:r w:rsidRPr="00D725CD">
        <w:rPr>
          <w:rStyle w:val="StyleUnderline"/>
        </w:rPr>
        <w:t xml:space="preserve"> and are confident in their ability to wield it effectively.</w:t>
      </w:r>
      <w:r>
        <w:rPr>
          <w:rStyle w:val="StyleUnderline"/>
        </w:rPr>
        <w:t xml:space="preserve"> </w:t>
      </w:r>
      <w:r w:rsidRPr="00A16289">
        <w:rPr>
          <w:sz w:val="16"/>
        </w:rPr>
        <w:t xml:space="preserve">Thus, </w:t>
      </w:r>
      <w:r w:rsidRPr="001E4EC7">
        <w:rPr>
          <w:rStyle w:val="StyleUnderline"/>
          <w:highlight w:val="yellow"/>
        </w:rPr>
        <w:t>when faced with</w:t>
      </w:r>
      <w:r w:rsidRPr="00D725CD">
        <w:rPr>
          <w:rStyle w:val="StyleUnderline"/>
        </w:rPr>
        <w:t xml:space="preserve"> politically damaging problems that are hard to solve — such as </w:t>
      </w:r>
      <w:r w:rsidRPr="001E4EC7">
        <w:rPr>
          <w:rStyle w:val="StyleUnderline"/>
          <w:highlight w:val="yellow"/>
        </w:rPr>
        <w:t>a faltering economy</w:t>
      </w:r>
      <w:r w:rsidRPr="00D725CD">
        <w:rPr>
          <w:rStyle w:val="StyleUnderline"/>
        </w:rPr>
        <w:t xml:space="preserve"> — </w:t>
      </w:r>
      <w:r w:rsidRPr="001E4EC7">
        <w:rPr>
          <w:rStyle w:val="StyleUnderline"/>
          <w:highlight w:val="yellow"/>
        </w:rPr>
        <w:t>leaders who are both distrustful and simplistic</w:t>
      </w:r>
      <w:r w:rsidRPr="00D725CD">
        <w:rPr>
          <w:rStyle w:val="StyleUnderline"/>
        </w:rPr>
        <w:t xml:space="preserve"> are less likely to put together complex, direct responses. Instead, they develop simplistic but risky “solutions” that </w:t>
      </w:r>
      <w:r w:rsidRPr="001E4EC7">
        <w:rPr>
          <w:rStyle w:val="StyleUnderline"/>
          <w:highlight w:val="yellow"/>
        </w:rPr>
        <w:t>divert</w:t>
      </w:r>
      <w:r w:rsidRPr="00D725CD">
        <w:rPr>
          <w:rStyle w:val="StyleUnderline"/>
        </w:rPr>
        <w:t xml:space="preserve"> popular </w:t>
      </w:r>
      <w:r w:rsidRPr="001E4EC7">
        <w:rPr>
          <w:rStyle w:val="StyleUnderline"/>
          <w:highlight w:val="yellow"/>
        </w:rPr>
        <w:t>attention</w:t>
      </w:r>
      <w:r w:rsidRPr="00D725CD">
        <w:rPr>
          <w:rStyle w:val="StyleUnderline"/>
        </w:rPr>
        <w:t xml:space="preserve"> from the problem, </w:t>
      </w:r>
      <w:r w:rsidRPr="001E4EC7">
        <w:rPr>
          <w:rStyle w:val="StyleUnderline"/>
          <w:highlight w:val="yellow"/>
        </w:rPr>
        <w:t>utilizing</w:t>
      </w:r>
      <w:r w:rsidRPr="00D725CD">
        <w:rPr>
          <w:rStyle w:val="StyleUnderline"/>
        </w:rPr>
        <w:t xml:space="preserve"> the tools with which they are most comfortable and confident </w:t>
      </w:r>
      <w:r w:rsidRPr="001E4EC7">
        <w:rPr>
          <w:rStyle w:val="StyleUnderline"/>
          <w:highlight w:val="yellow"/>
        </w:rPr>
        <w:t>(military force).</w:t>
      </w:r>
      <w:r>
        <w:rPr>
          <w:rStyle w:val="StyleUnderline"/>
        </w:rPr>
        <w:t xml:space="preserve"> </w:t>
      </w:r>
      <w:r w:rsidRPr="00A16289">
        <w:rPr>
          <w:sz w:val="16"/>
        </w:rPr>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w:t>
      </w:r>
      <w:proofErr w:type="spellStart"/>
      <w:r w:rsidRPr="00A16289">
        <w:rPr>
          <w:sz w:val="16"/>
        </w:rPr>
        <w:t>Monbiot</w:t>
      </w:r>
      <w:proofErr w:type="spellEnd"/>
      <w:r w:rsidRPr="00A16289">
        <w:rPr>
          <w:sz w:val="16"/>
        </w:rPr>
        <w:t xml:space="preserve"> has argued that political realities will stymie Trump’s agenda, especially his promises regarding the economy. Then, rather than risk disappointing his base, Trump might try to rally public opinion to his side via military action. </w:t>
      </w:r>
      <w:r w:rsidRPr="001E4EC7">
        <w:rPr>
          <w:rStyle w:val="Emphasis"/>
          <w:highlight w:val="yellow"/>
        </w:rPr>
        <w:t>I sampled Trump’s</w:t>
      </w:r>
      <w:r w:rsidRPr="00D725CD">
        <w:rPr>
          <w:rStyle w:val="Emphasis"/>
        </w:rPr>
        <w:t xml:space="preserve"> campaign </w:t>
      </w:r>
      <w:r w:rsidRPr="001E4EC7">
        <w:rPr>
          <w:rStyle w:val="Emphasis"/>
          <w:highlight w:val="yellow"/>
        </w:rPr>
        <w:t>rhetoric, analyzing 71,446 words</w:t>
      </w:r>
      <w:r w:rsidRPr="00D725CD">
        <w:rPr>
          <w:rStyle w:val="Emphasis"/>
        </w:rPr>
        <w:t xml:space="preserve"> across 24 events from January 2015 to December 2016. Using a program for measuring leadership traits in rhetoric, I estimated what </w:t>
      </w:r>
      <w:proofErr w:type="gramStart"/>
      <w:r w:rsidRPr="00D725CD">
        <w:rPr>
          <w:rStyle w:val="Emphasis"/>
        </w:rPr>
        <w:t>Trump’s words may tell</w:t>
      </w:r>
      <w:proofErr w:type="gramEnd"/>
      <w:r w:rsidRPr="00D725CD">
        <w:rPr>
          <w:rStyle w:val="Emphasis"/>
        </w:rPr>
        <w:t xml:space="preserve"> us about his level of distrust and conceptual complexity. </w:t>
      </w:r>
      <w:r w:rsidRPr="00A16289">
        <w:rPr>
          <w:sz w:val="16"/>
        </w:rPr>
        <w:t xml:space="preserve">The graph below shows Trump’s level of distrust compared to previous presidents.  </w:t>
      </w:r>
      <w:r w:rsidRPr="001E4EC7">
        <w:rPr>
          <w:rStyle w:val="Emphasis"/>
          <w:highlight w:val="yellow"/>
        </w:rPr>
        <w:t>These results are startling</w:t>
      </w:r>
      <w:r w:rsidRPr="00D725CD">
        <w:rPr>
          <w:rStyle w:val="Emphasis"/>
        </w:rPr>
        <w:t xml:space="preserve">. Nearly 35 percent of </w:t>
      </w:r>
      <w:r w:rsidRPr="001E4EC7">
        <w:rPr>
          <w:rStyle w:val="Emphasis"/>
          <w:highlight w:val="yellow"/>
        </w:rPr>
        <w:t>Trump’s references</w:t>
      </w:r>
      <w:r w:rsidRPr="00D725CD">
        <w:rPr>
          <w:rStyle w:val="Emphasis"/>
        </w:rPr>
        <w:t xml:space="preserve"> to outside groups paint them as harmful to himself, his allies and friends, and causes that are important to him — a percentage almost </w:t>
      </w:r>
      <w:r w:rsidRPr="001E4EC7">
        <w:rPr>
          <w:rStyle w:val="Emphasis"/>
          <w:highlight w:val="yellow"/>
        </w:rPr>
        <w:t>twice the previous high</w:t>
      </w:r>
      <w:r w:rsidRPr="00D725CD">
        <w:rPr>
          <w:rStyle w:val="Emphasis"/>
        </w:rPr>
        <w:t>.</w:t>
      </w:r>
      <w:r w:rsidRPr="00A16289">
        <w:rPr>
          <w:sz w:val="16"/>
        </w:rPr>
        <w:t xml:space="preserve">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w:t>
      </w:r>
      <w:r w:rsidRPr="00D725CD">
        <w:rPr>
          <w:rStyle w:val="StyleUnderline"/>
        </w:rPr>
        <w:t>A possible implication for military action</w:t>
      </w:r>
      <w:r>
        <w:rPr>
          <w:rStyle w:val="StyleUnderline"/>
        </w:rPr>
        <w:t xml:space="preserve"> </w:t>
      </w:r>
      <w:r w:rsidRPr="001E4EC7">
        <w:rPr>
          <w:rStyle w:val="StyleUnderline"/>
          <w:highlight w:val="yellow"/>
        </w:rPr>
        <w:t>I took these data</w:t>
      </w:r>
      <w:r w:rsidRPr="00D725CD">
        <w:rPr>
          <w:rStyle w:val="StyleUnderline"/>
        </w:rPr>
        <w:t xml:space="preserve"> on Trump and plugged them </w:t>
      </w:r>
      <w:r w:rsidRPr="001E4EC7">
        <w:rPr>
          <w:rStyle w:val="StyleUnderline"/>
          <w:highlight w:val="yellow"/>
        </w:rPr>
        <w:t>into the statistical model</w:t>
      </w:r>
      <w:r w:rsidRPr="00D725CD">
        <w:rPr>
          <w:rStyle w:val="StyleUnderline"/>
        </w:rPr>
        <w:t xml:space="preserve"> that we </w:t>
      </w:r>
      <w:r w:rsidRPr="001E4EC7">
        <w:rPr>
          <w:rStyle w:val="StyleUnderline"/>
          <w:highlight w:val="yellow"/>
        </w:rPr>
        <w:t>developed to predict major uses of force by the U</w:t>
      </w:r>
      <w:r w:rsidRPr="00D725CD">
        <w:rPr>
          <w:rStyle w:val="StyleUnderline"/>
        </w:rPr>
        <w:t xml:space="preserve">nited </w:t>
      </w:r>
      <w:r w:rsidRPr="001E4EC7">
        <w:rPr>
          <w:rStyle w:val="StyleUnderline"/>
          <w:highlight w:val="yellow"/>
        </w:rPr>
        <w:t>S</w:t>
      </w:r>
      <w:r w:rsidRPr="00D725CD">
        <w:rPr>
          <w:rStyle w:val="StyleUnderline"/>
        </w:rPr>
        <w:t>tates from 1953 to 2000. For a president of average distrust and conceptual complexity, an economic downturn only weakly predicts an increase in the use of force.</w:t>
      </w:r>
      <w:r>
        <w:rPr>
          <w:rStyle w:val="StyleUnderline"/>
        </w:rPr>
        <w:t xml:space="preserve"> </w:t>
      </w:r>
      <w:r w:rsidRPr="00D725CD">
        <w:rPr>
          <w:rStyle w:val="Emphasis"/>
        </w:rPr>
        <w:t xml:space="preserve">But the model would predict that a president with </w:t>
      </w:r>
      <w:r w:rsidRPr="001E4EC7">
        <w:rPr>
          <w:rStyle w:val="Emphasis"/>
          <w:highlight w:val="yellow"/>
        </w:rPr>
        <w:t>Trump</w:t>
      </w:r>
      <w:r w:rsidRPr="00D725CD">
        <w:rPr>
          <w:rStyle w:val="Emphasis"/>
        </w:rPr>
        <w:t xml:space="preserve">’s numbers </w:t>
      </w:r>
      <w:r w:rsidRPr="001E4EC7">
        <w:rPr>
          <w:rStyle w:val="Emphasis"/>
          <w:highlight w:val="yellow"/>
        </w:rPr>
        <w:t>would respond to even a minor economic downturn with</w:t>
      </w:r>
      <w:r w:rsidRPr="00D725CD">
        <w:rPr>
          <w:rStyle w:val="Emphasis"/>
        </w:rPr>
        <w:t xml:space="preserve"> an increase in the use of </w:t>
      </w:r>
      <w:r w:rsidRPr="001E4EC7">
        <w:rPr>
          <w:rStyle w:val="Emphasis"/>
          <w:highlight w:val="yellow"/>
        </w:rPr>
        <w:t>force</w:t>
      </w:r>
      <w:r w:rsidRPr="00D725CD">
        <w:rPr>
          <w:rStyle w:val="Emphasis"/>
        </w:rPr>
        <w:t>.</w:t>
      </w:r>
      <w:r w:rsidRPr="00A16289">
        <w:rPr>
          <w:sz w:val="16"/>
        </w:rPr>
        <w:t xml:space="preserve"> For example, </w:t>
      </w:r>
      <w:r w:rsidRPr="00D725CD">
        <w:rPr>
          <w:rStyle w:val="Emphasis"/>
        </w:rPr>
        <w:t xml:space="preserve">were the misery index (aggregate inflation and unemployment) equal to 12 — about where it stood in October 2011 — the model predicts a president with Trump’s psychological traits would initiate more than </w:t>
      </w:r>
      <w:r w:rsidRPr="001E4EC7">
        <w:rPr>
          <w:rStyle w:val="Emphasis"/>
          <w:highlight w:val="yellow"/>
        </w:rPr>
        <w:t>one major conflict per quarter.</w:t>
      </w:r>
    </w:p>
    <w:p w14:paraId="236FA111" w14:textId="77777777" w:rsidR="001D5C74" w:rsidRDefault="001D5C74" w:rsidP="001D5C74"/>
    <w:p w14:paraId="0C82D54E" w14:textId="77777777" w:rsidR="001D5C74" w:rsidRPr="00C6197D" w:rsidRDefault="001D5C74" w:rsidP="001D5C74">
      <w:pPr>
        <w:pStyle w:val="Heading4"/>
        <w:rPr>
          <w:rFonts w:eastAsia="Calibri"/>
          <w:u w:val="single"/>
        </w:rPr>
      </w:pPr>
      <w:r>
        <w:rPr>
          <w:rFonts w:eastAsia="Calibri"/>
        </w:rPr>
        <w:t xml:space="preserve">Weak growth causes </w:t>
      </w:r>
      <w:r>
        <w:rPr>
          <w:rFonts w:eastAsia="Calibri"/>
          <w:u w:val="single"/>
        </w:rPr>
        <w:t>nuclear war</w:t>
      </w:r>
      <w:r>
        <w:rPr>
          <w:rFonts w:eastAsia="Calibri"/>
        </w:rPr>
        <w:t xml:space="preserve">---turns </w:t>
      </w:r>
      <w:r>
        <w:rPr>
          <w:rFonts w:eastAsia="Calibri"/>
          <w:u w:val="single"/>
        </w:rPr>
        <w:t>every impact</w:t>
      </w:r>
    </w:p>
    <w:p w14:paraId="123DD9CB" w14:textId="77777777" w:rsidR="001D5C74" w:rsidRPr="00B95871" w:rsidRDefault="001D5C74" w:rsidP="001D5C74">
      <w:pPr>
        <w:rPr>
          <w:rFonts w:eastAsia="Calibri"/>
        </w:rPr>
      </w:pPr>
      <w:r w:rsidRPr="0027476F">
        <w:rPr>
          <w:rStyle w:val="Style13ptBold"/>
        </w:rPr>
        <w:t>Kemp 10</w:t>
      </w:r>
      <w:r w:rsidRPr="00B95871">
        <w:rPr>
          <w:rFonts w:eastAsia="Calibri"/>
        </w:rPr>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14:paraId="69D90D05" w14:textId="77777777" w:rsidR="001D5C74" w:rsidRDefault="001D5C74" w:rsidP="001D5C74">
      <w:pPr>
        <w:rPr>
          <w:rFonts w:eastAsia="Calibri"/>
          <w:szCs w:val="20"/>
        </w:rPr>
      </w:pPr>
      <w:r w:rsidRPr="00C6197D">
        <w:rPr>
          <w:rFonts w:eastAsia="Calibri"/>
          <w:szCs w:val="20"/>
        </w:rPr>
        <w:t xml:space="preserve">The second scenario, called Mayhem and Chaos, is the opposite of the first scenario; everything that can go wrong does go wrong. </w:t>
      </w:r>
      <w:r w:rsidRPr="00C6197D">
        <w:rPr>
          <w:rFonts w:eastAsia="Calibri"/>
          <w:szCs w:val="20"/>
          <w:u w:val="single"/>
        </w:rPr>
        <w:t xml:space="preserve">The world </w:t>
      </w:r>
      <w:r w:rsidRPr="001E4EC7">
        <w:rPr>
          <w:rFonts w:eastAsia="Calibri"/>
          <w:szCs w:val="20"/>
          <w:highlight w:val="yellow"/>
          <w:u w:val="single"/>
        </w:rPr>
        <w:t>economic situation weakens</w:t>
      </w:r>
      <w:r w:rsidRPr="00C6197D">
        <w:rPr>
          <w:rFonts w:eastAsia="Calibri"/>
          <w:szCs w:val="20"/>
          <w:u w:val="single"/>
        </w:rPr>
        <w:t xml:space="preserve"> rather than strengthens</w:t>
      </w:r>
      <w:r w:rsidRPr="00C6197D">
        <w:rPr>
          <w:rFonts w:eastAsia="Calibri"/>
          <w:szCs w:val="20"/>
        </w:rPr>
        <w:t xml:space="preserve">, and </w:t>
      </w:r>
      <w:r w:rsidRPr="001E4EC7">
        <w:rPr>
          <w:rFonts w:eastAsia="Calibri"/>
          <w:szCs w:val="20"/>
          <w:highlight w:val="yellow"/>
          <w:u w:val="single"/>
        </w:rPr>
        <w:t xml:space="preserve">India, </w:t>
      </w:r>
      <w:r w:rsidRPr="001E4EC7">
        <w:rPr>
          <w:rFonts w:eastAsia="Calibri"/>
          <w:szCs w:val="20"/>
          <w:highlight w:val="yellow"/>
          <w:u w:val="single"/>
        </w:rPr>
        <w:lastRenderedPageBreak/>
        <w:t xml:space="preserve">China, and </w:t>
      </w:r>
      <w:r w:rsidRPr="001E4EC7">
        <w:rPr>
          <w:rFonts w:eastAsia="Calibri"/>
          <w:iCs/>
          <w:highlight w:val="yellow"/>
          <w:u w:val="single"/>
          <w:bdr w:val="single" w:sz="4" w:space="0" w:color="auto"/>
        </w:rPr>
        <w:t>Japan</w:t>
      </w:r>
      <w:r w:rsidRPr="001E4EC7">
        <w:rPr>
          <w:rFonts w:eastAsia="Calibri"/>
          <w:szCs w:val="20"/>
          <w:highlight w:val="yellow"/>
          <w:u w:val="single"/>
        </w:rPr>
        <w:t xml:space="preserve"> suffer</w:t>
      </w:r>
      <w:r w:rsidRPr="00C6197D">
        <w:rPr>
          <w:rFonts w:eastAsia="Calibri"/>
          <w:szCs w:val="20"/>
          <w:u w:val="single"/>
        </w:rPr>
        <w:t xml:space="preserve"> a major </w:t>
      </w:r>
      <w:r w:rsidRPr="001E4EC7">
        <w:rPr>
          <w:rFonts w:eastAsia="Calibri"/>
          <w:szCs w:val="20"/>
          <w:highlight w:val="yellow"/>
          <w:u w:val="single"/>
        </w:rPr>
        <w:t>reduction in</w:t>
      </w:r>
      <w:r w:rsidRPr="00C6197D">
        <w:rPr>
          <w:rFonts w:eastAsia="Calibri"/>
          <w:szCs w:val="20"/>
          <w:u w:val="single"/>
        </w:rPr>
        <w:t xml:space="preserve"> their </w:t>
      </w:r>
      <w:r w:rsidRPr="001E4EC7">
        <w:rPr>
          <w:rFonts w:eastAsia="Calibri"/>
          <w:szCs w:val="20"/>
          <w:highlight w:val="yellow"/>
          <w:u w:val="single"/>
        </w:rPr>
        <w:t>growth</w:t>
      </w:r>
      <w:r w:rsidRPr="00C6197D">
        <w:rPr>
          <w:rFonts w:eastAsia="Calibri"/>
          <w:szCs w:val="20"/>
          <w:u w:val="single"/>
        </w:rPr>
        <w:t xml:space="preserve"> rates</w:t>
      </w:r>
      <w:r w:rsidRPr="00C6197D">
        <w:rPr>
          <w:rFonts w:eastAsia="Calibri"/>
          <w:szCs w:val="20"/>
        </w:rPr>
        <w:t xml:space="preserve">, further </w:t>
      </w:r>
      <w:r w:rsidRPr="00C6197D">
        <w:rPr>
          <w:rFonts w:eastAsia="Calibri"/>
          <w:szCs w:val="20"/>
          <w:u w:val="single"/>
        </w:rPr>
        <w:t>weakening the global economy</w:t>
      </w:r>
      <w:r w:rsidRPr="00C6197D">
        <w:rPr>
          <w:rFonts w:eastAsia="Calibri"/>
          <w:szCs w:val="20"/>
        </w:rPr>
        <w:t xml:space="preserve">. As a result, </w:t>
      </w:r>
      <w:r w:rsidRPr="00C6197D">
        <w:rPr>
          <w:rFonts w:eastAsia="Calibri"/>
          <w:szCs w:val="20"/>
          <w:u w:val="single"/>
        </w:rPr>
        <w:t>energy demand falls and the price of fossil fuels plummets, leading to a financial crisis for the energy-producing states, which are forced to cut back dramatically on expansion programs and social welfare. That</w:t>
      </w:r>
      <w:r w:rsidRPr="00C6197D">
        <w:rPr>
          <w:rFonts w:eastAsia="Calibri"/>
          <w:szCs w:val="20"/>
        </w:rPr>
        <w:t xml:space="preserve"> in turn </w:t>
      </w:r>
      <w:r w:rsidRPr="00C6197D">
        <w:rPr>
          <w:rFonts w:eastAsia="Calibri"/>
          <w:szCs w:val="20"/>
          <w:u w:val="single"/>
        </w:rPr>
        <w:t xml:space="preserve">leads to </w:t>
      </w:r>
      <w:r w:rsidRPr="001E4EC7">
        <w:rPr>
          <w:rFonts w:eastAsia="Calibri"/>
          <w:iCs/>
          <w:highlight w:val="yellow"/>
          <w:u w:val="single"/>
          <w:bdr w:val="single" w:sz="4" w:space="0" w:color="auto"/>
        </w:rPr>
        <w:t>political unrest</w:t>
      </w:r>
      <w:r w:rsidRPr="00C6197D">
        <w:rPr>
          <w:rFonts w:eastAsia="Calibri"/>
          <w:szCs w:val="20"/>
          <w:u w:val="single"/>
        </w:rPr>
        <w:t xml:space="preserve">: and </w:t>
      </w:r>
      <w:r w:rsidRPr="001E4EC7">
        <w:rPr>
          <w:rFonts w:eastAsia="Calibri"/>
          <w:szCs w:val="20"/>
          <w:highlight w:val="yellow"/>
          <w:u w:val="single"/>
        </w:rPr>
        <w:t>nurtures</w:t>
      </w:r>
      <w:r w:rsidRPr="00C6197D">
        <w:rPr>
          <w:rFonts w:eastAsia="Calibri"/>
          <w:szCs w:val="20"/>
        </w:rPr>
        <w:t xml:space="preserve"> different </w:t>
      </w:r>
      <w:r w:rsidRPr="001E4EC7">
        <w:rPr>
          <w:rFonts w:eastAsia="Calibri"/>
          <w:iCs/>
          <w:highlight w:val="yellow"/>
          <w:u w:val="single"/>
          <w:bdr w:val="single" w:sz="4" w:space="0" w:color="auto"/>
        </w:rPr>
        <w:t>radical groups</w:t>
      </w:r>
      <w:r w:rsidRPr="00C6197D">
        <w:rPr>
          <w:rFonts w:eastAsia="Calibri"/>
          <w:szCs w:val="20"/>
        </w:rPr>
        <w:t xml:space="preserve">, </w:t>
      </w:r>
      <w:r w:rsidRPr="00C6197D">
        <w:rPr>
          <w:rFonts w:eastAsia="Calibri"/>
          <w:szCs w:val="20"/>
          <w:u w:val="single"/>
        </w:rPr>
        <w:t>including</w:t>
      </w:r>
      <w:r w:rsidRPr="00C6197D">
        <w:rPr>
          <w:rFonts w:eastAsia="Calibri"/>
          <w:szCs w:val="20"/>
        </w:rPr>
        <w:t xml:space="preserve">, but not limited to, </w:t>
      </w:r>
      <w:r w:rsidRPr="00C6197D">
        <w:rPr>
          <w:rFonts w:eastAsia="Calibri"/>
          <w:szCs w:val="20"/>
          <w:u w:val="single"/>
        </w:rPr>
        <w:t>Islamic extremists</w:t>
      </w:r>
      <w:r w:rsidRPr="00C6197D">
        <w:rPr>
          <w:rFonts w:eastAsia="Calibri"/>
          <w:szCs w:val="20"/>
        </w:rPr>
        <w:t xml:space="preserve">. The </w:t>
      </w:r>
      <w:r w:rsidRPr="001E4EC7">
        <w:rPr>
          <w:rFonts w:eastAsia="Calibri"/>
          <w:szCs w:val="20"/>
          <w:highlight w:val="yellow"/>
          <w:u w:val="single"/>
        </w:rPr>
        <w:t>internal stability</w:t>
      </w:r>
      <w:r w:rsidRPr="00C6197D">
        <w:rPr>
          <w:rFonts w:eastAsia="Calibri"/>
          <w:szCs w:val="20"/>
        </w:rPr>
        <w:t xml:space="preserve"> </w:t>
      </w:r>
      <w:r w:rsidRPr="00C6197D">
        <w:rPr>
          <w:rFonts w:eastAsia="Calibri"/>
          <w:szCs w:val="20"/>
          <w:u w:val="single"/>
        </w:rPr>
        <w:t>of</w:t>
      </w:r>
      <w:r w:rsidRPr="00C6197D">
        <w:rPr>
          <w:rFonts w:eastAsia="Calibri"/>
          <w:szCs w:val="20"/>
        </w:rPr>
        <w:t xml:space="preserve"> some </w:t>
      </w:r>
      <w:r w:rsidRPr="00C6197D">
        <w:rPr>
          <w:rFonts w:eastAsia="Calibri"/>
          <w:szCs w:val="20"/>
          <w:u w:val="single"/>
        </w:rPr>
        <w:t xml:space="preserve">countries </w:t>
      </w:r>
      <w:r w:rsidRPr="001E4EC7">
        <w:rPr>
          <w:rFonts w:eastAsia="Calibri"/>
          <w:szCs w:val="20"/>
          <w:highlight w:val="yellow"/>
          <w:u w:val="single"/>
        </w:rPr>
        <w:t>is challenged</w:t>
      </w:r>
      <w:r w:rsidRPr="00C6197D">
        <w:rPr>
          <w:rFonts w:eastAsia="Calibri"/>
          <w:szCs w:val="20"/>
        </w:rPr>
        <w:t xml:space="preserve">, and </w:t>
      </w:r>
      <w:r w:rsidRPr="00C6197D">
        <w:rPr>
          <w:rFonts w:eastAsia="Calibri"/>
          <w:szCs w:val="20"/>
          <w:u w:val="single"/>
        </w:rPr>
        <w:t>there are more “failed states</w:t>
      </w:r>
      <w:r w:rsidRPr="00C6197D">
        <w:rPr>
          <w:rFonts w:eastAsia="Calibri"/>
          <w:szCs w:val="20"/>
        </w:rPr>
        <w:t xml:space="preserve">.” Most serious is </w:t>
      </w:r>
      <w:r w:rsidRPr="00C6197D">
        <w:rPr>
          <w:rFonts w:eastAsia="Calibri"/>
          <w:szCs w:val="20"/>
          <w:u w:val="single"/>
        </w:rPr>
        <w:t xml:space="preserve">the </w:t>
      </w:r>
      <w:r w:rsidRPr="001E4EC7">
        <w:rPr>
          <w:rFonts w:eastAsia="Calibri"/>
          <w:szCs w:val="20"/>
          <w:highlight w:val="yellow"/>
          <w:u w:val="single"/>
        </w:rPr>
        <w:t>collapse of</w:t>
      </w:r>
      <w:r w:rsidRPr="00C6197D">
        <w:rPr>
          <w:rFonts w:eastAsia="Calibri"/>
          <w:szCs w:val="20"/>
          <w:u w:val="single"/>
        </w:rPr>
        <w:t xml:space="preserve"> the democratic government in </w:t>
      </w:r>
      <w:r w:rsidRPr="001E4EC7">
        <w:rPr>
          <w:rFonts w:eastAsia="Calibri"/>
          <w:szCs w:val="20"/>
          <w:highlight w:val="yellow"/>
          <w:u w:val="single"/>
        </w:rPr>
        <w:t>Pakistan</w:t>
      </w:r>
      <w:r w:rsidRPr="00C6197D">
        <w:rPr>
          <w:rFonts w:eastAsia="Calibri"/>
          <w:szCs w:val="20"/>
          <w:u w:val="single"/>
        </w:rPr>
        <w:t xml:space="preserve"> and its takeover by Muslim </w:t>
      </w:r>
      <w:r w:rsidRPr="001E4EC7">
        <w:rPr>
          <w:rFonts w:eastAsia="Calibri"/>
          <w:szCs w:val="20"/>
          <w:highlight w:val="yellow"/>
          <w:u w:val="single"/>
        </w:rPr>
        <w:t>extremists</w:t>
      </w:r>
      <w:r w:rsidRPr="00C6197D">
        <w:rPr>
          <w:rFonts w:eastAsia="Calibri"/>
          <w:szCs w:val="20"/>
          <w:u w:val="single"/>
        </w:rPr>
        <w:t xml:space="preserve">, who then </w:t>
      </w:r>
      <w:r w:rsidRPr="001E4EC7">
        <w:rPr>
          <w:rFonts w:eastAsia="Calibri"/>
          <w:szCs w:val="20"/>
          <w:highlight w:val="yellow"/>
          <w:u w:val="single"/>
        </w:rPr>
        <w:t xml:space="preserve">take </w:t>
      </w:r>
      <w:r w:rsidRPr="00C6197D">
        <w:rPr>
          <w:rFonts w:eastAsia="Calibri"/>
          <w:szCs w:val="20"/>
          <w:u w:val="single"/>
        </w:rPr>
        <w:t xml:space="preserve">possession of a large number of </w:t>
      </w:r>
      <w:r w:rsidRPr="001E4EC7">
        <w:rPr>
          <w:rFonts w:eastAsia="Calibri"/>
          <w:szCs w:val="20"/>
          <w:highlight w:val="yellow"/>
          <w:u w:val="single"/>
        </w:rPr>
        <w:t>nuclear weapons.</w:t>
      </w:r>
      <w:r w:rsidRPr="00C6197D">
        <w:rPr>
          <w:rFonts w:eastAsia="Calibri"/>
          <w:szCs w:val="20"/>
          <w:u w:val="single"/>
        </w:rPr>
        <w:t xml:space="preserve"> The </w:t>
      </w:r>
      <w:r w:rsidRPr="001E4EC7">
        <w:rPr>
          <w:rFonts w:eastAsia="Calibri"/>
          <w:szCs w:val="20"/>
          <w:highlight w:val="yellow"/>
          <w:u w:val="single"/>
        </w:rPr>
        <w:t xml:space="preserve">danger of </w:t>
      </w:r>
      <w:r w:rsidRPr="001E4EC7">
        <w:rPr>
          <w:rFonts w:eastAsia="Calibri"/>
          <w:iCs/>
          <w:highlight w:val="yellow"/>
          <w:u w:val="single"/>
          <w:bdr w:val="single" w:sz="4" w:space="0" w:color="auto"/>
        </w:rPr>
        <w:t>war between India and Pakistan</w:t>
      </w:r>
      <w:r w:rsidRPr="001E4EC7">
        <w:rPr>
          <w:rFonts w:eastAsia="Calibri"/>
          <w:szCs w:val="20"/>
          <w:highlight w:val="yellow"/>
          <w:u w:val="single"/>
        </w:rPr>
        <w:t xml:space="preserve"> increases</w:t>
      </w:r>
      <w:r w:rsidRPr="00C6197D">
        <w:rPr>
          <w:rFonts w:eastAsia="Calibri"/>
          <w:szCs w:val="20"/>
          <w:u w:val="single"/>
        </w:rPr>
        <w:t xml:space="preserve"> significantly</w:t>
      </w:r>
      <w:r w:rsidRPr="00C6197D">
        <w:rPr>
          <w:rFonts w:eastAsia="Calibri"/>
          <w:szCs w:val="20"/>
        </w:rPr>
        <w:t xml:space="preserve">. </w:t>
      </w:r>
      <w:r w:rsidRPr="001E4EC7">
        <w:rPr>
          <w:rFonts w:eastAsia="Calibri"/>
          <w:szCs w:val="20"/>
          <w:highlight w:val="yellow"/>
          <w:u w:val="single"/>
        </w:rPr>
        <w:t>Iran</w:t>
      </w:r>
      <w:r w:rsidRPr="00C6197D">
        <w:rPr>
          <w:rFonts w:eastAsia="Calibri"/>
          <w:szCs w:val="20"/>
        </w:rPr>
        <w:t xml:space="preserve">, always worried about an extremist Pakistan, expands and </w:t>
      </w:r>
      <w:proofErr w:type="spellStart"/>
      <w:r w:rsidRPr="001E4EC7">
        <w:rPr>
          <w:rFonts w:eastAsia="Calibri"/>
          <w:szCs w:val="20"/>
          <w:highlight w:val="yellow"/>
          <w:u w:val="single"/>
        </w:rPr>
        <w:t>weaponizes</w:t>
      </w:r>
      <w:proofErr w:type="spellEnd"/>
      <w:r w:rsidRPr="00C6197D">
        <w:rPr>
          <w:rFonts w:eastAsia="Calibri"/>
          <w:szCs w:val="20"/>
          <w:u w:val="single"/>
        </w:rPr>
        <w:t xml:space="preserve"> its nuclear program. </w:t>
      </w:r>
      <w:r w:rsidRPr="001E4EC7">
        <w:rPr>
          <w:rFonts w:eastAsia="Calibri"/>
          <w:szCs w:val="20"/>
          <w:highlight w:val="yellow"/>
          <w:u w:val="single"/>
        </w:rPr>
        <w:t>That</w:t>
      </w:r>
      <w:r w:rsidRPr="00C6197D">
        <w:rPr>
          <w:rFonts w:eastAsia="Calibri"/>
          <w:szCs w:val="20"/>
        </w:rPr>
        <w:t xml:space="preserve"> further </w:t>
      </w:r>
      <w:r w:rsidRPr="001E4EC7">
        <w:rPr>
          <w:rFonts w:eastAsia="Calibri"/>
          <w:szCs w:val="20"/>
          <w:highlight w:val="yellow"/>
          <w:u w:val="single"/>
        </w:rPr>
        <w:t>enhances</w:t>
      </w:r>
      <w:r w:rsidRPr="00C6197D">
        <w:rPr>
          <w:rFonts w:eastAsia="Calibri"/>
          <w:szCs w:val="20"/>
          <w:u w:val="single"/>
        </w:rPr>
        <w:t xml:space="preserve"> </w:t>
      </w:r>
      <w:r w:rsidRPr="00C6197D">
        <w:rPr>
          <w:rFonts w:eastAsia="Calibri"/>
          <w:iCs/>
          <w:u w:val="single"/>
          <w:bdr w:val="single" w:sz="4" w:space="0" w:color="auto"/>
        </w:rPr>
        <w:t xml:space="preserve">nuclear </w:t>
      </w:r>
      <w:r w:rsidRPr="001E4EC7">
        <w:rPr>
          <w:rFonts w:eastAsia="Calibri"/>
          <w:iCs/>
          <w:highlight w:val="yellow"/>
          <w:u w:val="single"/>
          <w:bdr w:val="single" w:sz="4" w:space="0" w:color="auto"/>
        </w:rPr>
        <w:t>prolif</w:t>
      </w:r>
      <w:r w:rsidRPr="00C6197D">
        <w:rPr>
          <w:rFonts w:eastAsia="Calibri"/>
          <w:iCs/>
          <w:u w:val="single"/>
          <w:bdr w:val="single" w:sz="4" w:space="0" w:color="auto"/>
        </w:rPr>
        <w:t xml:space="preserve">eration </w:t>
      </w:r>
      <w:r w:rsidRPr="001E4EC7">
        <w:rPr>
          <w:rFonts w:eastAsia="Calibri"/>
          <w:iCs/>
          <w:highlight w:val="yellow"/>
          <w:u w:val="single"/>
          <w:bdr w:val="single" w:sz="4" w:space="0" w:color="auto"/>
        </w:rPr>
        <w:t>in the Middle East</w:t>
      </w:r>
      <w:r w:rsidRPr="00C6197D">
        <w:rPr>
          <w:rFonts w:eastAsia="Calibri"/>
          <w:szCs w:val="20"/>
          <w:u w:val="single"/>
        </w:rPr>
        <w:t>, with Saudi Arabia, Turkey, and Egypt joining Israel and Iran as nuclear states.</w:t>
      </w:r>
      <w:r w:rsidRPr="00C6197D">
        <w:rPr>
          <w:rFonts w:eastAsia="Calibri"/>
          <w:szCs w:val="20"/>
        </w:rPr>
        <w:t xml:space="preserve"> Under these circumstances, </w:t>
      </w:r>
      <w:r w:rsidRPr="00C6197D">
        <w:rPr>
          <w:rFonts w:eastAsia="Calibri"/>
          <w:szCs w:val="20"/>
          <w:u w:val="single"/>
        </w:rPr>
        <w:t xml:space="preserve">the potential for nuclear terrorism increases, and the possibility of </w:t>
      </w:r>
      <w:r w:rsidRPr="001E4EC7">
        <w:rPr>
          <w:rFonts w:eastAsia="Calibri"/>
          <w:szCs w:val="20"/>
          <w:highlight w:val="yellow"/>
          <w:u w:val="single"/>
        </w:rPr>
        <w:t xml:space="preserve">a nuclear </w:t>
      </w:r>
      <w:r w:rsidRPr="001E4EC7">
        <w:rPr>
          <w:rFonts w:eastAsia="Calibri"/>
          <w:iCs/>
          <w:highlight w:val="yellow"/>
          <w:u w:val="single"/>
          <w:bdr w:val="single" w:sz="4" w:space="0" w:color="auto"/>
        </w:rPr>
        <w:t>terrorist attack</w:t>
      </w:r>
      <w:r w:rsidRPr="00C6197D">
        <w:rPr>
          <w:rFonts w:eastAsia="Calibri"/>
          <w:szCs w:val="20"/>
          <w:u w:val="single"/>
        </w:rPr>
        <w:t xml:space="preserve"> in either the Western world or in the oil-producing states </w:t>
      </w:r>
      <w:r w:rsidRPr="001E4EC7">
        <w:rPr>
          <w:rFonts w:eastAsia="Calibri"/>
          <w:szCs w:val="20"/>
          <w:highlight w:val="yellow"/>
          <w:u w:val="single"/>
        </w:rPr>
        <w:t>may lead to a</w:t>
      </w:r>
      <w:r w:rsidRPr="00C6197D">
        <w:rPr>
          <w:rFonts w:eastAsia="Calibri"/>
          <w:szCs w:val="20"/>
          <w:u w:val="single"/>
        </w:rPr>
        <w:t xml:space="preserve"> further </w:t>
      </w:r>
      <w:r w:rsidRPr="001E4EC7">
        <w:rPr>
          <w:rFonts w:eastAsia="Calibri"/>
          <w:szCs w:val="20"/>
          <w:highlight w:val="yellow"/>
          <w:u w:val="single"/>
        </w:rPr>
        <w:t>devastating collapse</w:t>
      </w:r>
      <w:r w:rsidRPr="00C6197D">
        <w:rPr>
          <w:rFonts w:eastAsia="Calibri"/>
          <w:szCs w:val="20"/>
          <w:u w:val="single"/>
        </w:rPr>
        <w:t xml:space="preserve"> of the world economic market, with a tsunami-like impact on stability. In this scenario, </w:t>
      </w:r>
      <w:r w:rsidRPr="001E4EC7">
        <w:rPr>
          <w:rFonts w:eastAsia="Calibri"/>
          <w:iCs/>
          <w:szCs w:val="20"/>
          <w:highlight w:val="yellow"/>
          <w:u w:val="single"/>
          <w:bdr w:val="single" w:sz="4" w:space="0" w:color="auto"/>
        </w:rPr>
        <w:t>major disruptions</w:t>
      </w:r>
      <w:r w:rsidRPr="00C6197D">
        <w:rPr>
          <w:rFonts w:eastAsia="Calibri"/>
          <w:szCs w:val="20"/>
          <w:u w:val="single"/>
        </w:rPr>
        <w:t xml:space="preserve"> can be expected, </w:t>
      </w:r>
      <w:r w:rsidRPr="001E4EC7">
        <w:rPr>
          <w:rFonts w:eastAsia="Calibri"/>
          <w:szCs w:val="20"/>
          <w:highlight w:val="yellow"/>
          <w:u w:val="single"/>
        </w:rPr>
        <w:t xml:space="preserve">with </w:t>
      </w:r>
      <w:r w:rsidRPr="001E4EC7">
        <w:rPr>
          <w:rFonts w:eastAsia="Calibri"/>
          <w:iCs/>
          <w:szCs w:val="20"/>
          <w:highlight w:val="yellow"/>
          <w:u w:val="single"/>
          <w:bdr w:val="single" w:sz="4" w:space="0" w:color="auto"/>
        </w:rPr>
        <w:t>dire consequences for</w:t>
      </w:r>
      <w:r w:rsidRPr="00C6197D">
        <w:rPr>
          <w:rFonts w:eastAsia="Calibri"/>
          <w:iCs/>
          <w:szCs w:val="20"/>
          <w:u w:val="single"/>
          <w:bdr w:val="single" w:sz="4" w:space="0" w:color="auto"/>
        </w:rPr>
        <w:t xml:space="preserve"> two-thirds of </w:t>
      </w:r>
      <w:r w:rsidRPr="001E4EC7">
        <w:rPr>
          <w:rFonts w:eastAsia="Calibri"/>
          <w:iCs/>
          <w:szCs w:val="20"/>
          <w:highlight w:val="yellow"/>
          <w:u w:val="single"/>
          <w:bdr w:val="single" w:sz="4" w:space="0" w:color="auto"/>
        </w:rPr>
        <w:t>the planet</w:t>
      </w:r>
      <w:r w:rsidRPr="00C6197D">
        <w:rPr>
          <w:rFonts w:eastAsia="Calibri"/>
          <w:iCs/>
          <w:szCs w:val="20"/>
          <w:u w:val="single"/>
          <w:bdr w:val="single" w:sz="4" w:space="0" w:color="auto"/>
        </w:rPr>
        <w:t>’s population</w:t>
      </w:r>
      <w:r w:rsidRPr="00C6197D">
        <w:rPr>
          <w:rFonts w:eastAsia="Calibri"/>
          <w:szCs w:val="20"/>
        </w:rPr>
        <w:t>.</w:t>
      </w:r>
    </w:p>
    <w:p w14:paraId="46D57592" w14:textId="77777777" w:rsidR="001D5C74" w:rsidRPr="00C20253" w:rsidRDefault="001D5C74" w:rsidP="001D5C74"/>
    <w:p w14:paraId="060C4C71" w14:textId="77777777" w:rsidR="001D5C74" w:rsidRDefault="001D5C74" w:rsidP="001D5C74">
      <w:pPr>
        <w:pStyle w:val="Heading4"/>
      </w:pPr>
      <w:r>
        <w:t>Nuclear war</w:t>
      </w:r>
    </w:p>
    <w:p w14:paraId="20DD3BD5" w14:textId="77777777" w:rsidR="001D5C74" w:rsidRPr="00FB0C5C" w:rsidRDefault="001D5C74" w:rsidP="001D5C74">
      <w:pPr>
        <w:rPr>
          <w:rStyle w:val="Style13ptBold"/>
        </w:rPr>
      </w:pPr>
      <w:r w:rsidRPr="00FB0C5C">
        <w:rPr>
          <w:rStyle w:val="Style13ptBold"/>
        </w:rPr>
        <w:t xml:space="preserve">Friedberg and </w:t>
      </w:r>
      <w:proofErr w:type="spellStart"/>
      <w:r w:rsidRPr="00FB0C5C">
        <w:rPr>
          <w:rStyle w:val="Style13ptBold"/>
        </w:rPr>
        <w:t>Schoenfeld</w:t>
      </w:r>
      <w:proofErr w:type="spellEnd"/>
      <w:r w:rsidRPr="00FB0C5C">
        <w:rPr>
          <w:rStyle w:val="Style13ptBold"/>
        </w:rPr>
        <w:t xml:space="preserve"> 8 </w:t>
      </w:r>
    </w:p>
    <w:p w14:paraId="624D175E" w14:textId="77777777" w:rsidR="001D5C74" w:rsidRDefault="001D5C74" w:rsidP="001D5C74">
      <w:pPr>
        <w:rPr>
          <w:rFonts w:eastAsia="Calibri" w:cs="Times New Roman"/>
        </w:rPr>
      </w:pPr>
      <w:r>
        <w:rPr>
          <w:rFonts w:eastAsia="Calibri" w:cs="Times New Roman"/>
        </w:rPr>
        <w:t xml:space="preserve">[Aaron, Prof. Politics. And IR @ Princeton’s Woodrow Wilson School and Visiting Scholar @ Witherspoon Institute, and Gabriel, Senior Editor of Commentary and Wall Street Journal, “The Dangers of a Diminished America”, 10-28, </w:t>
      </w:r>
      <w:hyperlink r:id="rId39" w:history="1">
        <w:r>
          <w:rPr>
            <w:rStyle w:val="Hyperlink"/>
            <w:rFonts w:eastAsia="Calibri" w:cs="Times New Roman"/>
          </w:rPr>
          <w:t>http://online.wsj.com/article/SB122455074012352571.html</w:t>
        </w:r>
      </w:hyperlink>
      <w:r>
        <w:rPr>
          <w:rFonts w:eastAsia="Calibri" w:cs="Times New Roman"/>
        </w:rPr>
        <w:t>]</w:t>
      </w:r>
    </w:p>
    <w:p w14:paraId="42866BCE" w14:textId="77777777" w:rsidR="001D5C74" w:rsidRDefault="001D5C74" w:rsidP="001D5C74">
      <w:pPr>
        <w:rPr>
          <w:rFonts w:eastAsia="Calibri" w:cs="Times New Roman"/>
        </w:rPr>
      </w:pPr>
      <w:r>
        <w:rPr>
          <w:rFonts w:eastAsia="Calibri" w:cs="Times New Roman"/>
          <w:u w:val="single"/>
        </w:rPr>
        <w:t xml:space="preserve">Then </w:t>
      </w:r>
      <w:r w:rsidRPr="001E4EC7">
        <w:rPr>
          <w:rFonts w:eastAsia="Calibri" w:cs="Times New Roman"/>
          <w:highlight w:val="yellow"/>
          <w:u w:val="single"/>
        </w:rPr>
        <w:t>there are</w:t>
      </w:r>
      <w:r>
        <w:rPr>
          <w:rFonts w:eastAsia="Calibri" w:cs="Times New Roman"/>
        </w:rPr>
        <w:t xml:space="preserve"> the dolorous </w:t>
      </w:r>
      <w:r w:rsidRPr="001E4EC7">
        <w:rPr>
          <w:rFonts w:eastAsia="Calibri" w:cs="Times New Roman"/>
          <w:highlight w:val="yellow"/>
          <w:u w:val="single"/>
        </w:rPr>
        <w:t>consequences of a</w:t>
      </w:r>
      <w:r>
        <w:rPr>
          <w:rFonts w:eastAsia="Calibri" w:cs="Times New Roman"/>
        </w:rPr>
        <w:t xml:space="preserve"> potential </w:t>
      </w:r>
      <w:r w:rsidRPr="001E4EC7">
        <w:rPr>
          <w:rFonts w:eastAsia="Calibri" w:cs="Times New Roman"/>
          <w:highlight w:val="yellow"/>
          <w:u w:val="single"/>
        </w:rPr>
        <w:t>collapse of the world's financial architecture.</w:t>
      </w:r>
      <w:r>
        <w:rPr>
          <w:rFonts w:eastAsia="Calibri" w:cs="Times New Roman"/>
          <w:u w:val="single"/>
        </w:rPr>
        <w:t xml:space="preserve"> For decades now, </w:t>
      </w:r>
      <w:r w:rsidRPr="001E4EC7">
        <w:rPr>
          <w:rFonts w:eastAsia="Calibri" w:cs="Times New Roman"/>
          <w:highlight w:val="yellow"/>
          <w:u w:val="single"/>
        </w:rPr>
        <w:t>Americans have enjoyed</w:t>
      </w:r>
      <w:r>
        <w:rPr>
          <w:rFonts w:eastAsia="Calibri" w:cs="Times New Roman"/>
          <w:u w:val="single"/>
        </w:rPr>
        <w:t xml:space="preserve"> the advantages of </w:t>
      </w:r>
      <w:r w:rsidRPr="001E4EC7">
        <w:rPr>
          <w:rFonts w:eastAsia="Calibri" w:cs="Times New Roman"/>
          <w:highlight w:val="yellow"/>
          <w:u w:val="single"/>
        </w:rPr>
        <w:t>being at the center of that system.</w:t>
      </w:r>
      <w:r>
        <w:rPr>
          <w:rFonts w:eastAsia="Calibri" w:cs="Times New Roman"/>
          <w:u w:val="single"/>
        </w:rPr>
        <w:t xml:space="preserve"> The worldwide use of the dollar</w:t>
      </w:r>
      <w:r>
        <w:rPr>
          <w:rFonts w:eastAsia="Calibri" w:cs="Times New Roman"/>
        </w:rPr>
        <w:t xml:space="preserve">, and the stability of our economy, among other things, </w:t>
      </w:r>
      <w:r>
        <w:rPr>
          <w:rFonts w:eastAsia="Calibri" w:cs="Times New Roman"/>
          <w:u w:val="single"/>
        </w:rPr>
        <w:t>made it easier for us to run</w:t>
      </w:r>
      <w:r>
        <w:rPr>
          <w:rFonts w:eastAsia="Calibri" w:cs="Times New Roman"/>
        </w:rPr>
        <w:t xml:space="preserve"> huge budget </w:t>
      </w:r>
      <w:r>
        <w:rPr>
          <w:rFonts w:eastAsia="Calibri" w:cs="Times New Roman"/>
          <w:u w:val="single"/>
        </w:rPr>
        <w:t>deficits, as we counted on foreigners to pick up the tab by buying dollar-denominated assets as a safe haven</w:t>
      </w:r>
      <w:r>
        <w:rPr>
          <w:rFonts w:eastAsia="Calibri" w:cs="Times New Roman"/>
        </w:rPr>
        <w:t xml:space="preserve">. Will this be possible in the future? Meanwhile, </w:t>
      </w:r>
      <w:r>
        <w:rPr>
          <w:rFonts w:eastAsia="Calibri" w:cs="Times New Roman"/>
          <w:u w:val="single"/>
        </w:rPr>
        <w:t xml:space="preserve">traditional </w:t>
      </w:r>
      <w:r w:rsidRPr="001E4EC7">
        <w:rPr>
          <w:rFonts w:eastAsia="Calibri" w:cs="Times New Roman"/>
          <w:highlight w:val="yellow"/>
          <w:u w:val="single"/>
        </w:rPr>
        <w:t>foreign-policy challenges are multiplying.</w:t>
      </w:r>
      <w:r>
        <w:rPr>
          <w:rFonts w:eastAsia="Calibri" w:cs="Times New Roman"/>
          <w:u w:val="single"/>
        </w:rPr>
        <w:t xml:space="preserve"> The threat from </w:t>
      </w:r>
      <w:r w:rsidRPr="001E4EC7">
        <w:rPr>
          <w:rFonts w:eastAsia="Calibri" w:cs="Times New Roman"/>
          <w:highlight w:val="yellow"/>
          <w:u w:val="single"/>
        </w:rPr>
        <w:t>al Qaeda</w:t>
      </w:r>
      <w:r>
        <w:rPr>
          <w:rFonts w:eastAsia="Calibri" w:cs="Times New Roman"/>
        </w:rPr>
        <w:t xml:space="preserve"> and Islamic terrorist affiliates </w:t>
      </w:r>
      <w:r>
        <w:rPr>
          <w:rFonts w:eastAsia="Calibri" w:cs="Times New Roman"/>
          <w:u w:val="single"/>
        </w:rPr>
        <w:t xml:space="preserve">has not been extinguished. </w:t>
      </w:r>
      <w:r w:rsidRPr="001E4EC7">
        <w:rPr>
          <w:rFonts w:eastAsia="Calibri" w:cs="Times New Roman"/>
          <w:highlight w:val="yellow"/>
          <w:u w:val="single"/>
        </w:rPr>
        <w:t>Iran</w:t>
      </w:r>
      <w:r>
        <w:rPr>
          <w:rFonts w:eastAsia="Calibri" w:cs="Times New Roman"/>
          <w:u w:val="single"/>
        </w:rPr>
        <w:t xml:space="preserve"> and </w:t>
      </w:r>
      <w:r w:rsidRPr="001E4EC7">
        <w:rPr>
          <w:rFonts w:eastAsia="Calibri" w:cs="Times New Roman"/>
          <w:highlight w:val="yellow"/>
          <w:u w:val="single"/>
        </w:rPr>
        <w:t xml:space="preserve">North Korea </w:t>
      </w:r>
      <w:r>
        <w:rPr>
          <w:rFonts w:eastAsia="Calibri" w:cs="Times New Roman"/>
          <w:u w:val="single"/>
        </w:rPr>
        <w:t>are continuing on their bellicose paths</w:t>
      </w:r>
      <w:r>
        <w:rPr>
          <w:rFonts w:eastAsia="Calibri" w:cs="Times New Roman"/>
        </w:rPr>
        <w:t xml:space="preserve">, </w:t>
      </w:r>
      <w:r>
        <w:rPr>
          <w:rFonts w:eastAsia="Calibri" w:cs="Times New Roman"/>
          <w:u w:val="single"/>
        </w:rPr>
        <w:t xml:space="preserve">while </w:t>
      </w:r>
      <w:r w:rsidRPr="001E4EC7">
        <w:rPr>
          <w:rFonts w:eastAsia="Calibri" w:cs="Times New Roman"/>
          <w:highlight w:val="yellow"/>
          <w:u w:val="single"/>
        </w:rPr>
        <w:t>Pakistan</w:t>
      </w:r>
      <w:r>
        <w:rPr>
          <w:rFonts w:eastAsia="Calibri" w:cs="Times New Roman"/>
          <w:u w:val="single"/>
        </w:rPr>
        <w:t xml:space="preserve"> and </w:t>
      </w:r>
      <w:r w:rsidRPr="001E4EC7">
        <w:rPr>
          <w:rFonts w:eastAsia="Calibri" w:cs="Times New Roman"/>
          <w:highlight w:val="yellow"/>
          <w:u w:val="single"/>
        </w:rPr>
        <w:t>Afghanistan</w:t>
      </w:r>
      <w:r>
        <w:rPr>
          <w:rFonts w:eastAsia="Calibri" w:cs="Times New Roman"/>
          <w:u w:val="single"/>
        </w:rPr>
        <w:t xml:space="preserve"> are progressing</w:t>
      </w:r>
      <w:r>
        <w:rPr>
          <w:rFonts w:eastAsia="Calibri" w:cs="Times New Roman"/>
        </w:rPr>
        <w:t xml:space="preserve"> smartly </w:t>
      </w:r>
      <w:r>
        <w:rPr>
          <w:rFonts w:eastAsia="Calibri" w:cs="Times New Roman"/>
          <w:u w:val="single"/>
        </w:rPr>
        <w:t xml:space="preserve">down the road to chaos. </w:t>
      </w:r>
      <w:r w:rsidRPr="001E4EC7">
        <w:rPr>
          <w:rFonts w:eastAsia="Calibri" w:cs="Times New Roman"/>
          <w:highlight w:val="yellow"/>
          <w:u w:val="single"/>
        </w:rPr>
        <w:t xml:space="preserve">Russia's </w:t>
      </w:r>
      <w:r>
        <w:rPr>
          <w:rFonts w:eastAsia="Calibri" w:cs="Times New Roman"/>
          <w:u w:val="single"/>
        </w:rPr>
        <w:t xml:space="preserve">new militancy </w:t>
      </w:r>
      <w:r w:rsidRPr="001E4EC7">
        <w:rPr>
          <w:rFonts w:eastAsia="Calibri" w:cs="Times New Roman"/>
          <w:highlight w:val="yellow"/>
          <w:u w:val="single"/>
        </w:rPr>
        <w:t>and China</w:t>
      </w:r>
      <w:r>
        <w:rPr>
          <w:rFonts w:eastAsia="Calibri" w:cs="Times New Roman"/>
          <w:u w:val="single"/>
        </w:rPr>
        <w:t xml:space="preserve">'s seemingly relentless rise also </w:t>
      </w:r>
      <w:r w:rsidRPr="001E4EC7">
        <w:rPr>
          <w:rFonts w:eastAsia="Calibri" w:cs="Times New Roman"/>
          <w:highlight w:val="yellow"/>
          <w:u w:val="single"/>
        </w:rPr>
        <w:t xml:space="preserve">give </w:t>
      </w:r>
      <w:r>
        <w:rPr>
          <w:rFonts w:eastAsia="Calibri" w:cs="Times New Roman"/>
          <w:u w:val="single"/>
        </w:rPr>
        <w:t xml:space="preserve">cause for </w:t>
      </w:r>
      <w:r w:rsidRPr="001E4EC7">
        <w:rPr>
          <w:rFonts w:eastAsia="Calibri" w:cs="Times New Roman"/>
          <w:highlight w:val="yellow"/>
          <w:u w:val="single"/>
        </w:rPr>
        <w:t>concern</w:t>
      </w:r>
      <w:r>
        <w:rPr>
          <w:rFonts w:eastAsia="Calibri" w:cs="Times New Roman"/>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1E4EC7">
        <w:rPr>
          <w:rFonts w:eastAsia="Calibri" w:cs="Times New Roman"/>
          <w:highlight w:val="yellow"/>
          <w:u w:val="single"/>
        </w:rPr>
        <w:t>there are shades of the</w:t>
      </w:r>
      <w:r>
        <w:rPr>
          <w:rFonts w:eastAsia="Calibri" w:cs="Times New Roman"/>
          <w:u w:val="single"/>
        </w:rPr>
        <w:t xml:space="preserve"> 19</w:t>
      </w:r>
      <w:r w:rsidRPr="001E4EC7">
        <w:rPr>
          <w:rFonts w:eastAsia="Calibri" w:cs="Times New Roman"/>
          <w:highlight w:val="yellow"/>
          <w:u w:val="single"/>
        </w:rPr>
        <w:t>30s, when global</w:t>
      </w:r>
      <w:r>
        <w:rPr>
          <w:rFonts w:eastAsia="Calibri" w:cs="Times New Roman"/>
        </w:rPr>
        <w:t xml:space="preserve"> trade and </w:t>
      </w:r>
      <w:r w:rsidRPr="001E4EC7">
        <w:rPr>
          <w:rFonts w:eastAsia="Calibri" w:cs="Times New Roman"/>
          <w:highlight w:val="yellow"/>
          <w:u w:val="single"/>
        </w:rPr>
        <w:t>finance ground</w:t>
      </w:r>
      <w:r>
        <w:rPr>
          <w:rFonts w:eastAsia="Calibri" w:cs="Times New Roman"/>
          <w:u w:val="single"/>
        </w:rPr>
        <w:t xml:space="preserve"> nearly </w:t>
      </w:r>
      <w:r w:rsidRPr="001E4EC7">
        <w:rPr>
          <w:rFonts w:eastAsia="Calibri" w:cs="Times New Roman"/>
          <w:highlight w:val="yellow"/>
          <w:u w:val="single"/>
        </w:rPr>
        <w:t>to a halt</w:t>
      </w:r>
      <w:r>
        <w:rPr>
          <w:rFonts w:eastAsia="Calibri" w:cs="Times New Roman"/>
          <w:u w:val="single"/>
        </w:rPr>
        <w:t xml:space="preserve">, the peaceful </w:t>
      </w:r>
      <w:r w:rsidRPr="001E4EC7">
        <w:rPr>
          <w:rFonts w:eastAsia="Calibri" w:cs="Times New Roman"/>
          <w:highlight w:val="yellow"/>
          <w:u w:val="single"/>
        </w:rPr>
        <w:t>democracies failed to cooperate, and aggressive powers</w:t>
      </w:r>
      <w:r>
        <w:rPr>
          <w:rFonts w:eastAsia="Calibri" w:cs="Times New Roman"/>
          <w:u w:val="single"/>
        </w:rPr>
        <w:t xml:space="preserve"> led by the remorseless fanatics who rose up on the crest of economic disaster </w:t>
      </w:r>
      <w:r w:rsidRPr="001E4EC7">
        <w:rPr>
          <w:rFonts w:eastAsia="Calibri" w:cs="Times New Roman"/>
          <w:highlight w:val="yellow"/>
          <w:u w:val="single"/>
        </w:rPr>
        <w:t xml:space="preserve">exploited their divisions. </w:t>
      </w:r>
      <w:r>
        <w:rPr>
          <w:rFonts w:eastAsia="Calibri" w:cs="Times New Roman"/>
          <w:u w:val="single"/>
        </w:rPr>
        <w:t xml:space="preserve">Today we run the risk that </w:t>
      </w:r>
      <w:r w:rsidRPr="001E4EC7">
        <w:rPr>
          <w:rFonts w:eastAsia="Calibri" w:cs="Times New Roman"/>
          <w:highlight w:val="yellow"/>
          <w:u w:val="single"/>
        </w:rPr>
        <w:t>rogue states may choose to become</w:t>
      </w:r>
      <w:r>
        <w:rPr>
          <w:rFonts w:eastAsia="Calibri" w:cs="Times New Roman"/>
        </w:rPr>
        <w:t xml:space="preserve"> ever more </w:t>
      </w:r>
      <w:r w:rsidRPr="001E4EC7">
        <w:rPr>
          <w:rFonts w:eastAsia="Calibri" w:cs="Times New Roman"/>
          <w:highlight w:val="yellow"/>
          <w:u w:val="single"/>
        </w:rPr>
        <w:t>reckless with their nuclear toys</w:t>
      </w:r>
      <w:r>
        <w:rPr>
          <w:rFonts w:eastAsia="Calibri" w:cs="Times New Roman"/>
          <w:u w:val="single"/>
        </w:rPr>
        <w:t xml:space="preserve">, just at our moment of maximum vulnerability. </w:t>
      </w:r>
      <w:r w:rsidRPr="001E4EC7">
        <w:rPr>
          <w:rFonts w:eastAsia="Calibri" w:cs="Times New Roman"/>
          <w:highlight w:val="yellow"/>
          <w:u w:val="single"/>
        </w:rPr>
        <w:t>The aftershocks of the financial crisis will</w:t>
      </w:r>
      <w:r>
        <w:rPr>
          <w:rFonts w:eastAsia="Calibri" w:cs="Times New Roman"/>
          <w:u w:val="single"/>
        </w:rPr>
        <w:t xml:space="preserve"> almost certainly </w:t>
      </w:r>
      <w:r w:rsidRPr="001E4EC7">
        <w:rPr>
          <w:rFonts w:eastAsia="Calibri" w:cs="Times New Roman"/>
          <w:highlight w:val="yellow"/>
          <w:u w:val="single"/>
        </w:rPr>
        <w:t xml:space="preserve">rock our </w:t>
      </w:r>
      <w:r>
        <w:rPr>
          <w:rFonts w:eastAsia="Calibri" w:cs="Times New Roman"/>
          <w:u w:val="single"/>
        </w:rPr>
        <w:t xml:space="preserve">principal </w:t>
      </w:r>
      <w:r w:rsidRPr="001E4EC7">
        <w:rPr>
          <w:rFonts w:eastAsia="Calibri" w:cs="Times New Roman"/>
          <w:highlight w:val="yellow"/>
          <w:u w:val="single"/>
        </w:rPr>
        <w:t>strategic competitors</w:t>
      </w:r>
      <w:r>
        <w:rPr>
          <w:rFonts w:eastAsia="Calibri" w:cs="Times New Roman"/>
        </w:rPr>
        <w:t xml:space="preserve"> even harder than they will rock us. The dramatic free fall of the </w:t>
      </w:r>
      <w:r>
        <w:rPr>
          <w:rFonts w:eastAsia="Calibri" w:cs="Times New Roman"/>
          <w:u w:val="single"/>
        </w:rPr>
        <w:t>Russian stock market has demonstrated the fragility of a state whose economic performance hinges on high oil prices</w:t>
      </w:r>
      <w:r>
        <w:rPr>
          <w:rFonts w:eastAsia="Calibri" w:cs="Times New Roman"/>
        </w:rPr>
        <w:t xml:space="preserve">, now driven down by the global slowdown. </w:t>
      </w:r>
      <w:r>
        <w:rPr>
          <w:rFonts w:eastAsia="Calibri" w:cs="Times New Roman"/>
          <w:u w:val="single"/>
        </w:rPr>
        <w:t>China is perhaps even more fragile</w:t>
      </w:r>
      <w:r>
        <w:rPr>
          <w:rFonts w:eastAsia="Calibri" w:cs="Times New Roman"/>
        </w:rPr>
        <w:t xml:space="preserve">, </w:t>
      </w:r>
      <w:r>
        <w:rPr>
          <w:rFonts w:eastAsia="Calibri" w:cs="Times New Roman"/>
          <w:u w:val="single"/>
        </w:rPr>
        <w:t>its economic growth depend</w:t>
      </w:r>
      <w:r>
        <w:rPr>
          <w:rFonts w:eastAsia="Calibri" w:cs="Times New Roman"/>
        </w:rPr>
        <w:t xml:space="preserve">ing heavily </w:t>
      </w:r>
      <w:r>
        <w:rPr>
          <w:rFonts w:eastAsia="Calibri" w:cs="Times New Roman"/>
          <w:u w:val="single"/>
        </w:rPr>
        <w:t>on foreign investment</w:t>
      </w:r>
      <w:r>
        <w:rPr>
          <w:rFonts w:eastAsia="Calibri" w:cs="Times New Roman"/>
        </w:rPr>
        <w:t xml:space="preserve"> and access </w:t>
      </w:r>
      <w:r>
        <w:rPr>
          <w:rFonts w:eastAsia="Calibri" w:cs="Times New Roman"/>
        </w:rPr>
        <w:lastRenderedPageBreak/>
        <w:t xml:space="preserve">to foreign markets. </w:t>
      </w:r>
      <w:r>
        <w:rPr>
          <w:rFonts w:eastAsia="Calibri" w:cs="Times New Roman"/>
          <w:u w:val="single"/>
        </w:rPr>
        <w:t>Both will</w:t>
      </w:r>
      <w:r>
        <w:rPr>
          <w:rFonts w:eastAsia="Calibri" w:cs="Times New Roman"/>
        </w:rPr>
        <w:t xml:space="preserve"> now </w:t>
      </w:r>
      <w:r>
        <w:rPr>
          <w:rFonts w:eastAsia="Calibri" w:cs="Times New Roman"/>
          <w:u w:val="single"/>
        </w:rPr>
        <w:t>be constricted</w:t>
      </w:r>
      <w:r>
        <w:rPr>
          <w:rFonts w:eastAsia="Calibri" w:cs="Times New Roman"/>
        </w:rPr>
        <w:t xml:space="preserve">, inflicting economic pain and perhaps even sparking unrest </w:t>
      </w:r>
      <w:r>
        <w:rPr>
          <w:rFonts w:eastAsia="Calibri" w:cs="Times New Roman"/>
          <w:u w:val="single"/>
        </w:rPr>
        <w:t xml:space="preserve">in a country where political legitimacy rests on progress in the long march to prosperity. None of this is good news if the </w:t>
      </w:r>
      <w:r w:rsidRPr="001E4EC7">
        <w:rPr>
          <w:rFonts w:eastAsia="Calibri" w:cs="Times New Roman"/>
          <w:highlight w:val="yellow"/>
          <w:u w:val="single"/>
        </w:rPr>
        <w:t>authoritarian leader</w:t>
      </w:r>
      <w:r>
        <w:rPr>
          <w:rFonts w:eastAsia="Calibri" w:cs="Times New Roman"/>
          <w:u w:val="single"/>
        </w:rPr>
        <w:t xml:space="preserve">s of these countries seek to </w:t>
      </w:r>
      <w:r w:rsidRPr="001E4EC7">
        <w:rPr>
          <w:rFonts w:eastAsia="Calibri" w:cs="Times New Roman"/>
          <w:highlight w:val="yellow"/>
          <w:u w:val="single"/>
        </w:rPr>
        <w:t>divert attention from internal travails with external adventures.</w:t>
      </w:r>
    </w:p>
    <w:p w14:paraId="39E2A4F0" w14:textId="77777777" w:rsidR="001D5C74" w:rsidRPr="00C20253" w:rsidRDefault="001D5C74" w:rsidP="001D5C74"/>
    <w:p w14:paraId="46DE62A1" w14:textId="77777777" w:rsidR="001D5C74" w:rsidRPr="00C20253" w:rsidRDefault="001D5C74" w:rsidP="001D5C74">
      <w:pPr>
        <w:pStyle w:val="Heading4"/>
      </w:pPr>
      <w:r w:rsidRPr="00C20253">
        <w:t>Econ collapse causes global nuclear war</w:t>
      </w:r>
    </w:p>
    <w:p w14:paraId="5C7A935A" w14:textId="77777777" w:rsidR="001D5C74" w:rsidRPr="00C20253" w:rsidRDefault="001D5C74" w:rsidP="001D5C74">
      <w:pPr>
        <w:rPr>
          <w:lang w:eastAsia="zh-CN"/>
        </w:rPr>
      </w:pPr>
      <w:r w:rsidRPr="00C20253">
        <w:rPr>
          <w:lang w:eastAsia="zh-CN"/>
        </w:rPr>
        <w:t xml:space="preserve">Michael </w:t>
      </w:r>
      <w:proofErr w:type="spellStart"/>
      <w:r w:rsidRPr="00C20253">
        <w:rPr>
          <w:rStyle w:val="Style13ptBold"/>
        </w:rPr>
        <w:t>Mandelbaum</w:t>
      </w:r>
      <w:proofErr w:type="spellEnd"/>
      <w:r w:rsidRPr="00C20253">
        <w:rPr>
          <w:lang w:eastAsia="zh-CN"/>
        </w:rPr>
        <w:t xml:space="preserve">, Professor and Director of the American Foreign Policy Program, Johns Hopkins University, </w:t>
      </w:r>
      <w:r w:rsidRPr="00C20253">
        <w:rPr>
          <w:i/>
          <w:iCs/>
          <w:lang w:eastAsia="zh-CN"/>
        </w:rPr>
        <w:t>The frugal superpower: America’s global leadership in a cash-strapped era</w:t>
      </w:r>
      <w:r w:rsidRPr="00C20253">
        <w:rPr>
          <w:lang w:eastAsia="zh-CN"/>
        </w:rPr>
        <w:t xml:space="preserve">, </w:t>
      </w:r>
      <w:r w:rsidRPr="00C20253">
        <w:rPr>
          <w:rStyle w:val="Style13ptBold"/>
        </w:rPr>
        <w:t>2010</w:t>
      </w:r>
      <w:r w:rsidRPr="00C20253">
        <w:rPr>
          <w:lang w:eastAsia="zh-CN"/>
        </w:rPr>
        <w:t>, p.105-6</w:t>
      </w:r>
    </w:p>
    <w:p w14:paraId="6573CDDE" w14:textId="77777777" w:rsidR="001D5C74" w:rsidRPr="00C20253" w:rsidRDefault="001D5C74" w:rsidP="001D5C74">
      <w:pPr>
        <w:rPr>
          <w:lang w:eastAsia="zh-CN"/>
        </w:rPr>
      </w:pPr>
    </w:p>
    <w:p w14:paraId="26ADA640" w14:textId="77777777" w:rsidR="001D5C74" w:rsidRDefault="001D5C74" w:rsidP="001D5C74">
      <w:r w:rsidRPr="00FA6667">
        <w:rPr>
          <w:u w:val="single"/>
          <w:lang w:eastAsia="zh-CN"/>
        </w:rPr>
        <w:t xml:space="preserve">It is the </w:t>
      </w:r>
      <w:r w:rsidRPr="001E4EC7">
        <w:rPr>
          <w:highlight w:val="yellow"/>
          <w:u w:val="single"/>
          <w:lang w:eastAsia="zh-CN"/>
        </w:rPr>
        <w:t>dominance of</w:t>
      </w:r>
      <w:r w:rsidRPr="00FA6667">
        <w:rPr>
          <w:u w:val="single"/>
          <w:lang w:eastAsia="zh-CN"/>
        </w:rPr>
        <w:t xml:space="preserve"> peace, democracy, and </w:t>
      </w:r>
      <w:r w:rsidRPr="001E4EC7">
        <w:rPr>
          <w:highlight w:val="yellow"/>
          <w:u w:val="single"/>
          <w:lang w:eastAsia="zh-CN"/>
        </w:rPr>
        <w:t>free markets</w:t>
      </w:r>
      <w:r w:rsidRPr="00C20253">
        <w:rPr>
          <w:lang w:eastAsia="zh-CN"/>
        </w:rPr>
        <w:t xml:space="preserve">, supplemented and bolstered by the reassurance that the United States supplies, </w:t>
      </w:r>
      <w:r w:rsidRPr="00FA6667">
        <w:rPr>
          <w:u w:val="single"/>
          <w:lang w:eastAsia="zh-CN"/>
        </w:rPr>
        <w:t xml:space="preserve">that </w:t>
      </w:r>
      <w:r w:rsidRPr="001E4EC7">
        <w:rPr>
          <w:highlight w:val="yellow"/>
          <w:u w:val="single"/>
          <w:lang w:eastAsia="zh-CN"/>
        </w:rPr>
        <w:t>have made the twenty-first century</w:t>
      </w:r>
      <w:r w:rsidRPr="00FA6667">
        <w:rPr>
          <w:u w:val="single"/>
          <w:lang w:eastAsia="zh-CN"/>
        </w:rPr>
        <w:t xml:space="preserve"> a </w:t>
      </w:r>
      <w:r w:rsidRPr="001E4EC7">
        <w:rPr>
          <w:highlight w:val="yellow"/>
          <w:u w:val="single"/>
          <w:lang w:eastAsia="zh-CN"/>
        </w:rPr>
        <w:t>peaceful</w:t>
      </w:r>
      <w:r w:rsidRPr="00FA6667">
        <w:rPr>
          <w:u w:val="single"/>
          <w:lang w:eastAsia="zh-CN"/>
        </w:rPr>
        <w:t xml:space="preserve"> period</w:t>
      </w:r>
      <w:r w:rsidRPr="00C20253">
        <w:rPr>
          <w:lang w:eastAsia="zh-CN"/>
        </w:rPr>
        <w:t xml:space="preserve"> – so far. </w:t>
      </w:r>
      <w:r w:rsidRPr="00FA6667">
        <w:rPr>
          <w:u w:val="single"/>
          <w:lang w:eastAsia="zh-CN"/>
        </w:rPr>
        <w:t>But their domination, and the global peace they underpin, are not necessarily destined to last forever;</w:t>
      </w:r>
      <w:r w:rsidRPr="00C20253">
        <w:rPr>
          <w:lang w:eastAsia="zh-CN"/>
        </w:rPr>
        <w:t xml:space="preserve"> and the </w:t>
      </w:r>
      <w:r w:rsidRPr="001E4EC7">
        <w:rPr>
          <w:highlight w:val="yellow"/>
          <w:u w:val="single"/>
          <w:lang w:eastAsia="zh-CN"/>
        </w:rPr>
        <w:t>recent turmoil in the global economy</w:t>
      </w:r>
      <w:r w:rsidRPr="00FA6667">
        <w:rPr>
          <w:u w:val="single"/>
          <w:lang w:eastAsia="zh-CN"/>
        </w:rPr>
        <w:t xml:space="preserve"> </w:t>
      </w:r>
      <w:r w:rsidRPr="001E4EC7">
        <w:rPr>
          <w:highlight w:val="yellow"/>
          <w:u w:val="single"/>
          <w:lang w:eastAsia="zh-CN"/>
        </w:rPr>
        <w:t>does raise the possibility that their era of dominance will turn out to be</w:t>
      </w:r>
      <w:r w:rsidRPr="00FA6667">
        <w:rPr>
          <w:u w:val="single"/>
          <w:lang w:eastAsia="zh-CN"/>
        </w:rPr>
        <w:t xml:space="preserve"> a </w:t>
      </w:r>
      <w:r w:rsidRPr="001E4EC7">
        <w:rPr>
          <w:highlight w:val="yellow"/>
          <w:u w:val="single"/>
          <w:lang w:eastAsia="zh-CN"/>
        </w:rPr>
        <w:t>short</w:t>
      </w:r>
      <w:r w:rsidRPr="00FA6667">
        <w:rPr>
          <w:u w:val="single"/>
          <w:lang w:eastAsia="zh-CN"/>
        </w:rPr>
        <w:t xml:space="preserve"> one</w:t>
      </w:r>
      <w:r w:rsidRPr="00C20253">
        <w:rPr>
          <w:lang w:eastAsia="zh-CN"/>
        </w:rPr>
        <w:t xml:space="preserve">. The severe </w:t>
      </w:r>
      <w:r w:rsidRPr="001E4EC7">
        <w:rPr>
          <w:highlight w:val="yellow"/>
          <w:u w:val="single"/>
          <w:lang w:eastAsia="zh-CN"/>
        </w:rPr>
        <w:t>global economic downturn</w:t>
      </w:r>
      <w:r w:rsidRPr="00C20253">
        <w:rPr>
          <w:lang w:eastAsia="zh-CN"/>
        </w:rPr>
        <w:t xml:space="preserve"> that the financial collapse of September 15, 2008 catalyzed </w:t>
      </w:r>
      <w:r w:rsidRPr="001E4EC7">
        <w:rPr>
          <w:highlight w:val="yellow"/>
          <w:u w:val="single"/>
          <w:lang w:eastAsia="zh-CN"/>
        </w:rPr>
        <w:t>threatens</w:t>
      </w:r>
      <w:r w:rsidRPr="00FA6667">
        <w:rPr>
          <w:u w:val="single"/>
          <w:lang w:eastAsia="zh-CN"/>
        </w:rPr>
        <w:t xml:space="preserve"> not only </w:t>
      </w:r>
      <w:r w:rsidRPr="001E4EC7">
        <w:rPr>
          <w:highlight w:val="yellow"/>
          <w:u w:val="single"/>
          <w:lang w:eastAsia="zh-CN"/>
        </w:rPr>
        <w:t>the American role in helping to maintain peace in the world</w:t>
      </w:r>
      <w:r w:rsidRPr="00FA6667">
        <w:rPr>
          <w:u w:val="single"/>
          <w:lang w:eastAsia="zh-CN"/>
        </w:rPr>
        <w:t xml:space="preserve"> but </w:t>
      </w:r>
      <w:r w:rsidRPr="001E4EC7">
        <w:rPr>
          <w:highlight w:val="yellow"/>
          <w:u w:val="single"/>
          <w:lang w:eastAsia="zh-CN"/>
        </w:rPr>
        <w:t xml:space="preserve">also the </w:t>
      </w:r>
      <w:r w:rsidRPr="001E4EC7">
        <w:rPr>
          <w:rStyle w:val="Emphasis"/>
          <w:highlight w:val="yellow"/>
        </w:rPr>
        <w:t>foundations of the stable</w:t>
      </w:r>
      <w:r w:rsidRPr="00FA6667">
        <w:rPr>
          <w:rStyle w:val="Emphasis"/>
        </w:rPr>
        <w:t xml:space="preserve"> twenty-first-century </w:t>
      </w:r>
      <w:r w:rsidRPr="001E4EC7">
        <w:rPr>
          <w:rStyle w:val="Emphasis"/>
          <w:highlight w:val="yellow"/>
        </w:rPr>
        <w:t>global security order itself</w:t>
      </w:r>
      <w:r w:rsidRPr="00C20253">
        <w:rPr>
          <w:lang w:eastAsia="zh-CN"/>
        </w:rPr>
        <w:t xml:space="preserve">. </w:t>
      </w:r>
      <w:r w:rsidRPr="00FA6667">
        <w:rPr>
          <w:u w:val="single"/>
          <w:lang w:eastAsia="zh-CN"/>
        </w:rPr>
        <w:t>The international economic and security systems are not</w:t>
      </w:r>
      <w:r w:rsidRPr="00C20253">
        <w:rPr>
          <w:lang w:eastAsia="zh-CN"/>
        </w:rPr>
        <w:t xml:space="preserve">, after all, </w:t>
      </w:r>
      <w:r w:rsidRPr="00FA6667">
        <w:rPr>
          <w:u w:val="single"/>
          <w:lang w:eastAsia="zh-CN"/>
        </w:rPr>
        <w:t>hermetically sealed off one from the other.</w:t>
      </w:r>
      <w:r w:rsidRPr="00C20253">
        <w:rPr>
          <w:lang w:eastAsia="zh-CN"/>
        </w:rPr>
        <w:t xml:space="preserve"> To the contrary, </w:t>
      </w:r>
      <w:r w:rsidRPr="00FA6667">
        <w:rPr>
          <w:u w:val="single"/>
          <w:lang w:eastAsia="zh-CN"/>
        </w:rPr>
        <w:t>each affects the other, and in the 1930s economics had</w:t>
      </w:r>
      <w:r w:rsidRPr="00C20253">
        <w:rPr>
          <w:lang w:eastAsia="zh-CN"/>
        </w:rPr>
        <w:t xml:space="preserve"> </w:t>
      </w:r>
      <w:r w:rsidRPr="00FA6667">
        <w:rPr>
          <w:u w:val="single"/>
          <w:lang w:eastAsia="zh-CN"/>
        </w:rPr>
        <w:t xml:space="preserve">a </w:t>
      </w:r>
      <w:r w:rsidRPr="00C20253">
        <w:rPr>
          <w:lang w:eastAsia="zh-CN"/>
        </w:rPr>
        <w:t xml:space="preserve">profound – and </w:t>
      </w:r>
      <w:r w:rsidRPr="00FA6667">
        <w:rPr>
          <w:u w:val="single"/>
          <w:lang w:eastAsia="zh-CN"/>
        </w:rPr>
        <w:t xml:space="preserve">profoundly malignant </w:t>
      </w:r>
      <w:r w:rsidRPr="00C20253">
        <w:rPr>
          <w:lang w:eastAsia="zh-CN"/>
        </w:rPr>
        <w:t xml:space="preserve">– </w:t>
      </w:r>
      <w:r w:rsidRPr="00FA6667">
        <w:rPr>
          <w:u w:val="single"/>
          <w:lang w:eastAsia="zh-CN"/>
        </w:rPr>
        <w:t>effect on politics</w:t>
      </w:r>
      <w:r w:rsidRPr="00C20253">
        <w:rPr>
          <w:lang w:eastAsia="zh-CN"/>
        </w:rPr>
        <w:t xml:space="preserve">. </w:t>
      </w:r>
      <w:r w:rsidRPr="00FA6667">
        <w:rPr>
          <w:u w:val="single"/>
          <w:lang w:eastAsia="zh-CN"/>
        </w:rPr>
        <w:t xml:space="preserve">The </w:t>
      </w:r>
      <w:r w:rsidRPr="001E4EC7">
        <w:rPr>
          <w:highlight w:val="yellow"/>
          <w:u w:val="single"/>
          <w:lang w:eastAsia="zh-CN"/>
        </w:rPr>
        <w:t>crisis of the global economy led to the outbreak of the bloodiest episode in the history of international security</w:t>
      </w:r>
      <w:r w:rsidRPr="00C20253">
        <w:rPr>
          <w:lang w:eastAsia="zh-CN"/>
        </w:rPr>
        <w:t>, World War II, by bringing to power in Germany and Japan the brutal governments that started that dreadful conflict.</w:t>
      </w:r>
      <w:r w:rsidRPr="00C20253">
        <w:t xml:space="preserve"> </w:t>
      </w:r>
    </w:p>
    <w:p w14:paraId="6ECFAE9A" w14:textId="77777777" w:rsidR="001D5C74" w:rsidRDefault="001D5C74" w:rsidP="001D5C74"/>
    <w:bookmarkEnd w:id="2"/>
    <w:p w14:paraId="306A437B" w14:textId="77777777" w:rsidR="001D5C74" w:rsidRDefault="001D5C74" w:rsidP="001D5C74">
      <w:pPr>
        <w:pStyle w:val="Heading3"/>
      </w:pPr>
      <w:r>
        <w:lastRenderedPageBreak/>
        <w:t>Academic Achievement Extension – A2 Econ resilient</w:t>
      </w:r>
    </w:p>
    <w:p w14:paraId="77AB9122" w14:textId="77777777" w:rsidR="001D5C74" w:rsidRPr="00487D5F" w:rsidRDefault="001D5C74" w:rsidP="00487D5F"/>
    <w:p w14:paraId="0BEBC230" w14:textId="77777777" w:rsidR="001D5C74" w:rsidRPr="00B16BB8" w:rsidRDefault="001D5C74" w:rsidP="001D5C74">
      <w:pPr>
        <w:keepNext/>
        <w:keepLines/>
        <w:spacing w:before="40"/>
        <w:outlineLvl w:val="3"/>
        <w:rPr>
          <w:rFonts w:eastAsiaTheme="majorEastAsia" w:cstheme="majorBidi"/>
          <w:b/>
          <w:iCs/>
          <w:sz w:val="26"/>
        </w:rPr>
      </w:pPr>
      <w:r w:rsidRPr="00B16BB8">
        <w:rPr>
          <w:rFonts w:eastAsiaTheme="majorEastAsia" w:cstheme="majorBidi"/>
          <w:b/>
          <w:iCs/>
          <w:sz w:val="26"/>
        </w:rPr>
        <w:t>US economy vulnerable – decreases can trigger collapse</w:t>
      </w:r>
    </w:p>
    <w:p w14:paraId="6E85503A" w14:textId="77777777" w:rsidR="001D5C74" w:rsidRPr="00B16BB8" w:rsidRDefault="001D5C74" w:rsidP="001D5C74">
      <w:r w:rsidRPr="00B16BB8">
        <w:rPr>
          <w:b/>
          <w:bCs/>
          <w:sz w:val="26"/>
        </w:rPr>
        <w:t>Hughes 16</w:t>
      </w:r>
      <w:r w:rsidRPr="00B16BB8">
        <w:t xml:space="preserve"> (Robert, Senior Research Fellow @ American Institute for Economic Research, 3/22, "An Economy, Growing </w:t>
      </w:r>
      <w:proofErr w:type="gramStart"/>
      <w:r w:rsidRPr="00B16BB8">
        <w:t>But</w:t>
      </w:r>
      <w:proofErr w:type="gramEnd"/>
      <w:r w:rsidRPr="00B16BB8">
        <w:t xml:space="preserve"> Vulnerable," https://www.aier.org/blog/economy-growing-vulnerable)</w:t>
      </w:r>
    </w:p>
    <w:p w14:paraId="0B63A208" w14:textId="77777777" w:rsidR="001D5C74" w:rsidRDefault="001D5C74" w:rsidP="001D5C74">
      <w:pPr>
        <w:rPr>
          <w:b/>
          <w:iCs/>
          <w:u w:val="single"/>
        </w:rPr>
      </w:pPr>
      <w:r w:rsidRPr="00B16BB8">
        <w:rPr>
          <w:u w:val="single"/>
        </w:rPr>
        <w:t xml:space="preserve">The </w:t>
      </w:r>
      <w:r w:rsidRPr="001E4EC7">
        <w:rPr>
          <w:highlight w:val="yellow"/>
          <w:u w:val="single"/>
        </w:rPr>
        <w:t>economic outlook is</w:t>
      </w:r>
      <w:r w:rsidRPr="00B16BB8">
        <w:rPr>
          <w:u w:val="single"/>
        </w:rPr>
        <w:t xml:space="preserve"> </w:t>
      </w:r>
      <w:r w:rsidRPr="002E4568">
        <w:t>modestly upbeat,</w:t>
      </w:r>
      <w:r w:rsidRPr="002E4568">
        <w:rPr>
          <w:u w:val="single"/>
        </w:rPr>
        <w:t xml:space="preserve"> </w:t>
      </w:r>
      <w:r w:rsidRPr="001E4EC7">
        <w:rPr>
          <w:b/>
          <w:iCs/>
          <w:highlight w:val="yellow"/>
          <w:u w:val="single"/>
        </w:rPr>
        <w:t>but rife with risks</w:t>
      </w:r>
      <w:r w:rsidRPr="00B16BB8">
        <w:rPr>
          <w:sz w:val="16"/>
        </w:rPr>
        <w:t xml:space="preserve">. As we approach the seventh anniversary of the end of the worst recession since the Great Depression, </w:t>
      </w:r>
      <w:r w:rsidRPr="00B16BB8">
        <w:rPr>
          <w:u w:val="single"/>
        </w:rPr>
        <w:t>the economy has made substantial progress</w:t>
      </w:r>
      <w:r w:rsidRPr="00B16BB8">
        <w:rPr>
          <w:sz w:val="16"/>
        </w:rPr>
        <w:t xml:space="preserve">. There are reasons to believe that later this year </w:t>
      </w:r>
      <w:r w:rsidRPr="00B16BB8">
        <w:rPr>
          <w:u w:val="single"/>
        </w:rPr>
        <w:t>businesses could feel more confidence</w:t>
      </w:r>
      <w:r w:rsidRPr="00B16BB8">
        <w:rPr>
          <w:sz w:val="16"/>
        </w:rPr>
        <w:t xml:space="preserve"> in hiring and making other investments. </w:t>
      </w:r>
      <w:r w:rsidRPr="00B16BB8">
        <w:rPr>
          <w:b/>
          <w:iCs/>
          <w:u w:val="single"/>
        </w:rPr>
        <w:t xml:space="preserve">But </w:t>
      </w:r>
      <w:r w:rsidRPr="001E4EC7">
        <w:rPr>
          <w:b/>
          <w:iCs/>
          <w:highlight w:val="yellow"/>
          <w:u w:val="single"/>
        </w:rPr>
        <w:t>obstacles remain</w:t>
      </w:r>
      <w:r w:rsidRPr="00B16BB8">
        <w:rPr>
          <w:sz w:val="16"/>
        </w:rPr>
        <w:t xml:space="preserve">. First, let’s look at the economy right now. On the positive side, the labor market has made substantial progress recovering from the severe job losses in 2008 and 2009. The unemployment rate is below 5 percent, and net job creation has averaged over 200,000 per month for the past five years. In addition, employers are trying to fill more than 5.5 million open positions across the country. Despite the progress, gains in hourly earnings remain modest. On the negative side, </w:t>
      </w:r>
      <w:r w:rsidRPr="00B16BB8">
        <w:rPr>
          <w:u w:val="single"/>
        </w:rPr>
        <w:t>the U.S. dollar has appreciated</w:t>
      </w:r>
      <w:r w:rsidRPr="00B16BB8">
        <w:rPr>
          <w:sz w:val="16"/>
        </w:rPr>
        <w:t xml:space="preserve"> against most currencies, making our exports more expensive and imports cheaper, both of which are bad for U.S. manufacturers, though cheaper imports generally benefit consumers by keeping prices low. </w:t>
      </w:r>
      <w:r w:rsidRPr="00B16BB8">
        <w:rPr>
          <w:u w:val="single"/>
        </w:rPr>
        <w:t xml:space="preserve">An additional drag is that economic </w:t>
      </w:r>
      <w:r w:rsidRPr="001E4EC7">
        <w:rPr>
          <w:highlight w:val="yellow"/>
          <w:u w:val="single"/>
        </w:rPr>
        <w:t>growth in many countries around the world remains subpar</w:t>
      </w:r>
      <w:r w:rsidRPr="00B16BB8">
        <w:rPr>
          <w:sz w:val="16"/>
        </w:rPr>
        <w:t xml:space="preserve">, further depressing demand for U.S. exports. The collapse in commodity prices, particularly energy, is a double-edged sword for the overall economy. Lower energy prices are helpful to consumers and some industries (think, transportation and shipping), but have hurt the domestic energy production industry. With that basic backdrop, the policy makers at the Federal Reserve have begun raising short-term interest rates. Signals from the Federal Open Market Committee (FOMC, the group responsible for setting monetary policy) suggest further rate increases will come, though at an extremely slow pace given the shaky economic backdrop and benign outlook for inflation. How do these trends translate to an outlook for the second half of 2016? Overall, not too badly. </w:t>
      </w:r>
      <w:r w:rsidRPr="002E4568">
        <w:rPr>
          <w:u w:val="single"/>
        </w:rPr>
        <w:t>The U.S. economy is still driven by the consumer. The slowly improving labor market, combined with lower energy prices and improved household balance sheets, provide a solid foundation for consumers to continue spending</w:t>
      </w:r>
      <w:r w:rsidRPr="00B16BB8">
        <w:rPr>
          <w:sz w:val="16"/>
        </w:rPr>
        <w:t>. A reasonably healthy consumer combined with low interest rates should help support activity in the housing market, particularly as the important spring and summer selling season approaches</w:t>
      </w:r>
      <w:r w:rsidRPr="002E4568">
        <w:rPr>
          <w:sz w:val="16"/>
        </w:rPr>
        <w:t xml:space="preserve">. </w:t>
      </w:r>
      <w:r w:rsidRPr="002E4568">
        <w:rPr>
          <w:u w:val="single"/>
        </w:rPr>
        <w:t>If consumers do push ahead with spending and home purchases, that will likely give confidence to businesses</w:t>
      </w:r>
      <w:r w:rsidRPr="00B16BB8">
        <w:rPr>
          <w:u w:val="single"/>
        </w:rPr>
        <w:t xml:space="preserve"> to continue hiring and boost investment, </w:t>
      </w:r>
      <w:r w:rsidRPr="001E4EC7">
        <w:rPr>
          <w:b/>
          <w:iCs/>
          <w:highlight w:val="yellow"/>
          <w:u w:val="single"/>
        </w:rPr>
        <w:t>sustaining a virtuous cycle to keep the economy growing</w:t>
      </w:r>
      <w:r w:rsidRPr="00B16BB8">
        <w:rPr>
          <w:sz w:val="16"/>
        </w:rPr>
        <w:t xml:space="preserve">. </w:t>
      </w:r>
      <w:r w:rsidRPr="00B16BB8">
        <w:rPr>
          <w:u w:val="single"/>
        </w:rPr>
        <w:t>That’s the optimistic outlook</w:t>
      </w:r>
      <w:r w:rsidRPr="00B16BB8">
        <w:rPr>
          <w:sz w:val="16"/>
        </w:rPr>
        <w:t xml:space="preserve">, and in our view, </w:t>
      </w:r>
      <w:r w:rsidRPr="00B16BB8">
        <w:rPr>
          <w:u w:val="single"/>
        </w:rPr>
        <w:t>the likely path</w:t>
      </w:r>
      <w:r w:rsidRPr="00B16BB8">
        <w:rPr>
          <w:sz w:val="16"/>
        </w:rPr>
        <w:t xml:space="preserve">. </w:t>
      </w:r>
      <w:r w:rsidRPr="001E4EC7">
        <w:rPr>
          <w:highlight w:val="yellow"/>
          <w:u w:val="single"/>
        </w:rPr>
        <w:t>However</w:t>
      </w:r>
      <w:r w:rsidRPr="00B16BB8">
        <w:rPr>
          <w:sz w:val="16"/>
        </w:rPr>
        <w:t xml:space="preserve">, any number of </w:t>
      </w:r>
      <w:r w:rsidRPr="001E4EC7">
        <w:rPr>
          <w:b/>
          <w:iCs/>
          <w:highlight w:val="yellow"/>
          <w:u w:val="single"/>
        </w:rPr>
        <w:t>things could turn the virtuous cycle into a vicious cycle</w:t>
      </w:r>
      <w:r w:rsidRPr="00B16BB8">
        <w:rPr>
          <w:sz w:val="16"/>
        </w:rPr>
        <w:t xml:space="preserve">. The latest reading from our Business Cycle Conditions model suggests a note of caution. The Leaders Index – </w:t>
      </w:r>
      <w:r w:rsidRPr="001E4EC7">
        <w:rPr>
          <w:highlight w:val="yellow"/>
          <w:u w:val="single"/>
        </w:rPr>
        <w:t>our compilation of</w:t>
      </w:r>
      <w:r w:rsidRPr="00B16BB8">
        <w:rPr>
          <w:u w:val="single"/>
        </w:rPr>
        <w:t xml:space="preserve"> economic </w:t>
      </w:r>
      <w:r w:rsidRPr="001E4EC7">
        <w:rPr>
          <w:highlight w:val="yellow"/>
          <w:u w:val="single"/>
        </w:rPr>
        <w:t>indicators that</w:t>
      </w:r>
      <w:r w:rsidRPr="00B16BB8">
        <w:rPr>
          <w:u w:val="single"/>
        </w:rPr>
        <w:t xml:space="preserve"> help </w:t>
      </w:r>
      <w:r w:rsidRPr="001E4EC7">
        <w:rPr>
          <w:highlight w:val="yellow"/>
          <w:u w:val="single"/>
        </w:rPr>
        <w:t>forecast</w:t>
      </w:r>
      <w:r w:rsidRPr="00B16BB8">
        <w:rPr>
          <w:u w:val="single"/>
        </w:rPr>
        <w:t xml:space="preserve"> the health of </w:t>
      </w:r>
      <w:r w:rsidRPr="001E4EC7">
        <w:rPr>
          <w:highlight w:val="yellow"/>
          <w:u w:val="single"/>
        </w:rPr>
        <w:t>the economy – had a value of 50</w:t>
      </w:r>
      <w:r w:rsidRPr="00B16BB8">
        <w:rPr>
          <w:sz w:val="16"/>
        </w:rPr>
        <w:t xml:space="preserve"> (on a scale of 0 to 100) in the latest month, </w:t>
      </w:r>
      <w:r w:rsidRPr="001E4EC7">
        <w:rPr>
          <w:b/>
          <w:iCs/>
          <w:highlight w:val="yellow"/>
          <w:u w:val="single"/>
        </w:rPr>
        <w:t>exactly neutral</w:t>
      </w:r>
      <w:r w:rsidRPr="00B16BB8">
        <w:rPr>
          <w:sz w:val="16"/>
        </w:rPr>
        <w:t xml:space="preserve">. Generally, persistent readings below 50 would indicate an increased probability of recession in the next 6 to 12 months. So, according to our model, </w:t>
      </w:r>
      <w:r w:rsidRPr="00B16BB8">
        <w:rPr>
          <w:u w:val="single"/>
        </w:rPr>
        <w:t xml:space="preserve">while we don’t expect a recession in the immediate future, </w:t>
      </w:r>
      <w:r w:rsidRPr="001E4EC7">
        <w:rPr>
          <w:b/>
          <w:iCs/>
          <w:highlight w:val="yellow"/>
          <w:u w:val="single"/>
        </w:rPr>
        <w:t>the economy is</w:t>
      </w:r>
      <w:r w:rsidRPr="00B16BB8">
        <w:rPr>
          <w:b/>
          <w:iCs/>
          <w:u w:val="single"/>
        </w:rPr>
        <w:t xml:space="preserve"> somewhat </w:t>
      </w:r>
      <w:r w:rsidRPr="001E4EC7">
        <w:rPr>
          <w:b/>
          <w:iCs/>
          <w:highlight w:val="yellow"/>
          <w:u w:val="single"/>
        </w:rPr>
        <w:t>vulnerable</w:t>
      </w:r>
      <w:r w:rsidRPr="00B16BB8">
        <w:rPr>
          <w:sz w:val="16"/>
        </w:rPr>
        <w:t xml:space="preserve">. There are a number of factors that could make an impact in such a state of vulnerability. For instance, the Fed could raise rates too quickly. </w:t>
      </w:r>
      <w:r w:rsidRPr="00B16BB8">
        <w:rPr>
          <w:u w:val="single"/>
        </w:rPr>
        <w:t xml:space="preserve">Consumers could lose confidence and slow spending, or </w:t>
      </w:r>
      <w:r w:rsidRPr="002E4568">
        <w:rPr>
          <w:rStyle w:val="StyleUnderline"/>
        </w:rPr>
        <w:t>businesses could lose confidence</w:t>
      </w:r>
      <w:r w:rsidRPr="00B16BB8">
        <w:rPr>
          <w:u w:val="single"/>
        </w:rPr>
        <w:t xml:space="preserve"> and slow or stop hiring, or cut back on investment</w:t>
      </w:r>
      <w:r w:rsidRPr="00B16BB8">
        <w:rPr>
          <w:sz w:val="16"/>
        </w:rPr>
        <w:t xml:space="preserve">. We could be faced with an unforeseen geopolitical event. </w:t>
      </w:r>
      <w:r w:rsidRPr="001E4EC7">
        <w:rPr>
          <w:b/>
          <w:iCs/>
          <w:highlight w:val="yellow"/>
          <w:u w:val="single"/>
        </w:rPr>
        <w:t xml:space="preserve">If </w:t>
      </w:r>
      <w:r w:rsidRPr="002E4568">
        <w:rPr>
          <w:b/>
          <w:iCs/>
          <w:u w:val="single"/>
        </w:rPr>
        <w:t>one</w:t>
      </w:r>
      <w:r w:rsidRPr="00B16BB8">
        <w:rPr>
          <w:b/>
          <w:iCs/>
          <w:u w:val="single"/>
        </w:rPr>
        <w:t xml:space="preserve"> or </w:t>
      </w:r>
      <w:r w:rsidRPr="001E4EC7">
        <w:rPr>
          <w:b/>
          <w:iCs/>
          <w:highlight w:val="yellow"/>
          <w:u w:val="single"/>
        </w:rPr>
        <w:t>some combination</w:t>
      </w:r>
      <w:r w:rsidRPr="00B16BB8">
        <w:rPr>
          <w:b/>
          <w:iCs/>
          <w:u w:val="single"/>
        </w:rPr>
        <w:t xml:space="preserve"> </w:t>
      </w:r>
      <w:r w:rsidRPr="001E4EC7">
        <w:rPr>
          <w:b/>
          <w:iCs/>
          <w:highlight w:val="yellow"/>
          <w:u w:val="single"/>
        </w:rPr>
        <w:t>of these occur, it could tip</w:t>
      </w:r>
      <w:r w:rsidRPr="00B16BB8">
        <w:rPr>
          <w:b/>
          <w:iCs/>
          <w:u w:val="single"/>
        </w:rPr>
        <w:t xml:space="preserve"> our model and </w:t>
      </w:r>
      <w:r w:rsidRPr="001E4EC7">
        <w:rPr>
          <w:b/>
          <w:iCs/>
          <w:highlight w:val="yellow"/>
          <w:u w:val="single"/>
        </w:rPr>
        <w:t>the economy into a new recession</w:t>
      </w:r>
      <w:r w:rsidRPr="00B16BB8">
        <w:rPr>
          <w:sz w:val="16"/>
        </w:rPr>
        <w:t xml:space="preserve">. There is always some ebb and flow to economic activity, and when those ebbs and flows happen while overall growth is modest, </w:t>
      </w:r>
      <w:r w:rsidRPr="00B16BB8">
        <w:rPr>
          <w:u w:val="single"/>
        </w:rPr>
        <w:t xml:space="preserve">the risk of a recession can rise. </w:t>
      </w:r>
      <w:r w:rsidRPr="00B16BB8">
        <w:rPr>
          <w:b/>
          <w:iCs/>
          <w:u w:val="single"/>
        </w:rPr>
        <w:t xml:space="preserve">The economy becomes more vulnerable, </w:t>
      </w:r>
      <w:r w:rsidRPr="001E4EC7">
        <w:rPr>
          <w:b/>
          <w:iCs/>
          <w:highlight w:val="yellow"/>
          <w:u w:val="single"/>
        </w:rPr>
        <w:t>policy decisions become</w:t>
      </w:r>
      <w:r w:rsidRPr="00B16BB8">
        <w:rPr>
          <w:b/>
          <w:iCs/>
          <w:u w:val="single"/>
        </w:rPr>
        <w:t xml:space="preserve"> more </w:t>
      </w:r>
      <w:r w:rsidRPr="001E4EC7">
        <w:rPr>
          <w:b/>
          <w:iCs/>
          <w:highlight w:val="yellow"/>
          <w:u w:val="single"/>
        </w:rPr>
        <w:t>important, and the potential impact of some shock to the system becomes magnified.</w:t>
      </w:r>
    </w:p>
    <w:p w14:paraId="084BC22F" w14:textId="77777777" w:rsidR="001D5C74" w:rsidRDefault="001D5C74" w:rsidP="001D5C74">
      <w:pPr>
        <w:rPr>
          <w:b/>
          <w:iCs/>
          <w:u w:val="single"/>
        </w:rPr>
      </w:pPr>
    </w:p>
    <w:p w14:paraId="5D653E2B" w14:textId="77777777" w:rsidR="001D5C74" w:rsidRPr="00596AD2" w:rsidRDefault="001D5C74" w:rsidP="001D5C74">
      <w:pPr>
        <w:pStyle w:val="Heading4"/>
      </w:pPr>
      <w:r w:rsidRPr="00596AD2">
        <w:t>The US economy is in a late stage of the business cycle – the economy is vulnerable and policy mistake can push the economy into recession.</w:t>
      </w:r>
    </w:p>
    <w:p w14:paraId="100EE133" w14:textId="77777777" w:rsidR="001D5C74" w:rsidRPr="000A2CA1" w:rsidRDefault="001D5C74" w:rsidP="001D5C74">
      <w:r w:rsidRPr="00596AD2">
        <w:rPr>
          <w:rStyle w:val="Style13ptBold"/>
        </w:rPr>
        <w:t xml:space="preserve">Blitz 16 </w:t>
      </w:r>
      <w:r w:rsidRPr="00596AD2">
        <w:rPr>
          <w:szCs w:val="16"/>
        </w:rPr>
        <w:t>(5/5, Josh</w:t>
      </w:r>
      <w:r>
        <w:rPr>
          <w:szCs w:val="16"/>
        </w:rPr>
        <w:t xml:space="preserve"> </w:t>
      </w:r>
      <w:proofErr w:type="spellStart"/>
      <w:r>
        <w:rPr>
          <w:szCs w:val="16"/>
        </w:rPr>
        <w:t>Zumbrun</w:t>
      </w:r>
      <w:proofErr w:type="spellEnd"/>
      <w:r w:rsidRPr="00596AD2">
        <w:rPr>
          <w:szCs w:val="16"/>
        </w:rPr>
        <w:t xml:space="preserve">, a national economics correspondent for The Wall Street Journal in Washington, D.C. He joined the Journal in 2014 and has covered the U.S. economy since 2008. He </w:t>
      </w:r>
      <w:r w:rsidRPr="00596AD2">
        <w:rPr>
          <w:szCs w:val="16"/>
        </w:rPr>
        <w:lastRenderedPageBreak/>
        <w:t>previously worked as a Federal Reserve reporter for Bloomberg News, a Washington Correspondent for Forbes Magazine and a metro and style reporter for the Washington Post, interviewing Steven Blitz, chief economist of ITG Investment Research and has more than three decades of experience around Wall Street and economic forecasting, including a stint as a derivatives market strategist at Salomon Brothers. He was also global head of fixed income for Lazard Asset Management and at Data Resources Inc., the predecessor to the economic forecasting firm IHS Global Insight.,  “Q&amp;A: Why a Cautious Economic Forecaster Thinks There’s a 60% Chance of Recession in the Next Year”, http://blogs.wsj.com/economics/2016/05/05/qa-why-a-cautious-economic-forecaster-thinks-theres-a-60-chance-of-recession-in-the-next-year/)</w:t>
      </w:r>
    </w:p>
    <w:p w14:paraId="25E21262" w14:textId="77777777" w:rsidR="001D5C74" w:rsidRPr="001A5FF2" w:rsidRDefault="001D5C74" w:rsidP="001D5C74">
      <w:pPr>
        <w:rPr>
          <w:sz w:val="10"/>
        </w:rPr>
      </w:pPr>
      <w:r w:rsidRPr="001A5FF2">
        <w:rPr>
          <w:sz w:val="10"/>
          <w:szCs w:val="14"/>
        </w:rPr>
        <w:t>My 60% probability really means to convey a sense that</w:t>
      </w:r>
      <w:r w:rsidRPr="00EF23FF">
        <w:rPr>
          <w:rStyle w:val="TitleChar"/>
        </w:rPr>
        <w:t xml:space="preserve"> </w:t>
      </w:r>
      <w:r w:rsidRPr="001E4EC7">
        <w:rPr>
          <w:rStyle w:val="TitleChar"/>
          <w:highlight w:val="yellow"/>
        </w:rPr>
        <w:t xml:space="preserve">the economy is nearing a point where </w:t>
      </w:r>
      <w:r w:rsidRPr="001E4EC7">
        <w:rPr>
          <w:rStyle w:val="Emphasis"/>
          <w:highlight w:val="yellow"/>
        </w:rPr>
        <w:t>policy mistakes can kick it into recession</w:t>
      </w:r>
      <w:r w:rsidRPr="00EF23FF">
        <w:rPr>
          <w:rStyle w:val="TitleChar"/>
        </w:rPr>
        <w:t xml:space="preserve">. A lot of </w:t>
      </w:r>
      <w:r w:rsidRPr="001E4EC7">
        <w:rPr>
          <w:rStyle w:val="TitleChar"/>
          <w:highlight w:val="yellow"/>
        </w:rPr>
        <w:t>data appear to be more</w:t>
      </w:r>
      <w:r w:rsidRPr="00EF23FF">
        <w:rPr>
          <w:rStyle w:val="TitleChar"/>
        </w:rPr>
        <w:t xml:space="preserve"> middle or </w:t>
      </w:r>
      <w:r w:rsidRPr="001E4EC7">
        <w:rPr>
          <w:rStyle w:val="Emphasis"/>
          <w:highlight w:val="yellow"/>
        </w:rPr>
        <w:t>end-of-cycle in their behavior</w:t>
      </w:r>
      <w:r w:rsidRPr="001A5FF2">
        <w:rPr>
          <w:sz w:val="10"/>
        </w:rPr>
        <w:t xml:space="preserve">. </w:t>
      </w:r>
      <w:r w:rsidRPr="001E4EC7">
        <w:rPr>
          <w:rStyle w:val="TitleChar"/>
          <w:highlight w:val="yellow"/>
        </w:rPr>
        <w:t xml:space="preserve">This means to me that </w:t>
      </w:r>
      <w:r w:rsidRPr="001E4EC7">
        <w:rPr>
          <w:rStyle w:val="Emphasis"/>
          <w:highlight w:val="yellow"/>
        </w:rPr>
        <w:t>the economy is more susceptible to a policy mistake</w:t>
      </w:r>
      <w:r w:rsidRPr="001A5FF2">
        <w:rPr>
          <w:sz w:val="10"/>
        </w:rPr>
        <w:t xml:space="preserve">. The Federal Reserve really needs to be careful and more recent statements from [Chairwoman Janet] </w:t>
      </w:r>
      <w:proofErr w:type="spellStart"/>
      <w:r w:rsidRPr="001A5FF2">
        <w:rPr>
          <w:sz w:val="10"/>
        </w:rPr>
        <w:t>Yellen</w:t>
      </w:r>
      <w:proofErr w:type="spellEnd"/>
      <w:r w:rsidRPr="001A5FF2">
        <w:rPr>
          <w:sz w:val="10"/>
        </w:rPr>
        <w:t xml:space="preserve"> suggest they are. </w:t>
      </w:r>
      <w:r w:rsidRPr="00EF23FF">
        <w:rPr>
          <w:rStyle w:val="TitleChar"/>
        </w:rPr>
        <w:t>The U.S. economy doesn’t drift into recession — expansions in the U.S. end with a bang not with a whimper</w:t>
      </w:r>
      <w:r w:rsidRPr="001A5FF2">
        <w:rPr>
          <w:sz w:val="10"/>
        </w:rPr>
        <w:t xml:space="preserve">. </w:t>
      </w:r>
      <w:r w:rsidRPr="00EF23FF">
        <w:rPr>
          <w:rStyle w:val="TitleChar"/>
        </w:rPr>
        <w:t xml:space="preserve">There was a time when it could have been labor strikes. </w:t>
      </w:r>
      <w:r w:rsidRPr="001A5FF2">
        <w:rPr>
          <w:sz w:val="10"/>
          <w:szCs w:val="14"/>
        </w:rPr>
        <w:t>Today, it could be any 10 random events we could all list. Being random means, of course, you can’t forecast them.</w:t>
      </w:r>
      <w:r w:rsidRPr="00EF23FF">
        <w:rPr>
          <w:rStyle w:val="TitleChar"/>
        </w:rPr>
        <w:t xml:space="preserve"> What we can say is that </w:t>
      </w:r>
      <w:r w:rsidRPr="00EF23FF">
        <w:rPr>
          <w:rStyle w:val="Emphasis"/>
        </w:rPr>
        <w:t>wi</w:t>
      </w:r>
      <w:r w:rsidRPr="001E4EC7">
        <w:rPr>
          <w:rStyle w:val="Emphasis"/>
          <w:highlight w:val="yellow"/>
        </w:rPr>
        <w:t>th the economy at a later stage in its cycle, it is more vulnerable to surprise</w:t>
      </w:r>
      <w:r w:rsidRPr="001E4EC7">
        <w:rPr>
          <w:rStyle w:val="TitleChar"/>
          <w:highlight w:val="yellow"/>
        </w:rPr>
        <w:t>. If no negative surprise occurs, the economy keeps growing</w:t>
      </w:r>
      <w:r w:rsidRPr="001A5FF2">
        <w:rPr>
          <w:sz w:val="10"/>
        </w:rPr>
        <w:t xml:space="preserve">. </w:t>
      </w:r>
      <w:r w:rsidRPr="001A5FF2">
        <w:rPr>
          <w:sz w:val="10"/>
          <w:szCs w:val="16"/>
        </w:rPr>
        <w:t>Q. What are</w:t>
      </w:r>
      <w:r w:rsidRPr="001A5FF2">
        <w:rPr>
          <w:sz w:val="10"/>
        </w:rPr>
        <w:t xml:space="preserve"> </w:t>
      </w:r>
      <w:r w:rsidRPr="00596AD2">
        <w:rPr>
          <w:rStyle w:val="TitleChar"/>
        </w:rPr>
        <w:t xml:space="preserve">some of </w:t>
      </w:r>
      <w:r w:rsidRPr="001E4EC7">
        <w:rPr>
          <w:rStyle w:val="TitleChar"/>
          <w:highlight w:val="yellow"/>
        </w:rPr>
        <w:t>these late-cycle phenomena</w:t>
      </w:r>
      <w:r w:rsidRPr="0040569E">
        <w:rPr>
          <w:rStyle w:val="TitleChar"/>
        </w:rPr>
        <w:t>?</w:t>
      </w:r>
      <w:r w:rsidRPr="001A5FF2">
        <w:rPr>
          <w:sz w:val="10"/>
        </w:rPr>
        <w:t xml:space="preserve"> </w:t>
      </w:r>
      <w:r w:rsidRPr="001A5FF2">
        <w:rPr>
          <w:sz w:val="10"/>
          <w:szCs w:val="16"/>
        </w:rPr>
        <w:t xml:space="preserve">Understand the Fed tightening began after QE3 ended, and the forward market started pricing an aggressive forward trajectory for Fed policy, aggressive for this economy. Media focuses on the funds rate, but forward pricing matters most. Forwards determine the Treasury yields against which mortgages, corporate borrowing, and dividends are priced. As an increasingly aggressive Fed policy tack was priced in, capital markets reacted as they always do once the Fed starts in this direction—the 2s/10s yield curve flattened, equity markets weakened, and economic growth began to decelerate, which continued into the first quarter. </w:t>
      </w:r>
      <w:r w:rsidRPr="001A5FF2">
        <w:rPr>
          <w:sz w:val="10"/>
        </w:rPr>
        <w:t>Today</w:t>
      </w:r>
      <w:r w:rsidRPr="00596AD2">
        <w:rPr>
          <w:rStyle w:val="TitleChar"/>
        </w:rPr>
        <w:t xml:space="preserve">, </w:t>
      </w:r>
      <w:r w:rsidRPr="001E4EC7">
        <w:rPr>
          <w:rStyle w:val="TitleChar"/>
          <w:highlight w:val="yellow"/>
        </w:rPr>
        <w:t>inventories are high</w:t>
      </w:r>
      <w:r w:rsidRPr="00596AD2">
        <w:rPr>
          <w:rStyle w:val="TitleChar"/>
        </w:rPr>
        <w:t xml:space="preserve"> in a number of industries</w:t>
      </w:r>
      <w:r w:rsidRPr="001A5FF2">
        <w:rPr>
          <w:sz w:val="10"/>
        </w:rPr>
        <w:t xml:space="preserve">, notably autos. </w:t>
      </w:r>
      <w:r w:rsidRPr="001E4EC7">
        <w:rPr>
          <w:rStyle w:val="TitleChar"/>
          <w:highlight w:val="yellow"/>
        </w:rPr>
        <w:t>Home buying is up</w:t>
      </w:r>
      <w:r w:rsidRPr="00596AD2">
        <w:rPr>
          <w:rStyle w:val="TitleChar"/>
        </w:rPr>
        <w:t xml:space="preserve"> </w:t>
      </w:r>
      <w:r w:rsidRPr="001A5FF2">
        <w:rPr>
          <w:sz w:val="10"/>
        </w:rPr>
        <w:t>and a source of growth, but given increased income and employment and low mortgage rates, housing should be doing better. There are many reasons why it isn’t, including demographics, but I want to add the dichotomy between good topline employment data and growth in consumer spending, including homes. Historically, the array of industries adding positions was broad enough such that the time-honored relationship between employment and spending growth worked</w:t>
      </w:r>
      <w:r w:rsidRPr="00596AD2">
        <w:rPr>
          <w:rStyle w:val="TitleChar"/>
        </w:rPr>
        <w:t>. In this cycle, employment growth has instead been markedly strongest where income is lowest</w:t>
      </w:r>
      <w:r w:rsidRPr="001A5FF2">
        <w:rPr>
          <w:sz w:val="10"/>
        </w:rPr>
        <w:t xml:space="preserve">. Right now, </w:t>
      </w:r>
      <w:r w:rsidRPr="00596AD2">
        <w:rPr>
          <w:rStyle w:val="TitleChar"/>
        </w:rPr>
        <w:t>goods-side employment growth is flat—</w:t>
      </w:r>
      <w:r w:rsidRPr="001A5FF2">
        <w:rPr>
          <w:sz w:val="10"/>
        </w:rPr>
        <w:t xml:space="preserve">construction is up but only offsetting reductions in mining and manufacturing. </w:t>
      </w:r>
      <w:r w:rsidRPr="00596AD2">
        <w:rPr>
          <w:rStyle w:val="TitleChar"/>
        </w:rPr>
        <w:t xml:space="preserve">On the service side, </w:t>
      </w:r>
      <w:r w:rsidRPr="001E4EC7">
        <w:rPr>
          <w:rStyle w:val="TitleChar"/>
          <w:highlight w:val="yellow"/>
        </w:rPr>
        <w:t>temporary employment is slowing down</w:t>
      </w:r>
      <w:r w:rsidRPr="001A5FF2">
        <w:rPr>
          <w:sz w:val="10"/>
        </w:rPr>
        <w:t>, often an early signal of a slowing economy. Indeed, outside of restaurant, retail, and healthcare workers, the pace of hiring has been slowing for three- to six-months.</w:t>
      </w:r>
    </w:p>
    <w:p w14:paraId="6CE7FD8F" w14:textId="77777777" w:rsidR="001D5C74" w:rsidRDefault="001D5C74" w:rsidP="001D5C74">
      <w:pPr>
        <w:rPr>
          <w:b/>
          <w:iCs/>
          <w:u w:val="single"/>
        </w:rPr>
      </w:pPr>
    </w:p>
    <w:p w14:paraId="1AF74D7D" w14:textId="77777777" w:rsidR="001D5C74" w:rsidRDefault="001D5C74" w:rsidP="001D5C74">
      <w:pPr>
        <w:pStyle w:val="Heading4"/>
      </w:pPr>
      <w:r>
        <w:t>Another recession would rapidly spiral into economic collapse – fiscal and monetary solutions are tapped out.</w:t>
      </w:r>
    </w:p>
    <w:p w14:paraId="1C6475AD" w14:textId="77777777" w:rsidR="001D5C74" w:rsidRPr="00A15220" w:rsidRDefault="001D5C74" w:rsidP="001D5C74">
      <w:pPr>
        <w:rPr>
          <w:rStyle w:val="Style13ptBold"/>
          <w:b w:val="0"/>
          <w:bCs w:val="0"/>
          <w:sz w:val="16"/>
        </w:rPr>
      </w:pPr>
      <w:proofErr w:type="spellStart"/>
      <w:r>
        <w:rPr>
          <w:rStyle w:val="Style13ptBold"/>
        </w:rPr>
        <w:t>Hilsenrath</w:t>
      </w:r>
      <w:proofErr w:type="spellEnd"/>
      <w:r>
        <w:rPr>
          <w:rStyle w:val="Style13ptBold"/>
        </w:rPr>
        <w:t xml:space="preserve"> and </w:t>
      </w:r>
      <w:proofErr w:type="spellStart"/>
      <w:r>
        <w:rPr>
          <w:rStyle w:val="Style13ptBold"/>
        </w:rPr>
        <w:t>Timiraos</w:t>
      </w:r>
      <w:proofErr w:type="spellEnd"/>
      <w:r>
        <w:rPr>
          <w:rStyle w:val="Style13ptBold"/>
        </w:rPr>
        <w:t xml:space="preserve"> 15 </w:t>
      </w:r>
      <w:r w:rsidRPr="00A15220">
        <w:t xml:space="preserve">– </w:t>
      </w:r>
      <w:r>
        <w:t xml:space="preserve">Jon </w:t>
      </w:r>
      <w:proofErr w:type="spellStart"/>
      <w:r>
        <w:t>Hilsenrath</w:t>
      </w:r>
      <w:proofErr w:type="spellEnd"/>
      <w:r>
        <w:t xml:space="preserve">, Nick </w:t>
      </w:r>
      <w:proofErr w:type="spellStart"/>
      <w:r>
        <w:t>Timiraos</w:t>
      </w:r>
      <w:proofErr w:type="spellEnd"/>
      <w:r>
        <w:t xml:space="preserve">, Wall Street Journal, 2015 (“U.S. Lacks Ammo for Next Economic Crisis,” </w:t>
      </w:r>
      <w:r>
        <w:rPr>
          <w:i/>
        </w:rPr>
        <w:t>WSJ</w:t>
      </w:r>
      <w:r>
        <w:t>, August 17</w:t>
      </w:r>
      <w:r w:rsidRPr="00A15220">
        <w:rPr>
          <w:vertAlign w:val="superscript"/>
        </w:rPr>
        <w:t>th</w:t>
      </w:r>
      <w:r>
        <w:t>, http://www.wsj.com/articles/u-s-lacks-ammo-for-next-economic-crisis-1439865442)</w:t>
      </w:r>
    </w:p>
    <w:p w14:paraId="55032957" w14:textId="77777777" w:rsidR="001D5C74" w:rsidRPr="001A5FF2" w:rsidRDefault="001D5C74" w:rsidP="001D5C74">
      <w:pPr>
        <w:rPr>
          <w:sz w:val="12"/>
        </w:rPr>
      </w:pPr>
      <w:r w:rsidRPr="00BF44F7">
        <w:rPr>
          <w:rStyle w:val="TitleChar"/>
        </w:rPr>
        <w:t xml:space="preserve">As the U.S. economic expansion ages and clouds gather overseas, </w:t>
      </w:r>
      <w:r w:rsidRPr="001E4EC7">
        <w:rPr>
          <w:rStyle w:val="Emphasis"/>
          <w:highlight w:val="yellow"/>
        </w:rPr>
        <w:t>policy makers worry about recession</w:t>
      </w:r>
      <w:r w:rsidRPr="001A5FF2">
        <w:rPr>
          <w:sz w:val="12"/>
        </w:rPr>
        <w:t xml:space="preserve">. </w:t>
      </w:r>
      <w:r w:rsidRPr="00BF44F7">
        <w:rPr>
          <w:rStyle w:val="TitleChar"/>
        </w:rPr>
        <w:t xml:space="preserve">Their </w:t>
      </w:r>
      <w:r w:rsidRPr="001E4EC7">
        <w:rPr>
          <w:rStyle w:val="TitleChar"/>
          <w:highlight w:val="yellow"/>
        </w:rPr>
        <w:t>concern</w:t>
      </w:r>
      <w:r w:rsidRPr="00BF44F7">
        <w:rPr>
          <w:rStyle w:val="TitleChar"/>
        </w:rPr>
        <w:t xml:space="preserve"> isn’t that a downturn </w:t>
      </w:r>
      <w:r w:rsidRPr="001E4EC7">
        <w:rPr>
          <w:rStyle w:val="TitleChar"/>
          <w:highlight w:val="yellow"/>
        </w:rPr>
        <w:t>is</w:t>
      </w:r>
      <w:r w:rsidRPr="00BF44F7">
        <w:rPr>
          <w:rStyle w:val="TitleChar"/>
        </w:rPr>
        <w:t xml:space="preserve"> imminent but </w:t>
      </w:r>
      <w:r w:rsidRPr="001E4EC7">
        <w:rPr>
          <w:rStyle w:val="TitleChar"/>
          <w:highlight w:val="yellow"/>
        </w:rPr>
        <w:t xml:space="preserve">whether they will have </w:t>
      </w:r>
      <w:r w:rsidRPr="001E4EC7">
        <w:rPr>
          <w:rStyle w:val="Emphasis"/>
          <w:highlight w:val="yellow"/>
        </w:rPr>
        <w:t>firepower to fight back</w:t>
      </w:r>
      <w:r w:rsidRPr="00BF44F7">
        <w:rPr>
          <w:rStyle w:val="TitleChar"/>
        </w:rPr>
        <w:t xml:space="preserve"> when one does arrive</w:t>
      </w:r>
      <w:r w:rsidRPr="001A5FF2">
        <w:rPr>
          <w:sz w:val="12"/>
        </w:rPr>
        <w:t xml:space="preserve">. </w:t>
      </w:r>
      <w:r w:rsidRPr="00BF44F7">
        <w:rPr>
          <w:rStyle w:val="TitleChar"/>
        </w:rPr>
        <w:t>Money has been Washington’s primary weapon in the decades since</w:t>
      </w:r>
      <w:r w:rsidRPr="001A5FF2">
        <w:rPr>
          <w:sz w:val="12"/>
        </w:rPr>
        <w:t xml:space="preserve"> British economist John Maynard </w:t>
      </w:r>
      <w:r w:rsidRPr="00BF44F7">
        <w:rPr>
          <w:rStyle w:val="TitleChar"/>
        </w:rPr>
        <w:t xml:space="preserve">Keynes proposed </w:t>
      </w:r>
      <w:r w:rsidRPr="001E4EC7">
        <w:rPr>
          <w:rStyle w:val="TitleChar"/>
          <w:highlight w:val="yellow"/>
        </w:rPr>
        <w:t>aggressive government spending</w:t>
      </w:r>
      <w:r w:rsidRPr="00BF44F7">
        <w:rPr>
          <w:rStyle w:val="TitleChar"/>
        </w:rPr>
        <w:t xml:space="preserve"> to battle the Great Depression</w:t>
      </w:r>
      <w:r w:rsidRPr="001A5FF2">
        <w:rPr>
          <w:sz w:val="12"/>
        </w:rPr>
        <w:t xml:space="preserve">. </w:t>
      </w:r>
      <w:r w:rsidRPr="00BF44F7">
        <w:rPr>
          <w:rStyle w:val="TitleChar"/>
        </w:rPr>
        <w:t xml:space="preserve">The U.S. generally injects cash into the economy through interest-rate cuts, </w:t>
      </w:r>
      <w:r w:rsidRPr="001E4EC7">
        <w:rPr>
          <w:rStyle w:val="TitleChar"/>
          <w:highlight w:val="yellow"/>
        </w:rPr>
        <w:t>tax cuts or ramped-up federal spending</w:t>
      </w:r>
      <w:r w:rsidRPr="00BF44F7">
        <w:rPr>
          <w:rStyle w:val="TitleChar"/>
        </w:rPr>
        <w:t>.</w:t>
      </w:r>
      <w:r w:rsidRPr="001A5FF2">
        <w:rPr>
          <w:sz w:val="12"/>
        </w:rPr>
        <w:t xml:space="preserve"> </w:t>
      </w:r>
      <w:r w:rsidRPr="00BF44F7">
        <w:rPr>
          <w:rStyle w:val="Emphasis"/>
        </w:rPr>
        <w:t xml:space="preserve">Those </w:t>
      </w:r>
      <w:r w:rsidRPr="004A44B1">
        <w:rPr>
          <w:rStyle w:val="Emphasis"/>
        </w:rPr>
        <w:t xml:space="preserve">tools </w:t>
      </w:r>
      <w:r w:rsidRPr="001E4EC7">
        <w:rPr>
          <w:rStyle w:val="Emphasis"/>
          <w:highlight w:val="yellow"/>
        </w:rPr>
        <w:t>could be hard to employ when the next dip comes</w:t>
      </w:r>
      <w:r w:rsidRPr="001A5FF2">
        <w:rPr>
          <w:sz w:val="12"/>
        </w:rPr>
        <w:t xml:space="preserve">: </w:t>
      </w:r>
      <w:r w:rsidRPr="001E4EC7">
        <w:rPr>
          <w:rStyle w:val="TitleChar"/>
          <w:highlight w:val="yellow"/>
        </w:rPr>
        <w:t>Interest rates are near zero</w:t>
      </w:r>
      <w:r w:rsidRPr="00BF44F7">
        <w:rPr>
          <w:rStyle w:val="TitleChar"/>
        </w:rPr>
        <w:t xml:space="preserve">, and fiscal </w:t>
      </w:r>
      <w:r w:rsidRPr="001E4EC7">
        <w:rPr>
          <w:rStyle w:val="TitleChar"/>
          <w:highlight w:val="yellow"/>
        </w:rPr>
        <w:t>stimulus plans could be hampered</w:t>
      </w:r>
      <w:r w:rsidRPr="00BF44F7">
        <w:rPr>
          <w:rStyle w:val="TitleChar"/>
        </w:rPr>
        <w:t xml:space="preserve"> by high levels of government debt and the prospect of growing budget deficits to cover entitlement spending</w:t>
      </w:r>
      <w:r w:rsidRPr="001A5FF2">
        <w:rPr>
          <w:sz w:val="12"/>
        </w:rPr>
        <w:t xml:space="preserve"> </w:t>
      </w:r>
      <w:r w:rsidRPr="001A5FF2">
        <w:rPr>
          <w:sz w:val="12"/>
          <w:szCs w:val="16"/>
        </w:rPr>
        <w:t xml:space="preserve">on retired baby boomers. Few economists believe the U.S. is near recession. The economy seems to have regained its footing after a first-quarter stumble, and Federal Reserve officials are considering whether to raise short-term interest rates for the first time in nearly a decade to ensure the economy doesn’t overheat. </w:t>
      </w:r>
      <w:r w:rsidRPr="001A5FF2">
        <w:rPr>
          <w:sz w:val="12"/>
        </w:rPr>
        <w:t xml:space="preserve">Even so, </w:t>
      </w:r>
      <w:r w:rsidRPr="00BF44F7">
        <w:rPr>
          <w:rStyle w:val="Emphasis"/>
        </w:rPr>
        <w:t>looming threats</w:t>
      </w:r>
      <w:r w:rsidRPr="001A5FF2">
        <w:rPr>
          <w:sz w:val="12"/>
        </w:rPr>
        <w:t xml:space="preserve"> </w:t>
      </w:r>
      <w:r w:rsidRPr="00BF44F7">
        <w:rPr>
          <w:rStyle w:val="TitleChar"/>
        </w:rPr>
        <w:t xml:space="preserve">are a reminder that the slow-growing </w:t>
      </w:r>
      <w:r w:rsidRPr="001E4EC7">
        <w:rPr>
          <w:rStyle w:val="TitleChar"/>
          <w:highlight w:val="yellow"/>
        </w:rPr>
        <w:t>global economy is just a shock away from peril</w:t>
      </w:r>
      <w:r w:rsidRPr="001A5FF2">
        <w:rPr>
          <w:sz w:val="12"/>
        </w:rPr>
        <w:t xml:space="preserve">. Japan’s economy contracted in the second quarter and Europe recorded lackluster growth. China’s slowdown, meanwhile, appears more severe than global policy makers initially realized and a currency devaluation there might spur trade frictions. </w:t>
      </w:r>
      <w:r w:rsidRPr="00BF44F7">
        <w:rPr>
          <w:rStyle w:val="TitleChar"/>
        </w:rPr>
        <w:t xml:space="preserve">With the U.S. expansion entering its seventh year, </w:t>
      </w:r>
      <w:r w:rsidRPr="00BF44F7">
        <w:rPr>
          <w:rStyle w:val="TitleChar"/>
        </w:rPr>
        <w:lastRenderedPageBreak/>
        <w:t xml:space="preserve">policy makers are planning how to respond to the next downturn, which history shows is </w:t>
      </w:r>
      <w:r w:rsidRPr="00BF44F7">
        <w:rPr>
          <w:rStyle w:val="Emphasis"/>
        </w:rPr>
        <w:t>inevitable</w:t>
      </w:r>
      <w:r w:rsidRPr="001A5FF2">
        <w:rPr>
          <w:sz w:val="12"/>
        </w:rPr>
        <w:t>. The current expansion is now 16 months longer than the average since World War II, and none has lasted longer than a decade. “</w:t>
      </w:r>
      <w:r w:rsidRPr="00BF44F7">
        <w:rPr>
          <w:rStyle w:val="TitleChar"/>
        </w:rPr>
        <w:t>The world economy is like an ocean liner without lifeboats</w:t>
      </w:r>
      <w:r w:rsidRPr="001A5FF2">
        <w:rPr>
          <w:sz w:val="12"/>
        </w:rPr>
        <w:t xml:space="preserve">,” economists at HSBC Bank wrote in a recent research note. In the next downturn, former Fed Chairman Ben Bernanke said in an interview, </w:t>
      </w:r>
      <w:r w:rsidRPr="001E4EC7">
        <w:rPr>
          <w:rStyle w:val="TitleChar"/>
          <w:highlight w:val="yellow"/>
        </w:rPr>
        <w:t>the tools of government will be “</w:t>
      </w:r>
      <w:r w:rsidRPr="001E4EC7">
        <w:rPr>
          <w:rStyle w:val="Emphasis"/>
          <w:highlight w:val="yellow"/>
        </w:rPr>
        <w:t>more limited than usual</w:t>
      </w:r>
      <w:r w:rsidRPr="001A5FF2">
        <w:rPr>
          <w:sz w:val="12"/>
        </w:rPr>
        <w:t xml:space="preserve">, but they’re not zero by any means.” </w:t>
      </w:r>
      <w:r w:rsidRPr="001A5FF2">
        <w:rPr>
          <w:sz w:val="12"/>
          <w:szCs w:val="16"/>
        </w:rPr>
        <w:t xml:space="preserve">The Fed, for example, could experiment with negative interest rates. A recession also could force Congress and the White House to bridge Washington’s partisan divide to strike a deal that pairs short-run stimulus with long-run plans to reduce the deficit. ‘Live question’ “This is a very live question,” said Douglas Elmendorf, the recently departed director of the Congressional Budget Office. “Policy makers are thinking about their backup, backup plans.” The Fed’s strategy of keeping interest rates low well into an expansion is intended to help avoid a relapse into recession. Fed Chairwoman Janet </w:t>
      </w:r>
      <w:proofErr w:type="spellStart"/>
      <w:r w:rsidRPr="001A5FF2">
        <w:rPr>
          <w:sz w:val="12"/>
          <w:szCs w:val="16"/>
        </w:rPr>
        <w:t>Yellen</w:t>
      </w:r>
      <w:proofErr w:type="spellEnd"/>
      <w:r w:rsidRPr="001A5FF2">
        <w:rPr>
          <w:sz w:val="12"/>
          <w:szCs w:val="16"/>
        </w:rPr>
        <w:t xml:space="preserve"> has described low rates as insurance against another downturn. That is another reason officials intend to move slowly once they begin nudging up rates. </w:t>
      </w:r>
      <w:r w:rsidRPr="001A5FF2">
        <w:rPr>
          <w:sz w:val="12"/>
        </w:rPr>
        <w:t>Worries stretch to the White House. “</w:t>
      </w:r>
      <w:r w:rsidRPr="00BF44F7">
        <w:rPr>
          <w:rStyle w:val="TitleChar"/>
        </w:rPr>
        <w:t xml:space="preserve">Federal </w:t>
      </w:r>
      <w:r w:rsidRPr="001E4EC7">
        <w:rPr>
          <w:rStyle w:val="TitleChar"/>
          <w:highlight w:val="yellow"/>
        </w:rPr>
        <w:t>fiscal policy will be a more important tool</w:t>
      </w:r>
      <w:r w:rsidRPr="00BF44F7">
        <w:rPr>
          <w:rStyle w:val="TitleChar"/>
        </w:rPr>
        <w:t xml:space="preserve"> in addressing future business cycles because monetary policy may be more frequently constrained</w:t>
      </w:r>
      <w:r w:rsidRPr="001A5FF2">
        <w:rPr>
          <w:sz w:val="12"/>
        </w:rPr>
        <w:t>,” Jason Furman, the chairman of the White House Council of Economic Advisers, said in an interview. “</w:t>
      </w:r>
      <w:r w:rsidRPr="001E4EC7">
        <w:rPr>
          <w:rStyle w:val="TitleChar"/>
          <w:highlight w:val="yellow"/>
        </w:rPr>
        <w:t>That’s a big change</w:t>
      </w:r>
      <w:r w:rsidRPr="00BF44F7">
        <w:rPr>
          <w:rStyle w:val="TitleChar"/>
        </w:rPr>
        <w:t xml:space="preserve"> in the way the economics profession sees the world</w:t>
      </w:r>
      <w:r w:rsidRPr="001A5FF2">
        <w:rPr>
          <w:sz w:val="12"/>
        </w:rPr>
        <w:t xml:space="preserve">.” </w:t>
      </w:r>
      <w:r w:rsidRPr="001A5FF2">
        <w:rPr>
          <w:sz w:val="12"/>
          <w:szCs w:val="16"/>
        </w:rPr>
        <w:t xml:space="preserve">The U.S. over the past quarter century regularly turned to the Fed to provide stimulus when the economy stumbled. </w:t>
      </w:r>
      <w:r w:rsidRPr="001A5FF2">
        <w:rPr>
          <w:sz w:val="12"/>
        </w:rPr>
        <w:t xml:space="preserve">In the most recent recession, </w:t>
      </w:r>
      <w:r w:rsidRPr="00BF44F7">
        <w:rPr>
          <w:rStyle w:val="TitleChar"/>
        </w:rPr>
        <w:t>short-term interest rates were pushed to near zero, then the central bank embarked on massive</w:t>
      </w:r>
      <w:r w:rsidRPr="001A5FF2">
        <w:rPr>
          <w:sz w:val="12"/>
        </w:rPr>
        <w:t>—and controversial—</w:t>
      </w:r>
      <w:r w:rsidRPr="00BF44F7">
        <w:rPr>
          <w:rStyle w:val="TitleChar"/>
        </w:rPr>
        <w:t>bond-buying programs to drive down long-term interest rates</w:t>
      </w:r>
      <w:r w:rsidRPr="001A5FF2">
        <w:rPr>
          <w:sz w:val="12"/>
        </w:rPr>
        <w:t xml:space="preserve">. The </w:t>
      </w:r>
      <w:r w:rsidRPr="001A5FF2">
        <w:rPr>
          <w:sz w:val="12"/>
          <w:szCs w:val="16"/>
        </w:rPr>
        <w:t xml:space="preserve">Fed also promised to keep short-term interest rates low for an extended period. The tactics were meant to make it easier for households to pay off debts, encourage new borrowing and promote risk-taking; officials hoped that would push investment and consumer spending higher. </w:t>
      </w:r>
      <w:r w:rsidRPr="001A5FF2">
        <w:rPr>
          <w:sz w:val="12"/>
        </w:rPr>
        <w:t xml:space="preserve">The next downturn could further expand Fed </w:t>
      </w:r>
      <w:proofErr w:type="spellStart"/>
      <w:r w:rsidRPr="001A5FF2">
        <w:rPr>
          <w:sz w:val="12"/>
        </w:rPr>
        <w:t>bondholdings</w:t>
      </w:r>
      <w:proofErr w:type="spellEnd"/>
      <w:r w:rsidRPr="001A5FF2">
        <w:rPr>
          <w:sz w:val="12"/>
        </w:rPr>
        <w:t xml:space="preserve">, but with the central bank’s balance sheet already exceeding $4 trillion, </w:t>
      </w:r>
      <w:r w:rsidRPr="001E4EC7">
        <w:rPr>
          <w:rStyle w:val="Emphasis"/>
          <w:highlight w:val="yellow"/>
        </w:rPr>
        <w:t>there are limits to how much more the Fed can buy.</w:t>
      </w:r>
      <w:r>
        <w:rPr>
          <w:rStyle w:val="Emphasis"/>
          <w:sz w:val="16"/>
          <w:szCs w:val="16"/>
        </w:rPr>
        <w:t xml:space="preserve"> </w:t>
      </w:r>
      <w:r w:rsidRPr="001A5FF2">
        <w:rPr>
          <w:sz w:val="12"/>
          <w:szCs w:val="16"/>
        </w:rPr>
        <w:t>Mr. Bernanke said he was struck by how central banks in Europe recently pushed short-term interest rates into negative territory, essentially charging banks for depositing cash rather than lending it to businesses and households. The Swiss National Bank, for example, charges commercial banks 0.75% interest for money they park, an incentive to lend it elsewhere. Economic theory suggests negative rates prompt businesses and households to hoard cash—essentially, stuff it in a mattress. “It does look like rates can go more negative than conventional wisdom has held,” Mr. Bernanke said. Others, including Sen. Bob Corker (R.</w:t>
      </w:r>
      <w:proofErr w:type="gramStart"/>
      <w:r w:rsidRPr="001A5FF2">
        <w:rPr>
          <w:sz w:val="12"/>
          <w:szCs w:val="16"/>
        </w:rPr>
        <w:t>,</w:t>
      </w:r>
      <w:proofErr w:type="spellStart"/>
      <w:r w:rsidRPr="001A5FF2">
        <w:rPr>
          <w:sz w:val="12"/>
          <w:szCs w:val="16"/>
        </w:rPr>
        <w:t>Tenn</w:t>
      </w:r>
      <w:proofErr w:type="spellEnd"/>
      <w:proofErr w:type="gramEnd"/>
      <w:r w:rsidRPr="001A5FF2">
        <w:rPr>
          <w:sz w:val="12"/>
          <w:szCs w:val="16"/>
        </w:rPr>
        <w:t xml:space="preserve">.), see only </w:t>
      </w:r>
      <w:r w:rsidRPr="001E4EC7">
        <w:rPr>
          <w:rStyle w:val="TitleChar"/>
          <w:highlight w:val="yellow"/>
        </w:rPr>
        <w:t>the Fed’s</w:t>
      </w:r>
      <w:r w:rsidRPr="00EE65E2">
        <w:rPr>
          <w:rStyle w:val="TitleChar"/>
        </w:rPr>
        <w:t xml:space="preserve"> limits. “They </w:t>
      </w:r>
      <w:r w:rsidRPr="001E4EC7">
        <w:rPr>
          <w:rStyle w:val="TitleChar"/>
          <w:highlight w:val="yellow"/>
        </w:rPr>
        <w:t>have</w:t>
      </w:r>
      <w:r w:rsidRPr="00EE65E2">
        <w:rPr>
          <w:rStyle w:val="TitleChar"/>
        </w:rPr>
        <w:t xml:space="preserve">, like, </w:t>
      </w:r>
      <w:r w:rsidRPr="001E4EC7">
        <w:rPr>
          <w:rStyle w:val="TitleChar"/>
          <w:highlight w:val="yellow"/>
        </w:rPr>
        <w:t>zero juice left,”</w:t>
      </w:r>
      <w:r w:rsidRPr="00EE65E2">
        <w:rPr>
          <w:rStyle w:val="TitleChar"/>
        </w:rPr>
        <w:t xml:space="preserve"> he said.</w:t>
      </w:r>
      <w:r>
        <w:rPr>
          <w:rStyle w:val="TitleChar"/>
        </w:rPr>
        <w:t xml:space="preserve"> </w:t>
      </w:r>
    </w:p>
    <w:p w14:paraId="7555D0FC" w14:textId="77777777" w:rsidR="001D5C74" w:rsidRPr="00B16BB8" w:rsidRDefault="001D5C74" w:rsidP="001D5C74">
      <w:pPr>
        <w:rPr>
          <w:b/>
          <w:iCs/>
          <w:u w:val="single"/>
        </w:rPr>
      </w:pPr>
    </w:p>
    <w:p w14:paraId="783F4057" w14:textId="77777777" w:rsidR="001D5C74" w:rsidRPr="00E41AF1" w:rsidRDefault="001D5C74" w:rsidP="001D5C74">
      <w:pPr>
        <w:pStyle w:val="Heading4"/>
        <w:rPr>
          <w:rFonts w:eastAsia="Calibri"/>
        </w:rPr>
      </w:pPr>
      <w:r w:rsidRPr="00E41AF1">
        <w:rPr>
          <w:rFonts w:eastAsia="Calibri"/>
        </w:rPr>
        <w:t>US economy isn’t resilient –shocks can crash it</w:t>
      </w:r>
    </w:p>
    <w:p w14:paraId="2D943FEB" w14:textId="77777777" w:rsidR="001D5C74" w:rsidRPr="00E41AF1" w:rsidRDefault="001D5C74" w:rsidP="001D5C74">
      <w:pPr>
        <w:rPr>
          <w:rStyle w:val="Style13ptBold"/>
        </w:rPr>
      </w:pPr>
      <w:r w:rsidRPr="00E41AF1">
        <w:rPr>
          <w:rStyle w:val="Style13ptBold"/>
        </w:rPr>
        <w:t>MNI, 12</w:t>
      </w:r>
    </w:p>
    <w:p w14:paraId="2B64ED05" w14:textId="77777777" w:rsidR="001D5C74" w:rsidRPr="00E41AF1" w:rsidRDefault="001D5C74" w:rsidP="001D5C74">
      <w:r w:rsidRPr="00E41AF1">
        <w:t>(</w:t>
      </w:r>
      <w:r>
        <w:t xml:space="preserve">Market News International, </w:t>
      </w:r>
      <w:r w:rsidRPr="00E41AF1">
        <w:t xml:space="preserve">“Chicago Fed’s Evans: US Economy Simply Not Resilient Enough,” 9-18-12, </w:t>
      </w:r>
      <w:hyperlink r:id="rId40" w:history="1">
        <w:r w:rsidRPr="00E41AF1">
          <w:rPr>
            <w:rStyle w:val="Hyperlink"/>
          </w:rPr>
          <w:t>http://www.forexlive.com/blog/2012/09/18/chicago-feds-evans-us-economy-simply-not-resilient-enough/</w:t>
        </w:r>
      </w:hyperlink>
      <w:r>
        <w:t>)</w:t>
      </w:r>
    </w:p>
    <w:p w14:paraId="59E599B4" w14:textId="77777777" w:rsidR="001D5C74" w:rsidRPr="001E7A9B" w:rsidRDefault="001D5C74" w:rsidP="001D5C74">
      <w:r w:rsidRPr="001E7A9B">
        <w:t xml:space="preserve">However, while fully supportive of the Fed’s recent actions, Evans </w:t>
      </w:r>
      <w:r w:rsidRPr="00E41AF1">
        <w:rPr>
          <w:rStyle w:val="StyleUnderline"/>
        </w:rPr>
        <w:t>urged monetary policymakers not to rest their oars in the effort to get the recovery back on track, cautioning against being complacent or “unduly passive</w:t>
      </w:r>
      <w:r w:rsidRPr="001E7A9B">
        <w:t>.” “</w:t>
      </w:r>
      <w:r w:rsidRPr="00E41AF1">
        <w:rPr>
          <w:rStyle w:val="StyleUnderline"/>
        </w:rPr>
        <w:t>Our economy today is simply not resilient enough. The damage from the Great Recession was substantial; and to date, the recovery has been disappointing,</w:t>
      </w:r>
      <w:r w:rsidRPr="001E7A9B">
        <w:t xml:space="preserve">” Evans said in remarks prepared for delivery to a breakfast event in Ann Arbor, Michigan. And </w:t>
      </w:r>
      <w:r w:rsidRPr="0088043C">
        <w:rPr>
          <w:rStyle w:val="StyleUnderline"/>
        </w:rPr>
        <w:t>given the recession in Europe and slower growth in previous economic bright spots such as China, “there’s a significant risk that the global recovery might weaken further</w:t>
      </w:r>
      <w:r w:rsidRPr="001E7A9B">
        <w:t>,” he added. “</w:t>
      </w:r>
      <w:r w:rsidRPr="0088043C">
        <w:rPr>
          <w:rStyle w:val="StyleUnderline"/>
        </w:rPr>
        <w:t>We can’t count on a boost to U.S. output from robust exports.”</w:t>
      </w:r>
      <w:r w:rsidRPr="001E7A9B">
        <w:t xml:space="preserve"> The Federal Reserve’s policymaking Federal Open Market Committee announced last week that in addition to its maturity extension program, it will buy $40 billion in mortgage-backed securities a month until it sees a significant improvement in the labor market. It also pushed out its forward guidance — how long </w:t>
      </w:r>
      <w:proofErr w:type="spellStart"/>
      <w:proofErr w:type="gramStart"/>
      <w:r w:rsidRPr="001E7A9B">
        <w:t>its</w:t>
      </w:r>
      <w:proofErr w:type="spellEnd"/>
      <w:r w:rsidRPr="001E7A9B">
        <w:t xml:space="preserve"> expects</w:t>
      </w:r>
      <w:proofErr w:type="gramEnd"/>
      <w:r w:rsidRPr="001E7A9B">
        <w:t xml:space="preserve"> interest rates to remain close to zero — to mid-2015 from late-2014. Evans, who will not be a voter on the FOMC until next year, has been one of the loudest proponents of additional action by the Fed in the weeks leading up to last week’s meeting. “This was the time to act,” he said. “</w:t>
      </w:r>
      <w:r w:rsidRPr="0088043C">
        <w:rPr>
          <w:rStyle w:val="StyleUnderline"/>
        </w:rPr>
        <w:t>With the problems we face and the potential dangers lying ahead, it is essential to do as much as we can now to bolster the resiliency and vibrancy of the economy</w:t>
      </w:r>
      <w:r w:rsidRPr="001E7A9B">
        <w:t xml:space="preserve">.” “I believe the combination of new asset purchases and enhanced forward guidance about future policy should provide an important added stimulus to economic activity and hiring,” he declared, adding, “It is very hard to believe that millions of people who were working productively just a few years ago have suddenly become unemployable.” Not only were last week’s additional monetary policy actions in response to the </w:t>
      </w:r>
      <w:r w:rsidRPr="001E7A9B">
        <w:lastRenderedPageBreak/>
        <w:t xml:space="preserve">disappointing pace of the recovery, Evans said they were also intended to increase the resiliency of the economy in the face of the “increasing headwinds and greater downside risks” posed by the slowdown in global economic growth, the economic turmoil in Europe and the looming U.S. fiscal cliff. More monetary accommodation by the Fed and greater confidence in the future would mean a stronger U.S. economy, Evans said, one that would be more resilient to “a large-scale decline in global growth or a sharp fiscal retrenchment.” On Europe, Evans noted that while the current expectation is that a combination of liquidity support for banks and sovereigns will reduce financial restraint — allowing individual countries time to make structural adjustments — “the periphery countries will almost certainly experience a great deal of pain.” Closer to home, Evans warned that </w:t>
      </w:r>
      <w:r w:rsidRPr="001863AB">
        <w:rPr>
          <w:rStyle w:val="StyleUnderline"/>
        </w:rPr>
        <w:t>a fiscal contraction</w:t>
      </w:r>
      <w:r w:rsidRPr="001E7A9B">
        <w:t xml:space="preserve"> on the scale of the fiscal cliff </w:t>
      </w:r>
      <w:r w:rsidRPr="001863AB">
        <w:rPr>
          <w:rStyle w:val="StyleUnderline"/>
        </w:rPr>
        <w:t>would be “a serious threat” to the fragile recovery</w:t>
      </w:r>
      <w:r w:rsidRPr="001E7A9B">
        <w:t>, and added that “unfortunately, a political stalemate that triggers slated spending cuts — an extreme outcome — cannot be ruled out.” The Fed’s shift away from conducting asset purchases of a fixed size and timespan towards a more open-ended approach conditions its actions to the economy’s performance, Evans said. “And stating that we expect to keep a highly accommodative stance for policy for a considerable time after the recovery strengthens is an important reassurance to households and businesses that Fed policy will not tighten prematurely,” he added. While declaring his wholehearted support for the Fed’s actions, Evans nevertheless said he believes there are additional steps the Fed can take to further strengthen its positive effects on the economy. He spoke of the risks of being “timid and unduly passive,” warning that sticking to just “modest, cautious, safe policy actions” risks inflicting a lost decade on the U.S. economy similar to that which Japan experienced in the 1990s. “</w:t>
      </w:r>
      <w:r w:rsidRPr="001E7A9B">
        <w:rPr>
          <w:rStyle w:val="StyleUnderline"/>
        </w:rPr>
        <w:t>Underestimating the enormity of our problems and the negative forces holding back growth itself exposes the economy to other potentially more serious unintended consequences</w:t>
      </w:r>
      <w:r w:rsidRPr="001E7A9B">
        <w:t>,” Evans said. “</w:t>
      </w:r>
      <w:r w:rsidRPr="001E7A9B">
        <w:rPr>
          <w:rStyle w:val="StyleUnderline"/>
        </w:rPr>
        <w:t>We cannot be complacent and assume that the economy is not being damaged if no action is taken</w:t>
      </w:r>
      <w:r w:rsidRPr="001E7A9B">
        <w:t xml:space="preserve">. I am optimistic that we can achieve better outcomes through more monetary policy accommodation,” he concluded. </w:t>
      </w:r>
    </w:p>
    <w:p w14:paraId="584673C4" w14:textId="77777777" w:rsidR="001D5C74" w:rsidRPr="00C20253" w:rsidRDefault="001D5C74" w:rsidP="001D5C74">
      <w:pPr>
        <w:pStyle w:val="Heading4"/>
      </w:pPr>
      <w:r>
        <w:t xml:space="preserve">New decline </w:t>
      </w:r>
      <w:r w:rsidRPr="00C20253">
        <w:t>causes</w:t>
      </w:r>
      <w:r>
        <w:t xml:space="preserve"> depression - overwhelms the defense</w:t>
      </w:r>
    </w:p>
    <w:p w14:paraId="21D41D31" w14:textId="77777777" w:rsidR="001D5C74" w:rsidRPr="00C20253" w:rsidRDefault="001D5C74" w:rsidP="001D5C74">
      <w:proofErr w:type="spellStart"/>
      <w:r w:rsidRPr="00C20253">
        <w:rPr>
          <w:rStyle w:val="Style13ptBold"/>
        </w:rPr>
        <w:t>Isidore</w:t>
      </w:r>
      <w:proofErr w:type="spellEnd"/>
      <w:r w:rsidRPr="00C20253">
        <w:rPr>
          <w:rStyle w:val="Style13ptBold"/>
        </w:rPr>
        <w:t xml:space="preserve"> 11</w:t>
      </w:r>
      <w:r w:rsidRPr="00C20253">
        <w:t xml:space="preserve"> (Financial Correspondent-CNN Money, 8/10, http://money.cnn.com/2011/08/10/news/economy/double_dip_recession_economy/index.htm</w:t>
      </w:r>
    </w:p>
    <w:p w14:paraId="6170A55C" w14:textId="77777777" w:rsidR="001D5C74" w:rsidRPr="00C20253" w:rsidRDefault="001D5C74" w:rsidP="001D5C74">
      <w:pPr>
        <w:pStyle w:val="cardtext"/>
        <w:ind w:left="0"/>
      </w:pPr>
      <w:r w:rsidRPr="001E4EC7">
        <w:rPr>
          <w:rStyle w:val="StyleUnderline"/>
          <w:highlight w:val="yellow"/>
        </w:rPr>
        <w:t>Another recession could be even worse than the last</w:t>
      </w:r>
      <w:r w:rsidRPr="0041583E">
        <w:rPr>
          <w:rStyle w:val="StyleUnderline"/>
        </w:rPr>
        <w:t xml:space="preserve"> </w:t>
      </w:r>
      <w:r w:rsidRPr="002A1192">
        <w:rPr>
          <w:rStyle w:val="StyleUnderline"/>
        </w:rPr>
        <w:t>one for a few reasons. For starters, the economy is more vulnerable than it was in 2007 when the Great Recession began. In</w:t>
      </w:r>
      <w:r w:rsidRPr="0041583E">
        <w:rPr>
          <w:rStyle w:val="StyleUnderline"/>
        </w:rPr>
        <w:t xml:space="preserve"> fact, </w:t>
      </w:r>
      <w:r w:rsidRPr="001E4EC7">
        <w:rPr>
          <w:rStyle w:val="StyleUnderline"/>
          <w:highlight w:val="yellow"/>
        </w:rPr>
        <w:t>the economy would enter the new recession much weaker than the start of any other downturn since</w:t>
      </w:r>
      <w:r w:rsidRPr="0041583E">
        <w:rPr>
          <w:rStyle w:val="StyleUnderline"/>
        </w:rPr>
        <w:t xml:space="preserve"> the end of </w:t>
      </w:r>
      <w:r w:rsidRPr="001E4EC7">
        <w:rPr>
          <w:rStyle w:val="StyleUnderline"/>
          <w:highlight w:val="yellow"/>
        </w:rPr>
        <w:t>World War II</w:t>
      </w:r>
      <w:r w:rsidRPr="0041583E">
        <w:rPr>
          <w:rStyle w:val="StyleUnderline"/>
        </w:rPr>
        <w:t>.</w:t>
      </w:r>
      <w:r w:rsidRPr="00C20253">
        <w:t xml:space="preserve"> Unemployment currently stands at 9.1%. In November 2007, the month before the start of the Great Recession, it was just 4.7%. And the large number of Americans who have stopped looking for work in the last few years has left the percentage of the population with a job at a 28-year low. Various parts of </w:t>
      </w:r>
      <w:r w:rsidRPr="0041583E">
        <w:rPr>
          <w:rStyle w:val="StyleUnderline"/>
        </w:rPr>
        <w:t>the economy</w:t>
      </w:r>
      <w:r w:rsidRPr="00C20253">
        <w:t xml:space="preserve"> also have yet to recover from the last recession </w:t>
      </w:r>
      <w:r w:rsidRPr="001E4EC7">
        <w:rPr>
          <w:rStyle w:val="StyleUnderline"/>
          <w:highlight w:val="yellow"/>
        </w:rPr>
        <w:t>and would</w:t>
      </w:r>
      <w:r w:rsidRPr="0041583E">
        <w:rPr>
          <w:rStyle w:val="StyleUnderline"/>
        </w:rPr>
        <w:t xml:space="preserve"> </w:t>
      </w:r>
      <w:r w:rsidRPr="001E4EC7">
        <w:rPr>
          <w:rStyle w:val="StyleUnderline"/>
          <w:highlight w:val="yellow"/>
        </w:rPr>
        <w:t>be at serious risk of lasting damage</w:t>
      </w:r>
      <w:r w:rsidRPr="0041583E">
        <w:rPr>
          <w:rStyle w:val="StyleUnderline"/>
        </w:rPr>
        <w:t xml:space="preserve"> in a new downturn</w:t>
      </w:r>
      <w:r w:rsidRPr="00C20253">
        <w:t>. Home values continue to lose ground and are projected to continue their fall. While manufacturing has had a nice rebound in the last two years, industrial production is still 18% below pre-recession levels. There are nearly 900 banks on the FDIC's list of troubled institutions, the highest number since 1993. Only 76 banks were at risk as the Great Recession took hold. But what has economists particularly worried is that the tools generally used to try to jumpstart an economy teetering on the edge of recession aren't available this time around. "</w:t>
      </w:r>
      <w:r w:rsidRPr="001E4EC7">
        <w:rPr>
          <w:rStyle w:val="StyleUnderline"/>
          <w:highlight w:val="yellow"/>
        </w:rPr>
        <w:t>The reason we didn't go into a depression three years ago is the policy response</w:t>
      </w:r>
      <w:r w:rsidRPr="00C20253">
        <w:t xml:space="preserve"> by Congress and the Fed," said Dan </w:t>
      </w:r>
      <w:proofErr w:type="spellStart"/>
      <w:r w:rsidRPr="00C20253">
        <w:t>Seiver</w:t>
      </w:r>
      <w:proofErr w:type="spellEnd"/>
      <w:r w:rsidRPr="00C20253">
        <w:t xml:space="preserve">, a finance professor at San Diego State University. "We won't see that this time." Three times between 2008 and 2010, Congress approved massive spending or temporary tax cuts to try to stimulate the economy. But fresh from the bruising debt ceiling battle and credit rating downgrade, and with elections looming, the </w:t>
      </w:r>
      <w:r w:rsidRPr="00C20253">
        <w:lastRenderedPageBreak/>
        <w:t xml:space="preserve">federal government has shown little inclination to move in that direction. So this new recession would likely have virtually no policy effort to counteract it. </w:t>
      </w:r>
    </w:p>
    <w:p w14:paraId="39849BFB" w14:textId="77777777" w:rsidR="001817E2" w:rsidRDefault="00301B60" w:rsidP="00301B60">
      <w:pPr>
        <w:pStyle w:val="Heading3"/>
      </w:pPr>
      <w:r>
        <w:lastRenderedPageBreak/>
        <w:t>Inherency</w:t>
      </w:r>
    </w:p>
    <w:p w14:paraId="2F60B2B1" w14:textId="77777777" w:rsidR="00301B60" w:rsidRDefault="00301B60" w:rsidP="00301B60">
      <w:pPr>
        <w:pStyle w:val="Heading4"/>
      </w:pPr>
      <w:r>
        <w:t>Trump aiming to cut now, SEL key to educational success, yet underemphasized</w:t>
      </w:r>
    </w:p>
    <w:p w14:paraId="2BB40738" w14:textId="77777777" w:rsidR="00301B60" w:rsidRPr="0010596D" w:rsidRDefault="00301B60" w:rsidP="00301B60">
      <w:pPr>
        <w:pStyle w:val="NormalWeb"/>
        <w:shd w:val="clear" w:color="auto" w:fill="FFFFFF"/>
        <w:spacing w:before="0" w:beforeAutospacing="0" w:after="0" w:afterAutospacing="0"/>
        <w:rPr>
          <w:rFonts w:asciiTheme="minorHAnsi" w:hAnsiTheme="minorHAnsi" w:cstheme="minorHAnsi"/>
          <w:color w:val="000000"/>
          <w:sz w:val="22"/>
          <w:szCs w:val="22"/>
        </w:rPr>
      </w:pPr>
      <w:r>
        <w:rPr>
          <w:rFonts w:asciiTheme="minorHAnsi" w:hAnsiTheme="minorHAnsi" w:cstheme="minorHAnsi"/>
          <w:b/>
          <w:szCs w:val="22"/>
        </w:rPr>
        <w:t>PHYS.org</w:t>
      </w:r>
      <w:r w:rsidRPr="0010596D">
        <w:rPr>
          <w:rFonts w:asciiTheme="minorHAnsi" w:hAnsiTheme="minorHAnsi" w:cstheme="minorHAnsi"/>
          <w:sz w:val="18"/>
          <w:szCs w:val="22"/>
        </w:rPr>
        <w:t>, 05-31-</w:t>
      </w:r>
      <w:r w:rsidRPr="0010596D">
        <w:rPr>
          <w:rFonts w:asciiTheme="minorHAnsi" w:hAnsiTheme="minorHAnsi" w:cstheme="minorHAnsi"/>
          <w:b/>
          <w:szCs w:val="22"/>
        </w:rPr>
        <w:t>2017</w:t>
      </w:r>
      <w:r w:rsidRPr="0010596D">
        <w:rPr>
          <w:rFonts w:asciiTheme="minorHAnsi" w:hAnsiTheme="minorHAnsi" w:cstheme="minorHAnsi"/>
          <w:sz w:val="18"/>
          <w:szCs w:val="22"/>
        </w:rPr>
        <w:t xml:space="preserve">. “Social and emotional learning essential for children’s success” Phys.org. </w:t>
      </w:r>
      <w:r w:rsidRPr="0010596D">
        <w:rPr>
          <w:rFonts w:asciiTheme="minorHAnsi" w:hAnsiTheme="minorHAnsi" w:cstheme="minorHAnsi"/>
          <w:color w:val="000000"/>
          <w:sz w:val="18"/>
          <w:szCs w:val="22"/>
        </w:rPr>
        <w:t>Princeton University was founded in 1746 as a private university currently located in Princeton, New Jersey. Originally, the university was called College of New Jersey and located in Elizabeth, New Jersey. (</w:t>
      </w:r>
      <w:proofErr w:type="gramStart"/>
      <w:r w:rsidRPr="0010596D">
        <w:rPr>
          <w:rFonts w:asciiTheme="minorHAnsi" w:hAnsiTheme="minorHAnsi" w:cstheme="minorHAnsi"/>
          <w:color w:val="000000"/>
          <w:sz w:val="18"/>
          <w:szCs w:val="22"/>
        </w:rPr>
        <w:t>no</w:t>
      </w:r>
      <w:proofErr w:type="gramEnd"/>
      <w:r w:rsidRPr="0010596D">
        <w:rPr>
          <w:rFonts w:asciiTheme="minorHAnsi" w:hAnsiTheme="minorHAnsi" w:cstheme="minorHAnsi"/>
          <w:color w:val="000000"/>
          <w:sz w:val="18"/>
          <w:szCs w:val="22"/>
        </w:rPr>
        <w:t xml:space="preserve"> relation to the College of New Jersey located in Trenton). Today, Princeton University is rated as a research institution with approximately 7,500 undergraduate and graduate students. Princeton University is the 4th wealthiest university in the world with nearly a $16 billion endowment. Princeton is highly rated among national and universities </w:t>
      </w:r>
      <w:proofErr w:type="spellStart"/>
      <w:r w:rsidRPr="0010596D">
        <w:rPr>
          <w:rFonts w:asciiTheme="minorHAnsi" w:hAnsiTheme="minorHAnsi" w:cstheme="minorHAnsi"/>
          <w:color w:val="000000"/>
          <w:sz w:val="18"/>
          <w:szCs w:val="22"/>
        </w:rPr>
        <w:t>world wide</w:t>
      </w:r>
      <w:proofErr w:type="spellEnd"/>
      <w:r w:rsidRPr="0010596D">
        <w:rPr>
          <w:rFonts w:asciiTheme="minorHAnsi" w:hAnsiTheme="minorHAnsi" w:cstheme="minorHAnsi"/>
          <w:color w:val="000000"/>
          <w:sz w:val="18"/>
          <w:szCs w:val="22"/>
        </w:rPr>
        <w:t>. Notable programs include, psychology, behavioral neuroscience, public and international affairs, graduate engineering and finance. https://phys.org/news/2017-05-social-emotional-essential-children-success.html</w:t>
      </w:r>
    </w:p>
    <w:p w14:paraId="3485BDCB" w14:textId="77777777" w:rsidR="00301B60" w:rsidRDefault="00301B60" w:rsidP="00301B60">
      <w:pPr>
        <w:rPr>
          <w:sz w:val="10"/>
        </w:rPr>
      </w:pPr>
      <w:r w:rsidRPr="001E4EC7">
        <w:rPr>
          <w:highlight w:val="yellow"/>
          <w:u w:val="single"/>
        </w:rPr>
        <w:t>The Trump administration hopes to slash $10.6 billion from current education initiatives</w:t>
      </w:r>
      <w:r w:rsidRPr="0010596D">
        <w:rPr>
          <w:sz w:val="10"/>
        </w:rPr>
        <w:t xml:space="preserve">, </w:t>
      </w:r>
      <w:r w:rsidRPr="001E4EC7">
        <w:rPr>
          <w:rStyle w:val="StyleUnderline"/>
          <w:highlight w:val="yellow"/>
        </w:rPr>
        <w:t>channeling part of the money to expanding charter schools and providing vouchers for private and religious schools,</w:t>
      </w:r>
      <w:r w:rsidRPr="0010596D">
        <w:rPr>
          <w:sz w:val="10"/>
        </w:rPr>
        <w:t xml:space="preserve"> recent reports indicate. Expected to be released soon, the first detailed education budget is an attempt by President Donald Trump and Education Secretary Betsy </w:t>
      </w:r>
      <w:proofErr w:type="spellStart"/>
      <w:r w:rsidRPr="0010596D">
        <w:rPr>
          <w:sz w:val="10"/>
        </w:rPr>
        <w:t>Devos</w:t>
      </w:r>
      <w:proofErr w:type="spellEnd"/>
      <w:r w:rsidRPr="0010596D">
        <w:rPr>
          <w:sz w:val="10"/>
        </w:rPr>
        <w:t xml:space="preserve"> to shrink the role of the federal government in education and give parents the freedom to choose their children's schools. </w:t>
      </w:r>
      <w:r w:rsidRPr="001E4EC7">
        <w:rPr>
          <w:highlight w:val="yellow"/>
          <w:u w:val="single"/>
        </w:rPr>
        <w:t xml:space="preserve">Under the </w:t>
      </w:r>
      <w:r w:rsidRPr="00EA1FC7">
        <w:rPr>
          <w:u w:val="single"/>
        </w:rPr>
        <w:t xml:space="preserve">new </w:t>
      </w:r>
      <w:r w:rsidRPr="001E4EC7">
        <w:rPr>
          <w:highlight w:val="yellow"/>
          <w:u w:val="single"/>
        </w:rPr>
        <w:t>plan, money currently used for mental health and other services could be cut</w:t>
      </w:r>
      <w:r w:rsidRPr="001E4EC7">
        <w:rPr>
          <w:sz w:val="10"/>
          <w:highlight w:val="yellow"/>
        </w:rPr>
        <w:t xml:space="preserve">. </w:t>
      </w:r>
      <w:r w:rsidRPr="001E4EC7">
        <w:rPr>
          <w:highlight w:val="yellow"/>
          <w:u w:val="single"/>
        </w:rPr>
        <w:t xml:space="preserve">One potential target could be services to improve social and </w:t>
      </w:r>
      <w:hyperlink r:id="rId41" w:history="1">
        <w:r w:rsidRPr="001E4EC7">
          <w:rPr>
            <w:rStyle w:val="Hyperlink"/>
            <w:highlight w:val="yellow"/>
            <w:u w:val="single"/>
          </w:rPr>
          <w:t>emotional learning</w:t>
        </w:r>
      </w:hyperlink>
      <w:r w:rsidRPr="001E4EC7">
        <w:rPr>
          <w:highlight w:val="yellow"/>
          <w:u w:val="single"/>
        </w:rPr>
        <w:t>, a critical ingredient for overall academic success</w:t>
      </w:r>
      <w:r w:rsidRPr="001E4EC7">
        <w:rPr>
          <w:sz w:val="10"/>
          <w:highlight w:val="yellow"/>
        </w:rPr>
        <w:t>, a</w:t>
      </w:r>
      <w:r w:rsidRPr="0010596D">
        <w:rPr>
          <w:sz w:val="10"/>
        </w:rPr>
        <w:t>ccording to the latest issue of The Future of Children, a publication produced by Princeton University's Woodrow Wilson School of Public and International Affairs and The Brookings Institution. "</w:t>
      </w:r>
      <w:r w:rsidRPr="001E4EC7">
        <w:rPr>
          <w:highlight w:val="yellow"/>
          <w:u w:val="single"/>
        </w:rPr>
        <w:t>Social and emotional learning skills may be just as important as academic</w:t>
      </w:r>
      <w:r w:rsidRPr="0010596D">
        <w:rPr>
          <w:u w:val="single"/>
        </w:rPr>
        <w:t xml:space="preserve"> or purely cognitive </w:t>
      </w:r>
      <w:r w:rsidRPr="001E4EC7">
        <w:rPr>
          <w:highlight w:val="yellow"/>
          <w:u w:val="single"/>
        </w:rPr>
        <w:t>skills</w:t>
      </w:r>
      <w:r w:rsidRPr="0010596D">
        <w:rPr>
          <w:u w:val="single"/>
        </w:rPr>
        <w:t xml:space="preserve"> for understanding how people succeed in </w:t>
      </w:r>
      <w:hyperlink r:id="rId42" w:history="1">
        <w:r w:rsidRPr="0010596D">
          <w:rPr>
            <w:rStyle w:val="Hyperlink"/>
            <w:u w:val="single"/>
          </w:rPr>
          <w:t>school</w:t>
        </w:r>
      </w:hyperlink>
      <w:r w:rsidRPr="0010596D">
        <w:rPr>
          <w:u w:val="single"/>
        </w:rPr>
        <w:t xml:space="preserve">, college and careers," </w:t>
      </w:r>
      <w:r w:rsidRPr="001E4EC7">
        <w:rPr>
          <w:highlight w:val="yellow"/>
          <w:u w:val="single"/>
        </w:rPr>
        <w:t>said Stephanie Jones of Harvard University</w:t>
      </w:r>
      <w:r w:rsidRPr="0010596D">
        <w:rPr>
          <w:sz w:val="10"/>
        </w:rPr>
        <w:t xml:space="preserve">, co-editor of the latest issue of the Future of Children along with Emily Doolittle of the Institute of Education Sciences. "Preliminary evidence suggests that </w:t>
      </w:r>
      <w:r w:rsidRPr="004A6BC5">
        <w:t xml:space="preserve">social and </w:t>
      </w:r>
      <w:hyperlink r:id="rId43" w:history="1">
        <w:r w:rsidRPr="004A6BC5">
          <w:rPr>
            <w:rStyle w:val="Hyperlink"/>
          </w:rPr>
          <w:t>emotional skills</w:t>
        </w:r>
      </w:hyperlink>
      <w:r w:rsidRPr="004A6BC5">
        <w:t xml:space="preserve"> could be central to understanding and remediating stubbornly persistent gaps in achievement defined by income and racial/ethnic differences</w:t>
      </w:r>
      <w:r w:rsidRPr="0010596D">
        <w:rPr>
          <w:sz w:val="10"/>
        </w:rPr>
        <w:t xml:space="preserve">. But research has also found a great deal of variation in what works, for whom, and under what conditions." Interest in social and emotional learning, also referred to as non-cognitive skills, "grit," and character education, </w:t>
      </w:r>
      <w:proofErr w:type="gramStart"/>
      <w:r w:rsidRPr="0010596D">
        <w:rPr>
          <w:sz w:val="10"/>
        </w:rPr>
        <w:t>has</w:t>
      </w:r>
      <w:proofErr w:type="gramEnd"/>
      <w:r w:rsidRPr="0010596D">
        <w:rPr>
          <w:sz w:val="10"/>
        </w:rPr>
        <w:t xml:space="preserve"> surged in recent years within the education community. Yet, this widespread enthusiasm coexists with a healthy skepticism about teaching such skills in schools, according to the journal, released March 31 at The Brookings Institution. The Future of Children's Social and Emotional Learning issue examines the state of the science of social and emotional learning intervention and assessment. It sheds light on how best to support social and emotional learning in schools and how the teaching of these skills in schools might affect important questions of education policy. Looking at interventions across early childhood, elementary school, and adolescence, as well as in after-school programs, </w:t>
      </w:r>
      <w:r w:rsidRPr="0010596D">
        <w:rPr>
          <w:u w:val="single"/>
        </w:rPr>
        <w:t>three interrelated themes emerge from the issue</w:t>
      </w:r>
      <w:r w:rsidRPr="0010596D">
        <w:rPr>
          <w:sz w:val="10"/>
        </w:rPr>
        <w:t xml:space="preserve">: </w:t>
      </w:r>
      <w:r w:rsidRPr="0010596D">
        <w:rPr>
          <w:u w:val="single"/>
        </w:rPr>
        <w:t>Social and emotional learning interventions are most effective when their content and method of delivery are matched to children's developmental stages</w:t>
      </w:r>
      <w:r w:rsidRPr="0010596D">
        <w:rPr>
          <w:sz w:val="10"/>
        </w:rPr>
        <w:t xml:space="preserve">; Apparently </w:t>
      </w:r>
      <w:r w:rsidRPr="0010596D">
        <w:rPr>
          <w:u w:val="single"/>
        </w:rPr>
        <w:t>contradictory research findings may result from misalignment between the skills that social and emotional learning interventions seek to impart and the student outcomes that are measured afterward</w:t>
      </w:r>
      <w:r w:rsidRPr="0010596D">
        <w:rPr>
          <w:sz w:val="10"/>
        </w:rPr>
        <w:t xml:space="preserve">; and The adults who deliver social and emotional learning programs are, in large part, responsible for the success or failure of the program. If adults lack social and emotional learning skills themselves or suffer from stress or poor physical and mental health, their ability to support their students' social and emotional learning may be severely compromised. The findings in the issue have clear implications for policymakers and researchers: Because most children spend a large part of their lives in school, </w:t>
      </w:r>
      <w:r w:rsidRPr="004A6BC5">
        <w:t xml:space="preserve">social and emotional learning can support a public health approach to </w:t>
      </w:r>
      <w:hyperlink r:id="rId44" w:history="1">
        <w:r w:rsidRPr="004A6BC5">
          <w:rPr>
            <w:rStyle w:val="Hyperlink"/>
          </w:rPr>
          <w:t>education</w:t>
        </w:r>
      </w:hyperlink>
      <w:r w:rsidRPr="004A6BC5">
        <w:t>—that is, a universal, rather than a</w:t>
      </w:r>
      <w:r w:rsidRPr="0010596D">
        <w:rPr>
          <w:sz w:val="10"/>
        </w:rPr>
        <w:t xml:space="preserve">n individualized approach, </w:t>
      </w:r>
      <w:r w:rsidRPr="0010596D">
        <w:rPr>
          <w:u w:val="single"/>
        </w:rPr>
        <w:t>to prevent</w:t>
      </w:r>
      <w:r w:rsidRPr="0010596D">
        <w:rPr>
          <w:sz w:val="10"/>
        </w:rPr>
        <w:t xml:space="preserve">ing </w:t>
      </w:r>
      <w:r w:rsidRPr="0010596D">
        <w:rPr>
          <w:u w:val="single"/>
        </w:rPr>
        <w:t>behavioral problems</w:t>
      </w:r>
      <w:r w:rsidRPr="0010596D">
        <w:rPr>
          <w:sz w:val="10"/>
        </w:rPr>
        <w:t xml:space="preserve">, promoting positive outcomes and producing engaged citizens; Local efforts to reduce school discipline by incorporating social and emotional learning practices have so far failed to reduce large racial and gender disparities. Social and emotional learning-oriented discipline practices should consider the role that adults like teachers and school administrators play in promoting students' social and emotional learning, as well as how culture and societal beliefs about power and privilege affect the way discipline is meted out. Teachers need pre-service training and professional development in social and emotional learning, as well as support for their own mental wellbeing, which many of them don't currently get; and </w:t>
      </w:r>
      <w:proofErr w:type="gramStart"/>
      <w:r w:rsidRPr="0010596D">
        <w:rPr>
          <w:sz w:val="10"/>
        </w:rPr>
        <w:t>For</w:t>
      </w:r>
      <w:proofErr w:type="gramEnd"/>
      <w:r w:rsidRPr="0010596D">
        <w:rPr>
          <w:sz w:val="10"/>
        </w:rPr>
        <w:t xml:space="preserve"> school-based social and emotional learning to achieve its promise, sophisticated assessment tools need to be developed that meet rigorous scientific and ethical standards. Only then can students' progress be accurately gauged, but this process is likely to require a considerable investment of resources. </w:t>
      </w:r>
    </w:p>
    <w:p w14:paraId="09CEF568" w14:textId="77777777" w:rsidR="001817E2" w:rsidRDefault="001817E2" w:rsidP="00A20384"/>
    <w:p w14:paraId="63A95665" w14:textId="77777777" w:rsidR="00301B60" w:rsidRDefault="00301B60" w:rsidP="00301B60">
      <w:pPr>
        <w:pStyle w:val="Heading4"/>
      </w:pPr>
      <w:r>
        <w:t>Implementation of universal multidimensional SEL program hasn’t been done yet due to poor delivery, short-sightedness, and a one-dimensional approach</w:t>
      </w:r>
    </w:p>
    <w:p w14:paraId="726442B2" w14:textId="77777777" w:rsidR="00301B60" w:rsidRPr="001E2EDA" w:rsidRDefault="00301B60" w:rsidP="00301B60">
      <w:r>
        <w:t xml:space="preserve">Rhiannon </w:t>
      </w:r>
      <w:r w:rsidRPr="008610A9">
        <w:rPr>
          <w:rStyle w:val="Style13ptBold"/>
        </w:rPr>
        <w:t>Evans</w:t>
      </w:r>
      <w:r>
        <w:t xml:space="preserve">, Simon </w:t>
      </w:r>
      <w:r w:rsidRPr="008610A9">
        <w:rPr>
          <w:rStyle w:val="Style13ptBold"/>
        </w:rPr>
        <w:t>Murphy</w:t>
      </w:r>
      <w:r>
        <w:t xml:space="preserve">, and Jonathan </w:t>
      </w:r>
      <w:proofErr w:type="spellStart"/>
      <w:r w:rsidRPr="008610A9">
        <w:rPr>
          <w:rStyle w:val="Style13ptBold"/>
        </w:rPr>
        <w:t>Scourfield</w:t>
      </w:r>
      <w:proofErr w:type="spellEnd"/>
      <w:r>
        <w:t>, 3-1-</w:t>
      </w:r>
      <w:r w:rsidRPr="008610A9">
        <w:rPr>
          <w:rStyle w:val="Style13ptBold"/>
        </w:rPr>
        <w:t>2015</w:t>
      </w:r>
      <w:r>
        <w:t xml:space="preserve">, "Implementation of a School-Based Social and Emotional Learning Intervention: Understanding Diffusion Processes </w:t>
      </w:r>
      <w:proofErr w:type="gramStart"/>
      <w:r>
        <w:t>Within</w:t>
      </w:r>
      <w:proofErr w:type="gramEnd"/>
      <w:r>
        <w:t xml:space="preserve"> Complex Systems," </w:t>
      </w:r>
      <w:proofErr w:type="spellStart"/>
      <w:r>
        <w:t>SpringerLink</w:t>
      </w:r>
      <w:proofErr w:type="spellEnd"/>
      <w:r>
        <w:t>, https://link.springer.com/article/10.1007/s11121-015-0552-0</w:t>
      </w:r>
    </w:p>
    <w:p w14:paraId="0B5F96FC" w14:textId="77777777" w:rsidR="00301B60" w:rsidRPr="001E2EDA" w:rsidRDefault="00301B60" w:rsidP="00301B60">
      <w:pPr>
        <w:rPr>
          <w:sz w:val="16"/>
        </w:rPr>
      </w:pPr>
      <w:r w:rsidRPr="001E4EC7">
        <w:rPr>
          <w:rStyle w:val="StyleUnderline"/>
          <w:highlight w:val="yellow"/>
        </w:rPr>
        <w:t>Social and emotional learning</w:t>
      </w:r>
      <w:r w:rsidRPr="00004B6A">
        <w:rPr>
          <w:rStyle w:val="StyleUnderline"/>
        </w:rPr>
        <w:t xml:space="preserve"> (SEL) </w:t>
      </w:r>
      <w:r w:rsidRPr="001E4EC7">
        <w:rPr>
          <w:rStyle w:val="StyleUnderline"/>
          <w:highlight w:val="yellow"/>
        </w:rPr>
        <w:t xml:space="preserve">has been linked to a range of mental health, </w:t>
      </w:r>
      <w:proofErr w:type="spellStart"/>
      <w:r w:rsidRPr="001E4EC7">
        <w:rPr>
          <w:rStyle w:val="StyleUnderline"/>
          <w:highlight w:val="yellow"/>
        </w:rPr>
        <w:t>behavioural</w:t>
      </w:r>
      <w:proofErr w:type="spellEnd"/>
      <w:r w:rsidRPr="001E4EC7">
        <w:rPr>
          <w:rStyle w:val="StyleUnderline"/>
          <w:highlight w:val="yellow"/>
        </w:rPr>
        <w:t xml:space="preserve"> and educational outcomes</w:t>
      </w:r>
      <w:r w:rsidRPr="001E2EDA">
        <w:rPr>
          <w:sz w:val="16"/>
        </w:rPr>
        <w:t xml:space="preserve"> (</w:t>
      </w:r>
      <w:proofErr w:type="spellStart"/>
      <w:r w:rsidRPr="001E2EDA">
        <w:rPr>
          <w:sz w:val="16"/>
        </w:rPr>
        <w:t>Qualter</w:t>
      </w:r>
      <w:proofErr w:type="spellEnd"/>
      <w:r w:rsidRPr="001E2EDA">
        <w:rPr>
          <w:sz w:val="16"/>
        </w:rPr>
        <w:t xml:space="preserve"> et al. 2012; </w:t>
      </w:r>
      <w:proofErr w:type="spellStart"/>
      <w:r w:rsidRPr="001E2EDA">
        <w:rPr>
          <w:sz w:val="16"/>
        </w:rPr>
        <w:t>Zins</w:t>
      </w:r>
      <w:proofErr w:type="spellEnd"/>
      <w:r w:rsidRPr="001E2EDA">
        <w:rPr>
          <w:sz w:val="16"/>
        </w:rPr>
        <w:t xml:space="preserve"> et al. 2007). </w:t>
      </w:r>
      <w:r w:rsidRPr="00004B6A">
        <w:rPr>
          <w:rStyle w:val="StyleUnderline"/>
        </w:rPr>
        <w:t>A plethora of school-based interventions have been developed in the attempt to develop children and young people’s social and emotional competencies</w:t>
      </w:r>
      <w:r w:rsidRPr="001E2EDA">
        <w:rPr>
          <w:sz w:val="16"/>
        </w:rPr>
        <w:t xml:space="preserve">, with approaches including: the targeting of individuals exhibiting high risk </w:t>
      </w:r>
      <w:proofErr w:type="spellStart"/>
      <w:r w:rsidRPr="001E2EDA">
        <w:rPr>
          <w:sz w:val="16"/>
        </w:rPr>
        <w:t>behaviours</w:t>
      </w:r>
      <w:proofErr w:type="spellEnd"/>
      <w:r w:rsidRPr="001E2EDA">
        <w:rPr>
          <w:sz w:val="16"/>
        </w:rPr>
        <w:t xml:space="preserve"> (Kendal et al. 2011); the systematic teaching of skills within the classroom (Greenberg et al. 1995); and complex, whole-school approaches that seek to engage in contextual restructuring (Bond et al. 2004). </w:t>
      </w:r>
      <w:r w:rsidRPr="001E4EC7">
        <w:rPr>
          <w:rStyle w:val="StyleUnderline"/>
          <w:highlight w:val="yellow"/>
        </w:rPr>
        <w:t xml:space="preserve">Systematic reviews and meta-analyses have demonstrated the effectiveness of intervention in </w:t>
      </w:r>
      <w:r w:rsidRPr="001E4EC7">
        <w:rPr>
          <w:rStyle w:val="StyleUnderline"/>
          <w:highlight w:val="yellow"/>
        </w:rPr>
        <w:lastRenderedPageBreak/>
        <w:t>this area</w:t>
      </w:r>
      <w:r w:rsidRPr="001E2EDA">
        <w:rPr>
          <w:sz w:val="16"/>
        </w:rPr>
        <w:t xml:space="preserve"> (</w:t>
      </w:r>
      <w:proofErr w:type="spellStart"/>
      <w:r w:rsidRPr="001E2EDA">
        <w:rPr>
          <w:sz w:val="16"/>
        </w:rPr>
        <w:t>Weare</w:t>
      </w:r>
      <w:proofErr w:type="spellEnd"/>
      <w:r w:rsidRPr="001E2EDA">
        <w:rPr>
          <w:sz w:val="16"/>
        </w:rPr>
        <w:t xml:space="preserve"> and </w:t>
      </w:r>
      <w:proofErr w:type="spellStart"/>
      <w:r w:rsidRPr="001E2EDA">
        <w:rPr>
          <w:sz w:val="16"/>
        </w:rPr>
        <w:t>Nind</w:t>
      </w:r>
      <w:proofErr w:type="spellEnd"/>
      <w:r w:rsidRPr="001E2EDA">
        <w:rPr>
          <w:sz w:val="16"/>
        </w:rPr>
        <w:t xml:space="preserve"> 2011), with </w:t>
      </w:r>
      <w:proofErr w:type="spellStart"/>
      <w:r w:rsidRPr="001E2EDA">
        <w:rPr>
          <w:sz w:val="16"/>
        </w:rPr>
        <w:t>Durlak</w:t>
      </w:r>
      <w:proofErr w:type="spellEnd"/>
      <w:r w:rsidRPr="001E2EDA">
        <w:rPr>
          <w:sz w:val="16"/>
        </w:rPr>
        <w:t xml:space="preserve"> et al.’s (2011) </w:t>
      </w:r>
      <w:r w:rsidRPr="001E2EDA">
        <w:rPr>
          <w:rStyle w:val="StyleUnderline"/>
        </w:rPr>
        <w:t xml:space="preserve">comprehensive study of 213 </w:t>
      </w:r>
      <w:proofErr w:type="spellStart"/>
      <w:r w:rsidRPr="001E2EDA">
        <w:rPr>
          <w:rStyle w:val="StyleUnderline"/>
        </w:rPr>
        <w:t>programmes</w:t>
      </w:r>
      <w:proofErr w:type="spellEnd"/>
      <w:r w:rsidRPr="001E2EDA">
        <w:rPr>
          <w:rStyle w:val="StyleUnderline"/>
        </w:rPr>
        <w:t xml:space="preserve"> finding a grand study-level mean of 0.30 (95%CI = 0.26–0.33) for outcomes including SEL skills, attitudes, positive social </w:t>
      </w:r>
      <w:proofErr w:type="spellStart"/>
      <w:r w:rsidRPr="001E2EDA">
        <w:rPr>
          <w:rStyle w:val="StyleUnderline"/>
        </w:rPr>
        <w:t>behaviour</w:t>
      </w:r>
      <w:proofErr w:type="spellEnd"/>
      <w:r w:rsidRPr="001E2EDA">
        <w:rPr>
          <w:rStyle w:val="StyleUnderline"/>
        </w:rPr>
        <w:t>, conduct problems, emotional distress and academic performance.</w:t>
      </w:r>
      <w:r w:rsidRPr="001E2EDA">
        <w:rPr>
          <w:sz w:val="16"/>
        </w:rPr>
        <w:t xml:space="preserve"> </w:t>
      </w:r>
      <w:r w:rsidRPr="001E4EC7">
        <w:rPr>
          <w:rStyle w:val="StyleUnderline"/>
          <w:highlight w:val="yellow"/>
        </w:rPr>
        <w:t>Despite this evidence, intervention outcomes have been compromised by sporadic and inconsistent implementation</w:t>
      </w:r>
      <w:r w:rsidRPr="001E2EDA">
        <w:rPr>
          <w:sz w:val="16"/>
        </w:rPr>
        <w:t xml:space="preserve"> (</w:t>
      </w:r>
      <w:proofErr w:type="spellStart"/>
      <w:r w:rsidRPr="001E2EDA">
        <w:rPr>
          <w:sz w:val="16"/>
        </w:rPr>
        <w:t>Durlak</w:t>
      </w:r>
      <w:proofErr w:type="spellEnd"/>
      <w:r w:rsidRPr="001E2EDA">
        <w:rPr>
          <w:sz w:val="16"/>
        </w:rPr>
        <w:t xml:space="preserve"> and </w:t>
      </w:r>
      <w:proofErr w:type="spellStart"/>
      <w:r w:rsidRPr="001E2EDA">
        <w:rPr>
          <w:sz w:val="16"/>
        </w:rPr>
        <w:t>DuPre</w:t>
      </w:r>
      <w:proofErr w:type="spellEnd"/>
      <w:r w:rsidRPr="001E2EDA">
        <w:rPr>
          <w:sz w:val="16"/>
        </w:rPr>
        <w:t xml:space="preserve"> 2008; Greenberg 2010; </w:t>
      </w:r>
      <w:proofErr w:type="spellStart"/>
      <w:r w:rsidRPr="001E2EDA">
        <w:rPr>
          <w:sz w:val="16"/>
        </w:rPr>
        <w:t>Spoth</w:t>
      </w:r>
      <w:proofErr w:type="spellEnd"/>
      <w:r w:rsidRPr="001E2EDA">
        <w:rPr>
          <w:sz w:val="16"/>
        </w:rPr>
        <w:t xml:space="preserve"> et al. 2013; </w:t>
      </w:r>
      <w:proofErr w:type="spellStart"/>
      <w:r w:rsidRPr="001E2EDA">
        <w:rPr>
          <w:sz w:val="16"/>
        </w:rPr>
        <w:t>Wandersman</w:t>
      </w:r>
      <w:proofErr w:type="spellEnd"/>
      <w:r w:rsidRPr="001E2EDA">
        <w:rPr>
          <w:sz w:val="16"/>
        </w:rPr>
        <w:t xml:space="preserve"> et al. 2008). </w:t>
      </w:r>
      <w:r w:rsidRPr="001E4EC7">
        <w:rPr>
          <w:rStyle w:val="StyleUnderline"/>
          <w:highlight w:val="yellow"/>
        </w:rPr>
        <w:t xml:space="preserve">This is largely a consequence of barriers to adequate delivery or </w:t>
      </w:r>
      <w:proofErr w:type="spellStart"/>
      <w:r w:rsidRPr="001E4EC7">
        <w:rPr>
          <w:rStyle w:val="StyleUnderline"/>
          <w:highlight w:val="yellow"/>
        </w:rPr>
        <w:t>programme</w:t>
      </w:r>
      <w:proofErr w:type="spellEnd"/>
      <w:r w:rsidRPr="001E4EC7">
        <w:rPr>
          <w:rStyle w:val="StyleUnderline"/>
          <w:highlight w:val="yellow"/>
        </w:rPr>
        <w:t xml:space="preserve"> adaptation in the effort to ensure cultural congruence</w:t>
      </w:r>
      <w:r w:rsidRPr="001E2EDA">
        <w:rPr>
          <w:sz w:val="16"/>
        </w:rPr>
        <w:t xml:space="preserve"> (</w:t>
      </w:r>
      <w:proofErr w:type="spellStart"/>
      <w:r w:rsidRPr="001E2EDA">
        <w:rPr>
          <w:sz w:val="16"/>
        </w:rPr>
        <w:t>Lendrum</w:t>
      </w:r>
      <w:proofErr w:type="spellEnd"/>
      <w:r w:rsidRPr="001E2EDA">
        <w:rPr>
          <w:sz w:val="16"/>
        </w:rPr>
        <w:t xml:space="preserve"> and Humphrey 2012). </w:t>
      </w:r>
      <w:r w:rsidRPr="001E4EC7">
        <w:rPr>
          <w:rStyle w:val="StyleUnderline"/>
          <w:highlight w:val="yellow"/>
        </w:rPr>
        <w:t>Sustainable implementation has provided a further challenge</w:t>
      </w:r>
      <w:r w:rsidRPr="001E2EDA">
        <w:rPr>
          <w:sz w:val="16"/>
        </w:rPr>
        <w:t xml:space="preserve">, with Elias et al. (2000) </w:t>
      </w:r>
      <w:r w:rsidRPr="001E4EC7">
        <w:rPr>
          <w:rStyle w:val="StyleUnderline"/>
          <w:highlight w:val="yellow"/>
        </w:rPr>
        <w:t>warning of schools’ tendency to treat interventions as inoculations rather than long-term prevention plans. Implementation continues to receive limited monitoring within evaluation</w:t>
      </w:r>
      <w:r w:rsidRPr="001E2EDA">
        <w:rPr>
          <w:sz w:val="16"/>
        </w:rPr>
        <w:t xml:space="preserve"> however (</w:t>
      </w:r>
      <w:proofErr w:type="spellStart"/>
      <w:r w:rsidRPr="001E2EDA">
        <w:rPr>
          <w:sz w:val="16"/>
        </w:rPr>
        <w:t>Durlak</w:t>
      </w:r>
      <w:proofErr w:type="spellEnd"/>
      <w:r w:rsidRPr="001E2EDA">
        <w:rPr>
          <w:sz w:val="16"/>
        </w:rPr>
        <w:t xml:space="preserve"> et al. 2011; </w:t>
      </w:r>
      <w:proofErr w:type="spellStart"/>
      <w:r w:rsidRPr="001E2EDA">
        <w:rPr>
          <w:sz w:val="16"/>
        </w:rPr>
        <w:t>Lendrum</w:t>
      </w:r>
      <w:proofErr w:type="spellEnd"/>
      <w:r w:rsidRPr="001E2EDA">
        <w:rPr>
          <w:sz w:val="16"/>
        </w:rPr>
        <w:t xml:space="preserve"> and Humphrey 2012), and where implementation checks are integrated, </w:t>
      </w:r>
      <w:r w:rsidRPr="001E4EC7">
        <w:rPr>
          <w:rStyle w:val="StyleUnderline"/>
          <w:highlight w:val="yellow"/>
        </w:rPr>
        <w:t>they routinely fail to adopt a multidimensional approach</w:t>
      </w:r>
      <w:r w:rsidRPr="001E2EDA">
        <w:rPr>
          <w:sz w:val="16"/>
        </w:rPr>
        <w:t xml:space="preserve"> (</w:t>
      </w:r>
      <w:proofErr w:type="spellStart"/>
      <w:r w:rsidRPr="001E2EDA">
        <w:rPr>
          <w:sz w:val="16"/>
        </w:rPr>
        <w:t>Domitrovich</w:t>
      </w:r>
      <w:proofErr w:type="spellEnd"/>
      <w:r w:rsidRPr="001E2EDA">
        <w:rPr>
          <w:sz w:val="16"/>
        </w:rPr>
        <w:t xml:space="preserve"> and Greenberg 2000). Yet, the necessity of attending to variability in implementation practices is evident, as this arguably constitutes the most significant moderator of outcomes (Dane and Schneider 1998; </w:t>
      </w:r>
      <w:proofErr w:type="spellStart"/>
      <w:r w:rsidRPr="001E2EDA">
        <w:rPr>
          <w:sz w:val="16"/>
        </w:rPr>
        <w:t>Durlak</w:t>
      </w:r>
      <w:proofErr w:type="spellEnd"/>
      <w:r w:rsidRPr="001E2EDA">
        <w:rPr>
          <w:sz w:val="16"/>
        </w:rPr>
        <w:t xml:space="preserve"> et al. 2007). In Banerjee’s (2010) evaluation of the Social and Emotional Aspects of Learning (SEAL) </w:t>
      </w:r>
      <w:proofErr w:type="spellStart"/>
      <w:r w:rsidRPr="001E2EDA">
        <w:rPr>
          <w:sz w:val="16"/>
        </w:rPr>
        <w:t>programme</w:t>
      </w:r>
      <w:proofErr w:type="spellEnd"/>
      <w:r w:rsidRPr="001E2EDA">
        <w:rPr>
          <w:sz w:val="16"/>
        </w:rPr>
        <w:t xml:space="preserve"> in England, 49.8 % of school-level variance in academic attainment could be accounted for by differences in implementation and the social and emotional ethos of schools. </w:t>
      </w:r>
      <w:r w:rsidRPr="001E2EDA">
        <w:rPr>
          <w:rStyle w:val="StyleUnderline"/>
        </w:rPr>
        <w:t>Central to the failure to sufficiently address variable implementation within both praxis and evaluation has been the dearth of flexible, causative models that possess the explanatory power to help understand complex implementation processes.</w:t>
      </w:r>
      <w:r w:rsidRPr="001E2EDA">
        <w:rPr>
          <w:sz w:val="16"/>
        </w:rPr>
        <w:t xml:space="preserve"> There has been limited differentiation between different determinants, needs and problems during different phases of implementation activity (</w:t>
      </w:r>
      <w:proofErr w:type="spellStart"/>
      <w:r w:rsidRPr="001E2EDA">
        <w:rPr>
          <w:sz w:val="16"/>
        </w:rPr>
        <w:t>Lendrum</w:t>
      </w:r>
      <w:proofErr w:type="spellEnd"/>
      <w:r w:rsidRPr="001E2EDA">
        <w:rPr>
          <w:sz w:val="16"/>
        </w:rPr>
        <w:t xml:space="preserve"> and Humphrey 2012). </w:t>
      </w:r>
      <w:r w:rsidRPr="001E4EC7">
        <w:rPr>
          <w:rStyle w:val="StyleUnderline"/>
          <w:highlight w:val="yellow"/>
        </w:rPr>
        <w:t>There also remains a propensity to treat implementation as a discreet phenomenon</w:t>
      </w:r>
      <w:r w:rsidRPr="001E2EDA">
        <w:rPr>
          <w:rStyle w:val="StyleUnderline"/>
        </w:rPr>
        <w:t xml:space="preserve"> that is determined in situ, </w:t>
      </w:r>
      <w:r w:rsidRPr="001E4EC7">
        <w:rPr>
          <w:rStyle w:val="StyleUnderline"/>
          <w:highlight w:val="yellow"/>
        </w:rPr>
        <w:t>rather than part of a chronology of activity that precedes and proceeds delivery</w:t>
      </w:r>
      <w:r w:rsidRPr="001E2EDA">
        <w:rPr>
          <w:sz w:val="16"/>
        </w:rPr>
        <w:t xml:space="preserve"> (</w:t>
      </w:r>
      <w:proofErr w:type="spellStart"/>
      <w:r w:rsidRPr="001E2EDA">
        <w:rPr>
          <w:sz w:val="16"/>
        </w:rPr>
        <w:t>Spoth</w:t>
      </w:r>
      <w:proofErr w:type="spellEnd"/>
      <w:r w:rsidRPr="001E2EDA">
        <w:rPr>
          <w:sz w:val="16"/>
        </w:rPr>
        <w:t xml:space="preserve"> et al. 2013). </w:t>
      </w:r>
      <w:r w:rsidRPr="001E2EDA">
        <w:rPr>
          <w:rStyle w:val="StyleUnderline"/>
        </w:rPr>
        <w:t>Equally, interventions are often artificially disentangled from the setting in which they are delivered</w:t>
      </w:r>
      <w:r w:rsidRPr="001E2EDA">
        <w:rPr>
          <w:sz w:val="16"/>
        </w:rPr>
        <w:t xml:space="preserve">, leading Bauman et al. (1991, p. 620) to astutely observe a much ‘ignored sociological proposition that </w:t>
      </w:r>
      <w:proofErr w:type="spellStart"/>
      <w:r w:rsidRPr="001E2EDA">
        <w:rPr>
          <w:sz w:val="16"/>
        </w:rPr>
        <w:t>organisational</w:t>
      </w:r>
      <w:proofErr w:type="spellEnd"/>
      <w:r w:rsidRPr="001E2EDA">
        <w:rPr>
          <w:sz w:val="16"/>
        </w:rPr>
        <w:t xml:space="preserve"> innovation in general, and </w:t>
      </w:r>
      <w:r w:rsidRPr="001E2EDA">
        <w:rPr>
          <w:rStyle w:val="StyleUnderline"/>
        </w:rPr>
        <w:t>new programs in particular, do not exist as a separate entity independent of context’</w:t>
      </w:r>
      <w:r w:rsidRPr="001E2EDA">
        <w:rPr>
          <w:sz w:val="16"/>
        </w:rPr>
        <w:t>.</w:t>
      </w:r>
    </w:p>
    <w:p w14:paraId="6D2FFFCF" w14:textId="77777777" w:rsidR="00BF7E4E" w:rsidRDefault="00BF7E4E" w:rsidP="00B55AD5"/>
    <w:p w14:paraId="6575A63A" w14:textId="77777777" w:rsidR="00345DBA" w:rsidRDefault="00345DBA" w:rsidP="00345DBA">
      <w:pPr>
        <w:pStyle w:val="Heading3"/>
      </w:pPr>
      <w:r>
        <w:lastRenderedPageBreak/>
        <w:t>Solvency Extension</w:t>
      </w:r>
    </w:p>
    <w:p w14:paraId="6D76ECFD" w14:textId="77777777" w:rsidR="00345DBA" w:rsidRPr="00487D5F" w:rsidRDefault="00345DBA" w:rsidP="00487D5F"/>
    <w:p w14:paraId="066E91A9" w14:textId="77777777" w:rsidR="00BF7E4E" w:rsidRDefault="002C034E" w:rsidP="002C034E">
      <w:pPr>
        <w:pStyle w:val="Heading4"/>
      </w:pPr>
      <w:r>
        <w:t>SEL programs benefits outweigh costs and research proves they are effective.</w:t>
      </w:r>
    </w:p>
    <w:p w14:paraId="5AD6BBA9" w14:textId="77777777" w:rsidR="00D37D87" w:rsidRPr="001E4EC7" w:rsidRDefault="00D37D87" w:rsidP="00D37D87">
      <w:pPr>
        <w:rPr>
          <w:rStyle w:val="StyleUnderline"/>
          <w:highlight w:val="yellow"/>
        </w:rPr>
      </w:pPr>
      <w:r>
        <w:t xml:space="preserve">Clark </w:t>
      </w:r>
      <w:proofErr w:type="spellStart"/>
      <w:r w:rsidRPr="00BF7E4E">
        <w:rPr>
          <w:rStyle w:val="Style13ptBold"/>
        </w:rPr>
        <w:t>McKown</w:t>
      </w:r>
      <w:proofErr w:type="spellEnd"/>
      <w:r w:rsidRPr="00BF7E4E">
        <w:rPr>
          <w:rStyle w:val="Style13ptBold"/>
        </w:rPr>
        <w:t xml:space="preserve"> associate professor in the Department of Behavioral Sciences at Rush University Medical Center.</w:t>
      </w:r>
      <w:r>
        <w:t xml:space="preserve"> </w:t>
      </w:r>
      <w:r w:rsidRPr="00BF7E4E">
        <w:rPr>
          <w:rStyle w:val="Style13ptBold"/>
        </w:rPr>
        <w:t>Spring 2017</w:t>
      </w:r>
      <w:r>
        <w:t xml:space="preserve"> POLICY BRIEF SPRING 2017 “Social and Emotional Learning: A Policy Vision for the Future” by The Future of Children Princeton/Brookings f</w:t>
      </w:r>
      <w:r w:rsidRPr="00BF7E4E">
        <w:t>oc-policy_brief_spring_2017v5.pdf</w:t>
      </w:r>
    </w:p>
    <w:p w14:paraId="7AEA363B" w14:textId="77777777" w:rsidR="00BF7E4E" w:rsidRDefault="00BF7E4E" w:rsidP="00B55AD5">
      <w:pPr>
        <w:rPr>
          <w:rStyle w:val="StyleUnderline"/>
        </w:rPr>
      </w:pPr>
      <w:r>
        <w:t xml:space="preserve">Social and emotional learning, </w:t>
      </w:r>
      <w:r w:rsidRPr="001E4EC7">
        <w:rPr>
          <w:rStyle w:val="StyleUnderline"/>
          <w:highlight w:val="yellow"/>
        </w:rPr>
        <w:t>or SEL, refers to the thinking skills, behavioral skills, and regulatory skills needed to interact effectively with others, and to make, form, and deepen relationships</w:t>
      </w:r>
      <w:r>
        <w:t>. In the worlds of educational research and practice, SEL has received increasing attention; it’s fair to call it a hot topic. Many developments, unfolding over many years, have contributed to SEL’s momentum</w:t>
      </w:r>
      <w:r w:rsidRPr="001E4EC7">
        <w:rPr>
          <w:rStyle w:val="StyleUnderline"/>
          <w:highlight w:val="yellow"/>
        </w:rPr>
        <w:t>: after rigorous vetting, a growing number of school-based SEL programs have been found to be effective;</w:t>
      </w:r>
      <w:r>
        <w:t xml:space="preserve"> states have adopted SEL standards; and school districts have implemented effective SEL programs</w:t>
      </w:r>
      <w:r w:rsidRPr="001E4EC7">
        <w:rPr>
          <w:rStyle w:val="StyleUnderline"/>
          <w:highlight w:val="yellow"/>
        </w:rPr>
        <w:t>. SEL also enjoys bipartisan support,</w:t>
      </w:r>
      <w:r>
        <w:t xml:space="preserve"> perhaps because of strong and consistent scientific evidence that it helps children and provides an underpinning for productive citizenship. The SEL project is nearing a critical moment. Depending in large part on what policy makers do next</w:t>
      </w:r>
      <w:r w:rsidRPr="00401FD5">
        <w:t xml:space="preserve">, it will </w:t>
      </w:r>
      <w:proofErr w:type="gramStart"/>
      <w:r w:rsidRPr="00401FD5">
        <w:t>either fulfill its potential and</w:t>
      </w:r>
      <w:proofErr w:type="gramEnd"/>
      <w:r w:rsidRPr="00401FD5">
        <w:t xml:space="preserve"> create a great public good, or it will fizzle</w:t>
      </w:r>
      <w:r>
        <w:t>. Many educational movements have found themselves in such a moment, only to be relegated to the annals of bygone fads, leaving uncertainty about whether they made a difference. The question this policy brief asks is, what policies would advance the field of SEL in a way that helps fulfill its promise to create a measurable and lasting benefit for today’s children—who are, after all, tomorrow’s workers, voters, parents, and citizens</w:t>
      </w:r>
      <w:r w:rsidRPr="001E4EC7">
        <w:rPr>
          <w:rStyle w:val="StyleUnderline"/>
          <w:highlight w:val="yellow"/>
        </w:rPr>
        <w:t>? I see four achievable policy aims whose benefits would far outweigh their costs: (1) adopting SEL standards, (2) creating incentives to adopt and rigorously implement effective SEL programs, (3) delivering more SEL coursework for teachers in training, and (4) investing in research and development</w:t>
      </w:r>
      <w:r>
        <w:t xml:space="preserve">. For these policy aims to succeed, we would need to vigorously develop and deploy social and emotional assessment systems that share the quality and rigor of the very best achievement tests. The good news is that </w:t>
      </w:r>
      <w:r w:rsidRPr="001E4EC7">
        <w:rPr>
          <w:rStyle w:val="StyleUnderline"/>
          <w:highlight w:val="yellow"/>
        </w:rPr>
        <w:t>much high-quality work is already under way. Yet there’s much more to be done.</w:t>
      </w:r>
    </w:p>
    <w:p w14:paraId="062F6E99" w14:textId="77777777" w:rsidR="00F31EDC" w:rsidRDefault="00F31EDC" w:rsidP="00F31EDC">
      <w:pPr>
        <w:pStyle w:val="Heading4"/>
        <w:rPr>
          <w:shd w:val="clear" w:color="auto" w:fill="FFFFFF"/>
        </w:rPr>
      </w:pPr>
      <w:r>
        <w:rPr>
          <w:shd w:val="clear" w:color="auto" w:fill="FFFFFF"/>
        </w:rPr>
        <w:t>Studies criticizing SEL have been criticized for improper methodology. Research is overwhelmingly in favor.</w:t>
      </w:r>
    </w:p>
    <w:p w14:paraId="64B28C1E" w14:textId="77777777" w:rsidR="00F31EDC" w:rsidRPr="00964949" w:rsidRDefault="00F31EDC" w:rsidP="00F31EDC">
      <w:r w:rsidRPr="00964949">
        <w:t xml:space="preserve">VICTORIA </w:t>
      </w:r>
      <w:r w:rsidRPr="00964949">
        <w:rPr>
          <w:rStyle w:val="Style13ptBold"/>
        </w:rPr>
        <w:t>CLAYTON</w:t>
      </w:r>
      <w:r>
        <w:t xml:space="preserve"> </w:t>
      </w:r>
      <w:r w:rsidRPr="00964949">
        <w:t xml:space="preserve">MAR 30, </w:t>
      </w:r>
      <w:r w:rsidRPr="00964949">
        <w:rPr>
          <w:rStyle w:val="Style13ptBold"/>
        </w:rPr>
        <w:t>2017</w:t>
      </w:r>
      <w:r>
        <w:t xml:space="preserve"> </w:t>
      </w:r>
      <w:r w:rsidRPr="00964949">
        <w:t>The Psychological Approach to Educating Kids</w:t>
      </w:r>
      <w:r>
        <w:t xml:space="preserve"> </w:t>
      </w:r>
      <w:hyperlink r:id="rId45" w:history="1">
        <w:r w:rsidRPr="00964949">
          <w:rPr>
            <w:rStyle w:val="Hyperlink"/>
          </w:rPr>
          <w:t>https://www.theatlantic.com/education/archive/2017/03/the-social-emotional-learning-effect/521220/</w:t>
        </w:r>
      </w:hyperlink>
    </w:p>
    <w:p w14:paraId="30B63F01" w14:textId="77777777" w:rsidR="00F31EDC" w:rsidRDefault="00F31EDC" w:rsidP="00F31EDC">
      <w:pPr>
        <w:rPr>
          <w:rStyle w:val="StyleUnderline"/>
        </w:rPr>
      </w:pPr>
      <w:r w:rsidRPr="001E4EC7">
        <w:rPr>
          <w:rStyle w:val="StyleUnderline"/>
          <w:highlight w:val="yellow"/>
        </w:rPr>
        <w:t>While the research and anecdotal evidence pile up on the side of SEL, there have been questions about its value. A 2010 study by the National Center for Education Research looked at seven SEL-based programs and couldn’t find beneficial results</w:t>
      </w:r>
      <w:r w:rsidRPr="0015286A">
        <w:t>. From the</w:t>
      </w:r>
      <w:r>
        <w:t xml:space="preserve"> </w:t>
      </w:r>
      <w:hyperlink r:id="rId46" w:history="1">
        <w:r w:rsidRPr="0015286A">
          <w:rPr>
            <w:rStyle w:val="Hyperlink"/>
          </w:rPr>
          <w:t>study</w:t>
        </w:r>
      </w:hyperlink>
      <w:r w:rsidRPr="0015286A">
        <w:t xml:space="preserve">, titled “Efficacy of </w:t>
      </w:r>
      <w:proofErr w:type="spellStart"/>
      <w:r w:rsidRPr="0015286A">
        <w:t>Schoolwide</w:t>
      </w:r>
      <w:proofErr w:type="spellEnd"/>
      <w:r w:rsidRPr="0015286A">
        <w:t xml:space="preserve"> Programs to Promote Social and Character Development and Reduce Problem Behavior in Elementary School Children”: “In conclusion, the analysis of the year-by-year impacts did not yield evidence that the seven SACD programs, combined and individually, improved student social and character development.” </w:t>
      </w:r>
      <w:r w:rsidRPr="001E4EC7">
        <w:rPr>
          <w:rStyle w:val="StyleUnderline"/>
          <w:highlight w:val="yellow"/>
        </w:rPr>
        <w:t>This study was criticized at the time however (even by one of the investigators) for not using the statistical measures or methods best suited to the data. When the data were analyzed using other methods, positive results were found.</w:t>
      </w:r>
    </w:p>
    <w:p w14:paraId="5A9BD69D" w14:textId="77777777" w:rsidR="000F2617" w:rsidRDefault="000F2617" w:rsidP="000F2617">
      <w:pPr>
        <w:pStyle w:val="Heading4"/>
        <w:rPr>
          <w:shd w:val="clear" w:color="auto" w:fill="FFFFFF"/>
        </w:rPr>
      </w:pPr>
      <w:r>
        <w:rPr>
          <w:shd w:val="clear" w:color="auto" w:fill="FFFFFF"/>
        </w:rPr>
        <w:lastRenderedPageBreak/>
        <w:t>SEL works for a wide variety of students, particularly those who have struggled the most in education to inspire academic achievement</w:t>
      </w:r>
    </w:p>
    <w:p w14:paraId="2785294B" w14:textId="77777777" w:rsidR="000F2617" w:rsidRPr="00964949" w:rsidRDefault="000F2617" w:rsidP="000F2617">
      <w:r w:rsidRPr="00964949">
        <w:t xml:space="preserve">VICTORIA </w:t>
      </w:r>
      <w:r w:rsidRPr="00964949">
        <w:rPr>
          <w:rStyle w:val="Style13ptBold"/>
        </w:rPr>
        <w:t>CLAYTON</w:t>
      </w:r>
      <w:r>
        <w:t xml:space="preserve"> </w:t>
      </w:r>
      <w:r w:rsidRPr="00964949">
        <w:t xml:space="preserve">MAR 30, </w:t>
      </w:r>
      <w:r w:rsidRPr="00964949">
        <w:rPr>
          <w:rStyle w:val="Style13ptBold"/>
        </w:rPr>
        <w:t>2017</w:t>
      </w:r>
      <w:r>
        <w:t xml:space="preserve"> </w:t>
      </w:r>
      <w:r w:rsidRPr="00964949">
        <w:t>The Psychological Approach to Educating Kids</w:t>
      </w:r>
      <w:r>
        <w:t xml:space="preserve"> </w:t>
      </w:r>
      <w:hyperlink r:id="rId47" w:history="1">
        <w:r w:rsidRPr="00964949">
          <w:rPr>
            <w:rStyle w:val="Hyperlink"/>
          </w:rPr>
          <w:t>https://www.theatlantic.com/education/archive/2017/03/the-social-emotional-learning-effect/521220/</w:t>
        </w:r>
      </w:hyperlink>
    </w:p>
    <w:p w14:paraId="3A8DD712" w14:textId="77777777" w:rsidR="000F2617" w:rsidRDefault="000F2617" w:rsidP="000F2617">
      <w:pPr>
        <w:rPr>
          <w:rStyle w:val="StyleUnderline"/>
        </w:rPr>
      </w:pPr>
      <w:r w:rsidRPr="001E4EC7">
        <w:rPr>
          <w:rStyle w:val="StyleUnderline"/>
          <w:highlight w:val="yellow"/>
        </w:rPr>
        <w:t>Research on SEL says the approach can be effective for kids in urban, suburban, or rural schools, regardless of their academic standing. Matheny said he’s particularly blown away, however, by how effective it is for students who have struggled.</w:t>
      </w:r>
      <w:r w:rsidRPr="00964949">
        <w:t xml:space="preserve"> </w:t>
      </w:r>
      <w:r w:rsidRPr="001E4EC7">
        <w:rPr>
          <w:rStyle w:val="StyleUnderline"/>
          <w:highlight w:val="yellow"/>
        </w:rPr>
        <w:t>For example, Daniel, an 18-year-old Austin High senior, who has battled obsessive-compulsive disorder and anxiety since the age of 9 said of SEL: “It took me a while to warm up to it. But once I did, I learned how to study, how to stay organized, how to have a planner.</w:t>
      </w:r>
      <w:r w:rsidRPr="00964949">
        <w:t>” In MAPS, Daniel and the other students learned about goal setting, resilience strategies, and nifty hacks such as the </w:t>
      </w:r>
      <w:proofErr w:type="spellStart"/>
      <w:r w:rsidR="006653B5">
        <w:fldChar w:fldCharType="begin"/>
      </w:r>
      <w:r w:rsidR="006653B5">
        <w:instrText xml:space="preserve"> HYPERLINK "http://cirillocompany.de/pages/pomodoro-technique/" </w:instrText>
      </w:r>
      <w:r w:rsidR="006653B5">
        <w:fldChar w:fldCharType="separate"/>
      </w:r>
      <w:r w:rsidRPr="00964949">
        <w:rPr>
          <w:rStyle w:val="Hyperlink"/>
        </w:rPr>
        <w:t>Pomodoro</w:t>
      </w:r>
      <w:proofErr w:type="spellEnd"/>
      <w:r w:rsidRPr="00964949">
        <w:rPr>
          <w:rStyle w:val="Hyperlink"/>
        </w:rPr>
        <w:t xml:space="preserve"> Technique</w:t>
      </w:r>
      <w:r w:rsidR="006653B5">
        <w:rPr>
          <w:rStyle w:val="Hyperlink"/>
        </w:rPr>
        <w:fldChar w:fldCharType="end"/>
      </w:r>
      <w:r w:rsidRPr="00964949">
        <w:t xml:space="preserve">, which Daniel said helped reduce his academic stress and anxiety. Most important perhaps, the coursework included calming and focusing techniques and simple breathing and mindfulness exercises, which Daniel now uses daily. He became so enthusiastic about SEL that he started teaching it (part of Austin’s program involves student-led instruction). </w:t>
      </w:r>
      <w:r w:rsidRPr="001E4EC7">
        <w:rPr>
          <w:rStyle w:val="StyleUnderline"/>
          <w:highlight w:val="yellow"/>
        </w:rPr>
        <w:t>He’s now Austin High’s valedictorian, and this fall he will be heading to</w:t>
      </w:r>
      <w:r w:rsidRPr="00964949">
        <w:t xml:space="preserve"> Cambridge, Massachusetts, to run cross country for his new school: </w:t>
      </w:r>
      <w:r w:rsidRPr="001E4EC7">
        <w:rPr>
          <w:rStyle w:val="StyleUnderline"/>
          <w:highlight w:val="yellow"/>
        </w:rPr>
        <w:t>Harvard.</w:t>
      </w:r>
    </w:p>
    <w:p w14:paraId="6E80A98C" w14:textId="77777777" w:rsidR="00F31EDC" w:rsidRDefault="00F31EDC" w:rsidP="00F31EDC">
      <w:pPr>
        <w:pStyle w:val="Heading4"/>
      </w:pPr>
      <w:r>
        <w:t>Teacher training is important to the success of SEL initiatives.</w:t>
      </w:r>
    </w:p>
    <w:p w14:paraId="58F56229" w14:textId="77777777" w:rsidR="00F31EDC" w:rsidRPr="00F663DD" w:rsidRDefault="00F31EDC" w:rsidP="00F31EDC">
      <w:r w:rsidRPr="00F663DD">
        <w:rPr>
          <w:rStyle w:val="Style13ptBold"/>
        </w:rPr>
        <w:t>Jones and Doolittle, 2017</w:t>
      </w:r>
      <w:r>
        <w:t xml:space="preserve"> </w:t>
      </w:r>
      <w:r w:rsidRPr="00F663DD">
        <w:t xml:space="preserve">Stephanie Jones is the Marie and Max </w:t>
      </w:r>
      <w:proofErr w:type="spellStart"/>
      <w:r w:rsidRPr="00F663DD">
        <w:t>Kargman</w:t>
      </w:r>
      <w:proofErr w:type="spellEnd"/>
      <w:r w:rsidRPr="00F663DD">
        <w:t xml:space="preserve"> Associate Professor in Human Development and Urban Education at Harvard Graduate</w:t>
      </w:r>
      <w:r>
        <w:t xml:space="preserve"> </w:t>
      </w:r>
      <w:r w:rsidRPr="00F663DD">
        <w:t>School of Education. Emily J. Doolittle is team lead for social behavioral research in the National Center for Education Research, Institute</w:t>
      </w:r>
      <w:r>
        <w:t xml:space="preserve"> </w:t>
      </w:r>
      <w:r w:rsidRPr="00F663DD">
        <w:t xml:space="preserve">of Education Sciences, </w:t>
      </w:r>
      <w:proofErr w:type="gramStart"/>
      <w:r w:rsidRPr="00F663DD">
        <w:t>US</w:t>
      </w:r>
      <w:proofErr w:type="gramEnd"/>
      <w:r w:rsidRPr="00F663DD">
        <w:t xml:space="preserve"> Department of Education.</w:t>
      </w:r>
      <w:r>
        <w:t xml:space="preserve"> </w:t>
      </w:r>
      <w:r w:rsidRPr="00F663DD">
        <w:t>Social and Emotional Learning: Introducing the Issue Stephanie M. Jones and Emily J. Doolittle VOLUME 27 NUMBER 1 SPRING 2017 Future of Children Journal (by Brooking/Princeton) foc_spring_vol27_no1_for_web.pdf</w:t>
      </w:r>
    </w:p>
    <w:p w14:paraId="58C393F0" w14:textId="77777777" w:rsidR="00F31EDC" w:rsidRDefault="00F31EDC" w:rsidP="00F31EDC">
      <w:r w:rsidRPr="001E4EC7">
        <w:rPr>
          <w:rStyle w:val="StyleUnderline"/>
          <w:highlight w:val="yellow"/>
        </w:rPr>
        <w:t>No matter when in children’s lives an SEL program is implemented</w:t>
      </w:r>
      <w:r>
        <w:t xml:space="preserve">, </w:t>
      </w:r>
      <w:r w:rsidRPr="001E4EC7">
        <w:rPr>
          <w:rStyle w:val="StyleUnderline"/>
          <w:highlight w:val="yellow"/>
        </w:rPr>
        <w:t>the adults delivering the program</w:t>
      </w:r>
      <w:r>
        <w:t xml:space="preserve"> (or simply present in the environment) </w:t>
      </w:r>
      <w:r w:rsidRPr="001E4EC7">
        <w:rPr>
          <w:rStyle w:val="StyleUnderline"/>
          <w:highlight w:val="yellow"/>
        </w:rPr>
        <w:t>are important to its success</w:t>
      </w:r>
      <w:r>
        <w:t xml:space="preserve">. In early childhood, </w:t>
      </w:r>
      <w:r w:rsidRPr="001E4EC7">
        <w:rPr>
          <w:rStyle w:val="StyleUnderline"/>
          <w:highlight w:val="yellow"/>
        </w:rPr>
        <w:t>teachers need professional development to support their implementation of SEL programs.</w:t>
      </w:r>
      <w:r>
        <w:t xml:space="preserve"> In middle childhood, all the adults involved in the program need professional development and other support, because SEL interventions at this level can be targeted not just at the classroom but also at the whole school. For adolescents</w:t>
      </w:r>
      <w:r w:rsidRPr="001E4EC7">
        <w:rPr>
          <w:rStyle w:val="StyleUnderline"/>
          <w:highlight w:val="yellow"/>
        </w:rPr>
        <w:t>, SEL programs may be more effective if they’re delivered by adults who show that they understand and respect the adolescent’s point of view and need for autonomy</w:t>
      </w:r>
      <w:r>
        <w:t xml:space="preserve">, rather than trying to control them. In after-school programs, supportive adults who act as mentors are vital. And last, but no less important, </w:t>
      </w:r>
      <w:r w:rsidRPr="001E4EC7">
        <w:rPr>
          <w:rStyle w:val="StyleUnderline"/>
          <w:highlight w:val="yellow"/>
        </w:rPr>
        <w:t>if adults lack SEL skills themselves or suffer from stress or poor physical and mental health, their ability to support their students’ SEL may be severely compromised</w:t>
      </w:r>
      <w:r>
        <w:t>.</w:t>
      </w:r>
    </w:p>
    <w:p w14:paraId="620F3E3E" w14:textId="77777777" w:rsidR="005B7272" w:rsidRDefault="005B7272" w:rsidP="005B7272">
      <w:pPr>
        <w:pStyle w:val="Heading4"/>
      </w:pPr>
      <w:r w:rsidRPr="00AC1A8B">
        <w:t>SEL helps students and teachers in a multitude of ways – statistics show</w:t>
      </w:r>
    </w:p>
    <w:p w14:paraId="7DD3CB7A" w14:textId="77777777" w:rsidR="005B7272" w:rsidRPr="0027554F" w:rsidRDefault="005B7272" w:rsidP="005B7272">
      <w:pPr>
        <w:rPr>
          <w:rStyle w:val="Style13ptBold"/>
        </w:rPr>
      </w:pPr>
      <w:r>
        <w:rPr>
          <w:rStyle w:val="Style13ptBold"/>
        </w:rPr>
        <w:t xml:space="preserve">Child Mind Institute </w:t>
      </w:r>
      <w:r w:rsidRPr="0027554F">
        <w:rPr>
          <w:sz w:val="18"/>
          <w:szCs w:val="18"/>
        </w:rPr>
        <w:t>(The Child Mind Institute is an independent, national nonprofit dedicated to transforming the lives of children and families struggling with mental health and learning disorders. Our teams work every day to deliver the highest standards of care, advance the science of the developing brain and empower parents, professionals and policymakers to support children when and where they need it most.)</w:t>
      </w:r>
      <w:r>
        <w:rPr>
          <w:sz w:val="18"/>
          <w:szCs w:val="18"/>
        </w:rPr>
        <w:t xml:space="preserve"> “</w:t>
      </w:r>
      <w:r w:rsidRPr="0027554F">
        <w:rPr>
          <w:sz w:val="18"/>
          <w:szCs w:val="18"/>
        </w:rPr>
        <w:t>Social-Emotional Learning Approaches</w:t>
      </w:r>
      <w:r>
        <w:rPr>
          <w:sz w:val="18"/>
          <w:szCs w:val="18"/>
        </w:rPr>
        <w:t xml:space="preserve">” </w:t>
      </w:r>
      <w:r>
        <w:rPr>
          <w:rStyle w:val="Style13ptBold"/>
        </w:rPr>
        <w:t xml:space="preserve">2016 </w:t>
      </w:r>
      <w:r w:rsidRPr="0027554F">
        <w:rPr>
          <w:sz w:val="14"/>
          <w:szCs w:val="14"/>
        </w:rPr>
        <w:t>https://childmind.org/report/2016-childrens-mental-health-report/social-emotional-learning-approaches/</w:t>
      </w:r>
    </w:p>
    <w:p w14:paraId="41320A4C" w14:textId="77777777" w:rsidR="005B7272" w:rsidRDefault="005B7272" w:rsidP="005B7272">
      <w:r>
        <w:t xml:space="preserve">An emerging approach to encouraging positive mental health and behavior in young people is to adopt social and emotional learning (SEL) curricula in schools. A wide variety of models and interventions have </w:t>
      </w:r>
      <w:r>
        <w:lastRenderedPageBreak/>
        <w:t>been developed to explicitly teach these skills and decrease problems in emotional regulation and interpersonal interactions.</w:t>
      </w:r>
    </w:p>
    <w:p w14:paraId="37C1CC91" w14:textId="77777777" w:rsidR="005B7272" w:rsidRPr="00AC1A8B" w:rsidRDefault="005B7272" w:rsidP="005B7272">
      <w:pPr>
        <w:rPr>
          <w:rStyle w:val="StyleUnderline"/>
        </w:rPr>
      </w:pPr>
      <w:r w:rsidRPr="00AC1A8B">
        <w:rPr>
          <w:rStyle w:val="StyleUnderline"/>
        </w:rPr>
        <w:t>A meta-analysis of 213 studies including more than 270,000 students suggests that SEL programs and interventions have a broad positive effect. Students in SEL programs showed</w:t>
      </w:r>
      <w:proofErr w:type="gramStart"/>
      <w:r w:rsidRPr="00AC1A8B">
        <w:rPr>
          <w:rStyle w:val="StyleUnderline"/>
        </w:rPr>
        <w:t>:³⁹</w:t>
      </w:r>
      <w:proofErr w:type="gramEnd"/>
    </w:p>
    <w:p w14:paraId="20D1B10B" w14:textId="77777777" w:rsidR="005B7272" w:rsidRPr="00AC1A8B" w:rsidRDefault="005B7272" w:rsidP="005B7272">
      <w:pPr>
        <w:rPr>
          <w:rStyle w:val="StyleUnderline"/>
        </w:rPr>
      </w:pPr>
      <w:r w:rsidRPr="00AC1A8B">
        <w:rPr>
          <w:rStyle w:val="StyleUnderline"/>
        </w:rPr>
        <w:t>22% improvement in SEL skills</w:t>
      </w:r>
    </w:p>
    <w:p w14:paraId="2781A8B9" w14:textId="77777777" w:rsidR="005B7272" w:rsidRPr="00AC1A8B" w:rsidRDefault="005B7272" w:rsidP="005B7272">
      <w:pPr>
        <w:rPr>
          <w:rStyle w:val="StyleUnderline"/>
        </w:rPr>
      </w:pPr>
      <w:r w:rsidRPr="00AC1A8B">
        <w:rPr>
          <w:rStyle w:val="StyleUnderline"/>
        </w:rPr>
        <w:t>10% increase in “positive social behaviors”</w:t>
      </w:r>
    </w:p>
    <w:p w14:paraId="34327DC0" w14:textId="77777777" w:rsidR="005B7272" w:rsidRPr="00AC1A8B" w:rsidRDefault="005B7272" w:rsidP="005B7272">
      <w:pPr>
        <w:rPr>
          <w:rStyle w:val="StyleUnderline"/>
        </w:rPr>
      </w:pPr>
      <w:r w:rsidRPr="00AC1A8B">
        <w:rPr>
          <w:rStyle w:val="StyleUnderline"/>
        </w:rPr>
        <w:t>10% decrease in “emotional distress”</w:t>
      </w:r>
    </w:p>
    <w:p w14:paraId="100EFF9A" w14:textId="77777777" w:rsidR="005B7272" w:rsidRPr="00AC1A8B" w:rsidRDefault="005B7272" w:rsidP="005B7272">
      <w:pPr>
        <w:rPr>
          <w:rStyle w:val="StyleUnderline"/>
        </w:rPr>
      </w:pPr>
      <w:r w:rsidRPr="00AC1A8B">
        <w:rPr>
          <w:rStyle w:val="StyleUnderline"/>
        </w:rPr>
        <w:t>11% improvement in academic performance</w:t>
      </w:r>
    </w:p>
    <w:p w14:paraId="2A706A0C" w14:textId="77777777" w:rsidR="005B7272" w:rsidRPr="00AC1A8B" w:rsidRDefault="005B7272" w:rsidP="005B7272">
      <w:pPr>
        <w:rPr>
          <w:rStyle w:val="StyleUnderline"/>
        </w:rPr>
      </w:pPr>
      <w:r>
        <w:t xml:space="preserve">The Promoting Alternative Thinking Strategies Curriculum </w:t>
      </w:r>
      <w:r w:rsidRPr="00AC1A8B">
        <w:rPr>
          <w:rStyle w:val="StyleUnderline"/>
        </w:rPr>
        <w:t>(PATHS) is</w:t>
      </w:r>
      <w:r>
        <w:t xml:space="preserve"> administered by Head Start teachers over the course of nine months. Like other SEL interventions, it is </w:t>
      </w:r>
      <w:r w:rsidRPr="00AC1A8B">
        <w:rPr>
          <w:rStyle w:val="StyleUnderline"/>
        </w:rPr>
        <w:t>based on explicit instruction in SEL curricula. Teachers rate children who have completed PATHS as:</w:t>
      </w:r>
    </w:p>
    <w:p w14:paraId="35A1238E" w14:textId="77777777" w:rsidR="005B7272" w:rsidRPr="00AC1A8B" w:rsidRDefault="005B7272" w:rsidP="005B7272">
      <w:pPr>
        <w:rPr>
          <w:rStyle w:val="StyleUnderline"/>
        </w:rPr>
      </w:pPr>
      <w:proofErr w:type="gramStart"/>
      <w:r w:rsidRPr="00AC1A8B">
        <w:rPr>
          <w:rStyle w:val="StyleUnderline"/>
        </w:rPr>
        <w:t>more</w:t>
      </w:r>
      <w:proofErr w:type="gramEnd"/>
      <w:r w:rsidRPr="00AC1A8B">
        <w:rPr>
          <w:rStyle w:val="StyleUnderline"/>
        </w:rPr>
        <w:t xml:space="preserve"> cooperative</w:t>
      </w:r>
    </w:p>
    <w:p w14:paraId="01DDC639" w14:textId="77777777" w:rsidR="005B7272" w:rsidRPr="00AC1A8B" w:rsidRDefault="005B7272" w:rsidP="005B7272">
      <w:pPr>
        <w:rPr>
          <w:rStyle w:val="StyleUnderline"/>
        </w:rPr>
      </w:pPr>
      <w:proofErr w:type="gramStart"/>
      <w:r w:rsidRPr="00AC1A8B">
        <w:rPr>
          <w:rStyle w:val="StyleUnderline"/>
        </w:rPr>
        <w:t>more</w:t>
      </w:r>
      <w:proofErr w:type="gramEnd"/>
      <w:r w:rsidRPr="00AC1A8B">
        <w:rPr>
          <w:rStyle w:val="StyleUnderline"/>
        </w:rPr>
        <w:t xml:space="preserve"> emotionally aware</w:t>
      </w:r>
    </w:p>
    <w:p w14:paraId="340A1EB2" w14:textId="77777777" w:rsidR="005B7272" w:rsidRPr="00AC1A8B" w:rsidRDefault="005B7272" w:rsidP="005B7272">
      <w:pPr>
        <w:rPr>
          <w:rStyle w:val="StyleUnderline"/>
        </w:rPr>
      </w:pPr>
      <w:proofErr w:type="gramStart"/>
      <w:r w:rsidRPr="00AC1A8B">
        <w:rPr>
          <w:rStyle w:val="StyleUnderline"/>
        </w:rPr>
        <w:t>more</w:t>
      </w:r>
      <w:proofErr w:type="gramEnd"/>
      <w:r w:rsidRPr="00AC1A8B">
        <w:rPr>
          <w:rStyle w:val="StyleUnderline"/>
        </w:rPr>
        <w:t xml:space="preserve"> interpersonally skilled⁴⁰</w:t>
      </w:r>
    </w:p>
    <w:p w14:paraId="03487008" w14:textId="77777777" w:rsidR="005B7272" w:rsidRPr="00AC1A8B" w:rsidRDefault="005B7272" w:rsidP="005B7272">
      <w:pPr>
        <w:rPr>
          <w:rStyle w:val="StyleUnderline"/>
        </w:rPr>
      </w:pPr>
      <w:r w:rsidRPr="00AC1A8B">
        <w:rPr>
          <w:rStyle w:val="StyleUnderline"/>
        </w:rPr>
        <w:t>The intervention shows:</w:t>
      </w:r>
    </w:p>
    <w:p w14:paraId="0CFE9377" w14:textId="77777777" w:rsidR="005B7272" w:rsidRPr="00AC1A8B" w:rsidRDefault="005B7272" w:rsidP="005B7272">
      <w:pPr>
        <w:rPr>
          <w:rStyle w:val="StyleUnderline"/>
        </w:rPr>
      </w:pPr>
      <w:r w:rsidRPr="00AC1A8B">
        <w:rPr>
          <w:rStyle w:val="StyleUnderline"/>
        </w:rPr>
        <w:t>Significant increase in emotional vocabulary</w:t>
      </w:r>
    </w:p>
    <w:p w14:paraId="1D6BE452" w14:textId="77777777" w:rsidR="005B7272" w:rsidRPr="00AC1A8B" w:rsidRDefault="005B7272" w:rsidP="005B7272">
      <w:pPr>
        <w:rPr>
          <w:rStyle w:val="StyleUnderline"/>
        </w:rPr>
      </w:pPr>
      <w:r w:rsidRPr="00AC1A8B">
        <w:rPr>
          <w:rStyle w:val="StyleUnderline"/>
        </w:rPr>
        <w:t>Reduction in false attribution of negative emotions</w:t>
      </w:r>
    </w:p>
    <w:p w14:paraId="4F22EF14" w14:textId="77777777" w:rsidR="005B7272" w:rsidRDefault="005B7272" w:rsidP="005B7272">
      <w:r>
        <w:t>Like other universal interventions, it has not been shown to have a significant effect on more clinical symptoms like lack of inhibitory control or attention deficit.</w:t>
      </w:r>
    </w:p>
    <w:p w14:paraId="0A3A9FEF" w14:textId="77777777" w:rsidR="00F31EDC" w:rsidRPr="0015286A" w:rsidRDefault="00F31EDC" w:rsidP="00F31EDC"/>
    <w:p w14:paraId="06163E8A" w14:textId="77777777" w:rsidR="00345DBA" w:rsidRPr="00487D5F" w:rsidRDefault="00345DBA" w:rsidP="00487D5F"/>
    <w:p w14:paraId="1E69D5C7" w14:textId="77777777" w:rsidR="00345DBA" w:rsidRDefault="00345DBA" w:rsidP="00345DBA">
      <w:pPr>
        <w:pStyle w:val="Heading3"/>
      </w:pPr>
      <w:r>
        <w:lastRenderedPageBreak/>
        <w:t xml:space="preserve">2AC Politics – Plan is popular </w:t>
      </w:r>
    </w:p>
    <w:p w14:paraId="3AE72062" w14:textId="77777777" w:rsidR="002C034E" w:rsidRPr="0066358B" w:rsidRDefault="0066358B" w:rsidP="0066358B">
      <w:pPr>
        <w:pStyle w:val="Heading4"/>
      </w:pPr>
      <w:bookmarkStart w:id="3" w:name="_GoBack"/>
      <w:bookmarkEnd w:id="3"/>
      <w:r w:rsidRPr="0066358B">
        <w:t>SEL is popular – bipartisan support</w:t>
      </w:r>
    </w:p>
    <w:p w14:paraId="4FD21163" w14:textId="77777777" w:rsidR="002C034E" w:rsidRPr="001E4EC7" w:rsidRDefault="002C034E" w:rsidP="002C034E">
      <w:pPr>
        <w:rPr>
          <w:rStyle w:val="StyleUnderline"/>
          <w:highlight w:val="yellow"/>
        </w:rPr>
      </w:pPr>
      <w:r>
        <w:t xml:space="preserve">Clark </w:t>
      </w:r>
      <w:proofErr w:type="spellStart"/>
      <w:r w:rsidRPr="00BF7E4E">
        <w:rPr>
          <w:rStyle w:val="Style13ptBold"/>
        </w:rPr>
        <w:t>McKown</w:t>
      </w:r>
      <w:proofErr w:type="spellEnd"/>
      <w:r w:rsidRPr="00BF7E4E">
        <w:rPr>
          <w:rStyle w:val="Style13ptBold"/>
        </w:rPr>
        <w:t xml:space="preserve"> associate professor in the Department of Behavioral Sciences at Rush University Medical Center.</w:t>
      </w:r>
      <w:r>
        <w:t xml:space="preserve"> </w:t>
      </w:r>
      <w:r w:rsidRPr="00BF7E4E">
        <w:rPr>
          <w:rStyle w:val="Style13ptBold"/>
        </w:rPr>
        <w:t>Spring 2017</w:t>
      </w:r>
      <w:r>
        <w:t xml:space="preserve"> POLICY BRIEF SPRING 2017 “Social and Emotional Learning: A Policy Vision for the Future” by The Future of Children Princeton/Brookings f</w:t>
      </w:r>
      <w:r w:rsidRPr="00BF7E4E">
        <w:t>oc-policy_brief_spring_2017v5.pdf</w:t>
      </w:r>
    </w:p>
    <w:p w14:paraId="48F1EF3C" w14:textId="77777777" w:rsidR="002C034E" w:rsidRPr="00D37D87" w:rsidRDefault="002C034E" w:rsidP="002C034E">
      <w:pPr>
        <w:rPr>
          <w:rStyle w:val="StyleUnderline"/>
        </w:rPr>
      </w:pPr>
      <w:r>
        <w:t xml:space="preserve">Social and emotional learning, </w:t>
      </w:r>
      <w:r w:rsidRPr="001E4EC7">
        <w:rPr>
          <w:rStyle w:val="StyleUnderline"/>
          <w:highlight w:val="yellow"/>
        </w:rPr>
        <w:t>or SEL, refers to the thinking skills, behavioral skills, and regulatory skills needed to interact effectively with others, and to make, form, and deepen relationships</w:t>
      </w:r>
      <w:r>
        <w:t>. In the worlds of educational research and practice, SEL has received increasing attention; it’s fair to call it a hot topic. Many developments, unfolding over many years, have contributed to SEL’s momentum</w:t>
      </w:r>
      <w:r w:rsidRPr="001E4EC7">
        <w:rPr>
          <w:rStyle w:val="StyleUnderline"/>
          <w:highlight w:val="yellow"/>
        </w:rPr>
        <w:t>: after rigorous vetting, a growing number of school-based SEL programs have been found to be effective;</w:t>
      </w:r>
      <w:r>
        <w:t xml:space="preserve"> states have adopted SEL standards; and school districts have implemented effective SEL programs</w:t>
      </w:r>
      <w:r w:rsidRPr="001E4EC7">
        <w:rPr>
          <w:rStyle w:val="StyleUnderline"/>
          <w:highlight w:val="yellow"/>
        </w:rPr>
        <w:t>. SEL also enjoys bipartisan support,</w:t>
      </w:r>
      <w:r>
        <w:t xml:space="preserve"> perhaps because of strong and consistent scientific evidence that it helps children and provides an underpinning for productive citizenship. The SEL project is nearing a critical moment. Depending in large part on what policy makers do next</w:t>
      </w:r>
      <w:r w:rsidRPr="00401FD5">
        <w:t xml:space="preserve">, it will </w:t>
      </w:r>
      <w:proofErr w:type="gramStart"/>
      <w:r w:rsidRPr="00401FD5">
        <w:t>either fulfill its potential and</w:t>
      </w:r>
      <w:proofErr w:type="gramEnd"/>
      <w:r w:rsidRPr="00401FD5">
        <w:t xml:space="preserve"> create a great public good, or it will fizzle</w:t>
      </w:r>
      <w:r>
        <w:t>. Many educational movements have found themselves in such a moment, only to be relegated to the annals of bygone fads, leaving uncertainty about whether they made a difference. The question this policy brief asks is, what policies would advance the field of SEL in a way that helps fulfill its promise to create a measurable and lasting benefit for today’s children—who are, after all, tomorrow’s workers, voters, parents, and citizens</w:t>
      </w:r>
      <w:r w:rsidRPr="0066358B">
        <w:t>? I see four achievable policy aims whose benefits would far outweigh their costs: (1) adopting SEL standards, (2) creating incentives to adopt and rigorously implement effective SEL programs, (3) delivering more SEL coursework for teachers in training, and (4) investing in research and development.</w:t>
      </w:r>
      <w:r>
        <w:t xml:space="preserve"> For these policy aims to succeed, we would need to vigorously develop and deploy social and emotional assessment systems that share the quality and rigor of the very best achievement tests. The good news is that </w:t>
      </w:r>
      <w:r w:rsidRPr="001E4EC7">
        <w:rPr>
          <w:rStyle w:val="StyleUnderline"/>
          <w:highlight w:val="yellow"/>
        </w:rPr>
        <w:t>much high-quality work is already under way. Yet there’s much more to be done.</w:t>
      </w:r>
    </w:p>
    <w:p w14:paraId="0473BCB3" w14:textId="77777777" w:rsidR="002C034E" w:rsidRDefault="002C034E" w:rsidP="00B55AD5">
      <w:pPr>
        <w:rPr>
          <w:rStyle w:val="StyleUnderline"/>
        </w:rPr>
      </w:pPr>
    </w:p>
    <w:p w14:paraId="671AC1B8" w14:textId="77777777" w:rsidR="00437909" w:rsidRPr="00437909" w:rsidRDefault="00437909" w:rsidP="00437909">
      <w:pPr>
        <w:pStyle w:val="Heading3"/>
      </w:pPr>
      <w:r w:rsidRPr="00437909">
        <w:lastRenderedPageBreak/>
        <w:t>2AC Spending</w:t>
      </w:r>
    </w:p>
    <w:p w14:paraId="08868D82" w14:textId="77777777" w:rsidR="000F2617" w:rsidRDefault="000F2617" w:rsidP="000F2617">
      <w:pPr>
        <w:pStyle w:val="Heading4"/>
      </w:pPr>
      <w:r>
        <w:t>SEL works – studies prove – increases academic achievement and provides substantial financial return.</w:t>
      </w:r>
    </w:p>
    <w:p w14:paraId="2CEF69A7" w14:textId="77777777" w:rsidR="000F2617" w:rsidRPr="00964949" w:rsidRDefault="000F2617" w:rsidP="000F2617">
      <w:r w:rsidRPr="00964949">
        <w:t xml:space="preserve">VICTORIA </w:t>
      </w:r>
      <w:r w:rsidRPr="00964949">
        <w:rPr>
          <w:rStyle w:val="Style13ptBold"/>
        </w:rPr>
        <w:t>CLAYTON</w:t>
      </w:r>
      <w:r>
        <w:t xml:space="preserve"> </w:t>
      </w:r>
      <w:r w:rsidRPr="00964949">
        <w:t xml:space="preserve">MAR 30, </w:t>
      </w:r>
      <w:r w:rsidRPr="00964949">
        <w:rPr>
          <w:rStyle w:val="Style13ptBold"/>
        </w:rPr>
        <w:t>2017</w:t>
      </w:r>
      <w:r>
        <w:t xml:space="preserve"> </w:t>
      </w:r>
      <w:r w:rsidRPr="00964949">
        <w:t>The Psychological Approach to Educating Kids</w:t>
      </w:r>
      <w:r>
        <w:t xml:space="preserve"> </w:t>
      </w:r>
      <w:hyperlink r:id="rId48" w:history="1">
        <w:r w:rsidRPr="00964949">
          <w:rPr>
            <w:rStyle w:val="Hyperlink"/>
          </w:rPr>
          <w:t>https://www.theatlantic.com/education/archive/2017/03/the-social-emotional-learning-effect/521220/</w:t>
        </w:r>
      </w:hyperlink>
    </w:p>
    <w:p w14:paraId="77B4F2B2" w14:textId="77777777" w:rsidR="000F2617" w:rsidRPr="00964949" w:rsidRDefault="000F2617" w:rsidP="000F2617">
      <w:r w:rsidRPr="00964949">
        <w:t xml:space="preserve">Much of the recent </w:t>
      </w:r>
      <w:r w:rsidRPr="001E4EC7">
        <w:rPr>
          <w:rStyle w:val="StyleUnderline"/>
          <w:highlight w:val="yellow"/>
        </w:rPr>
        <w:t>SEL interest can be linked to two seminal studies.</w:t>
      </w:r>
      <w:r w:rsidRPr="00964949">
        <w:rPr>
          <w:rStyle w:val="StyleUnderline"/>
        </w:rPr>
        <w:t xml:space="preserve"> </w:t>
      </w:r>
      <w:r w:rsidRPr="001E4EC7">
        <w:rPr>
          <w:rStyle w:val="StyleUnderline"/>
          <w:highlight w:val="yellow"/>
        </w:rPr>
        <w:t>In 2011, a meta-analysis</w:t>
      </w:r>
      <w:r>
        <w:t xml:space="preserve"> </w:t>
      </w:r>
      <w:hyperlink r:id="rId49" w:history="1">
        <w:r w:rsidRPr="00964949">
          <w:rPr>
            <w:rStyle w:val="Hyperlink"/>
          </w:rPr>
          <w:t>published</w:t>
        </w:r>
      </w:hyperlink>
      <w:r>
        <w:t xml:space="preserve"> </w:t>
      </w:r>
      <w:r w:rsidRPr="00964949">
        <w:t>in the journal</w:t>
      </w:r>
      <w:r>
        <w:t xml:space="preserve"> </w:t>
      </w:r>
      <w:r w:rsidRPr="00964949">
        <w:t xml:space="preserve">Child </w:t>
      </w:r>
      <w:r w:rsidRPr="001E4EC7">
        <w:rPr>
          <w:rStyle w:val="StyleUnderline"/>
          <w:highlight w:val="yellow"/>
        </w:rPr>
        <w:t>Development showed an 11 percentile gain in academic achievement</w:t>
      </w:r>
      <w:r w:rsidRPr="00964949">
        <w:t xml:space="preserve"> for students who participated in a well-implemented SEL program versus students who didn’t. </w:t>
      </w:r>
      <w:r w:rsidRPr="001E4EC7">
        <w:rPr>
          <w:rStyle w:val="StyleUnderline"/>
          <w:highlight w:val="yellow"/>
        </w:rPr>
        <w:t>And in 2015,</w:t>
      </w:r>
      <w:r w:rsidRPr="00964949">
        <w:t xml:space="preserve"> the economist Clive Belfield and colleagues at Teachers College, Columbia University</w:t>
      </w:r>
      <w:r>
        <w:t xml:space="preserve"> </w:t>
      </w:r>
      <w:hyperlink r:id="rId50" w:history="1">
        <w:r w:rsidRPr="00964949">
          <w:rPr>
            <w:rStyle w:val="Hyperlink"/>
          </w:rPr>
          <w:t>published</w:t>
        </w:r>
      </w:hyperlink>
      <w:r>
        <w:t xml:space="preserve"> </w:t>
      </w:r>
      <w:r w:rsidRPr="001E4EC7">
        <w:rPr>
          <w:rStyle w:val="StyleUnderline"/>
          <w:highlight w:val="yellow"/>
        </w:rPr>
        <w:t>a study</w:t>
      </w:r>
      <w:r w:rsidRPr="00964949">
        <w:t xml:space="preserve"> in the</w:t>
      </w:r>
      <w:r>
        <w:t xml:space="preserve"> </w:t>
      </w:r>
      <w:r w:rsidRPr="00964949">
        <w:t>Journal of Benefit-Cost Analysis</w:t>
      </w:r>
      <w:r>
        <w:t xml:space="preserve"> </w:t>
      </w:r>
      <w:r w:rsidRPr="00964949">
        <w:t xml:space="preserve">that </w:t>
      </w:r>
      <w:r w:rsidRPr="001E4EC7">
        <w:rPr>
          <w:rStyle w:val="StyleUnderline"/>
          <w:highlight w:val="yellow"/>
        </w:rPr>
        <w:t>demonstrated a roughly $11 benefit for every $1 spent on a rigorous SEL program</w:t>
      </w:r>
      <w:r w:rsidRPr="00964949">
        <w:t xml:space="preserve">. </w:t>
      </w:r>
      <w:r w:rsidRPr="001E4EC7">
        <w:rPr>
          <w:rStyle w:val="StyleUnderline"/>
          <w:highlight w:val="yellow"/>
        </w:rPr>
        <w:t>Just about every way to measure student success shows SEL can work</w:t>
      </w:r>
      <w:r w:rsidRPr="00964949">
        <w:t>. At Austin High, discipline referral rates have been cut in half, and graduation rates are at an all-time high.</w:t>
      </w:r>
    </w:p>
    <w:p w14:paraId="73CF9E5B" w14:textId="77777777" w:rsidR="00024310" w:rsidRDefault="00024310" w:rsidP="00437909">
      <w:pPr>
        <w:rPr>
          <w:rStyle w:val="Style13ptBold"/>
        </w:rPr>
      </w:pPr>
      <w:r>
        <w:rPr>
          <w:rStyle w:val="Style13ptBold"/>
        </w:rPr>
        <w:t>SEL programs also increase earnings, which will benefit the economy</w:t>
      </w:r>
    </w:p>
    <w:p w14:paraId="7EFB0776" w14:textId="77777777" w:rsidR="00437909" w:rsidRPr="00437909" w:rsidRDefault="00024310" w:rsidP="00437909">
      <w:r w:rsidRPr="00024310">
        <w:rPr>
          <w:rStyle w:val="Style13ptBold"/>
        </w:rPr>
        <w:t>Belfield et.al 2015</w:t>
      </w:r>
      <w:r>
        <w:t xml:space="preserve"> </w:t>
      </w:r>
      <w:r w:rsidR="00437909" w:rsidRPr="00437909">
        <w:t xml:space="preserve">Clive Belfield Brooks Bowden </w:t>
      </w:r>
      <w:proofErr w:type="spellStart"/>
      <w:r w:rsidR="00437909" w:rsidRPr="00437909">
        <w:t>Alli</w:t>
      </w:r>
      <w:proofErr w:type="spellEnd"/>
      <w:r w:rsidR="00437909" w:rsidRPr="00437909">
        <w:t xml:space="preserve"> </w:t>
      </w:r>
      <w:proofErr w:type="spellStart"/>
      <w:r w:rsidR="00437909" w:rsidRPr="00437909">
        <w:t>Klapp</w:t>
      </w:r>
      <w:proofErr w:type="spellEnd"/>
      <w:r w:rsidR="00437909" w:rsidRPr="00437909">
        <w:t xml:space="preserve"> Henry Levin Robert </w:t>
      </w:r>
      <w:proofErr w:type="spellStart"/>
      <w:r w:rsidR="00437909" w:rsidRPr="00437909">
        <w:t>Shand</w:t>
      </w:r>
      <w:proofErr w:type="spellEnd"/>
      <w:r w:rsidR="00437909" w:rsidRPr="00437909">
        <w:t xml:space="preserve"> Sabine Zander Center for Benefit-Cost Studies in Education Teachers College, Columbia University www.cbcse.org</w:t>
      </w:r>
      <w:r w:rsidR="00437909">
        <w:t xml:space="preserve"> </w:t>
      </w:r>
      <w:r w:rsidR="00437909" w:rsidRPr="00437909">
        <w:t>the economic value of social and emotional learning http://cbcse.org/wordpress/wp-content/uploads/2015/02/SEL-Revised.pdf</w:t>
      </w:r>
    </w:p>
    <w:p w14:paraId="7F5A2430" w14:textId="77777777" w:rsidR="00437909" w:rsidRDefault="00437909" w:rsidP="00B55AD5">
      <w:r>
        <w:t xml:space="preserve">Notwithstanding these challenges, </w:t>
      </w:r>
      <w:r w:rsidRPr="001E4EC7">
        <w:rPr>
          <w:rStyle w:val="StyleUnderline"/>
          <w:highlight w:val="yellow"/>
        </w:rPr>
        <w:t>research evidence consistently finds strong associations between SE skills</w:t>
      </w:r>
      <w:r>
        <w:t xml:space="preserve"> – broadly defined – </w:t>
      </w:r>
      <w:r w:rsidRPr="001E4EC7">
        <w:rPr>
          <w:rStyle w:val="StyleUnderline"/>
          <w:highlight w:val="yellow"/>
        </w:rPr>
        <w:t>and earnings</w:t>
      </w:r>
      <w:r>
        <w:t xml:space="preserve">. Using NLSY79, de Araujo and Lagos (2013, p.1987) estimate that a “one standard deviation increase in [self-reported] self-esteem leads to a 30.46% increase in real wages”. </w:t>
      </w:r>
      <w:r w:rsidRPr="001E4EC7">
        <w:rPr>
          <w:rStyle w:val="StyleUnderline"/>
          <w:highlight w:val="yellow"/>
        </w:rPr>
        <w:t>This increase is mostly mediated through attainment</w:t>
      </w:r>
      <w:r>
        <w:t xml:space="preserve">, which is estimated to be 1.5 years greater for those with higher self-esteem. If we assume baseline returns to attainment at 10% per year, </w:t>
      </w:r>
      <w:r w:rsidRPr="001E4EC7">
        <w:rPr>
          <w:rStyle w:val="StyleUnderline"/>
          <w:highlight w:val="yellow"/>
        </w:rPr>
        <w:t>the estimated gain in earnings from a one standard deviation increase in self-esteem is therefore 15%. This is still a very large gain in earnings</w:t>
      </w:r>
      <w:r>
        <w:t xml:space="preserve">. However, </w:t>
      </w:r>
      <w:proofErr w:type="spellStart"/>
      <w:r>
        <w:t>Drago</w:t>
      </w:r>
      <w:proofErr w:type="spellEnd"/>
      <w:r>
        <w:t xml:space="preserve"> (2011), also using NLSY79, finds smaller estimates of self-esteem (at 4%). Using NELS88, Segal (2013, p.767) reports a one standard deviation increase in “[teacher-reported] misbehavior is associated with a 4% decrease in earnings” at age 28. Also using NELS88, </w:t>
      </w:r>
      <w:proofErr w:type="spellStart"/>
      <w:r>
        <w:t>Eren</w:t>
      </w:r>
      <w:proofErr w:type="spellEnd"/>
      <w:r>
        <w:t xml:space="preserve"> and </w:t>
      </w:r>
      <w:proofErr w:type="spellStart"/>
      <w:r>
        <w:t>Ozbeklik</w:t>
      </w:r>
      <w:proofErr w:type="spellEnd"/>
      <w:r>
        <w:t xml:space="preserve"> (2013) employ the Rosenberg and Rotter scales in 10th grade and estimate that a one-standard deviation increase in non-cognitive ability is associated with an increase of 9% in earnings.</w:t>
      </w:r>
    </w:p>
    <w:p w14:paraId="402B3C0D" w14:textId="77777777" w:rsidR="00024310" w:rsidRDefault="00024310" w:rsidP="00024310">
      <w:pPr>
        <w:rPr>
          <w:rStyle w:val="Style13ptBold"/>
        </w:rPr>
      </w:pPr>
      <w:r>
        <w:rPr>
          <w:rStyle w:val="Style13ptBold"/>
        </w:rPr>
        <w:t>SEL studies prove that programs save money and the benefits exceed the costs.</w:t>
      </w:r>
    </w:p>
    <w:p w14:paraId="55AB86E1" w14:textId="77777777" w:rsidR="00024310" w:rsidRPr="00437909" w:rsidRDefault="00024310" w:rsidP="00024310">
      <w:r w:rsidRPr="00024310">
        <w:rPr>
          <w:rStyle w:val="Style13ptBold"/>
        </w:rPr>
        <w:t>Belfield et.al 2015</w:t>
      </w:r>
      <w:r>
        <w:t xml:space="preserve"> </w:t>
      </w:r>
      <w:r w:rsidRPr="00437909">
        <w:t xml:space="preserve">Clive Belfield Brooks Bowden </w:t>
      </w:r>
      <w:proofErr w:type="spellStart"/>
      <w:r w:rsidRPr="00437909">
        <w:t>Alli</w:t>
      </w:r>
      <w:proofErr w:type="spellEnd"/>
      <w:r w:rsidRPr="00437909">
        <w:t xml:space="preserve"> </w:t>
      </w:r>
      <w:proofErr w:type="spellStart"/>
      <w:r w:rsidRPr="00437909">
        <w:t>Klapp</w:t>
      </w:r>
      <w:proofErr w:type="spellEnd"/>
      <w:r w:rsidRPr="00437909">
        <w:t xml:space="preserve"> Henry Levin Robert </w:t>
      </w:r>
      <w:proofErr w:type="spellStart"/>
      <w:r w:rsidRPr="00437909">
        <w:t>Shand</w:t>
      </w:r>
      <w:proofErr w:type="spellEnd"/>
      <w:r w:rsidRPr="00437909">
        <w:t xml:space="preserve"> Sabine Zander Center for Benefit-Cost Studies in Education Teachers College, Columbia University www.cbcse.org</w:t>
      </w:r>
      <w:r>
        <w:t xml:space="preserve"> </w:t>
      </w:r>
      <w:r w:rsidRPr="00437909">
        <w:t>the economic value of social and emotional learning http://cbcse.org/wordpress/wp-content/uploads/2015/02/SEL-Revised.pdf</w:t>
      </w:r>
    </w:p>
    <w:p w14:paraId="30623C82" w14:textId="77777777" w:rsidR="00437909" w:rsidRDefault="00437909" w:rsidP="00B55AD5">
      <w:r w:rsidRPr="001E4EC7">
        <w:rPr>
          <w:rStyle w:val="StyleUnderline"/>
          <w:highlight w:val="yellow"/>
        </w:rPr>
        <w:t>Some benefit-cost analyses of SEL interventions have been performed</w:t>
      </w:r>
      <w:r>
        <w:t xml:space="preserve">.1 Applied to the context in Washington state, Lee et al. (2012) have calculated costs, benefits, and net benefits for </w:t>
      </w:r>
      <w:r w:rsidRPr="001E4EC7">
        <w:rPr>
          <w:rStyle w:val="StyleUnderline"/>
          <w:highlight w:val="yellow"/>
        </w:rPr>
        <w:t xml:space="preserve">three </w:t>
      </w:r>
      <w:proofErr w:type="spellStart"/>
      <w:r w:rsidRPr="001E4EC7">
        <w:rPr>
          <w:rStyle w:val="StyleUnderline"/>
          <w:highlight w:val="yellow"/>
        </w:rPr>
        <w:t>wellknown</w:t>
      </w:r>
      <w:proofErr w:type="spellEnd"/>
      <w:r w:rsidRPr="001E4EC7">
        <w:rPr>
          <w:rStyle w:val="StyleUnderline"/>
          <w:highlight w:val="yellow"/>
        </w:rPr>
        <w:t xml:space="preserve"> SEL interventions:</w:t>
      </w:r>
      <w:r>
        <w:t xml:space="preserve"> Promoting Alternative Thinking Strategies program (PATHS); the Seattle Social Development Project (SSDP); and Life Skills Training (LST).2 For the SSDP, the participant costs are $3,030 and the benefits are $5,800; </w:t>
      </w:r>
      <w:r w:rsidRPr="001E4EC7">
        <w:rPr>
          <w:rStyle w:val="StyleUnderline"/>
          <w:highlight w:val="yellow"/>
        </w:rPr>
        <w:t>the net benefits are strongly positive at $2,770</w:t>
      </w:r>
      <w:r>
        <w:t xml:space="preserve">. For LST, the costs </w:t>
      </w:r>
      <w:r>
        <w:lastRenderedPageBreak/>
        <w:t xml:space="preserve">are $30 and the benefits are $1,290; the net benefits are therefore $1,260. At the national level, Jones et al. (2008) estimate net benefits of $810 per student in LST. Looking at how SEL interventions ameliorate substance abuse by youth, Miller and </w:t>
      </w:r>
      <w:proofErr w:type="spellStart"/>
      <w:r>
        <w:t>Hendrie</w:t>
      </w:r>
      <w:proofErr w:type="spellEnd"/>
      <w:r>
        <w:t xml:space="preserve"> (2008) perform benefit-cost analysis for three interventions. For, LST, they estimate costs of $290, benefits of $5,960, and therefore net benefits of $5,670. For SSDP, they estimate costs of $3,200, benefits of $19,000, and therefore net benefits of $15,800. Finally, for the Social Competence Program, Miller and </w:t>
      </w:r>
      <w:proofErr w:type="spellStart"/>
      <w:r>
        <w:t>Hendrie</w:t>
      </w:r>
      <w:proofErr w:type="spellEnd"/>
      <w:r>
        <w:t xml:space="preserve"> (2008) estimate costs of $350, benefits of $2,500, and therefore net benefits of $2,150. Given the approaches used, </w:t>
      </w:r>
      <w:r w:rsidRPr="001E4EC7">
        <w:rPr>
          <w:rStyle w:val="StyleUnderline"/>
          <w:highlight w:val="yellow"/>
        </w:rPr>
        <w:t>these benefit-cost analyses show that SEL interventions can yield positive, sometimes substantial, economic returns</w:t>
      </w:r>
      <w:r>
        <w:t xml:space="preserve">. However, since the studies were done independently, they use different approaches to both cost and benefit measurement. Therefore, they are not directly comparable. Across the broader literature on youth behavior, there are many benefit-cost analyses of programs to combat delinquency.3 Many of these programs are intended to modify some SE skills (such as student conduct, educational progress, and externalizing behaviors). But their main focus is on a narrow class of behaviors, such as teenage pregnancy or juvenile crime; few are intended to affect a broad array of outcomes simultaneously. Nonetheless, </w:t>
      </w:r>
      <w:r w:rsidRPr="001E4EC7">
        <w:rPr>
          <w:rStyle w:val="StyleUnderline"/>
          <w:highlight w:val="yellow"/>
        </w:rPr>
        <w:t>these programs are typically found to have benefits that exceed their costs</w:t>
      </w:r>
      <w:r>
        <w:t xml:space="preserve">. Miller and </w:t>
      </w:r>
      <w:proofErr w:type="spellStart"/>
      <w:r>
        <w:t>Hendrie</w:t>
      </w:r>
      <w:proofErr w:type="spellEnd"/>
      <w:r>
        <w:t xml:space="preserve"> (2008, Table 12) estimate net benefits for 17 general substance abuse programs and find almost all have positive net benefits. In their review for Washington State of programs for children and adolescents, Lee et al. (2012) find positive net benefits for seven.</w:t>
      </w:r>
    </w:p>
    <w:p w14:paraId="43B807BD" w14:textId="77777777" w:rsidR="00301B60" w:rsidRPr="00C027EB" w:rsidRDefault="00301B60" w:rsidP="00301B60">
      <w:pPr>
        <w:pStyle w:val="Heading4"/>
      </w:pPr>
      <w:r>
        <w:t>The economic benefit of S&amp;E learning is dispersed through the entire school and community – economic impact is measured at a larger level than personal – ratchet effect is key</w:t>
      </w:r>
    </w:p>
    <w:p w14:paraId="060DC690" w14:textId="77777777" w:rsidR="00301B60" w:rsidRPr="00C027EB" w:rsidRDefault="00301B60" w:rsidP="00301B60">
      <w:pPr>
        <w:rPr>
          <w:sz w:val="16"/>
        </w:rPr>
      </w:pPr>
      <w:r w:rsidRPr="005D686F">
        <w:rPr>
          <w:rStyle w:val="Style13ptBold"/>
        </w:rPr>
        <w:t>Belfield et al 15</w:t>
      </w:r>
      <w:r w:rsidRPr="005D686F">
        <w:t xml:space="preserve"> (Clive Belfield;</w:t>
      </w:r>
      <w:r w:rsidRPr="005D686F">
        <w:rPr>
          <w:sz w:val="16"/>
        </w:rPr>
        <w:t xml:space="preserve"> Department of Economics at Queens College at the City University of New York</w:t>
      </w:r>
      <w:r w:rsidRPr="005D686F">
        <w:t>, A. Brooks Bowden;</w:t>
      </w:r>
      <w:r w:rsidRPr="005D686F">
        <w:rPr>
          <w:sz w:val="16"/>
        </w:rPr>
        <w:t xml:space="preserve"> Center for Benefit-Cost Studies of Education at the Teachers College of Columbia University</w:t>
      </w:r>
      <w:r w:rsidRPr="005D686F">
        <w:t xml:space="preserve">, </w:t>
      </w:r>
      <w:proofErr w:type="spellStart"/>
      <w:r w:rsidRPr="005D686F">
        <w:t>Alli</w:t>
      </w:r>
      <w:proofErr w:type="spellEnd"/>
      <w:r w:rsidRPr="005D686F">
        <w:t xml:space="preserve"> </w:t>
      </w:r>
      <w:proofErr w:type="spellStart"/>
      <w:r w:rsidRPr="005D686F">
        <w:t>Klapp</w:t>
      </w:r>
      <w:proofErr w:type="spellEnd"/>
      <w:r w:rsidRPr="005D686F">
        <w:t>;</w:t>
      </w:r>
      <w:r w:rsidRPr="005D686F">
        <w:rPr>
          <w:sz w:val="16"/>
        </w:rPr>
        <w:t xml:space="preserve"> Department of Education and Special Education at the University of Gothenburg in Gothenburg, Sweden, </w:t>
      </w:r>
      <w:r w:rsidRPr="005D686F">
        <w:t>Henry Levin;</w:t>
      </w:r>
      <w:r w:rsidRPr="005D686F">
        <w:rPr>
          <w:sz w:val="16"/>
        </w:rPr>
        <w:t xml:space="preserve"> William Heard Kilpatrick Professor of Economics and Education at the Teachers College of Columbia University</w:t>
      </w:r>
      <w:r w:rsidRPr="005D686F">
        <w:t xml:space="preserve">, Robert </w:t>
      </w:r>
      <w:proofErr w:type="spellStart"/>
      <w:r w:rsidRPr="005D686F">
        <w:t>Shand</w:t>
      </w:r>
      <w:proofErr w:type="spellEnd"/>
      <w:r w:rsidRPr="005D686F">
        <w:t>;</w:t>
      </w:r>
      <w:r w:rsidRPr="005D686F">
        <w:rPr>
          <w:rStyle w:val="StyleUnderline"/>
        </w:rPr>
        <w:t xml:space="preserve"> </w:t>
      </w:r>
      <w:r w:rsidRPr="005D686F">
        <w:rPr>
          <w:sz w:val="16"/>
        </w:rPr>
        <w:t>Center for Benefit-Cost Studies of Education at the Teachers College of Columbia University</w:t>
      </w:r>
      <w:r w:rsidRPr="005D686F">
        <w:t>, Sabine Zander;</w:t>
      </w:r>
      <w:r w:rsidRPr="005D686F">
        <w:rPr>
          <w:sz w:val="16"/>
        </w:rPr>
        <w:t xml:space="preserve"> National Center for Restructuring Education Schools &amp; Teaching at the Teachers College of Columbia University, 2015, Society for Benefit-cost analysis, “The Economic Value of Social and Emotional Learning”, </w:t>
      </w:r>
      <w:hyperlink r:id="rId51" w:history="1">
        <w:r w:rsidRPr="005D686F">
          <w:rPr>
            <w:rStyle w:val="Hyperlink"/>
            <w:sz w:val="16"/>
          </w:rPr>
          <w:t>https://www.cambridge.org/core/journals/journal-of-benefit-cost-analysis/article/the-economic-value-of-social-and-emotional-learning/D9A12352A7CF1B39E9A2B7EA4C68F150</w:t>
        </w:r>
      </w:hyperlink>
      <w:r w:rsidRPr="005D686F">
        <w:rPr>
          <w:sz w:val="16"/>
        </w:rPr>
        <w:t xml:space="preserve">, accessed with </w:t>
      </w:r>
      <w:proofErr w:type="spellStart"/>
      <w:r w:rsidRPr="005D686F">
        <w:rPr>
          <w:sz w:val="16"/>
        </w:rPr>
        <w:t>SciHub</w:t>
      </w:r>
      <w:proofErr w:type="spellEnd"/>
      <w:r w:rsidRPr="005D686F">
        <w:rPr>
          <w:sz w:val="16"/>
        </w:rPr>
        <w:t xml:space="preserve"> on 7/9/17)</w:t>
      </w:r>
    </w:p>
    <w:p w14:paraId="5987412D" w14:textId="77777777" w:rsidR="00301B60" w:rsidRPr="00C027EB" w:rsidRDefault="00301B60" w:rsidP="00301B60">
      <w:r>
        <w:t xml:space="preserve">We recommend the use of benefit maps for each evaluation. </w:t>
      </w:r>
      <w:r w:rsidRPr="00C027EB">
        <w:rPr>
          <w:rStyle w:val="StyleUnderline"/>
        </w:rPr>
        <w:t>These maps show</w:t>
      </w:r>
      <w:r>
        <w:rPr>
          <w:rStyle w:val="StyleUnderline"/>
        </w:rPr>
        <w:t xml:space="preserve"> </w:t>
      </w:r>
      <w:r w:rsidRPr="00C027EB">
        <w:rPr>
          <w:rStyle w:val="StyleUnderline"/>
        </w:rPr>
        <w:t>which impacts are measured; whether these impacts are measured consistently; and</w:t>
      </w:r>
      <w:r>
        <w:rPr>
          <w:rStyle w:val="StyleUnderline"/>
        </w:rPr>
        <w:t xml:space="preserve"> </w:t>
      </w:r>
      <w:r w:rsidRPr="00C027EB">
        <w:rPr>
          <w:rStyle w:val="StyleUnderline"/>
        </w:rPr>
        <w:t>if there is overlap or confounding across impacts. In turn, we can identify which</w:t>
      </w:r>
      <w:r>
        <w:rPr>
          <w:rStyle w:val="StyleUnderline"/>
        </w:rPr>
        <w:t xml:space="preserve"> </w:t>
      </w:r>
      <w:r w:rsidRPr="00C027EB">
        <w:rPr>
          <w:rStyle w:val="StyleUnderline"/>
        </w:rPr>
        <w:t>impacts can be assigned shadow prices, which might be assigned shadow prices,</w:t>
      </w:r>
      <w:r>
        <w:rPr>
          <w:rStyle w:val="StyleUnderline"/>
        </w:rPr>
        <w:t xml:space="preserve"> </w:t>
      </w:r>
      <w:r w:rsidRPr="00C027EB">
        <w:rPr>
          <w:rStyle w:val="StyleUnderline"/>
        </w:rPr>
        <w:t>and which cannot. Our summary benefit map highlights differences across evaluations,</w:t>
      </w:r>
      <w:r>
        <w:rPr>
          <w:rStyle w:val="StyleUnderline"/>
        </w:rPr>
        <w:t xml:space="preserve"> </w:t>
      </w:r>
      <w:r w:rsidRPr="00C027EB">
        <w:rPr>
          <w:rStyle w:val="StyleUnderline"/>
        </w:rPr>
        <w:t>and these differences are sufficiently large that we strongly caution against</w:t>
      </w:r>
      <w:r>
        <w:rPr>
          <w:rStyle w:val="StyleUnderline"/>
        </w:rPr>
        <w:t xml:space="preserve"> </w:t>
      </w:r>
      <w:r w:rsidRPr="00C027EB">
        <w:rPr>
          <w:rStyle w:val="StyleUnderline"/>
        </w:rPr>
        <w:t>any comparison of benefit-cost ratios across the field of SEL.</w:t>
      </w:r>
      <w:r>
        <w:t xml:space="preserve"> Yet, the solution is not to focus on a narrow but consistent set of benefits. Instead, we recommend more attention to the wider benefits of SEL. </w:t>
      </w:r>
      <w:r w:rsidRPr="00C027EB">
        <w:rPr>
          <w:rStyle w:val="StyleUnderline"/>
        </w:rPr>
        <w:t>Unavoidably, given the current evidence,</w:t>
      </w:r>
      <w:r>
        <w:rPr>
          <w:rStyle w:val="StyleUnderline"/>
        </w:rPr>
        <w:t xml:space="preserve"> </w:t>
      </w:r>
      <w:r w:rsidRPr="00C027EB">
        <w:rPr>
          <w:rStyle w:val="StyleUnderline"/>
        </w:rPr>
        <w:t>studies focus on the individual-level benefits of SEL. But there is a strong case that</w:t>
      </w:r>
      <w:r>
        <w:rPr>
          <w:rStyle w:val="StyleUnderline"/>
        </w:rPr>
        <w:t xml:space="preserve"> </w:t>
      </w:r>
      <w:r w:rsidRPr="001E4EC7">
        <w:rPr>
          <w:rStyle w:val="StyleUnderline"/>
          <w:highlight w:val="yellow"/>
        </w:rPr>
        <w:t>SEL benefits are dispersed through a school or community and so economic value should be measured at that level</w:t>
      </w:r>
      <w:r w:rsidRPr="00C027EB">
        <w:rPr>
          <w:rStyle w:val="StyleUnderline"/>
        </w:rPr>
        <w:t>. A better understanding of the economic value of</w:t>
      </w:r>
      <w:r>
        <w:rPr>
          <w:rStyle w:val="StyleUnderline"/>
        </w:rPr>
        <w:t xml:space="preserve"> </w:t>
      </w:r>
      <w:r w:rsidRPr="00C027EB">
        <w:rPr>
          <w:rStyle w:val="StyleUnderline"/>
        </w:rPr>
        <w:t>school climate or classroom behavior would help bring this idea to the forefront.32</w:t>
      </w:r>
      <w:r>
        <w:rPr>
          <w:rStyle w:val="StyleUnderline"/>
        </w:rPr>
        <w:t xml:space="preserve"> </w:t>
      </w:r>
      <w:proofErr w:type="gramStart"/>
      <w:r>
        <w:t>More</w:t>
      </w:r>
      <w:proofErr w:type="gramEnd"/>
      <w:r>
        <w:t xml:space="preserve"> impacts need to be thoroughly classified and clarified such that more shadow prices could be estimated and more BCA performed. One promising avenue is to calculate a shadow price for the BASC; this would help harmonize evidence by allowing SE researchers to translate scores into dollars. Another is to shadow price in-school and in-class disruptions </w:t>
      </w:r>
      <w:r>
        <w:lastRenderedPageBreak/>
        <w:t xml:space="preserve">caused by low SE skills. </w:t>
      </w:r>
      <w:r w:rsidRPr="001E4EC7">
        <w:rPr>
          <w:rStyle w:val="StyleUnderline"/>
          <w:highlight w:val="yellow"/>
        </w:rPr>
        <w:t>As disruptions impose</w:t>
      </w:r>
      <w:r>
        <w:rPr>
          <w:rStyle w:val="StyleUnderline"/>
        </w:rPr>
        <w:t xml:space="preserve"> </w:t>
      </w:r>
      <w:r w:rsidRPr="00C027EB">
        <w:rPr>
          <w:rStyle w:val="StyleUnderline"/>
        </w:rPr>
        <w:t xml:space="preserve">immediate </w:t>
      </w:r>
      <w:r w:rsidRPr="001E4EC7">
        <w:rPr>
          <w:rStyle w:val="StyleUnderline"/>
          <w:highlight w:val="yellow"/>
        </w:rPr>
        <w:t>burdens</w:t>
      </w:r>
      <w:r w:rsidRPr="00C027EB">
        <w:rPr>
          <w:rStyle w:val="StyleUnderline"/>
        </w:rPr>
        <w:t xml:space="preserve"> and so have a high present value</w:t>
      </w:r>
      <w:r w:rsidRPr="001E4EC7">
        <w:rPr>
          <w:rStyle w:val="StyleUnderline"/>
          <w:highlight w:val="yellow"/>
        </w:rPr>
        <w:t>, improving SE skills</w:t>
      </w:r>
      <w:r w:rsidRPr="00C027EB">
        <w:rPr>
          <w:rStyle w:val="StyleUnderline"/>
        </w:rPr>
        <w:t xml:space="preserve"> might</w:t>
      </w:r>
      <w:r>
        <w:rPr>
          <w:rStyle w:val="StyleUnderline"/>
        </w:rPr>
        <w:t xml:space="preserve"> </w:t>
      </w:r>
      <w:r w:rsidRPr="001E4EC7">
        <w:rPr>
          <w:rStyle w:val="StyleUnderline"/>
          <w:highlight w:val="yellow"/>
        </w:rPr>
        <w:t>yield sizeable cost savings particularly when the intervention has immediate effect (a fast ratchet effect)</w:t>
      </w:r>
      <w:r w:rsidRPr="00C027EB">
        <w:rPr>
          <w:rStyle w:val="StyleUnderline"/>
        </w:rPr>
        <w:t>.</w:t>
      </w:r>
      <w:r>
        <w:t xml:space="preserve"> Therefore, as yet, the dollar amounts of these behaviors are unknown</w:t>
      </w:r>
    </w:p>
    <w:p w14:paraId="34DC4466" w14:textId="77777777" w:rsidR="00301B60" w:rsidRDefault="00301B60" w:rsidP="00B55AD5"/>
    <w:p w14:paraId="0138C9DC" w14:textId="77777777" w:rsidR="000C67C3" w:rsidRDefault="000C67C3" w:rsidP="000C67C3">
      <w:pPr>
        <w:pStyle w:val="Heading3"/>
      </w:pPr>
      <w:r>
        <w:lastRenderedPageBreak/>
        <w:t>2AC States CP – Fed action key</w:t>
      </w:r>
    </w:p>
    <w:p w14:paraId="7AA4B75D" w14:textId="77777777" w:rsidR="005B7272" w:rsidRDefault="005B7272" w:rsidP="005B7272">
      <w:pPr>
        <w:rPr>
          <w:b/>
          <w:sz w:val="24"/>
        </w:rPr>
      </w:pPr>
    </w:p>
    <w:p w14:paraId="1C1B5EB4" w14:textId="77777777" w:rsidR="005B7272" w:rsidRDefault="005B7272" w:rsidP="005B7272">
      <w:pPr>
        <w:rPr>
          <w:b/>
          <w:sz w:val="24"/>
        </w:rPr>
      </w:pPr>
      <w:r>
        <w:rPr>
          <w:b/>
          <w:sz w:val="24"/>
        </w:rPr>
        <w:t>Federal action is necessary – critical to advance the necessary standards and implement effective scale up.</w:t>
      </w:r>
    </w:p>
    <w:p w14:paraId="610CDE67" w14:textId="77777777" w:rsidR="005B7272" w:rsidRDefault="005B7272" w:rsidP="005B7272">
      <w:proofErr w:type="spellStart"/>
      <w:r w:rsidRPr="00735B2E">
        <w:rPr>
          <w:b/>
          <w:sz w:val="24"/>
        </w:rPr>
        <w:t>Aber</w:t>
      </w:r>
      <w:proofErr w:type="spellEnd"/>
      <w:r w:rsidRPr="00735B2E">
        <w:rPr>
          <w:b/>
          <w:sz w:val="24"/>
        </w:rPr>
        <w:t xml:space="preserve"> </w:t>
      </w:r>
      <w:proofErr w:type="gramStart"/>
      <w:r w:rsidRPr="00735B2E">
        <w:rPr>
          <w:b/>
          <w:sz w:val="24"/>
        </w:rPr>
        <w:t>et</w:t>
      </w:r>
      <w:proofErr w:type="gramEnd"/>
      <w:r w:rsidRPr="00735B2E">
        <w:rPr>
          <w:b/>
          <w:sz w:val="24"/>
        </w:rPr>
        <w:t>. al 2015</w:t>
      </w:r>
      <w:r w:rsidRPr="00735B2E">
        <w:rPr>
          <w:sz w:val="24"/>
        </w:rPr>
        <w:t xml:space="preserve"> </w:t>
      </w:r>
      <w:r w:rsidRPr="00D01EA1">
        <w:rPr>
          <w:sz w:val="14"/>
          <w:szCs w:val="14"/>
        </w:rPr>
        <w:t xml:space="preserve">LAWRENCE ABER, </w:t>
      </w:r>
      <w:proofErr w:type="spellStart"/>
      <w:r w:rsidRPr="00D01EA1">
        <w:rPr>
          <w:sz w:val="14"/>
          <w:szCs w:val="14"/>
        </w:rPr>
        <w:t>Willner</w:t>
      </w:r>
      <w:proofErr w:type="spellEnd"/>
      <w:r w:rsidRPr="00D01EA1">
        <w:rPr>
          <w:sz w:val="14"/>
          <w:szCs w:val="14"/>
        </w:rPr>
        <w:t xml:space="preserve"> Family Professor of Psychology and Public Policy, New York University STUART BUTLER, Senior Fellow in Economic Studies, Brookings Institution SHELDON DANZIGER, President, Russell Sage Foundation ROBERT DOAR, </w:t>
      </w:r>
      <w:proofErr w:type="spellStart"/>
      <w:r w:rsidRPr="00D01EA1">
        <w:rPr>
          <w:sz w:val="14"/>
          <w:szCs w:val="14"/>
        </w:rPr>
        <w:t>Morgridge</w:t>
      </w:r>
      <w:proofErr w:type="spellEnd"/>
      <w:r w:rsidRPr="00D01EA1">
        <w:rPr>
          <w:sz w:val="14"/>
          <w:szCs w:val="14"/>
        </w:rPr>
        <w:t xml:space="preserve"> Fellow in Poverty Studies, American Enterprise Institute DAVID T. ELLWOOD, Scott M. Black Professor of Political Economy, Harvard University JUDITH M. GUERON, President Emerita, MDRC JONATHAN HAIDT, Thomas Cooley Professor of Ethical Leadership, New York University RON HASKINS, Cabot Family Chair and Senior Fellow, Economic Studies, Brookings Institution HARRY J. HOLZER, Professor of Public Policy, Georgetown University KAY HYMOWITZ, William E. Simon Fellow, Manhattan Institute for Policy Research LAWRENCE MEAD, Professor of Politics and Public Policy, New York University RONALD MINCY, Maurice V. Russell Professor of Social Policy and Social Work Practice, Columbia University RICHARD V. REEVES, Senior Fellow in Economic Studies, Brookings Institution MICHAEL R. STRAIN, Deputy Director of Economic Policy Studies and Resident Scholar, American Enterprise Institute JANE WALDFOGEL, Compton Foundation Centennial Professor for the Prevention of Children and Youth Problems, Columbia University “OPPORTUNITY, RESPONSIBILITY, AND SECURITY A CONSENSUS PLAN FOR REDUCING POVERTY AND RESTORING THE AMERICAN DREAM” AEI/Brookings Working Group on Poverty and Opportunity. © 2015 by the American Enterprise Institute for Public Policy Research and the Brookings Institution. All rights reserved. https://www.brookings.edu/wp-content/uploads/2016/07/Full-Report.pdf</w:t>
      </w:r>
    </w:p>
    <w:p w14:paraId="45BD0C67" w14:textId="77777777" w:rsidR="005B7272" w:rsidRDefault="005B7272" w:rsidP="005B7272">
      <w:pPr>
        <w:rPr>
          <w:u w:val="single"/>
        </w:rPr>
      </w:pPr>
      <w:r w:rsidRPr="00F76E58">
        <w:rPr>
          <w:u w:val="single"/>
        </w:rPr>
        <w:t>We recommend three policies to advance SEL</w:t>
      </w:r>
      <w:r w:rsidRPr="00735B2E">
        <w:rPr>
          <w:sz w:val="10"/>
        </w:rPr>
        <w:t xml:space="preserve">. </w:t>
      </w:r>
      <w:r w:rsidRPr="00F76E58">
        <w:rPr>
          <w:u w:val="single"/>
        </w:rPr>
        <w:t xml:space="preserve">First, </w:t>
      </w:r>
      <w:r w:rsidRPr="001E4EC7">
        <w:rPr>
          <w:highlight w:val="yellow"/>
          <w:u w:val="single"/>
        </w:rPr>
        <w:t>the federal government should provide resources for state and local education authorities to implement</w:t>
      </w:r>
      <w:r w:rsidRPr="00735B2E">
        <w:rPr>
          <w:sz w:val="10"/>
        </w:rPr>
        <w:t xml:space="preserve"> and scale </w:t>
      </w:r>
      <w:r w:rsidRPr="001E4EC7">
        <w:rPr>
          <w:highlight w:val="yellow"/>
          <w:u w:val="single"/>
        </w:rPr>
        <w:t>evidence-based social-emotional learning practices and policies</w:t>
      </w:r>
      <w:r w:rsidRPr="00735B2E">
        <w:rPr>
          <w:sz w:val="10"/>
        </w:rPr>
        <w:t xml:space="preserve">. Since 2011, several such pieces of legislation have been introduced (e.g., HR 2437, the Academic, Social and Emotional Learning Act of 2011; HR 3989, the Student Success Act of 2012; and HR 1875, the Academic, Social and Emotional Learning Act of 2013) to provide such resources. Whether as standalone legislation or as part of reauthorization of the Elementary and Secondary Education Act (ESEA), </w:t>
      </w:r>
      <w:r w:rsidRPr="001E4EC7">
        <w:rPr>
          <w:b/>
          <w:highlight w:val="yellow"/>
          <w:u w:val="single"/>
        </w:rPr>
        <w:t>federal legislation is critical to advance evidence-based SEL in America’s schools.</w:t>
      </w:r>
      <w:r w:rsidRPr="00735B2E">
        <w:rPr>
          <w:sz w:val="10"/>
        </w:rPr>
        <w:t xml:space="preserve">157 </w:t>
      </w:r>
      <w:r w:rsidRPr="00735B2E">
        <w:rPr>
          <w:u w:val="single"/>
        </w:rPr>
        <w:t>Second, all states should implement high-quality social-emotional standards</w:t>
      </w:r>
      <w:r w:rsidRPr="00735B2E">
        <w:rPr>
          <w:sz w:val="10"/>
        </w:rPr>
        <w:t xml:space="preserve"> that cover the period from preschool through high school. If social-emotional learning is a fundamental responsibility of schools, then logically we need learning standards to guide instruction that promotes SEL. A recent National Research Council report158 recommended the development of learning standards to promote intrapersonal, interpersonal and cognitive skills. Free-standing preschool standards for SEL exist in all states, but only three—Illinois, Kansas and Pennsylvania—have adopted comprehensive SEL standards with age-appropriate benchmarks for their entire K–12 system. We need dramatically more progress in state SEL standards. To educate the whole child, </w:t>
      </w:r>
      <w:r w:rsidRPr="00735B2E">
        <w:rPr>
          <w:u w:val="single"/>
        </w:rPr>
        <w:t>all states should develop and implement clear, comprehensive SEL standards with age-appropriate benchmarks</w:t>
      </w:r>
      <w:r w:rsidRPr="00735B2E">
        <w:rPr>
          <w:sz w:val="10"/>
        </w:rPr>
        <w:t xml:space="preserve"> for preschool through high school.159 Third, the federal government and the states should establish centers of excellence that can provide training and technical assistance to school districts in implementing evidence-based approaches to social-emotional learning. Training and continuous support are necessary to ensure that instructional leaders at the district and school levels, as well as teachers, understand SEL standards and can implement evidence-based programs and practices with fidelity. SEL requires the same level of support to provide high-quality, effective instruction as does literacy and numeracy. </w:t>
      </w:r>
      <w:r w:rsidRPr="00735B2E">
        <w:rPr>
          <w:u w:val="single"/>
        </w:rPr>
        <w:t xml:space="preserve">In conclusion, </w:t>
      </w:r>
      <w:r w:rsidRPr="001E4EC7">
        <w:rPr>
          <w:highlight w:val="yellow"/>
          <w:u w:val="single"/>
        </w:rPr>
        <w:t>federal legislation, state standards, and training</w:t>
      </w:r>
      <w:r w:rsidRPr="001E4EC7">
        <w:rPr>
          <w:sz w:val="10"/>
          <w:highlight w:val="yellow"/>
        </w:rPr>
        <w:t xml:space="preserve"> and technical assistance resources for districts and schools </w:t>
      </w:r>
      <w:r w:rsidRPr="001E4EC7">
        <w:rPr>
          <w:highlight w:val="yellow"/>
          <w:u w:val="single"/>
        </w:rPr>
        <w:t>can help to scale up evidence-based approaches to SEL</w:t>
      </w:r>
      <w:r w:rsidRPr="00735B2E">
        <w:rPr>
          <w:sz w:val="10"/>
        </w:rPr>
        <w:t xml:space="preserve"> and put education of the whole child at the center of education reforms. Complementing academic learning </w:t>
      </w:r>
      <w:r w:rsidRPr="001E4EC7">
        <w:rPr>
          <w:highlight w:val="yellow"/>
          <w:u w:val="single"/>
        </w:rPr>
        <w:t>with effective</w:t>
      </w:r>
      <w:r w:rsidRPr="001E4EC7">
        <w:rPr>
          <w:sz w:val="10"/>
          <w:highlight w:val="yellow"/>
        </w:rPr>
        <w:t xml:space="preserve"> SEL </w:t>
      </w:r>
      <w:r w:rsidRPr="001E4EC7">
        <w:rPr>
          <w:highlight w:val="yellow"/>
          <w:u w:val="single"/>
        </w:rPr>
        <w:t>policies</w:t>
      </w:r>
      <w:r w:rsidRPr="001E4EC7">
        <w:rPr>
          <w:sz w:val="10"/>
          <w:highlight w:val="yellow"/>
        </w:rPr>
        <w:t xml:space="preserve"> is key to our strategy </w:t>
      </w:r>
      <w:r w:rsidRPr="001E4EC7">
        <w:rPr>
          <w:highlight w:val="yellow"/>
          <w:u w:val="single"/>
        </w:rPr>
        <w:t>to reduce the education gap</w:t>
      </w:r>
      <w:r w:rsidRPr="00735B2E">
        <w:rPr>
          <w:u w:val="single"/>
        </w:rPr>
        <w:t>.</w:t>
      </w:r>
    </w:p>
    <w:p w14:paraId="0091B658" w14:textId="77777777" w:rsidR="000C67C3" w:rsidRPr="00487D5F" w:rsidRDefault="000C67C3" w:rsidP="00487D5F"/>
    <w:p w14:paraId="710D0929" w14:textId="77777777" w:rsidR="000C67C3" w:rsidRDefault="000C67C3" w:rsidP="000C67C3">
      <w:pPr>
        <w:pStyle w:val="Heading4"/>
      </w:pPr>
      <w:r>
        <w:t>States are asking for more comprehensive standards and leadership in SEL development</w:t>
      </w:r>
    </w:p>
    <w:p w14:paraId="1C2556C5" w14:textId="77777777" w:rsidR="000C67C3" w:rsidRPr="00CE6ED8" w:rsidRDefault="006653B5" w:rsidP="000C67C3">
      <w:hyperlink r:id="rId52" w:history="1">
        <w:r w:rsidR="000C67C3" w:rsidRPr="00CE6ED8">
          <w:rPr>
            <w:rStyle w:val="Hyperlink"/>
          </w:rPr>
          <w:t xml:space="preserve">Evie </w:t>
        </w:r>
        <w:r w:rsidR="000C67C3" w:rsidRPr="00CE6ED8">
          <w:rPr>
            <w:rStyle w:val="Style13ptBold"/>
          </w:rPr>
          <w:t>Blad</w:t>
        </w:r>
      </w:hyperlink>
      <w:r w:rsidR="000C67C3">
        <w:t xml:space="preserve"> </w:t>
      </w:r>
      <w:r w:rsidR="000C67C3" w:rsidRPr="00CE6ED8">
        <w:t>on</w:t>
      </w:r>
      <w:r w:rsidR="000C67C3">
        <w:t xml:space="preserve"> </w:t>
      </w:r>
      <w:r w:rsidR="000C67C3" w:rsidRPr="00CE6ED8">
        <w:t xml:space="preserve">August 1, </w:t>
      </w:r>
      <w:r w:rsidR="000C67C3" w:rsidRPr="00CE6ED8">
        <w:rPr>
          <w:rStyle w:val="Style13ptBold"/>
        </w:rPr>
        <w:t>2016</w:t>
      </w:r>
      <w:r w:rsidR="000C67C3" w:rsidRPr="00CE6ED8">
        <w:t xml:space="preserve"> 7:44 AM</w:t>
      </w:r>
      <w:r w:rsidR="000C67C3">
        <w:t xml:space="preserve"> </w:t>
      </w:r>
      <w:r w:rsidR="000C67C3" w:rsidRPr="00CE6ED8">
        <w:t>|</w:t>
      </w:r>
      <w:r w:rsidR="000C67C3">
        <w:t xml:space="preserve"> </w:t>
      </w:r>
      <w:hyperlink r:id="rId53" w:anchor="comments" w:history="1">
        <w:r w:rsidR="000C67C3" w:rsidRPr="00CE6ED8">
          <w:rPr>
            <w:rStyle w:val="Hyperlink"/>
          </w:rPr>
          <w:t>8 Comments</w:t>
        </w:r>
      </w:hyperlink>
      <w:r w:rsidR="000C67C3" w:rsidRPr="00CE6ED8">
        <w:t xml:space="preserve"> Social-Emotional Learning: States Collaborate to Craft Standards, Policies</w:t>
      </w:r>
      <w:r w:rsidR="000C67C3">
        <w:t xml:space="preserve"> </w:t>
      </w:r>
      <w:r w:rsidR="000C67C3" w:rsidRPr="00CE6ED8">
        <w:t>http://blogs.edweek.org/edweek/rulesforengagement/2016/08/social-emotional_learning_states_collaborate_to_craft_standards_policies.html</w:t>
      </w:r>
    </w:p>
    <w:p w14:paraId="5F7E7FBB" w14:textId="77777777" w:rsidR="000C67C3" w:rsidRDefault="000C67C3" w:rsidP="000C67C3">
      <w:r>
        <w:t xml:space="preserve">The work comes as an increasing number of schools explore social-emotional learning, a field that emphasizes nurturing concepts like students' relational skills, </w:t>
      </w:r>
      <w:proofErr w:type="spellStart"/>
      <w:r>
        <w:t>decisionmaking</w:t>
      </w:r>
      <w:proofErr w:type="spellEnd"/>
      <w:r>
        <w:t xml:space="preserve">, and self-management to help foster greater life success both inside and outside the classroom. It also comes as the Every Student Succeeds Act, the new federal education law, places a greater emphasis on non-academic concepts and "whole child" issues. </w:t>
      </w:r>
      <w:r w:rsidRPr="001E4EC7">
        <w:rPr>
          <w:rStyle w:val="StyleUnderline"/>
          <w:highlight w:val="yellow"/>
        </w:rPr>
        <w:t>To this point, the boldest, most comprehensive work in social-emotional learning and non-cognitive skills has been done at the school and district level</w:t>
      </w:r>
      <w:r>
        <w:t xml:space="preserve">. The state collaborative was inspired in part by CASEL's work with a group of large, mostly urban, school districts that have committed to implementing </w:t>
      </w:r>
      <w:proofErr w:type="spellStart"/>
      <w:r>
        <w:t>districtwide</w:t>
      </w:r>
      <w:proofErr w:type="spellEnd"/>
      <w:r>
        <w:t xml:space="preserve"> SEL plans and allowing researchers to study their results, </w:t>
      </w:r>
      <w:proofErr w:type="spellStart"/>
      <w:r>
        <w:t>Weissberg</w:t>
      </w:r>
      <w:proofErr w:type="spellEnd"/>
      <w:r>
        <w:t xml:space="preserve"> said. And other districts not affiliated with the organization have undergone similar efforts, strategies that include reworking discipline policies, directly teaching social and emotional concepts in </w:t>
      </w:r>
      <w:r>
        <w:lastRenderedPageBreak/>
        <w:t xml:space="preserve">the classroom, and working to improve child-adult relationships within schools. </w:t>
      </w:r>
      <w:r w:rsidRPr="001E4EC7">
        <w:rPr>
          <w:rStyle w:val="StyleUnderline"/>
          <w:highlight w:val="yellow"/>
        </w:rPr>
        <w:t>As an increasing number of schools grow interested in the field, more are asking states for standards and assistance</w:t>
      </w:r>
      <w:r>
        <w:t xml:space="preserve">, said Linda </w:t>
      </w:r>
      <w:proofErr w:type="spellStart"/>
      <w:r>
        <w:t>Dusenbury</w:t>
      </w:r>
      <w:proofErr w:type="spellEnd"/>
      <w:r>
        <w:t xml:space="preserve">, a senior research scientist at CASEL. </w:t>
      </w:r>
      <w:r w:rsidRPr="001E4EC7">
        <w:rPr>
          <w:rStyle w:val="StyleUnderline"/>
          <w:highlight w:val="yellow"/>
        </w:rPr>
        <w:t>States, in turn, are eager to collaborate to develop research-based approaches,</w:t>
      </w:r>
      <w:r>
        <w:t xml:space="preserve"> she said. In a nationwide review, CASEL researchers learned that, </w:t>
      </w:r>
      <w:r w:rsidRPr="001E4EC7">
        <w:rPr>
          <w:rStyle w:val="StyleUnderline"/>
          <w:highlight w:val="yellow"/>
        </w:rPr>
        <w:t>while all 50 states have social-emotional learning standards for pre-k, just three have state social-emotional learning standards that span all grade levels</w:t>
      </w:r>
      <w:r>
        <w:t>: Illinois, West Virginia, and Kansas. Twenty-six states applied to join the collaborative.</w:t>
      </w:r>
    </w:p>
    <w:p w14:paraId="12F723AB" w14:textId="77777777" w:rsidR="00437909" w:rsidRDefault="00437909" w:rsidP="00B55AD5"/>
    <w:p w14:paraId="2E201ED4" w14:textId="77777777" w:rsidR="00437909" w:rsidRPr="00D37D87" w:rsidRDefault="00437909" w:rsidP="00B55AD5">
      <w:pPr>
        <w:rPr>
          <w:rStyle w:val="StyleUnderline"/>
        </w:rPr>
      </w:pPr>
    </w:p>
    <w:p w14:paraId="214B7E57" w14:textId="77777777" w:rsidR="00F31EDC" w:rsidRDefault="00F31EDC" w:rsidP="00F31EDC">
      <w:pPr>
        <w:rPr>
          <w:rFonts w:ascii="Arial" w:hAnsi="Arial" w:cs="Arial"/>
          <w:color w:val="000000"/>
          <w:shd w:val="clear" w:color="auto" w:fill="FFFFFF"/>
        </w:rPr>
      </w:pPr>
    </w:p>
    <w:p w14:paraId="683A827B" w14:textId="77777777" w:rsidR="000161C3" w:rsidRDefault="000161C3" w:rsidP="00F31EDC">
      <w:pPr>
        <w:rPr>
          <w:rFonts w:ascii="Arial" w:hAnsi="Arial" w:cs="Arial"/>
          <w:color w:val="000000"/>
          <w:shd w:val="clear" w:color="auto" w:fill="FFFFFF"/>
        </w:rPr>
      </w:pPr>
    </w:p>
    <w:sectPr w:rsidR="000161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Neue">
    <w:altName w:val="Malgun Gothic"/>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743C7"/>
    <w:rsid w:val="00003655"/>
    <w:rsid w:val="00003773"/>
    <w:rsid w:val="000139A3"/>
    <w:rsid w:val="000161C3"/>
    <w:rsid w:val="00024310"/>
    <w:rsid w:val="0005463A"/>
    <w:rsid w:val="00060062"/>
    <w:rsid w:val="000C67C3"/>
    <w:rsid w:val="000E0A47"/>
    <w:rsid w:val="000F2617"/>
    <w:rsid w:val="00100833"/>
    <w:rsid w:val="00104529"/>
    <w:rsid w:val="00105942"/>
    <w:rsid w:val="00107396"/>
    <w:rsid w:val="001212C3"/>
    <w:rsid w:val="00144A4C"/>
    <w:rsid w:val="0015286A"/>
    <w:rsid w:val="00176AB0"/>
    <w:rsid w:val="00177B7D"/>
    <w:rsid w:val="001817E2"/>
    <w:rsid w:val="0018322D"/>
    <w:rsid w:val="001A4E0D"/>
    <w:rsid w:val="001B27C5"/>
    <w:rsid w:val="001B49EE"/>
    <w:rsid w:val="001B5776"/>
    <w:rsid w:val="001D5C74"/>
    <w:rsid w:val="001D5F15"/>
    <w:rsid w:val="001E4EC7"/>
    <w:rsid w:val="001E527A"/>
    <w:rsid w:val="001F78CE"/>
    <w:rsid w:val="00214355"/>
    <w:rsid w:val="0022049E"/>
    <w:rsid w:val="00251FC7"/>
    <w:rsid w:val="002855A7"/>
    <w:rsid w:val="002A3EC7"/>
    <w:rsid w:val="002B146A"/>
    <w:rsid w:val="002B5E17"/>
    <w:rsid w:val="002C034E"/>
    <w:rsid w:val="002E3F98"/>
    <w:rsid w:val="00301B60"/>
    <w:rsid w:val="00315690"/>
    <w:rsid w:val="00316B75"/>
    <w:rsid w:val="003177C1"/>
    <w:rsid w:val="00322E8B"/>
    <w:rsid w:val="00325646"/>
    <w:rsid w:val="00330A3B"/>
    <w:rsid w:val="003365CC"/>
    <w:rsid w:val="00342CF8"/>
    <w:rsid w:val="00345DBA"/>
    <w:rsid w:val="003460F2"/>
    <w:rsid w:val="0038158C"/>
    <w:rsid w:val="003902BA"/>
    <w:rsid w:val="003A09E2"/>
    <w:rsid w:val="00401FD5"/>
    <w:rsid w:val="00407037"/>
    <w:rsid w:val="00437909"/>
    <w:rsid w:val="00453E89"/>
    <w:rsid w:val="00456E63"/>
    <w:rsid w:val="004605D6"/>
    <w:rsid w:val="00487D5F"/>
    <w:rsid w:val="004C60E8"/>
    <w:rsid w:val="004C6956"/>
    <w:rsid w:val="004E3579"/>
    <w:rsid w:val="004E728B"/>
    <w:rsid w:val="004E7E7E"/>
    <w:rsid w:val="004F39E0"/>
    <w:rsid w:val="00537BD5"/>
    <w:rsid w:val="0055272F"/>
    <w:rsid w:val="0057268A"/>
    <w:rsid w:val="0057627D"/>
    <w:rsid w:val="005769E5"/>
    <w:rsid w:val="0058048D"/>
    <w:rsid w:val="00587474"/>
    <w:rsid w:val="005B7272"/>
    <w:rsid w:val="005D2912"/>
    <w:rsid w:val="005E6F3E"/>
    <w:rsid w:val="006065BD"/>
    <w:rsid w:val="006154B4"/>
    <w:rsid w:val="006251AE"/>
    <w:rsid w:val="006315DB"/>
    <w:rsid w:val="00643A27"/>
    <w:rsid w:val="00645FA9"/>
    <w:rsid w:val="00647866"/>
    <w:rsid w:val="0066358B"/>
    <w:rsid w:val="00665003"/>
    <w:rsid w:val="006653B5"/>
    <w:rsid w:val="006714BC"/>
    <w:rsid w:val="00694231"/>
    <w:rsid w:val="006A2AD0"/>
    <w:rsid w:val="006C2375"/>
    <w:rsid w:val="006D3DE4"/>
    <w:rsid w:val="006D4ECC"/>
    <w:rsid w:val="00722258"/>
    <w:rsid w:val="007243E5"/>
    <w:rsid w:val="00766EA0"/>
    <w:rsid w:val="00775273"/>
    <w:rsid w:val="007A2226"/>
    <w:rsid w:val="007A3FFD"/>
    <w:rsid w:val="007D1813"/>
    <w:rsid w:val="007F5B66"/>
    <w:rsid w:val="00823A1C"/>
    <w:rsid w:val="0084221E"/>
    <w:rsid w:val="00845B9D"/>
    <w:rsid w:val="00860984"/>
    <w:rsid w:val="00883AC8"/>
    <w:rsid w:val="008B3ECB"/>
    <w:rsid w:val="008B4E85"/>
    <w:rsid w:val="008C1B2E"/>
    <w:rsid w:val="008C530B"/>
    <w:rsid w:val="0091627E"/>
    <w:rsid w:val="00964949"/>
    <w:rsid w:val="0097032B"/>
    <w:rsid w:val="009A2192"/>
    <w:rsid w:val="009B1A4A"/>
    <w:rsid w:val="009D2EAD"/>
    <w:rsid w:val="009D54B2"/>
    <w:rsid w:val="009E1922"/>
    <w:rsid w:val="009E30F7"/>
    <w:rsid w:val="009F7ED2"/>
    <w:rsid w:val="00A10E67"/>
    <w:rsid w:val="00A20384"/>
    <w:rsid w:val="00A2443E"/>
    <w:rsid w:val="00A33399"/>
    <w:rsid w:val="00A3782D"/>
    <w:rsid w:val="00A72A62"/>
    <w:rsid w:val="00A93661"/>
    <w:rsid w:val="00A95652"/>
    <w:rsid w:val="00AC0AB8"/>
    <w:rsid w:val="00AC5D4D"/>
    <w:rsid w:val="00AF2DED"/>
    <w:rsid w:val="00B33C6D"/>
    <w:rsid w:val="00B4508F"/>
    <w:rsid w:val="00B51B82"/>
    <w:rsid w:val="00B524E3"/>
    <w:rsid w:val="00B55AD5"/>
    <w:rsid w:val="00B74275"/>
    <w:rsid w:val="00B743C7"/>
    <w:rsid w:val="00B8057C"/>
    <w:rsid w:val="00BB0A70"/>
    <w:rsid w:val="00BD6238"/>
    <w:rsid w:val="00BE1D4C"/>
    <w:rsid w:val="00BF593B"/>
    <w:rsid w:val="00BF773A"/>
    <w:rsid w:val="00BF7E4E"/>
    <w:rsid w:val="00BF7E81"/>
    <w:rsid w:val="00C13773"/>
    <w:rsid w:val="00C17CC8"/>
    <w:rsid w:val="00C83417"/>
    <w:rsid w:val="00C85EE5"/>
    <w:rsid w:val="00C90169"/>
    <w:rsid w:val="00C9604F"/>
    <w:rsid w:val="00CA19AA"/>
    <w:rsid w:val="00CC5298"/>
    <w:rsid w:val="00CD736E"/>
    <w:rsid w:val="00CD798D"/>
    <w:rsid w:val="00CE1477"/>
    <w:rsid w:val="00CE161E"/>
    <w:rsid w:val="00CE6ED8"/>
    <w:rsid w:val="00CF59A8"/>
    <w:rsid w:val="00D01487"/>
    <w:rsid w:val="00D325A9"/>
    <w:rsid w:val="00D36A8A"/>
    <w:rsid w:val="00D37D87"/>
    <w:rsid w:val="00D61409"/>
    <w:rsid w:val="00D6691E"/>
    <w:rsid w:val="00D71170"/>
    <w:rsid w:val="00D769D8"/>
    <w:rsid w:val="00D907D8"/>
    <w:rsid w:val="00DA1C92"/>
    <w:rsid w:val="00DA25D4"/>
    <w:rsid w:val="00DA6538"/>
    <w:rsid w:val="00DC267B"/>
    <w:rsid w:val="00DF607A"/>
    <w:rsid w:val="00E15E75"/>
    <w:rsid w:val="00E5262C"/>
    <w:rsid w:val="00EC7DC4"/>
    <w:rsid w:val="00ED30CF"/>
    <w:rsid w:val="00F06EAD"/>
    <w:rsid w:val="00F176EF"/>
    <w:rsid w:val="00F31EDC"/>
    <w:rsid w:val="00F42FF0"/>
    <w:rsid w:val="00F45E10"/>
    <w:rsid w:val="00F5031D"/>
    <w:rsid w:val="00F6364A"/>
    <w:rsid w:val="00F663DD"/>
    <w:rsid w:val="00F9113A"/>
    <w:rsid w:val="00FC213D"/>
    <w:rsid w:val="00FD235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6566E"/>
  <w15:chartTrackingRefBased/>
  <w15:docId w15:val="{E8E976E8-5EE3-4B70-B3A3-4C97FBE29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653B5"/>
    <w:rPr>
      <w:rFonts w:ascii="Calibri" w:hAnsi="Calibri"/>
    </w:rPr>
  </w:style>
  <w:style w:type="paragraph" w:styleId="Heading1">
    <w:name w:val="heading 1"/>
    <w:aliases w:val="Pocket"/>
    <w:basedOn w:val="Normal"/>
    <w:next w:val="Normal"/>
    <w:link w:val="Heading1Char"/>
    <w:qFormat/>
    <w:rsid w:val="006653B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653B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653B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6653B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1B49E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653B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53B5"/>
  </w:style>
  <w:style w:type="character" w:customStyle="1" w:styleId="Heading1Char">
    <w:name w:val="Heading 1 Char"/>
    <w:aliases w:val="Pocket Char"/>
    <w:basedOn w:val="DefaultParagraphFont"/>
    <w:link w:val="Heading1"/>
    <w:rsid w:val="006653B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53B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653B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653B5"/>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bold underline,normal card text,Shrunk,qualifications in card,qualifications,Style1,Box,B,s,Debate"/>
    <w:basedOn w:val="DefaultParagraphFont"/>
    <w:link w:val="textbold"/>
    <w:uiPriority w:val="7"/>
    <w:qFormat/>
    <w:rsid w:val="006653B5"/>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653B5"/>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
    <w:basedOn w:val="DefaultParagraphFont"/>
    <w:uiPriority w:val="6"/>
    <w:qFormat/>
    <w:rsid w:val="006653B5"/>
    <w:rPr>
      <w:b w:val="0"/>
      <w:sz w:val="22"/>
      <w:u w:val="single"/>
    </w:rPr>
  </w:style>
  <w:style w:type="character" w:styleId="Hyperlink">
    <w:name w:val="Hyperlink"/>
    <w:aliases w:val="heading 1 (block title),Card Text,Read,Important,Internet Link,Analytic Text,Internet link,Char Char1,Underline Char Char Char Char1,Heading 3 Char Char Char Char Char Char Char Char Char Char1,Heading 3 Char1,Block Char1,Tag Char Char Char1"/>
    <w:basedOn w:val="DefaultParagraphFont"/>
    <w:uiPriority w:val="99"/>
    <w:unhideWhenUsed/>
    <w:rsid w:val="006653B5"/>
    <w:rPr>
      <w:color w:val="auto"/>
      <w:u w:val="none"/>
    </w:rPr>
  </w:style>
  <w:style w:type="character" w:styleId="FollowedHyperlink">
    <w:name w:val="FollowedHyperlink"/>
    <w:basedOn w:val="DefaultParagraphFont"/>
    <w:uiPriority w:val="99"/>
    <w:semiHidden/>
    <w:unhideWhenUsed/>
    <w:rsid w:val="006653B5"/>
    <w:rPr>
      <w:color w:val="auto"/>
      <w:u w:val="none"/>
    </w:rPr>
  </w:style>
  <w:style w:type="paragraph" w:styleId="NormalWeb">
    <w:name w:val="Normal (Web)"/>
    <w:basedOn w:val="Normal"/>
    <w:uiPriority w:val="99"/>
    <w:unhideWhenUsed/>
    <w:rsid w:val="00883AC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9"/>
    <w:semiHidden/>
    <w:rsid w:val="001B49EE"/>
    <w:rPr>
      <w:rFonts w:asciiTheme="majorHAnsi" w:eastAsiaTheme="majorEastAsia" w:hAnsiTheme="majorHAnsi" w:cstheme="majorBidi"/>
      <w:color w:val="2E74B5" w:themeColor="accent1" w:themeShade="BF"/>
    </w:rPr>
  </w:style>
  <w:style w:type="character" w:customStyle="1" w:styleId="byline">
    <w:name w:val="byline"/>
    <w:basedOn w:val="DefaultParagraphFont"/>
    <w:rsid w:val="004C6956"/>
  </w:style>
  <w:style w:type="character" w:customStyle="1" w:styleId="vcard">
    <w:name w:val="vcard"/>
    <w:basedOn w:val="DefaultParagraphFont"/>
    <w:rsid w:val="004C6956"/>
  </w:style>
  <w:style w:type="character" w:customStyle="1" w:styleId="separator">
    <w:name w:val="separator"/>
    <w:basedOn w:val="DefaultParagraphFont"/>
    <w:rsid w:val="004C6956"/>
  </w:style>
  <w:style w:type="paragraph" w:customStyle="1" w:styleId="tag">
    <w:name w:val="tag"/>
    <w:basedOn w:val="Normal"/>
    <w:link w:val="tagChar"/>
    <w:qFormat/>
    <w:rsid w:val="005E6F3E"/>
    <w:pPr>
      <w:spacing w:after="0" w:line="240" w:lineRule="auto"/>
    </w:pPr>
    <w:rPr>
      <w:rFonts w:ascii="Times New Roman" w:eastAsia="Times New Roman" w:hAnsi="Times New Roman" w:cs="Times New Roman"/>
      <w:b/>
      <w:kern w:val="32"/>
      <w:sz w:val="24"/>
      <w:szCs w:val="20"/>
    </w:rPr>
  </w:style>
  <w:style w:type="character" w:customStyle="1" w:styleId="tagChar">
    <w:name w:val="tag Char"/>
    <w:aliases w:val="Heading 21 Char,Heading 2 Char Char Char Char Char1,Heading 2 Char Char Char Char,Heading 2 Char Char,TAG Char Char,TAG Char1,Heading 2 Char Char Char Char Char Char Char Char1,Heading 2 Char Char Char Char Char Char Char2,Heading 21 Char1"/>
    <w:basedOn w:val="DefaultParagraphFont"/>
    <w:link w:val="tag"/>
    <w:rsid w:val="005E6F3E"/>
    <w:rPr>
      <w:rFonts w:ascii="Times New Roman" w:eastAsia="Times New Roman" w:hAnsi="Times New Roman" w:cs="Times New Roman"/>
      <w:b/>
      <w:kern w:val="32"/>
      <w:sz w:val="24"/>
      <w:szCs w:val="20"/>
    </w:rPr>
  </w:style>
  <w:style w:type="paragraph" w:customStyle="1" w:styleId="textbold">
    <w:name w:val="text bold"/>
    <w:basedOn w:val="Normal"/>
    <w:link w:val="Emphasis"/>
    <w:uiPriority w:val="7"/>
    <w:qFormat/>
    <w:rsid w:val="005E6F3E"/>
    <w:pPr>
      <w:ind w:left="720"/>
      <w:jc w:val="both"/>
    </w:pPr>
    <w:rPr>
      <w:b/>
      <w:iCs/>
      <w:u w:val="single"/>
    </w:rPr>
  </w:style>
  <w:style w:type="paragraph" w:customStyle="1" w:styleId="Emphasis1">
    <w:name w:val="Emphasis1"/>
    <w:basedOn w:val="Normal"/>
    <w:autoRedefine/>
    <w:uiPriority w:val="7"/>
    <w:qFormat/>
    <w:rsid w:val="005E6F3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Normal"/>
    <w:next w:val="Normal"/>
    <w:link w:val="cardChar"/>
    <w:qFormat/>
    <w:rsid w:val="00060062"/>
    <w:pPr>
      <w:ind w:left="288" w:right="288"/>
    </w:pPr>
    <w:rPr>
      <w:rFonts w:asciiTheme="minorHAnsi" w:hAnsiTheme="minorHAnsi"/>
      <w:bCs/>
      <w:u w:val="single"/>
    </w:rPr>
  </w:style>
  <w:style w:type="character" w:customStyle="1" w:styleId="cardChar">
    <w:name w:val="card Char"/>
    <w:link w:val="card"/>
    <w:rsid w:val="00060062"/>
    <w:rPr>
      <w:bCs/>
      <w:u w:val="single"/>
    </w:rPr>
  </w:style>
  <w:style w:type="paragraph" w:customStyle="1" w:styleId="entry-meta">
    <w:name w:val="entry-meta"/>
    <w:basedOn w:val="Normal"/>
    <w:rsid w:val="00FD235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otRoute">
    <w:name w:val="Hot Route"/>
    <w:basedOn w:val="Normal"/>
    <w:link w:val="HotRouteChar"/>
    <w:qFormat/>
    <w:rsid w:val="0022049E"/>
    <w:rPr>
      <w:rFonts w:eastAsia="Cambria" w:cs="Times New Roman"/>
      <w:iCs/>
      <w:color w:val="000000"/>
    </w:rPr>
  </w:style>
  <w:style w:type="character" w:customStyle="1" w:styleId="HotRouteChar">
    <w:name w:val="Hot Route Char"/>
    <w:link w:val="HotRoute"/>
    <w:rsid w:val="0022049E"/>
    <w:rPr>
      <w:rFonts w:ascii="Calibri" w:eastAsia="Cambria" w:hAnsi="Calibri" w:cs="Times New Roman"/>
      <w:iCs/>
      <w:color w:val="000000"/>
    </w:rPr>
  </w:style>
  <w:style w:type="character" w:customStyle="1" w:styleId="apple-converted-space">
    <w:name w:val="apple-converted-space"/>
    <w:basedOn w:val="DefaultParagraphFont"/>
    <w:rsid w:val="001817E2"/>
  </w:style>
  <w:style w:type="paragraph" w:customStyle="1" w:styleId="Citation">
    <w:name w:val="Citation"/>
    <w:aliases w:val="heading 3,Heading 3 Char Char1"/>
    <w:basedOn w:val="Normal"/>
    <w:link w:val="CitationChar"/>
    <w:qFormat/>
    <w:rsid w:val="001817E2"/>
    <w:rPr>
      <w:b/>
      <w:sz w:val="24"/>
      <w:szCs w:val="24"/>
    </w:rPr>
  </w:style>
  <w:style w:type="character" w:customStyle="1" w:styleId="CitationChar">
    <w:name w:val="Citation Char"/>
    <w:aliases w:val="Heading 3 Char1 Char,Citation Char Char1 Char Char Char Char Char, Char Char Char1,Char Char Char1,Heading 3 Char Char,cite,Heading 3 Char Char Char,Heading 3 Char Char Char Char,Heading 3 Char Char Char1,Char Char2,cites Char Char"/>
    <w:link w:val="Citation"/>
    <w:qFormat/>
    <w:rsid w:val="001817E2"/>
    <w:rPr>
      <w:rFonts w:ascii="Calibri" w:hAnsi="Calibri"/>
      <w:b/>
      <w:sz w:val="24"/>
      <w:szCs w:val="24"/>
    </w:rPr>
  </w:style>
  <w:style w:type="character" w:customStyle="1" w:styleId="UnderlineChar">
    <w:name w:val="Underline Char"/>
    <w:basedOn w:val="DefaultParagraphFont"/>
    <w:rsid w:val="001817E2"/>
    <w:rPr>
      <w:szCs w:val="24"/>
      <w:u w:val="single"/>
      <w:lang w:val="en-US" w:eastAsia="en-US" w:bidi="ar-SA"/>
    </w:rPr>
  </w:style>
  <w:style w:type="paragraph" w:customStyle="1" w:styleId="HotRoute0">
    <w:name w:val="Hot Route!"/>
    <w:basedOn w:val="Normal"/>
    <w:link w:val="HotRouteChar0"/>
    <w:rsid w:val="001817E2"/>
    <w:pPr>
      <w:ind w:left="144"/>
    </w:pPr>
  </w:style>
  <w:style w:type="character" w:customStyle="1" w:styleId="HotRouteChar0">
    <w:name w:val="Hot Route! Char"/>
    <w:basedOn w:val="DefaultParagraphFont"/>
    <w:link w:val="HotRoute0"/>
    <w:rsid w:val="001817E2"/>
    <w:rPr>
      <w:rFonts w:ascii="Calibri" w:hAnsi="Calibri"/>
    </w:rPr>
  </w:style>
  <w:style w:type="paragraph" w:customStyle="1" w:styleId="Smalltext">
    <w:name w:val="Small text"/>
    <w:basedOn w:val="Normal"/>
    <w:link w:val="SmalltextChar"/>
    <w:rsid w:val="001817E2"/>
    <w:rPr>
      <w:sz w:val="16"/>
    </w:rPr>
  </w:style>
  <w:style w:type="character" w:customStyle="1" w:styleId="SmalltextChar">
    <w:name w:val="Small text Char"/>
    <w:basedOn w:val="DefaultParagraphFont"/>
    <w:link w:val="Smalltext"/>
    <w:rsid w:val="001817E2"/>
    <w:rPr>
      <w:rFonts w:ascii="Calibri" w:hAnsi="Calibri"/>
      <w:sz w:val="16"/>
    </w:rPr>
  </w:style>
  <w:style w:type="paragraph" w:customStyle="1" w:styleId="Reallyfuckingsmall">
    <w:name w:val="Really fucking small"/>
    <w:basedOn w:val="Normal"/>
    <w:link w:val="ReallyfuckingsmallChar"/>
    <w:rsid w:val="001817E2"/>
    <w:rPr>
      <w:sz w:val="10"/>
    </w:rPr>
  </w:style>
  <w:style w:type="character" w:customStyle="1" w:styleId="ReallyfuckingsmallChar">
    <w:name w:val="Really fucking small Char"/>
    <w:basedOn w:val="DefaultParagraphFont"/>
    <w:link w:val="Reallyfuckingsmall"/>
    <w:rsid w:val="001817E2"/>
    <w:rPr>
      <w:rFonts w:ascii="Calibri" w:hAnsi="Calibri"/>
      <w:sz w:val="10"/>
    </w:rPr>
  </w:style>
  <w:style w:type="character" w:customStyle="1" w:styleId="Highlightedunderline">
    <w:name w:val="Highlighted underline"/>
    <w:rsid w:val="001817E2"/>
    <w:rPr>
      <w:rFonts w:ascii="Times New Roman" w:hAnsi="Times New Roman"/>
      <w:sz w:val="20"/>
      <w:u w:val="single"/>
      <w:bdr w:val="none" w:sz="0" w:space="0" w:color="auto"/>
      <w:shd w:val="clear" w:color="auto" w:fill="C0C0C0"/>
    </w:rPr>
  </w:style>
  <w:style w:type="character" w:customStyle="1" w:styleId="TitleChar">
    <w:name w:val="Title Char"/>
    <w:basedOn w:val="DefaultParagraphFont"/>
    <w:link w:val="Title"/>
    <w:uiPriority w:val="6"/>
    <w:qFormat/>
    <w:rsid w:val="00456E63"/>
    <w:rPr>
      <w:u w:val="single"/>
    </w:rPr>
  </w:style>
  <w:style w:type="paragraph" w:styleId="Title">
    <w:name w:val="Title"/>
    <w:basedOn w:val="Normal"/>
    <w:next w:val="Normal"/>
    <w:link w:val="TitleChar"/>
    <w:uiPriority w:val="6"/>
    <w:qFormat/>
    <w:rsid w:val="00456E63"/>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semiHidden/>
    <w:rsid w:val="00456E63"/>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1D5C74"/>
    <w:pPr>
      <w:ind w:left="-720" w:right="-720"/>
    </w:pPr>
    <w:rPr>
      <w:rFonts w:ascii="Georgia" w:eastAsia="Calibri" w:hAnsi="Georgia" w:cs="Arial"/>
      <w:szCs w:val="26"/>
    </w:rPr>
  </w:style>
  <w:style w:type="character" w:customStyle="1" w:styleId="cardtextChar">
    <w:name w:val="card text Char"/>
    <w:link w:val="cardtext"/>
    <w:locked/>
    <w:rsid w:val="001D5C74"/>
    <w:rPr>
      <w:rFonts w:ascii="Georgia" w:eastAsia="Calibri" w:hAnsi="Georgia" w:cs="Arial"/>
      <w:szCs w:val="26"/>
    </w:rPr>
  </w:style>
  <w:style w:type="paragraph" w:styleId="DocumentMap">
    <w:name w:val="Document Map"/>
    <w:basedOn w:val="Normal"/>
    <w:link w:val="DocumentMapChar"/>
    <w:uiPriority w:val="99"/>
    <w:semiHidden/>
    <w:unhideWhenUsed/>
    <w:rsid w:val="00487D5F"/>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487D5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696877">
      <w:bodyDiv w:val="1"/>
      <w:marLeft w:val="0"/>
      <w:marRight w:val="0"/>
      <w:marTop w:val="0"/>
      <w:marBottom w:val="0"/>
      <w:divBdr>
        <w:top w:val="none" w:sz="0" w:space="0" w:color="auto"/>
        <w:left w:val="none" w:sz="0" w:space="0" w:color="auto"/>
        <w:bottom w:val="none" w:sz="0" w:space="0" w:color="auto"/>
        <w:right w:val="none" w:sz="0" w:space="0" w:color="auto"/>
      </w:divBdr>
    </w:div>
    <w:div w:id="95487567">
      <w:bodyDiv w:val="1"/>
      <w:marLeft w:val="0"/>
      <w:marRight w:val="0"/>
      <w:marTop w:val="0"/>
      <w:marBottom w:val="0"/>
      <w:divBdr>
        <w:top w:val="none" w:sz="0" w:space="0" w:color="auto"/>
        <w:left w:val="none" w:sz="0" w:space="0" w:color="auto"/>
        <w:bottom w:val="none" w:sz="0" w:space="0" w:color="auto"/>
        <w:right w:val="none" w:sz="0" w:space="0" w:color="auto"/>
      </w:divBdr>
      <w:divsChild>
        <w:div w:id="2069066055">
          <w:marLeft w:val="0"/>
          <w:marRight w:val="0"/>
          <w:marTop w:val="0"/>
          <w:marBottom w:val="0"/>
          <w:divBdr>
            <w:top w:val="none" w:sz="0" w:space="0" w:color="auto"/>
            <w:left w:val="none" w:sz="0" w:space="0" w:color="auto"/>
            <w:bottom w:val="none" w:sz="0" w:space="0" w:color="auto"/>
            <w:right w:val="none" w:sz="0" w:space="0" w:color="auto"/>
          </w:divBdr>
        </w:div>
        <w:div w:id="1832871236">
          <w:marLeft w:val="0"/>
          <w:marRight w:val="0"/>
          <w:marTop w:val="0"/>
          <w:marBottom w:val="0"/>
          <w:divBdr>
            <w:top w:val="none" w:sz="0" w:space="0" w:color="auto"/>
            <w:left w:val="none" w:sz="0" w:space="0" w:color="auto"/>
            <w:bottom w:val="none" w:sz="0" w:space="0" w:color="auto"/>
            <w:right w:val="none" w:sz="0" w:space="0" w:color="auto"/>
          </w:divBdr>
        </w:div>
      </w:divsChild>
    </w:div>
    <w:div w:id="95945121">
      <w:bodyDiv w:val="1"/>
      <w:marLeft w:val="0"/>
      <w:marRight w:val="0"/>
      <w:marTop w:val="0"/>
      <w:marBottom w:val="0"/>
      <w:divBdr>
        <w:top w:val="none" w:sz="0" w:space="0" w:color="auto"/>
        <w:left w:val="none" w:sz="0" w:space="0" w:color="auto"/>
        <w:bottom w:val="none" w:sz="0" w:space="0" w:color="auto"/>
        <w:right w:val="none" w:sz="0" w:space="0" w:color="auto"/>
      </w:divBdr>
    </w:div>
    <w:div w:id="188759987">
      <w:bodyDiv w:val="1"/>
      <w:marLeft w:val="0"/>
      <w:marRight w:val="0"/>
      <w:marTop w:val="0"/>
      <w:marBottom w:val="0"/>
      <w:divBdr>
        <w:top w:val="none" w:sz="0" w:space="0" w:color="auto"/>
        <w:left w:val="none" w:sz="0" w:space="0" w:color="auto"/>
        <w:bottom w:val="none" w:sz="0" w:space="0" w:color="auto"/>
        <w:right w:val="none" w:sz="0" w:space="0" w:color="auto"/>
      </w:divBdr>
    </w:div>
    <w:div w:id="210383583">
      <w:bodyDiv w:val="1"/>
      <w:marLeft w:val="0"/>
      <w:marRight w:val="0"/>
      <w:marTop w:val="0"/>
      <w:marBottom w:val="0"/>
      <w:divBdr>
        <w:top w:val="none" w:sz="0" w:space="0" w:color="auto"/>
        <w:left w:val="none" w:sz="0" w:space="0" w:color="auto"/>
        <w:bottom w:val="none" w:sz="0" w:space="0" w:color="auto"/>
        <w:right w:val="none" w:sz="0" w:space="0" w:color="auto"/>
      </w:divBdr>
    </w:div>
    <w:div w:id="276644691">
      <w:bodyDiv w:val="1"/>
      <w:marLeft w:val="0"/>
      <w:marRight w:val="0"/>
      <w:marTop w:val="0"/>
      <w:marBottom w:val="0"/>
      <w:divBdr>
        <w:top w:val="none" w:sz="0" w:space="0" w:color="auto"/>
        <w:left w:val="none" w:sz="0" w:space="0" w:color="auto"/>
        <w:bottom w:val="none" w:sz="0" w:space="0" w:color="auto"/>
        <w:right w:val="none" w:sz="0" w:space="0" w:color="auto"/>
      </w:divBdr>
    </w:div>
    <w:div w:id="279072024">
      <w:bodyDiv w:val="1"/>
      <w:marLeft w:val="0"/>
      <w:marRight w:val="0"/>
      <w:marTop w:val="0"/>
      <w:marBottom w:val="0"/>
      <w:divBdr>
        <w:top w:val="none" w:sz="0" w:space="0" w:color="auto"/>
        <w:left w:val="none" w:sz="0" w:space="0" w:color="auto"/>
        <w:bottom w:val="none" w:sz="0" w:space="0" w:color="auto"/>
        <w:right w:val="none" w:sz="0" w:space="0" w:color="auto"/>
      </w:divBdr>
    </w:div>
    <w:div w:id="311376260">
      <w:bodyDiv w:val="1"/>
      <w:marLeft w:val="0"/>
      <w:marRight w:val="0"/>
      <w:marTop w:val="0"/>
      <w:marBottom w:val="0"/>
      <w:divBdr>
        <w:top w:val="none" w:sz="0" w:space="0" w:color="auto"/>
        <w:left w:val="none" w:sz="0" w:space="0" w:color="auto"/>
        <w:bottom w:val="none" w:sz="0" w:space="0" w:color="auto"/>
        <w:right w:val="none" w:sz="0" w:space="0" w:color="auto"/>
      </w:divBdr>
    </w:div>
    <w:div w:id="333456683">
      <w:bodyDiv w:val="1"/>
      <w:marLeft w:val="0"/>
      <w:marRight w:val="0"/>
      <w:marTop w:val="0"/>
      <w:marBottom w:val="0"/>
      <w:divBdr>
        <w:top w:val="none" w:sz="0" w:space="0" w:color="auto"/>
        <w:left w:val="none" w:sz="0" w:space="0" w:color="auto"/>
        <w:bottom w:val="none" w:sz="0" w:space="0" w:color="auto"/>
        <w:right w:val="none" w:sz="0" w:space="0" w:color="auto"/>
      </w:divBdr>
    </w:div>
    <w:div w:id="365373313">
      <w:bodyDiv w:val="1"/>
      <w:marLeft w:val="0"/>
      <w:marRight w:val="0"/>
      <w:marTop w:val="0"/>
      <w:marBottom w:val="0"/>
      <w:divBdr>
        <w:top w:val="none" w:sz="0" w:space="0" w:color="auto"/>
        <w:left w:val="none" w:sz="0" w:space="0" w:color="auto"/>
        <w:bottom w:val="none" w:sz="0" w:space="0" w:color="auto"/>
        <w:right w:val="none" w:sz="0" w:space="0" w:color="auto"/>
      </w:divBdr>
      <w:divsChild>
        <w:div w:id="227889668">
          <w:marLeft w:val="0"/>
          <w:marRight w:val="0"/>
          <w:marTop w:val="150"/>
          <w:marBottom w:val="150"/>
          <w:divBdr>
            <w:top w:val="single" w:sz="6" w:space="8" w:color="B9C1CD"/>
            <w:left w:val="none" w:sz="0" w:space="0" w:color="auto"/>
            <w:bottom w:val="single" w:sz="6" w:space="8" w:color="B9C1CD"/>
            <w:right w:val="none" w:sz="0" w:space="0" w:color="auto"/>
          </w:divBdr>
        </w:div>
        <w:div w:id="559051574">
          <w:marLeft w:val="0"/>
          <w:marRight w:val="0"/>
          <w:marTop w:val="0"/>
          <w:marBottom w:val="0"/>
          <w:divBdr>
            <w:top w:val="none" w:sz="0" w:space="0" w:color="auto"/>
            <w:left w:val="none" w:sz="0" w:space="0" w:color="auto"/>
            <w:bottom w:val="none" w:sz="0" w:space="0" w:color="auto"/>
            <w:right w:val="none" w:sz="0" w:space="0" w:color="auto"/>
          </w:divBdr>
          <w:divsChild>
            <w:div w:id="209859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986985">
      <w:bodyDiv w:val="1"/>
      <w:marLeft w:val="0"/>
      <w:marRight w:val="0"/>
      <w:marTop w:val="0"/>
      <w:marBottom w:val="0"/>
      <w:divBdr>
        <w:top w:val="none" w:sz="0" w:space="0" w:color="auto"/>
        <w:left w:val="none" w:sz="0" w:space="0" w:color="auto"/>
        <w:bottom w:val="none" w:sz="0" w:space="0" w:color="auto"/>
        <w:right w:val="none" w:sz="0" w:space="0" w:color="auto"/>
      </w:divBdr>
    </w:div>
    <w:div w:id="389501331">
      <w:bodyDiv w:val="1"/>
      <w:marLeft w:val="0"/>
      <w:marRight w:val="0"/>
      <w:marTop w:val="0"/>
      <w:marBottom w:val="0"/>
      <w:divBdr>
        <w:top w:val="none" w:sz="0" w:space="0" w:color="auto"/>
        <w:left w:val="none" w:sz="0" w:space="0" w:color="auto"/>
        <w:bottom w:val="none" w:sz="0" w:space="0" w:color="auto"/>
        <w:right w:val="none" w:sz="0" w:space="0" w:color="auto"/>
      </w:divBdr>
    </w:div>
    <w:div w:id="457800271">
      <w:bodyDiv w:val="1"/>
      <w:marLeft w:val="0"/>
      <w:marRight w:val="0"/>
      <w:marTop w:val="0"/>
      <w:marBottom w:val="0"/>
      <w:divBdr>
        <w:top w:val="none" w:sz="0" w:space="0" w:color="auto"/>
        <w:left w:val="none" w:sz="0" w:space="0" w:color="auto"/>
        <w:bottom w:val="none" w:sz="0" w:space="0" w:color="auto"/>
        <w:right w:val="none" w:sz="0" w:space="0" w:color="auto"/>
      </w:divBdr>
      <w:divsChild>
        <w:div w:id="714934517">
          <w:marLeft w:val="0"/>
          <w:marRight w:val="0"/>
          <w:marTop w:val="0"/>
          <w:marBottom w:val="0"/>
          <w:divBdr>
            <w:top w:val="none" w:sz="0" w:space="0" w:color="auto"/>
            <w:left w:val="none" w:sz="0" w:space="0" w:color="auto"/>
            <w:bottom w:val="none" w:sz="0" w:space="0" w:color="auto"/>
            <w:right w:val="none" w:sz="0" w:space="0" w:color="auto"/>
          </w:divBdr>
        </w:div>
        <w:div w:id="1865706605">
          <w:marLeft w:val="0"/>
          <w:marRight w:val="0"/>
          <w:marTop w:val="0"/>
          <w:marBottom w:val="0"/>
          <w:divBdr>
            <w:top w:val="none" w:sz="0" w:space="0" w:color="auto"/>
            <w:left w:val="none" w:sz="0" w:space="0" w:color="auto"/>
            <w:bottom w:val="none" w:sz="0" w:space="0" w:color="auto"/>
            <w:right w:val="none" w:sz="0" w:space="0" w:color="auto"/>
          </w:divBdr>
        </w:div>
      </w:divsChild>
    </w:div>
    <w:div w:id="508787968">
      <w:bodyDiv w:val="1"/>
      <w:marLeft w:val="0"/>
      <w:marRight w:val="0"/>
      <w:marTop w:val="0"/>
      <w:marBottom w:val="0"/>
      <w:divBdr>
        <w:top w:val="none" w:sz="0" w:space="0" w:color="auto"/>
        <w:left w:val="none" w:sz="0" w:space="0" w:color="auto"/>
        <w:bottom w:val="none" w:sz="0" w:space="0" w:color="auto"/>
        <w:right w:val="none" w:sz="0" w:space="0" w:color="auto"/>
      </w:divBdr>
      <w:divsChild>
        <w:div w:id="1214539640">
          <w:blockQuote w:val="1"/>
          <w:marLeft w:val="600"/>
          <w:marRight w:val="600"/>
          <w:marTop w:val="600"/>
          <w:marBottom w:val="360"/>
          <w:divBdr>
            <w:top w:val="none" w:sz="0" w:space="0" w:color="auto"/>
            <w:left w:val="none" w:sz="0" w:space="0" w:color="auto"/>
            <w:bottom w:val="none" w:sz="0" w:space="0" w:color="auto"/>
            <w:right w:val="none" w:sz="0" w:space="0" w:color="auto"/>
          </w:divBdr>
        </w:div>
      </w:divsChild>
    </w:div>
    <w:div w:id="571429351">
      <w:bodyDiv w:val="1"/>
      <w:marLeft w:val="0"/>
      <w:marRight w:val="0"/>
      <w:marTop w:val="0"/>
      <w:marBottom w:val="0"/>
      <w:divBdr>
        <w:top w:val="none" w:sz="0" w:space="0" w:color="auto"/>
        <w:left w:val="none" w:sz="0" w:space="0" w:color="auto"/>
        <w:bottom w:val="none" w:sz="0" w:space="0" w:color="auto"/>
        <w:right w:val="none" w:sz="0" w:space="0" w:color="auto"/>
      </w:divBdr>
    </w:div>
    <w:div w:id="712271628">
      <w:bodyDiv w:val="1"/>
      <w:marLeft w:val="0"/>
      <w:marRight w:val="0"/>
      <w:marTop w:val="0"/>
      <w:marBottom w:val="0"/>
      <w:divBdr>
        <w:top w:val="none" w:sz="0" w:space="0" w:color="auto"/>
        <w:left w:val="none" w:sz="0" w:space="0" w:color="auto"/>
        <w:bottom w:val="none" w:sz="0" w:space="0" w:color="auto"/>
        <w:right w:val="none" w:sz="0" w:space="0" w:color="auto"/>
      </w:divBdr>
    </w:div>
    <w:div w:id="790368591">
      <w:bodyDiv w:val="1"/>
      <w:marLeft w:val="0"/>
      <w:marRight w:val="0"/>
      <w:marTop w:val="0"/>
      <w:marBottom w:val="0"/>
      <w:divBdr>
        <w:top w:val="none" w:sz="0" w:space="0" w:color="auto"/>
        <w:left w:val="none" w:sz="0" w:space="0" w:color="auto"/>
        <w:bottom w:val="none" w:sz="0" w:space="0" w:color="auto"/>
        <w:right w:val="none" w:sz="0" w:space="0" w:color="auto"/>
      </w:divBdr>
      <w:divsChild>
        <w:div w:id="1747531801">
          <w:marLeft w:val="1050"/>
          <w:marRight w:val="0"/>
          <w:marTop w:val="300"/>
          <w:marBottom w:val="345"/>
          <w:divBdr>
            <w:top w:val="single" w:sz="6" w:space="0" w:color="E6E6E6"/>
            <w:left w:val="single" w:sz="6" w:space="0" w:color="E6E6E6"/>
            <w:bottom w:val="single" w:sz="6" w:space="0" w:color="E6E6E6"/>
            <w:right w:val="single" w:sz="6" w:space="0" w:color="E6E6E6"/>
          </w:divBdr>
        </w:div>
      </w:divsChild>
    </w:div>
    <w:div w:id="826017741">
      <w:bodyDiv w:val="1"/>
      <w:marLeft w:val="0"/>
      <w:marRight w:val="0"/>
      <w:marTop w:val="0"/>
      <w:marBottom w:val="0"/>
      <w:divBdr>
        <w:top w:val="none" w:sz="0" w:space="0" w:color="auto"/>
        <w:left w:val="none" w:sz="0" w:space="0" w:color="auto"/>
        <w:bottom w:val="none" w:sz="0" w:space="0" w:color="auto"/>
        <w:right w:val="none" w:sz="0" w:space="0" w:color="auto"/>
      </w:divBdr>
    </w:div>
    <w:div w:id="836699253">
      <w:bodyDiv w:val="1"/>
      <w:marLeft w:val="0"/>
      <w:marRight w:val="0"/>
      <w:marTop w:val="0"/>
      <w:marBottom w:val="0"/>
      <w:divBdr>
        <w:top w:val="none" w:sz="0" w:space="0" w:color="auto"/>
        <w:left w:val="none" w:sz="0" w:space="0" w:color="auto"/>
        <w:bottom w:val="none" w:sz="0" w:space="0" w:color="auto"/>
        <w:right w:val="none" w:sz="0" w:space="0" w:color="auto"/>
      </w:divBdr>
      <w:divsChild>
        <w:div w:id="140466597">
          <w:marLeft w:val="75"/>
          <w:marRight w:val="0"/>
          <w:marTop w:val="0"/>
          <w:marBottom w:val="0"/>
          <w:divBdr>
            <w:top w:val="none" w:sz="0" w:space="0" w:color="auto"/>
            <w:left w:val="none" w:sz="0" w:space="0" w:color="auto"/>
            <w:bottom w:val="none" w:sz="0" w:space="0" w:color="auto"/>
            <w:right w:val="none" w:sz="0" w:space="0" w:color="auto"/>
          </w:divBdr>
          <w:divsChild>
            <w:div w:id="1744134458">
              <w:marLeft w:val="0"/>
              <w:marRight w:val="0"/>
              <w:marTop w:val="0"/>
              <w:marBottom w:val="0"/>
              <w:divBdr>
                <w:top w:val="single" w:sz="6" w:space="4" w:color="666666"/>
                <w:left w:val="none" w:sz="0" w:space="0" w:color="auto"/>
                <w:bottom w:val="single" w:sz="6" w:space="4" w:color="666666"/>
                <w:right w:val="single" w:sz="6" w:space="5" w:color="666666"/>
              </w:divBdr>
              <w:divsChild>
                <w:div w:id="60180855">
                  <w:marLeft w:val="0"/>
                  <w:marRight w:val="0"/>
                  <w:marTop w:val="0"/>
                  <w:marBottom w:val="0"/>
                  <w:divBdr>
                    <w:top w:val="none" w:sz="0" w:space="0" w:color="auto"/>
                    <w:left w:val="none" w:sz="0" w:space="0" w:color="auto"/>
                    <w:bottom w:val="none" w:sz="0" w:space="0" w:color="auto"/>
                    <w:right w:val="none" w:sz="0" w:space="0" w:color="auto"/>
                  </w:divBdr>
                </w:div>
                <w:div w:id="599218503">
                  <w:marLeft w:val="0"/>
                  <w:marRight w:val="0"/>
                  <w:marTop w:val="0"/>
                  <w:marBottom w:val="0"/>
                  <w:divBdr>
                    <w:top w:val="none" w:sz="0" w:space="0" w:color="auto"/>
                    <w:left w:val="none" w:sz="0" w:space="0" w:color="auto"/>
                    <w:bottom w:val="none" w:sz="0" w:space="0" w:color="auto"/>
                    <w:right w:val="none" w:sz="0" w:space="0" w:color="auto"/>
                  </w:divBdr>
                </w:div>
                <w:div w:id="983195932">
                  <w:marLeft w:val="75"/>
                  <w:marRight w:val="0"/>
                  <w:marTop w:val="0"/>
                  <w:marBottom w:val="0"/>
                  <w:divBdr>
                    <w:top w:val="none" w:sz="0" w:space="0" w:color="auto"/>
                    <w:left w:val="none" w:sz="0" w:space="0" w:color="auto"/>
                    <w:bottom w:val="none" w:sz="0" w:space="0" w:color="auto"/>
                    <w:right w:val="none" w:sz="0" w:space="0" w:color="auto"/>
                  </w:divBdr>
                  <w:divsChild>
                    <w:div w:id="47888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448044">
      <w:bodyDiv w:val="1"/>
      <w:marLeft w:val="0"/>
      <w:marRight w:val="0"/>
      <w:marTop w:val="0"/>
      <w:marBottom w:val="0"/>
      <w:divBdr>
        <w:top w:val="none" w:sz="0" w:space="0" w:color="auto"/>
        <w:left w:val="none" w:sz="0" w:space="0" w:color="auto"/>
        <w:bottom w:val="none" w:sz="0" w:space="0" w:color="auto"/>
        <w:right w:val="none" w:sz="0" w:space="0" w:color="auto"/>
      </w:divBdr>
      <w:divsChild>
        <w:div w:id="411241784">
          <w:marLeft w:val="0"/>
          <w:marRight w:val="0"/>
          <w:marTop w:val="0"/>
          <w:marBottom w:val="300"/>
          <w:divBdr>
            <w:top w:val="none" w:sz="0" w:space="0" w:color="auto"/>
            <w:left w:val="none" w:sz="0" w:space="0" w:color="auto"/>
            <w:bottom w:val="none" w:sz="0" w:space="0" w:color="auto"/>
            <w:right w:val="none" w:sz="0" w:space="0" w:color="auto"/>
          </w:divBdr>
        </w:div>
      </w:divsChild>
    </w:div>
    <w:div w:id="939994693">
      <w:bodyDiv w:val="1"/>
      <w:marLeft w:val="0"/>
      <w:marRight w:val="0"/>
      <w:marTop w:val="0"/>
      <w:marBottom w:val="0"/>
      <w:divBdr>
        <w:top w:val="none" w:sz="0" w:space="0" w:color="auto"/>
        <w:left w:val="none" w:sz="0" w:space="0" w:color="auto"/>
        <w:bottom w:val="none" w:sz="0" w:space="0" w:color="auto"/>
        <w:right w:val="none" w:sz="0" w:space="0" w:color="auto"/>
      </w:divBdr>
    </w:div>
    <w:div w:id="947852600">
      <w:bodyDiv w:val="1"/>
      <w:marLeft w:val="0"/>
      <w:marRight w:val="0"/>
      <w:marTop w:val="0"/>
      <w:marBottom w:val="0"/>
      <w:divBdr>
        <w:top w:val="none" w:sz="0" w:space="0" w:color="auto"/>
        <w:left w:val="none" w:sz="0" w:space="0" w:color="auto"/>
        <w:bottom w:val="none" w:sz="0" w:space="0" w:color="auto"/>
        <w:right w:val="none" w:sz="0" w:space="0" w:color="auto"/>
      </w:divBdr>
    </w:div>
    <w:div w:id="981538319">
      <w:bodyDiv w:val="1"/>
      <w:marLeft w:val="0"/>
      <w:marRight w:val="0"/>
      <w:marTop w:val="0"/>
      <w:marBottom w:val="0"/>
      <w:divBdr>
        <w:top w:val="none" w:sz="0" w:space="0" w:color="auto"/>
        <w:left w:val="none" w:sz="0" w:space="0" w:color="auto"/>
        <w:bottom w:val="none" w:sz="0" w:space="0" w:color="auto"/>
        <w:right w:val="none" w:sz="0" w:space="0" w:color="auto"/>
      </w:divBdr>
    </w:div>
    <w:div w:id="1013919927">
      <w:bodyDiv w:val="1"/>
      <w:marLeft w:val="0"/>
      <w:marRight w:val="0"/>
      <w:marTop w:val="0"/>
      <w:marBottom w:val="0"/>
      <w:divBdr>
        <w:top w:val="none" w:sz="0" w:space="0" w:color="auto"/>
        <w:left w:val="none" w:sz="0" w:space="0" w:color="auto"/>
        <w:bottom w:val="none" w:sz="0" w:space="0" w:color="auto"/>
        <w:right w:val="none" w:sz="0" w:space="0" w:color="auto"/>
      </w:divBdr>
    </w:div>
    <w:div w:id="1031027921">
      <w:bodyDiv w:val="1"/>
      <w:marLeft w:val="0"/>
      <w:marRight w:val="0"/>
      <w:marTop w:val="0"/>
      <w:marBottom w:val="0"/>
      <w:divBdr>
        <w:top w:val="none" w:sz="0" w:space="0" w:color="auto"/>
        <w:left w:val="none" w:sz="0" w:space="0" w:color="auto"/>
        <w:bottom w:val="none" w:sz="0" w:space="0" w:color="auto"/>
        <w:right w:val="none" w:sz="0" w:space="0" w:color="auto"/>
      </w:divBdr>
      <w:divsChild>
        <w:div w:id="969243321">
          <w:marLeft w:val="0"/>
          <w:marRight w:val="0"/>
          <w:marTop w:val="0"/>
          <w:marBottom w:val="300"/>
          <w:divBdr>
            <w:top w:val="none" w:sz="0" w:space="0" w:color="auto"/>
            <w:left w:val="none" w:sz="0" w:space="0" w:color="auto"/>
            <w:bottom w:val="none" w:sz="0" w:space="0" w:color="auto"/>
            <w:right w:val="none" w:sz="0" w:space="0" w:color="auto"/>
          </w:divBdr>
        </w:div>
      </w:divsChild>
    </w:div>
    <w:div w:id="1072199904">
      <w:bodyDiv w:val="1"/>
      <w:marLeft w:val="0"/>
      <w:marRight w:val="0"/>
      <w:marTop w:val="0"/>
      <w:marBottom w:val="0"/>
      <w:divBdr>
        <w:top w:val="none" w:sz="0" w:space="0" w:color="auto"/>
        <w:left w:val="none" w:sz="0" w:space="0" w:color="auto"/>
        <w:bottom w:val="none" w:sz="0" w:space="0" w:color="auto"/>
        <w:right w:val="none" w:sz="0" w:space="0" w:color="auto"/>
      </w:divBdr>
      <w:divsChild>
        <w:div w:id="482746038">
          <w:marLeft w:val="0"/>
          <w:marRight w:val="0"/>
          <w:marTop w:val="0"/>
          <w:marBottom w:val="0"/>
          <w:divBdr>
            <w:top w:val="none" w:sz="0" w:space="0" w:color="auto"/>
            <w:left w:val="none" w:sz="0" w:space="0" w:color="auto"/>
            <w:bottom w:val="none" w:sz="0" w:space="0" w:color="auto"/>
            <w:right w:val="none" w:sz="0" w:space="0" w:color="auto"/>
          </w:divBdr>
        </w:div>
      </w:divsChild>
    </w:div>
    <w:div w:id="1104420315">
      <w:bodyDiv w:val="1"/>
      <w:marLeft w:val="0"/>
      <w:marRight w:val="0"/>
      <w:marTop w:val="0"/>
      <w:marBottom w:val="0"/>
      <w:divBdr>
        <w:top w:val="none" w:sz="0" w:space="0" w:color="auto"/>
        <w:left w:val="none" w:sz="0" w:space="0" w:color="auto"/>
        <w:bottom w:val="none" w:sz="0" w:space="0" w:color="auto"/>
        <w:right w:val="none" w:sz="0" w:space="0" w:color="auto"/>
      </w:divBdr>
      <w:divsChild>
        <w:div w:id="1207991303">
          <w:marLeft w:val="0"/>
          <w:marRight w:val="0"/>
          <w:marTop w:val="0"/>
          <w:marBottom w:val="0"/>
          <w:divBdr>
            <w:top w:val="none" w:sz="0" w:space="0" w:color="auto"/>
            <w:left w:val="none" w:sz="0" w:space="0" w:color="auto"/>
            <w:bottom w:val="none" w:sz="0" w:space="0" w:color="auto"/>
            <w:right w:val="none" w:sz="0" w:space="0" w:color="auto"/>
          </w:divBdr>
          <w:divsChild>
            <w:div w:id="153007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785161">
      <w:bodyDiv w:val="1"/>
      <w:marLeft w:val="0"/>
      <w:marRight w:val="0"/>
      <w:marTop w:val="0"/>
      <w:marBottom w:val="0"/>
      <w:divBdr>
        <w:top w:val="none" w:sz="0" w:space="0" w:color="auto"/>
        <w:left w:val="none" w:sz="0" w:space="0" w:color="auto"/>
        <w:bottom w:val="none" w:sz="0" w:space="0" w:color="auto"/>
        <w:right w:val="none" w:sz="0" w:space="0" w:color="auto"/>
      </w:divBdr>
    </w:div>
    <w:div w:id="1185906009">
      <w:bodyDiv w:val="1"/>
      <w:marLeft w:val="0"/>
      <w:marRight w:val="0"/>
      <w:marTop w:val="0"/>
      <w:marBottom w:val="0"/>
      <w:divBdr>
        <w:top w:val="none" w:sz="0" w:space="0" w:color="auto"/>
        <w:left w:val="none" w:sz="0" w:space="0" w:color="auto"/>
        <w:bottom w:val="none" w:sz="0" w:space="0" w:color="auto"/>
        <w:right w:val="none" w:sz="0" w:space="0" w:color="auto"/>
      </w:divBdr>
    </w:div>
    <w:div w:id="1274556787">
      <w:bodyDiv w:val="1"/>
      <w:marLeft w:val="0"/>
      <w:marRight w:val="0"/>
      <w:marTop w:val="0"/>
      <w:marBottom w:val="0"/>
      <w:divBdr>
        <w:top w:val="none" w:sz="0" w:space="0" w:color="auto"/>
        <w:left w:val="none" w:sz="0" w:space="0" w:color="auto"/>
        <w:bottom w:val="none" w:sz="0" w:space="0" w:color="auto"/>
        <w:right w:val="none" w:sz="0" w:space="0" w:color="auto"/>
      </w:divBdr>
      <w:divsChild>
        <w:div w:id="1265072555">
          <w:marLeft w:val="0"/>
          <w:marRight w:val="0"/>
          <w:marTop w:val="0"/>
          <w:marBottom w:val="0"/>
          <w:divBdr>
            <w:top w:val="none" w:sz="0" w:space="0" w:color="auto"/>
            <w:left w:val="none" w:sz="0" w:space="0" w:color="auto"/>
            <w:bottom w:val="none" w:sz="0" w:space="0" w:color="auto"/>
            <w:right w:val="none" w:sz="0" w:space="0" w:color="auto"/>
          </w:divBdr>
        </w:div>
      </w:divsChild>
    </w:div>
    <w:div w:id="1380519304">
      <w:bodyDiv w:val="1"/>
      <w:marLeft w:val="0"/>
      <w:marRight w:val="0"/>
      <w:marTop w:val="0"/>
      <w:marBottom w:val="0"/>
      <w:divBdr>
        <w:top w:val="none" w:sz="0" w:space="0" w:color="auto"/>
        <w:left w:val="none" w:sz="0" w:space="0" w:color="auto"/>
        <w:bottom w:val="none" w:sz="0" w:space="0" w:color="auto"/>
        <w:right w:val="none" w:sz="0" w:space="0" w:color="auto"/>
      </w:divBdr>
    </w:div>
    <w:div w:id="1491628852">
      <w:bodyDiv w:val="1"/>
      <w:marLeft w:val="0"/>
      <w:marRight w:val="0"/>
      <w:marTop w:val="0"/>
      <w:marBottom w:val="0"/>
      <w:divBdr>
        <w:top w:val="none" w:sz="0" w:space="0" w:color="auto"/>
        <w:left w:val="none" w:sz="0" w:space="0" w:color="auto"/>
        <w:bottom w:val="none" w:sz="0" w:space="0" w:color="auto"/>
        <w:right w:val="none" w:sz="0" w:space="0" w:color="auto"/>
      </w:divBdr>
    </w:div>
    <w:div w:id="1538006501">
      <w:bodyDiv w:val="1"/>
      <w:marLeft w:val="0"/>
      <w:marRight w:val="0"/>
      <w:marTop w:val="0"/>
      <w:marBottom w:val="0"/>
      <w:divBdr>
        <w:top w:val="none" w:sz="0" w:space="0" w:color="auto"/>
        <w:left w:val="none" w:sz="0" w:space="0" w:color="auto"/>
        <w:bottom w:val="none" w:sz="0" w:space="0" w:color="auto"/>
        <w:right w:val="none" w:sz="0" w:space="0" w:color="auto"/>
      </w:divBdr>
      <w:divsChild>
        <w:div w:id="207106661">
          <w:marLeft w:val="0"/>
          <w:marRight w:val="0"/>
          <w:marTop w:val="0"/>
          <w:marBottom w:val="105"/>
          <w:divBdr>
            <w:top w:val="none" w:sz="0" w:space="0" w:color="auto"/>
            <w:left w:val="none" w:sz="0" w:space="0" w:color="auto"/>
            <w:bottom w:val="none" w:sz="0" w:space="0" w:color="auto"/>
            <w:right w:val="none" w:sz="0" w:space="0" w:color="auto"/>
          </w:divBdr>
        </w:div>
        <w:div w:id="1937253555">
          <w:marLeft w:val="0"/>
          <w:marRight w:val="0"/>
          <w:marTop w:val="0"/>
          <w:marBottom w:val="75"/>
          <w:divBdr>
            <w:top w:val="none" w:sz="0" w:space="0" w:color="auto"/>
            <w:left w:val="none" w:sz="0" w:space="0" w:color="auto"/>
            <w:bottom w:val="none" w:sz="0" w:space="0" w:color="auto"/>
            <w:right w:val="none" w:sz="0" w:space="0" w:color="auto"/>
          </w:divBdr>
        </w:div>
      </w:divsChild>
    </w:div>
    <w:div w:id="1544175853">
      <w:bodyDiv w:val="1"/>
      <w:marLeft w:val="0"/>
      <w:marRight w:val="0"/>
      <w:marTop w:val="0"/>
      <w:marBottom w:val="0"/>
      <w:divBdr>
        <w:top w:val="none" w:sz="0" w:space="0" w:color="auto"/>
        <w:left w:val="none" w:sz="0" w:space="0" w:color="auto"/>
        <w:bottom w:val="none" w:sz="0" w:space="0" w:color="auto"/>
        <w:right w:val="none" w:sz="0" w:space="0" w:color="auto"/>
      </w:divBdr>
    </w:div>
    <w:div w:id="1549220275">
      <w:bodyDiv w:val="1"/>
      <w:marLeft w:val="0"/>
      <w:marRight w:val="0"/>
      <w:marTop w:val="0"/>
      <w:marBottom w:val="0"/>
      <w:divBdr>
        <w:top w:val="none" w:sz="0" w:space="0" w:color="auto"/>
        <w:left w:val="none" w:sz="0" w:space="0" w:color="auto"/>
        <w:bottom w:val="none" w:sz="0" w:space="0" w:color="auto"/>
        <w:right w:val="none" w:sz="0" w:space="0" w:color="auto"/>
      </w:divBdr>
    </w:div>
    <w:div w:id="1595700898">
      <w:bodyDiv w:val="1"/>
      <w:marLeft w:val="0"/>
      <w:marRight w:val="0"/>
      <w:marTop w:val="0"/>
      <w:marBottom w:val="0"/>
      <w:divBdr>
        <w:top w:val="none" w:sz="0" w:space="0" w:color="auto"/>
        <w:left w:val="none" w:sz="0" w:space="0" w:color="auto"/>
        <w:bottom w:val="none" w:sz="0" w:space="0" w:color="auto"/>
        <w:right w:val="none" w:sz="0" w:space="0" w:color="auto"/>
      </w:divBdr>
    </w:div>
    <w:div w:id="1596789223">
      <w:bodyDiv w:val="1"/>
      <w:marLeft w:val="0"/>
      <w:marRight w:val="0"/>
      <w:marTop w:val="0"/>
      <w:marBottom w:val="0"/>
      <w:divBdr>
        <w:top w:val="none" w:sz="0" w:space="0" w:color="auto"/>
        <w:left w:val="none" w:sz="0" w:space="0" w:color="auto"/>
        <w:bottom w:val="none" w:sz="0" w:space="0" w:color="auto"/>
        <w:right w:val="none" w:sz="0" w:space="0" w:color="auto"/>
      </w:divBdr>
    </w:div>
    <w:div w:id="1639409446">
      <w:bodyDiv w:val="1"/>
      <w:marLeft w:val="0"/>
      <w:marRight w:val="0"/>
      <w:marTop w:val="0"/>
      <w:marBottom w:val="0"/>
      <w:divBdr>
        <w:top w:val="none" w:sz="0" w:space="0" w:color="auto"/>
        <w:left w:val="none" w:sz="0" w:space="0" w:color="auto"/>
        <w:bottom w:val="none" w:sz="0" w:space="0" w:color="auto"/>
        <w:right w:val="none" w:sz="0" w:space="0" w:color="auto"/>
      </w:divBdr>
      <w:divsChild>
        <w:div w:id="1355304017">
          <w:marLeft w:val="0"/>
          <w:marRight w:val="0"/>
          <w:marTop w:val="450"/>
          <w:marBottom w:val="300"/>
          <w:divBdr>
            <w:top w:val="none" w:sz="0" w:space="0" w:color="auto"/>
            <w:left w:val="none" w:sz="0" w:space="0" w:color="auto"/>
            <w:bottom w:val="single" w:sz="6" w:space="15" w:color="DDDFE4"/>
            <w:right w:val="none" w:sz="0" w:space="0" w:color="auto"/>
          </w:divBdr>
        </w:div>
      </w:divsChild>
    </w:div>
    <w:div w:id="1645356901">
      <w:bodyDiv w:val="1"/>
      <w:marLeft w:val="0"/>
      <w:marRight w:val="0"/>
      <w:marTop w:val="0"/>
      <w:marBottom w:val="0"/>
      <w:divBdr>
        <w:top w:val="none" w:sz="0" w:space="0" w:color="auto"/>
        <w:left w:val="none" w:sz="0" w:space="0" w:color="auto"/>
        <w:bottom w:val="none" w:sz="0" w:space="0" w:color="auto"/>
        <w:right w:val="none" w:sz="0" w:space="0" w:color="auto"/>
      </w:divBdr>
      <w:divsChild>
        <w:div w:id="200703668">
          <w:marLeft w:val="0"/>
          <w:marRight w:val="0"/>
          <w:marTop w:val="0"/>
          <w:marBottom w:val="0"/>
          <w:divBdr>
            <w:top w:val="none" w:sz="0" w:space="0" w:color="auto"/>
            <w:left w:val="none" w:sz="0" w:space="0" w:color="auto"/>
            <w:bottom w:val="none" w:sz="0" w:space="0" w:color="auto"/>
            <w:right w:val="none" w:sz="0" w:space="0" w:color="auto"/>
          </w:divBdr>
        </w:div>
        <w:div w:id="1582714294">
          <w:marLeft w:val="0"/>
          <w:marRight w:val="30"/>
          <w:marTop w:val="0"/>
          <w:marBottom w:val="240"/>
          <w:divBdr>
            <w:top w:val="none" w:sz="0" w:space="0" w:color="auto"/>
            <w:left w:val="none" w:sz="0" w:space="0" w:color="auto"/>
            <w:bottom w:val="none" w:sz="0" w:space="0" w:color="auto"/>
            <w:right w:val="none" w:sz="0" w:space="0" w:color="auto"/>
          </w:divBdr>
        </w:div>
        <w:div w:id="2066758544">
          <w:marLeft w:val="0"/>
          <w:marRight w:val="0"/>
          <w:marTop w:val="0"/>
          <w:marBottom w:val="240"/>
          <w:divBdr>
            <w:top w:val="none" w:sz="0" w:space="0" w:color="auto"/>
            <w:left w:val="none" w:sz="0" w:space="0" w:color="auto"/>
            <w:bottom w:val="none" w:sz="0" w:space="0" w:color="auto"/>
            <w:right w:val="none" w:sz="0" w:space="0" w:color="auto"/>
          </w:divBdr>
          <w:divsChild>
            <w:div w:id="440075361">
              <w:marLeft w:val="0"/>
              <w:marRight w:val="0"/>
              <w:marTop w:val="0"/>
              <w:marBottom w:val="0"/>
              <w:divBdr>
                <w:top w:val="none" w:sz="0" w:space="0" w:color="auto"/>
                <w:left w:val="none" w:sz="0" w:space="0" w:color="auto"/>
                <w:bottom w:val="none" w:sz="0" w:space="0" w:color="auto"/>
                <w:right w:val="none" w:sz="0" w:space="0" w:color="auto"/>
              </w:divBdr>
              <w:divsChild>
                <w:div w:id="15769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023285">
      <w:bodyDiv w:val="1"/>
      <w:marLeft w:val="0"/>
      <w:marRight w:val="0"/>
      <w:marTop w:val="0"/>
      <w:marBottom w:val="0"/>
      <w:divBdr>
        <w:top w:val="none" w:sz="0" w:space="0" w:color="auto"/>
        <w:left w:val="none" w:sz="0" w:space="0" w:color="auto"/>
        <w:bottom w:val="none" w:sz="0" w:space="0" w:color="auto"/>
        <w:right w:val="none" w:sz="0" w:space="0" w:color="auto"/>
      </w:divBdr>
      <w:divsChild>
        <w:div w:id="1073283275">
          <w:marLeft w:val="0"/>
          <w:marRight w:val="0"/>
          <w:marTop w:val="0"/>
          <w:marBottom w:val="300"/>
          <w:divBdr>
            <w:top w:val="none" w:sz="0" w:space="0" w:color="auto"/>
            <w:left w:val="none" w:sz="0" w:space="0" w:color="auto"/>
            <w:bottom w:val="none" w:sz="0" w:space="0" w:color="auto"/>
            <w:right w:val="none" w:sz="0" w:space="0" w:color="auto"/>
          </w:divBdr>
        </w:div>
      </w:divsChild>
    </w:div>
    <w:div w:id="1798795923">
      <w:bodyDiv w:val="1"/>
      <w:marLeft w:val="0"/>
      <w:marRight w:val="0"/>
      <w:marTop w:val="0"/>
      <w:marBottom w:val="0"/>
      <w:divBdr>
        <w:top w:val="none" w:sz="0" w:space="0" w:color="auto"/>
        <w:left w:val="none" w:sz="0" w:space="0" w:color="auto"/>
        <w:bottom w:val="none" w:sz="0" w:space="0" w:color="auto"/>
        <w:right w:val="none" w:sz="0" w:space="0" w:color="auto"/>
      </w:divBdr>
    </w:div>
    <w:div w:id="1802384781">
      <w:bodyDiv w:val="1"/>
      <w:marLeft w:val="0"/>
      <w:marRight w:val="0"/>
      <w:marTop w:val="0"/>
      <w:marBottom w:val="0"/>
      <w:divBdr>
        <w:top w:val="none" w:sz="0" w:space="0" w:color="auto"/>
        <w:left w:val="none" w:sz="0" w:space="0" w:color="auto"/>
        <w:bottom w:val="none" w:sz="0" w:space="0" w:color="auto"/>
        <w:right w:val="none" w:sz="0" w:space="0" w:color="auto"/>
      </w:divBdr>
      <w:divsChild>
        <w:div w:id="1359043189">
          <w:marLeft w:val="0"/>
          <w:marRight w:val="0"/>
          <w:marTop w:val="0"/>
          <w:marBottom w:val="180"/>
          <w:divBdr>
            <w:top w:val="none" w:sz="0" w:space="0" w:color="auto"/>
            <w:left w:val="none" w:sz="0" w:space="0" w:color="auto"/>
            <w:bottom w:val="none" w:sz="0" w:space="0" w:color="auto"/>
            <w:right w:val="none" w:sz="0" w:space="0" w:color="auto"/>
          </w:divBdr>
          <w:divsChild>
            <w:div w:id="1908421744">
              <w:marLeft w:val="0"/>
              <w:marRight w:val="0"/>
              <w:marTop w:val="0"/>
              <w:marBottom w:val="180"/>
              <w:divBdr>
                <w:top w:val="none" w:sz="0" w:space="0" w:color="auto"/>
                <w:left w:val="none" w:sz="0" w:space="0" w:color="auto"/>
                <w:bottom w:val="none" w:sz="0" w:space="0" w:color="auto"/>
                <w:right w:val="none" w:sz="0" w:space="0" w:color="auto"/>
              </w:divBdr>
            </w:div>
          </w:divsChild>
        </w:div>
        <w:div w:id="1794248661">
          <w:marLeft w:val="0"/>
          <w:marRight w:val="0"/>
          <w:marTop w:val="0"/>
          <w:marBottom w:val="180"/>
          <w:divBdr>
            <w:top w:val="none" w:sz="0" w:space="0" w:color="auto"/>
            <w:left w:val="none" w:sz="0" w:space="0" w:color="auto"/>
            <w:bottom w:val="none" w:sz="0" w:space="0" w:color="auto"/>
            <w:right w:val="none" w:sz="0" w:space="0" w:color="auto"/>
          </w:divBdr>
          <w:divsChild>
            <w:div w:id="88783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7423">
      <w:bodyDiv w:val="1"/>
      <w:marLeft w:val="0"/>
      <w:marRight w:val="0"/>
      <w:marTop w:val="0"/>
      <w:marBottom w:val="0"/>
      <w:divBdr>
        <w:top w:val="none" w:sz="0" w:space="0" w:color="auto"/>
        <w:left w:val="none" w:sz="0" w:space="0" w:color="auto"/>
        <w:bottom w:val="none" w:sz="0" w:space="0" w:color="auto"/>
        <w:right w:val="none" w:sz="0" w:space="0" w:color="auto"/>
      </w:divBdr>
      <w:divsChild>
        <w:div w:id="515004534">
          <w:marLeft w:val="0"/>
          <w:marRight w:val="0"/>
          <w:marTop w:val="0"/>
          <w:marBottom w:val="0"/>
          <w:divBdr>
            <w:top w:val="none" w:sz="0" w:space="0" w:color="auto"/>
            <w:left w:val="none" w:sz="0" w:space="0" w:color="auto"/>
            <w:bottom w:val="none" w:sz="0" w:space="0" w:color="auto"/>
            <w:right w:val="none" w:sz="0" w:space="0" w:color="auto"/>
          </w:divBdr>
          <w:divsChild>
            <w:div w:id="707217851">
              <w:marLeft w:val="0"/>
              <w:marRight w:val="0"/>
              <w:marTop w:val="0"/>
              <w:marBottom w:val="0"/>
              <w:divBdr>
                <w:top w:val="none" w:sz="0" w:space="0" w:color="auto"/>
                <w:left w:val="none" w:sz="0" w:space="0" w:color="auto"/>
                <w:bottom w:val="none" w:sz="0" w:space="0" w:color="auto"/>
                <w:right w:val="none" w:sz="0" w:space="0" w:color="auto"/>
              </w:divBdr>
              <w:divsChild>
                <w:div w:id="1543059214">
                  <w:marLeft w:val="0"/>
                  <w:marRight w:val="0"/>
                  <w:marTop w:val="0"/>
                  <w:marBottom w:val="0"/>
                  <w:divBdr>
                    <w:top w:val="none" w:sz="0" w:space="0" w:color="auto"/>
                    <w:left w:val="none" w:sz="0" w:space="0" w:color="auto"/>
                    <w:bottom w:val="none" w:sz="0" w:space="0" w:color="auto"/>
                    <w:right w:val="none" w:sz="0" w:space="0" w:color="auto"/>
                  </w:divBdr>
                  <w:divsChild>
                    <w:div w:id="15707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553835">
          <w:marLeft w:val="150"/>
          <w:marRight w:val="150"/>
          <w:marTop w:val="0"/>
          <w:marBottom w:val="0"/>
          <w:divBdr>
            <w:top w:val="none" w:sz="0" w:space="0" w:color="auto"/>
            <w:left w:val="none" w:sz="0" w:space="0" w:color="auto"/>
            <w:bottom w:val="none" w:sz="0" w:space="0" w:color="auto"/>
            <w:right w:val="none" w:sz="0" w:space="0" w:color="auto"/>
          </w:divBdr>
        </w:div>
      </w:divsChild>
    </w:div>
    <w:div w:id="1833452352">
      <w:bodyDiv w:val="1"/>
      <w:marLeft w:val="0"/>
      <w:marRight w:val="0"/>
      <w:marTop w:val="0"/>
      <w:marBottom w:val="0"/>
      <w:divBdr>
        <w:top w:val="none" w:sz="0" w:space="0" w:color="auto"/>
        <w:left w:val="none" w:sz="0" w:space="0" w:color="auto"/>
        <w:bottom w:val="none" w:sz="0" w:space="0" w:color="auto"/>
        <w:right w:val="none" w:sz="0" w:space="0" w:color="auto"/>
      </w:divBdr>
    </w:div>
    <w:div w:id="1890608504">
      <w:bodyDiv w:val="1"/>
      <w:marLeft w:val="0"/>
      <w:marRight w:val="0"/>
      <w:marTop w:val="0"/>
      <w:marBottom w:val="0"/>
      <w:divBdr>
        <w:top w:val="none" w:sz="0" w:space="0" w:color="auto"/>
        <w:left w:val="none" w:sz="0" w:space="0" w:color="auto"/>
        <w:bottom w:val="none" w:sz="0" w:space="0" w:color="auto"/>
        <w:right w:val="none" w:sz="0" w:space="0" w:color="auto"/>
      </w:divBdr>
      <w:divsChild>
        <w:div w:id="19816136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26763308">
      <w:bodyDiv w:val="1"/>
      <w:marLeft w:val="0"/>
      <w:marRight w:val="0"/>
      <w:marTop w:val="0"/>
      <w:marBottom w:val="0"/>
      <w:divBdr>
        <w:top w:val="none" w:sz="0" w:space="0" w:color="auto"/>
        <w:left w:val="none" w:sz="0" w:space="0" w:color="auto"/>
        <w:bottom w:val="none" w:sz="0" w:space="0" w:color="auto"/>
        <w:right w:val="none" w:sz="0" w:space="0" w:color="auto"/>
      </w:divBdr>
    </w:div>
    <w:div w:id="1929271266">
      <w:bodyDiv w:val="1"/>
      <w:marLeft w:val="0"/>
      <w:marRight w:val="0"/>
      <w:marTop w:val="0"/>
      <w:marBottom w:val="0"/>
      <w:divBdr>
        <w:top w:val="none" w:sz="0" w:space="0" w:color="auto"/>
        <w:left w:val="none" w:sz="0" w:space="0" w:color="auto"/>
        <w:bottom w:val="none" w:sz="0" w:space="0" w:color="auto"/>
        <w:right w:val="none" w:sz="0" w:space="0" w:color="auto"/>
      </w:divBdr>
    </w:div>
    <w:div w:id="1968512469">
      <w:bodyDiv w:val="1"/>
      <w:marLeft w:val="0"/>
      <w:marRight w:val="0"/>
      <w:marTop w:val="0"/>
      <w:marBottom w:val="0"/>
      <w:divBdr>
        <w:top w:val="none" w:sz="0" w:space="0" w:color="auto"/>
        <w:left w:val="none" w:sz="0" w:space="0" w:color="auto"/>
        <w:bottom w:val="none" w:sz="0" w:space="0" w:color="auto"/>
        <w:right w:val="none" w:sz="0" w:space="0" w:color="auto"/>
      </w:divBdr>
      <w:divsChild>
        <w:div w:id="658193909">
          <w:marLeft w:val="0"/>
          <w:marRight w:val="0"/>
          <w:marTop w:val="0"/>
          <w:marBottom w:val="180"/>
          <w:divBdr>
            <w:top w:val="none" w:sz="0" w:space="0" w:color="auto"/>
            <w:left w:val="none" w:sz="0" w:space="0" w:color="auto"/>
            <w:bottom w:val="none" w:sz="0" w:space="0" w:color="auto"/>
            <w:right w:val="none" w:sz="0" w:space="0" w:color="auto"/>
          </w:divBdr>
          <w:divsChild>
            <w:div w:id="1395198007">
              <w:marLeft w:val="0"/>
              <w:marRight w:val="0"/>
              <w:marTop w:val="0"/>
              <w:marBottom w:val="180"/>
              <w:divBdr>
                <w:top w:val="none" w:sz="0" w:space="0" w:color="auto"/>
                <w:left w:val="none" w:sz="0" w:space="0" w:color="auto"/>
                <w:bottom w:val="none" w:sz="0" w:space="0" w:color="auto"/>
                <w:right w:val="none" w:sz="0" w:space="0" w:color="auto"/>
              </w:divBdr>
            </w:div>
          </w:divsChild>
        </w:div>
        <w:div w:id="1499269910">
          <w:marLeft w:val="0"/>
          <w:marRight w:val="0"/>
          <w:marTop w:val="0"/>
          <w:marBottom w:val="180"/>
          <w:divBdr>
            <w:top w:val="none" w:sz="0" w:space="0" w:color="auto"/>
            <w:left w:val="none" w:sz="0" w:space="0" w:color="auto"/>
            <w:bottom w:val="none" w:sz="0" w:space="0" w:color="auto"/>
            <w:right w:val="none" w:sz="0" w:space="0" w:color="auto"/>
          </w:divBdr>
          <w:divsChild>
            <w:div w:id="171665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763187">
      <w:bodyDiv w:val="1"/>
      <w:marLeft w:val="0"/>
      <w:marRight w:val="0"/>
      <w:marTop w:val="0"/>
      <w:marBottom w:val="0"/>
      <w:divBdr>
        <w:top w:val="none" w:sz="0" w:space="0" w:color="auto"/>
        <w:left w:val="none" w:sz="0" w:space="0" w:color="auto"/>
        <w:bottom w:val="none" w:sz="0" w:space="0" w:color="auto"/>
        <w:right w:val="none" w:sz="0" w:space="0" w:color="auto"/>
      </w:divBdr>
      <w:divsChild>
        <w:div w:id="2009940559">
          <w:marLeft w:val="-225"/>
          <w:marRight w:val="-225"/>
          <w:marTop w:val="0"/>
          <w:marBottom w:val="0"/>
          <w:divBdr>
            <w:top w:val="none" w:sz="0" w:space="0" w:color="auto"/>
            <w:left w:val="none" w:sz="0" w:space="0" w:color="auto"/>
            <w:bottom w:val="none" w:sz="0" w:space="0" w:color="auto"/>
            <w:right w:val="none" w:sz="0" w:space="0" w:color="auto"/>
          </w:divBdr>
          <w:divsChild>
            <w:div w:id="518350862">
              <w:marLeft w:val="0"/>
              <w:marRight w:val="0"/>
              <w:marTop w:val="0"/>
              <w:marBottom w:val="0"/>
              <w:divBdr>
                <w:top w:val="none" w:sz="0" w:space="0" w:color="auto"/>
                <w:left w:val="none" w:sz="0" w:space="0" w:color="auto"/>
                <w:bottom w:val="none" w:sz="0" w:space="0" w:color="auto"/>
                <w:right w:val="none" w:sz="0" w:space="0" w:color="auto"/>
              </w:divBdr>
              <w:divsChild>
                <w:div w:id="77755371">
                  <w:marLeft w:val="0"/>
                  <w:marRight w:val="150"/>
                  <w:marTop w:val="0"/>
                  <w:marBottom w:val="0"/>
                  <w:divBdr>
                    <w:top w:val="none" w:sz="0" w:space="0" w:color="auto"/>
                    <w:left w:val="none" w:sz="0" w:space="0" w:color="auto"/>
                    <w:bottom w:val="none" w:sz="0" w:space="0" w:color="auto"/>
                    <w:right w:val="none" w:sz="0" w:space="0" w:color="auto"/>
                  </w:divBdr>
                </w:div>
                <w:div w:id="921640955">
                  <w:marLeft w:val="0"/>
                  <w:marRight w:val="150"/>
                  <w:marTop w:val="0"/>
                  <w:marBottom w:val="0"/>
                  <w:divBdr>
                    <w:top w:val="none" w:sz="0" w:space="0" w:color="auto"/>
                    <w:left w:val="none" w:sz="0" w:space="0" w:color="auto"/>
                    <w:bottom w:val="none" w:sz="0" w:space="0" w:color="auto"/>
                    <w:right w:val="none" w:sz="0" w:space="0" w:color="auto"/>
                  </w:divBdr>
                </w:div>
                <w:div w:id="1037970241">
                  <w:marLeft w:val="0"/>
                  <w:marRight w:val="150"/>
                  <w:marTop w:val="0"/>
                  <w:marBottom w:val="0"/>
                  <w:divBdr>
                    <w:top w:val="none" w:sz="0" w:space="0" w:color="auto"/>
                    <w:left w:val="none" w:sz="0" w:space="0" w:color="auto"/>
                    <w:bottom w:val="none" w:sz="0" w:space="0" w:color="auto"/>
                    <w:right w:val="none" w:sz="0" w:space="0" w:color="auto"/>
                  </w:divBdr>
                </w:div>
                <w:div w:id="1981378042">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978606045">
      <w:bodyDiv w:val="1"/>
      <w:marLeft w:val="0"/>
      <w:marRight w:val="0"/>
      <w:marTop w:val="0"/>
      <w:marBottom w:val="0"/>
      <w:divBdr>
        <w:top w:val="none" w:sz="0" w:space="0" w:color="auto"/>
        <w:left w:val="none" w:sz="0" w:space="0" w:color="auto"/>
        <w:bottom w:val="none" w:sz="0" w:space="0" w:color="auto"/>
        <w:right w:val="none" w:sz="0" w:space="0" w:color="auto"/>
      </w:divBdr>
    </w:div>
    <w:div w:id="1983198095">
      <w:bodyDiv w:val="1"/>
      <w:marLeft w:val="0"/>
      <w:marRight w:val="0"/>
      <w:marTop w:val="0"/>
      <w:marBottom w:val="0"/>
      <w:divBdr>
        <w:top w:val="none" w:sz="0" w:space="0" w:color="auto"/>
        <w:left w:val="none" w:sz="0" w:space="0" w:color="auto"/>
        <w:bottom w:val="none" w:sz="0" w:space="0" w:color="auto"/>
        <w:right w:val="none" w:sz="0" w:space="0" w:color="auto"/>
      </w:divBdr>
    </w:div>
    <w:div w:id="2005930243">
      <w:bodyDiv w:val="1"/>
      <w:marLeft w:val="0"/>
      <w:marRight w:val="0"/>
      <w:marTop w:val="0"/>
      <w:marBottom w:val="0"/>
      <w:divBdr>
        <w:top w:val="none" w:sz="0" w:space="0" w:color="auto"/>
        <w:left w:val="none" w:sz="0" w:space="0" w:color="auto"/>
        <w:bottom w:val="none" w:sz="0" w:space="0" w:color="auto"/>
        <w:right w:val="none" w:sz="0" w:space="0" w:color="auto"/>
      </w:divBdr>
    </w:div>
    <w:div w:id="2100834447">
      <w:bodyDiv w:val="1"/>
      <w:marLeft w:val="0"/>
      <w:marRight w:val="0"/>
      <w:marTop w:val="0"/>
      <w:marBottom w:val="0"/>
      <w:divBdr>
        <w:top w:val="none" w:sz="0" w:space="0" w:color="auto"/>
        <w:left w:val="none" w:sz="0" w:space="0" w:color="auto"/>
        <w:bottom w:val="none" w:sz="0" w:space="0" w:color="auto"/>
        <w:right w:val="none" w:sz="0" w:space="0" w:color="auto"/>
      </w:divBdr>
    </w:div>
    <w:div w:id="212457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pr.org/sections/ed/2016/08/31/464727159/mental-health-in-schools-a-hidden-crisis-affecting-millions-of-students" TargetMode="External"/><Relationship Id="rId18" Type="http://schemas.openxmlformats.org/officeDocument/2006/relationships/hyperlink" Target="http://secondaryguide.casel.org/casel-secondary-guide.pdf" TargetMode="External"/><Relationship Id="rId26" Type="http://schemas.openxmlformats.org/officeDocument/2006/relationships/hyperlink" Target="https://www.stimson.org/sites/default/files/file-attachments/ArmyGoesToSchool.pdf" TargetMode="External"/><Relationship Id="rId39" Type="http://schemas.openxmlformats.org/officeDocument/2006/relationships/hyperlink" Target="http://online.wsj.com/article/SB122455074012352571.html" TargetMode="External"/><Relationship Id="rId21" Type="http://schemas.openxmlformats.org/officeDocument/2006/relationships/hyperlink" Target="http://foreignpolicy.com/2017/02/06/backing-into-world-war-iii-russia-china-trump-obama/" TargetMode="External"/><Relationship Id="rId34" Type="http://schemas.openxmlformats.org/officeDocument/2006/relationships/hyperlink" Target="http://www.foreignpolicy.com/articles/2014/07/03/have_we_hit_peak_america" TargetMode="External"/><Relationship Id="rId42" Type="http://schemas.openxmlformats.org/officeDocument/2006/relationships/hyperlink" Target="https://phys.org/tags/school/" TargetMode="External"/><Relationship Id="rId47" Type="http://schemas.openxmlformats.org/officeDocument/2006/relationships/hyperlink" Target="https://www.theatlantic.com/education/archive/2017/03/the-social-emotional-learning-effect/521220/" TargetMode="External"/><Relationship Id="rId50" Type="http://schemas.openxmlformats.org/officeDocument/2006/relationships/hyperlink" Target="https://www.cambridge.org/core/journals/journal-of-benefit-cost-analysis/article/div-classtitlethe-economic-value-of-social-and-emotional-learningdiv/D9A12352A7CF1B39E9A2B7EA4C68F150" TargetMode="External"/><Relationship Id="rId55"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www.nber.org/papers/w21473" TargetMode="External"/><Relationship Id="rId17" Type="http://schemas.openxmlformats.org/officeDocument/2006/relationships/hyperlink" Target="http://socialwelfare.berkeley.edu/faculty/valerie-shapiro" TargetMode="External"/><Relationship Id="rId25" Type="http://schemas.openxmlformats.org/officeDocument/2006/relationships/hyperlink" Target="https://www.stimson.org/sites/default/files/file-attachments/ArmyGoesToSchool.pdf" TargetMode="External"/><Relationship Id="rId33" Type="http://schemas.openxmlformats.org/officeDocument/2006/relationships/hyperlink" Target="https://www.edweek.org/tm/articles/2017/06/07/how-teacher-prep-programs-can-embrace-social-emotional-learning.html" TargetMode="External"/><Relationship Id="rId38" Type="http://schemas.openxmlformats.org/officeDocument/2006/relationships/hyperlink" Target="http://www.pewglobal.org/2014/07/14/chapter-3-balance-of-power-u-s-vs-china/" TargetMode="External"/><Relationship Id="rId46" Type="http://schemas.openxmlformats.org/officeDocument/2006/relationships/hyperlink" Target="https://ies.ed.gov/ncer/pubs/20112001/" TargetMode="External"/><Relationship Id="rId2" Type="http://schemas.openxmlformats.org/officeDocument/2006/relationships/numbering" Target="numbering.xml"/><Relationship Id="rId16" Type="http://schemas.openxmlformats.org/officeDocument/2006/relationships/hyperlink" Target="http://www.casel.org/" TargetMode="External"/><Relationship Id="rId20" Type="http://schemas.openxmlformats.org/officeDocument/2006/relationships/hyperlink" Target="http://www.casel.org/wp-content/uploads/2016/06/meta-analysis-child-development-1.pdf" TargetMode="External"/><Relationship Id="rId29" Type="http://schemas.openxmlformats.org/officeDocument/2006/relationships/hyperlink" Target="http://www.heritage.org/Research/Reports/2000/09/BG1394-The-Facts-About-Military-Readiness" TargetMode="External"/><Relationship Id="rId41" Type="http://schemas.openxmlformats.org/officeDocument/2006/relationships/hyperlink" Target="https://phys.org/tags/emotional+learning/"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1" Type="http://schemas.openxmlformats.org/officeDocument/2006/relationships/hyperlink" Target="http://www.tandfonline.com/doi/full/10.1080/10474410701413145?src=recsys" TargetMode="External"/><Relationship Id="rId24" Type="http://schemas.openxmlformats.org/officeDocument/2006/relationships/hyperlink" Target="http://www.dodea.edu/home/" TargetMode="External"/><Relationship Id="rId32" Type="http://schemas.openxmlformats.org/officeDocument/2006/relationships/hyperlink" Target="https://www.theatlantic.com/education/archive/2017/03/the-social-emotional-learning-effect/521220/" TargetMode="External"/><Relationship Id="rId37" Type="http://schemas.openxmlformats.org/officeDocument/2006/relationships/hyperlink" Target="http://time.com/3899972/us-superpower-status-military/" TargetMode="External"/><Relationship Id="rId40" Type="http://schemas.openxmlformats.org/officeDocument/2006/relationships/hyperlink" Target="http://www.forexlive.com/blog/2012/09/18/chicago-feds-evans-us-economy-simply-not-resilient-enough/" TargetMode="External"/><Relationship Id="rId45" Type="http://schemas.openxmlformats.org/officeDocument/2006/relationships/hyperlink" Target="https://www.theatlantic.com/education/archive/2017/03/the-social-emotional-learning-effect/521220/" TargetMode="External"/><Relationship Id="rId53" Type="http://schemas.openxmlformats.org/officeDocument/2006/relationships/hyperlink" Target="http://blogs.edweek.org/edweek/rulesforengagement/2016/08/social-emotional_learning_states_collaborate_to_craft_standards_policies.html" TargetMode="External"/><Relationship Id="rId5" Type="http://schemas.openxmlformats.org/officeDocument/2006/relationships/webSettings" Target="webSettings.xml"/><Relationship Id="rId15" Type="http://schemas.openxmlformats.org/officeDocument/2006/relationships/hyperlink" Target="http://aaswsw.org/wp-content/uploads/2013/10/Unleashing-the-Power-of-Prevention-formatted-4.29.15.pdf" TargetMode="External"/><Relationship Id="rId23" Type="http://schemas.openxmlformats.org/officeDocument/2006/relationships/hyperlink" Target="http://strategicstudiesinstitute.army.mil/pubs/parameters/Articles/2011spring/Ehlefnawy.pdf" TargetMode="External"/><Relationship Id="rId28" Type="http://schemas.openxmlformats.org/officeDocument/2006/relationships/hyperlink" Target="https://www.defense.gov/About/Biographies/Biography-View/Article/642216/sergeant-major-of-the-army-daniel-a-dailey" TargetMode="External"/><Relationship Id="rId36" Type="http://schemas.openxmlformats.org/officeDocument/2006/relationships/hyperlink" Target="http://nationalinterest.org/feature/american-hegemony-here-stay-13089?page=2" TargetMode="External"/><Relationship Id="rId49" Type="http://schemas.openxmlformats.org/officeDocument/2006/relationships/hyperlink" Target="http://www.casel.org/impact/" TargetMode="External"/><Relationship Id="rId10" Type="http://schemas.openxmlformats.org/officeDocument/2006/relationships/hyperlink" Target="https://www.washingtonpost.com/news/grade-point/wp/2015/02/02/whats-the-purpose-of-college-a-job-or-an-education/?utm_term=.1d395b7dc4bb" TargetMode="External"/><Relationship Id="rId19" Type="http://schemas.openxmlformats.org/officeDocument/2006/relationships/hyperlink" Target="http://aaswsw.org/wp-content/uploads/2013/10/Unleashing-the-Power-of-Prevention-formatted-4.29.15.pdf" TargetMode="External"/><Relationship Id="rId31" Type="http://schemas.openxmlformats.org/officeDocument/2006/relationships/hyperlink" Target="http://www.casel.org/wp-content/uploads/2017/04/ESSA-and-SEL-Five-Strategies-April-2017-041717.pdf" TargetMode="External"/><Relationship Id="rId44" Type="http://schemas.openxmlformats.org/officeDocument/2006/relationships/hyperlink" Target="https://phys.org/tags/education/" TargetMode="External"/><Relationship Id="rId52" Type="http://schemas.openxmlformats.org/officeDocument/2006/relationships/hyperlink" Target="http://www.edweek.org/ew/index.html" TargetMode="External"/><Relationship Id="rId4" Type="http://schemas.openxmlformats.org/officeDocument/2006/relationships/settings" Target="settings.xml"/><Relationship Id="rId9" Type="http://schemas.openxmlformats.org/officeDocument/2006/relationships/hyperlink" Target="https://www.theatlantic.com/education/archive/2017/03/the-social-emotional-learning-effect/521220/" TargetMode="External"/><Relationship Id="rId14" Type="http://schemas.openxmlformats.org/officeDocument/2006/relationships/hyperlink" Target="https://www.scientificamerican.com/article/surging-demand-for-mental-health-care-jams-college-services/" TargetMode="External"/><Relationship Id="rId22" Type="http://schemas.openxmlformats.org/officeDocument/2006/relationships/hyperlink" Target="http://www.mitpressjournals.org/doi/abs/10.1162/016228899560031?journalCode=isec" TargetMode="External"/><Relationship Id="rId27" Type="http://schemas.openxmlformats.org/officeDocument/2006/relationships/hyperlink" Target="https://www.defense.gov/About/Biographies/Biography-View/Article/971576/steven-s-giordano" TargetMode="External"/><Relationship Id="rId30" Type="http://schemas.openxmlformats.org/officeDocument/2006/relationships/hyperlink" Target="https://tcf.org/content/report/putting-democracy-back-public-education/" TargetMode="External"/><Relationship Id="rId35" Type="http://schemas.openxmlformats.org/officeDocument/2006/relationships/hyperlink" Target="http://www.brookings.edu/blogs/order-from-chaos/posts/2015/02/19-united-states-must-resist-return-to-spheres-of-interest-international-system-kagan" TargetMode="External"/><Relationship Id="rId43" Type="http://schemas.openxmlformats.org/officeDocument/2006/relationships/hyperlink" Target="https://phys.org/tags/emotional+skills/" TargetMode="External"/><Relationship Id="rId48" Type="http://schemas.openxmlformats.org/officeDocument/2006/relationships/hyperlink" Target="https://www.theatlantic.com/education/archive/2017/03/the-social-emotional-learning-effect/521220/" TargetMode="External"/><Relationship Id="rId8" Type="http://schemas.openxmlformats.org/officeDocument/2006/relationships/hyperlink" Target="https://www.stimson.org/sites/default/files/file-attachments/ArmyGoesToSchool.pdf" TargetMode="External"/><Relationship Id="rId51" Type="http://schemas.openxmlformats.org/officeDocument/2006/relationships/hyperlink" Target="https://www.cambridge.org/core/journals/journal-of-benefit-cost-analysis/article/the-economic-value-of-social-and-emotional-learning/D9A12352A7CF1B39E9A2B7EA4C68F150"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52CAC-515D-445A-A80E-3A33E3D6B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92</Pages>
  <Words>55157</Words>
  <Characters>314400</Characters>
  <Application>Microsoft Office Word</Application>
  <DocSecurity>0</DocSecurity>
  <Lines>2620</Lines>
  <Paragraphs>737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368820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DebateTeam</dc:creator>
  <cp:keywords>5.1.1</cp:keywords>
  <dc:description/>
  <cp:lastModifiedBy>debate</cp:lastModifiedBy>
  <cp:revision>2</cp:revision>
  <dcterms:created xsi:type="dcterms:W3CDTF">2017-07-20T03:00:00Z</dcterms:created>
  <dcterms:modified xsi:type="dcterms:W3CDTF">2017-07-20T03:00:00Z</dcterms:modified>
</cp:coreProperties>
</file>