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F26080" w14:textId="091FB9AE" w:rsidR="001A146D" w:rsidRDefault="001A146D" w:rsidP="001A146D">
      <w:pPr>
        <w:pStyle w:val="Heading1"/>
      </w:pPr>
      <w:bookmarkStart w:id="0" w:name="_GoBack"/>
      <w:bookmarkEnd w:id="0"/>
      <w:r>
        <w:t>States CP—Neg</w:t>
      </w:r>
    </w:p>
    <w:p w14:paraId="2DDCC5FF" w14:textId="77777777" w:rsidR="00FD34D7" w:rsidRDefault="00FD34D7" w:rsidP="00FD34D7">
      <w:pPr>
        <w:pStyle w:val="Heading2"/>
        <w:ind w:firstLine="720"/>
      </w:pPr>
      <w:r>
        <w:t xml:space="preserve">1NCs &amp; Solvency—Generic </w:t>
      </w:r>
    </w:p>
    <w:p w14:paraId="531AA81C" w14:textId="77777777" w:rsidR="002B4906" w:rsidRDefault="002B4906" w:rsidP="002B4906"/>
    <w:p w14:paraId="1C177A3B" w14:textId="77777777" w:rsidR="002B4906" w:rsidRDefault="002B4906" w:rsidP="002B4906">
      <w:pPr>
        <w:pStyle w:val="Heading3"/>
      </w:pPr>
      <w:r>
        <w:t>CP Text Options</w:t>
      </w:r>
    </w:p>
    <w:p w14:paraId="4BB8F7A9" w14:textId="77777777" w:rsidR="002B4906" w:rsidRDefault="002B4906" w:rsidP="002B4906"/>
    <w:p w14:paraId="1201DA26" w14:textId="77777777" w:rsidR="002B4906" w:rsidRDefault="002B4906" w:rsidP="002B4906">
      <w:r>
        <w:t xml:space="preserve">Option 1 (Basic): The 50 state governments and relevant territories should [insert mandates of the plan]. </w:t>
      </w:r>
    </w:p>
    <w:p w14:paraId="6C1AAFC8" w14:textId="77777777" w:rsidR="002B4906" w:rsidRDefault="002B4906" w:rsidP="002B4906">
      <w:r>
        <w:t xml:space="preserve"> Option 2 (Uniform): The 50 state governments and relevant territories should [insert mandates of the plan]. Enforcement should be uniform across all states and territories. </w:t>
      </w:r>
    </w:p>
    <w:p w14:paraId="56D66C8A" w14:textId="77777777" w:rsidR="002B4906" w:rsidRDefault="002B4906" w:rsidP="002B4906">
      <w:r>
        <w:t>Option 3 (devolution): The United States federal government should devolve authority over [insert plan mechanism] to the 50 state governments and relevant territories. The 50 state governments and relevant territories should [insert mandates of the plan].</w:t>
      </w:r>
    </w:p>
    <w:p w14:paraId="7B0EBEB9" w14:textId="77777777" w:rsidR="002B4906" w:rsidRPr="00634589" w:rsidRDefault="002B4906" w:rsidP="002B4906">
      <w:r>
        <w:t>Additional options: Insert funding mechanisms.</w:t>
      </w:r>
    </w:p>
    <w:p w14:paraId="3DFC88C3" w14:textId="77777777" w:rsidR="002B4906" w:rsidRPr="002B4906" w:rsidRDefault="002B4906" w:rsidP="002B4906"/>
    <w:p w14:paraId="09A4883B" w14:textId="77777777" w:rsidR="00FD34D7" w:rsidRDefault="00FD34D7" w:rsidP="00FD34D7">
      <w:pPr>
        <w:pStyle w:val="Heading3"/>
      </w:pPr>
      <w:r>
        <w:t xml:space="preserve">1NC CP Solves </w:t>
      </w:r>
    </w:p>
    <w:p w14:paraId="080AE294" w14:textId="77777777" w:rsidR="00FD34D7" w:rsidRDefault="00FD34D7" w:rsidP="00FD34D7"/>
    <w:p w14:paraId="24A30283" w14:textId="77777777" w:rsidR="00FD34D7" w:rsidRPr="00C25710" w:rsidRDefault="00FD34D7" w:rsidP="00FD34D7"/>
    <w:p w14:paraId="1CA41EA7" w14:textId="77777777" w:rsidR="00FD34D7" w:rsidRDefault="00FD34D7" w:rsidP="00FD34D7">
      <w:pPr>
        <w:pStyle w:val="Heading4"/>
      </w:pPr>
      <w:r>
        <w:t xml:space="preserve">States solve better and the CP’s key to avoid federal overreach—education policy is key  </w:t>
      </w:r>
    </w:p>
    <w:p w14:paraId="5F38B5F2" w14:textId="77777777" w:rsidR="00FD34D7" w:rsidRDefault="00FD34D7" w:rsidP="00FD34D7">
      <w:r w:rsidRPr="00EE55EA">
        <w:t xml:space="preserve">Kevin D. </w:t>
      </w:r>
      <w:r w:rsidRPr="00EE55EA">
        <w:rPr>
          <w:rStyle w:val="Style13ptBold"/>
        </w:rPr>
        <w:t>Roberts, 17</w:t>
      </w:r>
      <w:r>
        <w:t xml:space="preserve"> –</w:t>
      </w:r>
      <w:r w:rsidRPr="00EE55EA">
        <w:t xml:space="preserve"> Ph.D., longtime educator who is Executive Vice President of the Texas Pub</w:t>
      </w:r>
      <w:r>
        <w:t xml:space="preserve">lic Policy Foundation in Austin (2/7, “States, Not the Feds, Should Lead Education Reform.” </w:t>
      </w:r>
      <w:r w:rsidRPr="00EE55EA">
        <w:t>http://www.realcleareducation.com/articles/2017/02/07/states_not_the_feds_should_lead_education_reform__110115.html</w:t>
      </w:r>
      <w:r>
        <w:t>)</w:t>
      </w:r>
    </w:p>
    <w:p w14:paraId="1DA8F77B" w14:textId="77777777" w:rsidR="00FD34D7" w:rsidRDefault="00FD34D7" w:rsidP="00FD34D7">
      <w:r>
        <w:t xml:space="preserve">The era of Donald </w:t>
      </w:r>
      <w:r w:rsidRPr="00EE55EA">
        <w:rPr>
          <w:rStyle w:val="StyleUnderline"/>
        </w:rPr>
        <w:t xml:space="preserve">Trump </w:t>
      </w:r>
      <w:r w:rsidRPr="00CE59B6">
        <w:rPr>
          <w:rStyle w:val="StyleUnderline"/>
        </w:rPr>
        <w:t>offers</w:t>
      </w:r>
      <w:r w:rsidRPr="00CE59B6">
        <w:t xml:space="preserve"> conservative </w:t>
      </w:r>
      <w:r w:rsidRPr="00CE59B6">
        <w:rPr>
          <w:rStyle w:val="StyleUnderline"/>
          <w:highlight w:val="cyan"/>
        </w:rPr>
        <w:t>reformers opportunities</w:t>
      </w:r>
      <w:r>
        <w:t xml:space="preserve"> they have not seen since the 1980s. </w:t>
      </w:r>
      <w:r w:rsidRPr="00EE55EA">
        <w:rPr>
          <w:rStyle w:val="Emphasis"/>
        </w:rPr>
        <w:t xml:space="preserve">The </w:t>
      </w:r>
      <w:r w:rsidRPr="00CE59B6">
        <w:rPr>
          <w:rStyle w:val="Emphasis"/>
        </w:rPr>
        <w:t xml:space="preserve">most significant are </w:t>
      </w:r>
      <w:r w:rsidRPr="00CE59B6">
        <w:rPr>
          <w:rStyle w:val="Emphasis"/>
          <w:highlight w:val="cyan"/>
        </w:rPr>
        <w:t>in education</w:t>
      </w:r>
      <w:r w:rsidRPr="00CE59B6">
        <w:rPr>
          <w:rStyle w:val="Emphasis"/>
        </w:rPr>
        <w:t xml:space="preserve">, </w:t>
      </w:r>
      <w:r w:rsidRPr="00CE59B6">
        <w:rPr>
          <w:rStyle w:val="Emphasis"/>
          <w:highlight w:val="cyan"/>
        </w:rPr>
        <w:t>where the federal government has aggrandized its power, rendering states impotent</w:t>
      </w:r>
      <w:r w:rsidRPr="00CE59B6">
        <w:rPr>
          <w:rStyle w:val="Emphasis"/>
        </w:rPr>
        <w:t xml:space="preserve">. </w:t>
      </w:r>
      <w:r w:rsidRPr="00CE59B6">
        <w:rPr>
          <w:rStyle w:val="Emphasis"/>
          <w:highlight w:val="cyan"/>
        </w:rPr>
        <w:t>This</w:t>
      </w:r>
      <w:r w:rsidRPr="00CE59B6">
        <w:rPr>
          <w:rStyle w:val="Emphasis"/>
        </w:rPr>
        <w:t xml:space="preserve"> overreach </w:t>
      </w:r>
      <w:r w:rsidRPr="00CE59B6">
        <w:rPr>
          <w:rStyle w:val="Emphasis"/>
          <w:highlight w:val="cyan"/>
        </w:rPr>
        <w:t>comes at the expense of</w:t>
      </w:r>
      <w:r w:rsidRPr="00CE59B6">
        <w:rPr>
          <w:rStyle w:val="Emphasis"/>
        </w:rPr>
        <w:t xml:space="preserve"> </w:t>
      </w:r>
      <w:r w:rsidRPr="00CE59B6">
        <w:t>two things</w:t>
      </w:r>
      <w:r>
        <w:t xml:space="preserve"> very dear to the nation—</w:t>
      </w:r>
      <w:r w:rsidRPr="00EE55EA">
        <w:rPr>
          <w:rStyle w:val="Emphasis"/>
        </w:rPr>
        <w:t xml:space="preserve">our schoolchildren and our understanding of </w:t>
      </w:r>
      <w:r w:rsidRPr="00CE59B6">
        <w:rPr>
          <w:rStyle w:val="Emphasis"/>
          <w:highlight w:val="cyan"/>
        </w:rPr>
        <w:t>shared power</w:t>
      </w:r>
      <w:r>
        <w:t>.</w:t>
      </w:r>
    </w:p>
    <w:p w14:paraId="762AF91B" w14:textId="77777777" w:rsidR="00FD34D7" w:rsidRDefault="00FD34D7" w:rsidP="00FD34D7">
      <w:r w:rsidRPr="00EE55EA">
        <w:rPr>
          <w:rStyle w:val="StyleUnderline"/>
        </w:rPr>
        <w:t>Though the Trump administration will</w:t>
      </w:r>
      <w:r>
        <w:t xml:space="preserve"> no doubt </w:t>
      </w:r>
      <w:r w:rsidRPr="00EE55EA">
        <w:rPr>
          <w:rStyle w:val="StyleUnderline"/>
        </w:rPr>
        <w:t>address the former</w:t>
      </w:r>
      <w:r>
        <w:t xml:space="preserve"> problem, </w:t>
      </w:r>
      <w:r w:rsidRPr="00EE55EA">
        <w:rPr>
          <w:rStyle w:val="Emphasis"/>
        </w:rPr>
        <w:t>its means of doing so may very well exacerbate the latter</w:t>
      </w:r>
      <w:r>
        <w:t xml:space="preserve">. </w:t>
      </w:r>
      <w:r w:rsidRPr="00EE55EA">
        <w:rPr>
          <w:rStyle w:val="StyleUnderline"/>
        </w:rPr>
        <w:t>Too often, well-intentioned</w:t>
      </w:r>
      <w:r>
        <w:t xml:space="preserve">, conservative </w:t>
      </w:r>
      <w:r w:rsidRPr="00EE55EA">
        <w:rPr>
          <w:rStyle w:val="StyleUnderline"/>
        </w:rPr>
        <w:t>executives end up using federal power to heal the wounds caused by the very same bludgeon</w:t>
      </w:r>
      <w:r>
        <w:t>—federal power.</w:t>
      </w:r>
    </w:p>
    <w:p w14:paraId="69A36F53" w14:textId="77777777" w:rsidR="00FD34D7" w:rsidRDefault="00FD34D7" w:rsidP="00FD34D7">
      <w:r>
        <w:t xml:space="preserve">If President Trump is correct in his inaugural exhortation that “now is the hour of action,” then </w:t>
      </w:r>
      <w:r w:rsidRPr="00CE59B6">
        <w:rPr>
          <w:rStyle w:val="Emphasis"/>
          <w:highlight w:val="cyan"/>
        </w:rPr>
        <w:t>states—not federal bureaucrats—need to lead the charge on education policy</w:t>
      </w:r>
      <w:r w:rsidRPr="00CE59B6">
        <w:rPr>
          <w:highlight w:val="cyan"/>
        </w:rPr>
        <w:t>.</w:t>
      </w:r>
    </w:p>
    <w:p w14:paraId="3DF2C05C" w14:textId="77777777" w:rsidR="00FD34D7" w:rsidRDefault="00FD34D7" w:rsidP="00FD34D7">
      <w:r>
        <w:t>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w:t>
      </w:r>
    </w:p>
    <w:p w14:paraId="24CA50E8" w14:textId="77777777" w:rsidR="00FD34D7" w:rsidRDefault="00FD34D7" w:rsidP="00FD34D7">
      <w:r>
        <w:t xml:space="preserve">How fitting, then, that </w:t>
      </w:r>
      <w:r w:rsidRPr="00EE55EA">
        <w:rPr>
          <w:rStyle w:val="StyleUnderline"/>
        </w:rPr>
        <w:t>Texas</w:t>
      </w:r>
      <w:r>
        <w:t>—where the American spirit of independence, work ethic, freedom and a vibrant notion of state power is palpable—take the lead in renewing federalism. And how fitting that it do so in the policy area where revitalized state power is most needed: education.</w:t>
      </w:r>
    </w:p>
    <w:p w14:paraId="008E92B3" w14:textId="77777777" w:rsidR="00FD34D7" w:rsidRDefault="00FD34D7" w:rsidP="00FD34D7">
      <w:r>
        <w:t xml:space="preserve">During the otherwise-bleak years of the previous administration, the Lone Star State </w:t>
      </w:r>
      <w:r w:rsidRPr="00EE55EA">
        <w:rPr>
          <w:rStyle w:val="StyleUnderline"/>
        </w:rPr>
        <w:t>has shined as a beacon of liberty, deregulation and restrained government authority</w:t>
      </w:r>
      <w:r>
        <w:t xml:space="preserve">. </w:t>
      </w:r>
      <w:r w:rsidRPr="00EE55EA">
        <w:rPr>
          <w:rStyle w:val="StyleUnderline"/>
        </w:rPr>
        <w:t>Harkening to</w:t>
      </w:r>
      <w:r>
        <w:t xml:space="preserve"> Justice Louis </w:t>
      </w:r>
      <w:r w:rsidRPr="00EE55EA">
        <w:rPr>
          <w:rStyle w:val="StyleUnderline"/>
        </w:rPr>
        <w:t>Brandeis's</w:t>
      </w:r>
      <w:r>
        <w:t xml:space="preserve"> early-20th-century </w:t>
      </w:r>
      <w:r w:rsidRPr="00EE55EA">
        <w:rPr>
          <w:rStyle w:val="StyleUnderline"/>
        </w:rPr>
        <w:t>comment that “states are the laboratories of democracy,” Texas-based initiatives have sprouted across the nation</w:t>
      </w:r>
      <w:r>
        <w:t>. It's no Texan braggadocio to observe that nationwide, efforts in tort reform, deregulation, tax reduction and criminal justice reform originated in Texas. The resulting “Texas Model” has become the blueprint for leaders in dozens of states.</w:t>
      </w:r>
    </w:p>
    <w:p w14:paraId="789E9C44" w14:textId="77777777" w:rsidR="00FD34D7" w:rsidRDefault="00FD34D7" w:rsidP="00FD34D7">
      <w:r>
        <w:t xml:space="preserve">And </w:t>
      </w:r>
      <w:r w:rsidRPr="00CE59B6">
        <w:rPr>
          <w:rStyle w:val="Emphasis"/>
          <w:highlight w:val="cyan"/>
        </w:rPr>
        <w:t>that is precisely how our system should work</w:t>
      </w:r>
      <w:r>
        <w:t xml:space="preserve">. </w:t>
      </w:r>
      <w:r w:rsidRPr="00EE55EA">
        <w:rPr>
          <w:rStyle w:val="StyleUnderline"/>
        </w:rPr>
        <w:t>Though we are all familiar with</w:t>
      </w:r>
      <w:r>
        <w:t xml:space="preserve"> the legitimate </w:t>
      </w:r>
      <w:r w:rsidRPr="00EE55EA">
        <w:rPr>
          <w:rStyle w:val="StyleUnderline"/>
        </w:rPr>
        <w:t>claims based on state sovereignty and the Tenth Amendment, our Founders viewed those as mere baseline expectations</w:t>
      </w:r>
      <w:r>
        <w:t xml:space="preserve">. </w:t>
      </w:r>
      <w:r w:rsidRPr="00CE59B6">
        <w:rPr>
          <w:rStyle w:val="StyleUnderline"/>
          <w:highlight w:val="cyan"/>
        </w:rPr>
        <w:t>In</w:t>
      </w:r>
      <w:r w:rsidRPr="00EE55EA">
        <w:rPr>
          <w:rStyle w:val="StyleUnderline"/>
        </w:rPr>
        <w:t xml:space="preserve"> the realm of </w:t>
      </w:r>
      <w:r w:rsidRPr="00CE59B6">
        <w:rPr>
          <w:rStyle w:val="StyleUnderline"/>
          <w:highlight w:val="cyan"/>
        </w:rPr>
        <w:t>public policy</w:t>
      </w:r>
      <w:r>
        <w:t xml:space="preserve">, </w:t>
      </w:r>
      <w:r w:rsidRPr="00EE55EA">
        <w:rPr>
          <w:rStyle w:val="StyleUnderline"/>
        </w:rPr>
        <w:t xml:space="preserve">they saw </w:t>
      </w:r>
      <w:r w:rsidRPr="00CE59B6">
        <w:rPr>
          <w:rStyle w:val="StyleUnderline"/>
          <w:highlight w:val="cyan"/>
        </w:rPr>
        <w:t>the states as taking the initiative</w:t>
      </w:r>
      <w:r w:rsidRPr="00EE55EA">
        <w:rPr>
          <w:rStyle w:val="StyleUnderline"/>
        </w:rPr>
        <w:t xml:space="preserve">, </w:t>
      </w:r>
      <w:r w:rsidRPr="00CE59B6">
        <w:rPr>
          <w:rStyle w:val="StyleUnderline"/>
          <w:highlight w:val="cyan"/>
        </w:rPr>
        <w:t>being so</w:t>
      </w:r>
      <w:r w:rsidRPr="00EE55EA">
        <w:rPr>
          <w:rStyle w:val="StyleUnderline"/>
        </w:rPr>
        <w:t xml:space="preserve"> bold and innovative </w:t>
      </w:r>
      <w:r w:rsidRPr="00CE59B6">
        <w:rPr>
          <w:rStyle w:val="StyleUnderline"/>
          <w:highlight w:val="cyan"/>
        </w:rPr>
        <w:t>that the federal government would</w:t>
      </w:r>
      <w:r w:rsidRPr="00EE55EA">
        <w:rPr>
          <w:rStyle w:val="StyleUnderline"/>
        </w:rPr>
        <w:t xml:space="preserve"> have to serve as a </w:t>
      </w:r>
      <w:r w:rsidRPr="00CE59B6">
        <w:rPr>
          <w:rStyle w:val="StyleUnderline"/>
          <w:highlight w:val="cyan"/>
        </w:rPr>
        <w:t>check</w:t>
      </w:r>
      <w:r w:rsidRPr="00EE55EA">
        <w:rPr>
          <w:rStyle w:val="StyleUnderline"/>
        </w:rPr>
        <w:t xml:space="preserve"> on them—</w:t>
      </w:r>
      <w:r w:rsidRPr="00CE59B6">
        <w:rPr>
          <w:rStyle w:val="StyleUnderline"/>
          <w:highlight w:val="cyan"/>
        </w:rPr>
        <w:t>not the other way</w:t>
      </w:r>
      <w:r w:rsidRPr="00EE55EA">
        <w:rPr>
          <w:rStyle w:val="StyleUnderline"/>
        </w:rPr>
        <w:t xml:space="preserve"> around</w:t>
      </w:r>
      <w:r>
        <w:t>, as the case has been in recent years.</w:t>
      </w:r>
    </w:p>
    <w:p w14:paraId="77DDC23B" w14:textId="77777777" w:rsidR="00FD34D7" w:rsidRDefault="00FD34D7" w:rsidP="00FD34D7">
      <w:r>
        <w:t xml:space="preserve">As the Obama administration would be the first to say, Texas has led those efforts to check federal power. That defensive posture was necessary—and, for the Republic, crucial. But now Texas and other </w:t>
      </w:r>
      <w:r w:rsidRPr="00CE59B6">
        <w:rPr>
          <w:rStyle w:val="Emphasis"/>
          <w:highlight w:val="cyan"/>
        </w:rPr>
        <w:t xml:space="preserve">states must seize the field of education policy, </w:t>
      </w:r>
      <w:r w:rsidRPr="00CE59B6">
        <w:rPr>
          <w:rStyle w:val="Emphasis"/>
        </w:rPr>
        <w:t xml:space="preserve">exercising their own power </w:t>
      </w:r>
      <w:r w:rsidRPr="00CE59B6">
        <w:rPr>
          <w:rStyle w:val="Emphasis"/>
          <w:highlight w:val="cyan"/>
        </w:rPr>
        <w:t>with bold policy initiatives</w:t>
      </w:r>
      <w:r>
        <w:t>.</w:t>
      </w:r>
    </w:p>
    <w:p w14:paraId="11713B9C" w14:textId="77777777" w:rsidR="00FD34D7" w:rsidRDefault="00FD34D7" w:rsidP="00FD34D7">
      <w:r>
        <w:t xml:space="preserve">The timing for Texas policymakers is perfect. The state's biennial legislative session has just begun, and the </w:t>
      </w:r>
      <w:r w:rsidRPr="00EE55EA">
        <w:rPr>
          <w:rStyle w:val="StyleUnderline"/>
        </w:rPr>
        <w:t>momentum for an education overhaul has never been stronger</w:t>
      </w:r>
      <w:r>
        <w:t>. At the National School Choice Week rally earlier this week, both Gov. Greg Abbott and Lt. Gov. Dan Patrick gave rousing, full-throated endorsements of school choice reforms.</w:t>
      </w:r>
    </w:p>
    <w:p w14:paraId="400891FC" w14:textId="77777777" w:rsidR="00FD34D7" w:rsidRDefault="00FD34D7" w:rsidP="00FD34D7">
      <w:r>
        <w:t>There are obstacles, to be sure, but even the defenders of the status quo recognize that it's hard to defend the mediocrity of the status quo.</w:t>
      </w:r>
    </w:p>
    <w:p w14:paraId="23D540DF" w14:textId="77777777" w:rsidR="00FD34D7" w:rsidRDefault="00FD34D7" w:rsidP="00FD34D7">
      <w:r>
        <w:t>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w:t>
      </w:r>
    </w:p>
    <w:p w14:paraId="47267A10" w14:textId="77777777" w:rsidR="00FD34D7" w:rsidRDefault="00FD34D7" w:rsidP="00FD34D7">
      <w:r>
        <w:t>In sum, an ESA gives parents an unprecedented means for customizing their child’s education—the exact opposite of the conveyor-belt, cookie-cutter approach that has become modern American education.</w:t>
      </w:r>
    </w:p>
    <w:p w14:paraId="2A25837E" w14:textId="77777777" w:rsidR="00FD34D7" w:rsidRDefault="00FD34D7" w:rsidP="00FD34D7">
      <w:r>
        <w:t>Though some reformers have advocated for federal ESAs</w:t>
      </w:r>
      <w:r w:rsidRPr="00CE59B6">
        <w:rPr>
          <w:highlight w:val="cyan"/>
        </w:rPr>
        <w:t xml:space="preserve">, </w:t>
      </w:r>
      <w:r w:rsidRPr="00CE59B6">
        <w:rPr>
          <w:rStyle w:val="Emphasis"/>
          <w:highlight w:val="cyan"/>
        </w:rPr>
        <w:t>the inefficiency</w:t>
      </w:r>
      <w:r w:rsidRPr="00EE55EA">
        <w:rPr>
          <w:rStyle w:val="Emphasis"/>
        </w:rPr>
        <w:t xml:space="preserve"> inherent </w:t>
      </w:r>
      <w:r w:rsidRPr="00CE59B6">
        <w:rPr>
          <w:rStyle w:val="Emphasis"/>
          <w:highlight w:val="cyan"/>
        </w:rPr>
        <w:t>in the</w:t>
      </w:r>
      <w:r w:rsidRPr="00EE55EA">
        <w:rPr>
          <w:rStyle w:val="Emphasis"/>
        </w:rPr>
        <w:t xml:space="preserve"> large </w:t>
      </w:r>
      <w:r w:rsidRPr="00CE59B6">
        <w:rPr>
          <w:rStyle w:val="Emphasis"/>
          <w:highlight w:val="cyan"/>
        </w:rPr>
        <w:t>federal bureaucracy begs for states to take the lead</w:t>
      </w:r>
      <w:r>
        <w:t xml:space="preserve">. Texas, the most populous state with a bent toward conservative, free-market reforms, has a unique opportunity to show that </w:t>
      </w:r>
      <w:r w:rsidRPr="00EE55EA">
        <w:rPr>
          <w:rStyle w:val="StyleUnderline"/>
        </w:rPr>
        <w:t>states, as our Founders expected, can be at the forefront of policy innovation</w:t>
      </w:r>
      <w:r>
        <w:t>.</w:t>
      </w:r>
    </w:p>
    <w:p w14:paraId="7C323DC7" w14:textId="77777777" w:rsidR="00FD34D7" w:rsidRDefault="00FD34D7" w:rsidP="00FD34D7">
      <w:r>
        <w:t xml:space="preserve">There could not be more at stake. Our children deserve an end to zip-code discrimination, which dramatically limits their access to decent educational options. Furthermore, </w:t>
      </w:r>
      <w:r w:rsidRPr="00CE59B6">
        <w:rPr>
          <w:rStyle w:val="StyleUnderline"/>
          <w:highlight w:val="cyan"/>
        </w:rPr>
        <w:t>the</w:t>
      </w:r>
      <w:r w:rsidRPr="00EE55EA">
        <w:rPr>
          <w:rStyle w:val="StyleUnderline"/>
        </w:rPr>
        <w:t xml:space="preserve"> civic </w:t>
      </w:r>
      <w:r w:rsidRPr="00CE59B6">
        <w:rPr>
          <w:rStyle w:val="StyleUnderline"/>
          <w:highlight w:val="cyan"/>
        </w:rPr>
        <w:t>health</w:t>
      </w:r>
      <w:r w:rsidRPr="00EE55EA">
        <w:rPr>
          <w:rStyle w:val="StyleUnderline"/>
        </w:rPr>
        <w:t xml:space="preserve"> of our American Republic</w:t>
      </w:r>
      <w:r>
        <w:t xml:space="preserve">—in particular, </w:t>
      </w:r>
      <w:r w:rsidRPr="00EE55EA">
        <w:rPr>
          <w:rStyle w:val="StyleUnderline"/>
        </w:rPr>
        <w:t>the long-standing view that states, not the feds, would lead—</w:t>
      </w:r>
      <w:r w:rsidRPr="00CE59B6">
        <w:rPr>
          <w:rStyle w:val="Emphasis"/>
          <w:highlight w:val="cyan"/>
        </w:rPr>
        <w:t>hangs in the balance</w:t>
      </w:r>
      <w:r>
        <w:t>.</w:t>
      </w:r>
    </w:p>
    <w:p w14:paraId="2E7906A9" w14:textId="77777777" w:rsidR="00FD34D7" w:rsidRDefault="00FD34D7" w:rsidP="00FD34D7">
      <w:r>
        <w:t>If there ever was a time for all Americans to summon the Spirit of 1836—the year of the Texas Revolution—now would be the time.</w:t>
      </w:r>
    </w:p>
    <w:p w14:paraId="74015589" w14:textId="77777777" w:rsidR="00FD34D7" w:rsidRDefault="00FD34D7" w:rsidP="00FD34D7"/>
    <w:p w14:paraId="723B684B" w14:textId="77777777" w:rsidR="00FD34D7" w:rsidRDefault="00FD34D7" w:rsidP="00FD34D7">
      <w:pPr>
        <w:pStyle w:val="Heading3"/>
      </w:pPr>
      <w:r>
        <w:t>1NC—Devolution</w:t>
      </w:r>
    </w:p>
    <w:p w14:paraId="6C1D0B71" w14:textId="77777777" w:rsidR="00FD34D7" w:rsidRDefault="00FD34D7" w:rsidP="00FD34D7">
      <w:pPr>
        <w:pStyle w:val="Heading4"/>
      </w:pPr>
      <w:r>
        <w:t>The United States federal government should:</w:t>
      </w:r>
    </w:p>
    <w:p w14:paraId="314CD42E" w14:textId="77777777" w:rsidR="00FD34D7" w:rsidRDefault="00FD34D7" w:rsidP="00FD34D7">
      <w:pPr>
        <w:pStyle w:val="Heading4"/>
        <w:numPr>
          <w:ilvl w:val="0"/>
          <w:numId w:val="15"/>
        </w:numPr>
      </w:pPr>
      <w:r>
        <w:t>Ban future federal educational policies</w:t>
      </w:r>
    </w:p>
    <w:p w14:paraId="6B74B25D" w14:textId="77777777" w:rsidR="00FD34D7" w:rsidRDefault="00FD34D7" w:rsidP="00FD34D7">
      <w:pPr>
        <w:pStyle w:val="Heading4"/>
        <w:numPr>
          <w:ilvl w:val="0"/>
          <w:numId w:val="15"/>
        </w:numPr>
      </w:pPr>
      <w:r>
        <w:t xml:space="preserve">Eliminate federal educational requirements </w:t>
      </w:r>
    </w:p>
    <w:p w14:paraId="76EB88D3" w14:textId="77777777" w:rsidR="00FD34D7" w:rsidRPr="00B83B6F" w:rsidRDefault="00FD34D7" w:rsidP="00FD34D7"/>
    <w:p w14:paraId="44ED0E59" w14:textId="77777777" w:rsidR="00FD34D7" w:rsidRPr="0074279A" w:rsidRDefault="00FD34D7" w:rsidP="00FD34D7">
      <w:pPr>
        <w:pStyle w:val="Heading4"/>
      </w:pPr>
      <w:r>
        <w:t xml:space="preserve">Counterplan liberates states from the fed and allows them to provide better education – only ending federal control can restore federalism </w:t>
      </w:r>
    </w:p>
    <w:p w14:paraId="554C445F" w14:textId="77777777" w:rsidR="00FD34D7" w:rsidRDefault="00FD34D7" w:rsidP="00FD34D7">
      <w:r>
        <w:rPr>
          <w:b/>
        </w:rPr>
        <w:t xml:space="preserve">Lips 08 </w:t>
      </w:r>
      <w:r>
        <w:t>Dan Lips is Education Analyst in the Domestic Policy Studies Department at The Heritage Foundation. A Nation Still at Risk: The Case for Federalism and School ChoiceApril 21, 2008 http://www.heritage.org/education/report/nation-still-risk-the-case-federalism-and-school-choice</w:t>
      </w:r>
    </w:p>
    <w:p w14:paraId="69E7DAC2" w14:textId="77777777" w:rsidR="00FD34D7" w:rsidRPr="0074279A" w:rsidRDefault="00FD34D7" w:rsidP="00FD34D7">
      <w:pPr>
        <w:rPr>
          <w:b/>
          <w:u w:val="single"/>
        </w:rPr>
      </w:pPr>
      <w:r w:rsidRPr="0074279A">
        <w:rPr>
          <w:b/>
          <w:u w:val="single"/>
        </w:rPr>
        <w:t>What Federal Policymakers Should Do</w:t>
      </w:r>
    </w:p>
    <w:p w14:paraId="7EC0340B" w14:textId="77777777" w:rsidR="00FD34D7" w:rsidRDefault="00FD34D7" w:rsidP="00FD34D7">
      <w:r w:rsidRPr="00CE59B6">
        <w:rPr>
          <w:highlight w:val="cyan"/>
        </w:rPr>
        <w:t>Although</w:t>
      </w:r>
      <w:r>
        <w:t xml:space="preserve"> the word "</w:t>
      </w:r>
      <w:r w:rsidRPr="00CE59B6">
        <w:rPr>
          <w:highlight w:val="cyan"/>
          <w:u w:val="single"/>
        </w:rPr>
        <w:t>education" is not</w:t>
      </w:r>
      <w:r w:rsidRPr="0074279A">
        <w:rPr>
          <w:u w:val="single"/>
        </w:rPr>
        <w:t xml:space="preserve"> mentioned </w:t>
      </w:r>
      <w:r w:rsidRPr="00CE59B6">
        <w:rPr>
          <w:highlight w:val="cyan"/>
          <w:u w:val="single"/>
        </w:rPr>
        <w:t>in the Constitution</w:t>
      </w:r>
      <w:r w:rsidRPr="006A39E5">
        <w:rPr>
          <w:highlight w:val="cyan"/>
          <w:u w:val="single"/>
        </w:rPr>
        <w:t xml:space="preserve">, the federal government has played a </w:t>
      </w:r>
      <w:r w:rsidRPr="006A39E5">
        <w:rPr>
          <w:u w:val="single"/>
        </w:rPr>
        <w:t xml:space="preserve">growing </w:t>
      </w:r>
      <w:r w:rsidRPr="006A39E5">
        <w:rPr>
          <w:highlight w:val="cyan"/>
          <w:u w:val="single"/>
        </w:rPr>
        <w:t xml:space="preserve">role in the </w:t>
      </w:r>
      <w:r w:rsidRPr="006A39E5">
        <w:rPr>
          <w:b/>
          <w:highlight w:val="cyan"/>
          <w:u w:val="single"/>
        </w:rPr>
        <w:t>funding and regulation of elementary and secondary education</w:t>
      </w:r>
      <w:r>
        <w:t xml:space="preserve"> since the 1960s</w:t>
      </w:r>
      <w:r w:rsidRPr="006A39E5">
        <w:rPr>
          <w:highlight w:val="cyan"/>
        </w:rPr>
        <w:t xml:space="preserve">. </w:t>
      </w:r>
      <w:r w:rsidRPr="006A39E5">
        <w:rPr>
          <w:highlight w:val="cyan"/>
          <w:u w:val="single"/>
        </w:rPr>
        <w:t>This</w:t>
      </w:r>
      <w:r>
        <w:t xml:space="preserve"> interventionist policy </w:t>
      </w:r>
      <w:r w:rsidRPr="006A39E5">
        <w:rPr>
          <w:highlight w:val="cyan"/>
          <w:u w:val="single"/>
        </w:rPr>
        <w:t xml:space="preserve">has </w:t>
      </w:r>
      <w:r w:rsidRPr="006A39E5">
        <w:rPr>
          <w:b/>
          <w:highlight w:val="cyan"/>
          <w:u w:val="single"/>
        </w:rPr>
        <w:t>hindered</w:t>
      </w:r>
      <w:r w:rsidRPr="0074279A">
        <w:rPr>
          <w:u w:val="single"/>
        </w:rPr>
        <w:t xml:space="preserve"> rather than advanced </w:t>
      </w:r>
      <w:r w:rsidRPr="006A39E5">
        <w:rPr>
          <w:highlight w:val="cyan"/>
          <w:u w:val="single"/>
        </w:rPr>
        <w:t xml:space="preserve">the progress of </w:t>
      </w:r>
      <w:r w:rsidRPr="006A39E5">
        <w:rPr>
          <w:b/>
          <w:highlight w:val="cyan"/>
          <w:u w:val="single"/>
        </w:rPr>
        <w:t>educational improvement in America</w:t>
      </w:r>
      <w:r>
        <w:t xml:space="preserve">. The following principles should form the basis for full reform in American education. </w:t>
      </w:r>
    </w:p>
    <w:p w14:paraId="2E997598" w14:textId="77777777" w:rsidR="00FD34D7" w:rsidRPr="0074279A" w:rsidRDefault="00FD34D7" w:rsidP="00FD34D7">
      <w:pPr>
        <w:pStyle w:val="ListParagraph"/>
        <w:numPr>
          <w:ilvl w:val="0"/>
          <w:numId w:val="14"/>
        </w:numPr>
        <w:rPr>
          <w:b/>
          <w:u w:val="single"/>
        </w:rPr>
      </w:pPr>
      <w:r w:rsidRPr="0074279A">
        <w:rPr>
          <w:b/>
          <w:u w:val="single"/>
        </w:rPr>
        <w:t>Resist increasing federal authority</w:t>
      </w:r>
      <w:r w:rsidRPr="0074279A">
        <w:rPr>
          <w:u w:val="single"/>
        </w:rPr>
        <w:t xml:space="preserve">. </w:t>
      </w:r>
      <w:r w:rsidRPr="006A39E5">
        <w:rPr>
          <w:highlight w:val="cyan"/>
          <w:u w:val="single"/>
        </w:rPr>
        <w:t>Decades o</w:t>
      </w:r>
      <w:r w:rsidRPr="0074279A">
        <w:rPr>
          <w:u w:val="single"/>
        </w:rPr>
        <w:t xml:space="preserve">f increased </w:t>
      </w:r>
      <w:r w:rsidRPr="006A39E5">
        <w:rPr>
          <w:highlight w:val="cyan"/>
          <w:u w:val="single"/>
        </w:rPr>
        <w:t>federal intervention have failed</w:t>
      </w:r>
      <w:r>
        <w:t xml:space="preserve"> to deliver significantly improved student perfor­mance in long-term measures of academic achievement. No </w:t>
      </w:r>
      <w:r w:rsidRPr="006A39E5">
        <w:rPr>
          <w:highlight w:val="cyan"/>
          <w:u w:val="single"/>
        </w:rPr>
        <w:t>Child Left Behind has</w:t>
      </w:r>
      <w:r w:rsidRPr="0074279A">
        <w:rPr>
          <w:u w:val="single"/>
        </w:rPr>
        <w:t xml:space="preserve"> once again </w:t>
      </w:r>
      <w:r w:rsidRPr="006A39E5">
        <w:rPr>
          <w:highlight w:val="cyan"/>
          <w:u w:val="single"/>
        </w:rPr>
        <w:t xml:space="preserve">demonstrated the </w:t>
      </w:r>
      <w:r w:rsidRPr="006A39E5">
        <w:rPr>
          <w:b/>
          <w:highlight w:val="cyan"/>
          <w:u w:val="single"/>
        </w:rPr>
        <w:t>limited and</w:t>
      </w:r>
      <w:r w:rsidRPr="0074279A">
        <w:rPr>
          <w:b/>
          <w:u w:val="single"/>
        </w:rPr>
        <w:t xml:space="preserve"> potential unintended </w:t>
      </w:r>
      <w:r w:rsidRPr="006A39E5">
        <w:rPr>
          <w:b/>
          <w:highlight w:val="cyan"/>
          <w:u w:val="single"/>
        </w:rPr>
        <w:t>consequences of increased federal authority.</w:t>
      </w:r>
    </w:p>
    <w:p w14:paraId="50411BC3" w14:textId="77777777" w:rsidR="00FD34D7" w:rsidRDefault="00FD34D7" w:rsidP="00FD34D7">
      <w:pPr>
        <w:pStyle w:val="ListParagraph"/>
      </w:pPr>
      <w:r>
        <w:t xml:space="preserve">The federal government provides 9.2 percent of the funding for public education.[47] </w:t>
      </w:r>
      <w:r w:rsidRPr="0074279A">
        <w:rPr>
          <w:u w:val="single"/>
        </w:rPr>
        <w:t>Members of Congress should recognize the limits of federal authority in education and resist increasing fed­eral power even more</w:t>
      </w:r>
      <w:r>
        <w:t>.</w:t>
      </w:r>
    </w:p>
    <w:p w14:paraId="6CD2F5FB" w14:textId="77777777" w:rsidR="00FD34D7" w:rsidRDefault="00FD34D7" w:rsidP="00FD34D7">
      <w:pPr>
        <w:pStyle w:val="ListParagraph"/>
        <w:numPr>
          <w:ilvl w:val="0"/>
          <w:numId w:val="14"/>
        </w:numPr>
      </w:pPr>
      <w:r>
        <w:t>Streamline federal programs and bureaucracy. The federal government currently spends more than $71 billion on elementary and secondary education through more than a hundred pro­grams run by more than a dozen agencies.[48] In 2008, the Bush Administration proposed the ter­mination of 47 Department of Education pro­grams (funded at $3.3 billion in 2008), which had achieved their purpose, are duplicated by other programs, are focused too narrowly, or are unable to demonstrate effectiveness.[49]</w:t>
      </w:r>
    </w:p>
    <w:p w14:paraId="74339ED5" w14:textId="77777777" w:rsidR="00FD34D7" w:rsidRDefault="00FD34D7" w:rsidP="00FD34D7">
      <w:pPr>
        <w:pStyle w:val="ListParagraph"/>
      </w:pPr>
      <w:r>
        <w:t xml:space="preserve">Each year, Congress also appropriates hundreds of millions of dollars for education earmarks tar­geted for specific purposes chosen by Members of Congress.[50] </w:t>
      </w:r>
      <w:r w:rsidRPr="006A39E5">
        <w:rPr>
          <w:highlight w:val="cyan"/>
          <w:u w:val="single"/>
        </w:rPr>
        <w:t>Federal</w:t>
      </w:r>
      <w:r w:rsidRPr="0074279A">
        <w:rPr>
          <w:u w:val="single"/>
        </w:rPr>
        <w:t xml:space="preserve"> </w:t>
      </w:r>
      <w:r w:rsidRPr="006A39E5">
        <w:rPr>
          <w:highlight w:val="cyan"/>
          <w:u w:val="single"/>
        </w:rPr>
        <w:t>education reform should</w:t>
      </w:r>
      <w:r>
        <w:t xml:space="preserve"> consolidate or </w:t>
      </w:r>
      <w:r w:rsidRPr="006A39E5">
        <w:rPr>
          <w:b/>
          <w:highlight w:val="cyan"/>
          <w:u w:val="single"/>
        </w:rPr>
        <w:t>eliminate</w:t>
      </w:r>
      <w:r w:rsidRPr="0074279A">
        <w:rPr>
          <w:b/>
          <w:u w:val="single"/>
        </w:rPr>
        <w:t xml:space="preserve"> </w:t>
      </w:r>
      <w:r w:rsidRPr="006A39E5">
        <w:rPr>
          <w:b/>
          <w:highlight w:val="cyan"/>
          <w:u w:val="single"/>
        </w:rPr>
        <w:t>federal programs</w:t>
      </w:r>
      <w:r>
        <w:t>, cut down severely on bureaucracy, and provide funding directly to state and local govern­ments-and let them determine how to allocate resources to best assist students.</w:t>
      </w:r>
    </w:p>
    <w:p w14:paraId="7B614CEF" w14:textId="77777777" w:rsidR="00FD34D7" w:rsidRDefault="00FD34D7" w:rsidP="00FD34D7">
      <w:pPr>
        <w:pStyle w:val="ListParagraph"/>
        <w:numPr>
          <w:ilvl w:val="0"/>
          <w:numId w:val="14"/>
        </w:numPr>
      </w:pPr>
      <w:r>
        <w:t xml:space="preserve">Reform NCLB to protect transparency and restore state authority. </w:t>
      </w:r>
      <w:r w:rsidRPr="0074279A">
        <w:rPr>
          <w:u w:val="single"/>
        </w:rPr>
        <w:t>Congress should</w:t>
      </w:r>
      <w:r>
        <w:t xml:space="preserve"> reform No Child Left Behind to </w:t>
      </w:r>
      <w:r w:rsidRPr="006A39E5">
        <w:rPr>
          <w:b/>
          <w:highlight w:val="cyan"/>
          <w:u w:val="single"/>
        </w:rPr>
        <w:t>liberate states</w:t>
      </w:r>
      <w:r w:rsidRPr="0074279A">
        <w:rPr>
          <w:b/>
          <w:u w:val="single"/>
        </w:rPr>
        <w:t xml:space="preserve"> from excessive federal regulations and bureaucracy </w:t>
      </w:r>
      <w:r w:rsidRPr="006A39E5">
        <w:rPr>
          <w:b/>
          <w:highlight w:val="cyan"/>
          <w:u w:val="single"/>
        </w:rPr>
        <w:t>and give state</w:t>
      </w:r>
      <w:r w:rsidRPr="0074279A">
        <w:rPr>
          <w:b/>
          <w:u w:val="single"/>
        </w:rPr>
        <w:t xml:space="preserve"> and local </w:t>
      </w:r>
      <w:r w:rsidRPr="006A39E5">
        <w:rPr>
          <w:b/>
          <w:highlight w:val="cyan"/>
          <w:u w:val="single"/>
        </w:rPr>
        <w:t>authorities the opportu­nity to</w:t>
      </w:r>
      <w:r w:rsidRPr="0074279A">
        <w:rPr>
          <w:b/>
          <w:u w:val="single"/>
        </w:rPr>
        <w:t xml:space="preserve"> implement reforms designed to </w:t>
      </w:r>
      <w:r w:rsidRPr="006A39E5">
        <w:rPr>
          <w:b/>
          <w:highlight w:val="cyan"/>
          <w:u w:val="single"/>
        </w:rPr>
        <w:t>meet local students' needs most effectively</w:t>
      </w:r>
      <w:r>
        <w:t>. This approach was proposed by Senators Jim DeMint (R-SC) and John Cornyn (R-TX) in their Academic Partnerships Lead Us to Success (A-PLUS) Act.[51]</w:t>
      </w:r>
    </w:p>
    <w:p w14:paraId="5ED15AE4" w14:textId="77777777" w:rsidR="00FD34D7" w:rsidRDefault="00FD34D7" w:rsidP="00FD34D7">
      <w:pPr>
        <w:pStyle w:val="ListParagraph"/>
      </w:pPr>
      <w:r w:rsidRPr="006A39E5">
        <w:rPr>
          <w:highlight w:val="cyan"/>
          <w:u w:val="single"/>
        </w:rPr>
        <w:t xml:space="preserve">This policy would </w:t>
      </w:r>
      <w:r w:rsidRPr="006A39E5">
        <w:rPr>
          <w:b/>
          <w:highlight w:val="cyan"/>
          <w:u w:val="single"/>
        </w:rPr>
        <w:t>restore federalism</w:t>
      </w:r>
      <w:r w:rsidRPr="0074279A">
        <w:rPr>
          <w:u w:val="single"/>
        </w:rPr>
        <w:t xml:space="preserve"> and greater state and local control in education</w:t>
      </w:r>
      <w:r>
        <w:t xml:space="preserve">, moving decisions affecting students and schools closer to parents and taxpayers </w:t>
      </w:r>
      <w:r w:rsidRPr="006A39E5">
        <w:rPr>
          <w:highlight w:val="cyan"/>
        </w:rPr>
        <w:t xml:space="preserve">and </w:t>
      </w:r>
      <w:r w:rsidRPr="006A39E5">
        <w:rPr>
          <w:b/>
          <w:highlight w:val="cyan"/>
          <w:u w:val="single"/>
        </w:rPr>
        <w:t>encouraging state-led innovation</w:t>
      </w:r>
      <w:r>
        <w:t>. A participating state would be allowed to receive its share of funding for NCLB programs free of federal requirements and regu­lations if the state meets basic requirements that include (1) maintaining academic standards and continued annual testing, (2) reporting test per­formance of specific groups of students by dis­aggregating data and reporting information to parents and the public, and (3) continuing to use federal funding to assist disadvantaged stu­dents. The Secretary of Education would have the power to review and terminate the perfor­mance agreement if these terms are not met. This approach would protect state-level aca­demic transparency by removing incentives for states to reduce standards to make tests easier to pass.</w:t>
      </w:r>
    </w:p>
    <w:p w14:paraId="2098D697" w14:textId="77777777" w:rsidR="00FD34D7" w:rsidRDefault="00FD34D7" w:rsidP="00FD34D7">
      <w:pPr>
        <w:pStyle w:val="Heading3"/>
      </w:pPr>
      <w:r>
        <w:t>2NC—Solvency Advocate</w:t>
      </w:r>
    </w:p>
    <w:p w14:paraId="226D18B4" w14:textId="77777777" w:rsidR="00FD34D7" w:rsidRDefault="00FD34D7" w:rsidP="00FD34D7"/>
    <w:p w14:paraId="4E596D8F" w14:textId="77777777" w:rsidR="00FD34D7" w:rsidRPr="00D27296" w:rsidRDefault="00FD34D7" w:rsidP="00FD34D7"/>
    <w:p w14:paraId="57CCDB51" w14:textId="77777777" w:rsidR="00FD34D7" w:rsidRPr="00D27296" w:rsidRDefault="00FD34D7" w:rsidP="00FD34D7"/>
    <w:p w14:paraId="6906A07E" w14:textId="77777777" w:rsidR="00FD34D7" w:rsidRDefault="00FD34D7" w:rsidP="00FD34D7">
      <w:pPr>
        <w:pStyle w:val="Heading3"/>
      </w:pPr>
      <w:r>
        <w:t>2NC States Solve Best</w:t>
      </w:r>
    </w:p>
    <w:p w14:paraId="3E47FB75" w14:textId="77777777" w:rsidR="00FD34D7" w:rsidRDefault="00FD34D7" w:rsidP="00FD34D7"/>
    <w:p w14:paraId="6A8690BE" w14:textId="77777777" w:rsidR="00FD34D7" w:rsidRDefault="00FD34D7" w:rsidP="00FD34D7">
      <w:pPr>
        <w:pStyle w:val="Heading4"/>
      </w:pPr>
      <w:r>
        <w:t>States solve best – local responsiveness and flexibility improve quality of education.</w:t>
      </w:r>
    </w:p>
    <w:p w14:paraId="476BAFAD" w14:textId="77777777" w:rsidR="00FD34D7" w:rsidRDefault="00FD34D7" w:rsidP="00FD34D7">
      <w:r>
        <w:rPr>
          <w:b/>
        </w:rPr>
        <w:t xml:space="preserve">Gregory and Kaufman 10 </w:t>
      </w:r>
      <w:r>
        <w:t>Erin R. Gregory Dean Kaufman Education and Federalism: The Role For The Federal Government In Education Reform,</w:t>
      </w:r>
      <w:r w:rsidRPr="00BB407B">
        <w:t xml:space="preserve"> </w:t>
      </w:r>
      <w:r>
        <w:t>Education Law &amp; Policy https://pdfs.semanticscholar.org/290b/cdfdb2cc2cdab7c352063eaad7d9216d372e.pdf</w:t>
      </w:r>
    </w:p>
    <w:p w14:paraId="093F53D9" w14:textId="77777777" w:rsidR="00FD34D7" w:rsidRPr="000059BC" w:rsidRDefault="00FD34D7" w:rsidP="00FD34D7">
      <w:pPr>
        <w:rPr>
          <w:b/>
          <w:u w:val="single"/>
        </w:rPr>
      </w:pPr>
      <w:r>
        <w:t xml:space="preserve">In an era where the United States is lagging behind in global education rankings, some blame the variance in state standards and the American model of allocating responsibility for education to the individual states.1 </w:t>
      </w:r>
      <w:r w:rsidRPr="000059BC">
        <w:rPr>
          <w:u w:val="single"/>
        </w:rPr>
        <w:t>Distribution of responsibility across local, state and the federal governments is a hallmark of American constitutionalism</w:t>
      </w:r>
      <w:r>
        <w:t xml:space="preserve">. Even in an increasingly globalized world, the federal government has a place but </w:t>
      </w:r>
      <w:r w:rsidRPr="00D42183">
        <w:rPr>
          <w:b/>
          <w:highlight w:val="cyan"/>
          <w:u w:val="single"/>
        </w:rPr>
        <w:t>allowing states</w:t>
      </w:r>
      <w:r w:rsidRPr="000059BC">
        <w:rPr>
          <w:b/>
          <w:u w:val="single"/>
        </w:rPr>
        <w:t xml:space="preserve"> and local </w:t>
      </w:r>
      <w:r w:rsidRPr="00D42183">
        <w:rPr>
          <w:b/>
          <w:highlight w:val="cyan"/>
          <w:u w:val="single"/>
        </w:rPr>
        <w:t>governments to play the largest roles in providing and regulating education is the most effective way for</w:t>
      </w:r>
      <w:r w:rsidRPr="000059BC">
        <w:rPr>
          <w:b/>
          <w:u w:val="single"/>
        </w:rPr>
        <w:t xml:space="preserve"> American </w:t>
      </w:r>
      <w:r w:rsidRPr="00D42183">
        <w:rPr>
          <w:b/>
          <w:highlight w:val="cyan"/>
          <w:u w:val="single"/>
        </w:rPr>
        <w:t>students to</w:t>
      </w:r>
      <w:r w:rsidRPr="000059BC">
        <w:rPr>
          <w:b/>
          <w:u w:val="single"/>
        </w:rPr>
        <w:t xml:space="preserve"> once again </w:t>
      </w:r>
      <w:r w:rsidRPr="00D42183">
        <w:rPr>
          <w:b/>
          <w:highlight w:val="cyan"/>
          <w:u w:val="single"/>
        </w:rPr>
        <w:t>become competitive</w:t>
      </w:r>
      <w:r w:rsidRPr="000059BC">
        <w:rPr>
          <w:b/>
          <w:u w:val="single"/>
        </w:rPr>
        <w:t xml:space="preserve"> in the global market.</w:t>
      </w:r>
    </w:p>
    <w:p w14:paraId="5D8050B2" w14:textId="77777777" w:rsidR="00FD34D7" w:rsidRDefault="00FD34D7" w:rsidP="00FD34D7">
      <w:r w:rsidRPr="000059BC">
        <w:rPr>
          <w:u w:val="single"/>
        </w:rPr>
        <w:t>Justice Stevens</w:t>
      </w:r>
      <w:r>
        <w:t xml:space="preserve">, in a dissenting opinion, </w:t>
      </w:r>
      <w:r w:rsidRPr="000059BC">
        <w:rPr>
          <w:u w:val="single"/>
        </w:rPr>
        <w:t xml:space="preserve">lauded local control of education and offered several arguments in favor of a system </w:t>
      </w:r>
      <w:r w:rsidRPr="000059BC">
        <w:rPr>
          <w:b/>
          <w:u w:val="single"/>
        </w:rPr>
        <w:t>primarily based on local control</w:t>
      </w:r>
      <w:r>
        <w:t xml:space="preserve">.2 First, </w:t>
      </w:r>
      <w:r w:rsidRPr="00D42183">
        <w:rPr>
          <w:highlight w:val="cyan"/>
          <w:u w:val="single"/>
        </w:rPr>
        <w:t>decisions</w:t>
      </w:r>
      <w:r w:rsidRPr="000059BC">
        <w:rPr>
          <w:u w:val="single"/>
        </w:rPr>
        <w:t xml:space="preserve"> </w:t>
      </w:r>
      <w:r w:rsidRPr="00D42183">
        <w:rPr>
          <w:highlight w:val="cyan"/>
          <w:u w:val="single"/>
        </w:rPr>
        <w:t>about education</w:t>
      </w:r>
      <w:r>
        <w:t xml:space="preserve">, and particularly exposure to “ideological cross-currents,” </w:t>
      </w:r>
      <w:r w:rsidRPr="00D42183">
        <w:rPr>
          <w:highlight w:val="cyan"/>
          <w:u w:val="single"/>
        </w:rPr>
        <w:t>should be made by those closest to the children</w:t>
      </w:r>
      <w:r>
        <w:t xml:space="preserve"> involved and familiar with the “culture of the community.”3 Second, </w:t>
      </w:r>
      <w:r w:rsidRPr="000059BC">
        <w:rPr>
          <w:u w:val="single"/>
        </w:rPr>
        <w:t>the financial structure of school funding is such that schools should be able to shape their curriculums in response to local concerns</w:t>
      </w:r>
      <w:r>
        <w:t>.4 The people most directly responsible for funding local education will likely be the most invested in its outcomes and policies. Lastly, the desires of parents with respect to their children’s education should be respected and not delegated to politicians far removed from the community.5</w:t>
      </w:r>
    </w:p>
    <w:p w14:paraId="1EA4A498" w14:textId="77777777" w:rsidR="00FD34D7" w:rsidRDefault="00FD34D7" w:rsidP="00FD34D7">
      <w:pPr>
        <w:rPr>
          <w:u w:val="single"/>
        </w:rPr>
      </w:pPr>
      <w:r w:rsidRPr="000059BC">
        <w:rPr>
          <w:u w:val="single"/>
        </w:rPr>
        <w:t xml:space="preserve">These arguments, along </w:t>
      </w:r>
      <w:r w:rsidRPr="00D42183">
        <w:rPr>
          <w:highlight w:val="cyan"/>
          <w:u w:val="single"/>
        </w:rPr>
        <w:t xml:space="preserve">with the consistent </w:t>
      </w:r>
      <w:r w:rsidRPr="00D42183">
        <w:rPr>
          <w:b/>
          <w:highlight w:val="cyan"/>
          <w:u w:val="single"/>
        </w:rPr>
        <w:t>failure of the federal government</w:t>
      </w:r>
      <w:r>
        <w:t xml:space="preserve"> to improve the current educational atmosphere</w:t>
      </w:r>
      <w:r w:rsidRPr="00D42183">
        <w:rPr>
          <w:highlight w:val="cyan"/>
        </w:rPr>
        <w:t xml:space="preserve">, </w:t>
      </w:r>
      <w:r w:rsidRPr="00D42183">
        <w:rPr>
          <w:highlight w:val="cyan"/>
          <w:u w:val="single"/>
        </w:rPr>
        <w:t>provide</w:t>
      </w:r>
      <w:r w:rsidRPr="000059BC">
        <w:rPr>
          <w:u w:val="single"/>
        </w:rPr>
        <w:t xml:space="preserve"> the foundation for </w:t>
      </w:r>
      <w:r w:rsidRPr="00D42183">
        <w:rPr>
          <w:highlight w:val="cyan"/>
          <w:u w:val="single"/>
        </w:rPr>
        <w:t>a</w:t>
      </w:r>
      <w:r w:rsidRPr="000059BC">
        <w:rPr>
          <w:u w:val="single"/>
        </w:rPr>
        <w:t xml:space="preserve"> </w:t>
      </w:r>
      <w:r w:rsidRPr="00D42183">
        <w:rPr>
          <w:highlight w:val="cyan"/>
          <w:u w:val="single"/>
        </w:rPr>
        <w:t>movement</w:t>
      </w:r>
      <w:r w:rsidRPr="000059BC">
        <w:rPr>
          <w:u w:val="single"/>
        </w:rPr>
        <w:t xml:space="preserve"> back </w:t>
      </w:r>
      <w:r w:rsidRPr="00D42183">
        <w:rPr>
          <w:highlight w:val="cyan"/>
          <w:u w:val="single"/>
        </w:rPr>
        <w:t xml:space="preserve">to increased local control. A </w:t>
      </w:r>
      <w:r w:rsidRPr="00D42183">
        <w:rPr>
          <w:b/>
          <w:highlight w:val="cyan"/>
          <w:u w:val="single"/>
        </w:rPr>
        <w:t>decreased role for the federal government</w:t>
      </w:r>
      <w:r>
        <w:t xml:space="preserve">, in the form of incentivizing innovative solutions to local and national education problems </w:t>
      </w:r>
      <w:r w:rsidRPr="00D42183">
        <w:rPr>
          <w:highlight w:val="cyan"/>
          <w:u w:val="single"/>
        </w:rPr>
        <w:t>will provide</w:t>
      </w:r>
      <w:r w:rsidRPr="000059BC">
        <w:rPr>
          <w:u w:val="single"/>
        </w:rPr>
        <w:t xml:space="preserve"> the framework for </w:t>
      </w:r>
      <w:r w:rsidRPr="00D42183">
        <w:rPr>
          <w:highlight w:val="cyan"/>
          <w:u w:val="single"/>
        </w:rPr>
        <w:t>a</w:t>
      </w:r>
      <w:r w:rsidRPr="000059BC">
        <w:rPr>
          <w:u w:val="single"/>
        </w:rPr>
        <w:t xml:space="preserve"> </w:t>
      </w:r>
      <w:r w:rsidRPr="00D42183">
        <w:rPr>
          <w:b/>
          <w:highlight w:val="cyan"/>
          <w:u w:val="single"/>
        </w:rPr>
        <w:t>successful response</w:t>
      </w:r>
      <w:r w:rsidRPr="000059BC">
        <w:rPr>
          <w:u w:val="single"/>
        </w:rPr>
        <w:t xml:space="preserve"> </w:t>
      </w:r>
      <w:r w:rsidRPr="00D42183">
        <w:rPr>
          <w:highlight w:val="cyan"/>
          <w:u w:val="single"/>
        </w:rPr>
        <w:t>to</w:t>
      </w:r>
      <w:r w:rsidRPr="000059BC">
        <w:rPr>
          <w:u w:val="single"/>
        </w:rPr>
        <w:t xml:space="preserve"> the United States’ </w:t>
      </w:r>
      <w:r w:rsidRPr="00D42183">
        <w:rPr>
          <w:highlight w:val="cyan"/>
          <w:u w:val="single"/>
        </w:rPr>
        <w:t>declining global rankings</w:t>
      </w:r>
      <w:r w:rsidRPr="000059BC">
        <w:rPr>
          <w:u w:val="single"/>
        </w:rPr>
        <w:t>.</w:t>
      </w:r>
    </w:p>
    <w:p w14:paraId="2D4B0C39" w14:textId="77777777" w:rsidR="00FD34D7" w:rsidRDefault="00FD34D7" w:rsidP="00FD34D7"/>
    <w:p w14:paraId="3320B89B" w14:textId="77777777" w:rsidR="00FD34D7" w:rsidRDefault="00FD34D7" w:rsidP="00FD34D7">
      <w:pPr>
        <w:pStyle w:val="Heading4"/>
      </w:pPr>
      <w:r>
        <w:t xml:space="preserve">Empirically, states cooperating to pass education standards have been more effective than the federal government and giving states the power over education policy gives them the tools to develop essential new ideas </w:t>
      </w:r>
    </w:p>
    <w:p w14:paraId="0956DA3E" w14:textId="77777777" w:rsidR="00FD34D7" w:rsidRPr="00A134C9" w:rsidRDefault="00FD34D7" w:rsidP="00FD34D7">
      <w:r w:rsidRPr="008A1EDC">
        <w:rPr>
          <w:rStyle w:val="Style13ptBold"/>
        </w:rPr>
        <w:t>Bush, 15</w:t>
      </w:r>
      <w:r>
        <w:t xml:space="preserve"> John Ellis Bush, politician, businessman, and former governor of Florida, </w:t>
      </w:r>
      <w:r w:rsidRPr="00A134C9">
        <w:t>3-6-2015, Wa</w:t>
      </w:r>
      <w:r>
        <w:t xml:space="preserve">shington Post </w:t>
      </w:r>
      <w:r w:rsidRPr="00A134C9">
        <w:t xml:space="preserve">"Let states take the lead in education," </w:t>
      </w:r>
      <w:hyperlink r:id="rId10" w:history="1">
        <w:r w:rsidRPr="004811C4">
          <w:rPr>
            <w:rStyle w:val="Hyperlink"/>
          </w:rPr>
          <w:t>https://www.washingtonpost.com/opinions/let-states-take-the-lead-in-transforming-schools/2015/03/06/0c5ecbb8-c132-11e4-9ec2-b418f57a4a99_story.html</w:t>
        </w:r>
      </w:hyperlink>
      <w:r>
        <w:t xml:space="preserve"> //GH</w:t>
      </w:r>
    </w:p>
    <w:p w14:paraId="63FF3E62" w14:textId="77777777" w:rsidR="00FD34D7" w:rsidRPr="00C86CD2" w:rsidRDefault="00FD34D7" w:rsidP="00FD34D7">
      <w:pPr>
        <w:rPr>
          <w:u w:val="single"/>
        </w:rPr>
      </w:pPr>
      <w:r w:rsidRPr="00A134C9">
        <w:rPr>
          <w:rStyle w:val="StyleUnderline"/>
        </w:rPr>
        <w:t xml:space="preserve">Fundamentally, the needed </w:t>
      </w:r>
      <w:r w:rsidRPr="00200453">
        <w:rPr>
          <w:rStyle w:val="StyleUnderline"/>
          <w:highlight w:val="cyan"/>
        </w:rPr>
        <w:t>transformation of our education system</w:t>
      </w:r>
      <w:r w:rsidRPr="00A134C9">
        <w:rPr>
          <w:rStyle w:val="StyleUnderline"/>
        </w:rPr>
        <w:t xml:space="preserve"> will never be achieved by Washington. The best reform ideas </w:t>
      </w:r>
      <w:r w:rsidRPr="00200453">
        <w:rPr>
          <w:rStyle w:val="StyleUnderline"/>
          <w:highlight w:val="cyan"/>
        </w:rPr>
        <w:t>begin at the state and local level</w:t>
      </w:r>
      <w:r w:rsidRPr="00A134C9">
        <w:rPr>
          <w:rStyle w:val="StyleUnderline"/>
        </w:rPr>
        <w:t>. That’s where reform will succeed</w:t>
      </w:r>
      <w:r w:rsidRPr="00FB767B">
        <w:rPr>
          <w:rStyle w:val="StyleUnderline"/>
          <w:highlight w:val="cyan"/>
        </w:rPr>
        <w:t>. In</w:t>
      </w:r>
      <w:r w:rsidRPr="00A134C9">
        <w:rPr>
          <w:rStyle w:val="StyleUnderline"/>
        </w:rPr>
        <w:t xml:space="preserve"> 1991</w:t>
      </w:r>
      <w:r w:rsidRPr="00FB767B">
        <w:rPr>
          <w:rStyle w:val="StyleUnderline"/>
          <w:highlight w:val="cyan"/>
        </w:rPr>
        <w:t>, Minnesota</w:t>
      </w:r>
      <w:r w:rsidRPr="00A134C9">
        <w:rPr>
          <w:rStyle w:val="StyleUnderline"/>
        </w:rPr>
        <w:t xml:space="preserve"> led the way on creating charter schools. </w:t>
      </w:r>
      <w:r w:rsidRPr="00FB767B">
        <w:rPr>
          <w:rStyle w:val="StyleUnderline"/>
          <w:highlight w:val="cyan"/>
        </w:rPr>
        <w:t>Massachusetts</w:t>
      </w:r>
      <w:r w:rsidRPr="00A134C9">
        <w:rPr>
          <w:rStyle w:val="StyleUnderline"/>
        </w:rPr>
        <w:t xml:space="preserve"> passed a reform bill on standards, accountability and choice in 1993 and became the nation’s top academic achiever.</w:t>
      </w:r>
      <w:r>
        <w:t xml:space="preserve"> When I was governor</w:t>
      </w:r>
      <w:r w:rsidRPr="00FB767B">
        <w:rPr>
          <w:highlight w:val="cyan"/>
        </w:rPr>
        <w:t xml:space="preserve">, </w:t>
      </w:r>
      <w:r w:rsidRPr="00FB767B">
        <w:rPr>
          <w:rStyle w:val="StyleUnderline"/>
          <w:highlight w:val="cyan"/>
        </w:rPr>
        <w:t>Florida</w:t>
      </w:r>
      <w:r w:rsidRPr="00A134C9">
        <w:rPr>
          <w:rStyle w:val="StyleUnderline"/>
        </w:rPr>
        <w:t xml:space="preserve"> began grading schools on an A-to-F scale in 1999 and offered dramatic school-choice options to parents. Now, 16 states grade their schools, 19 have choice programs and all but eight have charter school laws</w:t>
      </w:r>
      <w:r w:rsidRPr="00FB767B">
        <w:rPr>
          <w:rStyle w:val="StyleUnderline"/>
          <w:highlight w:val="cyan"/>
        </w:rPr>
        <w:t>. These successes all have two things in common. The initiatives placed the needs of students first, and the federal government had nothing to do with them</w:t>
      </w:r>
      <w:r>
        <w:t xml:space="preserve">. 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all states participate in the National Assessment of Educational Progress, a series of high-quality tests known as the Nation’s Report Card. The results give us an apples-to-apples comparison among states. Annual testing and reporting also force states to confront their failures, especially the substandard education often offered to disadvantaged children. </w:t>
      </w:r>
      <w:r w:rsidRPr="00FB767B">
        <w:rPr>
          <w:rStyle w:val="StyleUnderline"/>
          <w:highlight w:val="cyan"/>
        </w:rPr>
        <w:t>NCLB</w:t>
      </w:r>
      <w:r w:rsidRPr="008A1EDC">
        <w:rPr>
          <w:rStyle w:val="StyleUnderline"/>
        </w:rPr>
        <w:t xml:space="preserve"> is far from perfect. It </w:t>
      </w:r>
      <w:r w:rsidRPr="00FB767B">
        <w:rPr>
          <w:rStyle w:val="StyleUnderline"/>
          <w:highlight w:val="cyan"/>
        </w:rPr>
        <w:t>doesn’t give states the flexibility they need</w:t>
      </w:r>
      <w:r w:rsidRPr="008A1EDC">
        <w:rPr>
          <w:rStyle w:val="StyleUnderline"/>
        </w:rPr>
        <w:t>, and the system can be gamed</w:t>
      </w:r>
      <w:r>
        <w:t xml:space="preserve">. But those flaws can be fixed in the reauthorization process. Most critically, we can use the reauthorization process to keep states and local districts in control of making vital decisions about standards, curriculum and academic content. States should also actively protect the privacy of student data; some states, such as Oklahoma, have already found the right solutions to that problem. Such control can work. </w:t>
      </w:r>
      <w:r w:rsidRPr="00A134C9">
        <w:rPr>
          <w:rStyle w:val="StyleUnderline"/>
        </w:rPr>
        <w:t>We’ve seen more than 40 states voluntarily work together to create the Common Core standards for language arts and math. I support such rigorous, state-driven academic standards. Some states would rather set their own standards, and that’s appropriate, provided they are high standards.</w:t>
      </w:r>
      <w:r>
        <w:t xml:space="preserve"> But no matter what, </w:t>
      </w:r>
      <w:r w:rsidRPr="00FB767B">
        <w:rPr>
          <w:rStyle w:val="StyleUnderline"/>
          <w:highlight w:val="cyan"/>
        </w:rPr>
        <w:t>no state should</w:t>
      </w:r>
      <w:r w:rsidRPr="000D6F65">
        <w:rPr>
          <w:rStyle w:val="StyleUnderline"/>
        </w:rPr>
        <w:t xml:space="preserve"> be forced to </w:t>
      </w:r>
      <w:r w:rsidRPr="00FB767B">
        <w:rPr>
          <w:rStyle w:val="StyleUnderline"/>
          <w:highlight w:val="cyan"/>
        </w:rPr>
        <w:t>adopt standards</w:t>
      </w:r>
      <w:r w:rsidRPr="000D6F65">
        <w:rPr>
          <w:rStyle w:val="StyleUnderline"/>
        </w:rPr>
        <w:t xml:space="preserve"> mandated </w:t>
      </w:r>
      <w:r w:rsidRPr="00FB767B">
        <w:rPr>
          <w:rStyle w:val="StyleUnderline"/>
          <w:highlight w:val="cyan"/>
        </w:rPr>
        <w:t>by the federal government</w:t>
      </w:r>
      <w:r w:rsidRPr="000D6F65">
        <w:rPr>
          <w:rStyle w:val="StyleUnderline"/>
        </w:rPr>
        <w:t>.</w:t>
      </w:r>
      <w:r>
        <w:t xml:space="preserve"> These kinds of solutions don’t surprise me, because </w:t>
      </w:r>
      <w:r w:rsidRPr="00FB767B">
        <w:rPr>
          <w:rStyle w:val="Emphasis"/>
          <w:highlight w:val="cyan"/>
        </w:rPr>
        <w:t>states have always been more effective at addressing policy challenges in our schools</w:t>
      </w:r>
      <w:r>
        <w:t xml:space="preserve">. The reauthorization effort being led by Sen. Lamar Alexander (R-Tenn.) and Rep. John Kline (R-Minn.) is making important progress in Congress. </w:t>
      </w:r>
      <w:r w:rsidRPr="000D6F65">
        <w:rPr>
          <w:rStyle w:val="StyleUnderline"/>
        </w:rPr>
        <w:t xml:space="preserve">The key to success is this: If we are to move forward on education reform, </w:t>
      </w:r>
      <w:r w:rsidRPr="00FB767B">
        <w:rPr>
          <w:rStyle w:val="StyleUnderline"/>
          <w:highlight w:val="cyan"/>
        </w:rPr>
        <w:t>the states and local authorities must be allowed to lead</w:t>
      </w:r>
      <w:r w:rsidRPr="000D6F65">
        <w:rPr>
          <w:rStyle w:val="StyleUnderline"/>
        </w:rPr>
        <w:t>. And for that to happen, it should be made clear in law that the federal government should always be in the back seat.</w:t>
      </w:r>
    </w:p>
    <w:p w14:paraId="520928D7" w14:textId="77777777" w:rsidR="00FD34D7" w:rsidRDefault="00FD34D7" w:rsidP="00FD34D7"/>
    <w:p w14:paraId="4470A7E2" w14:textId="77777777" w:rsidR="00FD34D7" w:rsidRDefault="00FD34D7" w:rsidP="00FD34D7">
      <w:pPr>
        <w:pStyle w:val="Heading4"/>
      </w:pPr>
      <w:r>
        <w:t>State control is comparatively better then federal control- it improves standards, creates competition, and gives freedom</w:t>
      </w:r>
    </w:p>
    <w:p w14:paraId="30E55288" w14:textId="77777777" w:rsidR="00FD34D7" w:rsidRPr="004A1524" w:rsidRDefault="00FD34D7" w:rsidP="00FD34D7">
      <w:pPr>
        <w:rPr>
          <w:rStyle w:val="Style13ptBold"/>
        </w:rPr>
      </w:pPr>
      <w:r>
        <w:rPr>
          <w:rStyle w:val="Style13ptBold"/>
        </w:rPr>
        <w:t xml:space="preserve">Evers 14 </w:t>
      </w:r>
      <w:r w:rsidRPr="00E7581A">
        <w:t>(Williamson Evers is a research fellow at the Hoover Institution and was the U.S. assistant secretary of education for policy from 2007 to 2009., 9-8-2014, "How the Common Core Suppresses Competitive Federalism," Education Next, http://educationnext.org/common-core-suppresses-competitive-federalism/-MB)</w:t>
      </w:r>
    </w:p>
    <w:p w14:paraId="689C058B" w14:textId="77777777" w:rsidR="00FD34D7" w:rsidRPr="004A1524" w:rsidRDefault="00FD34D7" w:rsidP="00FD34D7">
      <w:pPr>
        <w:rPr>
          <w:sz w:val="12"/>
        </w:rPr>
      </w:pPr>
      <w:r w:rsidRPr="004A1524">
        <w:rPr>
          <w:sz w:val="12"/>
        </w:rPr>
        <w:t xml:space="preserve">First, I want to discuss federalism under our Constitution as designed by James Madison. What is federalism? U.S. Supreme Court Justice Anthony Kennedy wrote in a recent case that </w:t>
      </w:r>
      <w:r w:rsidRPr="00BE385E">
        <w:rPr>
          <w:rStyle w:val="StyleUnderline"/>
        </w:rPr>
        <w:t>the allocation of powers</w:t>
      </w:r>
      <w:r w:rsidRPr="004A1524">
        <w:rPr>
          <w:sz w:val="12"/>
        </w:rPr>
        <w:t xml:space="preserve"> as set forth </w:t>
      </w:r>
      <w:r w:rsidRPr="00BE385E">
        <w:rPr>
          <w:rStyle w:val="StyleUnderline"/>
        </w:rPr>
        <w:t>in the Constitution sets legal “boundaries” between the federal government and the states</w:t>
      </w:r>
      <w:r w:rsidRPr="004A1524">
        <w:rPr>
          <w:sz w:val="12"/>
        </w:rPr>
        <w:t xml:space="preserve"> and provides a way for each of them to maintain their “integrity.” But, just as importantly, </w:t>
      </w:r>
      <w:r w:rsidRPr="00BE385E">
        <w:rPr>
          <w:rStyle w:val="StyleUnderline"/>
        </w:rPr>
        <w:t>having a system of federalism “secures to citizens the liberties that derive from the diffusion of sovereign power.”</w:t>
      </w:r>
      <w:r w:rsidRPr="004A1524">
        <w:rPr>
          <w:sz w:val="12"/>
        </w:rPr>
        <w:t xml:space="preserve"> Thus, there is vertical federalism between the states and the federal government, and there is horizontal federalism among, for example, water districts, countries, cities, school districts, and among states. We can see that the debate about federalism continues in America. In another case, the U.S. Supreme Court’s decision on ObamaCare, the court said that </w:t>
      </w:r>
      <w:r w:rsidRPr="005E0011">
        <w:rPr>
          <w:rStyle w:val="StyleUnderline"/>
        </w:rPr>
        <w:t>the federal government cannot use the threat of cutting off federal spending to coerce states</w:t>
      </w:r>
      <w:r w:rsidRPr="004A1524">
        <w:rPr>
          <w:sz w:val="12"/>
        </w:rPr>
        <w:t xml:space="preserve"> into expanding Medicaid. (</w:t>
      </w:r>
      <w:r w:rsidRPr="005E0011">
        <w:rPr>
          <w:rStyle w:val="StyleUnderline"/>
        </w:rPr>
        <w:t>This decision may</w:t>
      </w:r>
      <w:r w:rsidRPr="004A1524">
        <w:rPr>
          <w:sz w:val="12"/>
        </w:rPr>
        <w:t xml:space="preserve"> or may not </w:t>
      </w:r>
      <w:r w:rsidRPr="005E0011">
        <w:rPr>
          <w:rStyle w:val="StyleUnderline"/>
        </w:rPr>
        <w:t>apply to Common Core, but it shows the continuing importance of federalism.</w:t>
      </w:r>
      <w:r w:rsidRPr="004A1524">
        <w:rPr>
          <w:sz w:val="12"/>
        </w:rPr>
        <w:t xml:space="preserve">) Now, I want to turn to the closely related matter of competitive federalism. </w:t>
      </w:r>
      <w:r w:rsidRPr="005E0011">
        <w:rPr>
          <w:rStyle w:val="StyleUnderline"/>
        </w:rPr>
        <w:t xml:space="preserve">Competitive </w:t>
      </w:r>
      <w:r w:rsidRPr="0022367A">
        <w:rPr>
          <w:rStyle w:val="StyleUnderline"/>
          <w:highlight w:val="cyan"/>
        </w:rPr>
        <w:t>federalism</w:t>
      </w:r>
      <w:r w:rsidRPr="005E0011">
        <w:rPr>
          <w:rStyle w:val="StyleUnderline"/>
        </w:rPr>
        <w:t xml:space="preserve"> is horizontal competition among jurisdictions. We know that it </w:t>
      </w:r>
      <w:r w:rsidRPr="0022367A">
        <w:rPr>
          <w:rStyle w:val="StyleUnderline"/>
          <w:highlight w:val="cyan"/>
        </w:rPr>
        <w:t>works in education</w:t>
      </w:r>
      <w:r w:rsidRPr="005E0011">
        <w:rPr>
          <w:rStyle w:val="StyleUnderline"/>
        </w:rPr>
        <w:t xml:space="preserve"> at the inter-district level.</w:t>
      </w:r>
      <w:r w:rsidRPr="004A1524">
        <w:rPr>
          <w:sz w:val="12"/>
        </w:rPr>
        <w:t xml:space="preserve"> Economist Caroline Hoxby studied metropolitan areas with many school districts (like Boston) vs. metropolitan areas contained within one large district (like Miami or Los Angeles). She found that </w:t>
      </w:r>
      <w:r w:rsidRPr="0022367A">
        <w:rPr>
          <w:rStyle w:val="StyleUnderline"/>
          <w:highlight w:val="cyan"/>
        </w:rPr>
        <w:t>student performance is better</w:t>
      </w:r>
      <w:r w:rsidRPr="005E0011">
        <w:rPr>
          <w:rStyle w:val="StyleUnderline"/>
        </w:rPr>
        <w:t xml:space="preserve"> in areas with competing multiple districts, where parents at the same income level can move—at the margin—from one locality to another nearby, in search of a better education for their children.</w:t>
      </w:r>
      <w:r w:rsidRPr="004A1524">
        <w:rPr>
          <w:sz w:val="12"/>
        </w:rPr>
        <w:t xml:space="preserve"> </w:t>
      </w:r>
      <w:r w:rsidRPr="005E0011">
        <w:rPr>
          <w:rStyle w:val="StyleUnderline"/>
        </w:rPr>
        <w:t>We have seen competitive federalism work in education at the inter-state level.</w:t>
      </w:r>
      <w:r w:rsidRPr="004A1524">
        <w:rPr>
          <w:sz w:val="12"/>
        </w:rPr>
        <w:t xml:space="preserve"> Back in the 1950s, Mississippi and North Carolina were at the same low level. Over the years, North Carolina tried a number of educational experiments and moved well ahead of Mississippi. </w:t>
      </w:r>
      <w:r w:rsidRPr="005E0011">
        <w:rPr>
          <w:rStyle w:val="StyleUnderline"/>
        </w:rPr>
        <w:t>We have likewise seen Massachusetts move up over the years from mediocre to stellar (though under Common Core, Massachusetts is sinking back again).</w:t>
      </w:r>
      <w:r w:rsidRPr="004A1524">
        <w:rPr>
          <w:sz w:val="12"/>
        </w:rPr>
        <w:t xml:space="preserve"> </w:t>
      </w:r>
      <w:r w:rsidRPr="005E0011">
        <w:rPr>
          <w:rStyle w:val="StyleUnderline"/>
        </w:rPr>
        <w:t xml:space="preserve">We know that </w:t>
      </w:r>
      <w:r w:rsidRPr="0022367A">
        <w:rPr>
          <w:rStyle w:val="StyleUnderline"/>
          <w:highlight w:val="cyan"/>
        </w:rPr>
        <w:t>national standards are not needed for success</w:t>
      </w:r>
      <w:r w:rsidRPr="005E0011">
        <w:rPr>
          <w:rStyle w:val="StyleUnderline"/>
        </w:rPr>
        <w:t xml:space="preserve"> in international comparisons.</w:t>
      </w:r>
      <w:r w:rsidRPr="004A1524">
        <w:rPr>
          <w:sz w:val="12"/>
        </w:rPr>
        <w:t xml:space="preserve"> Back in the 1970s, the United States and Canada were both in the middling, mediocre ranks internationally. Both countries are rather similar in culture and level of commercial and industrial development. </w:t>
      </w:r>
      <w:r w:rsidRPr="005E0011">
        <w:rPr>
          <w:rStyle w:val="StyleUnderline"/>
        </w:rPr>
        <w:t>The United States has continued to wallow in mediocrity, even as we centralize K-12 education.</w:t>
      </w:r>
      <w:r w:rsidRPr="004A1524">
        <w:rPr>
          <w:sz w:val="12"/>
        </w:rPr>
        <w:t xml:space="preserve"> </w:t>
      </w:r>
      <w:r w:rsidRPr="005E0011">
        <w:rPr>
          <w:rStyle w:val="StyleUnderline"/>
        </w:rPr>
        <w:t xml:space="preserve">Yet </w:t>
      </w:r>
      <w:r w:rsidRPr="0022367A">
        <w:rPr>
          <w:rStyle w:val="StyleUnderline"/>
          <w:highlight w:val="cyan"/>
        </w:rPr>
        <w:t>Canada</w:t>
      </w:r>
      <w:r w:rsidRPr="005E0011">
        <w:rPr>
          <w:rStyle w:val="StyleUnderline"/>
        </w:rPr>
        <w:t xml:space="preserve"> (which </w:t>
      </w:r>
      <w:r w:rsidRPr="0022367A">
        <w:rPr>
          <w:rStyle w:val="StyleUnderline"/>
          <w:highlight w:val="cyan"/>
        </w:rPr>
        <w:t>has</w:t>
      </w:r>
      <w:r w:rsidRPr="005E0011">
        <w:rPr>
          <w:rStyle w:val="StyleUnderline"/>
        </w:rPr>
        <w:t xml:space="preserve"> </w:t>
      </w:r>
      <w:r w:rsidRPr="0022367A">
        <w:rPr>
          <w:rStyle w:val="StyleUnderline"/>
          <w:highlight w:val="cyan"/>
        </w:rPr>
        <w:t>more</w:t>
      </w:r>
      <w:r w:rsidRPr="005E0011">
        <w:rPr>
          <w:rStyle w:val="StyleUnderline"/>
        </w:rPr>
        <w:t xml:space="preserve"> competitive </w:t>
      </w:r>
      <w:r w:rsidRPr="0022367A">
        <w:rPr>
          <w:rStyle w:val="StyleUnderline"/>
          <w:highlight w:val="cyan"/>
        </w:rPr>
        <w:t>federalism</w:t>
      </w:r>
      <w:r w:rsidRPr="005E0011">
        <w:rPr>
          <w:rStyle w:val="StyleUnderline"/>
        </w:rPr>
        <w:t xml:space="preserve"> in education than the United States and has no Ministry of Education in its central government) </w:t>
      </w:r>
      <w:r w:rsidRPr="0022367A">
        <w:rPr>
          <w:rStyle w:val="StyleUnderline"/>
          <w:highlight w:val="cyan"/>
        </w:rPr>
        <w:t>has climbed into the ranks of advanced nations in academic performance</w:t>
      </w:r>
      <w:r w:rsidRPr="004A1524">
        <w:rPr>
          <w:sz w:val="12"/>
        </w:rPr>
        <w:t xml:space="preserve">. Why is this important? Because one of the pillars of the case for national curriculum-content standards is that they are necessary for individuals to succeed in a global marketplace and that all top-performing countries have them. The case of Canada refutes that. Let’s turn to the background of the Common Core. </w:t>
      </w:r>
      <w:r w:rsidRPr="0033622B">
        <w:rPr>
          <w:rStyle w:val="StyleUnderline"/>
        </w:rPr>
        <w:t>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w:t>
      </w:r>
      <w:r w:rsidRPr="004A1524">
        <w:rPr>
          <w:sz w:val="12"/>
        </w:rPr>
        <w:t xml:space="preserve"> 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w:t>
      </w:r>
      <w:r w:rsidRPr="0033622B">
        <w:rPr>
          <w:rStyle w:val="StyleUnderline"/>
        </w:rPr>
        <w:t>It used competitive grants to coerce states into adopting Common Core.</w:t>
      </w:r>
      <w:r w:rsidRPr="004A1524">
        <w:rPr>
          <w:sz w:val="12"/>
        </w:rPr>
        <w:t xml:space="preserv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 Central to the thinking (and rhetoric) of the advocates of Common Core on education reform was the idea that state performance standards were already on a downward slide and that, without nationalization, standards would inexorably continue on a “race to the bottom.” The name given to the Obama administration’s signature school reform effort, the Race to the Top program (RttT), reflects this belief. The idea is that to prevent states from following their supposed natural dynamic of a race to the bottom, the federal government needs to step in and lead a race to the top. I would disagree. While providers of public education certainly face the temptation to do what might look like taking the easy way out by letting academic standards slip, </w:t>
      </w:r>
      <w:r w:rsidRPr="0033622B">
        <w:rPr>
          <w:rStyle w:val="StyleUnderline"/>
        </w:rPr>
        <w:t>there is also countervailing pressure in the direction of higher standards (especially, as long as there are competing standards in other states).</w:t>
      </w:r>
      <w:r w:rsidRPr="004A1524">
        <w:rPr>
          <w:sz w:val="12"/>
        </w:rPr>
        <w:t xml:space="preserve"> </w:t>
      </w:r>
      <w:r w:rsidRPr="0033622B">
        <w:rPr>
          <w:rStyle w:val="StyleUnderline"/>
        </w:rPr>
        <w:t>If policymakers and education officials let content standards slip, low standards will damage the state’s reputation for having a trained workforce. Such a drop in standards will even damage the policymakers’ own reputations.</w:t>
      </w:r>
      <w:r w:rsidRPr="004A1524">
        <w:rPr>
          <w:sz w:val="12"/>
        </w:rPr>
        <w:t xml:space="preserve"> In 2007, the Thomas B. Fordham Institute looked empirically at state performance standards over time in a study called The Proficiency Illusion. </w:t>
      </w:r>
      <w:r w:rsidRPr="004A1524">
        <w:rPr>
          <w:rStyle w:val="StyleUnderline"/>
        </w:rPr>
        <w:t xml:space="preserve">The study showed that while </w:t>
      </w:r>
      <w:r w:rsidRPr="00EB78C8">
        <w:rPr>
          <w:rStyle w:val="StyleUnderline"/>
          <w:highlight w:val="cyan"/>
        </w:rPr>
        <w:t>states had</w:t>
      </w:r>
      <w:r w:rsidRPr="004A1524">
        <w:rPr>
          <w:rStyle w:val="StyleUnderline"/>
        </w:rPr>
        <w:t xml:space="preserve"> a variety of performance </w:t>
      </w:r>
      <w:r w:rsidRPr="00EB78C8">
        <w:rPr>
          <w:rStyle w:val="StyleUnderline"/>
          <w:highlight w:val="cyan"/>
        </w:rPr>
        <w:t>standards</w:t>
      </w:r>
      <w:r w:rsidRPr="004A1524">
        <w:rPr>
          <w:rStyle w:val="StyleUnderline"/>
        </w:rPr>
        <w:t xml:space="preserve"> (as would be expected in a federal system), the supposed “</w:t>
      </w:r>
      <w:r w:rsidRPr="00EB78C8">
        <w:rPr>
          <w:rStyle w:val="StyleUnderline"/>
          <w:highlight w:val="cyan"/>
        </w:rPr>
        <w:t>race to the bottom” was not happening</w:t>
      </w:r>
      <w:r w:rsidRPr="004A1524">
        <w:rPr>
          <w:rStyle w:val="StyleUnderline"/>
        </w:rPr>
        <w:t>.</w:t>
      </w:r>
      <w:r w:rsidRPr="004A1524">
        <w:rPr>
          <w:sz w:val="12"/>
        </w:rPr>
        <w:t xml:space="preserve"> The proponents of the Common Core wrong in their claims that state performance standards were inevitably and everywhere on a downward slide. Why is this important? Because the other case for national curriculum-content standards is that without nationalization there will be a race to bottom and that only national standards can reverse a supposedly already-existing “race to the bottom.” But the facts refute this. This topples the other principal argument for national standards. </w:t>
      </w:r>
      <w:r w:rsidRPr="004A1524">
        <w:rPr>
          <w:rStyle w:val="StyleUnderline"/>
        </w:rPr>
        <w:t xml:space="preserve">To finance its Race to the Top program, the U.S. Department of Education took discretionary stimulus money that could be used as conditional grants, </w:t>
      </w:r>
      <w:r w:rsidRPr="004A1524">
        <w:rPr>
          <w:sz w:val="12"/>
        </w:rPr>
        <w:t xml:space="preserve">and then turned a portion of that money into a competitive grant program. It used the grants to encourage states to adopt the national standards. Policy analyst Michael Petrilli aptly called inducements to adopt the standards “the carrot that feels like a stick.” The department also paid for national consortia to develop national tests aligned with the national curriculum–content standards. The administration created another inducement in the form of No Child Left Behind waivers. In return for adopting the national standards or a federally approved alternative, states could escape NCLB sanctions for not making timely gains in student achievement. U.S. Education Secretary Arne Duncan went beyond what the law allows, by substituting the Obama administration’s favored education reforms (including national curriculum-content standards and tests) for NCLB’s accountability measures. I would add that </w:t>
      </w:r>
      <w:r w:rsidRPr="004A1524">
        <w:rPr>
          <w:rStyle w:val="StyleUnderline"/>
        </w:rPr>
        <w:t>the new accountability systems under the waivers can</w:t>
      </w:r>
      <w:r w:rsidRPr="004A1524">
        <w:rPr>
          <w:sz w:val="12"/>
        </w:rPr>
        <w:t xml:space="preserve"> all too easily </w:t>
      </w:r>
      <w:r w:rsidRPr="004A1524">
        <w:rPr>
          <w:rStyle w:val="StyleUnderline"/>
        </w:rPr>
        <w:t xml:space="preserve">hide deficiencies in the performance of children </w:t>
      </w:r>
      <w:r w:rsidRPr="004A1524">
        <w:rPr>
          <w:sz w:val="12"/>
        </w:rPr>
        <w:t xml:space="preserve">in previously closely watched sub-groups </w:t>
      </w:r>
      <w:r w:rsidRPr="004A1524">
        <w:rPr>
          <w:rStyle w:val="StyleUnderline"/>
        </w:rPr>
        <w:t xml:space="preserve">and </w:t>
      </w:r>
      <w:r w:rsidRPr="004A1524">
        <w:rPr>
          <w:sz w:val="12"/>
        </w:rPr>
        <w:t xml:space="preserve">may </w:t>
      </w:r>
      <w:r w:rsidRPr="004A1524">
        <w:rPr>
          <w:rStyle w:val="StyleUnderline"/>
        </w:rPr>
        <w:t>weaken incentives to improve performance of those children.</w:t>
      </w:r>
      <w:r w:rsidRPr="004A1524">
        <w:rPr>
          <w:sz w:val="12"/>
        </w:rPr>
        <w:t xml:space="preserve"> To some extent, federal officials have commandeered state curriculum-content standards and tests and substituted national standards and tests; to some extent, some state officials embraced the national standards-and-testing cartel as a relief from political pressure within their state and a relief from competitive pressure from other states. In any case, </w:t>
      </w:r>
      <w:r w:rsidRPr="004A1524">
        <w:rPr>
          <w:rStyle w:val="StyleUnderline"/>
        </w:rPr>
        <w:t>national standards and tests will change curriculum content, homogenize what is taught, and profoundly alter the structure of American K-12 public education.</w:t>
      </w:r>
      <w:r w:rsidRPr="004A1524">
        <w:rPr>
          <w:sz w:val="12"/>
        </w:rPr>
        <w:t xml:space="preserve"> </w:t>
      </w:r>
      <w:r w:rsidRPr="004A1524">
        <w:rPr>
          <w:rStyle w:val="StyleUnderline"/>
        </w:rPr>
        <w:t xml:space="preserve">Nationalizing standards </w:t>
      </w:r>
      <w:r w:rsidRPr="004A1524">
        <w:rPr>
          <w:sz w:val="12"/>
        </w:rPr>
        <w:t xml:space="preserve">and tests </w:t>
      </w:r>
      <w:r w:rsidRPr="004A1524">
        <w:rPr>
          <w:rStyle w:val="StyleUnderline"/>
        </w:rPr>
        <w:t>would</w:t>
      </w:r>
      <w:r w:rsidRPr="004A1524">
        <w:rPr>
          <w:sz w:val="12"/>
        </w:rPr>
        <w:t xml:space="preserve">, according to this analysis, </w:t>
      </w:r>
      <w:r w:rsidRPr="004A1524">
        <w:rPr>
          <w:rStyle w:val="StyleUnderline"/>
        </w:rPr>
        <w:t>eliminate them as differentiated school-reform instruments</w:t>
      </w:r>
      <w:r w:rsidRPr="004A1524">
        <w:rPr>
          <w:sz w:val="12"/>
        </w:rPr>
        <w:t xml:space="preserve"> that could be used by states in competition over educational attainment among the states.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So, Yes, </w:t>
      </w:r>
      <w:r w:rsidRPr="004A1524">
        <w:rPr>
          <w:rStyle w:val="StyleUnderline"/>
        </w:rPr>
        <w:t>Common Core does undermine “competitive federalism.”</w:t>
      </w:r>
      <w:r w:rsidRPr="004A1524">
        <w:rPr>
          <w:sz w:val="12"/>
        </w:rPr>
        <w:t xml:space="preserve"> Indeed, in part, it was designed to do so. Federalism is not only distinction from and rivalry between the federal government and the states; it is also rivalry among the states and among local governments within the states. As economist Richard McKenzie writes, the Founders sought to disperse power “among many different and competing governments—at the federal, state, and local levels.” The insight of competitive federalism is that fifty-one state school boards are better than a single federal Executive-branch office. Fifteen-thousand local school boards are better than either fifty-one state school boards or a single federal office. As political scientist Thomas Dye puts it, “intergovernmental competition” was seen by the Founders as an “auxiliary precaution” against the “monopoly abuse of power by a single centralized government.” </w:t>
      </w:r>
      <w:r w:rsidRPr="004A1524">
        <w:rPr>
          <w:rStyle w:val="StyleUnderline"/>
        </w:rPr>
        <w:t xml:space="preserve">Competitive </w:t>
      </w:r>
      <w:r w:rsidRPr="00EB78C8">
        <w:rPr>
          <w:rStyle w:val="StyleUnderline"/>
          <w:highlight w:val="cyan"/>
        </w:rPr>
        <w:t>federalism encourages innovation, allows movement between jurisdictions that enhances liberty</w:t>
      </w:r>
      <w:r w:rsidRPr="004A1524">
        <w:rPr>
          <w:sz w:val="12"/>
        </w:rPr>
        <w:t xml:space="preserve">, and permits a better match between policies and voter preferences. Common Core’s national uniformity runs counter to competitive federalism.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w:t>
      </w:r>
      <w:r w:rsidRPr="00EB78C8">
        <w:rPr>
          <w:rStyle w:val="StyleUnderline"/>
          <w:highlight w:val="cyan"/>
        </w:rPr>
        <w:t>Americans have benefited from</w:t>
      </w:r>
      <w:r w:rsidRPr="004A1524">
        <w:rPr>
          <w:sz w:val="12"/>
        </w:rPr>
        <w:t xml:space="preserve"> popular </w:t>
      </w:r>
      <w:r w:rsidRPr="00EB78C8">
        <w:rPr>
          <w:rStyle w:val="StyleUnderline"/>
          <w:highlight w:val="cyan"/>
        </w:rPr>
        <w:t>participation</w:t>
      </w:r>
      <w:r w:rsidRPr="004A1524">
        <w:rPr>
          <w:sz w:val="12"/>
        </w:rPr>
        <w:t xml:space="preserve"> in the large number of churches, charities, clubs, and voluntary associations in our country, as well as </w:t>
      </w:r>
      <w:r w:rsidRPr="00EB78C8">
        <w:rPr>
          <w:rStyle w:val="StyleUnderline"/>
          <w:highlight w:val="cyan"/>
        </w:rPr>
        <w:t>in state and local governments</w:t>
      </w:r>
      <w:r w:rsidRPr="004A1524">
        <w:rPr>
          <w:sz w:val="12"/>
        </w:rPr>
        <w:t xml:space="preserve">,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precarious.”Once,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Califano,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w:t>
      </w:r>
      <w:r w:rsidRPr="004A1524">
        <w:rPr>
          <w:rStyle w:val="StyleUnderline"/>
        </w:rPr>
        <w:t>Unless Common Core is stopped, its officials will dismantle what remains of state</w:t>
      </w:r>
      <w:r w:rsidRPr="004A1524">
        <w:rPr>
          <w:sz w:val="12"/>
        </w:rPr>
        <w:t xml:space="preserve"> and local </w:t>
      </w:r>
      <w:r w:rsidRPr="004A1524">
        <w:rPr>
          <w:rStyle w:val="StyleUnderline"/>
        </w:rPr>
        <w:t>decision-making</w:t>
      </w:r>
      <w:r w:rsidRPr="004A1524">
        <w:rPr>
          <w:sz w:val="12"/>
        </w:rPr>
        <w:t xml:space="preserve"> on classroom lessons and replace it with a new system of national tests and a national curriculum. This policy is Tocqueville’s nightmare: As in Europe, education “has become a national affair” and </w:t>
      </w:r>
      <w:r w:rsidRPr="004A1524">
        <w:rPr>
          <w:rStyle w:val="StyleUnderline"/>
        </w:rPr>
        <w:t>Common Core is the vehicle for imposing in America a one-size-fits-all centralization</w:t>
      </w:r>
      <w:r w:rsidRPr="004A1524">
        <w:rPr>
          <w:sz w:val="12"/>
        </w:rPr>
        <w:t xml:space="preserve"> like that administered by the National Ministry of Education in France. </w:t>
      </w:r>
      <w:r w:rsidRPr="00EB78C8">
        <w:rPr>
          <w:rStyle w:val="StyleUnderline"/>
          <w:highlight w:val="cyan"/>
        </w:rPr>
        <w:t>Federalism</w:t>
      </w:r>
      <w:r w:rsidRPr="004A1524">
        <w:rPr>
          <w:rStyle w:val="StyleUnderline"/>
        </w:rPr>
        <w:t>,</w:t>
      </w:r>
      <w:r w:rsidRPr="004A1524">
        <w:rPr>
          <w:sz w:val="12"/>
        </w:rPr>
        <w:t xml:space="preserve"> including horizontal inter-jurisdictional competition, </w:t>
      </w:r>
      <w:r w:rsidRPr="00EB78C8">
        <w:rPr>
          <w:rStyle w:val="StyleUnderline"/>
          <w:highlight w:val="cyan"/>
        </w:rPr>
        <w:t>allows policies better matched to need</w:t>
      </w:r>
      <w:r w:rsidRPr="004A1524">
        <w:rPr>
          <w:rStyle w:val="StyleUnderline"/>
        </w:rPr>
        <w:t>s and preferences of voters</w:t>
      </w:r>
      <w:r w:rsidRPr="004A1524">
        <w:rPr>
          <w:sz w:val="12"/>
        </w:rPr>
        <w:t xml:space="preserve">. It allows individuals and families to “vote with their feet”—to move to jurisdictions that they like, where the authorities don’t act counter to their liberties and preferences. Competitive federalism allows experimentation by alternative jurisdictions. </w:t>
      </w:r>
      <w:r w:rsidRPr="004A1524">
        <w:rPr>
          <w:rStyle w:val="StyleUnderline"/>
        </w:rPr>
        <w:t>One state can try one policy, while another state tries something else</w:t>
      </w:r>
      <w:r w:rsidRPr="004A1524">
        <w:rPr>
          <w:sz w:val="12"/>
        </w:rPr>
        <w:t xml:space="preserve">. </w:t>
      </w:r>
      <w:r w:rsidRPr="004A1524">
        <w:rPr>
          <w:rStyle w:val="StyleUnderline"/>
        </w:rPr>
        <w:t>This is why it is called the “laboratory of democracy.”</w:t>
      </w:r>
      <w:r w:rsidRPr="004A1524">
        <w:rPr>
          <w:sz w:val="12"/>
        </w:rPr>
        <w:t xml:space="preserve"> </w:t>
      </w:r>
      <w:r w:rsidRPr="004A1524">
        <w:rPr>
          <w:rStyle w:val="StyleUnderline"/>
        </w:rPr>
        <w:t>This feature of federalism is what brought Massachusetts, Indiana, California and several other states to have the outstanding curriculum-content standards</w:t>
      </w:r>
      <w:r w:rsidRPr="004A1524">
        <w:rPr>
          <w:sz w:val="12"/>
        </w:rPr>
        <w:t xml:space="preserve"> that they had before the Common Core. This is the feature of federalism that facilitates an exit strategy from Common Core: It allows states that are leaving Common Core to repeal and replace the national curriculum-content standards with outstanding pre-Common Core state standards. This can be done on an interim basis, while those states design their own replacement standards for the long run. </w:t>
      </w:r>
      <w:r w:rsidRPr="004A1524">
        <w:rPr>
          <w:rStyle w:val="StyleUnderline"/>
        </w:rPr>
        <w:t xml:space="preserve">Then </w:t>
      </w:r>
      <w:r w:rsidRPr="00EB78C8">
        <w:rPr>
          <w:rStyle w:val="StyleUnderline"/>
          <w:highlight w:val="cyan"/>
        </w:rPr>
        <w:t>the rivalry</w:t>
      </w:r>
      <w:r w:rsidRPr="004A1524">
        <w:rPr>
          <w:rStyle w:val="StyleUnderline"/>
        </w:rPr>
        <w:t xml:space="preserve"> that takes place </w:t>
      </w:r>
      <w:r w:rsidRPr="00EB78C8">
        <w:rPr>
          <w:rStyle w:val="StyleUnderline"/>
          <w:highlight w:val="cyan"/>
        </w:rPr>
        <w:t>under</w:t>
      </w:r>
      <w:r w:rsidRPr="004A1524">
        <w:rPr>
          <w:rStyle w:val="StyleUnderline"/>
        </w:rPr>
        <w:t xml:space="preserve"> competitive </w:t>
      </w:r>
      <w:r w:rsidRPr="00EB78C8">
        <w:rPr>
          <w:rStyle w:val="StyleUnderline"/>
          <w:highlight w:val="cyan"/>
        </w:rPr>
        <w:t>federalism will</w:t>
      </w:r>
      <w:r w:rsidRPr="004A1524">
        <w:rPr>
          <w:rStyle w:val="StyleUnderline"/>
        </w:rPr>
        <w:t xml:space="preserve"> go back to work to the </w:t>
      </w:r>
      <w:r w:rsidRPr="00EB78C8">
        <w:rPr>
          <w:rStyle w:val="StyleUnderline"/>
          <w:highlight w:val="cyan"/>
        </w:rPr>
        <w:t>benefit of teachers, students, and everyone</w:t>
      </w:r>
      <w:r w:rsidRPr="004A1524">
        <w:rPr>
          <w:rStyle w:val="StyleUnderline"/>
        </w:rPr>
        <w:t xml:space="preserve"> who wants a well-educated citizenry</w:t>
      </w:r>
      <w:r w:rsidRPr="004A1524">
        <w:rPr>
          <w:sz w:val="12"/>
        </w:rPr>
        <w:t>—</w:t>
      </w:r>
      <w:r w:rsidRPr="004A1524">
        <w:rPr>
          <w:rStyle w:val="StyleUnderline"/>
        </w:rPr>
        <w:t>and</w:t>
      </w:r>
      <w:r w:rsidRPr="004A1524">
        <w:rPr>
          <w:sz w:val="12"/>
        </w:rPr>
        <w:t xml:space="preserve"> also everyone who wants to have the </w:t>
      </w:r>
      <w:r w:rsidRPr="004A1524">
        <w:rPr>
          <w:rStyle w:val="StyleUnderline"/>
        </w:rPr>
        <w:t>freedoms</w:t>
      </w:r>
      <w:r w:rsidRPr="004A1524">
        <w:rPr>
          <w:sz w:val="12"/>
        </w:rPr>
        <w:t xml:space="preserve"> that are protected by the U.S. Constitution’s Madisonian system of federalism. </w:t>
      </w:r>
    </w:p>
    <w:p w14:paraId="448D930B" w14:textId="77777777" w:rsidR="00FD34D7" w:rsidRPr="00A763D8" w:rsidRDefault="00FD34D7" w:rsidP="00FD34D7"/>
    <w:p w14:paraId="064ED5E8" w14:textId="77777777" w:rsidR="00FD34D7" w:rsidRDefault="00FD34D7" w:rsidP="00FD34D7">
      <w:pPr>
        <w:pStyle w:val="Heading4"/>
      </w:pPr>
      <w:r>
        <w:t>Empirics—all school-reform milestones came from state leadership</w:t>
      </w:r>
    </w:p>
    <w:p w14:paraId="1970CEA5" w14:textId="77777777" w:rsidR="00FD34D7" w:rsidRDefault="00FD34D7" w:rsidP="00FD34D7">
      <w:r>
        <w:t xml:space="preserve">Ken </w:t>
      </w:r>
      <w:r w:rsidRPr="004B0D28">
        <w:rPr>
          <w:rStyle w:val="Style13ptBold"/>
        </w:rPr>
        <w:t>James, 10</w:t>
      </w:r>
      <w:r>
        <w:t xml:space="preserve"> – Executive Vice President and Chief Operating Officer, America’s Choice (3/18, “Contrary to Conventional Wisdom, States Are Leading the Way in Education Reform.” </w:t>
      </w:r>
      <w:r w:rsidRPr="004B0D28">
        <w:t>http://www.huffingtonpost.com/ken-james/contrary-to-conventional_b_334636.html</w:t>
      </w:r>
      <w:r>
        <w:t>)</w:t>
      </w:r>
    </w:p>
    <w:p w14:paraId="17B44D9C" w14:textId="77777777" w:rsidR="00FD34D7" w:rsidRDefault="00FD34D7" w:rsidP="00FD34D7">
      <w:r>
        <w:t>The Obama administration made a big splash with its decision to spend $100 billion in stimulus funding on education, including $5 billion specifically targeted to educational innovation in the states. These federal resources are welcome and necessary, but they may give the false impression that up until now states have been lagging on reform.</w:t>
      </w:r>
    </w:p>
    <w:p w14:paraId="7B121FF4" w14:textId="77777777" w:rsidR="00FD34D7" w:rsidRDefault="00FD34D7" w:rsidP="00FD34D7">
      <w:r>
        <w:t xml:space="preserve">The truth is exactly the opposite. </w:t>
      </w:r>
      <w:r w:rsidRPr="004B0D28">
        <w:rPr>
          <w:rStyle w:val="StyleUnderline"/>
        </w:rPr>
        <w:t>While the federal government is a relative newcomer to education reform, states have been demanding and driving change for decades</w:t>
      </w:r>
      <w:r>
        <w:t>.</w:t>
      </w:r>
    </w:p>
    <w:p w14:paraId="0160BC05" w14:textId="77777777" w:rsidR="00FD34D7" w:rsidRDefault="00FD34D7" w:rsidP="00FD34D7">
      <w:r w:rsidRPr="002C5A55">
        <w:rPr>
          <w:rStyle w:val="Emphasis"/>
          <w:highlight w:val="cyan"/>
        </w:rPr>
        <w:t>The biggest milestones in school reform all have the mark of state leadership</w:t>
      </w:r>
      <w:r>
        <w:t xml:space="preserve">. For instance, </w:t>
      </w:r>
      <w:r w:rsidRPr="002C5A55">
        <w:rPr>
          <w:rStyle w:val="StyleUnderline"/>
          <w:highlight w:val="cyan"/>
        </w:rPr>
        <w:t>in</w:t>
      </w:r>
      <w:r w:rsidRPr="004B0D28">
        <w:rPr>
          <w:rStyle w:val="StyleUnderline"/>
        </w:rPr>
        <w:t xml:space="preserve"> the </w:t>
      </w:r>
      <w:r w:rsidRPr="002C5A55">
        <w:rPr>
          <w:rStyle w:val="StyleUnderline"/>
          <w:highlight w:val="cyan"/>
        </w:rPr>
        <w:t>1990s</w:t>
      </w:r>
      <w:r w:rsidRPr="004B0D28">
        <w:rPr>
          <w:rStyle w:val="StyleUnderline"/>
        </w:rPr>
        <w:t xml:space="preserve"> governors and </w:t>
      </w:r>
      <w:r w:rsidRPr="002C5A55">
        <w:rPr>
          <w:rStyle w:val="StyleUnderline"/>
          <w:highlight w:val="cyan"/>
        </w:rPr>
        <w:t>state</w:t>
      </w:r>
      <w:r w:rsidRPr="004B0D28">
        <w:rPr>
          <w:rStyle w:val="StyleUnderline"/>
        </w:rPr>
        <w:t xml:space="preserve"> school chiefs </w:t>
      </w:r>
      <w:r w:rsidRPr="002C5A55">
        <w:rPr>
          <w:rStyle w:val="StyleUnderline"/>
          <w:highlight w:val="cyan"/>
        </w:rPr>
        <w:t>implemented vigorous accountability and academic achievement</w:t>
      </w:r>
      <w:r w:rsidRPr="004B0D28">
        <w:rPr>
          <w:rStyle w:val="StyleUnderline"/>
        </w:rPr>
        <w:t xml:space="preserve"> plans that </w:t>
      </w:r>
      <w:r w:rsidRPr="004B0D28">
        <w:t xml:space="preserve">have </w:t>
      </w:r>
      <w:r w:rsidRPr="004B0D28">
        <w:rPr>
          <w:rStyle w:val="StyleUnderline"/>
        </w:rPr>
        <w:t>helped states identify student achievement gaps and move swiftly to close them</w:t>
      </w:r>
      <w:r>
        <w:t>.</w:t>
      </w:r>
    </w:p>
    <w:p w14:paraId="7719C057" w14:textId="77777777" w:rsidR="00FD34D7" w:rsidRDefault="00FD34D7" w:rsidP="00FD34D7">
      <w:r>
        <w:t xml:space="preserve">More </w:t>
      </w:r>
      <w:r w:rsidRPr="004B0D28">
        <w:rPr>
          <w:rStyle w:val="StyleUnderline"/>
        </w:rPr>
        <w:t>recently, states have focused their efforts on college readiness,</w:t>
      </w:r>
      <w:r>
        <w:t xml:space="preserve"> working to ensure that every student graduates high school with the skills necessary to compete in the 21st century global economy. While not every high school graduate will attend college, every student will benefit from a strong curriculum that emphasizes subject-matter proficiency, critical thinking skills, and an understanding of the global nature of society and the economy.</w:t>
      </w:r>
    </w:p>
    <w:p w14:paraId="31F4B01C" w14:textId="77777777" w:rsidR="00FD34D7" w:rsidRDefault="00FD34D7" w:rsidP="00FD34D7">
      <w:r>
        <w:t>We still have a long way to go. According to data from educational testing and research organization ACT, fewer than 20 percent of 8th-grade students are on track to be college ready in the four core subject areas of English, math, reading, and science.</w:t>
      </w:r>
    </w:p>
    <w:p w14:paraId="1314F3C6" w14:textId="77777777" w:rsidR="00FD34D7" w:rsidRDefault="00FD34D7" w:rsidP="00FD34D7">
      <w:r>
        <w:t xml:space="preserve">Those statistics are unacceptable, and </w:t>
      </w:r>
      <w:r w:rsidRPr="004B0D28">
        <w:rPr>
          <w:rStyle w:val="StyleUnderline"/>
        </w:rPr>
        <w:t>governors and education chiefs are working harder than anyone</w:t>
      </w:r>
      <w:r>
        <w:t xml:space="preserve"> to improve them.</w:t>
      </w:r>
    </w:p>
    <w:p w14:paraId="25D89EFD" w14:textId="77777777" w:rsidR="00FD34D7" w:rsidRDefault="00FD34D7" w:rsidP="00FD34D7">
      <w:r>
        <w:t>As the former schools chief in Arkansas and president of the Council of Chief State School Officers (CCSSO), the organization that represents state education leaders, I’ve had the opportunity to lead and to observe state-led reform efforts.</w:t>
      </w:r>
    </w:p>
    <w:p w14:paraId="02582243" w14:textId="77777777" w:rsidR="00FD34D7" w:rsidRDefault="00FD34D7" w:rsidP="00FD34D7">
      <w:r>
        <w:t xml:space="preserve">In </w:t>
      </w:r>
      <w:r w:rsidRPr="004B0D28">
        <w:rPr>
          <w:rStyle w:val="StyleUnderline"/>
        </w:rPr>
        <w:t>Arkansas</w:t>
      </w:r>
      <w:r>
        <w:t xml:space="preserve">, we </w:t>
      </w:r>
      <w:r w:rsidRPr="004B0D28">
        <w:rPr>
          <w:rStyle w:val="StyleUnderline"/>
        </w:rPr>
        <w:t>increased per-pupil spending and consolidated school districts to make education spending more effective, eliminate bureaucracy, and bring innovation</w:t>
      </w:r>
      <w:r>
        <w:t xml:space="preserve"> to more schools.</w:t>
      </w:r>
    </w:p>
    <w:p w14:paraId="0A27095C" w14:textId="77777777" w:rsidR="00FD34D7" w:rsidRDefault="00FD34D7" w:rsidP="00FD34D7">
      <w:r>
        <w:t>We also made it a priority to raise standards and focus on college readiness. We increased the number of students taking Advanced Placement courses and Arkansas became one of ten states implementing the rigorous Smart Core curriculum, which includes four years each of math and English and three years each of science and social studies to prepare students for the rigors of college.</w:t>
      </w:r>
    </w:p>
    <w:p w14:paraId="169EB790" w14:textId="77777777" w:rsidR="00FD34D7" w:rsidRDefault="00FD34D7" w:rsidP="00FD34D7">
      <w:r>
        <w:t xml:space="preserve">The </w:t>
      </w:r>
      <w:r w:rsidRPr="002C5A55">
        <w:rPr>
          <w:rStyle w:val="StyleUnderline"/>
          <w:highlight w:val="cyan"/>
        </w:rPr>
        <w:t>improvements</w:t>
      </w:r>
      <w:r>
        <w:t xml:space="preserve"> we </w:t>
      </w:r>
      <w:r w:rsidRPr="002C5A55">
        <w:rPr>
          <w:rStyle w:val="StyleUnderline"/>
          <w:highlight w:val="cyan"/>
        </w:rPr>
        <w:t>made in Arkansas reflect the work being done in many states</w:t>
      </w:r>
      <w:r w:rsidRPr="002C5A55">
        <w:rPr>
          <w:highlight w:val="cyan"/>
        </w:rPr>
        <w:t>.</w:t>
      </w:r>
    </w:p>
    <w:p w14:paraId="61F4CF11" w14:textId="77777777" w:rsidR="00FD34D7" w:rsidRDefault="00FD34D7" w:rsidP="00FD34D7">
      <w:r>
        <w:t>For instance, Massachusetts, which is consistently a top performer on the National Assessment of Educational Progress (NAEP), has set its sights on international competition, benchmarking elementary math performance against Singapore.</w:t>
      </w:r>
    </w:p>
    <w:p w14:paraId="07B89FE0" w14:textId="77777777" w:rsidR="00FD34D7" w:rsidRDefault="00FD34D7" w:rsidP="00FD34D7">
      <w:r>
        <w:t>West Virginia recently revamped its student standards with a focus on 21st century skills development, to ensure that students are ready for national and global competition. Similarly, Colorado strengthened its state standards and is in the process of implementing end-of-course exams.</w:t>
      </w:r>
    </w:p>
    <w:p w14:paraId="50DA0454" w14:textId="77777777" w:rsidR="00FD34D7" w:rsidRDefault="00FD34D7" w:rsidP="00FD34D7">
      <w:r>
        <w:t>And in Maine, state education officials are incorporating technology throughout the curriculum. All middle school students are issued laptops and the effort is expanding to include high schools.</w:t>
      </w:r>
    </w:p>
    <w:p w14:paraId="56E4EDF2" w14:textId="77777777" w:rsidR="00FD34D7" w:rsidRDefault="00FD34D7" w:rsidP="00FD34D7">
      <w:r w:rsidRPr="002C5A55">
        <w:rPr>
          <w:rStyle w:val="StyleUnderline"/>
          <w:highlight w:val="cyan"/>
        </w:rPr>
        <w:t>States are also working together</w:t>
      </w:r>
      <w:r>
        <w:t xml:space="preserve">, with support from the National Governors Association and CCSSO, </w:t>
      </w:r>
      <w:r w:rsidRPr="002C5A55">
        <w:rPr>
          <w:rStyle w:val="StyleUnderline"/>
          <w:highlight w:val="cyan"/>
        </w:rPr>
        <w:t>to develop uniform educational standards and common curriculum goals</w:t>
      </w:r>
      <w:r>
        <w:t xml:space="preserve">. It is past time for all of us to agree on what it means to be proficient in math and reading. Every child in America needs a strong foundation in these subjects, regardless of where he or she lives. </w:t>
      </w:r>
      <w:r w:rsidRPr="002C5A55">
        <w:rPr>
          <w:rStyle w:val="StyleUnderline"/>
          <w:highlight w:val="cyan"/>
        </w:rPr>
        <w:t>Forty-seven states and three territories have signed on</w:t>
      </w:r>
      <w:r w:rsidRPr="004B0D28">
        <w:rPr>
          <w:rStyle w:val="StyleUnderline"/>
        </w:rPr>
        <w:t xml:space="preserve"> to the effort to develop </w:t>
      </w:r>
      <w:r w:rsidRPr="002C5A55">
        <w:rPr>
          <w:rStyle w:val="StyleUnderline"/>
          <w:highlight w:val="cyan"/>
        </w:rPr>
        <w:t>common standards</w:t>
      </w:r>
      <w:r w:rsidRPr="004B0D28">
        <w:rPr>
          <w:rStyle w:val="StyleUnderline"/>
        </w:rPr>
        <w:t xml:space="preserve"> and they’re making encouraging progress</w:t>
      </w:r>
      <w:r>
        <w:t>.</w:t>
      </w:r>
    </w:p>
    <w:p w14:paraId="2789382E" w14:textId="77777777" w:rsidR="00FD34D7" w:rsidRDefault="00FD34D7" w:rsidP="00FD34D7">
      <w:r>
        <w:t xml:space="preserve">As education reform advances, </w:t>
      </w:r>
      <w:r w:rsidRPr="002C5A55">
        <w:rPr>
          <w:rStyle w:val="StyleUnderline"/>
          <w:highlight w:val="cyan"/>
        </w:rPr>
        <w:t>state leaders are</w:t>
      </w:r>
      <w:r w:rsidRPr="004B0D28">
        <w:rPr>
          <w:rStyle w:val="StyleUnderline"/>
        </w:rPr>
        <w:t xml:space="preserve"> making improvement of struggling </w:t>
      </w:r>
      <w:r w:rsidRPr="002C5A55">
        <w:rPr>
          <w:rStyle w:val="StyleUnderline"/>
          <w:highlight w:val="cyan"/>
        </w:rPr>
        <w:t>schools a top priority</w:t>
      </w:r>
      <w:r>
        <w:t xml:space="preserve">. </w:t>
      </w:r>
      <w:r w:rsidRPr="004B0D28">
        <w:rPr>
          <w:rStyle w:val="StyleUnderline"/>
        </w:rPr>
        <w:t>That includes recruiting turnaround leaders, building partnerships with community stakeholders, and clearing away barriers to effective teaching and leadership</w:t>
      </w:r>
      <w:r>
        <w:t>. We also must enhance teachers’ ability to make progress in the classroom, build data systems that connect schools from preschool through college, and use data for policymaking and improvement.</w:t>
      </w:r>
    </w:p>
    <w:p w14:paraId="563CF954" w14:textId="77777777" w:rsidR="00FD34D7" w:rsidRPr="00544EAA" w:rsidRDefault="00FD34D7" w:rsidP="00FD34D7">
      <w:pPr>
        <w:pStyle w:val="Heading4"/>
      </w:pPr>
      <w:r>
        <w:t xml:space="preserve">States solve and federal involvement fails—key education policy innovations get </w:t>
      </w:r>
      <w:r>
        <w:rPr>
          <w:u w:val="single"/>
        </w:rPr>
        <w:t>rejected</w:t>
      </w:r>
      <w:r>
        <w:t xml:space="preserve"> when centralized</w:t>
      </w:r>
    </w:p>
    <w:p w14:paraId="7C35E354" w14:textId="77777777" w:rsidR="00FD34D7" w:rsidRPr="00F11212" w:rsidRDefault="00FD34D7" w:rsidP="00FD34D7">
      <w:pPr>
        <w:rPr>
          <w:szCs w:val="22"/>
        </w:rPr>
      </w:pPr>
      <w:r w:rsidRPr="00F11212">
        <w:rPr>
          <w:rStyle w:val="Style13ptBold"/>
          <w:sz w:val="22"/>
          <w:szCs w:val="22"/>
        </w:rPr>
        <w:t xml:space="preserve">WRI 7 </w:t>
      </w:r>
      <w:r w:rsidRPr="00F11212">
        <w:rPr>
          <w:rStyle w:val="Style13ptBold"/>
          <w:b w:val="0"/>
          <w:sz w:val="22"/>
          <w:szCs w:val="22"/>
        </w:rPr>
        <w:t xml:space="preserve">(World Resources Institute, “CLIMATE POLICY IN THE STATE LABORATORY How States Influence Federal Regulation and the Implications for Climate Change Policy in the United States”, 2007, </w:t>
      </w:r>
      <w:hyperlink r:id="rId11" w:history="1">
        <w:r w:rsidRPr="00F11212">
          <w:rPr>
            <w:rStyle w:val="Hyperlink"/>
            <w:szCs w:val="22"/>
          </w:rPr>
          <w:t>http://pdf.wri.org/climate_policy_in_the_state_laboratory.pdf)</w:t>
        </w:r>
      </w:hyperlink>
    </w:p>
    <w:p w14:paraId="3A5F0939" w14:textId="77777777" w:rsidR="00FD34D7" w:rsidRDefault="00FD34D7" w:rsidP="00FD34D7">
      <w:r>
        <w:t>The No Child Left Behind Act (</w:t>
      </w:r>
      <w:r w:rsidRPr="00F11212">
        <w:rPr>
          <w:rStyle w:val="StyleUnderline"/>
        </w:rPr>
        <w:t>NCLB</w:t>
      </w:r>
      <w:r>
        <w:t xml:space="preserve">), signed in January 2002 by President George W. Bush, </w:t>
      </w:r>
      <w:r w:rsidRPr="00F11212">
        <w:rPr>
          <w:rStyle w:val="StyleUnderline"/>
        </w:rPr>
        <w:t>marks the most sig- nificant expansion of the federal role in education in U.S. history</w:t>
      </w:r>
      <w:r>
        <w:t>. The act requires the states to establish an account- ability framework to assess, by means of annual testing, the performance of all students in grades 3 through 8 based on state standards. Assessment results and state progress objectives must be distinguished by poverty, race, ethnic- ity, disability, and limited English proficiency to “ensure that no group is left behind.” School districts and schools that fail to make adequate yearly progress (AYP) toward statewide proficiency goals will, over time, be subject to improvement, corrective action, and restructuring mea- sures aimed at getting them back on course to meet state standards. Local school districts must give students attend- ing schools identified for improvement the opportunity to attend a better public school or to use federal funds to obtain supplemental education. Schools with persistent shortfalls in testing face restructuring under state guidance.</w:t>
      </w:r>
    </w:p>
    <w:p w14:paraId="6AF1A559" w14:textId="77777777" w:rsidR="00FD34D7" w:rsidRDefault="00FD34D7" w:rsidP="00FD34D7">
      <w:r>
        <w:t>The impetus for reform was the competition from party leaders for leadership in education. Although President George H. W. Bush pledged to be an education president in his 1988 campaign, in the 1990s Republicans retreated and denounced federal activism in education. The House Republicans who took over in 1995 made abolishing the Department of Education one of their signature themes, a slogan that was repeated in the 1996 elections by the Re- publican presidential nominee, Senator Robert Dole (KS).</w:t>
      </w:r>
    </w:p>
    <w:p w14:paraId="536138C6" w14:textId="77777777" w:rsidR="00FD34D7" w:rsidRDefault="00FD34D7" w:rsidP="00FD34D7">
      <w:r>
        <w:t>Conservative Republicans saw any increase in federal involvement as a threat to local control of the schools and tried to minimize the intrusiveness of federal directives and enforcement efforts. Although they supported standards, testing, and accountability reforms, they believed that they should be established at the state rather than the federal level. But the Democrats tried to keep the federal role centered on school inputs rather than on school outputs or governance issues.</w:t>
      </w:r>
    </w:p>
    <w:p w14:paraId="53CBDE11" w14:textId="77777777" w:rsidR="00FD34D7" w:rsidRDefault="00FD34D7" w:rsidP="00FD34D7">
      <w:r>
        <w:t>In the late 1990s, political pressures pushed the two parties closer to the center. All the polls showed that the pub-lic saw Republicans as against education, even though it was becoming a more important national political issue. As a result, in the late 1990s, congressional Republicans dropped their proposals to eliminate the Department of Education and to cut federal education spending, and put forward their own vision of federal educational leadership. In an effort to appear more progressive to voters, Repub- licans also appropriated more money for education than President Bill Clinton had requested, and between 1996 and 2001 federal spending on grades K through 12 educa- tion rose higher than it had been since the 1960s.</w:t>
      </w:r>
    </w:p>
    <w:p w14:paraId="4F131FB8" w14:textId="77777777" w:rsidR="00FD34D7" w:rsidRDefault="00FD34D7" w:rsidP="00FD34D7">
      <w:r>
        <w:t>Republican activism represented a major political and policy challenge for the Democrats, who for the first time were forced to respond to a comprehensive alternative national reform plan. The Democrats’ response was shaped by a growing recognition that money was a necessary but not a sufficient consideration for improving education and that the voters wanted more meaningful reform. The Democratic Party moved away from its focus on inputs and equity and toward a focus on standards, accountability, and public choice.</w:t>
      </w:r>
    </w:p>
    <w:p w14:paraId="2BB4C51D" w14:textId="77777777" w:rsidR="00FD34D7" w:rsidRDefault="00FD34D7" w:rsidP="00FD34D7">
      <w:r>
        <w:t>This confluence of political developments ended the debate over whether the federal government should have a role in education and created an opening—a “policy win- dow” in John Kingdon’s terms—for bipartisan discussions about a centrist compromise that would establish a new reform-oriented federal education policy regime (Kingdon 1995). Actually, many of the reform ideas that later formed the core of the 2002 No Child Left Behind Act—such as standards, assessments, adequate yearly progress, school report cards, and corrective action—can be found in the 1994 Elementary and Secondary Education Act (ESEA) Amendments. The ambitious requirements of this act were not, however, successfully enforced or implemented by the states.</w:t>
      </w:r>
    </w:p>
    <w:p w14:paraId="50FAB942" w14:textId="77777777" w:rsidR="00FD34D7" w:rsidRDefault="00FD34D7" w:rsidP="00FD34D7">
      <w:r w:rsidRPr="00F11212">
        <w:rPr>
          <w:rStyle w:val="StyleUnderline"/>
        </w:rPr>
        <w:t>Scholars trace the roots of the NCLB to earlier state educa- tion reform efforts</w:t>
      </w:r>
      <w:r>
        <w:t xml:space="preserve">. One observer, Paul </w:t>
      </w:r>
      <w:r w:rsidRPr="00F11212">
        <w:rPr>
          <w:rStyle w:val="StyleUnderline"/>
        </w:rPr>
        <w:t xml:space="preserve">Manna, offered a “bottom-up agenda setting” model to explain the passage of the NCLB and argued that the </w:t>
      </w:r>
      <w:r w:rsidRPr="0022367A">
        <w:rPr>
          <w:rStyle w:val="Emphasis"/>
          <w:highlight w:val="cyan"/>
        </w:rPr>
        <w:t>states’ activity on educa- tion reform put pressure on the federal government to em- brace standards, accountability, and choice</w:t>
      </w:r>
      <w:r>
        <w:t xml:space="preserve"> (Manna 2006).</w:t>
      </w:r>
    </w:p>
    <w:p w14:paraId="3DA1FD02" w14:textId="77777777" w:rsidR="00FD34D7" w:rsidRDefault="00FD34D7" w:rsidP="00FD34D7">
      <w:r>
        <w:t xml:space="preserve">In 2000, forty-eight states had standards and tests in place, and thirteen states were testing students between the third and eighth grades every year in reading and math. By 1997, thirty-one states had established standards in the core areas of English, mathematics, science, and social studies. By 2001, only three states had not adopted academic- content standards in the four subject areas (Wong 2006). The </w:t>
      </w:r>
      <w:r w:rsidRPr="0022367A">
        <w:rPr>
          <w:rStyle w:val="StyleUnderline"/>
          <w:highlight w:val="cyan"/>
        </w:rPr>
        <w:t>states’ increasing activity prompted</w:t>
      </w:r>
      <w:r w:rsidRPr="00F11212">
        <w:rPr>
          <w:rStyle w:val="StyleUnderline"/>
        </w:rPr>
        <w:t xml:space="preserve"> the governors to support national standards and testing</w:t>
      </w:r>
      <w:r>
        <w:t xml:space="preserve"> as early as 1990 at a Charlottesville, Virginia, summit with President George H. W. Bush. Their decision was partly </w:t>
      </w:r>
      <w:r w:rsidRPr="00F11212">
        <w:rPr>
          <w:rStyle w:val="StyleUnderline"/>
        </w:rPr>
        <w:t>due to</w:t>
      </w:r>
      <w:r>
        <w:t xml:space="preserve"> national politi- cal ambitions and </w:t>
      </w:r>
      <w:r w:rsidRPr="0022367A">
        <w:rPr>
          <w:rStyle w:val="StyleUnderline"/>
          <w:highlight w:val="cyan"/>
        </w:rPr>
        <w:t>desire to replicate state policies on the national stage</w:t>
      </w:r>
      <w:r w:rsidRPr="00F11212">
        <w:rPr>
          <w:rStyle w:val="StyleUnderline"/>
        </w:rPr>
        <w:t>.</w:t>
      </w:r>
      <w:r>
        <w:t xml:space="preserve"> Many governors also hoped that national standards would bolster the support of their state legisla- tures for state accountability models.</w:t>
      </w:r>
    </w:p>
    <w:p w14:paraId="0A73FC03" w14:textId="77777777" w:rsidR="00FD34D7" w:rsidRDefault="00FD34D7" w:rsidP="00FD34D7">
      <w:r>
        <w:t>State innovations are transferred to the federal level more directly when state officials become national leaders. For example, while he was governor, President George W. Bush became convinced of the efficacy of accountability in reforms in education while observing the effect of TASS (Texas Assessment of Academic Skills) tests.</w:t>
      </w:r>
    </w:p>
    <w:p w14:paraId="1E97C11B" w14:textId="77777777" w:rsidR="00FD34D7" w:rsidRDefault="00FD34D7" w:rsidP="00FD34D7">
      <w:r>
        <w:t>The national business community shared the governors’ enthusiasm for national standards and joined them at the Charlottesville summit and other forums to strategize how to enhance accountability in education at the national and state levels. Business depends on schools to help lure and retain employees and to train its next generation of em- ployees and customers. Concerned about the low quality of the workforce and motivated to create a more attractive business environment in their communities and states, business groups viewed accountability as a linchpin of school improvement.</w:t>
      </w:r>
    </w:p>
    <w:p w14:paraId="3ED7DD42" w14:textId="77777777" w:rsidR="00FD34D7" w:rsidRDefault="00FD34D7" w:rsidP="00FD34D7">
      <w:r>
        <w:t>The laboratories model may also help explain how state ac- countability models expanded to the federal level. On the one hand was evidence that federal spending and programs had failed to improve the performance of disadvantaged students and that the performance of mainstream students had deteriorated. On the other hand, a high-profile study of state National Assessment of Educational Progress re- sults suggested that states with standards and testing, such as Texas and North Carolina, were able to raise their test scores higher than the scores in other states.</w:t>
      </w:r>
    </w:p>
    <w:p w14:paraId="7A500C82" w14:textId="77777777" w:rsidR="00FD34D7" w:rsidRDefault="00FD34D7" w:rsidP="00FD34D7">
      <w:r>
        <w:t xml:space="preserve">Although the federal policy drew its inspiration and design from state reforms, this by no means guaranteed that it would reflect the states’ policies. In fact, even in those states that had standards and tests in place, there were few consequences for schools that failed to perform well. While building on state models, the NCLB went well beyond the states’ own programs, imposing significant new intergovernmental burdens and tensions in state education programs. Eventually the </w:t>
      </w:r>
      <w:r w:rsidRPr="00544EAA">
        <w:rPr>
          <w:rStyle w:val="Emphasis"/>
        </w:rPr>
        <w:t>e</w:t>
      </w:r>
      <w:r w:rsidRPr="0022367A">
        <w:rPr>
          <w:rStyle w:val="Emphasis"/>
          <w:highlight w:val="cyan"/>
        </w:rPr>
        <w:t>nthusiasm for a new national</w:t>
      </w:r>
      <w:r w:rsidRPr="00544EAA">
        <w:rPr>
          <w:rStyle w:val="Emphasis"/>
        </w:rPr>
        <w:t xml:space="preserve"> commitment to </w:t>
      </w:r>
      <w:r w:rsidRPr="0022367A">
        <w:rPr>
          <w:rStyle w:val="Emphasis"/>
          <w:highlight w:val="cyan"/>
        </w:rPr>
        <w:t>education reform</w:t>
      </w:r>
      <w:r>
        <w:t xml:space="preserve"> championed by the governors </w:t>
      </w:r>
      <w:r w:rsidRPr="0022367A">
        <w:rPr>
          <w:rStyle w:val="Emphasis"/>
          <w:highlight w:val="cyan"/>
        </w:rPr>
        <w:t>soured</w:t>
      </w:r>
      <w:r w:rsidRPr="00544EAA">
        <w:rPr>
          <w:rStyle w:val="Emphasis"/>
        </w:rPr>
        <w:t xml:space="preserve"> </w:t>
      </w:r>
      <w:r w:rsidRPr="0022367A">
        <w:rPr>
          <w:rStyle w:val="Emphasis"/>
          <w:highlight w:val="cyan"/>
        </w:rPr>
        <w:t>when the partnershi</w:t>
      </w:r>
      <w:r w:rsidRPr="00544EAA">
        <w:rPr>
          <w:rStyle w:val="Emphasis"/>
        </w:rPr>
        <w:t>p</w:t>
      </w:r>
      <w:r>
        <w:t xml:space="preserve"> reflected in the Charlottesville summit </w:t>
      </w:r>
      <w:r w:rsidRPr="0022367A">
        <w:rPr>
          <w:rStyle w:val="Emphasis"/>
          <w:highlight w:val="cyan"/>
        </w:rPr>
        <w:t>was transformed into a centralizing federal policy</w:t>
      </w:r>
      <w:r w:rsidRPr="00544EAA">
        <w:rPr>
          <w:rStyle w:val="Emphasis"/>
        </w:rPr>
        <w:t xml:space="preserve"> initiative, replete with regulatory constraints on </w:t>
      </w:r>
      <w:r w:rsidRPr="0022367A">
        <w:rPr>
          <w:rStyle w:val="Emphasis"/>
          <w:highlight w:val="cyan"/>
        </w:rPr>
        <w:t>and mandates for states accepting federal funds</w:t>
      </w:r>
      <w:r>
        <w:t>.</w:t>
      </w:r>
    </w:p>
    <w:p w14:paraId="6BFCC7C4" w14:textId="77777777" w:rsidR="00FD34D7" w:rsidRDefault="00FD34D7" w:rsidP="00FD34D7">
      <w:r>
        <w:t xml:space="preserve">During the implementation of the NCLB, the intergovern- mental community has become increasingly concerned about federal standards and insufficient funding. Opposi- tion to the law has been most pronounced among those states (such as Virginia) that had most aggressively adopted standards-based reforms. Even during the development of the NCLB, </w:t>
      </w:r>
      <w:r w:rsidRPr="0022367A">
        <w:rPr>
          <w:rStyle w:val="Emphasis"/>
          <w:highlight w:val="cyan"/>
        </w:rPr>
        <w:t>local officials opposed national regulation</w:t>
      </w:r>
      <w:r>
        <w:t xml:space="preserve">; teachers’ unions opposed testing; and conservatives op- posed the omission of vouchers. State officials protested that the law did not give the states enough federal money to meet the educational goals. In 2005, </w:t>
      </w:r>
      <w:r w:rsidRPr="00544EAA">
        <w:rPr>
          <w:rStyle w:val="StyleUnderline"/>
        </w:rPr>
        <w:t>the National Edu- cation Association and school districts in Michigan, Texas, and Vermont filed suit against the federal government</w:t>
      </w:r>
      <w:r>
        <w:t>, claiming that the NCLB was an unfunded mandate. And the state legislatures in Utah, Vermont, New Hampshire, Hawaii, and Maine prohibited their states from spend- ing any of their own funds to implement NCLB (Janofsky 2005).</w:t>
      </w:r>
    </w:p>
    <w:p w14:paraId="5B88A3CF" w14:textId="77777777" w:rsidR="00FD34D7" w:rsidRDefault="00FD34D7" w:rsidP="00FD34D7">
      <w:pPr>
        <w:pStyle w:val="Heading3"/>
      </w:pPr>
      <w:r>
        <w:t>2NC Devolution Solvency Advocate</w:t>
      </w:r>
    </w:p>
    <w:p w14:paraId="240134E9" w14:textId="77777777" w:rsidR="00FD34D7" w:rsidRDefault="00FD34D7" w:rsidP="00FD34D7"/>
    <w:p w14:paraId="5D579A05" w14:textId="77777777" w:rsidR="00FD34D7" w:rsidRDefault="00FD34D7" w:rsidP="00FD34D7">
      <w:pPr>
        <w:pStyle w:val="Heading4"/>
      </w:pPr>
      <w:r>
        <w:t>Devolution allows states to lead</w:t>
      </w:r>
    </w:p>
    <w:p w14:paraId="04BCA7AF" w14:textId="77777777" w:rsidR="00FD34D7" w:rsidRPr="00B83B6F" w:rsidRDefault="00FD34D7" w:rsidP="00FD34D7">
      <w:r>
        <w:rPr>
          <w:b/>
        </w:rPr>
        <w:t xml:space="preserve">Burke 17 </w:t>
      </w:r>
      <w:r>
        <w:t xml:space="preserve">Lindsey M. Burke is Director of the Center for Education Policy and Will Skillman Fellow in Education Policy in the Institute for Family, Community, and Opportunity at The Heritage Foundation. Education Advancing School Choice and Restoring State and Local Control of Education Through A-PLUSApril 5, 2017 http://www.heritage.org/education/report/advancing-school-choice-and-restoring-state-and-local-control-education-through </w:t>
      </w:r>
    </w:p>
    <w:p w14:paraId="54798D56" w14:textId="77777777" w:rsidR="00FD34D7" w:rsidRPr="00B83B6F" w:rsidRDefault="00FD34D7" w:rsidP="00FD34D7">
      <w:r w:rsidRPr="00D01010">
        <w:rPr>
          <w:highlight w:val="cyan"/>
          <w:u w:val="single"/>
        </w:rPr>
        <w:t xml:space="preserve">Enabling </w:t>
      </w:r>
      <w:r w:rsidRPr="00D01010">
        <w:rPr>
          <w:b/>
          <w:highlight w:val="cyan"/>
          <w:u w:val="single"/>
        </w:rPr>
        <w:t>states to lead on education</w:t>
      </w:r>
      <w:r w:rsidRPr="00B83B6F">
        <w:rPr>
          <w:u w:val="single"/>
        </w:rPr>
        <w:t xml:space="preserve"> choice by freeing them from the strictures of ESSA </w:t>
      </w:r>
      <w:r w:rsidRPr="00D01010">
        <w:rPr>
          <w:highlight w:val="cyan"/>
          <w:u w:val="single"/>
        </w:rPr>
        <w:t xml:space="preserve">would be an </w:t>
      </w:r>
      <w:r w:rsidRPr="00D01010">
        <w:rPr>
          <w:b/>
          <w:highlight w:val="cyan"/>
          <w:u w:val="single"/>
        </w:rPr>
        <w:t>important step in federal reform</w:t>
      </w:r>
      <w:r>
        <w:t>, after which the Trump Administration and Congress could concentrate on advancing education choice in areas that fall within the federal purview, such as encouraging and expanding the D.C. Opportunity Scholarship Program, transitioning the District of Columbia into an all-choice city, creating education savings accounts for children attending Bureau of Indian Affairs schools, and creating school choice options for military families.</w:t>
      </w:r>
    </w:p>
    <w:p w14:paraId="562FEEE3" w14:textId="77777777" w:rsidR="00FD34D7" w:rsidRDefault="00FD34D7" w:rsidP="00FD34D7">
      <w:pPr>
        <w:pStyle w:val="Heading4"/>
      </w:pPr>
      <w:r>
        <w:t xml:space="preserve">States are laboratories for educational innovation </w:t>
      </w:r>
    </w:p>
    <w:p w14:paraId="07EC61B8" w14:textId="77777777" w:rsidR="00FD34D7" w:rsidRDefault="00FD34D7" w:rsidP="00FD34D7">
      <w:r>
        <w:rPr>
          <w:b/>
        </w:rPr>
        <w:t xml:space="preserve">Gregory and Kaufman 10 </w:t>
      </w:r>
      <w:r>
        <w:t>Erin R. Gregory Dean Kaufman Education and Federalism: The Role For The Federal Government In Education Reform,</w:t>
      </w:r>
      <w:r w:rsidRPr="00BB407B">
        <w:t xml:space="preserve"> </w:t>
      </w:r>
      <w:r>
        <w:t>Education Law &amp; Policy https://pdfs.semanticscholar.org/290b/cdfdb2cc2cdab7c352063eaad7d9216d372e.pdf</w:t>
      </w:r>
    </w:p>
    <w:p w14:paraId="126D8EDD" w14:textId="77777777" w:rsidR="00FD34D7" w:rsidRDefault="00FD34D7" w:rsidP="00FD34D7">
      <w:r w:rsidRPr="00E25017">
        <w:rPr>
          <w:highlight w:val="cyan"/>
          <w:u w:val="single"/>
        </w:rPr>
        <w:t>States provide ideal</w:t>
      </w:r>
      <w:r w:rsidRPr="00BB407B">
        <w:rPr>
          <w:u w:val="single"/>
        </w:rPr>
        <w:t xml:space="preserve"> </w:t>
      </w:r>
      <w:r w:rsidRPr="00BB407B">
        <w:rPr>
          <w:b/>
          <w:u w:val="single"/>
        </w:rPr>
        <w:t>laboratories</w:t>
      </w:r>
      <w:r w:rsidRPr="00BB407B">
        <w:rPr>
          <w:u w:val="single"/>
        </w:rPr>
        <w:t xml:space="preserve"> for devising </w:t>
      </w:r>
      <w:r w:rsidRPr="00E25017">
        <w:rPr>
          <w:highlight w:val="cyan"/>
          <w:u w:val="single"/>
        </w:rPr>
        <w:t>solutions to</w:t>
      </w:r>
      <w:r>
        <w:t xml:space="preserve"> waning </w:t>
      </w:r>
      <w:r w:rsidRPr="00E25017">
        <w:rPr>
          <w:highlight w:val="cyan"/>
          <w:u w:val="single"/>
        </w:rPr>
        <w:t>education</w:t>
      </w:r>
      <w:r w:rsidRPr="00BB407B">
        <w:rPr>
          <w:u w:val="single"/>
        </w:rPr>
        <w:t>al achievements</w:t>
      </w:r>
      <w:r>
        <w:t xml:space="preserve">. Even strong proponents of national control over education recognize that </w:t>
      </w:r>
      <w:r w:rsidRPr="00BB407B">
        <w:rPr>
          <w:u w:val="single"/>
        </w:rPr>
        <w:t xml:space="preserve">individual </w:t>
      </w:r>
      <w:r w:rsidRPr="00E25017">
        <w:rPr>
          <w:highlight w:val="cyan"/>
          <w:u w:val="single"/>
        </w:rPr>
        <w:t>states</w:t>
      </w:r>
      <w:r w:rsidRPr="00BB407B">
        <w:rPr>
          <w:u w:val="single"/>
        </w:rPr>
        <w:t xml:space="preserve"> are in the best position to determine what incentives or disincentives </w:t>
      </w:r>
      <w:r w:rsidRPr="00E25017">
        <w:rPr>
          <w:highlight w:val="cyan"/>
          <w:u w:val="single"/>
        </w:rPr>
        <w:t>will most effectively accomplish academic improvement</w:t>
      </w:r>
      <w:r w:rsidRPr="00BB407B">
        <w:rPr>
          <w:u w:val="single"/>
        </w:rPr>
        <w:t xml:space="preserve"> within that district</w:t>
      </w:r>
      <w:r>
        <w:t xml:space="preserve">.21 On several occasions, the Supreme Court has also noted that </w:t>
      </w:r>
      <w:r w:rsidRPr="00A1795D">
        <w:rPr>
          <w:u w:val="single"/>
        </w:rPr>
        <w:t>states are in a unique position to deal with the challenges presented by undertaking to provide education to its citizens</w:t>
      </w:r>
      <w:r>
        <w:t xml:space="preserve">.22 Now, perhaps more than ever, </w:t>
      </w:r>
      <w:r w:rsidRPr="00E25017">
        <w:rPr>
          <w:highlight w:val="cyan"/>
          <w:u w:val="single"/>
        </w:rPr>
        <w:t>the United States must</w:t>
      </w:r>
      <w:r w:rsidRPr="00A1795D">
        <w:rPr>
          <w:u w:val="single"/>
        </w:rPr>
        <w:t xml:space="preserve"> take advantage of its unique political structure and </w:t>
      </w:r>
      <w:r w:rsidRPr="00E25017">
        <w:rPr>
          <w:b/>
          <w:highlight w:val="cyan"/>
          <w:u w:val="single"/>
        </w:rPr>
        <w:t>tap into local resources</w:t>
      </w:r>
      <w:r>
        <w:t xml:space="preserve"> to respond to this growing and significant problem.</w:t>
      </w:r>
    </w:p>
    <w:p w14:paraId="100E5E8C" w14:textId="77777777" w:rsidR="00FD34D7" w:rsidRPr="00BB407B" w:rsidRDefault="00FD34D7" w:rsidP="00FD34D7">
      <w:r w:rsidRPr="00A1795D">
        <w:rPr>
          <w:u w:val="single"/>
        </w:rPr>
        <w:t>The strongest advantage of</w:t>
      </w:r>
      <w:r>
        <w:t xml:space="preserve"> permitting </w:t>
      </w:r>
      <w:r w:rsidRPr="00E25017">
        <w:rPr>
          <w:highlight w:val="cyan"/>
          <w:u w:val="single"/>
        </w:rPr>
        <w:t>states</w:t>
      </w:r>
      <w:r>
        <w:t xml:space="preserve"> and especially local governments to control </w:t>
      </w:r>
      <w:r w:rsidRPr="00E25017">
        <w:rPr>
          <w:highlight w:val="cyan"/>
          <w:u w:val="single"/>
        </w:rPr>
        <w:t>education</w:t>
      </w:r>
      <w:r w:rsidRPr="00A1795D">
        <w:rPr>
          <w:u w:val="single"/>
        </w:rPr>
        <w:t xml:space="preserve"> is that each entity </w:t>
      </w:r>
      <w:r w:rsidRPr="00E25017">
        <w:rPr>
          <w:highlight w:val="cyan"/>
          <w:u w:val="single"/>
        </w:rPr>
        <w:t>will</w:t>
      </w:r>
      <w:r w:rsidRPr="00A1795D">
        <w:rPr>
          <w:u w:val="single"/>
        </w:rPr>
        <w:t xml:space="preserve"> be able to </w:t>
      </w:r>
      <w:r w:rsidRPr="00E25017">
        <w:rPr>
          <w:highlight w:val="cyan"/>
          <w:u w:val="single"/>
        </w:rPr>
        <w:t>develop programs</w:t>
      </w:r>
      <w:r w:rsidRPr="00A1795D">
        <w:rPr>
          <w:u w:val="single"/>
        </w:rPr>
        <w:t xml:space="preserve"> that are responsive to individual needs</w:t>
      </w:r>
      <w:r>
        <w:t>.23 As Justice Powell remarked, “</w:t>
      </w:r>
      <w:r w:rsidRPr="00A1795D">
        <w:rPr>
          <w:u w:val="single"/>
        </w:rPr>
        <w:t xml:space="preserve">No area of social concern stands to profit more </w:t>
      </w:r>
      <w:r w:rsidRPr="00E25017">
        <w:rPr>
          <w:highlight w:val="cyan"/>
          <w:u w:val="single"/>
        </w:rPr>
        <w:t>from a multiplicity of viewpoint</w:t>
      </w:r>
      <w:r w:rsidRPr="00A1795D">
        <w:rPr>
          <w:u w:val="single"/>
        </w:rPr>
        <w:t>s and from a diversity of approaches than does public education</w:t>
      </w:r>
      <w:r>
        <w:t xml:space="preserve">.”24 </w:t>
      </w:r>
      <w:r w:rsidRPr="00A1795D">
        <w:rPr>
          <w:u w:val="single"/>
        </w:rPr>
        <w:t xml:space="preserve">The </w:t>
      </w:r>
      <w:r w:rsidRPr="00E25017">
        <w:rPr>
          <w:highlight w:val="cyan"/>
          <w:u w:val="single"/>
        </w:rPr>
        <w:t>problem</w:t>
      </w:r>
      <w:r w:rsidRPr="00A1795D">
        <w:rPr>
          <w:u w:val="single"/>
        </w:rPr>
        <w:t xml:space="preserve">s affecting educational achievement </w:t>
      </w:r>
      <w:r w:rsidRPr="00E25017">
        <w:rPr>
          <w:highlight w:val="cyan"/>
          <w:u w:val="single"/>
        </w:rPr>
        <w:t>vary from state to state</w:t>
      </w:r>
      <w:r>
        <w:t xml:space="preserve"> and from district to district. Not only are local school districts in the best position to assess and respond to these problems, they are also in the best position to develop a curriculum tailored to the unique needs of their community. </w:t>
      </w:r>
      <w:r w:rsidRPr="00A1795D">
        <w:rPr>
          <w:b/>
          <w:u w:val="single"/>
        </w:rPr>
        <w:t xml:space="preserve">Because the </w:t>
      </w:r>
      <w:r w:rsidRPr="00E25017">
        <w:rPr>
          <w:b/>
          <w:highlight w:val="cyan"/>
          <w:u w:val="single"/>
        </w:rPr>
        <w:t>problems are often individualized, the solution must be as well</w:t>
      </w:r>
      <w:r w:rsidRPr="00E25017">
        <w:rPr>
          <w:highlight w:val="cyan"/>
        </w:rPr>
        <w:t>.</w:t>
      </w:r>
      <w:r>
        <w:t xml:space="preserve"> </w:t>
      </w:r>
    </w:p>
    <w:p w14:paraId="124DE56C" w14:textId="77777777" w:rsidR="00FD34D7" w:rsidRPr="00D27296" w:rsidRDefault="00FD34D7" w:rsidP="00FD34D7"/>
    <w:p w14:paraId="51671B6D" w14:textId="77777777" w:rsidR="00FD34D7" w:rsidRDefault="00FD34D7" w:rsidP="00FD34D7">
      <w:pPr>
        <w:pStyle w:val="Heading3"/>
      </w:pPr>
      <w:r>
        <w:t>2NC Causes Federal Follow-On</w:t>
      </w:r>
    </w:p>
    <w:p w14:paraId="7B941177" w14:textId="77777777" w:rsidR="00FD34D7" w:rsidRDefault="00FD34D7" w:rsidP="00FD34D7"/>
    <w:p w14:paraId="7A6EFF82" w14:textId="77777777" w:rsidR="00FD34D7" w:rsidRPr="00C00264" w:rsidRDefault="00FD34D7" w:rsidP="00FD34D7">
      <w:pPr>
        <w:pStyle w:val="Heading4"/>
      </w:pPr>
      <w:r>
        <w:t>State action</w:t>
      </w:r>
      <w:r w:rsidRPr="00C00264">
        <w:t xml:space="preserve"> leads to </w:t>
      </w:r>
      <w:r w:rsidRPr="00C00264">
        <w:rPr>
          <w:u w:val="single"/>
        </w:rPr>
        <w:t>federal follow-on</w:t>
      </w:r>
    </w:p>
    <w:p w14:paraId="0F4D130B" w14:textId="77777777" w:rsidR="00FD34D7" w:rsidRPr="00C00264" w:rsidRDefault="00FD34D7" w:rsidP="00FD34D7">
      <w:r w:rsidRPr="00C00264">
        <w:rPr>
          <w:rStyle w:val="Style13ptBold"/>
        </w:rPr>
        <w:t>McGovern 11</w:t>
      </w:r>
      <w:r>
        <w:t xml:space="preserve"> </w:t>
      </w:r>
      <w:r w:rsidRPr="004D0A96">
        <w:t>(JD @ NYU Law (Shannon, “NOTE: A NEW MODEL FOR STATES AS LABORATORIES FOR REFORM: HOW FEDERALISM INFORMS EDUCATION POLICY,” 86 N.Y.U.L. Rev. 1519, *1520, Lexis)</w:t>
      </w:r>
    </w:p>
    <w:p w14:paraId="1AE0475E" w14:textId="77777777" w:rsidR="00FD34D7" w:rsidRPr="00C00264" w:rsidRDefault="00FD34D7" w:rsidP="00FD34D7">
      <w:pPr>
        <w:rPr>
          <w:sz w:val="16"/>
        </w:rPr>
      </w:pPr>
      <w:r w:rsidRPr="00C00264">
        <w:rPr>
          <w:sz w:val="16"/>
        </w:rPr>
        <w:t xml:space="preserve">Manna observes that </w:t>
      </w:r>
      <w:r w:rsidRPr="00C00264">
        <w:rPr>
          <w:rStyle w:val="StyleUnderline"/>
        </w:rPr>
        <w:t>federal policy makers can "expand the federal education agenda by borrowing strength from state governments</w:t>
      </w:r>
      <w:r w:rsidRPr="00C00264">
        <w:rPr>
          <w:sz w:val="16"/>
        </w:rPr>
        <w:t xml:space="preserve">… . </w:t>
      </w:r>
      <w:r w:rsidRPr="002C5A55">
        <w:rPr>
          <w:rStyle w:val="Emphasis"/>
          <w:highlight w:val="cyan"/>
        </w:rPr>
        <w:t>Frequently, this borrowing has coalesced with federal education initiatives</w:t>
      </w:r>
      <w:r w:rsidRPr="00C00264">
        <w:rPr>
          <w:sz w:val="16"/>
        </w:rPr>
        <w:t xml:space="preserve"> designed to build capacity at lower levels of government." 162 Originally, </w:t>
      </w:r>
      <w:r w:rsidRPr="002C5A55">
        <w:rPr>
          <w:rStyle w:val="StyleUnderline"/>
          <w:highlight w:val="cyan"/>
        </w:rPr>
        <w:t>ESEA built up state education authorities</w:t>
      </w:r>
      <w:r w:rsidRPr="00C00264">
        <w:rPr>
          <w:rStyle w:val="StyleUnderline"/>
        </w:rPr>
        <w:t>, creating</w:t>
      </w:r>
      <w:r w:rsidRPr="00C00264">
        <w:rPr>
          <w:sz w:val="16"/>
        </w:rPr>
        <w:t xml:space="preserve"> "a continuing source of </w:t>
      </w:r>
      <w:r w:rsidRPr="00C00264">
        <w:rPr>
          <w:rStyle w:val="StyleUnderline"/>
        </w:rPr>
        <w:t xml:space="preserve">bureaucratic capacity from </w:t>
      </w:r>
      <w:r w:rsidRPr="002C5A55">
        <w:rPr>
          <w:rStyle w:val="StyleUnderline"/>
          <w:highlight w:val="cyan"/>
        </w:rPr>
        <w:t xml:space="preserve">which future federal policy makers could </w:t>
      </w:r>
      <w:r w:rsidRPr="002C5A55">
        <w:rPr>
          <w:rStyle w:val="Emphasis"/>
          <w:highlight w:val="cyan"/>
        </w:rPr>
        <w:t>borrow</w:t>
      </w:r>
      <w:r w:rsidRPr="00C00264">
        <w:rPr>
          <w:sz w:val="16"/>
        </w:rPr>
        <w:t xml:space="preserve">." 163 </w:t>
      </w:r>
      <w:r w:rsidRPr="00C00264">
        <w:rPr>
          <w:rStyle w:val="StyleUnderline"/>
        </w:rPr>
        <w:t xml:space="preserve">The history of NCLB lends further support to this processual reading. </w:t>
      </w:r>
      <w:r w:rsidRPr="002C5A55">
        <w:rPr>
          <w:rStyle w:val="StyleUnderline"/>
          <w:highlight w:val="cyan"/>
        </w:rPr>
        <w:t>President Bush's proposal came on the heels</w:t>
      </w:r>
      <w:r w:rsidRPr="00C00264">
        <w:rPr>
          <w:rStyle w:val="StyleUnderline"/>
        </w:rPr>
        <w:t xml:space="preserve"> of a decade-long adequacy movement </w:t>
      </w:r>
      <w:r w:rsidRPr="002C5A55">
        <w:rPr>
          <w:rStyle w:val="StyleUnderline"/>
          <w:highlight w:val="cyan"/>
        </w:rPr>
        <w:t>across many states</w:t>
      </w:r>
      <w:r w:rsidRPr="00C00264">
        <w:rPr>
          <w:sz w:val="16"/>
        </w:rPr>
        <w:t xml:space="preserve"> as well as a law in his home state of Texas that tied accountability to high-stakes testing. 164 To achieve its twin goals for education reform - global competiveness and equality of opportunity - </w:t>
      </w:r>
      <w:r w:rsidRPr="002C5A55">
        <w:rPr>
          <w:rStyle w:val="StyleUnderline"/>
          <w:highlight w:val="cyan"/>
        </w:rPr>
        <w:t>any federal program undertaking education</w:t>
      </w:r>
      <w:r w:rsidRPr="00C00264">
        <w:rPr>
          <w:rStyle w:val="StyleUnderline"/>
        </w:rPr>
        <w:t xml:space="preserve"> reform </w:t>
      </w:r>
      <w:r w:rsidRPr="002C5A55">
        <w:rPr>
          <w:rStyle w:val="StyleUnderline"/>
          <w:highlight w:val="cyan"/>
        </w:rPr>
        <w:t>must recognize the crucial role of states</w:t>
      </w:r>
      <w:r w:rsidRPr="00C00264">
        <w:rPr>
          <w:rStyle w:val="StyleUnderline"/>
        </w:rPr>
        <w:t xml:space="preserve"> in building up capacity at both levels of government to develop, test, and implement specific initiatives</w:t>
      </w:r>
      <w:r w:rsidRPr="00C00264">
        <w:rPr>
          <w:sz w:val="16"/>
        </w:rPr>
        <w:t xml:space="preserve">. Manna's political science perspective complements and elucidates Schapiro's overarching theory of polyphonic federalism. Conceived in such terms, </w:t>
      </w:r>
      <w:r w:rsidRPr="00C00264">
        <w:rPr>
          <w:rStyle w:val="StyleUnderline"/>
        </w:rPr>
        <w:t>the symbiotic, capacity-building relationship between the federal and state governments is a manifestation of overlapping sources of authority from</w:t>
      </w:r>
      <w:r w:rsidRPr="00C00264">
        <w:rPr>
          <w:sz w:val="16"/>
        </w:rPr>
        <w:t xml:space="preserve"> [*1549] </w:t>
      </w:r>
      <w:r w:rsidRPr="00C00264">
        <w:rPr>
          <w:rStyle w:val="StyleUnderline"/>
        </w:rPr>
        <w:t>codependent sovereigns</w:t>
      </w:r>
      <w:r w:rsidRPr="002C5A55">
        <w:rPr>
          <w:rStyle w:val="StyleUnderline"/>
          <w:highlight w:val="cyan"/>
        </w:rPr>
        <w:t>. It</w:t>
      </w:r>
      <w:r w:rsidRPr="00C00264">
        <w:rPr>
          <w:sz w:val="16"/>
        </w:rPr>
        <w:t xml:space="preserve"> also </w:t>
      </w:r>
      <w:r w:rsidRPr="002C5A55">
        <w:rPr>
          <w:rStyle w:val="StyleUnderline"/>
          <w:highlight w:val="cyan"/>
        </w:rPr>
        <w:t>promotes</w:t>
      </w:r>
      <w:r w:rsidRPr="00C00264">
        <w:rPr>
          <w:sz w:val="16"/>
        </w:rPr>
        <w:t xml:space="preserve"> the "</w:t>
      </w:r>
      <w:r w:rsidRPr="002C5A55">
        <w:rPr>
          <w:rStyle w:val="StyleUnderline"/>
          <w:highlight w:val="cyan"/>
        </w:rPr>
        <w:t>innovation and resilience</w:t>
      </w:r>
      <w:r w:rsidRPr="00C00264">
        <w:rPr>
          <w:sz w:val="16"/>
        </w:rPr>
        <w:t>" 165 that is a centerpiece of Schapiro's normative analysis.</w:t>
      </w:r>
    </w:p>
    <w:p w14:paraId="291EA7BC" w14:textId="77777777" w:rsidR="00FD34D7" w:rsidRDefault="00FD34D7" w:rsidP="00FD34D7">
      <w:pPr>
        <w:pStyle w:val="Heading4"/>
      </w:pPr>
      <w:r>
        <w:t>State education policies spill over to the federal level</w:t>
      </w:r>
    </w:p>
    <w:p w14:paraId="18158ED2" w14:textId="77777777" w:rsidR="00FD34D7" w:rsidRDefault="00FD34D7" w:rsidP="00FD34D7">
      <w:r w:rsidRPr="00AA4086">
        <w:rPr>
          <w:rStyle w:val="Style13ptBold"/>
        </w:rPr>
        <w:t>New York State Archives, 9</w:t>
      </w:r>
      <w:r>
        <w:t xml:space="preserve"> New York State Archives, Albany. “Federal Education Policy and the States, 1945-2009: A Brief Synopsis.” http://www.archives.nysed.gov/common/archives/files/ed_background_overview_essay.pdf</w:t>
      </w:r>
    </w:p>
    <w:p w14:paraId="0E14D89F" w14:textId="77777777" w:rsidR="00FD34D7" w:rsidRDefault="00FD34D7" w:rsidP="00FD34D7">
      <w:r w:rsidRPr="00C3740F">
        <w:t>In retrospect, Eisenhower’s comment appeared ironic, because his administration as president</w:t>
      </w:r>
      <w:r>
        <w:t xml:space="preserve"> </w:t>
      </w:r>
      <w:r w:rsidRPr="00C3740F">
        <w:t>saw the most rapid expansion of federal aid to education to date, and nearly every administration</w:t>
      </w:r>
      <w:r>
        <w:t xml:space="preserve"> </w:t>
      </w:r>
      <w:r w:rsidRPr="00C3740F">
        <w:t>after his—both Republican and Democratic—expanded the federal role in education. It will be</w:t>
      </w:r>
      <w:r>
        <w:t xml:space="preserve"> </w:t>
      </w:r>
      <w:r w:rsidRPr="00C3740F">
        <w:t>useful, therefore, to survey the proposals of each succeeding presidential administration,</w:t>
      </w:r>
      <w:r>
        <w:t xml:space="preserve"> </w:t>
      </w:r>
      <w:r w:rsidRPr="00C3740F">
        <w:t>examining the political, social, and ideological context that shaped its approach to education and</w:t>
      </w:r>
      <w:r>
        <w:t xml:space="preserve"> </w:t>
      </w:r>
      <w:r w:rsidRPr="00C3740F">
        <w:t xml:space="preserve">identifying the most important legislation that arose in each period. </w:t>
      </w:r>
      <w:r w:rsidRPr="00C3740F">
        <w:rPr>
          <w:rStyle w:val="StyleUnderline"/>
        </w:rPr>
        <w:t xml:space="preserve">Of course, each new piece of education-related legislation had its origins in the work of particular members of Congress, and these </w:t>
      </w:r>
      <w:r w:rsidRPr="002C5A55">
        <w:rPr>
          <w:rStyle w:val="StyleUnderline"/>
          <w:highlight w:val="cyan"/>
        </w:rPr>
        <w:t>members of Congress</w:t>
      </w:r>
      <w:r w:rsidRPr="00C3740F">
        <w:rPr>
          <w:rStyle w:val="StyleUnderline"/>
        </w:rPr>
        <w:t xml:space="preserve">, in turn, </w:t>
      </w:r>
      <w:r w:rsidRPr="002C5A55">
        <w:rPr>
          <w:rStyle w:val="StyleUnderline"/>
          <w:highlight w:val="cyan"/>
        </w:rPr>
        <w:t>derived many of their ideas from</w:t>
      </w:r>
      <w:r w:rsidRPr="00C3740F">
        <w:rPr>
          <w:rStyle w:val="StyleUnderline"/>
        </w:rPr>
        <w:t xml:space="preserve"> local constituents in </w:t>
      </w:r>
      <w:r w:rsidRPr="002C5A55">
        <w:rPr>
          <w:rStyle w:val="StyleUnderline"/>
          <w:highlight w:val="cyan"/>
        </w:rPr>
        <w:t>states</w:t>
      </w:r>
      <w:r w:rsidRPr="00C3740F">
        <w:rPr>
          <w:rStyle w:val="StyleUnderline"/>
        </w:rPr>
        <w:t xml:space="preserve"> throughout the country</w:t>
      </w:r>
      <w:r w:rsidRPr="00C3740F">
        <w:t xml:space="preserve">. In fact, </w:t>
      </w:r>
      <w:r w:rsidRPr="00C3740F">
        <w:rPr>
          <w:rStyle w:val="StyleUnderline"/>
        </w:rPr>
        <w:t xml:space="preserve">the best way to understand the development of education policy at the federal level is often to study local issues in the states </w:t>
      </w:r>
      <w:r w:rsidRPr="00C3740F">
        <w:t>and districts of the senators and representatives</w:t>
      </w:r>
      <w:r w:rsidRPr="00C3740F">
        <w:rPr>
          <w:rStyle w:val="StyleUnderline"/>
        </w:rPr>
        <w:t xml:space="preserve"> who push particular bills or who hold leadership roles on key congressional committees responsible for education</w:t>
      </w:r>
      <w:r w:rsidRPr="00C3740F">
        <w:t>. As policy analyst Christopher Cross has observed,</w:t>
      </w:r>
      <w:r>
        <w:t xml:space="preserve"> </w:t>
      </w:r>
      <w:r w:rsidRPr="00C3740F">
        <w:t>“</w:t>
      </w:r>
      <w:r w:rsidRPr="00C3740F">
        <w:rPr>
          <w:rStyle w:val="StyleUnderline"/>
        </w:rPr>
        <w:t>Federal policy often follows state/local action.”</w:t>
      </w:r>
      <w:r w:rsidRPr="00C3740F">
        <w:t>9</w:t>
      </w:r>
      <w:r>
        <w:t xml:space="preserve"> </w:t>
      </w:r>
      <w:r w:rsidRPr="00C3740F">
        <w:t xml:space="preserve">In some cases, </w:t>
      </w:r>
      <w:r w:rsidRPr="002C5A55">
        <w:rPr>
          <w:rStyle w:val="Emphasis"/>
          <w:highlight w:val="cyan"/>
        </w:rPr>
        <w:t>an innovative state-level program can serve as the model for a new federal program</w:t>
      </w:r>
      <w:r w:rsidRPr="00C3740F">
        <w:rPr>
          <w:rStyle w:val="Emphasis"/>
        </w:rPr>
        <w:t>.</w:t>
      </w:r>
      <w:r w:rsidRPr="00C3740F">
        <w:t xml:space="preserve"> In other cases, </w:t>
      </w:r>
      <w:r w:rsidRPr="00C3740F">
        <w:rPr>
          <w:rStyle w:val="StyleUnderline"/>
        </w:rPr>
        <w:t xml:space="preserve">states and localities have jointly advocated for federal action where a nationwide educational need was most efficiently addressed at the federal level. </w:t>
      </w:r>
      <w:r w:rsidRPr="00C3740F">
        <w:t>In still other</w:t>
      </w:r>
      <w:r>
        <w:t xml:space="preserve"> </w:t>
      </w:r>
      <w:r w:rsidRPr="00C3740F">
        <w:t>cases, state-level resistance to federal action or a widespread lack of state-level innovations can</w:t>
      </w:r>
      <w:r>
        <w:t xml:space="preserve"> </w:t>
      </w:r>
      <w:r w:rsidRPr="00C3740F">
        <w:t xml:space="preserve">serve as the catalyst for new federal mandates or federal grants. </w:t>
      </w:r>
      <w:r w:rsidRPr="002C5A55">
        <w:rPr>
          <w:rStyle w:val="StyleUnderline"/>
          <w:highlight w:val="cyan"/>
        </w:rPr>
        <w:t>In</w:t>
      </w:r>
      <w:r w:rsidRPr="00C3740F">
        <w:rPr>
          <w:rStyle w:val="StyleUnderline"/>
        </w:rPr>
        <w:t xml:space="preserve"> yet other </w:t>
      </w:r>
      <w:r w:rsidRPr="002C5A55">
        <w:rPr>
          <w:rStyle w:val="StyleUnderline"/>
          <w:highlight w:val="cyan"/>
        </w:rPr>
        <w:t>cases, the origins of a federal program</w:t>
      </w:r>
      <w:r w:rsidRPr="00C3740F">
        <w:rPr>
          <w:rStyle w:val="StyleUnderline"/>
        </w:rPr>
        <w:t xml:space="preserve"> might </w:t>
      </w:r>
      <w:r w:rsidRPr="002C5A55">
        <w:rPr>
          <w:rStyle w:val="StyleUnderline"/>
          <w:highlight w:val="cyan"/>
        </w:rPr>
        <w:t>lie in</w:t>
      </w:r>
      <w:r w:rsidRPr="00C3740F">
        <w:rPr>
          <w:rStyle w:val="StyleUnderline"/>
        </w:rPr>
        <w:t xml:space="preserve"> cross-state</w:t>
      </w:r>
      <w:r w:rsidRPr="00C3740F">
        <w:t xml:space="preserve"> or even non-state </w:t>
      </w:r>
      <w:r w:rsidRPr="00C3740F">
        <w:rPr>
          <w:rStyle w:val="StyleUnderline"/>
        </w:rPr>
        <w:t>activities</w:t>
      </w:r>
      <w:r w:rsidRPr="00C3740F">
        <w:t xml:space="preserve"> </w:t>
      </w:r>
      <w:r w:rsidRPr="00C3740F">
        <w:rPr>
          <w:rStyle w:val="StyleUnderline"/>
        </w:rPr>
        <w:t>such as the work of interest groups</w:t>
      </w:r>
      <w:r w:rsidRPr="00C3740F">
        <w:t xml:space="preserve">, lobbies, community activists, philanthropic foundations, </w:t>
      </w:r>
      <w:r w:rsidRPr="00C3740F">
        <w:rPr>
          <w:rStyle w:val="StyleUnderline"/>
        </w:rPr>
        <w:t>or research organizations whose</w:t>
      </w:r>
      <w:r>
        <w:t xml:space="preserve"> </w:t>
      </w:r>
      <w:r w:rsidRPr="00C3740F">
        <w:t xml:space="preserve">explicit </w:t>
      </w:r>
      <w:r w:rsidRPr="00C3740F">
        <w:rPr>
          <w:rStyle w:val="StyleUnderline"/>
        </w:rPr>
        <w:t>goal is to build on</w:t>
      </w:r>
      <w:r w:rsidRPr="00C3740F">
        <w:t xml:space="preserve"> (or overcome obstacles to) </w:t>
      </w:r>
      <w:r w:rsidRPr="002C5A55">
        <w:rPr>
          <w:rStyle w:val="StyleUnderline"/>
          <w:highlight w:val="cyan"/>
        </w:rPr>
        <w:t>various policy initiatives at the state level</w:t>
      </w:r>
      <w:r w:rsidRPr="00C3740F">
        <w:t>.</w:t>
      </w:r>
      <w:r>
        <w:t xml:space="preserve"> </w:t>
      </w:r>
      <w:r w:rsidRPr="00C3740F">
        <w:t>It will not be possible in this short historical overview to scrutinize the state-level antecedents of</w:t>
      </w:r>
      <w:r>
        <w:t xml:space="preserve"> </w:t>
      </w:r>
      <w:r w:rsidRPr="00C3740F">
        <w:t>every major piece of federal education legislation. It will, however, be possible to give a sense of</w:t>
      </w:r>
      <w:r>
        <w:t xml:space="preserve"> </w:t>
      </w:r>
      <w:r w:rsidRPr="00C3740F">
        <w:t>the general evolution of a rapidly expanding federal role in schools since 1950.10 It will also be</w:t>
      </w:r>
      <w:r>
        <w:t xml:space="preserve"> </w:t>
      </w:r>
      <w:r w:rsidRPr="00C3740F">
        <w:t>possible, besides following the activities of Congress and the presidency, to examine the</w:t>
      </w:r>
      <w:r>
        <w:t xml:space="preserve"> </w:t>
      </w:r>
      <w:r w:rsidRPr="00C3740F">
        <w:t xml:space="preserve">involvement of the federal courts in public schools. </w:t>
      </w:r>
    </w:p>
    <w:p w14:paraId="50C7066E" w14:textId="77777777" w:rsidR="00FD34D7" w:rsidRDefault="00FD34D7" w:rsidP="00FD34D7">
      <w:pPr>
        <w:pStyle w:val="Heading4"/>
      </w:pPr>
      <w:r>
        <w:t>Proficiency standards prove follow-on</w:t>
      </w:r>
    </w:p>
    <w:p w14:paraId="7E4E8C6A" w14:textId="77777777" w:rsidR="00FD34D7" w:rsidRPr="0026308A" w:rsidRDefault="00FD34D7" w:rsidP="00FD34D7">
      <w:r w:rsidRPr="0026308A">
        <w:rPr>
          <w:rStyle w:val="Style13ptBold"/>
        </w:rPr>
        <w:t>Core Standards Initiative,</w:t>
      </w:r>
      <w:r>
        <w:t xml:space="preserve"> 20</w:t>
      </w:r>
      <w:r w:rsidRPr="0026308A">
        <w:rPr>
          <w:rStyle w:val="Style13ptBold"/>
        </w:rPr>
        <w:t>15</w:t>
      </w:r>
      <w:r>
        <w:t xml:space="preserve">, "Development Process," Common Core State Standards Initiatives </w:t>
      </w:r>
      <w:r w:rsidRPr="0026308A">
        <w:t>, http://www.corestandards.org/about-the-standards/development-process/</w:t>
      </w:r>
    </w:p>
    <w:p w14:paraId="266DB246" w14:textId="77777777" w:rsidR="00FD34D7" w:rsidRDefault="00FD34D7" w:rsidP="00FD34D7">
      <w:r w:rsidRPr="002C5A55">
        <w:rPr>
          <w:rStyle w:val="StyleUnderline"/>
          <w:highlight w:val="cyan"/>
        </w:rPr>
        <w:t>The state</w:t>
      </w:r>
      <w:r w:rsidRPr="00D7059B">
        <w:rPr>
          <w:rStyle w:val="StyleUnderline"/>
        </w:rPr>
        <w:t xml:space="preserve">-led </w:t>
      </w:r>
      <w:r w:rsidRPr="002C5A55">
        <w:rPr>
          <w:rStyle w:val="StyleUnderline"/>
          <w:highlight w:val="cyan"/>
        </w:rPr>
        <w:t>effort to develop the Common Core State Standards was launched</w:t>
      </w:r>
      <w:r w:rsidRPr="00D7059B">
        <w:rPr>
          <w:rStyle w:val="StyleUnderline"/>
        </w:rPr>
        <w:t xml:space="preserve"> in 2009 </w:t>
      </w:r>
      <w:r w:rsidRPr="002C5A55">
        <w:rPr>
          <w:rStyle w:val="StyleUnderline"/>
          <w:highlight w:val="cyan"/>
        </w:rPr>
        <w:t>by state leaders</w:t>
      </w:r>
      <w:r w:rsidRPr="00D7059B">
        <w:rPr>
          <w:rStyle w:val="StyleUnderline"/>
        </w:rPr>
        <w:t>, including governors and state commissioners of education from 48 states, two territories and the District of Columbia</w:t>
      </w:r>
      <w:r w:rsidRPr="00D7059B">
        <w:t xml:space="preserve">, through their membership in the National Governors Association Center for Best Practices (NGA Center) and the Council of Chief State School Officers (CCSSO). </w:t>
      </w:r>
      <w:r w:rsidRPr="009B6A0C">
        <w:rPr>
          <w:rStyle w:val="StyleUnderline"/>
        </w:rPr>
        <w:t>State school chiefs and governors recognized the value of consistent, real-world learning goals and launched this effort to ensure all students, regardless of where they live, are graduating high school prepared for college, career, and life</w:t>
      </w:r>
      <w:r w:rsidRPr="00D7059B">
        <w:t>.</w:t>
      </w:r>
      <w:r>
        <w:t xml:space="preserve"> </w:t>
      </w:r>
      <w:r w:rsidRPr="00D7059B">
        <w:t>The standards are informed by:</w:t>
      </w:r>
      <w:r>
        <w:t xml:space="preserve"> </w:t>
      </w:r>
      <w:r w:rsidRPr="00D7059B">
        <w:t>The best state standards already in existence</w:t>
      </w:r>
      <w:r>
        <w:t xml:space="preserve"> </w:t>
      </w:r>
      <w:r w:rsidRPr="00D7059B">
        <w:t>The experience of teachers, content experts, states, and leading thinkers</w:t>
      </w:r>
      <w:r>
        <w:t xml:space="preserve"> </w:t>
      </w:r>
      <w:r w:rsidRPr="00D7059B">
        <w:t>Feedback from the public</w:t>
      </w:r>
      <w:r>
        <w:t xml:space="preserve"> </w:t>
      </w:r>
      <w:r w:rsidRPr="00D7059B">
        <w:t>The full list of criteria used to develop the standards is available here.</w:t>
      </w:r>
      <w:r>
        <w:t xml:space="preserve"> </w:t>
      </w:r>
      <w:r w:rsidRPr="00D7059B">
        <w:t>Timeline for the Development of College- and Career-Readiness Standards and K-12 Standards</w:t>
      </w:r>
      <w:r>
        <w:t xml:space="preserve"> </w:t>
      </w:r>
      <w:r w:rsidRPr="00D7059B">
        <w:t xml:space="preserve">State education standards have been around since the early 1990s. </w:t>
      </w:r>
      <w:r w:rsidRPr="00975E9D">
        <w:rPr>
          <w:rStyle w:val="StyleUnderline"/>
          <w:highlight w:val="cyan"/>
        </w:rPr>
        <w:t>By the early 2000s, every state had</w:t>
      </w:r>
      <w:r w:rsidRPr="009B6A0C">
        <w:rPr>
          <w:rStyle w:val="StyleUnderline"/>
        </w:rPr>
        <w:t xml:space="preserve"> developed and adopted </w:t>
      </w:r>
      <w:r w:rsidRPr="00975E9D">
        <w:rPr>
          <w:rStyle w:val="StyleUnderline"/>
          <w:highlight w:val="cyan"/>
        </w:rPr>
        <w:t>its own learning standards</w:t>
      </w:r>
      <w:r w:rsidRPr="009B6A0C">
        <w:rPr>
          <w:rStyle w:val="StyleUnderline"/>
        </w:rPr>
        <w:t xml:space="preserve"> that specify what students in grades 3-8 and high school should be able to do</w:t>
      </w:r>
      <w:r w:rsidRPr="00D7059B">
        <w:t xml:space="preserve">. </w:t>
      </w:r>
      <w:r w:rsidRPr="00975E9D">
        <w:rPr>
          <w:rStyle w:val="StyleUnderline"/>
          <w:highlight w:val="cyan"/>
        </w:rPr>
        <w:t>Every state also had its own definition of proficiency</w:t>
      </w:r>
      <w:r w:rsidRPr="009B6A0C">
        <w:rPr>
          <w:rStyle w:val="StyleUnderline"/>
        </w:rPr>
        <w:t>, which is the level at which a student is determined to be sufficiently educated at each grade level and upon graduation</w:t>
      </w:r>
      <w:r w:rsidRPr="00D7059B">
        <w:t>. This lack of standardization was one reason why states decided to develop the Common Core State Standards in 2009.</w:t>
      </w:r>
    </w:p>
    <w:p w14:paraId="595CF355" w14:textId="77777777" w:rsidR="00FD34D7" w:rsidRPr="00C3740F" w:rsidRDefault="00FD34D7" w:rsidP="00FD34D7"/>
    <w:p w14:paraId="5DEFDDCB" w14:textId="77777777" w:rsidR="00FD34D7" w:rsidRDefault="00FD34D7" w:rsidP="00FD34D7">
      <w:pPr>
        <w:pStyle w:val="Heading3"/>
      </w:pPr>
      <w:r>
        <w:t>2NC Federal Action Fails</w:t>
      </w:r>
    </w:p>
    <w:p w14:paraId="561C8D63" w14:textId="77777777" w:rsidR="00FD34D7" w:rsidRDefault="00FD34D7" w:rsidP="00FD34D7"/>
    <w:p w14:paraId="2068E43C" w14:textId="77777777" w:rsidR="00FD34D7" w:rsidRDefault="00FD34D7" w:rsidP="00FD34D7">
      <w:pPr>
        <w:pStyle w:val="Heading4"/>
      </w:pPr>
      <w:r>
        <w:t xml:space="preserve">One Overarching, Federal, One-size Fits all policy fails in the context of education – States should be able to craft education policy to their needs </w:t>
      </w:r>
    </w:p>
    <w:p w14:paraId="7308A065" w14:textId="77777777" w:rsidR="00FD34D7" w:rsidRPr="007A0A18" w:rsidRDefault="00FD34D7" w:rsidP="00FD34D7">
      <w:r>
        <w:rPr>
          <w:rStyle w:val="Style13ptBold"/>
        </w:rPr>
        <w:t>Rich,</w:t>
      </w:r>
      <w:r w:rsidRPr="00C5323C">
        <w:rPr>
          <w:rStyle w:val="Style13ptBold"/>
        </w:rPr>
        <w:t xml:space="preserve"> 13</w:t>
      </w:r>
      <w:r>
        <w:t xml:space="preserve"> </w:t>
      </w:r>
      <w:r w:rsidRPr="007A0A18">
        <w:t xml:space="preserve">Motoko Rich, 2-9-2013, "Debate Over Federal Role in Public School Policy," New York Times, </w:t>
      </w:r>
      <w:hyperlink r:id="rId12" w:history="1">
        <w:r w:rsidRPr="004811C4">
          <w:rPr>
            <w:rStyle w:val="Hyperlink"/>
          </w:rPr>
          <w:t>http://www.nytimes.com/2013/02/10/education/debate-over-federal-role-in-public-school-policy.html</w:t>
        </w:r>
      </w:hyperlink>
      <w:r>
        <w:t xml:space="preserve"> //GH</w:t>
      </w:r>
    </w:p>
    <w:p w14:paraId="2CFE3149" w14:textId="77777777" w:rsidR="00FD34D7" w:rsidRDefault="00FD34D7" w:rsidP="00FD34D7">
      <w:r>
        <w:t xml:space="preserve">Critics have argued that the Obama administration has been too prescriptive in these waiver requirements, </w:t>
      </w:r>
      <w:r w:rsidRPr="007A0A18">
        <w:rPr>
          <w:rStyle w:val="StyleUnderline"/>
        </w:rPr>
        <w:t xml:space="preserve">and that a </w:t>
      </w:r>
      <w:r w:rsidRPr="00975E9D">
        <w:rPr>
          <w:rStyle w:val="StyleUnderline"/>
          <w:highlight w:val="cyan"/>
        </w:rPr>
        <w:t>new education law should leave</w:t>
      </w:r>
      <w:r w:rsidRPr="007A0A18">
        <w:rPr>
          <w:rStyle w:val="StyleUnderline"/>
        </w:rPr>
        <w:t xml:space="preserve"> most </w:t>
      </w:r>
      <w:r w:rsidRPr="00975E9D">
        <w:rPr>
          <w:rStyle w:val="StyleUnderline"/>
          <w:highlight w:val="cyan"/>
        </w:rPr>
        <w:t>decisions about schooling up to states</w:t>
      </w:r>
      <w:r w:rsidRPr="007A0A18">
        <w:rPr>
          <w:rStyle w:val="StyleUnderline"/>
        </w:rPr>
        <w:t xml:space="preserve"> and districts</w:t>
      </w:r>
      <w:r>
        <w:t xml:space="preserve">. Dictating education policy from Washington can engender unintended consequences. </w:t>
      </w:r>
      <w:r w:rsidRPr="007A0A18">
        <w:rPr>
          <w:rStyle w:val="StyleUnderline"/>
        </w:rPr>
        <w:t xml:space="preserve">At the Senate hearing, Education Secretary Arne Duncan noted that 19 states had “dummied down standards” under </w:t>
      </w:r>
      <w:r w:rsidRPr="00975E9D">
        <w:rPr>
          <w:rStyle w:val="StyleUnderline"/>
          <w:highlight w:val="cyan"/>
        </w:rPr>
        <w:t>the No Child Left Behind law</w:t>
      </w:r>
      <w:r>
        <w:t xml:space="preserve">. Critics also say </w:t>
      </w:r>
      <w:r w:rsidRPr="007A0A18">
        <w:rPr>
          <w:rStyle w:val="StyleUnderline"/>
        </w:rPr>
        <w:t xml:space="preserve">the law </w:t>
      </w:r>
      <w:r w:rsidRPr="00975E9D">
        <w:rPr>
          <w:rStyle w:val="StyleUnderline"/>
          <w:highlight w:val="cyan"/>
        </w:rPr>
        <w:t>has compelled educators to teach to the tests and set off a spate of cheating scandals</w:t>
      </w:r>
      <w:r>
        <w:t>. In addition, huge gaps remain between the performance of poor and minority children and more affluent and white children. And while some states have raised scores on reading and math tests, others have shown little progress. “</w:t>
      </w:r>
      <w:r w:rsidRPr="007A0A18">
        <w:rPr>
          <w:rStyle w:val="StyleUnderline"/>
        </w:rPr>
        <w:t xml:space="preserve">Even with the rigor of No Child Left Behind, </w:t>
      </w:r>
      <w:r w:rsidRPr="00975E9D">
        <w:rPr>
          <w:rStyle w:val="StyleUnderline"/>
          <w:highlight w:val="cyan"/>
        </w:rPr>
        <w:t>the difference in improvement by the states is vast</w:t>
      </w:r>
      <w:r w:rsidRPr="007A0A18">
        <w:rPr>
          <w:rStyle w:val="StyleUnderline"/>
        </w:rPr>
        <w:t>,</w:t>
      </w:r>
      <w:r>
        <w:t>” said John E. Chubb, the interim chief executive of Education Sector, a nonpartisan policy group. “</w:t>
      </w:r>
      <w:r w:rsidRPr="00975E9D">
        <w:rPr>
          <w:rStyle w:val="StyleUnderline"/>
          <w:highlight w:val="cyan"/>
        </w:rPr>
        <w:t>The federal government has not found the right tools</w:t>
      </w:r>
      <w:r>
        <w:t xml:space="preserve"> as yet.” Photo Senator Lamar Alexander, Republican of Tennessee, says the states should be allowed to set their own public school policies. Credit Mark Humphrey/Associated Press In one respect, the Obama administration’s waivers have actually loosened federal pressure by allowing schools to show that students are improving over time rather than requiring that they all hit an absolute benchmark. In testimony before the Senate committee, Mr. Duncan said the waivers encouraged states to experiment and use other measures of progress, like graduation rates. “</w:t>
      </w:r>
      <w:r w:rsidRPr="005D2678">
        <w:rPr>
          <w:rStyle w:val="StyleUnderline"/>
        </w:rPr>
        <w:t>The federal government does not serve as a national school board,” Mr. Duncan said. “It never has, and it never should.</w:t>
      </w:r>
      <w:r>
        <w:t>”</w:t>
      </w:r>
    </w:p>
    <w:p w14:paraId="2EB59B42" w14:textId="77777777" w:rsidR="00FD34D7" w:rsidRDefault="00FD34D7" w:rsidP="00FD34D7">
      <w:pPr>
        <w:pStyle w:val="Heading4"/>
      </w:pPr>
      <w:r>
        <w:t xml:space="preserve">Federal Control ruins education Policy – the CP solves </w:t>
      </w:r>
    </w:p>
    <w:p w14:paraId="0811EF5F" w14:textId="77777777" w:rsidR="00FD34D7" w:rsidRDefault="00FD34D7" w:rsidP="00FD34D7">
      <w:r w:rsidRPr="005D2678">
        <w:rPr>
          <w:rStyle w:val="Style13ptBold"/>
        </w:rPr>
        <w:t>WRI,7</w:t>
      </w:r>
      <w:r>
        <w:t xml:space="preserve"> </w:t>
      </w:r>
      <w:r w:rsidRPr="000B026F">
        <w:t xml:space="preserve">World Resources Institute, “CLIMATE POLICY IN THE STATE LABORATORY How States Influence Federal Regulation and the Implications for Climate Change Policy in the United States”, 2007, </w:t>
      </w:r>
      <w:hyperlink r:id="rId13" w:history="1">
        <w:r w:rsidRPr="004811C4">
          <w:rPr>
            <w:rStyle w:val="Hyperlink"/>
          </w:rPr>
          <w:t>http://pdf.wri.org/climate_policy_in_the_state_laboratory.pdf</w:t>
        </w:r>
      </w:hyperlink>
      <w:r>
        <w:t xml:space="preserve"> //GH</w:t>
      </w:r>
    </w:p>
    <w:p w14:paraId="3318D26C" w14:textId="77777777" w:rsidR="00FD34D7" w:rsidRDefault="00FD34D7" w:rsidP="00FD34D7">
      <w:r>
        <w:t xml:space="preserve">The laboratories model may also help explain how state accountability models expanded to the federal level. On the one hand was evidence that </w:t>
      </w:r>
      <w:r w:rsidRPr="00975E9D">
        <w:rPr>
          <w:rStyle w:val="StyleUnderline"/>
          <w:highlight w:val="cyan"/>
        </w:rPr>
        <w:t>federal</w:t>
      </w:r>
      <w:r w:rsidRPr="000B026F">
        <w:rPr>
          <w:rStyle w:val="StyleUnderline"/>
        </w:rPr>
        <w:t xml:space="preserve"> spending and </w:t>
      </w:r>
      <w:r w:rsidRPr="00975E9D">
        <w:rPr>
          <w:rStyle w:val="StyleUnderline"/>
          <w:highlight w:val="cyan"/>
        </w:rPr>
        <w:t>programs had failed to improve the performance of</w:t>
      </w:r>
      <w:r w:rsidRPr="000B026F">
        <w:rPr>
          <w:rStyle w:val="StyleUnderline"/>
        </w:rPr>
        <w:t xml:space="preserve"> disadvantaged </w:t>
      </w:r>
      <w:r w:rsidRPr="00975E9D">
        <w:rPr>
          <w:rStyle w:val="StyleUnderline"/>
          <w:highlight w:val="cyan"/>
        </w:rPr>
        <w:t>students</w:t>
      </w:r>
      <w:r w:rsidRPr="000B026F">
        <w:rPr>
          <w:rStyle w:val="StyleUnderline"/>
        </w:rPr>
        <w:t xml:space="preserve"> and that the performance of mainstream students had deteriorated</w:t>
      </w:r>
      <w:r>
        <w:t xml:space="preserve">. On the other hand, a high-profi le study of state National Assessment of Educational Progress results suggested that states with standards and testing, such as Texas and North Carolina, were able to raise their test scores higher than the scores in other states. </w:t>
      </w:r>
      <w:r w:rsidRPr="000B026F">
        <w:rPr>
          <w:rStyle w:val="StyleUnderline"/>
        </w:rPr>
        <w:t>Although the federal policy drew its inspiration and design from state reforms, this by no means guaranteed that it would refl ect the states’ policie</w:t>
      </w:r>
      <w:r>
        <w:t xml:space="preserve">s. In fact, even in those states that had standards and tests in place, there were few consequences for schools that failed to perform well. While building on state models, </w:t>
      </w:r>
      <w:r w:rsidRPr="00975E9D">
        <w:rPr>
          <w:rStyle w:val="StyleUnderline"/>
          <w:highlight w:val="cyan"/>
        </w:rPr>
        <w:t>the NCLB went well beyond the states’</w:t>
      </w:r>
      <w:r w:rsidRPr="000B026F">
        <w:rPr>
          <w:rStyle w:val="StyleUnderline"/>
        </w:rPr>
        <w:t xml:space="preserve"> own programs</w:t>
      </w:r>
      <w:r w:rsidRPr="00975E9D">
        <w:rPr>
          <w:rStyle w:val="StyleUnderline"/>
          <w:highlight w:val="cyan"/>
        </w:rPr>
        <w:t>, imposing</w:t>
      </w:r>
      <w:r w:rsidRPr="000B026F">
        <w:rPr>
          <w:rStyle w:val="StyleUnderline"/>
        </w:rPr>
        <w:t xml:space="preserve"> signifi cant new intergovernmental burdens and </w:t>
      </w:r>
      <w:r w:rsidRPr="00975E9D">
        <w:rPr>
          <w:rStyle w:val="StyleUnderline"/>
          <w:highlight w:val="cyan"/>
        </w:rPr>
        <w:t>tensions in state education program</w:t>
      </w:r>
      <w:r w:rsidRPr="00975E9D">
        <w:rPr>
          <w:highlight w:val="cyan"/>
        </w:rPr>
        <w:t>s</w:t>
      </w:r>
      <w:r>
        <w:t xml:space="preserve">. </w:t>
      </w:r>
      <w:r w:rsidRPr="000B026F">
        <w:rPr>
          <w:rStyle w:val="Emphasis"/>
        </w:rPr>
        <w:t xml:space="preserve">Eventually </w:t>
      </w:r>
      <w:r w:rsidRPr="00975E9D">
        <w:rPr>
          <w:rStyle w:val="Emphasis"/>
          <w:highlight w:val="cyan"/>
        </w:rPr>
        <w:t>th</w:t>
      </w:r>
      <w:r w:rsidRPr="000B026F">
        <w:rPr>
          <w:rStyle w:val="Emphasis"/>
        </w:rPr>
        <w:t xml:space="preserve">e enthusiasm for a new national commitment to </w:t>
      </w:r>
      <w:r w:rsidRPr="00975E9D">
        <w:rPr>
          <w:rStyle w:val="Emphasis"/>
          <w:highlight w:val="cyan"/>
        </w:rPr>
        <w:t>education reform championed by the governors soured when the partnershi</w:t>
      </w:r>
      <w:r w:rsidRPr="000B026F">
        <w:rPr>
          <w:rStyle w:val="Emphasis"/>
        </w:rPr>
        <w:t>p</w:t>
      </w:r>
      <w:r>
        <w:t xml:space="preserve"> refl ected in the Charlottesville summit </w:t>
      </w:r>
      <w:r w:rsidRPr="00975E9D">
        <w:rPr>
          <w:rStyle w:val="StyleUnderline"/>
          <w:highlight w:val="cyan"/>
        </w:rPr>
        <w:t>was transformed into a centralizing federal policy</w:t>
      </w:r>
      <w:r w:rsidRPr="000B026F">
        <w:rPr>
          <w:rStyle w:val="StyleUnderline"/>
        </w:rPr>
        <w:t xml:space="preserve"> initiative, replete with regulatory constraints on and mandates for states accepting federal funds</w:t>
      </w:r>
      <w:r>
        <w:t>. During the implementation of the NCLB, the intergovernmental community has become increasingly concerned about federal standards and insuffi cient funding. Opposition to the law has been most pronounced among those states (such as Virginia) that had most aggressively adopted standards-based reforms. Even during the development of the NCLB, local offi cials opposed national regulation; teachers’ unions opposed testing; and conservatives opposed the omission of vouchers. State offi cials protested that the law did not give the states enough federal money to meet the educational goals. In 2005, the National Education Association and school districts in Michigan, Texas, and Vermont fi led suit against the federal government, claiming that the NCLB was an unfunded mandate. And the state legislatures in Utah, Vermont, New Hampshire, Hawaii, and Maine prohibited their states from spending any of their own funds to implement NCLB (Janofsky</w:t>
      </w:r>
    </w:p>
    <w:p w14:paraId="5A4D5AF1" w14:textId="77777777" w:rsidR="00FD34D7" w:rsidRDefault="00FD34D7" w:rsidP="00FD34D7">
      <w:pPr>
        <w:pStyle w:val="Heading4"/>
      </w:pPr>
      <w:r>
        <w:t>Federal standards create reliance on tests, bad teacher evaluations, and huge education inequality- only state standards solve</w:t>
      </w:r>
    </w:p>
    <w:p w14:paraId="64A6A3FE" w14:textId="77777777" w:rsidR="00FD34D7" w:rsidRPr="005B0E13" w:rsidRDefault="00FD34D7" w:rsidP="00FD34D7">
      <w:r>
        <w:rPr>
          <w:rStyle w:val="Style13ptBold"/>
        </w:rPr>
        <w:t>Rich 13 (</w:t>
      </w:r>
      <w:r w:rsidRPr="005B0E13">
        <w:t>Motoko Rich</w:t>
      </w:r>
      <w:r>
        <w:t xml:space="preserve"> </w:t>
      </w:r>
      <w:r w:rsidRPr="005B0E13">
        <w:t>is Tokyo bureau chief for The New York Times. She has been a reporter with The Times since 2003, and has covered real estate, publishing, economics and education. She started her journalism career at The Financial Times in London and worked at The Wall Street Journal for six years in Atlanta and New York before arriving at The Times. Ms. Rich, who grew up in New Jersey, Tokyo and Northern California, is a graduate of Yale Univ</w:t>
      </w:r>
      <w:r>
        <w:t>ersity and Cambridge University</w:t>
      </w:r>
      <w:r w:rsidRPr="005B0E13">
        <w:t>, 2-9-2013, "Debate Over Federal Role in Public School Policy," New York Times, http://www.nytimes.com/2013/02/10/education/debate-over-federal-role-in-public-school-policy.html</w:t>
      </w:r>
      <w:r>
        <w:t>-MB)</w:t>
      </w:r>
    </w:p>
    <w:p w14:paraId="67EE3C4F" w14:textId="77777777" w:rsidR="00FD34D7" w:rsidRPr="0028293C" w:rsidRDefault="00FD34D7" w:rsidP="00FD34D7">
      <w:r w:rsidRPr="00720C8F">
        <w:rPr>
          <w:rStyle w:val="StyleUnderline"/>
        </w:rPr>
        <w:t xml:space="preserve">Dictating </w:t>
      </w:r>
      <w:r w:rsidRPr="00975E9D">
        <w:rPr>
          <w:rStyle w:val="StyleUnderline"/>
          <w:highlight w:val="cyan"/>
        </w:rPr>
        <w:t>education policy from Washington can engender</w:t>
      </w:r>
      <w:r w:rsidRPr="00720C8F">
        <w:rPr>
          <w:rStyle w:val="StyleUnderline"/>
        </w:rPr>
        <w:t xml:space="preserve"> unintended </w:t>
      </w:r>
      <w:r w:rsidRPr="00975E9D">
        <w:rPr>
          <w:rStyle w:val="StyleUnderline"/>
          <w:highlight w:val="cyan"/>
        </w:rPr>
        <w:t>consequences.</w:t>
      </w:r>
      <w:r w:rsidRPr="0028293C">
        <w:t xml:space="preserve"> At the Senate hearing, Education Secretary Arne Duncan noted that </w:t>
      </w:r>
      <w:r w:rsidRPr="008B5377">
        <w:rPr>
          <w:rStyle w:val="StyleUnderline"/>
        </w:rPr>
        <w:t xml:space="preserve">19 </w:t>
      </w:r>
      <w:r w:rsidRPr="00975E9D">
        <w:rPr>
          <w:rStyle w:val="StyleUnderline"/>
          <w:highlight w:val="cyan"/>
        </w:rPr>
        <w:t>states had “dummied down standards</w:t>
      </w:r>
      <w:r w:rsidRPr="008B5377">
        <w:rPr>
          <w:rStyle w:val="StyleUnderline"/>
        </w:rPr>
        <w:t>” under the No Child Left Behind law</w:t>
      </w:r>
      <w:r w:rsidRPr="0028293C">
        <w:t xml:space="preserve">. </w:t>
      </w:r>
      <w:r w:rsidRPr="009210AA">
        <w:rPr>
          <w:rStyle w:val="StyleUnderline"/>
        </w:rPr>
        <w:t xml:space="preserve">Critics also say </w:t>
      </w:r>
      <w:r w:rsidRPr="00975E9D">
        <w:rPr>
          <w:rStyle w:val="StyleUnderline"/>
          <w:highlight w:val="cyan"/>
        </w:rPr>
        <w:t>the law has compelled educators to teach to the tests and set</w:t>
      </w:r>
      <w:r w:rsidRPr="009210AA">
        <w:rPr>
          <w:rStyle w:val="StyleUnderline"/>
        </w:rPr>
        <w:t xml:space="preserve"> off a spate of </w:t>
      </w:r>
      <w:r w:rsidRPr="00975E9D">
        <w:rPr>
          <w:rStyle w:val="StyleUnderline"/>
          <w:highlight w:val="cyan"/>
        </w:rPr>
        <w:t>cheating scandals</w:t>
      </w:r>
      <w:r w:rsidRPr="009210AA">
        <w:rPr>
          <w:rStyle w:val="StyleUnderline"/>
        </w:rPr>
        <w:t xml:space="preserve">. In addition, </w:t>
      </w:r>
      <w:r w:rsidRPr="00975E9D">
        <w:rPr>
          <w:rStyle w:val="StyleUnderline"/>
          <w:highlight w:val="cyan"/>
        </w:rPr>
        <w:t>huge gaps remain between the performance</w:t>
      </w:r>
      <w:r w:rsidRPr="009210AA">
        <w:rPr>
          <w:rStyle w:val="StyleUnderline"/>
        </w:rPr>
        <w:t xml:space="preserve"> of poor and minority children and more affluent and white children. </w:t>
      </w:r>
      <w:r w:rsidRPr="00975E9D">
        <w:rPr>
          <w:rStyle w:val="StyleUnderline"/>
          <w:highlight w:val="cyan"/>
        </w:rPr>
        <w:t>And</w:t>
      </w:r>
      <w:r w:rsidRPr="009210AA">
        <w:rPr>
          <w:rStyle w:val="StyleUnderline"/>
        </w:rPr>
        <w:t xml:space="preserve"> while </w:t>
      </w:r>
      <w:r w:rsidRPr="00975E9D">
        <w:rPr>
          <w:rStyle w:val="StyleUnderline"/>
          <w:highlight w:val="cyan"/>
        </w:rPr>
        <w:t>some states</w:t>
      </w:r>
      <w:r w:rsidRPr="009210AA">
        <w:rPr>
          <w:rStyle w:val="StyleUnderline"/>
        </w:rPr>
        <w:t xml:space="preserve"> have raised scores on reading and math tests, others </w:t>
      </w:r>
      <w:r w:rsidRPr="00975E9D">
        <w:rPr>
          <w:rStyle w:val="StyleUnderline"/>
          <w:highlight w:val="cyan"/>
        </w:rPr>
        <w:t>have shown little progress</w:t>
      </w:r>
      <w:r w:rsidRPr="0028293C">
        <w:t xml:space="preserve">. “Even with the rigor of No Child Left Behind, </w:t>
      </w:r>
      <w:r w:rsidRPr="009210AA">
        <w:rPr>
          <w:rStyle w:val="StyleUnderline"/>
        </w:rPr>
        <w:t>the difference in improvement by the states is vast</w:t>
      </w:r>
      <w:r w:rsidRPr="0028293C">
        <w:t xml:space="preserve">,” said John E. Chubb, the interim chief executive of Education Sector, a nonpartisan policy group. “The federal government has not found the right tools as yet.” Photo Senator Lamar Alexander, Republican of Tennessee, says </w:t>
      </w:r>
      <w:r w:rsidRPr="00975E9D">
        <w:rPr>
          <w:rStyle w:val="StyleUnderline"/>
          <w:highlight w:val="cyan"/>
        </w:rPr>
        <w:t>the states should be allowed to set their own public school policies</w:t>
      </w:r>
      <w:r w:rsidRPr="0028293C">
        <w:t xml:space="preserve">. Credit Mark Humphrey/Associated Press In one respect, the Obama administration’s </w:t>
      </w:r>
      <w:r w:rsidRPr="009210AA">
        <w:rPr>
          <w:rStyle w:val="StyleUnderline"/>
        </w:rPr>
        <w:t>waivers</w:t>
      </w:r>
      <w:r w:rsidRPr="0028293C">
        <w:t xml:space="preserve"> have actually loosened federal pressure by </w:t>
      </w:r>
      <w:r w:rsidRPr="009210AA">
        <w:rPr>
          <w:rStyle w:val="StyleUnderline"/>
        </w:rPr>
        <w:t>allow</w:t>
      </w:r>
      <w:r w:rsidRPr="0028293C">
        <w:t xml:space="preserve">ing </w:t>
      </w:r>
      <w:r w:rsidRPr="009210AA">
        <w:rPr>
          <w:rStyle w:val="StyleUnderline"/>
        </w:rPr>
        <w:t>schools to show that students are improving over time rather than requiring that they all hit an absolute benchmark.</w:t>
      </w:r>
      <w:r w:rsidRPr="0028293C">
        <w:t xml:space="preserve"> In testimony before the Senate committee, Mr. Duncan said the waivers encouraged states to experiment and use other measures of progress, like graduation rates. “The federal government does not serve as a national school board,” Mr. Duncan said. “It never has, and it never should.” Still, spurred by efforts to qualify for the waivers and </w:t>
      </w:r>
      <w:r w:rsidRPr="00597ACF">
        <w:rPr>
          <w:rStyle w:val="StyleUnderline"/>
        </w:rPr>
        <w:t xml:space="preserve">the administration’s Race to the Top grant program, 31 </w:t>
      </w:r>
      <w:r w:rsidRPr="00975E9D">
        <w:rPr>
          <w:rStyle w:val="StyleUnderline"/>
          <w:highlight w:val="cyan"/>
        </w:rPr>
        <w:t>states now require that teacher evaluations be based in part on growth</w:t>
      </w:r>
      <w:r w:rsidRPr="00597ACF">
        <w:rPr>
          <w:rStyle w:val="StyleUnderline"/>
        </w:rPr>
        <w:t xml:space="preserve"> in student achievement on standardized tests, according to the Education Commission of the States.</w:t>
      </w:r>
      <w:r w:rsidRPr="0028293C">
        <w:t xml:space="preserve"> </w:t>
      </w:r>
      <w:r w:rsidRPr="00597ACF">
        <w:rPr>
          <w:rStyle w:val="StyleUnderline"/>
        </w:rPr>
        <w:t xml:space="preserve">Critics have complained that </w:t>
      </w:r>
      <w:r w:rsidRPr="00975E9D">
        <w:rPr>
          <w:rStyle w:val="StyleUnderline"/>
          <w:highlight w:val="cyan"/>
        </w:rPr>
        <w:t>the policies have exacerbated the reliance on test results</w:t>
      </w:r>
      <w:r w:rsidRPr="00597ACF">
        <w:rPr>
          <w:rStyle w:val="StyleUnderline"/>
        </w:rPr>
        <w:t>.</w:t>
      </w:r>
      <w:r w:rsidRPr="0028293C">
        <w:t xml:space="preserve"> </w:t>
      </w:r>
      <w:r w:rsidRPr="00597ACF">
        <w:rPr>
          <w:rStyle w:val="StyleUnderline"/>
        </w:rPr>
        <w:t>“We’ve tried testing again and again, and it hasn’t worked</w:t>
      </w:r>
      <w:r w:rsidRPr="0028293C">
        <w:t xml:space="preserve">,” said Jesse Hagopian, a teacher at Garfield High School in Seattle and a leader of a group of teachers who are boycotting a test typically given in January. </w:t>
      </w:r>
      <w:r w:rsidRPr="00597ACF">
        <w:rPr>
          <w:rStyle w:val="StyleUnderline"/>
        </w:rPr>
        <w:t>“</w:t>
      </w:r>
      <w:r w:rsidRPr="00975E9D">
        <w:rPr>
          <w:rStyle w:val="StyleUnderline"/>
          <w:highlight w:val="cyan"/>
        </w:rPr>
        <w:t>It doesn’t cultivate the type of thinking we need, and it doesn’t</w:t>
      </w:r>
      <w:r w:rsidRPr="00597ACF">
        <w:rPr>
          <w:rStyle w:val="StyleUnderline"/>
        </w:rPr>
        <w:t xml:space="preserve"> bring in the resources that we need to </w:t>
      </w:r>
      <w:r w:rsidRPr="00975E9D">
        <w:rPr>
          <w:rStyle w:val="StyleUnderline"/>
          <w:highlight w:val="cyan"/>
        </w:rPr>
        <w:t>make students successful</w:t>
      </w:r>
      <w:r w:rsidRPr="00597ACF">
        <w:rPr>
          <w:rStyle w:val="StyleUnderline"/>
        </w:rPr>
        <w:t>.”</w:t>
      </w:r>
      <w:r w:rsidRPr="0028293C">
        <w:t xml:space="preserve"> </w:t>
      </w:r>
    </w:p>
    <w:p w14:paraId="398C9843" w14:textId="77777777" w:rsidR="00FD34D7" w:rsidRDefault="00FD34D7" w:rsidP="00FD34D7"/>
    <w:p w14:paraId="61BA1BF4" w14:textId="77777777" w:rsidR="00FD34D7" w:rsidRDefault="00FD34D7" w:rsidP="00FD34D7">
      <w:pPr>
        <w:pStyle w:val="Heading4"/>
      </w:pPr>
      <w:r>
        <w:t>Federal reform structurally fails</w:t>
      </w:r>
    </w:p>
    <w:p w14:paraId="3BCF42C5" w14:textId="77777777" w:rsidR="00FD34D7" w:rsidRDefault="00FD34D7" w:rsidP="00FD34D7">
      <w:r w:rsidRPr="00194CBA">
        <w:rPr>
          <w:rStyle w:val="Style13ptBold"/>
        </w:rPr>
        <w:t>Mirel, 9</w:t>
      </w:r>
      <w:r>
        <w:t xml:space="preserve"> – </w:t>
      </w:r>
      <w:r w:rsidRPr="00194CBA">
        <w:t>David L. Angus Collegiate Professor of Education and Professor of History at the University of Michigan</w:t>
      </w:r>
      <w:r>
        <w:t xml:space="preserve"> (Jeffrey E., with Maris A. Vinovskis. “</w:t>
      </w:r>
      <w:r w:rsidRPr="00F809DA">
        <w:t>Perennial Problems with Federal Education Reform in the United States</w:t>
      </w:r>
      <w:r>
        <w:t xml:space="preserve">.” </w:t>
      </w:r>
      <w:r w:rsidRPr="00F809DA">
        <w:t>https://www.cairn.info/revue-politique-americaine-2009-3-page-11.htm</w:t>
      </w:r>
      <w:r>
        <w:t>)</w:t>
      </w:r>
    </w:p>
    <w:p w14:paraId="19416552" w14:textId="77777777" w:rsidR="00FD34D7" w:rsidRDefault="00FD34D7" w:rsidP="00FD34D7">
      <w:r>
        <w:t xml:space="preserve">At the same time, it is also worth noting that </w:t>
      </w:r>
      <w:r w:rsidRPr="00975E9D">
        <w:rPr>
          <w:rStyle w:val="Emphasis"/>
          <w:highlight w:val="cyan"/>
        </w:rPr>
        <w:t>any federal initiatives will not substantially improve American education quickly</w:t>
      </w:r>
      <w:r>
        <w:t xml:space="preserve">. </w:t>
      </w:r>
      <w:r w:rsidRPr="00962858">
        <w:rPr>
          <w:rStyle w:val="StyleUnderline"/>
        </w:rPr>
        <w:t>There are no simple or easy solutions for the complex and daunting challenges facing U.S. education</w:t>
      </w:r>
      <w:r>
        <w:t xml:space="preserve">. The exaggerated promises of Goals 2000 and No Child Left Behind were unrealistic and unattainable in 10-12 years. In light of the severe budgetary constraints on new federal aid to public schools, most of the education </w:t>
      </w:r>
      <w:r w:rsidRPr="00975E9D">
        <w:rPr>
          <w:rStyle w:val="StyleUnderline"/>
          <w:highlight w:val="cyan"/>
        </w:rPr>
        <w:t>funding</w:t>
      </w:r>
      <w:r>
        <w:t xml:space="preserve"> probably </w:t>
      </w:r>
      <w:r w:rsidRPr="00975E9D">
        <w:rPr>
          <w:rStyle w:val="StyleUnderline"/>
          <w:highlight w:val="cyan"/>
        </w:rPr>
        <w:t>will have to be provided by states</w:t>
      </w:r>
      <w:r w:rsidRPr="002F7F71">
        <w:rPr>
          <w:rStyle w:val="StyleUnderline"/>
        </w:rPr>
        <w:t xml:space="preserve"> and local communities</w:t>
      </w:r>
      <w:r>
        <w:t>, both of which now are facing reduced revenues and other rising costs. The difficulties encountered by many U.S. students also stem in large part from the economic and social disadvantages that many of their families continue to experience. Nevertheless, we can facilitate the gradual improvement of U.S. education by investing more wisely in long-term, rigorous research as well as developing more challenging, uniform education standards.</w:t>
      </w:r>
    </w:p>
    <w:p w14:paraId="7CD8C7E3" w14:textId="77777777" w:rsidR="00FD34D7" w:rsidRDefault="00FD34D7" w:rsidP="00FD34D7">
      <w:r>
        <w:t>38</w:t>
      </w:r>
    </w:p>
    <w:p w14:paraId="23794C26" w14:textId="77777777" w:rsidR="00FD34D7" w:rsidRDefault="00FD34D7" w:rsidP="00FD34D7">
      <w:r>
        <w:t xml:space="preserve">Given that President Obama has been in office for less than a year, whether he will make major changes in federal education policy still remains to be seen. What we can be certain about, however, is that </w:t>
      </w:r>
      <w:r w:rsidRPr="002F7F71">
        <w:rPr>
          <w:rStyle w:val="StyleUnderline"/>
        </w:rPr>
        <w:t xml:space="preserve">whatever he </w:t>
      </w:r>
      <w:r w:rsidRPr="00A31536">
        <w:rPr>
          <w:rStyle w:val="StyleUnderline"/>
          <w:highlight w:val="cyan"/>
        </w:rPr>
        <w:t>attempt</w:t>
      </w:r>
      <w:r w:rsidRPr="002F7F71">
        <w:rPr>
          <w:rStyle w:val="StyleUnderline"/>
        </w:rPr>
        <w:t xml:space="preserve">s to do in regards </w:t>
      </w:r>
      <w:r w:rsidRPr="00A31536">
        <w:rPr>
          <w:rStyle w:val="StyleUnderline"/>
          <w:highlight w:val="cyan"/>
        </w:rPr>
        <w:t>to federal education policy</w:t>
      </w:r>
      <w:r w:rsidRPr="002F7F71">
        <w:rPr>
          <w:rStyle w:val="StyleUnderline"/>
        </w:rPr>
        <w:t xml:space="preserve"> will be mitigated by</w:t>
      </w:r>
      <w:r>
        <w:t xml:space="preserve"> the two factors that we have used to structure this essay – </w:t>
      </w:r>
      <w:r w:rsidRPr="002F7F71">
        <w:rPr>
          <w:rStyle w:val="StyleUnderline"/>
        </w:rPr>
        <w:t xml:space="preserve">the </w:t>
      </w:r>
      <w:r w:rsidRPr="00A31536">
        <w:rPr>
          <w:rStyle w:val="StyleUnderline"/>
          <w:highlight w:val="cyan"/>
        </w:rPr>
        <w:t>lack</w:t>
      </w:r>
      <w:r w:rsidRPr="002F7F71">
        <w:rPr>
          <w:rStyle w:val="StyleUnderline"/>
        </w:rPr>
        <w:t xml:space="preserve"> of a strong body of research about what can work to enhance </w:t>
      </w:r>
      <w:r w:rsidRPr="00A31536">
        <w:rPr>
          <w:rStyle w:val="StyleUnderline"/>
          <w:highlight w:val="cyan"/>
        </w:rPr>
        <w:t>the quality of education for poor and minority students</w:t>
      </w:r>
      <w:r w:rsidRPr="002F7F71">
        <w:rPr>
          <w:rStyle w:val="StyleUnderline"/>
        </w:rPr>
        <w:t xml:space="preserve"> and the ungainly “system” of educational power </w:t>
      </w:r>
      <w:r w:rsidRPr="00A31536">
        <w:rPr>
          <w:rStyle w:val="StyleUnderline"/>
          <w:highlight w:val="cyan"/>
        </w:rPr>
        <w:t>and</w:t>
      </w:r>
      <w:r w:rsidRPr="002F7F71">
        <w:rPr>
          <w:rStyle w:val="StyleUnderline"/>
        </w:rPr>
        <w:t xml:space="preserve"> authority in </w:t>
      </w:r>
      <w:r w:rsidRPr="00A31536">
        <w:rPr>
          <w:rStyle w:val="StyleUnderline"/>
          <w:highlight w:val="cyan"/>
        </w:rPr>
        <w:t>the U.S</w:t>
      </w:r>
      <w:r w:rsidRPr="002F7F71">
        <w:rPr>
          <w:rStyle w:val="StyleUnderline"/>
        </w:rPr>
        <w:t xml:space="preserve">. that </w:t>
      </w:r>
      <w:r w:rsidRPr="00A31536">
        <w:rPr>
          <w:rStyle w:val="StyleUnderline"/>
          <w:highlight w:val="cyan"/>
        </w:rPr>
        <w:t>was designed</w:t>
      </w:r>
      <w:r w:rsidRPr="002F7F71">
        <w:rPr>
          <w:rStyle w:val="StyleUnderline"/>
        </w:rPr>
        <w:t xml:space="preserve"> </w:t>
      </w:r>
      <w:r w:rsidRPr="00A31536">
        <w:rPr>
          <w:rStyle w:val="StyleUnderline"/>
          <w:highlight w:val="cyan"/>
        </w:rPr>
        <w:t>to make</w:t>
      </w:r>
      <w:r w:rsidRPr="002F7F71">
        <w:rPr>
          <w:rStyle w:val="StyleUnderline"/>
        </w:rPr>
        <w:t xml:space="preserve"> the implementation of </w:t>
      </w:r>
      <w:r w:rsidRPr="00A31536">
        <w:rPr>
          <w:rStyle w:val="StyleUnderline"/>
          <w:highlight w:val="cyan"/>
        </w:rPr>
        <w:t>federally mandated education reforms a</w:t>
      </w:r>
      <w:r w:rsidRPr="00A31536">
        <w:rPr>
          <w:rStyle w:val="StyleUnderline"/>
        </w:rPr>
        <w:t>n</w:t>
      </w:r>
      <w:r w:rsidRPr="002F7F71">
        <w:rPr>
          <w:rStyle w:val="StyleUnderline"/>
        </w:rPr>
        <w:t xml:space="preserve"> exceedingly </w:t>
      </w:r>
      <w:r w:rsidRPr="00A31536">
        <w:rPr>
          <w:rStyle w:val="StyleUnderline"/>
          <w:highlight w:val="cyan"/>
        </w:rPr>
        <w:t>difficult endeavor</w:t>
      </w:r>
      <w:r>
        <w:t>. How Obama will address these challenges will be one of the most intriguing political questions to be answered in the next three years.</w:t>
      </w:r>
    </w:p>
    <w:p w14:paraId="7F6B0ADE" w14:textId="77777777" w:rsidR="00FD34D7" w:rsidRPr="007171F4" w:rsidRDefault="00FD34D7" w:rsidP="00FD34D7"/>
    <w:p w14:paraId="626A8B65" w14:textId="77777777" w:rsidR="001A146D" w:rsidRDefault="001A146D" w:rsidP="001A146D">
      <w:pPr>
        <w:pStyle w:val="Heading2"/>
      </w:pPr>
      <w:r>
        <w:t>Funding Mechanisms</w:t>
      </w:r>
    </w:p>
    <w:p w14:paraId="2C729C47" w14:textId="77777777" w:rsidR="001A146D" w:rsidRDefault="001A146D" w:rsidP="001A146D">
      <w:pPr>
        <w:pStyle w:val="Heading3"/>
      </w:pPr>
      <w:r>
        <w:t>Legalize Marijuana—1NC</w:t>
      </w:r>
    </w:p>
    <w:p w14:paraId="43E20990" w14:textId="77777777" w:rsidR="001A146D" w:rsidRDefault="001A146D" w:rsidP="001A146D"/>
    <w:p w14:paraId="5195B4E0" w14:textId="77777777" w:rsidR="001A146D" w:rsidRPr="00837CE8" w:rsidRDefault="001A146D" w:rsidP="001A146D">
      <w:pPr>
        <w:rPr>
          <w:b/>
          <w:sz w:val="26"/>
          <w:szCs w:val="26"/>
        </w:rPr>
      </w:pPr>
      <w:r w:rsidRPr="00837CE8">
        <w:rPr>
          <w:b/>
          <w:sz w:val="26"/>
          <w:szCs w:val="26"/>
        </w:rPr>
        <w:t>Text: The fifty states of the United States and all relevant territories should legalize and tax marijuana.</w:t>
      </w:r>
    </w:p>
    <w:p w14:paraId="7748CDDD" w14:textId="77777777" w:rsidR="001A146D" w:rsidRPr="00D27296" w:rsidRDefault="001A146D" w:rsidP="001A146D"/>
    <w:p w14:paraId="3F0E84FB" w14:textId="77777777" w:rsidR="001A146D" w:rsidRDefault="001A146D" w:rsidP="001A146D">
      <w:pPr>
        <w:pStyle w:val="Heading4"/>
      </w:pPr>
      <w:r>
        <w:t>Counterplan generates more than enough money for education</w:t>
      </w:r>
    </w:p>
    <w:p w14:paraId="2B106807" w14:textId="77777777" w:rsidR="001A146D" w:rsidRPr="0037513A" w:rsidRDefault="001A146D" w:rsidP="001A146D">
      <w:r>
        <w:rPr>
          <w:b/>
        </w:rPr>
        <w:t xml:space="preserve">IB Times 16 </w:t>
      </w:r>
      <w:r>
        <w:t>Janice Williams, How Legal Marijuana Funds Education: Colorado Taxes Go To Prevent Bullying. http://www.ibtimes.com/how-legal-marijuana-funds-education-colorado-taxes-go-prevent-bullying-2423329</w:t>
      </w:r>
    </w:p>
    <w:p w14:paraId="2F739C07" w14:textId="77777777" w:rsidR="001A146D" w:rsidRDefault="001A146D" w:rsidP="001A146D">
      <w:r w:rsidRPr="0037513A">
        <w:rPr>
          <w:u w:val="single"/>
        </w:rPr>
        <w:t xml:space="preserve">Students </w:t>
      </w:r>
      <w:r w:rsidRPr="00837CE8">
        <w:rPr>
          <w:highlight w:val="yellow"/>
          <w:u w:val="single"/>
        </w:rPr>
        <w:t>in Colorado</w:t>
      </w:r>
      <w:r w:rsidRPr="0037513A">
        <w:rPr>
          <w:u w:val="single"/>
        </w:rPr>
        <w:t xml:space="preserve"> may soon have new alternatives</w:t>
      </w:r>
      <w:r>
        <w:t xml:space="preserve"> to prevent bullying </w:t>
      </w:r>
      <w:r w:rsidRPr="0037513A">
        <w:rPr>
          <w:u w:val="single"/>
        </w:rPr>
        <w:t xml:space="preserve">thanks to all the money </w:t>
      </w:r>
      <w:r w:rsidRPr="00837CE8">
        <w:rPr>
          <w:highlight w:val="yellow"/>
          <w:u w:val="single"/>
        </w:rPr>
        <w:t>the state is planning to dish out to schools from</w:t>
      </w:r>
      <w:r w:rsidRPr="0037513A">
        <w:rPr>
          <w:u w:val="single"/>
        </w:rPr>
        <w:t xml:space="preserve"> the </w:t>
      </w:r>
      <w:r w:rsidRPr="00837CE8">
        <w:rPr>
          <w:b/>
          <w:highlight w:val="yellow"/>
          <w:u w:val="single"/>
        </w:rPr>
        <w:t>surplus marijuana tax revenue</w:t>
      </w:r>
      <w:r w:rsidRPr="00837CE8">
        <w:rPr>
          <w:highlight w:val="yellow"/>
        </w:rPr>
        <w:t>.</w:t>
      </w:r>
      <w:r>
        <w:t xml:space="preserve"> Colorado’s Department of </w:t>
      </w:r>
      <w:r w:rsidRPr="00E87518">
        <w:rPr>
          <w:u w:val="single"/>
        </w:rPr>
        <w:t>Revenue</w:t>
      </w:r>
      <w:r>
        <w:t xml:space="preserve"> reported marijuana sales </w:t>
      </w:r>
      <w:r w:rsidRPr="00E87518">
        <w:rPr>
          <w:u w:val="single"/>
        </w:rPr>
        <w:t>peaked at nearly $98.6 million by May and reached up to $117.4 million in June</w:t>
      </w:r>
      <w:r>
        <w:t>. Now officials say a portion of the sale tax derived from marijuana will benefit schools by creating anti-bullying projects over the next few months, according to The Denver Channel reported on Tuesday.</w:t>
      </w:r>
    </w:p>
    <w:p w14:paraId="013576F6" w14:textId="77777777" w:rsidR="001A146D" w:rsidRDefault="001A146D" w:rsidP="001A146D">
      <w:r>
        <w:t xml:space="preserve">Bullying is an issue that affects children in all schools across the United States. 28% of school kids in the US experience bullying in grades 6 through 12 while 20% of high schoolers have reported instances of bullying. However, statistics of adults, peers and targeted children willing to stand up to bullying are far scarier. Thanks to Colorado’s passing of </w:t>
      </w:r>
      <w:r w:rsidRPr="00837CE8">
        <w:rPr>
          <w:highlight w:val="yellow"/>
          <w:u w:val="single"/>
        </w:rPr>
        <w:t>Proposition BB</w:t>
      </w:r>
      <w:r>
        <w:t xml:space="preserve"> – a measure that </w:t>
      </w:r>
      <w:r w:rsidRPr="00837CE8">
        <w:rPr>
          <w:highlight w:val="yellow"/>
          <w:u w:val="single"/>
        </w:rPr>
        <w:t>allowed the state to retain $66 million</w:t>
      </w:r>
      <w:r w:rsidRPr="00E87518">
        <w:rPr>
          <w:u w:val="single"/>
        </w:rPr>
        <w:t xml:space="preserve"> of marijuana’s tax revenue </w:t>
      </w:r>
      <w:r w:rsidRPr="00837CE8">
        <w:rPr>
          <w:highlight w:val="yellow"/>
          <w:u w:val="single"/>
        </w:rPr>
        <w:t>for school construction and state programs</w:t>
      </w:r>
      <w:r>
        <w:t xml:space="preserve"> that were accepted into legislature last November – a new bullying prevention program will be put in place by the Colorado Department of Education.</w:t>
      </w:r>
    </w:p>
    <w:p w14:paraId="7B217A9A" w14:textId="77777777" w:rsidR="001A146D" w:rsidRDefault="001A146D" w:rsidP="001A146D">
      <w:r>
        <w:t>Dr. Adam Collins, who is the prevention and education grant coordinator for the CDE, told The Denver Channel that Colorado is the only state “providing such significant funds to prevent bullying in schools.” The grant allows up to $40,000 per school year to sponsor bullying prevention programs in 50 schools across the state that register to participate. Grant applications must be submitted by Oct. 21 and the state announcing the winning schools on Dec. 30. Funds will be distributed to the schools in January.</w:t>
      </w:r>
    </w:p>
    <w:p w14:paraId="4E6971D6" w14:textId="77777777" w:rsidR="001A146D" w:rsidRDefault="001A146D" w:rsidP="001A146D">
      <w:r w:rsidRPr="00837CE8">
        <w:rPr>
          <w:highlight w:val="yellow"/>
          <w:u w:val="single"/>
        </w:rPr>
        <w:t>Colorado’s marijuana tax revenue distribution plan</w:t>
      </w:r>
      <w:r w:rsidRPr="00E87518">
        <w:rPr>
          <w:u w:val="single"/>
        </w:rPr>
        <w:t xml:space="preserve"> is just one example of the positive impact legalized marijuana can have on a state</w:t>
      </w:r>
      <w:r>
        <w:t xml:space="preserve">. For example, </w:t>
      </w:r>
      <w:r w:rsidRPr="00E87518">
        <w:t>if California</w:t>
      </w:r>
      <w:r>
        <w:t xml:space="preserve"> passes Proposition 64 – a law that </w:t>
      </w:r>
      <w:r w:rsidRPr="00837CE8">
        <w:rPr>
          <w:u w:val="single"/>
        </w:rPr>
        <w:t>would legalize recreational use of cannabis for adults 21 and up – the</w:t>
      </w:r>
      <w:r w:rsidRPr="00E87518">
        <w:rPr>
          <w:u w:val="single"/>
        </w:rPr>
        <w:t xml:space="preserve"> state </w:t>
      </w:r>
      <w:r w:rsidRPr="00837CE8">
        <w:rPr>
          <w:highlight w:val="yellow"/>
          <w:u w:val="single"/>
        </w:rPr>
        <w:t xml:space="preserve">could </w:t>
      </w:r>
      <w:r w:rsidRPr="00837CE8">
        <w:rPr>
          <w:u w:val="single"/>
        </w:rPr>
        <w:t xml:space="preserve">potentially </w:t>
      </w:r>
      <w:r w:rsidRPr="00837CE8">
        <w:rPr>
          <w:highlight w:val="yellow"/>
          <w:u w:val="single"/>
        </w:rPr>
        <w:t>bring in $</w:t>
      </w:r>
      <w:r w:rsidRPr="00837CE8">
        <w:rPr>
          <w:b/>
          <w:highlight w:val="yellow"/>
          <w:u w:val="single"/>
        </w:rPr>
        <w:t>1.4 billion. California’s already grossed over $1.5 million</w:t>
      </w:r>
      <w:r>
        <w:t xml:space="preserve"> worth of revenue due to sales </w:t>
      </w:r>
      <w:r w:rsidRPr="00837CE8">
        <w:rPr>
          <w:highlight w:val="yellow"/>
          <w:u w:val="single"/>
        </w:rPr>
        <w:t>from the</w:t>
      </w:r>
      <w:r w:rsidRPr="00E87518">
        <w:rPr>
          <w:u w:val="single"/>
        </w:rPr>
        <w:t xml:space="preserve"> state’s </w:t>
      </w:r>
      <w:r w:rsidRPr="00837CE8">
        <w:rPr>
          <w:highlight w:val="yellow"/>
          <w:u w:val="single"/>
        </w:rPr>
        <w:t>Medical Marijuana Regulation and Safety Act</w:t>
      </w:r>
      <w:r>
        <w:t>, which allows the medical use of marijuana for certified patients throughout the state.</w:t>
      </w:r>
    </w:p>
    <w:p w14:paraId="3E4108EA" w14:textId="77777777" w:rsidR="001A146D" w:rsidRPr="00D27296" w:rsidRDefault="001A146D" w:rsidP="001A146D"/>
    <w:p w14:paraId="5FFFE19B" w14:textId="77777777" w:rsidR="001A146D" w:rsidRDefault="001A146D" w:rsidP="001A146D">
      <w:pPr>
        <w:pStyle w:val="Heading3"/>
      </w:pPr>
      <w:r>
        <w:t>Legalize Marijuana—2NC Solves Funding</w:t>
      </w:r>
    </w:p>
    <w:p w14:paraId="767EE706" w14:textId="77777777" w:rsidR="001A146D" w:rsidRDefault="001A146D" w:rsidP="001A146D">
      <w:pPr>
        <w:pStyle w:val="Heading4"/>
      </w:pPr>
      <w:r>
        <w:t xml:space="preserve">Legalizing marijuana raises sufficient funds </w:t>
      </w:r>
    </w:p>
    <w:p w14:paraId="7D71CAB6" w14:textId="77777777" w:rsidR="001A146D" w:rsidRPr="00FB73BB" w:rsidRDefault="001A146D" w:rsidP="001A146D">
      <w:pPr>
        <w:rPr>
          <w:rStyle w:val="Style13ptBold"/>
        </w:rPr>
      </w:pPr>
      <w:r w:rsidRPr="00FB73BB">
        <w:rPr>
          <w:rStyle w:val="Style13ptBold"/>
        </w:rPr>
        <w:t>Ekins and Henchman, 16</w:t>
      </w:r>
    </w:p>
    <w:p w14:paraId="117A99F0" w14:textId="77777777" w:rsidR="001A146D" w:rsidRDefault="001A146D" w:rsidP="001A146D">
      <w:r>
        <w:t>Gavin Ekins and Joseph Henchman, research economist at the Tax Foundation and Executive Vice President at the Tax Foundation 5-12-2016, "Marijuana Tax Legalization and Federal Revenue," Tax Foundation, https://taxfoundation.org/marijuana-tax-legalization-federal-revenue/</w:t>
      </w:r>
    </w:p>
    <w:p w14:paraId="27703C5E" w14:textId="77777777" w:rsidR="001A146D" w:rsidRDefault="001A146D" w:rsidP="001A146D">
      <w:pPr>
        <w:rPr>
          <w:rStyle w:val="StyleUnderline"/>
        </w:rPr>
      </w:pPr>
      <w:r w:rsidRPr="009C41EF">
        <w:rPr>
          <w:rStyle w:val="StyleUnderline"/>
        </w:rPr>
        <w:t>Four states and the District of Columbia have legalized the sale of retail marijuana by popular vote, with an additional 25 states permitting medical marijuana or decriminalizing marijuana possession</w:t>
      </w:r>
      <w:r>
        <w:t xml:space="preserve">.[1] </w:t>
      </w:r>
      <w:r w:rsidRPr="009C41EF">
        <w:rPr>
          <w:rStyle w:val="StyleUnderline"/>
        </w:rPr>
        <w:t xml:space="preserve">Beginning in 2011, polls consistently show a majority of Americans supportive of legalizing marijuana,[2] and a number of states are likely to consider legalization ballot initiatives or legislative measures in the next few years. </w:t>
      </w:r>
      <w:r w:rsidRPr="00837CE8">
        <w:rPr>
          <w:rStyle w:val="StyleUnderline"/>
          <w:highlight w:val="yellow"/>
        </w:rPr>
        <w:t>In</w:t>
      </w:r>
      <w:r w:rsidRPr="009C41EF">
        <w:rPr>
          <w:rStyle w:val="StyleUnderline"/>
        </w:rPr>
        <w:t xml:space="preserve"> those </w:t>
      </w:r>
      <w:r w:rsidRPr="00837CE8">
        <w:rPr>
          <w:rStyle w:val="StyleUnderline"/>
          <w:highlight w:val="yellow"/>
        </w:rPr>
        <w:t>states that have fully legalized marijuana, revenue collections have exceeded initial estimates. Colorado</w:t>
      </w:r>
      <w:r w:rsidRPr="009C41EF">
        <w:rPr>
          <w:rStyle w:val="StyleUnderline"/>
        </w:rPr>
        <w:t xml:space="preserve"> anticipated $70 million in marijuana tax collections per year, and after a slow initial start, </w:t>
      </w:r>
      <w:r w:rsidRPr="00837CE8">
        <w:rPr>
          <w:rStyle w:val="StyleUnderline"/>
          <w:highlight w:val="yellow"/>
        </w:rPr>
        <w:t>state collections will</w:t>
      </w:r>
      <w:r w:rsidRPr="009C41EF">
        <w:rPr>
          <w:rStyle w:val="StyleUnderline"/>
        </w:rPr>
        <w:t xml:space="preserve"> likely </w:t>
      </w:r>
      <w:r w:rsidRPr="00837CE8">
        <w:rPr>
          <w:rStyle w:val="StyleUnderline"/>
          <w:highlight w:val="yellow"/>
        </w:rPr>
        <w:t>exceed $140 million in</w:t>
      </w:r>
      <w:r w:rsidRPr="009C41EF">
        <w:rPr>
          <w:rStyle w:val="StyleUnderline"/>
        </w:rPr>
        <w:t xml:space="preserve"> calendar year </w:t>
      </w:r>
      <w:r w:rsidRPr="00837CE8">
        <w:rPr>
          <w:rStyle w:val="StyleUnderline"/>
          <w:highlight w:val="yellow"/>
        </w:rPr>
        <w:t>2016</w:t>
      </w:r>
      <w:r w:rsidRPr="00837CE8">
        <w:rPr>
          <w:highlight w:val="yellow"/>
        </w:rPr>
        <w:t>.[</w:t>
      </w:r>
      <w:r>
        <w:t xml:space="preserve">3] In Washington, after a slow start to bring the licensing system online, sales are now averaging over $2 million a day with revenue possibly reaching $270 million per year.[4] </w:t>
      </w:r>
      <w:r w:rsidRPr="00837CE8">
        <w:rPr>
          <w:rStyle w:val="StyleUnderline"/>
          <w:highlight w:val="yellow"/>
        </w:rPr>
        <w:t>If all states legalized and taxed marijuana, states could collectively</w:t>
      </w:r>
      <w:r w:rsidRPr="009C41EF">
        <w:rPr>
          <w:rStyle w:val="StyleUnderline"/>
        </w:rPr>
        <w:t xml:space="preserve"> expect to </w:t>
      </w:r>
      <w:r w:rsidRPr="00837CE8">
        <w:rPr>
          <w:rStyle w:val="StyleUnderline"/>
          <w:highlight w:val="yellow"/>
        </w:rPr>
        <w:t>raise between $5 billion and $18 billion per year</w:t>
      </w:r>
      <w:r>
        <w:t xml:space="preserve">. While these amounts are not stratospheric, </w:t>
      </w:r>
      <w:r w:rsidRPr="00320855">
        <w:rPr>
          <w:rStyle w:val="StyleUnderline"/>
          <w:highlight w:val="yellow"/>
        </w:rPr>
        <w:t>they</w:t>
      </w:r>
      <w:r w:rsidRPr="009C41EF">
        <w:rPr>
          <w:rStyle w:val="StyleUnderline"/>
        </w:rPr>
        <w:t xml:space="preserve"> are considerable and </w:t>
      </w:r>
      <w:r w:rsidRPr="00320855">
        <w:rPr>
          <w:rStyle w:val="StyleUnderline"/>
          <w:highlight w:val="yellow"/>
        </w:rPr>
        <w:t>exceed additional enforcement and regulatory costs incurred by the states.</w:t>
      </w:r>
    </w:p>
    <w:p w14:paraId="17C8B41F" w14:textId="77777777" w:rsidR="001A146D" w:rsidRDefault="001A146D" w:rsidP="001A146D">
      <w:pPr>
        <w:rPr>
          <w:rStyle w:val="StyleUnderline"/>
        </w:rPr>
      </w:pPr>
    </w:p>
    <w:p w14:paraId="09B2D82A" w14:textId="77777777" w:rsidR="001A146D" w:rsidRPr="00E87518" w:rsidRDefault="001A146D" w:rsidP="001A146D">
      <w:pPr>
        <w:pStyle w:val="Heading4"/>
      </w:pPr>
      <w:r>
        <w:t>Marijuana taxes bring in millions of dollars going towards education</w:t>
      </w:r>
    </w:p>
    <w:p w14:paraId="2D1B8100" w14:textId="77777777" w:rsidR="001A146D" w:rsidRPr="00E87518" w:rsidRDefault="001A146D" w:rsidP="001A146D">
      <w:r>
        <w:rPr>
          <w:b/>
        </w:rPr>
        <w:t xml:space="preserve">NPR 16 </w:t>
      </w:r>
      <w:r w:rsidRPr="00E87518">
        <w:t>Michel Martin interviewing Ricardo Baca. Where Does Colorado's Marijuana Money Go? October 1, 20165:12 PM ET http://www.npr.org/2016/10/01/496226348/where-does-colorados-marijuana-money</w:t>
      </w:r>
      <w:r>
        <w:t>-go</w:t>
      </w:r>
    </w:p>
    <w:p w14:paraId="1330AA41" w14:textId="77777777" w:rsidR="001A146D" w:rsidRDefault="001A146D" w:rsidP="001A146D">
      <w:r>
        <w:t xml:space="preserve">MARTIN: So </w:t>
      </w:r>
      <w:r w:rsidRPr="00E87518">
        <w:rPr>
          <w:u w:val="single"/>
        </w:rPr>
        <w:t xml:space="preserve">let's start by talking about money. One of the arguments for legalizing marijuana is that </w:t>
      </w:r>
      <w:r w:rsidRPr="00E87518">
        <w:rPr>
          <w:b/>
          <w:u w:val="single"/>
        </w:rPr>
        <w:t>states can capture some of the revenue through taxes</w:t>
      </w:r>
      <w:r>
        <w:t xml:space="preserve">. So </w:t>
      </w:r>
      <w:r w:rsidRPr="00320855">
        <w:rPr>
          <w:highlight w:val="yellow"/>
          <w:u w:val="single"/>
        </w:rPr>
        <w:t>what kind of revenue has the state seen from marijuana sales?</w:t>
      </w:r>
      <w:r>
        <w:t xml:space="preserve"> And has it been bringing in as much money as lawmakers thought it would?</w:t>
      </w:r>
    </w:p>
    <w:p w14:paraId="4D003D81" w14:textId="77777777" w:rsidR="001A146D" w:rsidRPr="00E87518" w:rsidRDefault="001A146D" w:rsidP="001A146D">
      <w:pPr>
        <w:rPr>
          <w:b/>
          <w:u w:val="single"/>
        </w:rPr>
      </w:pPr>
      <w:r>
        <w:t xml:space="preserve">BACA: You know, </w:t>
      </w:r>
      <w:r w:rsidRPr="00E87518">
        <w:rPr>
          <w:u w:val="single"/>
        </w:rPr>
        <w:t xml:space="preserve">if we look back to </w:t>
      </w:r>
      <w:r w:rsidRPr="00320855">
        <w:rPr>
          <w:highlight w:val="yellow"/>
          <w:u w:val="single"/>
        </w:rPr>
        <w:t>2015, we saw</w:t>
      </w:r>
      <w:r w:rsidRPr="00E87518">
        <w:rPr>
          <w:u w:val="single"/>
        </w:rPr>
        <w:t xml:space="preserve"> almost a billion dollars in sales and about </w:t>
      </w:r>
      <w:r w:rsidRPr="00320855">
        <w:rPr>
          <w:highlight w:val="yellow"/>
          <w:u w:val="single"/>
        </w:rPr>
        <w:t>135 million</w:t>
      </w:r>
      <w:r w:rsidRPr="00E87518">
        <w:rPr>
          <w:u w:val="single"/>
        </w:rPr>
        <w:t xml:space="preserve"> just </w:t>
      </w:r>
      <w:r w:rsidRPr="00320855">
        <w:rPr>
          <w:highlight w:val="yellow"/>
          <w:u w:val="single"/>
        </w:rPr>
        <w:t>coming in to Colorado via pot taxes. This year</w:t>
      </w:r>
      <w:r w:rsidRPr="00E87518">
        <w:rPr>
          <w:u w:val="single"/>
        </w:rPr>
        <w:t>, we're definitely going to surpass that billion dollar number</w:t>
      </w:r>
      <w:r>
        <w:t xml:space="preserve">. It's going to look 1.2, 1.3 billion for just marijuana sales. That includes recreational and medical. And then, </w:t>
      </w:r>
      <w:r w:rsidRPr="00E87518">
        <w:rPr>
          <w:b/>
          <w:u w:val="single"/>
        </w:rPr>
        <w:t xml:space="preserve">the </w:t>
      </w:r>
      <w:r w:rsidRPr="00320855">
        <w:rPr>
          <w:b/>
          <w:highlight w:val="yellow"/>
          <w:u w:val="single"/>
        </w:rPr>
        <w:t>taxes are going to look</w:t>
      </w:r>
      <w:r w:rsidRPr="00E87518">
        <w:rPr>
          <w:b/>
          <w:u w:val="single"/>
        </w:rPr>
        <w:t xml:space="preserve"> somewhere </w:t>
      </w:r>
      <w:r w:rsidRPr="00320855">
        <w:rPr>
          <w:b/>
          <w:highlight w:val="yellow"/>
          <w:u w:val="single"/>
        </w:rPr>
        <w:t>around 150 to 170 million purely in cannabis taxes.</w:t>
      </w:r>
      <w:r w:rsidRPr="00E87518">
        <w:rPr>
          <w:b/>
          <w:u w:val="single"/>
        </w:rPr>
        <w:t xml:space="preserve"> </w:t>
      </w:r>
    </w:p>
    <w:p w14:paraId="1D44590E" w14:textId="77777777" w:rsidR="001A146D" w:rsidRPr="00E87518" w:rsidRDefault="001A146D" w:rsidP="001A146D">
      <w:pPr>
        <w:rPr>
          <w:u w:val="single"/>
        </w:rPr>
      </w:pPr>
      <w:r>
        <w:t xml:space="preserve">MARTIN: So </w:t>
      </w:r>
      <w:r w:rsidRPr="00E87518">
        <w:rPr>
          <w:u w:val="single"/>
        </w:rPr>
        <w:t>what is the money being used for?</w:t>
      </w:r>
    </w:p>
    <w:p w14:paraId="621923BC" w14:textId="77777777" w:rsidR="001A146D" w:rsidRDefault="001A146D" w:rsidP="001A146D">
      <w:pPr>
        <w:rPr>
          <w:u w:val="single"/>
        </w:rPr>
      </w:pPr>
      <w:r>
        <w:t xml:space="preserve">BACA: It's going to an assortment of places. </w:t>
      </w:r>
      <w:r w:rsidRPr="00320855">
        <w:rPr>
          <w:b/>
          <w:highlight w:val="yellow"/>
          <w:u w:val="single"/>
        </w:rPr>
        <w:t>The state funds are primarily going toward education</w:t>
      </w:r>
      <w:r>
        <w:t xml:space="preserve"> - teaching youth about the potential risks and what we know, also teaching adults about how to treat this newly legal substance. You know, </w:t>
      </w:r>
      <w:r w:rsidRPr="00320855">
        <w:rPr>
          <w:highlight w:val="yellow"/>
          <w:u w:val="single"/>
        </w:rPr>
        <w:t>schools are also a big focal point.</w:t>
      </w:r>
      <w:r w:rsidRPr="00E87518">
        <w:rPr>
          <w:u w:val="single"/>
        </w:rPr>
        <w:t xml:space="preserve"> </w:t>
      </w:r>
    </w:p>
    <w:p w14:paraId="797CBF3B" w14:textId="77777777" w:rsidR="001A146D" w:rsidRPr="009C41EF" w:rsidRDefault="001A146D" w:rsidP="001A146D">
      <w:pPr>
        <w:rPr>
          <w:rStyle w:val="StyleUnderline"/>
        </w:rPr>
      </w:pPr>
    </w:p>
    <w:p w14:paraId="41C135C4" w14:textId="77777777" w:rsidR="001A146D" w:rsidRPr="00734E01" w:rsidRDefault="001A146D" w:rsidP="001A146D">
      <w:pPr>
        <w:pStyle w:val="Heading4"/>
      </w:pPr>
      <w:r>
        <w:t>Marijuana legalization provides socioeconomic gain—reduces criminalization of underprivileged classes</w:t>
      </w:r>
    </w:p>
    <w:p w14:paraId="2C387972" w14:textId="77777777" w:rsidR="001A146D" w:rsidRDefault="001A146D" w:rsidP="001A146D">
      <w:r>
        <w:rPr>
          <w:rStyle w:val="Style13ptBold"/>
        </w:rPr>
        <w:t xml:space="preserve">Evans, Executive Director of the Drug Free Projects Coalition, 13 </w:t>
      </w:r>
      <w:r>
        <w:t>(Evans, David G. "THE ECONOMIC IMPACTS OF MARIJUANA LEGALIZATION." The Journal of Global Drug Policy and Practice (n.d.): n. pag. 30 Dec. 2013. Web. 12 July 2017. &lt;http://www.globaldrugpolicy.org/Issues/Vol%207%20Issue%204/The%20Economic%20Impacts%20of%20Marijuana%20Legalization%20final%20for%20journal.pdf&gt;. SL)</w:t>
      </w:r>
    </w:p>
    <w:p w14:paraId="0D97CAB5" w14:textId="77777777" w:rsidR="001A146D" w:rsidRDefault="001A146D" w:rsidP="001A146D">
      <w:r>
        <w:t xml:space="preserve">Crime statistics indicate that marijuana offenses account for almost half of the 1,531,251 drug arrests nationwide, and that nearly 9 out of every 10 marijuana arrests are for possession, not distribution (25). </w:t>
      </w:r>
      <w:r w:rsidRPr="00320855">
        <w:t>However, marijuana offenders convicted of possession account for only two-tenths of one percent (.2%) of federal inmates and just one-tenth of one percent (0.1%) of state prisoners without a prior criminal record (26). Often, incarceration is due to probation or parole violations or for possession of wholesale quantities where intent to distribute could not be proved (27</w:t>
      </w:r>
      <w:r w:rsidRPr="00320855">
        <w:rPr>
          <w:rStyle w:val="StyleUnderline"/>
        </w:rPr>
        <w:t>). Reducing the number of marijuana-related arrests and incarcerations may cause marginal growth in aggregate productivity as fewer employees who already have jobs will need to miss work for required court appearances, and incarcerated offenders will be able to participate in the job market</w:t>
      </w:r>
      <w:r w:rsidRPr="00320855">
        <w:t xml:space="preserve"> (28). </w:t>
      </w:r>
      <w:r w:rsidRPr="00320855">
        <w:rPr>
          <w:rStyle w:val="StyleUnderline"/>
        </w:rPr>
        <w:t>Additional gains in productivity can be expected among workers who are raising children alone due to the incarceration of</w:t>
      </w:r>
      <w:r w:rsidRPr="00B746EE">
        <w:rPr>
          <w:rStyle w:val="StyleUnderline"/>
        </w:rPr>
        <w:t xml:space="preserve"> a spouse, whose return from prison will permit child-rearing responsibilities to be shared between both parents, reducing the number of work days missed</w:t>
      </w:r>
      <w:r>
        <w:t xml:space="preserve"> (29). Socioeconomic improvements </w:t>
      </w:r>
      <w:r w:rsidRPr="00320855">
        <w:rPr>
          <w:rStyle w:val="StyleUnderline"/>
          <w:highlight w:val="yellow"/>
        </w:rPr>
        <w:t xml:space="preserve">There is ample evidence of socioeconomic and racial disparities among those </w:t>
      </w:r>
      <w:r w:rsidRPr="00320855">
        <w:rPr>
          <w:rStyle w:val="StyleUnderline"/>
        </w:rPr>
        <w:t xml:space="preserve">who are </w:t>
      </w:r>
      <w:r w:rsidRPr="00320855">
        <w:rPr>
          <w:rStyle w:val="StyleUnderline"/>
          <w:highlight w:val="yellow"/>
        </w:rPr>
        <w:t>charged with marijuana crimes and those who are</w:t>
      </w:r>
      <w:r w:rsidRPr="00B746EE">
        <w:rPr>
          <w:rStyle w:val="StyleUnderline"/>
        </w:rPr>
        <w:t xml:space="preserve"> actually </w:t>
      </w:r>
      <w:r w:rsidRPr="00320855">
        <w:rPr>
          <w:rStyle w:val="StyleUnderline"/>
          <w:highlight w:val="yellow"/>
        </w:rPr>
        <w:t>convicted</w:t>
      </w:r>
      <w:r w:rsidRPr="00320855">
        <w:rPr>
          <w:highlight w:val="yellow"/>
        </w:rPr>
        <w:t xml:space="preserve"> (</w:t>
      </w:r>
      <w:r>
        <w:t xml:space="preserve">30). </w:t>
      </w:r>
      <w:r w:rsidRPr="00320855">
        <w:rPr>
          <w:rStyle w:val="StyleUnderline"/>
          <w:highlight w:val="yellow"/>
        </w:rPr>
        <w:t>The effect of fines, asset seizures, legal fees,</w:t>
      </w:r>
      <w:r w:rsidRPr="00B746EE">
        <w:rPr>
          <w:rStyle w:val="StyleUnderline"/>
        </w:rPr>
        <w:t xml:space="preserve"> required </w:t>
      </w:r>
      <w:r w:rsidRPr="00320855">
        <w:rPr>
          <w:rStyle w:val="StyleUnderline"/>
          <w:highlight w:val="yellow"/>
        </w:rPr>
        <w:t>court appearances and missed work days is especially burdensome for</w:t>
      </w:r>
      <w:r w:rsidRPr="00B746EE">
        <w:rPr>
          <w:rStyle w:val="StyleUnderline"/>
        </w:rPr>
        <w:t xml:space="preserve"> marijuana </w:t>
      </w:r>
      <w:r w:rsidRPr="00320855">
        <w:rPr>
          <w:rStyle w:val="StyleUnderline"/>
          <w:highlight w:val="yellow"/>
        </w:rPr>
        <w:t>defendants from disadvantaged communities</w:t>
      </w:r>
      <w:r>
        <w:t xml:space="preserve"> (31). </w:t>
      </w:r>
      <w:r w:rsidRPr="00320855">
        <w:rPr>
          <w:u w:val="single"/>
        </w:rPr>
        <w:t xml:space="preserve">Even if there is only a modest budgetary benefit from </w:t>
      </w:r>
      <w:r w:rsidRPr="00320855">
        <w:rPr>
          <w:highlight w:val="yellow"/>
          <w:u w:val="single"/>
        </w:rPr>
        <w:t>eliminating these features of our criminal justice system</w:t>
      </w:r>
      <w:r w:rsidRPr="00320855">
        <w:rPr>
          <w:u w:val="single"/>
        </w:rPr>
        <w:t>, (32</w:t>
      </w:r>
      <w:r w:rsidRPr="00320855">
        <w:rPr>
          <w:rStyle w:val="StyleUnderline"/>
        </w:rPr>
        <w:t>)</w:t>
      </w:r>
      <w:r w:rsidRPr="00B746EE">
        <w:rPr>
          <w:rStyle w:val="StyleUnderline"/>
        </w:rPr>
        <w:t xml:space="preserve"> the marijuana advocates claim </w:t>
      </w:r>
      <w:r w:rsidRPr="00320855">
        <w:rPr>
          <w:rStyle w:val="StyleUnderline"/>
        </w:rPr>
        <w:t xml:space="preserve">that it </w:t>
      </w:r>
      <w:r w:rsidRPr="00320855">
        <w:rPr>
          <w:rStyle w:val="StyleUnderline"/>
          <w:highlight w:val="yellow"/>
        </w:rPr>
        <w:t xml:space="preserve">will help disadvantaged communities by reducing the criminalization of </w:t>
      </w:r>
      <w:r w:rsidRPr="00320855">
        <w:rPr>
          <w:rStyle w:val="StyleUnderline"/>
        </w:rPr>
        <w:t xml:space="preserve">the </w:t>
      </w:r>
      <w:r w:rsidRPr="00320855">
        <w:rPr>
          <w:rStyle w:val="StyleUnderline"/>
          <w:highlight w:val="yellow"/>
        </w:rPr>
        <w:t xml:space="preserve">underprivileged classes, </w:t>
      </w:r>
      <w:r w:rsidRPr="00320855">
        <w:rPr>
          <w:rStyle w:val="StyleUnderline"/>
        </w:rPr>
        <w:t>mending broken homes</w:t>
      </w:r>
      <w:r w:rsidRPr="00320855">
        <w:rPr>
          <w:rStyle w:val="StyleUnderline"/>
          <w:highlight w:val="yellow"/>
        </w:rPr>
        <w:t>, promoting upward social mobility, and reducing the collateral consequences of</w:t>
      </w:r>
      <w:r w:rsidRPr="00B746EE">
        <w:rPr>
          <w:rStyle w:val="StyleUnderline"/>
        </w:rPr>
        <w:t xml:space="preserve"> existing </w:t>
      </w:r>
      <w:r w:rsidRPr="00320855">
        <w:rPr>
          <w:rStyle w:val="StyleUnderline"/>
          <w:highlight w:val="yellow"/>
        </w:rPr>
        <w:t>drug enforcement policies</w:t>
      </w:r>
      <w:r>
        <w:t xml:space="preserve"> (33). </w:t>
      </w:r>
    </w:p>
    <w:p w14:paraId="13482F63" w14:textId="77777777" w:rsidR="001A146D" w:rsidRDefault="001A146D" w:rsidP="001A146D">
      <w:pPr>
        <w:pStyle w:val="Heading3"/>
      </w:pPr>
      <w:r>
        <w:t>Legalize Marijuana—AT: Education DA</w:t>
      </w:r>
    </w:p>
    <w:p w14:paraId="534EB431" w14:textId="77777777" w:rsidR="001A146D" w:rsidRDefault="001A146D" w:rsidP="001A146D"/>
    <w:p w14:paraId="0D63A3BB" w14:textId="77777777" w:rsidR="001A146D" w:rsidRDefault="001A146D" w:rsidP="001A146D">
      <w:pPr>
        <w:pStyle w:val="Heading4"/>
      </w:pPr>
      <w:r>
        <w:t xml:space="preserve">Pot doesn’t make you stupid – their studies are wrong </w:t>
      </w:r>
    </w:p>
    <w:p w14:paraId="428CEDF0" w14:textId="77777777" w:rsidR="001A146D" w:rsidRPr="00C747A1" w:rsidRDefault="001A146D" w:rsidP="001A146D">
      <w:r w:rsidRPr="00C747A1">
        <w:rPr>
          <w:b/>
        </w:rPr>
        <w:t>Washington Post 16</w:t>
      </w:r>
      <w:r w:rsidRPr="00C747A1">
        <w:t xml:space="preserve"> Scientists have found that smoking weed does not make you stupid after all</w:t>
      </w:r>
      <w:r>
        <w:t xml:space="preserve"> </w:t>
      </w:r>
      <w:r w:rsidRPr="00C747A1">
        <w:t>By Christopher Ingraham January 18, 2016</w:t>
      </w:r>
      <w:r>
        <w:t xml:space="preserve"> </w:t>
      </w:r>
      <w:r w:rsidRPr="00C747A1">
        <w:t>https://www.washingtonpost</w:t>
      </w:r>
      <w:r>
        <w:t>.com/news/wonk/wp/2016/01/18/scientists-have-found-that-smoking-weed-does-not-make-you-stupid-after-all/?utm_term=.40996340ca30</w:t>
      </w:r>
    </w:p>
    <w:p w14:paraId="3390E216" w14:textId="77777777" w:rsidR="001A146D" w:rsidRDefault="001A146D" w:rsidP="001A146D">
      <w:r w:rsidRPr="00C747A1">
        <w:rPr>
          <w:u w:val="single"/>
        </w:rPr>
        <w:t>You might have heard</w:t>
      </w:r>
      <w:r>
        <w:t xml:space="preserve"> that smoking </w:t>
      </w:r>
      <w:r w:rsidRPr="00C747A1">
        <w:rPr>
          <w:u w:val="single"/>
        </w:rPr>
        <w:t>marijuana makes you stupid</w:t>
      </w:r>
      <w:r>
        <w:t>.</w:t>
      </w:r>
    </w:p>
    <w:p w14:paraId="583E2DEC" w14:textId="77777777" w:rsidR="001A146D" w:rsidRDefault="001A146D" w:rsidP="001A146D">
      <w:r>
        <w:t xml:space="preserve">If you grew up in the '80s or '90s, that was more or less the take-home message of countless anti-drug PSAs. In more recent years, it's a message we've heard — albeit in more nuanced form — from Republican candidates on the campaign trail and from marijuana opponents at the state-level. </w:t>
      </w:r>
    </w:p>
    <w:p w14:paraId="64749EF5" w14:textId="77777777" w:rsidR="001A146D" w:rsidRDefault="001A146D" w:rsidP="001A146D">
      <w:r w:rsidRPr="00C747A1">
        <w:rPr>
          <w:u w:val="single"/>
        </w:rPr>
        <w:t>The contemporary version of argument can be traced to a 2012 Duke University study, which found that persistent, heavy marijuana use through adolescence and young adulthood was associated with declines in IQ</w:t>
      </w:r>
      <w:r>
        <w:t xml:space="preserve">. </w:t>
      </w:r>
    </w:p>
    <w:p w14:paraId="6903103E" w14:textId="77777777" w:rsidR="001A146D" w:rsidRDefault="001A146D" w:rsidP="001A146D">
      <w:r w:rsidRPr="00C747A1">
        <w:rPr>
          <w:b/>
          <w:u w:val="single"/>
        </w:rPr>
        <w:t>Other researchers have since criticized that study's methods</w:t>
      </w:r>
      <w:r w:rsidRPr="00C747A1">
        <w:rPr>
          <w:u w:val="single"/>
        </w:rPr>
        <w:t>. A follow-up study in the same journal found that the original research failed to account for a number of confounding factors that could also affect cognitive development, such as cigarette and alcohol use, mental illness and socioeconomic status</w:t>
      </w:r>
      <w:r>
        <w:t>.</w:t>
      </w:r>
    </w:p>
    <w:p w14:paraId="3593024D" w14:textId="77777777" w:rsidR="001A146D" w:rsidRDefault="001A146D" w:rsidP="001A146D">
      <w:r w:rsidRPr="00320855">
        <w:rPr>
          <w:b/>
          <w:highlight w:val="yellow"/>
          <w:u w:val="single"/>
        </w:rPr>
        <w:t>Two new reports</w:t>
      </w:r>
      <w:r w:rsidRPr="00C747A1">
        <w:rPr>
          <w:b/>
          <w:u w:val="single"/>
        </w:rPr>
        <w:t xml:space="preserve"> this month </w:t>
      </w:r>
      <w:r w:rsidRPr="00320855">
        <w:rPr>
          <w:b/>
          <w:highlight w:val="yellow"/>
          <w:u w:val="single"/>
        </w:rPr>
        <w:t>tackle the relationship between marijuana use and intelligence</w:t>
      </w:r>
      <w:r>
        <w:t xml:space="preserve"> from two very different angles: One examines the life trajectories of 2,235 British teenagers between ages 8 and 16, and the other looks at the differences between American identical twin pairs in which one twin uses marijuana and the other does not. </w:t>
      </w:r>
    </w:p>
    <w:p w14:paraId="63CC0D67" w14:textId="77777777" w:rsidR="001A146D" w:rsidRDefault="001A146D" w:rsidP="001A146D">
      <w:r w:rsidRPr="00C747A1">
        <w:rPr>
          <w:u w:val="single"/>
        </w:rPr>
        <w:t xml:space="preserve">Despite vastly different methods, </w:t>
      </w:r>
      <w:r w:rsidRPr="00320855">
        <w:rPr>
          <w:highlight w:val="yellow"/>
          <w:u w:val="single"/>
        </w:rPr>
        <w:t>the studies</w:t>
      </w:r>
      <w:r w:rsidRPr="00C747A1">
        <w:rPr>
          <w:u w:val="single"/>
        </w:rPr>
        <w:t xml:space="preserve"> reach the same conclusion: </w:t>
      </w:r>
      <w:r w:rsidRPr="00C747A1">
        <w:rPr>
          <w:b/>
          <w:u w:val="single"/>
        </w:rPr>
        <w:t xml:space="preserve">They </w:t>
      </w:r>
      <w:r w:rsidRPr="00320855">
        <w:rPr>
          <w:b/>
          <w:highlight w:val="yellow"/>
          <w:u w:val="single"/>
        </w:rPr>
        <w:t>found no evidence that adolescent marijuana use leads to a decline in intelligence</w:t>
      </w:r>
      <w:r>
        <w:t>.</w:t>
      </w:r>
    </w:p>
    <w:p w14:paraId="262B028F" w14:textId="77777777" w:rsidR="001A146D" w:rsidRDefault="001A146D" w:rsidP="001A146D">
      <w:pPr>
        <w:rPr>
          <w:b/>
          <w:u w:val="single"/>
        </w:rPr>
      </w:pPr>
      <w:r w:rsidRPr="00C747A1">
        <w:rPr>
          <w:u w:val="single"/>
        </w:rPr>
        <w:t>I wrote about the study of British teenagers before, when it was still a working paper. It has been peer-reviewed and accepted for publication, and its findings still stand: After adjusting for a range of confounding factors</w:t>
      </w:r>
      <w:r>
        <w:t>, such as maternal health, mental health and other substance use, the researchers found that "</w:t>
      </w:r>
      <w:r w:rsidRPr="00C747A1">
        <w:rPr>
          <w:b/>
          <w:u w:val="single"/>
        </w:rPr>
        <w:t>cannabis use by the age of 15 did not predict either lower teenage IQ scores or poorer educational performance</w:t>
      </w:r>
      <w:r>
        <w:t xml:space="preserve">. These findings therefore suggest that </w:t>
      </w:r>
      <w:r w:rsidRPr="00320855">
        <w:rPr>
          <w:b/>
          <w:highlight w:val="yellow"/>
          <w:u w:val="single"/>
        </w:rPr>
        <w:t>cannabis use at the modest levels used by this sample of teenagers is not</w:t>
      </w:r>
      <w:r w:rsidRPr="00C747A1">
        <w:rPr>
          <w:b/>
          <w:u w:val="single"/>
        </w:rPr>
        <w:t xml:space="preserve"> by itself </w:t>
      </w:r>
      <w:r w:rsidRPr="00320855">
        <w:rPr>
          <w:b/>
          <w:highlight w:val="yellow"/>
          <w:u w:val="single"/>
        </w:rPr>
        <w:t>causally related to cognitive impairment."</w:t>
      </w:r>
    </w:p>
    <w:p w14:paraId="5B0DEF21" w14:textId="77777777" w:rsidR="001A146D" w:rsidRDefault="001A146D" w:rsidP="001A146D">
      <w:pPr>
        <w:rPr>
          <w:b/>
          <w:u w:val="single"/>
        </w:rPr>
      </w:pPr>
    </w:p>
    <w:p w14:paraId="409BB442" w14:textId="77777777" w:rsidR="001A146D" w:rsidRDefault="001A146D" w:rsidP="001A146D">
      <w:pPr>
        <w:pStyle w:val="Heading4"/>
      </w:pPr>
      <w:r>
        <w:t xml:space="preserve">Legalization will not increase use  </w:t>
      </w:r>
    </w:p>
    <w:p w14:paraId="305F17B4" w14:textId="77777777" w:rsidR="001A146D" w:rsidRDefault="001A146D" w:rsidP="001A146D">
      <w:r>
        <w:rPr>
          <w:b/>
        </w:rPr>
        <w:t xml:space="preserve">Washington Post 16 </w:t>
      </w:r>
      <w:r>
        <w:t>After legalization, teen marijuana use drops sharply in Colorado By Christopher Ingraham December 21, 2016 Teen marijuana use fell sharply in Colorado in the years 2014 and 2015, after the opening of that state's recreational marijuana market, new federal survey data show. https://www.washingtonpost.com/news/wonk/wp/2016/12/21/one-of-the-greatest-fears-about-legalizing-marijuana-has-so-far-failed-to-happen/?utm_term=.e8bcb21624bc</w:t>
      </w:r>
    </w:p>
    <w:p w14:paraId="4B1D120E" w14:textId="77777777" w:rsidR="001A146D" w:rsidRPr="00F953CF" w:rsidRDefault="001A146D" w:rsidP="001A146D">
      <w:pPr>
        <w:rPr>
          <w:b/>
          <w:u w:val="single"/>
        </w:rPr>
      </w:pPr>
      <w:r w:rsidRPr="00F953CF">
        <w:rPr>
          <w:u w:val="single"/>
        </w:rPr>
        <w:t xml:space="preserve">The state-level </w:t>
      </w:r>
      <w:r w:rsidRPr="00320855">
        <w:rPr>
          <w:highlight w:val="yellow"/>
          <w:u w:val="single"/>
        </w:rPr>
        <w:t>data from the National Survey on Drug Use and Health showed</w:t>
      </w:r>
      <w:r>
        <w:t xml:space="preserve"> that </w:t>
      </w:r>
      <w:r w:rsidRPr="00320855">
        <w:rPr>
          <w:highlight w:val="yellow"/>
          <w:u w:val="single"/>
        </w:rPr>
        <w:t>18.35 percent of Coloradans ages 12 to 17 had used marijuana in the past year in 2014</w:t>
      </w:r>
      <w:r w:rsidRPr="00F953CF">
        <w:rPr>
          <w:u w:val="single"/>
        </w:rPr>
        <w:t xml:space="preserve"> or 2015, </w:t>
      </w:r>
      <w:r w:rsidRPr="00320855">
        <w:rPr>
          <w:highlight w:val="yellow"/>
          <w:u w:val="single"/>
        </w:rPr>
        <w:t>down sharply from</w:t>
      </w:r>
      <w:r w:rsidRPr="00F953CF">
        <w:rPr>
          <w:u w:val="single"/>
        </w:rPr>
        <w:t xml:space="preserve"> 20.81 percent in </w:t>
      </w:r>
      <w:r w:rsidRPr="00320855">
        <w:rPr>
          <w:highlight w:val="yellow"/>
          <w:u w:val="single"/>
        </w:rPr>
        <w:t>2013</w:t>
      </w:r>
      <w:r w:rsidRPr="00F953CF">
        <w:rPr>
          <w:u w:val="single"/>
        </w:rPr>
        <w:t>/2014</w:t>
      </w:r>
      <w:r>
        <w:t xml:space="preserve">. (In this survey, years are paired for state-level data to provide larger sample sizes). </w:t>
      </w:r>
      <w:r w:rsidRPr="00320855">
        <w:rPr>
          <w:b/>
          <w:highlight w:val="yellow"/>
          <w:u w:val="single"/>
        </w:rPr>
        <w:t>That works out to</w:t>
      </w:r>
      <w:r w:rsidRPr="00F953CF">
        <w:rPr>
          <w:b/>
          <w:u w:val="single"/>
        </w:rPr>
        <w:t xml:space="preserve"> roughly a </w:t>
      </w:r>
      <w:r w:rsidRPr="001D4E7E">
        <w:rPr>
          <w:b/>
          <w:u w:val="single"/>
        </w:rPr>
        <w:t xml:space="preserve">12 </w:t>
      </w:r>
      <w:r w:rsidRPr="00320855">
        <w:rPr>
          <w:b/>
          <w:highlight w:val="yellow"/>
          <w:u w:val="single"/>
        </w:rPr>
        <w:t>percent drop in marijuana use, year-over-year.</w:t>
      </w:r>
    </w:p>
    <w:p w14:paraId="354A8FBC" w14:textId="77777777" w:rsidR="001A146D" w:rsidRDefault="001A146D" w:rsidP="001A146D">
      <w:r w:rsidRPr="00F953CF">
        <w:rPr>
          <w:b/>
          <w:u w:val="single"/>
        </w:rPr>
        <w:t>Year-over-year teen marijuana use fell</w:t>
      </w:r>
      <w:r>
        <w:t xml:space="preserve"> in most states during that time period, including in Washington, the other state to open recreational marijuana markets in 2014. But that drop wasn't statistically significant. </w:t>
      </w:r>
    </w:p>
    <w:p w14:paraId="0878E150" w14:textId="77777777" w:rsidR="001A146D" w:rsidRDefault="001A146D" w:rsidP="001A146D">
      <w:r>
        <w:t>Conversely, adult marijuana use rose significantly in Colorado over the same time period. Among Coloradans ages 26 and older, past-year marijuana use rose from 16.80 percent in 2013/2014 to 19.91 percent in 2014/2015. Annual adult marijuana use was up in most states during the same time frame. The legal marijuana markets in Colorado, Washington and elsewhere feature strict age and purchasing limits.</w:t>
      </w:r>
    </w:p>
    <w:p w14:paraId="20686E84" w14:textId="77777777" w:rsidR="001A146D" w:rsidRPr="00F953CF" w:rsidRDefault="001A146D" w:rsidP="001A146D">
      <w:pPr>
        <w:rPr>
          <w:b/>
          <w:u w:val="single"/>
        </w:rPr>
      </w:pPr>
      <w:r w:rsidRPr="00F953CF">
        <w:rPr>
          <w:u w:val="single"/>
        </w:rPr>
        <w:t xml:space="preserve">This federal data released this week is the first clear evidence of a drop in teen marijuana use in Colorado following legalization. </w:t>
      </w:r>
      <w:r w:rsidRPr="00F953CF">
        <w:rPr>
          <w:b/>
          <w:u w:val="single"/>
        </w:rPr>
        <w:t xml:space="preserve">Legalization supporters have long argued that </w:t>
      </w:r>
      <w:r w:rsidRPr="00320855">
        <w:rPr>
          <w:b/>
          <w:highlight w:val="yellow"/>
          <w:u w:val="single"/>
        </w:rPr>
        <w:t>the best way to prevent underage marijuana use is to legalize and regulate the drug.</w:t>
      </w:r>
      <w:r w:rsidRPr="00F953CF">
        <w:rPr>
          <w:b/>
          <w:u w:val="single"/>
        </w:rPr>
        <w:t xml:space="preserve"> </w:t>
      </w:r>
    </w:p>
    <w:p w14:paraId="6164771F" w14:textId="77777777" w:rsidR="001A146D" w:rsidRDefault="001A146D" w:rsidP="001A146D">
      <w:r>
        <w:t>Marijuana use is generally a riskier endeavor for adolescents and young adults, whose brains are still developing. Studies show people who start using marijuana in their teens are at a greater risk than adults of becoming dependent on the drug or suffering from mental health issues related to it.</w:t>
      </w:r>
    </w:p>
    <w:p w14:paraId="663AD0CD" w14:textId="77777777" w:rsidR="001A146D" w:rsidRDefault="001A146D" w:rsidP="001A146D">
      <w:r>
        <w:t xml:space="preserve">The federal data doesn’t speak to what, exactly, is behind the decrease in teen marijuana use in Colorado. Broadly speaking, adolescent substance use has declined across the board in recent years. </w:t>
      </w:r>
    </w:p>
    <w:p w14:paraId="796941EE" w14:textId="77777777" w:rsidR="001A146D" w:rsidRPr="001D4E7E" w:rsidRDefault="001A146D" w:rsidP="001A146D">
      <w:pPr>
        <w:rPr>
          <w:u w:val="single"/>
        </w:rPr>
      </w:pPr>
      <w:r w:rsidRPr="001D4E7E">
        <w:rPr>
          <w:u w:val="single"/>
        </w:rPr>
        <w:t>In Colorado, the drop in teen marijuana use could reflect changes related to legalization, such as a diminution of the black market. Or it could be a reflection of broader cultural trends, such as increasing disapproval of teen drug use or better substance abuse prevention programs for kids. It’s likely that a number of factors are at play.</w:t>
      </w:r>
    </w:p>
    <w:p w14:paraId="56133228" w14:textId="77777777" w:rsidR="001A146D" w:rsidRPr="001D4E7E" w:rsidRDefault="001A146D" w:rsidP="001A146D">
      <w:r w:rsidRPr="001D4E7E">
        <w:t xml:space="preserve">Some experts had expected more permissive attitudes toward pot to lead to increased teen use and have subsequently been surprised to find that teen marijuana use has held steady or even fallen nationwide over the past few years. </w:t>
      </w:r>
    </w:p>
    <w:p w14:paraId="39781B8C" w14:textId="77777777" w:rsidR="001A146D" w:rsidRPr="001D4E7E" w:rsidRDefault="001A146D" w:rsidP="001A146D">
      <w:r w:rsidRPr="001D4E7E">
        <w:t>The federal survey data do show that the overall rate of teen marijuana use remains higher in Colorado than it is in any other state. But that trend began well before legalization, as the chart below of monthly marijuana use in Colorado and the United States shows.</w:t>
      </w:r>
    </w:p>
    <w:p w14:paraId="4FC59CBB" w14:textId="77777777" w:rsidR="001A146D" w:rsidRPr="001D4E7E" w:rsidRDefault="001A146D" w:rsidP="001A146D">
      <w:r w:rsidRPr="001D4E7E">
        <w:t xml:space="preserve">Other data sources, including the Colorado Department of Health’s own numbers, show that Colorado is essentially middle-of-the-pack among the states on adolescent marijuana use. </w:t>
      </w:r>
    </w:p>
    <w:p w14:paraId="6B1A87B9" w14:textId="77777777" w:rsidR="001A146D" w:rsidRPr="00F953CF" w:rsidRDefault="001A146D" w:rsidP="001A146D">
      <w:r w:rsidRPr="001D4E7E">
        <w:t xml:space="preserve">In either case, </w:t>
      </w:r>
      <w:r w:rsidRPr="001D4E7E">
        <w:rPr>
          <w:u w:val="single"/>
        </w:rPr>
        <w:t xml:space="preserve">the overall trend — flat or falling teen use — appears to support legalization supporters’ arguments that </w:t>
      </w:r>
      <w:r w:rsidRPr="001D4E7E">
        <w:rPr>
          <w:b/>
          <w:highlight w:val="yellow"/>
          <w:u w:val="single"/>
        </w:rPr>
        <w:t xml:space="preserve">liberalizing marijuana policies will not pose a serious </w:t>
      </w:r>
      <w:r w:rsidRPr="00AA2D26">
        <w:rPr>
          <w:b/>
          <w:u w:val="single"/>
        </w:rPr>
        <w:t xml:space="preserve">public </w:t>
      </w:r>
      <w:r w:rsidRPr="001D4E7E">
        <w:rPr>
          <w:b/>
          <w:highlight w:val="yellow"/>
          <w:u w:val="single"/>
        </w:rPr>
        <w:t>health threat to adolescents</w:t>
      </w:r>
      <w:r w:rsidRPr="001D4E7E">
        <w:rPr>
          <w:highlight w:val="yellow"/>
        </w:rPr>
        <w:t>.</w:t>
      </w:r>
    </w:p>
    <w:p w14:paraId="73D5C395" w14:textId="77777777" w:rsidR="001A146D" w:rsidRPr="00D27296" w:rsidRDefault="001A146D" w:rsidP="001A146D"/>
    <w:p w14:paraId="6ABD233D" w14:textId="77777777" w:rsidR="001A146D" w:rsidRDefault="001A146D" w:rsidP="001A146D">
      <w:pPr>
        <w:pStyle w:val="Heading3"/>
      </w:pPr>
      <w:r>
        <w:t xml:space="preserve">Legalize Gambling—1NC </w:t>
      </w:r>
    </w:p>
    <w:p w14:paraId="74FDBB97" w14:textId="77777777" w:rsidR="001A146D" w:rsidRDefault="001A146D" w:rsidP="001A146D"/>
    <w:p w14:paraId="4512874B" w14:textId="77777777" w:rsidR="001A146D" w:rsidRPr="00135505" w:rsidRDefault="001A146D" w:rsidP="001A146D">
      <w:pPr>
        <w:rPr>
          <w:b/>
          <w:sz w:val="26"/>
          <w:szCs w:val="26"/>
        </w:rPr>
      </w:pPr>
      <w:r w:rsidRPr="00135505">
        <w:rPr>
          <w:b/>
          <w:sz w:val="26"/>
          <w:szCs w:val="26"/>
        </w:rPr>
        <w:t>Text: The 50 states and relevant territories should legalize and tax online gambling.</w:t>
      </w:r>
    </w:p>
    <w:p w14:paraId="72DD1066" w14:textId="77777777" w:rsidR="001A146D" w:rsidRPr="00FB73BB" w:rsidRDefault="001A146D" w:rsidP="001A146D"/>
    <w:p w14:paraId="25CB1630" w14:textId="77777777" w:rsidR="001A146D" w:rsidRDefault="001A146D" w:rsidP="001A146D">
      <w:pPr>
        <w:pStyle w:val="Heading4"/>
      </w:pPr>
      <w:r>
        <w:t>Legalizing online gambling enables education funding</w:t>
      </w:r>
    </w:p>
    <w:p w14:paraId="7B1EF019" w14:textId="77777777" w:rsidR="001A146D" w:rsidRPr="00FB73BB" w:rsidRDefault="001A146D" w:rsidP="001A146D">
      <w:pPr>
        <w:rPr>
          <w:rStyle w:val="Style13ptBold"/>
        </w:rPr>
      </w:pPr>
      <w:r w:rsidRPr="00FB73BB">
        <w:rPr>
          <w:rStyle w:val="Style13ptBold"/>
        </w:rPr>
        <w:t>Warshaw, 14</w:t>
      </w:r>
    </w:p>
    <w:p w14:paraId="6CEDE5EA" w14:textId="77777777" w:rsidR="001A146D" w:rsidRDefault="001A146D" w:rsidP="001A146D">
      <w:r>
        <w:t>Warshaw, Dallis Nicole. "Breaking the Bank: The Tax Benefits of Legalizing Online Gambling." (2014): n. pag. Print.</w:t>
      </w:r>
    </w:p>
    <w:p w14:paraId="7D9A4581" w14:textId="77777777" w:rsidR="001A146D" w:rsidRDefault="001A146D" w:rsidP="001A146D">
      <w:r w:rsidRPr="001D4E7E">
        <w:rPr>
          <w:rStyle w:val="StyleUnderline"/>
          <w:highlight w:val="yellow"/>
        </w:rPr>
        <w:t>In 2011,</w:t>
      </w:r>
      <w:r w:rsidRPr="0049793B">
        <w:rPr>
          <w:rStyle w:val="StyleUnderline"/>
        </w:rPr>
        <w:t xml:space="preserve"> brick-and-mortar </w:t>
      </w:r>
      <w:r w:rsidRPr="001D4E7E">
        <w:rPr>
          <w:rStyle w:val="StyleUnderline"/>
          <w:highlight w:val="yellow"/>
        </w:rPr>
        <w:t>casinos contributed $7.93 billion in tax revenue to state</w:t>
      </w:r>
      <w:r w:rsidRPr="0049793B">
        <w:rPr>
          <w:rStyle w:val="StyleUnderline"/>
        </w:rPr>
        <w:t xml:space="preserve"> and local </w:t>
      </w:r>
      <w:r w:rsidRPr="001D4E7E">
        <w:rPr>
          <w:rStyle w:val="StyleUnderline"/>
          <w:highlight w:val="yellow"/>
        </w:rPr>
        <w:t>governments,</w:t>
      </w:r>
      <w:r w:rsidRPr="0049793B">
        <w:rPr>
          <w:rStyle w:val="StyleUnderline"/>
        </w:rPr>
        <w:t xml:space="preserve"> representing a 4.5% increase from the year before.</w:t>
      </w:r>
      <w:r>
        <w:t xml:space="preserve">115 H2 </w:t>
      </w:r>
      <w:r w:rsidRPr="0049793B">
        <w:rPr>
          <w:rStyle w:val="StyleUnderline"/>
        </w:rPr>
        <w:t xml:space="preserve">Gambling Capital, the leading data supplier regarding global </w:t>
      </w:r>
      <w:r w:rsidRPr="001D4E7E">
        <w:rPr>
          <w:rStyle w:val="StyleUnderline"/>
        </w:rPr>
        <w:t>gambling, projects</w:t>
      </w:r>
      <w:r w:rsidRPr="0049793B">
        <w:rPr>
          <w:rStyle w:val="StyleUnderline"/>
        </w:rPr>
        <w:t xml:space="preserve"> that </w:t>
      </w:r>
      <w:r w:rsidRPr="001D4E7E">
        <w:rPr>
          <w:rStyle w:val="StyleUnderline"/>
          <w:highlight w:val="yellow"/>
        </w:rPr>
        <w:t>regulating</w:t>
      </w:r>
      <w:r w:rsidRPr="0049793B">
        <w:rPr>
          <w:rStyle w:val="StyleUnderline"/>
        </w:rPr>
        <w:t xml:space="preserve"> most forms of </w:t>
      </w:r>
      <w:r w:rsidRPr="001D4E7E">
        <w:rPr>
          <w:rStyle w:val="StyleUnderline"/>
          <w:highlight w:val="yellow"/>
        </w:rPr>
        <w:t>online gambling in the U</w:t>
      </w:r>
      <w:r w:rsidRPr="0049793B">
        <w:rPr>
          <w:rStyle w:val="StyleUnderline"/>
        </w:rPr>
        <w:t xml:space="preserve">nited </w:t>
      </w:r>
      <w:r w:rsidRPr="001D4E7E">
        <w:rPr>
          <w:rStyle w:val="StyleUnderline"/>
          <w:highlight w:val="yellow"/>
        </w:rPr>
        <w:t>S</w:t>
      </w:r>
      <w:r w:rsidRPr="0049793B">
        <w:rPr>
          <w:rStyle w:val="StyleUnderline"/>
        </w:rPr>
        <w:t xml:space="preserve">tates </w:t>
      </w:r>
      <w:r w:rsidRPr="001D4E7E">
        <w:rPr>
          <w:rStyle w:val="StyleUnderline"/>
          <w:highlight w:val="yellow"/>
        </w:rPr>
        <w:t>would generate revenue of $67 billion over five years</w:t>
      </w:r>
      <w:r>
        <w:t xml:space="preserve">.116 </w:t>
      </w:r>
      <w:r w:rsidRPr="0049793B">
        <w:rPr>
          <w:rStyle w:val="StyleUnderline"/>
        </w:rPr>
        <w:t>Other estimates that involve solely online poker reveal it is a $6 billion a year business</w:t>
      </w:r>
      <w:r>
        <w:t xml:space="preserve">, providing states with an opportunity to take a piece of the pie.117 In addition, </w:t>
      </w:r>
      <w:r w:rsidRPr="0049793B">
        <w:rPr>
          <w:rStyle w:val="StyleUnderline"/>
        </w:rPr>
        <w:t xml:space="preserve">47% of community leaders nationwide have reported that the introduction of casinos within their jurisdiction surpassed their expectations, and 70% have stated that </w:t>
      </w:r>
      <w:r w:rsidRPr="001D4E7E">
        <w:rPr>
          <w:rStyle w:val="StyleUnderline"/>
          <w:highlight w:val="yellow"/>
        </w:rPr>
        <w:t>casinos are a good source of tax revenue</w:t>
      </w:r>
      <w:r w:rsidRPr="0049793B">
        <w:rPr>
          <w:rStyle w:val="StyleUnderline"/>
        </w:rPr>
        <w:t>.</w:t>
      </w:r>
      <w:r>
        <w:t>118 For instance</w:t>
      </w:r>
      <w:r w:rsidRPr="0049793B">
        <w:rPr>
          <w:rStyle w:val="StyleUnderline"/>
        </w:rPr>
        <w:t>, in 2011, Pennsylvania trumped all other states with the most tax revenue from commercial casinos, collecting close to $1.5 billion.</w:t>
      </w:r>
      <w:r>
        <w:t xml:space="preserve">119 Currently, for every dollar produced as revenue from slot machines, $0.55 is returned to Pennsylvanians120 for real property tax relief, economic development, tourism development, a volunteer fire company grant program, and a gambling addiction program.121 In Nevada, gambling was legalized in March of 1931 in response to the Great Depression.122 Since then, the state has arguably become the entertainment and gambling capital of the world, receiving a majority of its tax revenue from gambling taxation.123 For instance, </w:t>
      </w:r>
      <w:r w:rsidRPr="001D4E7E">
        <w:rPr>
          <w:rStyle w:val="StyleUnderline"/>
          <w:highlight w:val="yellow"/>
        </w:rPr>
        <w:t>in 2012, Nevada received $868 million in tax revenue</w:t>
      </w:r>
      <w:r w:rsidRPr="009C41EF">
        <w:rPr>
          <w:rStyle w:val="StyleUnderline"/>
        </w:rPr>
        <w:t xml:space="preserve"> with a maximum tax rate of 6.75%, </w:t>
      </w:r>
      <w:r w:rsidRPr="001D4E7E">
        <w:rPr>
          <w:rStyle w:val="StyleUnderline"/>
          <w:highlight w:val="yellow"/>
        </w:rPr>
        <w:t>which went to programs like education</w:t>
      </w:r>
      <w:r>
        <w:t xml:space="preserve">, problem gambling programs, and local governments.124 </w:t>
      </w:r>
      <w:r w:rsidRPr="009C41EF">
        <w:rPr>
          <w:rStyle w:val="StyleUnderline"/>
        </w:rPr>
        <w:t xml:space="preserve">That same year, </w:t>
      </w:r>
      <w:r w:rsidRPr="001D4E7E">
        <w:rPr>
          <w:rStyle w:val="StyleUnderline"/>
          <w:highlight w:val="yellow"/>
        </w:rPr>
        <w:t>New York acquired</w:t>
      </w:r>
      <w:r w:rsidRPr="009C41EF">
        <w:rPr>
          <w:rStyle w:val="StyleUnderline"/>
        </w:rPr>
        <w:t xml:space="preserve"> over </w:t>
      </w:r>
      <w:r w:rsidRPr="001D4E7E">
        <w:rPr>
          <w:rStyle w:val="StyleUnderline"/>
          <w:highlight w:val="yellow"/>
        </w:rPr>
        <w:t>$822 million</w:t>
      </w:r>
      <w:r w:rsidRPr="009C41EF">
        <w:rPr>
          <w:rStyle w:val="StyleUnderline"/>
        </w:rPr>
        <w:t xml:space="preserve"> in gambling tax revenue, </w:t>
      </w:r>
      <w:r w:rsidRPr="001D4E7E">
        <w:rPr>
          <w:rStyle w:val="StyleUnderline"/>
          <w:highlight w:val="yellow"/>
        </w:rPr>
        <w:t>which went</w:t>
      </w:r>
      <w:r w:rsidRPr="009C41EF">
        <w:rPr>
          <w:rStyle w:val="StyleUnderline"/>
        </w:rPr>
        <w:t xml:space="preserve"> mainly </w:t>
      </w:r>
      <w:r w:rsidRPr="00AA2D26">
        <w:rPr>
          <w:rStyle w:val="StyleUnderline"/>
          <w:highlight w:val="yellow"/>
        </w:rPr>
        <w:t>to</w:t>
      </w:r>
      <w:r w:rsidRPr="001D4E7E">
        <w:rPr>
          <w:rStyle w:val="StyleUnderline"/>
        </w:rPr>
        <w:t xml:space="preserve"> fund </w:t>
      </w:r>
      <w:r w:rsidRPr="001D4E7E">
        <w:rPr>
          <w:rStyle w:val="StyleUnderline"/>
          <w:highlight w:val="yellow"/>
        </w:rPr>
        <w:t>educational programs</w:t>
      </w:r>
      <w:r>
        <w:t xml:space="preserve">.125 Thanks to New York’s 68% tax rate, the state collected $620 million in revenue from gambling during the first half of 2012 alone.126 And since the first casino opened over a decade ago, gambling has generated approximately $5 billion in tax revenue for the state.127 Likewise, in 2012, Louisiana experienced almost $580 million in tax revenue with a 21.5% tax rate, which helped to fund the city of New Orleans, public retirement programs, and the general fund.128 </w:t>
      </w:r>
      <w:r w:rsidRPr="009C41EF">
        <w:rPr>
          <w:rStyle w:val="StyleUnderline"/>
        </w:rPr>
        <w:t>In addition, over 40% of the police budget for the state comes from gambling taxes;129 and in 2001, gamblingtax revenue helped fund a $50 million teacher pay increase</w:t>
      </w:r>
      <w:r>
        <w:t>.130 Overall, since 1994, riverboats have contributed over $2.02 billion in state taxes and $557 million in local taxes.131 In 2012, with a graduated tax rate ranging from 15% to 40%, Indiana received $806 million in tax revenue</w:t>
      </w:r>
      <w:r w:rsidRPr="009C41EF">
        <w:rPr>
          <w:rStyle w:val="StyleUnderline"/>
        </w:rPr>
        <w:t>. In 2009, gambling revenue accounted for about 5% of the state’s general fund, and has been used to help fund economic development and local governments</w:t>
      </w:r>
      <w:r>
        <w:t xml:space="preserve">.132 </w:t>
      </w:r>
      <w:r w:rsidRPr="009C41EF">
        <w:rPr>
          <w:rStyle w:val="StyleUnderline"/>
        </w:rPr>
        <w:t>Overall, since legalization in 1990, gambling taxation has brought in over $10 billion for the state</w:t>
      </w:r>
      <w:r>
        <w:t xml:space="preserve">.133 </w:t>
      </w:r>
      <w:r w:rsidRPr="009C41EF">
        <w:rPr>
          <w:rStyle w:val="StyleUnderline"/>
        </w:rPr>
        <w:t>With a relatively low tax rate of 8% to 12%, the state of Mississippi received $272 million in gambling revenue in 2012. This revenue helped fund programs such as housing, education, transportation, health care, youth counseling, and public safety</w:t>
      </w:r>
      <w:r>
        <w:t>.134 Moreover, between 2006 through 2009 the state received over $1 billion in revenue from gambling taxation.135 When considering these numbers</w:t>
      </w:r>
      <w:r w:rsidRPr="009C41EF">
        <w:rPr>
          <w:rStyle w:val="StyleUnderline"/>
        </w:rPr>
        <w:t xml:space="preserve">, it is important to remember that </w:t>
      </w:r>
      <w:r w:rsidRPr="001D4E7E">
        <w:rPr>
          <w:rStyle w:val="StyleUnderline"/>
          <w:highlight w:val="yellow"/>
        </w:rPr>
        <w:t>legalization will</w:t>
      </w:r>
      <w:r w:rsidRPr="009C41EF">
        <w:rPr>
          <w:rStyle w:val="StyleUnderline"/>
        </w:rPr>
        <w:t xml:space="preserve"> likely further </w:t>
      </w:r>
      <w:r w:rsidRPr="001D4E7E">
        <w:rPr>
          <w:rStyle w:val="StyleUnderline"/>
          <w:highlight w:val="yellow"/>
        </w:rPr>
        <w:t>increase the amount</w:t>
      </w:r>
      <w:r w:rsidRPr="009C41EF">
        <w:rPr>
          <w:rStyle w:val="StyleUnderline"/>
        </w:rPr>
        <w:t xml:space="preserve"> that </w:t>
      </w:r>
      <w:r w:rsidRPr="001D4E7E">
        <w:rPr>
          <w:rStyle w:val="StyleUnderline"/>
          <w:highlight w:val="yellow"/>
        </w:rPr>
        <w:t>consumers are willing to spend on gambling</w:t>
      </w:r>
      <w:r w:rsidRPr="009C41EF">
        <w:rPr>
          <w:rStyle w:val="StyleUnderline"/>
        </w:rPr>
        <w:t xml:space="preserve">. For instance, </w:t>
      </w:r>
      <w:r w:rsidRPr="001D4E7E">
        <w:rPr>
          <w:rStyle w:val="StyleUnderline"/>
          <w:highlight w:val="yellow"/>
        </w:rPr>
        <w:t>in California, tribal casinos received legal status in 2000, and by 2004 their gross revenue</w:t>
      </w:r>
      <w:r w:rsidRPr="009C41EF">
        <w:rPr>
          <w:rStyle w:val="StyleUnderline"/>
        </w:rPr>
        <w:t xml:space="preserve"> had </w:t>
      </w:r>
      <w:r w:rsidRPr="001D4E7E">
        <w:rPr>
          <w:rStyle w:val="StyleUnderline"/>
          <w:highlight w:val="yellow"/>
        </w:rPr>
        <w:t>increased from $1.4 billion to $6 billion</w:t>
      </w:r>
      <w:r>
        <w:t>. 136 During that same period, however, revenue for casinos in Nevada remained steady, establishing that the new revenue source in California did not stem from depletions at competing casinos. 137 The legalization of online gambling would likely create a similar effect.138 In fact, the United States market is expected to reach $14 to $17 billion annually by 2018, if Congress passes legislation legalizing and regulating</w:t>
      </w:r>
    </w:p>
    <w:p w14:paraId="22695DAD" w14:textId="77777777" w:rsidR="001A146D" w:rsidRDefault="001A146D" w:rsidP="001A146D">
      <w:pPr>
        <w:pStyle w:val="Heading3"/>
      </w:pPr>
      <w:r>
        <w:t xml:space="preserve">Legalize Online Gambling—2NC </w:t>
      </w:r>
    </w:p>
    <w:p w14:paraId="3F3B7A68" w14:textId="77777777" w:rsidR="001A146D" w:rsidRPr="00B45082" w:rsidRDefault="001A146D" w:rsidP="001A146D"/>
    <w:p w14:paraId="67D3C956" w14:textId="77777777" w:rsidR="001A146D" w:rsidRDefault="001A146D" w:rsidP="001A146D">
      <w:pPr>
        <w:pStyle w:val="Heading4"/>
      </w:pPr>
      <w:r>
        <w:t>Legalizing casino gaming raises lots of money---captures the rents from gaming</w:t>
      </w:r>
    </w:p>
    <w:p w14:paraId="42DFD51D" w14:textId="77777777" w:rsidR="001A146D" w:rsidRDefault="001A146D" w:rsidP="001A146D">
      <w:r>
        <w:rPr>
          <w:rStyle w:val="Style13ptBold"/>
        </w:rPr>
        <w:t>Eadington, Professor of Economics and Director , 99</w:t>
      </w:r>
      <w:r>
        <w:t xml:space="preserve">(Eadington, William R. “The Economics of Casino Gambling.” The Journal of Economic Perspectives, vol. 13, no. 3, 1999, pp. 173–192. JSTOR, </w:t>
      </w:r>
      <w:hyperlink r:id="rId14" w:history="1">
        <w:r w:rsidRPr="000A046D">
          <w:rPr>
            <w:rStyle w:val="Hyperlink"/>
          </w:rPr>
          <w:t>www.jstor.org/stable/2646993</w:t>
        </w:r>
      </w:hyperlink>
      <w:r>
        <w:t>. SL)</w:t>
      </w:r>
    </w:p>
    <w:p w14:paraId="1FFF9074" w14:textId="77777777" w:rsidR="001A146D" w:rsidRPr="00B746EE" w:rsidRDefault="001A146D" w:rsidP="001A146D">
      <w:pPr>
        <w:rPr>
          <w:rStyle w:val="StyleUnderline"/>
        </w:rPr>
      </w:pPr>
      <w:r w:rsidRPr="00BE6764">
        <w:t>The potential gains from allowing casino gambling can be usefully grouped into three areas. First, many of those who gamble do so in moderation and receive enjoyment from the overall entertainment experience, and their gain in utility should be counted as a benefit. However, in society's overall cost-benefit calcula- tion, the consumer surplus portion of benefits derived from consumption of gambling services tends to be discounted; the extent of discount is related to the strength</w:t>
      </w:r>
      <w:r>
        <w:t xml:space="preserve"> of moral criticism that gambling receives in the society considering it. </w:t>
      </w:r>
      <w:r w:rsidRPr="00B746EE">
        <w:rPr>
          <w:rStyle w:val="StyleUnderline"/>
        </w:rPr>
        <w:t xml:space="preserve">The public policy arguments in favor of legalized casino gambling have paid little attention to the wants and whims of potential customers of such gaming activities. Rather, </w:t>
      </w:r>
      <w:r w:rsidRPr="001D4E7E">
        <w:rPr>
          <w:rStyle w:val="StyleUnderline"/>
          <w:highlight w:val="yellow"/>
        </w:rPr>
        <w:t>legalization of casino gaming has been</w:t>
      </w:r>
      <w:r w:rsidRPr="00B746EE">
        <w:rPr>
          <w:rStyle w:val="StyleUnderline"/>
        </w:rPr>
        <w:t xml:space="preserve"> viewed more as </w:t>
      </w:r>
      <w:r w:rsidRPr="001D4E7E">
        <w:rPr>
          <w:rStyle w:val="StyleUnderline"/>
          <w:highlight w:val="yellow"/>
        </w:rPr>
        <w:t>a means to achieve ends of "higher purpose." The higher purpose can be fulfilled by capturing</w:t>
      </w:r>
      <w:r w:rsidRPr="00B746EE">
        <w:rPr>
          <w:rStyle w:val="StyleUnderline"/>
        </w:rPr>
        <w:t xml:space="preserve"> and directing the </w:t>
      </w:r>
      <w:r w:rsidRPr="001D4E7E">
        <w:rPr>
          <w:rStyle w:val="StyleUnderline"/>
          <w:highlight w:val="yellow"/>
        </w:rPr>
        <w:t>economic rents that arise when the state legalizes a previously prohibited but popular activity</w:t>
      </w:r>
      <w:r w:rsidRPr="00B746EE">
        <w:rPr>
          <w:rStyle w:val="StyleUnderline"/>
        </w:rPr>
        <w:t xml:space="preserve">. A </w:t>
      </w:r>
      <w:r w:rsidRPr="001D4E7E">
        <w:rPr>
          <w:rStyle w:val="StyleUnderline"/>
          <w:highlight w:val="yellow"/>
        </w:rPr>
        <w:t>second area of gains</w:t>
      </w:r>
      <w:r w:rsidRPr="00B746EE">
        <w:rPr>
          <w:rStyle w:val="StyleUnderline"/>
        </w:rPr>
        <w:t xml:space="preserve"> from casino gambling </w:t>
      </w:r>
      <w:r w:rsidRPr="001D4E7E">
        <w:rPr>
          <w:rStyle w:val="StyleUnderline"/>
          <w:highlight w:val="yellow"/>
        </w:rPr>
        <w:t>are the promises of</w:t>
      </w:r>
      <w:r w:rsidRPr="00B746EE">
        <w:rPr>
          <w:rStyle w:val="StyleUnderline"/>
        </w:rPr>
        <w:t xml:space="preserve"> ancillary economic benefits from having a casino, such as </w:t>
      </w:r>
      <w:r w:rsidRPr="001D4E7E">
        <w:rPr>
          <w:rStyle w:val="StyleUnderline"/>
          <w:highlight w:val="yellow"/>
        </w:rPr>
        <w:t>job creation, investment stimulation, tourism development, economic development</w:t>
      </w:r>
      <w:r w:rsidRPr="00B746EE">
        <w:rPr>
          <w:rStyle w:val="StyleUnderline"/>
        </w:rPr>
        <w:t xml:space="preserve"> or redevelopment, urban or waterfront </w:t>
      </w:r>
      <w:r w:rsidRPr="00135505">
        <w:rPr>
          <w:rStyle w:val="StyleUnderline"/>
        </w:rPr>
        <w:t>revitalization, or the improvement of the economic status of deserving or underprivileged groups</w:t>
      </w:r>
      <w:r w:rsidRPr="00135505">
        <w:t xml:space="preserve"> (Economic Development Review, 1</w:t>
      </w:r>
      <w:r>
        <w:t xml:space="preserve">995). Historically, </w:t>
      </w:r>
      <w:r w:rsidRPr="001D4E7E">
        <w:rPr>
          <w:rStyle w:val="StyleUnderline"/>
          <w:highlight w:val="yellow"/>
        </w:rPr>
        <w:t>casinos</w:t>
      </w:r>
      <w:r w:rsidRPr="00B746EE">
        <w:rPr>
          <w:rStyle w:val="StyleUnderline"/>
        </w:rPr>
        <w:t xml:space="preserve"> have often been introduced to </w:t>
      </w:r>
      <w:r w:rsidRPr="001D4E7E">
        <w:rPr>
          <w:rStyle w:val="StyleUnderline"/>
          <w:highlight w:val="yellow"/>
        </w:rPr>
        <w:t>capture economic benefits from "exporting" casino gaming to customers from regions where the activity is prohibited</w:t>
      </w:r>
      <w:r w:rsidRPr="00B746EE">
        <w:rPr>
          <w:rStyle w:val="StyleUnderline"/>
        </w:rPr>
        <w:t>. Jurisdictions that legalized casinos were often resource poor, or under economic duress.</w:t>
      </w:r>
      <w:r>
        <w:t xml:space="preserve"> One or both of these factors apply to Monaco (1863), Nevada (1931), Macao (in the early 20th century), the Caribbean (1960s), and Atlantic City (1976), and help explain why many of the newly authorized American jurisdictions were keen on having casinos. East St. Louis, Illinois, Gary, Indiana, Tunica County, Mississippi, Shreveport, Louisiana, New Orleans, and Detroit have experienced varying degrees of economic distress in recent years</w:t>
      </w:r>
      <w:r w:rsidRPr="00B746EE">
        <w:rPr>
          <w:rStyle w:val="StyleUnderline"/>
        </w:rPr>
        <w:t>. It was believed that casinos-as long as they could bring about injections of spending from outside the area-would create jobs, stimulate local investment, and enhance local government revenues</w:t>
      </w:r>
      <w:r>
        <w:rPr>
          <w:rStyle w:val="StyleUnderline"/>
        </w:rPr>
        <w:t>.</w:t>
      </w:r>
    </w:p>
    <w:p w14:paraId="2A558098" w14:textId="77777777" w:rsidR="001A146D" w:rsidRDefault="001A146D" w:rsidP="001A146D">
      <w:pPr>
        <w:rPr>
          <w:sz w:val="16"/>
        </w:rPr>
      </w:pPr>
    </w:p>
    <w:p w14:paraId="2D330184" w14:textId="77777777" w:rsidR="001A146D" w:rsidRDefault="001A146D" w:rsidP="001A146D">
      <w:pPr>
        <w:rPr>
          <w:sz w:val="16"/>
        </w:rPr>
      </w:pPr>
    </w:p>
    <w:p w14:paraId="18CDE492" w14:textId="77777777" w:rsidR="001A146D" w:rsidRDefault="001A146D" w:rsidP="001A146D">
      <w:pPr>
        <w:pStyle w:val="Heading3"/>
      </w:pPr>
      <w:r>
        <w:t>Raise Property Taxes—1NC</w:t>
      </w:r>
    </w:p>
    <w:p w14:paraId="2DC670AF" w14:textId="77777777" w:rsidR="001A146D" w:rsidRDefault="001A146D" w:rsidP="001A146D"/>
    <w:p w14:paraId="30DDB388" w14:textId="77777777" w:rsidR="001A146D" w:rsidRPr="00135505" w:rsidRDefault="001A146D" w:rsidP="001A146D">
      <w:pPr>
        <w:rPr>
          <w:b/>
          <w:sz w:val="26"/>
          <w:szCs w:val="26"/>
        </w:rPr>
      </w:pPr>
      <w:r w:rsidRPr="00135505">
        <w:rPr>
          <w:b/>
          <w:sz w:val="26"/>
          <w:szCs w:val="26"/>
        </w:rPr>
        <w:t xml:space="preserve">Text: The 50 states and relevant territories should raise property taxes proportionally to fund [plan]. </w:t>
      </w:r>
    </w:p>
    <w:p w14:paraId="443D2699" w14:textId="77777777" w:rsidR="001A146D" w:rsidRDefault="001A146D" w:rsidP="001A146D"/>
    <w:p w14:paraId="78FE8C47" w14:textId="77777777" w:rsidR="001A146D" w:rsidRDefault="001A146D" w:rsidP="001A146D">
      <w:pPr>
        <w:pStyle w:val="Heading4"/>
      </w:pPr>
      <w:r>
        <w:t>Raising property tax solves funding</w:t>
      </w:r>
    </w:p>
    <w:p w14:paraId="585871AF" w14:textId="77777777" w:rsidR="001A146D" w:rsidRPr="00462BD8" w:rsidRDefault="001A146D" w:rsidP="001A146D">
      <w:r w:rsidRPr="00697977">
        <w:rPr>
          <w:b/>
          <w:sz w:val="26"/>
          <w:szCs w:val="26"/>
        </w:rPr>
        <w:t>Kenyon 2007</w:t>
      </w:r>
      <w:r>
        <w:t xml:space="preserve"> Daphne A. </w:t>
      </w:r>
      <w:r w:rsidRPr="00697977">
        <w:t>Kenyon</w:t>
      </w:r>
      <w:r>
        <w:t>, Policy Focus Report, Lincoln Institute of Land Policy - (Kenyon, 2007. “The Property Tax – School Funding Dilemma.” http://www.lincolninst.edu/sites/default/files/pubfiles/the-property-tax-school-funding-dilemma-full_0.pdf)//EM</w:t>
      </w:r>
    </w:p>
    <w:p w14:paraId="540E2402" w14:textId="77777777" w:rsidR="001A146D" w:rsidRDefault="001A146D" w:rsidP="001A146D">
      <w:r w:rsidRPr="00266608">
        <w:rPr>
          <w:u w:val="single"/>
        </w:rPr>
        <w:t>Property taxation and school funding are closely linked in the United States</w:t>
      </w:r>
      <w:r>
        <w:t xml:space="preserve">, with nearly </w:t>
      </w:r>
      <w:r w:rsidRPr="00135505">
        <w:rPr>
          <w:highlight w:val="yellow"/>
          <w:u w:val="single"/>
        </w:rPr>
        <w:t>half of all property tax revenue used for public elementary and secondary education</w:t>
      </w:r>
      <w:r>
        <w:t xml:space="preserve">. There is an active policy debate across the country regarding the degree to which public schools should be funded with property tax dollars. Some </w:t>
      </w:r>
      <w:r w:rsidRPr="00266608">
        <w:rPr>
          <w:u w:val="single"/>
        </w:rPr>
        <w:t xml:space="preserve">policy makers and analysts </w:t>
      </w:r>
      <w:r w:rsidRPr="00266608">
        <w:t>call fo</w:t>
      </w:r>
      <w:r w:rsidRPr="00266608">
        <w:rPr>
          <w:u w:val="single"/>
        </w:rPr>
        <w:t>r</w:t>
      </w:r>
      <w:r>
        <w:t xml:space="preserve"> reduced reliance on property tax revenue and increased reliance on state funding; others </w:t>
      </w:r>
      <w:r w:rsidRPr="00266608">
        <w:rPr>
          <w:u w:val="single"/>
        </w:rPr>
        <w:t>claim that the property tax is a critical ingredient in effective local government</w:t>
      </w:r>
      <w:r>
        <w:t xml:space="preserve">. School funding is no less controversial, and nearly every state has dealt with school funding litigation and court mandates at least once over the last several decades. States experiencing taxpayer revolts among homeowners are tempted to reduce reliance on the property tax to fund schools. But </w:t>
      </w:r>
      <w:r w:rsidRPr="00135505">
        <w:rPr>
          <w:highlight w:val="yellow"/>
          <w:u w:val="single"/>
        </w:rPr>
        <w:t>a</w:t>
      </w:r>
      <w:r w:rsidRPr="00266608">
        <w:rPr>
          <w:u w:val="single"/>
        </w:rPr>
        <w:t xml:space="preserve"> more </w:t>
      </w:r>
      <w:r w:rsidRPr="00135505">
        <w:rPr>
          <w:highlight w:val="yellow"/>
          <w:u w:val="single"/>
        </w:rPr>
        <w:t>targeted approach can provide property tax relief and</w:t>
      </w:r>
      <w:r w:rsidRPr="00266608">
        <w:rPr>
          <w:u w:val="single"/>
        </w:rPr>
        <w:t xml:space="preserve"> also </w:t>
      </w:r>
      <w:r w:rsidRPr="00135505">
        <w:rPr>
          <w:highlight w:val="yellow"/>
          <w:u w:val="single"/>
        </w:rPr>
        <w:t>improve state funding for public education</w:t>
      </w:r>
      <w:r w:rsidRPr="00135505">
        <w:rPr>
          <w:highlight w:val="yellow"/>
        </w:rPr>
        <w:t>,</w:t>
      </w:r>
      <w:r>
        <w:t xml:space="preserve"> according to this new report by Daphne A. Kenyon, a visiting fellow at the Lincoln Institute. “</w:t>
      </w:r>
      <w:r w:rsidRPr="00135505">
        <w:rPr>
          <w:highlight w:val="yellow"/>
          <w:u w:val="single"/>
        </w:rPr>
        <w:t>Those who</w:t>
      </w:r>
      <w:r w:rsidRPr="00266608">
        <w:rPr>
          <w:u w:val="single"/>
        </w:rPr>
        <w:t xml:space="preserve"> </w:t>
      </w:r>
      <w:r w:rsidRPr="00135505">
        <w:rPr>
          <w:highlight w:val="yellow"/>
          <w:u w:val="single"/>
        </w:rPr>
        <w:t>have tried to reduce property taxes and improve school performance at the same time have not met with</w:t>
      </w:r>
      <w:r w:rsidRPr="00266608">
        <w:rPr>
          <w:u w:val="single"/>
        </w:rPr>
        <w:t xml:space="preserve"> much </w:t>
      </w:r>
      <w:r w:rsidRPr="00135505">
        <w:rPr>
          <w:highlight w:val="yellow"/>
          <w:u w:val="single"/>
        </w:rPr>
        <w:t>success</w:t>
      </w:r>
      <w:r>
        <w:t xml:space="preserve">,” according to Kenyon. </w:t>
      </w:r>
      <w:r w:rsidRPr="00266608">
        <w:rPr>
          <w:u w:val="single"/>
        </w:rPr>
        <w:t>The report includes a comprehensive review of recent research on both the property tax and school funding</w:t>
      </w:r>
      <w:r>
        <w:t xml:space="preserve">, and summarizes case studies of seven states—California, Massachusetts, Michigan, New Hampshire, New Jersey, Ohio, and Texas, the majority of them heavily reliant on property tax revenues to fund schools. Among these states Massachusetts ranks the highest and California the lowest, according to the respective property tax relief and school funding principles presented in the report. One objective of the report is to provide information helpful to state policy makers and others who are grappling with the twin challenges of court mandates regarding school funding and constituent pressure to lower property taxes. Another objective is to correct some common misconceptions through a critical analysis of nine myths regarding school funding litigation, property tax characteristics, and the state role in funding education. While there is no one-size-fits-all solution, </w:t>
      </w:r>
      <w:r w:rsidRPr="00135505">
        <w:rPr>
          <w:u w:val="single"/>
        </w:rPr>
        <w:t xml:space="preserve">the report recommends addressing property taxes and school funding separately. Property tax relief. Arguing that </w:t>
      </w:r>
      <w:r w:rsidRPr="00135505">
        <w:rPr>
          <w:highlight w:val="yellow"/>
          <w:u w:val="single"/>
        </w:rPr>
        <w:t>the use of property tax revenue for schools is fundamentally sound</w:t>
      </w:r>
      <w:r w:rsidRPr="00135505">
        <w:rPr>
          <w:u w:val="single"/>
        </w:rPr>
        <w:t xml:space="preserve">, </w:t>
      </w:r>
      <w:r>
        <w:t xml:space="preserve">the report points out that </w:t>
      </w:r>
      <w:r w:rsidRPr="00135505">
        <w:rPr>
          <w:u w:val="single"/>
        </w:rPr>
        <w:t>increasing state aid for education does not necessarily result in lower property taxes, and it cautions against switching to greater reliance on a sales tax, for</w:t>
      </w:r>
      <w:r>
        <w:t xml:space="preserve"> example</w:t>
      </w:r>
      <w:r w:rsidRPr="00135505">
        <w:rPr>
          <w:u w:val="single"/>
        </w:rPr>
        <w:t>, to fund schools.</w:t>
      </w:r>
      <w:r>
        <w:t xml:space="preserve"> Instead, a more targeted effort can achieve fairness and relief, with the greater use of circuit breakers that adjust property tax bills based on ability to pay. Many states do not take full advantage of this policy instrument, or limit its application to the elderly. School funding. Addressing the complex issue of statewide funding for schools, the report also recommends a targeted approach—</w:t>
      </w:r>
      <w:r w:rsidRPr="00266608">
        <w:rPr>
          <w:u w:val="single"/>
        </w:rPr>
        <w:t>distributing state aid for public education to the neediest school districts, schools, and students</w:t>
      </w:r>
      <w:r>
        <w:t>. State policy makers should not aim to provide any specific percentage for the state’s share of funding K-12 education, the report concludes. According to Darcy Saas, the Deputy Director of the New England Public Policy Center, a research group established by the Boston Federal Reserve Bank, this report's "most important contribution is its exposure and discussion of the common misconceptions regarding school funding and property taxes. Public policies are too often developed based on incomplete analysis and unchallenged assertions. There is a real need for objective research like Dr. Kenyon’s that can shine a brighter light on assumptions and support the development of sound policies."</w:t>
      </w:r>
    </w:p>
    <w:p w14:paraId="3D884DF9" w14:textId="77777777" w:rsidR="001A146D" w:rsidRDefault="001A146D" w:rsidP="001A146D"/>
    <w:p w14:paraId="31241CDA" w14:textId="77777777" w:rsidR="001A146D" w:rsidRDefault="001A146D" w:rsidP="001A146D">
      <w:pPr>
        <w:pStyle w:val="Heading4"/>
      </w:pPr>
      <w:r>
        <w:t xml:space="preserve">States based property tax solves </w:t>
      </w:r>
    </w:p>
    <w:p w14:paraId="5173B767" w14:textId="77777777" w:rsidR="001A146D" w:rsidRDefault="001A146D" w:rsidP="001A146D">
      <w:r w:rsidRPr="0036505A">
        <w:t>Financial Samurai, "Property Taxes By State: Why We Should All Embrace Higher Property Taxes," No Publication, http://www.financialsamurai.com/property-taxes-by-state/</w:t>
      </w:r>
    </w:p>
    <w:p w14:paraId="5F4FCCF2" w14:textId="77777777" w:rsidR="001A146D" w:rsidRPr="0084466A" w:rsidRDefault="001A146D" w:rsidP="001A146D">
      <w:r>
        <w:t xml:space="preserve">Here are five reasons why </w:t>
      </w:r>
      <w:r w:rsidRPr="00135505">
        <w:rPr>
          <w:highlight w:val="yellow"/>
          <w:u w:val="single"/>
        </w:rPr>
        <w:t>higher property taxes are good</w:t>
      </w:r>
      <w:r>
        <w:t xml:space="preserve">. I’ve used my hometown of San Francisco as an example. 1) We want our public servants to do a great job for us. Roughly 40% of San Francisco’s ~30,000 employees make over $100,000. If our BART train janitors can make $271,000 and our elevator technicians can make $284,000, this should attract some of the most dedicated people to our city to ensure we have the cleanest bathrooms and the most functioning elevators around. Imagine having to take a dump and seeing a disgusting toilet that hasn’t been cleaned in a week. Imagine being 80+ years old with a bad knee and having to walk up two flights of stairs. By paying our government employees top wages, we should get top service. 2) We want our public servants to be able to afford homes and take care of their families. The median price for a home in San Francisco is around $1.1M – $1.2M. To comfortably afford such a house requires a total household income of at least $250,000, if not closer to $350,000. A society is strong when every citizen has the opportunity to own his or her own home and plant roots. They’ll pay property taxes, help take care of their neighborhood and grow a strong sense of community. Having a stable place to grow up is great for our children. 3) </w:t>
      </w:r>
      <w:r w:rsidRPr="0036505A">
        <w:rPr>
          <w:u w:val="single"/>
        </w:rPr>
        <w:t>We want better schools</w:t>
      </w:r>
      <w:r>
        <w:t xml:space="preserve">, roads and public transportation. </w:t>
      </w:r>
      <w:r w:rsidRPr="00135505">
        <w:rPr>
          <w:highlight w:val="yellow"/>
          <w:u w:val="single"/>
        </w:rPr>
        <w:t>The better our public schools</w:t>
      </w:r>
      <w:r>
        <w:t xml:space="preserve">, libraries, roads and general infrastructure, </w:t>
      </w:r>
      <w:r w:rsidRPr="00135505">
        <w:rPr>
          <w:highlight w:val="yellow"/>
          <w:u w:val="single"/>
        </w:rPr>
        <w:t>the more attractive our cities will be</w:t>
      </w:r>
      <w:r w:rsidRPr="00135505">
        <w:rPr>
          <w:highlight w:val="yellow"/>
        </w:rPr>
        <w:t>.</w:t>
      </w:r>
      <w:r>
        <w:t xml:space="preserve"> The more attractive our cities are, </w:t>
      </w:r>
      <w:r w:rsidRPr="00135505">
        <w:rPr>
          <w:highlight w:val="yellow"/>
          <w:u w:val="single"/>
        </w:rPr>
        <w:t>the more people will want to come and stay</w:t>
      </w:r>
      <w:r>
        <w:t xml:space="preserve">. The more people come and stay, </w:t>
      </w:r>
      <w:r w:rsidRPr="00135505">
        <w:rPr>
          <w:highlight w:val="yellow"/>
          <w:u w:val="single"/>
        </w:rPr>
        <w:t>the higher rents and property prices go</w:t>
      </w:r>
      <w:r>
        <w:t xml:space="preserve">. The higher rents and property prices go, </w:t>
      </w:r>
      <w:r w:rsidRPr="00135505">
        <w:rPr>
          <w:highlight w:val="yellow"/>
          <w:u w:val="single"/>
        </w:rPr>
        <w:t>the wealthier property owners become and the more the city earns in taxes to</w:t>
      </w:r>
      <w:r w:rsidRPr="0036505A">
        <w:rPr>
          <w:u w:val="single"/>
        </w:rPr>
        <w:t xml:space="preserve"> theoretically </w:t>
      </w:r>
      <w:r w:rsidRPr="00135505">
        <w:rPr>
          <w:highlight w:val="yellow"/>
          <w:u w:val="single"/>
        </w:rPr>
        <w:t>help all citizens.</w:t>
      </w:r>
      <w:r w:rsidRPr="0036505A">
        <w:rPr>
          <w:u w:val="single"/>
        </w:rPr>
        <w:t xml:space="preserve"> More job opportunities are created for renters as well so they can one day buy if they want to</w:t>
      </w:r>
      <w:r>
        <w:t>. 4) We want to empower renters to help make a difference. It’s sometimes hard being a renter in a booming economy because you might not be able to fully participate in the upside as a price taker. Imagine wanting to buy a place that costs $700,000 one year, but costs $800,000 the next year. Meanwhile, your salary only increases by 5% from $100,000 to $105,000. Feeling like you’re getting left behind is a terrible feeling. The good thing is that we all have the equal right to vote for legislation to help improve our environment. When legislation passes that requires additional spending, property taxes go up and so do rents. Higher rents actively allow renters to help participate in the very legislation they support. 5) We create more harmony between landlords and renters. When rents are rising in an economic recovery, there’s an inevitable friction between landlords and tenants. Some tenants might view landlords as greedy for raising their rent, even though they understand the law of demand and supply. Some landlords get frustrated for being called greedy when their property taxes, maintenance costs, construction costs, insurance costs, plumbing costs, electrician costs and handyman costs all go up. If more tenants knew how much it actually costs to own property, including the cost of a mortgage, there might be less friction and more love. When there is more love, there is more happiness.</w:t>
      </w:r>
    </w:p>
    <w:p w14:paraId="13765AA6" w14:textId="77777777" w:rsidR="001A146D" w:rsidRDefault="001A146D" w:rsidP="001A146D">
      <w:pPr>
        <w:pStyle w:val="Heading3"/>
      </w:pPr>
      <w:r>
        <w:t>CEFs</w:t>
      </w:r>
    </w:p>
    <w:p w14:paraId="3E805A03" w14:textId="77777777" w:rsidR="001A146D" w:rsidRDefault="001A146D" w:rsidP="001A146D"/>
    <w:p w14:paraId="5D09F869" w14:textId="77777777" w:rsidR="001A146D" w:rsidRDefault="001A146D" w:rsidP="001A146D">
      <w:pPr>
        <w:pStyle w:val="Heading4"/>
      </w:pPr>
      <w:r>
        <w:t>State CEFs raise money</w:t>
      </w:r>
    </w:p>
    <w:p w14:paraId="628BAD62" w14:textId="77777777" w:rsidR="001A146D" w:rsidRDefault="001A146D" w:rsidP="001A146D">
      <w:r>
        <w:rPr>
          <w:rStyle w:val="Style13ptBold"/>
        </w:rPr>
        <w:t>Milford et al, senior fellow at Brookings and president of Clean Energy Group, 12 .</w:t>
      </w:r>
      <w:r>
        <w:t>(Milford, Lewis, Mark Muro, Jessica Morey, Devashree Saha, and Mark Sinclair. "Leveraging State Clean Energy Funds for Economic Development." (2012): n. pag. BROOKINGS-ROCKEFELLER. Web. 12 July 2017. &lt;https://www.brookings.edu/wp-content/uploads/2016/06/0111_states_energy_funds.pdf&gt;.SL)</w:t>
      </w:r>
      <w:r>
        <w:br/>
      </w:r>
    </w:p>
    <w:p w14:paraId="23876F41" w14:textId="77777777" w:rsidR="001A146D" w:rsidRDefault="001A146D" w:rsidP="001A146D">
      <w:r>
        <w:t>CEF=Clean energy fund</w:t>
      </w:r>
    </w:p>
    <w:p w14:paraId="1DC3E49C" w14:textId="77777777" w:rsidR="001A146D" w:rsidRPr="00B746EE" w:rsidRDefault="001A146D" w:rsidP="001A146D">
      <w:pPr>
        <w:rPr>
          <w:rStyle w:val="StyleUnderline"/>
        </w:rPr>
      </w:pPr>
      <w:r>
        <w:t>In this regard</w:t>
      </w:r>
      <w:r w:rsidRPr="00B746EE">
        <w:rPr>
          <w:rStyle w:val="StyleUnderline"/>
        </w:rPr>
        <w:t xml:space="preserve">, it is worth noting that state </w:t>
      </w:r>
      <w:r w:rsidRPr="00135505">
        <w:rPr>
          <w:rStyle w:val="StyleUnderline"/>
          <w:highlight w:val="yellow"/>
        </w:rPr>
        <w:t>CEFs are public entities with a</w:t>
      </w:r>
      <w:r w:rsidRPr="00B746EE">
        <w:rPr>
          <w:rStyle w:val="StyleUnderline"/>
        </w:rPr>
        <w:t xml:space="preserve"> unique </w:t>
      </w:r>
      <w:r w:rsidRPr="00135505">
        <w:rPr>
          <w:rStyle w:val="StyleUnderline"/>
          <w:highlight w:val="yellow"/>
        </w:rPr>
        <w:t>history of success in financing clean energy</w:t>
      </w:r>
      <w:r w:rsidRPr="00B746EE">
        <w:rPr>
          <w:rStyle w:val="StyleUnderline"/>
        </w:rPr>
        <w:t xml:space="preserve"> projects </w:t>
      </w:r>
      <w:r w:rsidRPr="00135505">
        <w:rPr>
          <w:rStyle w:val="StyleUnderline"/>
          <w:highlight w:val="yellow"/>
        </w:rPr>
        <w:t>that can</w:t>
      </w:r>
      <w:r w:rsidRPr="00B746EE">
        <w:rPr>
          <w:rStyle w:val="StyleUnderline"/>
        </w:rPr>
        <w:t xml:space="preserve"> now </w:t>
      </w:r>
      <w:r w:rsidRPr="00135505">
        <w:rPr>
          <w:rStyle w:val="StyleUnderline"/>
          <w:highlight w:val="yellow"/>
        </w:rPr>
        <w:t>be brought to bear on the need in</w:t>
      </w:r>
      <w:r w:rsidRPr="00B746EE">
        <w:rPr>
          <w:rStyle w:val="StyleUnderline"/>
        </w:rPr>
        <w:t xml:space="preserve"> many </w:t>
      </w:r>
      <w:r w:rsidRPr="00135505">
        <w:rPr>
          <w:rStyle w:val="StyleUnderline"/>
          <w:highlight w:val="yellow"/>
        </w:rPr>
        <w:t>states for more aggressive</w:t>
      </w:r>
      <w:r>
        <w:t xml:space="preserve"> clean energy </w:t>
      </w:r>
      <w:r w:rsidRPr="00135505">
        <w:rPr>
          <w:rStyle w:val="StyleUnderline"/>
          <w:highlight w:val="yellow"/>
        </w:rPr>
        <w:t>economic development</w:t>
      </w:r>
      <w:r>
        <w:t xml:space="preserve">. In a time of tough fiscal austerity and reluctance to dedicate new funds, </w:t>
      </w:r>
      <w:r w:rsidRPr="00B746EE">
        <w:rPr>
          <w:rStyle w:val="StyleUnderline"/>
        </w:rPr>
        <w:t>then, state public CEFs are in a perfect position to institute a new set of economic development strategies to create thriving clean energy industries</w:t>
      </w:r>
      <w:r>
        <w:t xml:space="preserve">. To act on this promise, </w:t>
      </w:r>
      <w:r w:rsidRPr="00135505">
        <w:rPr>
          <w:rStyle w:val="StyleUnderline"/>
          <w:highlight w:val="yellow"/>
        </w:rPr>
        <w:t>states without c</w:t>
      </w:r>
      <w:r w:rsidRPr="00B746EE">
        <w:rPr>
          <w:rStyle w:val="StyleUnderline"/>
        </w:rPr>
        <w:t xml:space="preserve">lean </w:t>
      </w:r>
      <w:r w:rsidRPr="00135505">
        <w:rPr>
          <w:rStyle w:val="StyleUnderline"/>
          <w:highlight w:val="yellow"/>
        </w:rPr>
        <w:t>e</w:t>
      </w:r>
      <w:r w:rsidRPr="00B746EE">
        <w:rPr>
          <w:rStyle w:val="StyleUnderline"/>
        </w:rPr>
        <w:t xml:space="preserve">nergy </w:t>
      </w:r>
      <w:r w:rsidRPr="00135505">
        <w:rPr>
          <w:rStyle w:val="StyleUnderline"/>
          <w:highlight w:val="yellow"/>
        </w:rPr>
        <w:t>funds should</w:t>
      </w:r>
      <w:r w:rsidRPr="00B746EE">
        <w:rPr>
          <w:rStyle w:val="StyleUnderline"/>
        </w:rPr>
        <w:t xml:space="preserve"> consider </w:t>
      </w:r>
      <w:r w:rsidRPr="00135505">
        <w:rPr>
          <w:rStyle w:val="StyleUnderline"/>
          <w:highlight w:val="yellow"/>
        </w:rPr>
        <w:t>establish</w:t>
      </w:r>
      <w:r w:rsidRPr="00B746EE">
        <w:rPr>
          <w:rStyle w:val="StyleUnderline"/>
        </w:rPr>
        <w:t xml:space="preserve">ing </w:t>
      </w:r>
      <w:r w:rsidRPr="00135505">
        <w:rPr>
          <w:rStyle w:val="StyleUnderline"/>
          <w:highlight w:val="yellow"/>
        </w:rPr>
        <w:t>dedicated clean energy revenue streams</w:t>
      </w:r>
      <w:r w:rsidRPr="00B746EE">
        <w:rPr>
          <w:rStyle w:val="StyleUnderline"/>
        </w:rPr>
        <w:t xml:space="preserve"> to engage in project finance and smart industry support</w:t>
      </w:r>
      <w:r>
        <w:t xml:space="preserve">. These states typically do not have dedicated support for either clean energy projects or clean energyrelated economic development activities.16 </w:t>
      </w:r>
      <w:r w:rsidRPr="00B746EE">
        <w:rPr>
          <w:rStyle w:val="StyleUnderline"/>
        </w:rPr>
        <w:t>A range of sources for these funds exists and includes general revenue bonds, tax or lottery revenues, pollution charges, and renewable portfolio standard (RPS) compliance fees</w:t>
      </w:r>
      <w:r>
        <w:t xml:space="preserve">. However, experience has shown that electricity surcharges set on electricity consumption or “wires charges” tend to be the most stable and reliable revenue source, as well as the most fair as they internalize the environmental consequences of electricity purchases.17 </w:t>
      </w:r>
      <w:r w:rsidRPr="00B746EE">
        <w:rPr>
          <w:rStyle w:val="StyleUnderline"/>
        </w:rPr>
        <w:t xml:space="preserve">States should examine these sources as potential bases for the establishment of new clean energy funds. In those states where CEFs already exist, fund administrators should seek to expand the funds’ economic development role. Specifically, states with funds should pursue four major agendas: </w:t>
      </w:r>
      <w:r w:rsidRPr="00B746EE">
        <w:rPr>
          <w:rStyle w:val="StyleUnderline"/>
          <w:rFonts w:ascii="MS Mincho" w:eastAsia="MS Mincho" w:hAnsi="MS Mincho" w:cs="MS Mincho"/>
        </w:rPr>
        <w:t>➤</w:t>
      </w:r>
      <w:r w:rsidRPr="00B746EE">
        <w:rPr>
          <w:rStyle w:val="StyleUnderline"/>
        </w:rPr>
        <w:t xml:space="preserve"> Reorient a significant portion of state CEF money to clean energy-related economic development </w:t>
      </w:r>
      <w:r w:rsidRPr="00B746EE">
        <w:rPr>
          <w:rStyle w:val="StyleUnderline"/>
          <w:rFonts w:ascii="MS Mincho" w:eastAsia="MS Mincho" w:hAnsi="MS Mincho" w:cs="MS Mincho"/>
        </w:rPr>
        <w:t>➤</w:t>
      </w:r>
      <w:r w:rsidRPr="00B746EE">
        <w:rPr>
          <w:rStyle w:val="StyleUnderline"/>
        </w:rPr>
        <w:t xml:space="preserve"> Develop detailed state-specific clean energy market data </w:t>
      </w:r>
      <w:r w:rsidRPr="00B746EE">
        <w:rPr>
          <w:rStyle w:val="StyleUnderline"/>
          <w:rFonts w:ascii="MS Mincho" w:eastAsia="MS Mincho" w:hAnsi="MS Mincho" w:cs="MS Mincho"/>
        </w:rPr>
        <w:t>➤</w:t>
      </w:r>
      <w:r w:rsidRPr="00B746EE">
        <w:rPr>
          <w:rStyle w:val="StyleUnderline"/>
        </w:rPr>
        <w:t xml:space="preserve"> Link clean energy funds with economic development entities, development finance organizations and other stakeholders in the emerging industry </w:t>
      </w:r>
      <w:r w:rsidRPr="00B746EE">
        <w:rPr>
          <w:rStyle w:val="StyleUnderline"/>
          <w:rFonts w:ascii="MS Mincho" w:eastAsia="MS Mincho" w:hAnsi="MS Mincho" w:cs="MS Mincho"/>
        </w:rPr>
        <w:t>➤</w:t>
      </w:r>
      <w:r w:rsidRPr="00B746EE">
        <w:rPr>
          <w:rStyle w:val="StyleUnderline"/>
        </w:rPr>
        <w:t xml:space="preserve"> Collaborate with other state, regional, and federal efforts to best leverage public and private dollars and to learn from each other’s experiences Along these lines state clean energy leaders should: Reorient a significant portion</w:t>
      </w:r>
      <w:r>
        <w:t xml:space="preserve"> (at least 10 percent of the total portfolio) </w:t>
      </w:r>
      <w:r w:rsidRPr="00B746EE">
        <w:rPr>
          <w:rStyle w:val="StyleUnderline"/>
        </w:rPr>
        <w:t xml:space="preserve">of state CEF money to clean energy-related economic development. </w:t>
      </w:r>
      <w:r w:rsidRPr="002B7263">
        <w:rPr>
          <w:rStyle w:val="StyleUnderline"/>
          <w:highlight w:val="yellow"/>
        </w:rPr>
        <w:t>Over the last decade, states with c</w:t>
      </w:r>
      <w:r w:rsidRPr="00B746EE">
        <w:rPr>
          <w:rStyle w:val="StyleUnderline"/>
        </w:rPr>
        <w:t xml:space="preserve">lean </w:t>
      </w:r>
      <w:r w:rsidRPr="002B7263">
        <w:rPr>
          <w:rStyle w:val="StyleUnderline"/>
          <w:highlight w:val="yellow"/>
        </w:rPr>
        <w:t>e</w:t>
      </w:r>
      <w:r w:rsidRPr="00B746EE">
        <w:rPr>
          <w:rStyle w:val="StyleUnderline"/>
        </w:rPr>
        <w:t xml:space="preserve">nergy </w:t>
      </w:r>
      <w:r w:rsidRPr="002B7263">
        <w:rPr>
          <w:rStyle w:val="StyleUnderline"/>
          <w:highlight w:val="yellow"/>
        </w:rPr>
        <w:t>funds have dedicated almost $3 billion to individual project support.</w:t>
      </w:r>
      <w:r>
        <w:t xml:space="preserve"> That has made it possible to create thousands of clean energy projects across the country. But only a small fraction of this funding has been dedicated to activities and investments aimed at bolstering clean energy economic development. Given that</w:t>
      </w:r>
      <w:r w:rsidRPr="00B746EE">
        <w:rPr>
          <w:rStyle w:val="StyleUnderline"/>
        </w:rPr>
        <w:t xml:space="preserve">, </w:t>
      </w:r>
      <w:r w:rsidRPr="002B7263">
        <w:rPr>
          <w:rStyle w:val="StyleUnderline"/>
          <w:highlight w:val="yellow"/>
        </w:rPr>
        <w:t>it is time to increase state budgets for economic development</w:t>
      </w:r>
      <w:r w:rsidRPr="00B746EE">
        <w:rPr>
          <w:rStyle w:val="StyleUnderline"/>
        </w:rPr>
        <w:t xml:space="preserve"> activities. For that reason, </w:t>
      </w:r>
      <w:r w:rsidRPr="002B7263">
        <w:rPr>
          <w:rStyle w:val="StyleUnderline"/>
          <w:highlight w:val="yellow"/>
        </w:rPr>
        <w:t>state clean energy fund administrators should</w:t>
      </w:r>
      <w:r w:rsidRPr="00B746EE">
        <w:rPr>
          <w:rStyle w:val="StyleUnderline"/>
        </w:rPr>
        <w:t xml:space="preserve"> consider </w:t>
      </w:r>
      <w:r w:rsidRPr="002B7263">
        <w:rPr>
          <w:rStyle w:val="StyleUnderline"/>
          <w:highlight w:val="yellow"/>
        </w:rPr>
        <w:t>reorient</w:t>
      </w:r>
      <w:r w:rsidRPr="00B746EE">
        <w:rPr>
          <w:rStyle w:val="StyleUnderline"/>
        </w:rPr>
        <w:t xml:space="preserve">ing </w:t>
      </w:r>
      <w:r w:rsidRPr="002B7263">
        <w:rPr>
          <w:rStyle w:val="StyleUnderline"/>
          <w:highlight w:val="yellow"/>
        </w:rPr>
        <w:t xml:space="preserve">a portion of their existing program funding to economic development programs. </w:t>
      </w:r>
      <w:r w:rsidRPr="002B7263">
        <w:rPr>
          <w:rStyle w:val="StyleUnderline"/>
        </w:rPr>
        <w:t>In addition</w:t>
      </w:r>
      <w:r w:rsidRPr="00B746EE">
        <w:rPr>
          <w:rStyle w:val="StyleUnderline"/>
        </w:rPr>
        <w:t>, this expansion of funding sources should also tap financing from existing economic development and CDFI resources as well as matching funding from federal programs to incentivize states to invest more in clean energy-related economic development strategies.</w:t>
      </w:r>
    </w:p>
    <w:p w14:paraId="7F25FFE5" w14:textId="77777777" w:rsidR="001A146D" w:rsidRPr="00BE6764" w:rsidRDefault="001A146D" w:rsidP="001A146D"/>
    <w:p w14:paraId="6FD7027A" w14:textId="77777777" w:rsidR="001A146D" w:rsidRDefault="001A146D" w:rsidP="001A146D">
      <w:pPr>
        <w:rPr>
          <w:sz w:val="14"/>
        </w:rPr>
      </w:pPr>
    </w:p>
    <w:p w14:paraId="26870020" w14:textId="77777777" w:rsidR="001A146D" w:rsidRDefault="001A146D" w:rsidP="001A146D"/>
    <w:p w14:paraId="241CA491" w14:textId="77777777" w:rsidR="001A146D" w:rsidRPr="001C2E5C" w:rsidRDefault="001A146D" w:rsidP="001A146D"/>
    <w:p w14:paraId="488CE846" w14:textId="77777777" w:rsidR="00FD34D7" w:rsidRPr="00F601E6" w:rsidRDefault="00FD34D7" w:rsidP="00FD34D7"/>
    <w:p w14:paraId="3144041B" w14:textId="77777777" w:rsidR="001A146D" w:rsidRDefault="001A146D" w:rsidP="001A146D">
      <w:pPr>
        <w:pStyle w:val="Heading2"/>
      </w:pPr>
      <w:r>
        <w:t>AT Solvency Deficits</w:t>
      </w:r>
    </w:p>
    <w:p w14:paraId="195E5B99" w14:textId="77777777" w:rsidR="001A146D" w:rsidRDefault="001A146D" w:rsidP="001A146D">
      <w:pPr>
        <w:pStyle w:val="Heading3"/>
      </w:pPr>
      <w:r>
        <w:t>AT: Race to the Bottom</w:t>
      </w:r>
    </w:p>
    <w:p w14:paraId="53ECC39D" w14:textId="77777777" w:rsidR="001A146D" w:rsidRPr="004C48E6" w:rsidRDefault="001A146D" w:rsidP="001A146D"/>
    <w:p w14:paraId="3D193F5E" w14:textId="77777777" w:rsidR="001A146D" w:rsidRPr="000268FB" w:rsidRDefault="001A146D" w:rsidP="001A146D">
      <w:pPr>
        <w:pStyle w:val="Heading4"/>
      </w:pPr>
      <w:r w:rsidRPr="000268FB">
        <w:t xml:space="preserve">Race to the bottom is false – Interstate competition empirically increases standards </w:t>
      </w:r>
    </w:p>
    <w:p w14:paraId="0CA0D11E" w14:textId="77777777" w:rsidR="001A146D" w:rsidRPr="002437D4" w:rsidRDefault="001A146D" w:rsidP="001A146D">
      <w:r w:rsidRPr="002437D4">
        <w:rPr>
          <w:rStyle w:val="Style13ptBold"/>
        </w:rPr>
        <w:t>Evers, 14</w:t>
      </w:r>
      <w:r w:rsidRPr="002437D4">
        <w:t xml:space="preserve"> Williamson Evers, 9-8-2014, "How the Common Core Suppresses Competitive Federalism," Education Next, http://educationnext.org/common-core-suppresses-competitive-federalism/</w:t>
      </w:r>
    </w:p>
    <w:p w14:paraId="108328D2" w14:textId="77777777" w:rsidR="001A146D" w:rsidRPr="002437D4" w:rsidRDefault="001A146D" w:rsidP="001A146D">
      <w:r w:rsidRPr="005056B1">
        <w:rPr>
          <w:rStyle w:val="StyleUnderline"/>
        </w:rPr>
        <w:t xml:space="preserve">We know that </w:t>
      </w:r>
      <w:r w:rsidRPr="004C48E6">
        <w:rPr>
          <w:rStyle w:val="StyleUnderline"/>
          <w:highlight w:val="cyan"/>
        </w:rPr>
        <w:t>national standards are not needed for success in international comparisons</w:t>
      </w:r>
      <w:r w:rsidRPr="005056B1">
        <w:t xml:space="preserve">. Back in the 1970s, the United States and Canada were both in the middling, mediocre ranks internationally. Both countries are rather similar in culture and level of commercial and industrial development. </w:t>
      </w:r>
      <w:r w:rsidRPr="005056B1">
        <w:rPr>
          <w:rStyle w:val="StyleUnderline"/>
        </w:rPr>
        <w:t xml:space="preserve">The </w:t>
      </w:r>
      <w:r w:rsidRPr="004C48E6">
        <w:rPr>
          <w:rStyle w:val="StyleUnderline"/>
        </w:rPr>
        <w:t>United</w:t>
      </w:r>
      <w:r w:rsidRPr="005056B1">
        <w:rPr>
          <w:rStyle w:val="StyleUnderline"/>
        </w:rPr>
        <w:t xml:space="preserve"> </w:t>
      </w:r>
      <w:r w:rsidRPr="004C48E6">
        <w:rPr>
          <w:rStyle w:val="StyleUnderline"/>
        </w:rPr>
        <w:t>St</w:t>
      </w:r>
      <w:r w:rsidRPr="005056B1">
        <w:rPr>
          <w:rStyle w:val="StyleUnderline"/>
        </w:rPr>
        <w:t xml:space="preserve">ates </w:t>
      </w:r>
      <w:r w:rsidRPr="004C48E6">
        <w:rPr>
          <w:rStyle w:val="StyleUnderline"/>
        </w:rPr>
        <w:t>has continued to wallow in mediocrity, even as we centralize K-12 education</w:t>
      </w:r>
      <w:r w:rsidRPr="005056B1">
        <w:rPr>
          <w:rStyle w:val="StyleUnderline"/>
        </w:rPr>
        <w:t xml:space="preserve">. Yet </w:t>
      </w:r>
      <w:r w:rsidRPr="004C48E6">
        <w:rPr>
          <w:rStyle w:val="StyleUnderline"/>
          <w:highlight w:val="cyan"/>
        </w:rPr>
        <w:t>Canada</w:t>
      </w:r>
      <w:r w:rsidRPr="005056B1">
        <w:rPr>
          <w:rStyle w:val="StyleUnderline"/>
        </w:rPr>
        <w:t xml:space="preserve"> (which </w:t>
      </w:r>
      <w:r w:rsidRPr="004C48E6">
        <w:rPr>
          <w:rStyle w:val="StyleUnderline"/>
          <w:highlight w:val="cyan"/>
        </w:rPr>
        <w:t>has more competitive federalism in education than the U</w:t>
      </w:r>
      <w:r w:rsidRPr="005056B1">
        <w:rPr>
          <w:rStyle w:val="StyleUnderline"/>
        </w:rPr>
        <w:t xml:space="preserve">nited </w:t>
      </w:r>
      <w:r w:rsidRPr="004C48E6">
        <w:rPr>
          <w:rStyle w:val="StyleUnderline"/>
          <w:highlight w:val="cyan"/>
        </w:rPr>
        <w:t>S</w:t>
      </w:r>
      <w:r w:rsidRPr="005056B1">
        <w:rPr>
          <w:rStyle w:val="StyleUnderline"/>
        </w:rPr>
        <w:t xml:space="preserve">tates </w:t>
      </w:r>
      <w:r w:rsidRPr="004C48E6">
        <w:rPr>
          <w:rStyle w:val="StyleUnderline"/>
          <w:highlight w:val="cyan"/>
        </w:rPr>
        <w:t>and</w:t>
      </w:r>
      <w:r w:rsidRPr="005056B1">
        <w:rPr>
          <w:rStyle w:val="StyleUnderline"/>
        </w:rPr>
        <w:t xml:space="preserve"> has </w:t>
      </w:r>
      <w:r w:rsidRPr="004C48E6">
        <w:rPr>
          <w:rStyle w:val="StyleUnderline"/>
          <w:highlight w:val="cyan"/>
        </w:rPr>
        <w:t>no Ministry of Education</w:t>
      </w:r>
      <w:r w:rsidRPr="005056B1">
        <w:rPr>
          <w:rStyle w:val="StyleUnderline"/>
        </w:rPr>
        <w:t xml:space="preserve"> in its central government) </w:t>
      </w:r>
      <w:r w:rsidRPr="004C48E6">
        <w:rPr>
          <w:rStyle w:val="StyleUnderline"/>
          <w:highlight w:val="cyan"/>
        </w:rPr>
        <w:t>has climbed into the ranks of advanced nations in academic performance</w:t>
      </w:r>
      <w:r w:rsidRPr="005056B1">
        <w:rPr>
          <w:rStyle w:val="StyleUnderline"/>
        </w:rPr>
        <w:t>.</w:t>
      </w:r>
      <w:r w:rsidRPr="005056B1">
        <w:t xml:space="preserve"> Why is this important? Because </w:t>
      </w:r>
      <w:r w:rsidRPr="005056B1">
        <w:rPr>
          <w:rStyle w:val="StyleUnderline"/>
        </w:rPr>
        <w:t>one of the pillars of the case for national curriculum</w:t>
      </w:r>
      <w:r w:rsidRPr="004C48E6">
        <w:rPr>
          <w:rStyle w:val="StyleUnderline"/>
        </w:rPr>
        <w:t>-content standards is that they are necessary for individuals to succeed in a global marketplace and that all top-performing countries have them. The case of Canada refutes that</w:t>
      </w:r>
      <w:r w:rsidRPr="004C48E6">
        <w:t>. Let’s turn to the backgro</w:t>
      </w:r>
      <w:r w:rsidRPr="005056B1">
        <w:t>und of the Common Core. 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w:t>
      </w:r>
      <w:r w:rsidRPr="004A0BC8">
        <w:rPr>
          <w:rStyle w:val="StyleUnderline"/>
        </w:rPr>
        <w:t>. 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It used competitive grants to coerce states into adopting Common Core</w:t>
      </w:r>
      <w:r w:rsidRPr="005056B1">
        <w:t xml:space="preserv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 </w:t>
      </w:r>
      <w:r w:rsidRPr="0042730C">
        <w:t xml:space="preserve">Central to the thinking (and rhetoric) of the advocates of Common Core on education reform was the idea that state performance standards were already on a downward slide and that, without nationalization, standards would inexorably continue on a “race to the bottom.” </w:t>
      </w:r>
      <w:r w:rsidRPr="005056B1">
        <w:t xml:space="preserve">The name given to the Obama administration’s signature school reform effort, the Race to the Top program (RttT), reflects this belief. </w:t>
      </w:r>
      <w:r w:rsidRPr="0042730C">
        <w:rPr>
          <w:rStyle w:val="StyleUnderline"/>
        </w:rPr>
        <w:t xml:space="preserve">The idea is that to prevent states from following their supposed natural dynamic of a race to the bottom, the federal government needs to step in and lead a race to the top. I would disagree. While </w:t>
      </w:r>
      <w:r w:rsidRPr="004C48E6">
        <w:rPr>
          <w:rStyle w:val="StyleUnderline"/>
          <w:highlight w:val="cyan"/>
        </w:rPr>
        <w:t>providers of public education</w:t>
      </w:r>
      <w:r w:rsidRPr="0042730C">
        <w:rPr>
          <w:rStyle w:val="StyleUnderline"/>
        </w:rPr>
        <w:t xml:space="preserve"> certainly </w:t>
      </w:r>
      <w:r w:rsidRPr="004C48E6">
        <w:rPr>
          <w:rStyle w:val="StyleUnderline"/>
          <w:highlight w:val="cyan"/>
        </w:rPr>
        <w:t>face</w:t>
      </w:r>
      <w:r w:rsidRPr="0042730C">
        <w:rPr>
          <w:rStyle w:val="StyleUnderline"/>
        </w:rPr>
        <w:t xml:space="preserve"> the temptation to do what might look like taking the easy way out by letting academic standards slip, there is also </w:t>
      </w:r>
      <w:r w:rsidRPr="004C48E6">
        <w:rPr>
          <w:rStyle w:val="StyleUnderline"/>
          <w:highlight w:val="cyan"/>
        </w:rPr>
        <w:t>countervailing pressure in the direction of higher standards</w:t>
      </w:r>
      <w:r w:rsidRPr="0042730C">
        <w:rPr>
          <w:rStyle w:val="StyleUnderline"/>
        </w:rPr>
        <w:t xml:space="preserve"> (</w:t>
      </w:r>
      <w:r w:rsidRPr="004C48E6">
        <w:rPr>
          <w:rStyle w:val="StyleUnderline"/>
          <w:highlight w:val="cyan"/>
        </w:rPr>
        <w:t>especially</w:t>
      </w:r>
      <w:r w:rsidRPr="0042730C">
        <w:rPr>
          <w:rStyle w:val="StyleUnderline"/>
        </w:rPr>
        <w:t xml:space="preserve">, as long as there are </w:t>
      </w:r>
      <w:r w:rsidRPr="004C48E6">
        <w:rPr>
          <w:rStyle w:val="StyleUnderline"/>
          <w:highlight w:val="cyan"/>
        </w:rPr>
        <w:t>competing standards in other states</w:t>
      </w:r>
      <w:r w:rsidRPr="005056B1">
        <w:t xml:space="preserve">). If policymakers and education officials let content standards slip, </w:t>
      </w:r>
      <w:r w:rsidRPr="0042730C">
        <w:rPr>
          <w:rStyle w:val="StyleUnderline"/>
        </w:rPr>
        <w:t>low standards will damage the state’s reputation for having a trained workforce. Such a drop in standards will even damage the policymakers’ own reputations</w:t>
      </w:r>
      <w:r>
        <w:t>.s</w:t>
      </w:r>
      <w:r w:rsidRPr="002437D4">
        <w:t>cholars have flocked to analyze the impacts of school choice and competition on academic</w:t>
      </w:r>
      <w:r>
        <w:t xml:space="preserve"> </w:t>
      </w:r>
      <w:r w:rsidRPr="002437D4">
        <w:t xml:space="preserve">outcomes and school performance. </w:t>
      </w:r>
      <w:r w:rsidRPr="000268FB">
        <w:rPr>
          <w:rStyle w:val="StyleUnderline"/>
        </w:rPr>
        <w:t xml:space="preserve">One long-lasting form of educational competition has been almost entirely ignored, however: </w:t>
      </w:r>
      <w:r w:rsidRPr="004C48E6">
        <w:rPr>
          <w:rStyle w:val="StyleUnderline"/>
        </w:rPr>
        <w:t xml:space="preserve">the </w:t>
      </w:r>
      <w:r w:rsidRPr="004C48E6">
        <w:rPr>
          <w:rStyle w:val="StyleUnderline"/>
          <w:highlight w:val="cyan"/>
        </w:rPr>
        <w:t>competition among the states</w:t>
      </w:r>
      <w:r w:rsidRPr="000268FB">
        <w:rPr>
          <w:rStyle w:val="StyleUnderline"/>
        </w:rPr>
        <w:t>.</w:t>
      </w:r>
      <w:r w:rsidRPr="002437D4">
        <w:t xml:space="preserve"> Education is by tradition</w:t>
      </w:r>
      <w:r>
        <w:t xml:space="preserve"> </w:t>
      </w:r>
      <w:r w:rsidRPr="002437D4">
        <w:t xml:space="preserve">almost entirely a state and local function in the United States. </w:t>
      </w:r>
      <w:r w:rsidRPr="00D06538">
        <w:rPr>
          <w:rStyle w:val="StyleUnderline"/>
        </w:rPr>
        <w:t xml:space="preserve">The states </w:t>
      </w:r>
      <w:r w:rsidRPr="004C48E6">
        <w:rPr>
          <w:rStyle w:val="StyleUnderline"/>
          <w:highlight w:val="cyan"/>
        </w:rPr>
        <w:t>operate in a competitive environment, with each state seeking to attract economically productive citizens and businesses</w:t>
      </w:r>
      <w:r w:rsidRPr="00D06538">
        <w:rPr>
          <w:rStyle w:val="StyleUnderline"/>
        </w:rPr>
        <w:t xml:space="preserve"> and to avoid those who consume state resources</w:t>
      </w:r>
      <w:r w:rsidRPr="002437D4">
        <w:t xml:space="preserve"> (Peterson, 1995). Presumably, </w:t>
      </w:r>
      <w:r w:rsidRPr="00861DD5">
        <w:rPr>
          <w:rStyle w:val="StyleUnderline"/>
        </w:rPr>
        <w:t>this competition also affects state education policy choices</w:t>
      </w:r>
      <w:r w:rsidRPr="002437D4">
        <w:t>.</w:t>
      </w:r>
      <w:r>
        <w:t xml:space="preserve">  </w:t>
      </w:r>
    </w:p>
    <w:p w14:paraId="12C1A741" w14:textId="77777777" w:rsidR="001A146D" w:rsidRPr="007171F4" w:rsidRDefault="001A146D" w:rsidP="001A146D"/>
    <w:p w14:paraId="2A3A2D79" w14:textId="77777777" w:rsidR="001A146D" w:rsidRDefault="001A146D" w:rsidP="001A146D">
      <w:pPr>
        <w:pStyle w:val="Heading3"/>
      </w:pPr>
      <w:r>
        <w:t>AT: Funding</w:t>
      </w:r>
    </w:p>
    <w:p w14:paraId="14EF5207" w14:textId="77777777" w:rsidR="001A146D" w:rsidRDefault="001A146D" w:rsidP="001A146D"/>
    <w:p w14:paraId="3C2A8C91" w14:textId="77777777" w:rsidR="001A146D" w:rsidRDefault="001A146D" w:rsidP="001A146D">
      <w:pPr>
        <w:pStyle w:val="Heading4"/>
      </w:pPr>
      <w:r>
        <w:t xml:space="preserve">State-based funding is more effective than federal—money from the fed gets misallocated and wasted </w:t>
      </w:r>
    </w:p>
    <w:p w14:paraId="475F6F17" w14:textId="77777777" w:rsidR="001A146D" w:rsidRDefault="001A146D" w:rsidP="001A146D">
      <w:r w:rsidRPr="004D40BA">
        <w:rPr>
          <w:rStyle w:val="Style13ptBold"/>
        </w:rPr>
        <w:t>Albright, 15</w:t>
      </w:r>
      <w:r>
        <w:t xml:space="preserve"> – </w:t>
      </w:r>
      <w:r w:rsidRPr="004D40BA">
        <w:t>director of fiscal studies for Capital Policy Analytics</w:t>
      </w:r>
      <w:r>
        <w:t xml:space="preserve"> (Logan, 11/3. “</w:t>
      </w:r>
      <w:r w:rsidRPr="004D40BA">
        <w:t>Throwing Money at Education a Proven Failure</w:t>
      </w:r>
      <w:r>
        <w:t xml:space="preserve">.” </w:t>
      </w:r>
      <w:r w:rsidRPr="004D40BA">
        <w:t>http://www.freedomworks.org/content/throwing-money-education-proven-failure</w:t>
      </w:r>
      <w:r>
        <w:t>)</w:t>
      </w:r>
    </w:p>
    <w:p w14:paraId="3335AC15" w14:textId="77777777" w:rsidR="001A146D" w:rsidRDefault="001A146D" w:rsidP="001A146D">
      <w:r>
        <w:t xml:space="preserve">Leave it government to never, ever learn from its mistakes. </w:t>
      </w:r>
      <w:r w:rsidRPr="00A4341D">
        <w:rPr>
          <w:rStyle w:val="StyleUnderline"/>
        </w:rPr>
        <w:t>Since the establishment of the U.S. D</w:t>
      </w:r>
      <w:r>
        <w:t xml:space="preserve">epartment </w:t>
      </w:r>
      <w:r w:rsidRPr="00A4341D">
        <w:rPr>
          <w:rStyle w:val="StyleUnderline"/>
        </w:rPr>
        <w:t>o</w:t>
      </w:r>
      <w:r>
        <w:t xml:space="preserve">f </w:t>
      </w:r>
      <w:r w:rsidRPr="00A4341D">
        <w:rPr>
          <w:rStyle w:val="StyleUnderline"/>
        </w:rPr>
        <w:t>E</w:t>
      </w:r>
      <w:r>
        <w:t xml:space="preserve">ducation in 1979, </w:t>
      </w:r>
      <w:r w:rsidRPr="004C48E6">
        <w:rPr>
          <w:rStyle w:val="StyleUnderline"/>
          <w:highlight w:val="cyan"/>
        </w:rPr>
        <w:t>the</w:t>
      </w:r>
      <w:r w:rsidRPr="004C48E6">
        <w:rPr>
          <w:highlight w:val="cyan"/>
        </w:rPr>
        <w:t xml:space="preserve"> </w:t>
      </w:r>
      <w:r w:rsidRPr="004C48E6">
        <w:rPr>
          <w:rStyle w:val="StyleUnderline"/>
          <w:highlight w:val="cyan"/>
        </w:rPr>
        <w:t>go-to solution for</w:t>
      </w:r>
      <w:r w:rsidRPr="00A4341D">
        <w:rPr>
          <w:rStyle w:val="StyleUnderline"/>
        </w:rPr>
        <w:t xml:space="preserve"> all things </w:t>
      </w:r>
      <w:r w:rsidRPr="004C48E6">
        <w:rPr>
          <w:rStyle w:val="StyleUnderline"/>
          <w:highlight w:val="cyan"/>
        </w:rPr>
        <w:t>education</w:t>
      </w:r>
      <w:r w:rsidRPr="00A4341D">
        <w:rPr>
          <w:rStyle w:val="StyleUnderline"/>
        </w:rPr>
        <w:t xml:space="preserve"> related </w:t>
      </w:r>
      <w:r w:rsidRPr="004C48E6">
        <w:rPr>
          <w:rStyle w:val="StyleUnderline"/>
          <w:highlight w:val="cyan"/>
        </w:rPr>
        <w:t>has been federal dollars</w:t>
      </w:r>
      <w:r>
        <w:t xml:space="preserve"> piled atop more federal dollars. But for a Department so fixated on testing and results, it's remarkable how </w:t>
      </w:r>
      <w:r w:rsidRPr="003D4121">
        <w:rPr>
          <w:rStyle w:val="Emphasis"/>
          <w:highlight w:val="cyan"/>
        </w:rPr>
        <w:t>demonstrable failures are either extended or replicated without end</w:t>
      </w:r>
      <w:r>
        <w:t xml:space="preserve">. </w:t>
      </w:r>
      <w:r w:rsidRPr="003D4121">
        <w:rPr>
          <w:rStyle w:val="StyleUnderline"/>
          <w:highlight w:val="cyan"/>
        </w:rPr>
        <w:t>Race to the Top, Head Start, and No Child Left Behind</w:t>
      </w:r>
      <w:r w:rsidRPr="004D40BA">
        <w:rPr>
          <w:rStyle w:val="StyleUnderline"/>
        </w:rPr>
        <w:t xml:space="preserve"> have </w:t>
      </w:r>
      <w:r w:rsidRPr="003D4121">
        <w:rPr>
          <w:rStyle w:val="StyleUnderline"/>
          <w:highlight w:val="cyan"/>
        </w:rPr>
        <w:t>poured billions</w:t>
      </w:r>
      <w:r w:rsidRPr="004D40BA">
        <w:rPr>
          <w:rStyle w:val="StyleUnderline"/>
        </w:rPr>
        <w:t xml:space="preserve"> into schooling, </w:t>
      </w:r>
      <w:r w:rsidRPr="003D4121">
        <w:rPr>
          <w:rStyle w:val="StyleUnderline"/>
          <w:highlight w:val="cyan"/>
        </w:rPr>
        <w:t>without</w:t>
      </w:r>
      <w:r w:rsidRPr="004D40BA">
        <w:rPr>
          <w:rStyle w:val="StyleUnderline"/>
        </w:rPr>
        <w:t xml:space="preserve"> the </w:t>
      </w:r>
      <w:r w:rsidRPr="003D4121">
        <w:rPr>
          <w:rStyle w:val="StyleUnderline"/>
          <w:highlight w:val="cyan"/>
        </w:rPr>
        <w:t>promised improvements</w:t>
      </w:r>
      <w:r>
        <w:t xml:space="preserve"> in student achievement. Across the country, the school districts that spend the most per child have the worst results, with the District of Columbia being among the worst offenders.</w:t>
      </w:r>
    </w:p>
    <w:p w14:paraId="2D177C98" w14:textId="77777777" w:rsidR="001A146D" w:rsidRDefault="001A146D" w:rsidP="001A146D">
      <w:r>
        <w:t>In a recent piece, Politico reports on how outgoing Education Secretary Arne Duncan's plan to pump billions of dollars of stimulus money into the nation's worst schools was a complete failure. After six years, the schools showed virtually no improvement compared with the ones that received no extra money, while a third of the targeted schools actually got worse. Why, then, does public policy continue to fail the American education system?</w:t>
      </w:r>
    </w:p>
    <w:p w14:paraId="79139A53" w14:textId="77777777" w:rsidR="001A146D" w:rsidRPr="004D40BA" w:rsidRDefault="001A146D" w:rsidP="001A146D">
      <w:pPr>
        <w:rPr>
          <w:rStyle w:val="StyleUnderline"/>
        </w:rPr>
      </w:pPr>
      <w:r>
        <w:t xml:space="preserve">There are really two things at work here: the inherent problem with central control, and a basic misunderstanding of how children learn. The first is a staple of conservative and libertarian thought that, at this point, requires little explanation. </w:t>
      </w:r>
      <w:r w:rsidRPr="004D40BA">
        <w:rPr>
          <w:rStyle w:val="StyleUnderline"/>
        </w:rPr>
        <w:t xml:space="preserve">The more remote a problem is from those trying to solve it, the more difficulty will be had. A </w:t>
      </w:r>
      <w:r w:rsidRPr="003D4121">
        <w:rPr>
          <w:rStyle w:val="StyleUnderline"/>
          <w:highlight w:val="cyan"/>
        </w:rPr>
        <w:t xml:space="preserve">central bureaucracy operating out of </w:t>
      </w:r>
      <w:r w:rsidRPr="003D4121">
        <w:rPr>
          <w:rStyle w:val="StyleUnderline"/>
        </w:rPr>
        <w:t>Washington</w:t>
      </w:r>
      <w:r w:rsidRPr="004D40BA">
        <w:rPr>
          <w:rStyle w:val="StyleUnderline"/>
        </w:rPr>
        <w:t xml:space="preserve">, </w:t>
      </w:r>
      <w:r w:rsidRPr="003D4121">
        <w:rPr>
          <w:rStyle w:val="StyleUnderline"/>
          <w:highlight w:val="cyan"/>
        </w:rPr>
        <w:t>DC</w:t>
      </w:r>
      <w:r w:rsidRPr="004D40BA">
        <w:rPr>
          <w:rStyle w:val="StyleUnderline"/>
        </w:rPr>
        <w:t xml:space="preserve"> </w:t>
      </w:r>
      <w:r w:rsidRPr="003D4121">
        <w:rPr>
          <w:rStyle w:val="StyleUnderline"/>
          <w:highlight w:val="cyan"/>
        </w:rPr>
        <w:t xml:space="preserve">is simply not capable of addressing </w:t>
      </w:r>
      <w:r w:rsidRPr="003D4121">
        <w:rPr>
          <w:rStyle w:val="StyleUnderline"/>
        </w:rPr>
        <w:t>the</w:t>
      </w:r>
      <w:r w:rsidRPr="004D40BA">
        <w:rPr>
          <w:rStyle w:val="StyleUnderline"/>
        </w:rPr>
        <w:t xml:space="preserve"> </w:t>
      </w:r>
      <w:r w:rsidRPr="003D4121">
        <w:rPr>
          <w:rStyle w:val="StyleUnderline"/>
          <w:highlight w:val="cyan"/>
        </w:rPr>
        <w:t>individual needs of states</w:t>
      </w:r>
      <w:r w:rsidRPr="004D40BA">
        <w:rPr>
          <w:rStyle w:val="StyleUnderline"/>
        </w:rPr>
        <w:t xml:space="preserve">, to say nothing of </w:t>
      </w:r>
      <w:r w:rsidRPr="003D4121">
        <w:rPr>
          <w:rStyle w:val="StyleUnderline"/>
          <w:highlight w:val="cyan"/>
        </w:rPr>
        <w:t>cities, school districts, schools, and individual students</w:t>
      </w:r>
      <w:r>
        <w:t xml:space="preserve">. </w:t>
      </w:r>
      <w:r w:rsidRPr="004D40BA">
        <w:rPr>
          <w:rStyle w:val="StyleUnderline"/>
        </w:rPr>
        <w:t xml:space="preserve">Since these decision makers can't possibly have the knowledge necessary to know where and how money should be spent at the local level, it </w:t>
      </w:r>
      <w:r w:rsidRPr="003D4121">
        <w:rPr>
          <w:rStyle w:val="Emphasis"/>
          <w:highlight w:val="cyan"/>
        </w:rPr>
        <w:t>inevitably gets misallocated and wasted</w:t>
      </w:r>
      <w:r w:rsidRPr="003D4121">
        <w:rPr>
          <w:rStyle w:val="StyleUnderline"/>
          <w:highlight w:val="cyan"/>
        </w:rPr>
        <w:t>.</w:t>
      </w:r>
    </w:p>
    <w:p w14:paraId="00144A75" w14:textId="77777777" w:rsidR="001A146D" w:rsidRDefault="001A146D" w:rsidP="001A146D">
      <w:r>
        <w:t xml:space="preserve">The second problem is that </w:t>
      </w:r>
      <w:r w:rsidRPr="004D40BA">
        <w:rPr>
          <w:rStyle w:val="StyleUnderline"/>
        </w:rPr>
        <w:t xml:space="preserve">there is a belief among regulators that the best way to teach children is uniformity; </w:t>
      </w:r>
      <w:r>
        <w:t>cramming them into a featureless, windowless room where they are made to memorize the same facts as every other student in the country, and then testing them over and over again until their eyes bleed. If students fail to perform well in this environment, the reason must be that they are not tested enough, that the tests are not rigorous enough, or that expensive technology, like iPads, might somehow be helpful in a vague sort of way if only we can pay for them.</w:t>
      </w:r>
    </w:p>
    <w:p w14:paraId="257917FD" w14:textId="77777777" w:rsidR="001A146D" w:rsidRDefault="001A146D" w:rsidP="001A146D">
      <w:r>
        <w:t xml:space="preserve">It's all nonsense of course. Children are people. They're individuals, and they learn in different ways. </w:t>
      </w:r>
      <w:r w:rsidRPr="004D40BA">
        <w:rPr>
          <w:rStyle w:val="Emphasis"/>
        </w:rPr>
        <w:t>Uniformity doesn't work</w:t>
      </w:r>
      <w:r>
        <w:t>, learning must instead be a journey of discovery that allows flexibility for the child to pursue his own interests at his own pace. Until the government accepts this, we can expect more taxpayer dollars fritter fruitlessly away.</w:t>
      </w:r>
    </w:p>
    <w:p w14:paraId="319A0234" w14:textId="77777777" w:rsidR="001A146D" w:rsidRDefault="001A146D" w:rsidP="001A146D">
      <w:r>
        <w:t xml:space="preserve">In the meantime, since federal money doesn't do local schools any good anyway, more governors should be willing to cut the strings imposed by the Department of Education, and opt out of failed programs like Common Core. There's no point in accepting </w:t>
      </w:r>
      <w:r w:rsidRPr="003D4121">
        <w:rPr>
          <w:rStyle w:val="Emphasis"/>
          <w:highlight w:val="cyan"/>
        </w:rPr>
        <w:t>federal aid</w:t>
      </w:r>
      <w:r w:rsidRPr="004D40BA">
        <w:rPr>
          <w:rStyle w:val="Emphasis"/>
        </w:rPr>
        <w:t xml:space="preserve"> </w:t>
      </w:r>
      <w:r>
        <w:t xml:space="preserve">that </w:t>
      </w:r>
      <w:r w:rsidRPr="003D4121">
        <w:rPr>
          <w:rStyle w:val="Emphasis"/>
          <w:highlight w:val="cyan"/>
        </w:rPr>
        <w:t>doesn't</w:t>
      </w:r>
      <w:r w:rsidRPr="004D40BA">
        <w:rPr>
          <w:rStyle w:val="Emphasis"/>
        </w:rPr>
        <w:t xml:space="preserve"> actually </w:t>
      </w:r>
      <w:r w:rsidRPr="003D4121">
        <w:rPr>
          <w:rStyle w:val="Emphasis"/>
          <w:highlight w:val="cyan"/>
        </w:rPr>
        <w:t>aid anyone</w:t>
      </w:r>
      <w:r w:rsidRPr="003D4121">
        <w:rPr>
          <w:highlight w:val="cyan"/>
        </w:rPr>
        <w:t>.</w:t>
      </w:r>
    </w:p>
    <w:p w14:paraId="7C535C54" w14:textId="77777777" w:rsidR="001A146D" w:rsidRDefault="001A146D" w:rsidP="001A146D"/>
    <w:p w14:paraId="250A01BF" w14:textId="77777777" w:rsidR="001A146D" w:rsidRDefault="001A146D" w:rsidP="001A146D">
      <w:pPr>
        <w:pStyle w:val="Heading4"/>
      </w:pPr>
      <w:r>
        <w:t>State funding is effective—most education money comes from the states</w:t>
      </w:r>
    </w:p>
    <w:p w14:paraId="0BF1C05A" w14:textId="77777777" w:rsidR="001A146D" w:rsidRPr="00462BD8" w:rsidRDefault="001A146D" w:rsidP="001A146D">
      <w:r w:rsidRPr="00462BD8">
        <w:rPr>
          <w:rStyle w:val="Style13ptBold"/>
        </w:rPr>
        <w:t>Baron, 16</w:t>
      </w:r>
      <w:r>
        <w:t xml:space="preserve"> – </w:t>
      </w:r>
      <w:r w:rsidRPr="00462BD8">
        <w:t>senior writer</w:t>
      </w:r>
      <w:r>
        <w:t>, Carnegie Foundation for the Advancement of Teaching (Kathryn, 12/16. “</w:t>
      </w:r>
      <w:r w:rsidRPr="00462BD8">
        <w:t>Finding a Balance for the Federal Role in Education Policy</w:t>
      </w:r>
      <w:r>
        <w:t xml:space="preserve">.” </w:t>
      </w:r>
      <w:r w:rsidRPr="00462BD8">
        <w:t>https://www.carnegiefoundation.org/blog/finding-a-balance-for-the-federal-role-in-education-policy/</w:t>
      </w:r>
      <w:r>
        <w:t>)</w:t>
      </w:r>
    </w:p>
    <w:p w14:paraId="546CE681" w14:textId="77777777" w:rsidR="001A146D" w:rsidRPr="003D4121" w:rsidRDefault="001A146D" w:rsidP="001A146D">
      <w:r>
        <w:t xml:space="preserve">Noting that much of what has been written </w:t>
      </w:r>
      <w:r w:rsidRPr="00462BD8">
        <w:rPr>
          <w:rStyle w:val="StyleUnderline"/>
        </w:rPr>
        <w:t>on education policy</w:t>
      </w:r>
      <w:r>
        <w:t xml:space="preserve"> involves where the federal government should stay out of education governance, </w:t>
      </w:r>
      <w:r w:rsidRPr="00462BD8">
        <w:rPr>
          <w:rStyle w:val="StyleUnderline"/>
        </w:rPr>
        <w:t>the Brookings Institution sought to initiate a public conversation on what the federal government can and should do</w:t>
      </w:r>
      <w:r>
        <w:t xml:space="preserve">. </w:t>
      </w:r>
      <w:r w:rsidRPr="00462BD8">
        <w:rPr>
          <w:rStyle w:val="StyleUnderline"/>
        </w:rPr>
        <w:t>The result is Memos</w:t>
      </w:r>
      <w:r>
        <w:t xml:space="preserve"> to the President on the Future of Education Policy, a series of 12 articles written by education leaders and policymakers with diverse perspectives that are </w:t>
      </w:r>
      <w:r w:rsidRPr="00462BD8">
        <w:rPr>
          <w:rStyle w:val="StyleUnderline"/>
        </w:rPr>
        <w:t>intended to make “an affirmative case for a</w:t>
      </w:r>
      <w:r>
        <w:t xml:space="preserve">n important </w:t>
      </w:r>
      <w:r w:rsidRPr="003D4121">
        <w:t xml:space="preserve">but </w:t>
      </w:r>
      <w:r w:rsidRPr="003D4121">
        <w:rPr>
          <w:rStyle w:val="Emphasis"/>
        </w:rPr>
        <w:t>limited federal role</w:t>
      </w:r>
      <w:r w:rsidRPr="003D4121">
        <w:t xml:space="preserve">” </w:t>
      </w:r>
      <w:r w:rsidRPr="003D4121">
        <w:rPr>
          <w:rStyle w:val="StyleUnderline"/>
        </w:rPr>
        <w:t>in education policy.</w:t>
      </w:r>
    </w:p>
    <w:p w14:paraId="70D3CA56" w14:textId="77777777" w:rsidR="001A146D" w:rsidRPr="003D4121" w:rsidRDefault="001A146D" w:rsidP="001A146D">
      <w:r w:rsidRPr="003D4121">
        <w:t>The preface to the series, A principled federal role in PreK-12 education, explores the history and evolution of federal policy around public education in the period soon after the Revolutionary War. The authors begin in 1791 with ratification of the Tenth Amendment, which gave states jurisdiction over all powers not reserved for the federal government in the U.S. Constitution, including education, and continues to current programs aimed at providing equal access to quality education for all students regardless of race, income, gender, ethnicity, language, and immigration status.</w:t>
      </w:r>
    </w:p>
    <w:p w14:paraId="08063F87" w14:textId="77777777" w:rsidR="001A146D" w:rsidRPr="003D4121" w:rsidRDefault="001A146D" w:rsidP="001A146D">
      <w:r w:rsidRPr="003D4121">
        <w:t>The civil rights movement has been a major force in periods of heightened federal involvement. The U.S. Supreme Court ushered in this era with its 1954 Brown v. Board of Education ruling. A decade later, driven by President Lyndon B. Johnson’s bold vision for a “Great Society,” Congress approved two unprecedented pieces of legislation: The Civil Rights Act of 1964, followed in 1965 by the first Elementary and Secondary Education Act (ESEA).</w:t>
      </w:r>
    </w:p>
    <w:p w14:paraId="72BFE24D" w14:textId="77777777" w:rsidR="001A146D" w:rsidRPr="003D4121" w:rsidRDefault="001A146D" w:rsidP="001A146D">
      <w:r w:rsidRPr="003D4121">
        <w:t>A supporting role</w:t>
      </w:r>
    </w:p>
    <w:p w14:paraId="46599005" w14:textId="77777777" w:rsidR="001A146D" w:rsidRPr="003D4121" w:rsidRDefault="001A146D" w:rsidP="001A146D">
      <w:r w:rsidRPr="003D4121">
        <w:t>The fundamental question in this and the other papers is what can the federal government do to encourage and support states and districts in their work to improve learning for all students? The authors derived a common set of four proactive principles, which recommend that the federal government should:</w:t>
      </w:r>
    </w:p>
    <w:p w14:paraId="74F6E6F5" w14:textId="77777777" w:rsidR="001A146D" w:rsidRPr="003D4121" w:rsidRDefault="001A146D" w:rsidP="001A146D">
      <w:r w:rsidRPr="003D4121">
        <w:t>ensure that no student is denied the right to equal educational opportunity based on race, ethnicity, gender, disability, or other protected status;</w:t>
      </w:r>
    </w:p>
    <w:p w14:paraId="3F07285C" w14:textId="77777777" w:rsidR="001A146D" w:rsidRPr="003D4121" w:rsidRDefault="001A146D" w:rsidP="001A146D">
      <w:r w:rsidRPr="003D4121">
        <w:t>provide compensatory funding to facilitate access to educational opportunity for high-need students, including, but not limited to, students living in poverty and students with disabilities;</w:t>
      </w:r>
    </w:p>
    <w:p w14:paraId="10A425DF" w14:textId="77777777" w:rsidR="001A146D" w:rsidRPr="003D4121" w:rsidRDefault="001A146D" w:rsidP="001A146D">
      <w:r w:rsidRPr="003D4121">
        <w:t>support education research and development, and the gathering and dissemination of information about the scope and quality of the nation’s education system, to inform policy and practice at the state and local levels; and</w:t>
      </w:r>
    </w:p>
    <w:p w14:paraId="044D8454" w14:textId="77777777" w:rsidR="001A146D" w:rsidRPr="003D4121" w:rsidRDefault="001A146D" w:rsidP="001A146D">
      <w:r w:rsidRPr="003D4121">
        <w:t>in a manner consistent with both its unique advantages and limited capacity, support the development and conditions to promote continuous improvement of state and local education systems.</w:t>
      </w:r>
    </w:p>
    <w:p w14:paraId="2CDA335A" w14:textId="77777777" w:rsidR="001A146D" w:rsidRPr="003D4121" w:rsidRDefault="001A146D" w:rsidP="001A146D">
      <w:r w:rsidRPr="003D4121">
        <w:t>The overall message here is that the federal government has the responsibility to insure the right to a free and high quality education for all K-12 students by protecting their civil rights and by providing resources for the most in need, using public data and high quality research, and by providing support and infrastructure for schools, districts, and states to help them continuously improve in their work.</w:t>
      </w:r>
    </w:p>
    <w:p w14:paraId="49F0DD4F" w14:textId="77777777" w:rsidR="001A146D" w:rsidRPr="003D4121" w:rsidRDefault="001A146D" w:rsidP="001A146D">
      <w:r w:rsidRPr="003D4121">
        <w:t>That’ll do it</w:t>
      </w:r>
    </w:p>
    <w:p w14:paraId="386702D5" w14:textId="77777777" w:rsidR="001A146D" w:rsidRDefault="001A146D" w:rsidP="001A146D">
      <w:r w:rsidRPr="003D4121">
        <w:rPr>
          <w:rStyle w:val="StyleUnderline"/>
        </w:rPr>
        <w:t>The paper does not recommend a huge increase in funding for education</w:t>
      </w:r>
      <w:r w:rsidRPr="003D4121">
        <w:t>. Given</w:t>
      </w:r>
      <w:r>
        <w:t xml:space="preserve"> the discord over federal involvement in public education, it may seem like Capitol Hill has a controlling interest in school financing. Yet, </w:t>
      </w:r>
      <w:r w:rsidRPr="003D4121">
        <w:rPr>
          <w:rStyle w:val="Emphasis"/>
          <w:highlight w:val="cyan"/>
        </w:rPr>
        <w:t>the federal share of total school funding is a slive</w:t>
      </w:r>
      <w:r w:rsidRPr="003D4121">
        <w:rPr>
          <w:highlight w:val="cyan"/>
        </w:rPr>
        <w:t>r</w:t>
      </w:r>
      <w:r>
        <w:t xml:space="preserve"> – about 10 percent of the more than $600 billion spent annually on public elementary and secondary schools. The bulk of that is designated for equal access to education through two pieces of legislation: Title I, part of President Johnson’s 1965 Elementary and Secondary Education Act, provides funds to schools to provide additional resources and academic services for poor students; and the Individuals with Disabilities Education Act (IDEA), enacted in 1975 to support special education.</w:t>
      </w:r>
    </w:p>
    <w:p w14:paraId="62E464C4" w14:textId="77777777" w:rsidR="001A146D" w:rsidRDefault="001A146D" w:rsidP="001A146D">
      <w:r>
        <w:t>It wasn’t until a quarter century later, when President George W. Bush signed the reauthorization of ESEA, known as the No Child Left Behind Act of 2001, that the federal government would assert itself so deeply in local education policy. President Obama’s policies continued to support this. In reaction, many states objected to what they viewed as onerous accountability demands in the law and, in December 2015, Congress reduced the federal reach into education with passage of the Every Student Succeeds Act (ESSA), the most recent incarnation of ESEA.</w:t>
      </w:r>
    </w:p>
    <w:p w14:paraId="6EFAA6AA" w14:textId="77777777" w:rsidR="001A146D" w:rsidRDefault="001A146D" w:rsidP="001A146D">
      <w:r>
        <w:t>Understanding the limits of the federal role in education is as important as acknowledging its beneficial actions. “</w:t>
      </w:r>
      <w:r w:rsidRPr="00462BD8">
        <w:rPr>
          <w:rStyle w:val="StyleUnderline"/>
        </w:rPr>
        <w:t xml:space="preserve">The </w:t>
      </w:r>
      <w:r w:rsidRPr="003D4121">
        <w:rPr>
          <w:rStyle w:val="StyleUnderline"/>
          <w:highlight w:val="cyan"/>
        </w:rPr>
        <w:t xml:space="preserve">federal government is </w:t>
      </w:r>
      <w:r w:rsidRPr="003D4121">
        <w:rPr>
          <w:rStyle w:val="Emphasis"/>
          <w:highlight w:val="cyan"/>
        </w:rPr>
        <w:t>poorly positioned</w:t>
      </w:r>
      <w:r w:rsidRPr="003D4121">
        <w:rPr>
          <w:rStyle w:val="StyleUnderline"/>
          <w:highlight w:val="cyan"/>
        </w:rPr>
        <w:t xml:space="preserve"> to dictate the details of state and local efforts to improve their schools</w:t>
      </w:r>
      <w:r>
        <w:t xml:space="preserve">,” write the authors. They also point out that strict accountability </w:t>
      </w:r>
      <w:r w:rsidRPr="00462BD8">
        <w:rPr>
          <w:rStyle w:val="StyleUnderline"/>
        </w:rPr>
        <w:t>r</w:t>
      </w:r>
      <w:r w:rsidRPr="003D4121">
        <w:rPr>
          <w:rStyle w:val="StyleUnderline"/>
          <w:highlight w:val="cyan"/>
        </w:rPr>
        <w:t>egulations</w:t>
      </w:r>
      <w:r>
        <w:t xml:space="preserve"> based solely on test scores </w:t>
      </w:r>
      <w:r w:rsidRPr="003D4121">
        <w:rPr>
          <w:rStyle w:val="StyleUnderline"/>
          <w:highlight w:val="cyan"/>
        </w:rPr>
        <w:t>did little to improve</w:t>
      </w:r>
      <w:r>
        <w:t xml:space="preserve"> student </w:t>
      </w:r>
      <w:r w:rsidRPr="003D4121">
        <w:rPr>
          <w:rStyle w:val="StyleUnderline"/>
          <w:highlight w:val="cyan"/>
        </w:rPr>
        <w:t>achievement and</w:t>
      </w:r>
      <w:r>
        <w:t xml:space="preserve"> may have </w:t>
      </w:r>
      <w:r w:rsidRPr="003D4121">
        <w:rPr>
          <w:rStyle w:val="StyleUnderline"/>
          <w:highlight w:val="cyan"/>
        </w:rPr>
        <w:t>had the unintended consequence of inducing “educators to focus on compliance over student success</w:t>
      </w:r>
      <w:r>
        <w:t>.”</w:t>
      </w:r>
    </w:p>
    <w:p w14:paraId="20D8C471" w14:textId="77777777" w:rsidR="001A146D" w:rsidRPr="006164AE" w:rsidRDefault="001A146D" w:rsidP="001A146D"/>
    <w:p w14:paraId="36F4E01E" w14:textId="77777777" w:rsidR="001A146D" w:rsidRDefault="001A146D" w:rsidP="001A146D">
      <w:pPr>
        <w:pStyle w:val="Heading3"/>
      </w:pPr>
      <w:r>
        <w:t>AT: Uniformity Key</w:t>
      </w:r>
    </w:p>
    <w:p w14:paraId="6B46BA29" w14:textId="77777777" w:rsidR="001A146D" w:rsidRDefault="001A146D" w:rsidP="001A146D"/>
    <w:p w14:paraId="136099E1" w14:textId="77777777" w:rsidR="001A146D" w:rsidRDefault="001A146D" w:rsidP="001A146D">
      <w:pPr>
        <w:pStyle w:val="Heading4"/>
      </w:pPr>
      <w:r>
        <w:t xml:space="preserve">1. This isn’t offense for the aff—federal uniformity still causes </w:t>
      </w:r>
      <w:r w:rsidRPr="009F178C">
        <w:rPr>
          <w:u w:val="single"/>
        </w:rPr>
        <w:t>variation</w:t>
      </w:r>
      <w:r>
        <w:t xml:space="preserve"> at the state level—NCLB proves</w:t>
      </w:r>
    </w:p>
    <w:p w14:paraId="7BFBFE43" w14:textId="77777777" w:rsidR="001A146D" w:rsidRPr="009F178C" w:rsidRDefault="001A146D" w:rsidP="001A146D">
      <w:r w:rsidRPr="009F178C">
        <w:rPr>
          <w:rStyle w:val="Style13ptBold"/>
        </w:rPr>
        <w:t>Rich, 13</w:t>
      </w:r>
      <w:r>
        <w:t xml:space="preserve"> – </w:t>
      </w:r>
      <w:r w:rsidRPr="009F178C">
        <w:t>Tokyo bureau chief for The New York Times. She has been a reporter with The Times since 2003, and has covered real estate, publishing, economics and education</w:t>
      </w:r>
      <w:r>
        <w:t xml:space="preserve"> (Mokoto, 2/9. “</w:t>
      </w:r>
      <w:r w:rsidRPr="009F178C">
        <w:t>Holding States and Schools Accountable</w:t>
      </w:r>
      <w:r>
        <w:t xml:space="preserve">.” </w:t>
      </w:r>
      <w:r w:rsidRPr="009F178C">
        <w:t>http://www.nytimes.com/2013/02/10/education/debate-over-federal-role-in-public-school-policy.html</w:t>
      </w:r>
      <w:r>
        <w:t>)</w:t>
      </w:r>
    </w:p>
    <w:p w14:paraId="0D565305" w14:textId="77777777" w:rsidR="001A146D" w:rsidRDefault="001A146D" w:rsidP="001A146D">
      <w:r w:rsidRPr="009F178C">
        <w:rPr>
          <w:rStyle w:val="StyleUnderline"/>
        </w:rPr>
        <w:t>Critics have argued that</w:t>
      </w:r>
      <w:r>
        <w:t xml:space="preserve"> the Obama administration has been too prescriptive in these waiver requirements, and that </w:t>
      </w:r>
      <w:r w:rsidRPr="009F178C">
        <w:rPr>
          <w:rStyle w:val="StyleUnderline"/>
        </w:rPr>
        <w:t xml:space="preserve">a </w:t>
      </w:r>
      <w:r w:rsidRPr="003D4121">
        <w:rPr>
          <w:rStyle w:val="StyleUnderline"/>
          <w:highlight w:val="cyan"/>
        </w:rPr>
        <w:t>new education law should leave most decisions about schooling up to states</w:t>
      </w:r>
      <w:r w:rsidRPr="009F178C">
        <w:rPr>
          <w:rStyle w:val="StyleUnderline"/>
        </w:rPr>
        <w:t xml:space="preserve"> and districts</w:t>
      </w:r>
      <w:r>
        <w:t>.</w:t>
      </w:r>
    </w:p>
    <w:p w14:paraId="43BB91E6" w14:textId="77777777" w:rsidR="001A146D" w:rsidRDefault="001A146D" w:rsidP="001A146D">
      <w:r w:rsidRPr="003D4121">
        <w:rPr>
          <w:rStyle w:val="Emphasis"/>
          <w:highlight w:val="cyan"/>
        </w:rPr>
        <w:t>Dictating education policy from Washington can engender unintended consequences</w:t>
      </w:r>
      <w:r>
        <w:t xml:space="preserve">. At the Senate hearing, Education Secretary Arne </w:t>
      </w:r>
      <w:r w:rsidRPr="009F178C">
        <w:rPr>
          <w:rStyle w:val="StyleUnderline"/>
        </w:rPr>
        <w:t>Duncan noted that 19 states had “dummied down standards” under the No Child Left Behind law</w:t>
      </w:r>
      <w:r>
        <w:t>. Critics also say the law has compelled educators to teach to the tests and set off a spate of cheating scandals.</w:t>
      </w:r>
    </w:p>
    <w:p w14:paraId="0DD90F68" w14:textId="77777777" w:rsidR="001A146D" w:rsidRDefault="001A146D" w:rsidP="001A146D">
      <w:r>
        <w:t>In addition, huge gaps remain between the performance of poor and minority children and more affluent and white children. And while some states have raised scores on reading and math tests, others have shown little progress.</w:t>
      </w:r>
    </w:p>
    <w:p w14:paraId="5B30BD01" w14:textId="77777777" w:rsidR="001A146D" w:rsidRDefault="001A146D" w:rsidP="001A146D">
      <w:r>
        <w:t>“</w:t>
      </w:r>
      <w:r w:rsidRPr="009F178C">
        <w:rPr>
          <w:rStyle w:val="StyleUnderline"/>
        </w:rPr>
        <w:t>Even with</w:t>
      </w:r>
      <w:r>
        <w:t xml:space="preserve"> the </w:t>
      </w:r>
      <w:r w:rsidRPr="009F178C">
        <w:rPr>
          <w:rStyle w:val="StyleUnderline"/>
        </w:rPr>
        <w:t>rigor</w:t>
      </w:r>
      <w:r>
        <w:t xml:space="preserve"> of No Child Left Behind, </w:t>
      </w:r>
      <w:r w:rsidRPr="003D4121">
        <w:rPr>
          <w:rStyle w:val="Emphasis"/>
          <w:highlight w:val="cyan"/>
        </w:rPr>
        <w:t>the difference in improvement by the states is vast</w:t>
      </w:r>
      <w:r>
        <w:t xml:space="preserve">,” </w:t>
      </w:r>
      <w:r w:rsidRPr="009F178C">
        <w:rPr>
          <w:rStyle w:val="StyleUnderline"/>
        </w:rPr>
        <w:t>said</w:t>
      </w:r>
      <w:r>
        <w:t xml:space="preserve"> John E. Chubb, </w:t>
      </w:r>
      <w:r w:rsidRPr="009F178C">
        <w:rPr>
          <w:rStyle w:val="StyleUnderline"/>
        </w:rPr>
        <w:t>the interim chief executive of Education Sector, a nonpartisan policy group. “</w:t>
      </w:r>
      <w:r w:rsidRPr="003D4121">
        <w:rPr>
          <w:rStyle w:val="Emphasis"/>
          <w:highlight w:val="cyan"/>
        </w:rPr>
        <w:t>The federal government has not found the right tools</w:t>
      </w:r>
      <w:r>
        <w:t xml:space="preserve"> as yet.”</w:t>
      </w:r>
    </w:p>
    <w:p w14:paraId="77CFC05A" w14:textId="77777777" w:rsidR="001A146D" w:rsidRPr="003D4121" w:rsidRDefault="001A146D" w:rsidP="001A146D">
      <w:pPr>
        <w:pStyle w:val="Heading4"/>
        <w:rPr>
          <w:rStyle w:val="Style13ptBold"/>
          <w:b/>
        </w:rPr>
      </w:pPr>
      <w:r w:rsidRPr="003D4121">
        <w:rPr>
          <w:rStyle w:val="Style13ptBold"/>
        </w:rPr>
        <w:t>2. State policies outweigh uniformly federal policies, Three Reasons –</w:t>
      </w:r>
    </w:p>
    <w:p w14:paraId="78133999" w14:textId="77777777" w:rsidR="001A146D" w:rsidRDefault="001A146D" w:rsidP="001A146D">
      <w:pPr>
        <w:pStyle w:val="ListParagraph"/>
        <w:numPr>
          <w:ilvl w:val="0"/>
          <w:numId w:val="13"/>
        </w:numPr>
        <w:rPr>
          <w:rStyle w:val="Style13ptBold"/>
        </w:rPr>
      </w:pPr>
      <w:r>
        <w:rPr>
          <w:rStyle w:val="Style13ptBold"/>
        </w:rPr>
        <w:t xml:space="preserve">Personalized Programs </w:t>
      </w:r>
    </w:p>
    <w:p w14:paraId="14959AFF" w14:textId="77777777" w:rsidR="001A146D" w:rsidRDefault="001A146D" w:rsidP="001A146D">
      <w:pPr>
        <w:pStyle w:val="ListParagraph"/>
        <w:numPr>
          <w:ilvl w:val="0"/>
          <w:numId w:val="13"/>
        </w:numPr>
        <w:rPr>
          <w:rStyle w:val="Style13ptBold"/>
        </w:rPr>
      </w:pPr>
      <w:r>
        <w:rPr>
          <w:rStyle w:val="Style13ptBold"/>
        </w:rPr>
        <w:t xml:space="preserve">Promotes Competition </w:t>
      </w:r>
    </w:p>
    <w:p w14:paraId="4A67D837" w14:textId="77777777" w:rsidR="001A146D" w:rsidRDefault="001A146D" w:rsidP="001A146D">
      <w:pPr>
        <w:pStyle w:val="ListParagraph"/>
        <w:numPr>
          <w:ilvl w:val="0"/>
          <w:numId w:val="13"/>
        </w:numPr>
        <w:rPr>
          <w:rStyle w:val="Style13ptBold"/>
        </w:rPr>
      </w:pPr>
      <w:r>
        <w:rPr>
          <w:rStyle w:val="Style13ptBold"/>
        </w:rPr>
        <w:t>Optimal Regulatory Strategies</w:t>
      </w:r>
    </w:p>
    <w:p w14:paraId="0CDE9CEF" w14:textId="77777777" w:rsidR="001A146D" w:rsidRPr="00AC26F1" w:rsidRDefault="001A146D" w:rsidP="001A146D">
      <w:r w:rsidRPr="00AC26F1">
        <w:rPr>
          <w:rStyle w:val="Style13ptBold"/>
        </w:rPr>
        <w:t>Weiser 01’</w:t>
      </w:r>
      <w:r w:rsidRPr="00AC26F1">
        <w:t xml:space="preserve"> (Philp J. Weiser, Hatfield Professor of Law and Telecommunications Hatfield Professor of Law and Telecommunications, " FEDERAL COMMON LAW, COOPERATIVE FEDERALISM, AND THE ENFORCEMENT OF THE TELECOM ACT ”, 2001</w:t>
      </w:r>
      <w:r>
        <w:t xml:space="preserve">, </w:t>
      </w:r>
      <w:hyperlink r:id="rId15" w:history="1">
        <w:r w:rsidRPr="0057516E">
          <w:rPr>
            <w:rStyle w:val="Hyperlink"/>
          </w:rPr>
          <w:t>http://www.nyulawreview.org/sites/default/files/pdf/NYULawReview-76-6-Weiser.pdf</w:t>
        </w:r>
        <w:r>
          <w:rPr>
            <w:rStyle w:val="Hyperlink"/>
          </w:rPr>
          <w:t>/HD</w:t>
        </w:r>
        <w:r w:rsidRPr="0057516E">
          <w:rPr>
            <w:rStyle w:val="Hyperlink"/>
          </w:rPr>
          <w:t>)</w:t>
        </w:r>
      </w:hyperlink>
    </w:p>
    <w:p w14:paraId="53374654" w14:textId="77777777" w:rsidR="001A146D" w:rsidRDefault="001A146D" w:rsidP="001A146D">
      <w:r w:rsidRPr="00F40BC3">
        <w:t xml:space="preserve">Put simply, </w:t>
      </w:r>
      <w:r w:rsidRPr="003D4121">
        <w:rPr>
          <w:rStyle w:val="StyleUnderline"/>
          <w:highlight w:val="cyan"/>
        </w:rPr>
        <w:t>the cooperative federalism regulatory strategy</w:t>
      </w:r>
      <w:r w:rsidRPr="00F40BC3">
        <w:t xml:space="preserve"> makes sense where the benefits of allowing for diversity in federal regulatory programs </w:t>
      </w:r>
      <w:r w:rsidRPr="003D4121">
        <w:rPr>
          <w:rStyle w:val="StyleUnderline"/>
          <w:highlight w:val="cyan"/>
        </w:rPr>
        <w:t>outweigh</w:t>
      </w:r>
      <w:r w:rsidRPr="00AC26F1">
        <w:rPr>
          <w:rStyle w:val="StyleUnderline"/>
        </w:rPr>
        <w:t xml:space="preserve"> the </w:t>
      </w:r>
      <w:r w:rsidRPr="003D4121">
        <w:rPr>
          <w:rStyle w:val="StyleUnderline"/>
          <w:highlight w:val="cyan"/>
        </w:rPr>
        <w:t>benefits of demanding uniformity</w:t>
      </w:r>
      <w:r w:rsidRPr="00F40BC3">
        <w:t xml:space="preserve"> in all situations.21 </w:t>
      </w:r>
      <w:r w:rsidRPr="00AC26F1">
        <w:rPr>
          <w:rStyle w:val="StyleUnderline"/>
        </w:rPr>
        <w:t xml:space="preserve">Either </w:t>
      </w:r>
      <w:r w:rsidRPr="003D4121">
        <w:rPr>
          <w:rStyle w:val="StyleUnderline"/>
          <w:highlight w:val="cyan"/>
        </w:rPr>
        <w:t>by</w:t>
      </w:r>
      <w:r w:rsidRPr="00F40BC3">
        <w:t xml:space="preserve"> contemplating </w:t>
      </w:r>
      <w:r w:rsidRPr="003D4121">
        <w:rPr>
          <w:rStyle w:val="StyleUnderline"/>
          <w:highlight w:val="cyan"/>
        </w:rPr>
        <w:t>state variances</w:t>
      </w:r>
      <w:r w:rsidRPr="00F40BC3">
        <w:t xml:space="preserve"> from the minimum federal standards (e.g., environmental regulation) </w:t>
      </w:r>
      <w:r w:rsidRPr="00AC26F1">
        <w:rPr>
          <w:rStyle w:val="StyleUnderline"/>
        </w:rPr>
        <w:t>or</w:t>
      </w:r>
      <w:r w:rsidRPr="00F40BC3">
        <w:t xml:space="preserve"> by </w:t>
      </w:r>
      <w:r w:rsidRPr="00AC26F1">
        <w:rPr>
          <w:rStyle w:val="StyleUnderline"/>
        </w:rPr>
        <w:t>encouraging state discretion</w:t>
      </w:r>
      <w:r w:rsidRPr="00F40BC3">
        <w:t xml:space="preserve"> in implementing federal law (e.g., the Telecom Act), </w:t>
      </w:r>
      <w:r w:rsidRPr="00AC26F1">
        <w:rPr>
          <w:rStyle w:val="StyleUnderline"/>
        </w:rPr>
        <w:t>Congress often prefers cooperative federalism programs to unitary federal administration</w:t>
      </w:r>
      <w:r w:rsidRPr="00F40BC3">
        <w:t xml:space="preserve">. </w:t>
      </w:r>
      <w:r w:rsidRPr="00AC26F1">
        <w:rPr>
          <w:rStyle w:val="StyleUnderline"/>
        </w:rPr>
        <w:t>22 In particular</w:t>
      </w:r>
      <w:r w:rsidRPr="00F40BC3">
        <w:t xml:space="preserve">, there are at least three related reasons why the federal government has decided to promote diversity in federal regulatory regimes: (1) </w:t>
      </w:r>
      <w:r w:rsidRPr="003D4121">
        <w:rPr>
          <w:rStyle w:val="StyleUnderline"/>
          <w:highlight w:val="cyan"/>
        </w:rPr>
        <w:t>to allow states to tailor federal</w:t>
      </w:r>
      <w:r w:rsidRPr="00F40BC3">
        <w:t xml:space="preserve"> regulatory </w:t>
      </w:r>
      <w:r w:rsidRPr="003D4121">
        <w:rPr>
          <w:rStyle w:val="StyleUnderline"/>
          <w:highlight w:val="cyan"/>
        </w:rPr>
        <w:t>programs</w:t>
      </w:r>
      <w:r w:rsidRPr="00F40BC3">
        <w:t xml:space="preserve"> to local conditions; (2) to </w:t>
      </w:r>
      <w:r w:rsidRPr="003D4121">
        <w:rPr>
          <w:rStyle w:val="StyleUnderline"/>
          <w:highlight w:val="cyan"/>
        </w:rPr>
        <w:t>promote competition</w:t>
      </w:r>
      <w:r w:rsidRPr="00F40BC3">
        <w:t xml:space="preserve"> within a federal regulatory framework; </w:t>
      </w:r>
      <w:r w:rsidRPr="003D4121">
        <w:rPr>
          <w:rStyle w:val="StyleUnderline"/>
          <w:highlight w:val="cyan"/>
        </w:rPr>
        <w:t>and</w:t>
      </w:r>
      <w:r w:rsidRPr="00F40BC3">
        <w:t xml:space="preserve"> (3) to permit experimentation with different approaches that may assist in determining </w:t>
      </w:r>
      <w:r w:rsidRPr="003D4121">
        <w:rPr>
          <w:rStyle w:val="StyleUnderline"/>
          <w:highlight w:val="cyan"/>
        </w:rPr>
        <w:t>an optimal regulatory strategy</w:t>
      </w:r>
      <w:r w:rsidRPr="003D4121">
        <w:rPr>
          <w:highlight w:val="cyan"/>
        </w:rPr>
        <w:t>.</w:t>
      </w:r>
    </w:p>
    <w:p w14:paraId="0A91E5A0" w14:textId="77777777" w:rsidR="001A146D" w:rsidRPr="007F1AEF" w:rsidRDefault="001A146D" w:rsidP="001A146D">
      <w:pPr>
        <w:pStyle w:val="Heading4"/>
      </w:pPr>
      <w:r>
        <w:t xml:space="preserve">3. Variation is good—makes the states </w:t>
      </w:r>
      <w:r>
        <w:rPr>
          <w:u w:val="single"/>
        </w:rPr>
        <w:t>laboratories of democracy</w:t>
      </w:r>
      <w:r>
        <w:t xml:space="preserve"> and enables federal modeling </w:t>
      </w:r>
    </w:p>
    <w:p w14:paraId="1A22EE30" w14:textId="77777777" w:rsidR="001A146D" w:rsidRPr="00F11212" w:rsidRDefault="001A146D" w:rsidP="001A146D">
      <w:pPr>
        <w:rPr>
          <w:rStyle w:val="Style13ptBold"/>
          <w:b w:val="0"/>
        </w:rPr>
      </w:pPr>
      <w:r w:rsidRPr="00F11212">
        <w:rPr>
          <w:rStyle w:val="Style13ptBold"/>
        </w:rPr>
        <w:t xml:space="preserve">WRI 7 (World Resources Institute, “CLIMATE POLICY IN THE STATE LABORATORY How States Influence Federal Regulation and the Implications for Climate Change Policy in the United States”, 2007, </w:t>
      </w:r>
      <w:hyperlink r:id="rId16" w:history="1">
        <w:r w:rsidRPr="00F11212">
          <w:rPr>
            <w:rStyle w:val="Hyperlink"/>
          </w:rPr>
          <w:t>http://pdf.wri.org/climate_policy_in_the_state_laboratory.pdf)</w:t>
        </w:r>
      </w:hyperlink>
    </w:p>
    <w:p w14:paraId="491870B8" w14:textId="77777777" w:rsidR="001A146D" w:rsidRPr="00783CB7" w:rsidRDefault="001A146D" w:rsidP="001A146D">
      <w:pPr>
        <w:rPr>
          <w:rStyle w:val="Style13ptBold"/>
          <w:b w:val="0"/>
        </w:rPr>
      </w:pPr>
      <w:r w:rsidRPr="00783CB7">
        <w:rPr>
          <w:rStyle w:val="Style13ptBold"/>
        </w:rPr>
        <w:t xml:space="preserve">The background of this study is the evolving role of the states and their relationship with the federal government. In promoting what he called the “compound republic” in the U.S. Constitution, James Madison observed in the Fed- eralist Papers that the federal system contemplated by the founders would check the potential for “usurpations” by dividing public authority among several levels of govern- ment. </w:t>
      </w:r>
      <w:r w:rsidRPr="00783CB7">
        <w:rPr>
          <w:rStyle w:val="StyleUnderline"/>
        </w:rPr>
        <w:t>While serving as a check on unlimited government power, the federal system is also</w:t>
      </w:r>
      <w:r w:rsidRPr="00783CB7">
        <w:rPr>
          <w:rStyle w:val="Style13ptBold"/>
        </w:rPr>
        <w:t xml:space="preserve"> touted as </w:t>
      </w:r>
      <w:r w:rsidRPr="00783CB7">
        <w:rPr>
          <w:rStyle w:val="StyleUnderline"/>
        </w:rPr>
        <w:t>a vehicle for changing policy from the “bottom up.”</w:t>
      </w:r>
      <w:r w:rsidRPr="00783CB7">
        <w:rPr>
          <w:rStyle w:val="Style13ptBold"/>
        </w:rPr>
        <w:t xml:space="preserve"> Over a century later, Louis Brandeis observed that </w:t>
      </w:r>
      <w:r w:rsidRPr="00783CB7">
        <w:rPr>
          <w:rStyle w:val="StyleUnderline"/>
        </w:rPr>
        <w:t>states can become the “laboratories of democracy” by testing new ideas and policy proposals</w:t>
      </w:r>
      <w:r w:rsidRPr="00783CB7">
        <w:rPr>
          <w:rStyle w:val="Style13ptBold"/>
        </w:rPr>
        <w:t xml:space="preserve">, gradually </w:t>
      </w:r>
      <w:r w:rsidRPr="00783CB7">
        <w:rPr>
          <w:rStyle w:val="StyleUnderline"/>
        </w:rPr>
        <w:t>building a record of policy innovation that can be tapped by national officials when the time is ripe</w:t>
      </w:r>
      <w:r w:rsidRPr="00783CB7">
        <w:rPr>
          <w:rStyle w:val="Style13ptBold"/>
        </w:rPr>
        <w:t xml:space="preserve"> (New State Ice Co. v. Liebmann 1932). In ad- dition, the states’ use of litigation to induce federal action has been, and continues to be, another means of promot- ing policy. For example, the recent case of Massachusetts vs. EPA4, settled by the Supreme Court in favor of the states,</w:t>
      </w:r>
      <w:r>
        <w:rPr>
          <w:rStyle w:val="Style13ptBold"/>
        </w:rPr>
        <w:t xml:space="preserve"> </w:t>
      </w:r>
      <w:r w:rsidRPr="00783CB7">
        <w:rPr>
          <w:rStyle w:val="Style13ptBold"/>
        </w:rPr>
        <w:t>is an important milestone in an effort by states to force the federal government to follow suit with strong regulations to address climate change.</w:t>
      </w:r>
    </w:p>
    <w:p w14:paraId="49A90F0C" w14:textId="77777777" w:rsidR="001A146D" w:rsidRPr="00783CB7" w:rsidRDefault="001A146D" w:rsidP="001A146D">
      <w:pPr>
        <w:rPr>
          <w:rStyle w:val="Style13ptBold"/>
          <w:b w:val="0"/>
        </w:rPr>
      </w:pPr>
      <w:r w:rsidRPr="00783CB7">
        <w:rPr>
          <w:rStyle w:val="Style13ptBold"/>
        </w:rPr>
        <w:t>The states’ ability to innovate and affect policy in the feder- alist system is not a panacea, however. In many instances, a federal solution may be both necessary and preferable, based on the specific federal powers granted under the U.S. Constitution and on the efficiency and cost-effectiveness that may be gained under a federal program, as opposed to many states working on the same problem concurrently. Although the federalist system encourages innovation, it also invites inefficiency. State and federal policymakers often must consider the same policy problem at the same time. As various social and economic problems arise, the concern and awareness of the public and the news media will also rise, compelling a search for answers at all lev-</w:t>
      </w:r>
      <w:r>
        <w:rPr>
          <w:rStyle w:val="Style13ptBold"/>
        </w:rPr>
        <w:t xml:space="preserve"> </w:t>
      </w:r>
      <w:r w:rsidRPr="00783CB7">
        <w:rPr>
          <w:rStyle w:val="Style13ptBold"/>
        </w:rPr>
        <w:t>els of government, academia, business, and civil society. Indeed, many of these actors may collaborate. In many cases in which the states appear to be leading, the federal government may in fact be busy at work yet have few or no results to show at the time. The reasons why a federal response requires more time to develop may be valid and include the scale and complexity of the nation and its di- verse political interests, as compared with those of a single state.</w:t>
      </w:r>
    </w:p>
    <w:p w14:paraId="75B30EC8" w14:textId="77777777" w:rsidR="001A146D" w:rsidRPr="00783CB7" w:rsidRDefault="001A146D" w:rsidP="001A146D">
      <w:pPr>
        <w:rPr>
          <w:rStyle w:val="Style13ptBold"/>
          <w:b w:val="0"/>
        </w:rPr>
      </w:pPr>
      <w:r w:rsidRPr="00783CB7">
        <w:rPr>
          <w:rStyle w:val="Style13ptBold"/>
        </w:rPr>
        <w:t xml:space="preserve">Even though federal policymakers may work on issues concurrently with state policymakers, </w:t>
      </w:r>
      <w:r w:rsidRPr="00530770">
        <w:rPr>
          <w:rStyle w:val="StyleUnderline"/>
        </w:rPr>
        <w:t>political gridlock</w:t>
      </w:r>
      <w:r w:rsidRPr="00783CB7">
        <w:rPr>
          <w:rStyle w:val="StyleUnderline"/>
        </w:rPr>
        <w:t>, the dominance of a certain political ideology, and other mac- ropolitical circumstances at the national level may prevent the federal government’s adoption of</w:t>
      </w:r>
      <w:r w:rsidRPr="00783CB7">
        <w:rPr>
          <w:rStyle w:val="Style13ptBold"/>
        </w:rPr>
        <w:t xml:space="preserve"> state </w:t>
      </w:r>
      <w:r w:rsidRPr="00783CB7">
        <w:rPr>
          <w:rStyle w:val="StyleUnderline"/>
        </w:rPr>
        <w:t xml:space="preserve">policies. Such circumstances </w:t>
      </w:r>
      <w:r w:rsidRPr="00530770">
        <w:rPr>
          <w:rStyle w:val="StyleUnderline"/>
        </w:rPr>
        <w:t xml:space="preserve">increase the importance of </w:t>
      </w:r>
      <w:r w:rsidRPr="00530770">
        <w:rPr>
          <w:rStyle w:val="StyleUnderline"/>
          <w:highlight w:val="cyan"/>
        </w:rPr>
        <w:t>state laboratories</w:t>
      </w:r>
      <w:r w:rsidRPr="00783CB7">
        <w:rPr>
          <w:rStyle w:val="StyleUnderline"/>
        </w:rPr>
        <w:t xml:space="preserve">, as they can </w:t>
      </w:r>
      <w:r w:rsidRPr="00530770">
        <w:rPr>
          <w:rStyle w:val="StyleUnderline"/>
          <w:highlight w:val="cyan"/>
        </w:rPr>
        <w:t>serve</w:t>
      </w:r>
      <w:r w:rsidRPr="00783CB7">
        <w:rPr>
          <w:rStyle w:val="StyleUnderline"/>
        </w:rPr>
        <w:t xml:space="preserve"> not only as a source of new policy ideas but also </w:t>
      </w:r>
      <w:r w:rsidRPr="00530770">
        <w:rPr>
          <w:rStyle w:val="StyleUnderline"/>
          <w:highlight w:val="cyan"/>
        </w:rPr>
        <w:t>as holding tanks for policies that may not yet be politically feasible at the federal level.</w:t>
      </w:r>
      <w:r w:rsidRPr="00783CB7">
        <w:rPr>
          <w:rStyle w:val="Style13ptBold"/>
        </w:rPr>
        <w:t xml:space="preserve"> Indeed, it has been argued that </w:t>
      </w:r>
      <w:r w:rsidRPr="00530770">
        <w:rPr>
          <w:rStyle w:val="StyleUnderline"/>
          <w:highlight w:val="cyan"/>
        </w:rPr>
        <w:t>states function as a policy “balance wheel,”</w:t>
      </w:r>
      <w:r w:rsidRPr="00783CB7">
        <w:rPr>
          <w:rStyle w:val="StyleUnderline"/>
        </w:rPr>
        <w:t xml:space="preserve"> with the states </w:t>
      </w:r>
      <w:r w:rsidRPr="00530770">
        <w:rPr>
          <w:rStyle w:val="StyleUnderline"/>
          <w:highlight w:val="cyan"/>
        </w:rPr>
        <w:t>acting as an outlet for positive policy ini- tiative during periods when the national government is either mired in gridlock or</w:t>
      </w:r>
      <w:r w:rsidRPr="00783CB7">
        <w:rPr>
          <w:rStyle w:val="Style13ptBold"/>
        </w:rPr>
        <w:t xml:space="preserve">, with regard to particular issues, </w:t>
      </w:r>
      <w:r w:rsidRPr="00530770">
        <w:rPr>
          <w:rStyle w:val="StyleUnderline"/>
          <w:highlight w:val="cyan"/>
        </w:rPr>
        <w:t>limited by</w:t>
      </w:r>
      <w:r w:rsidRPr="00783CB7">
        <w:rPr>
          <w:rStyle w:val="Style13ptBold"/>
        </w:rPr>
        <w:t xml:space="preserve"> the presence of </w:t>
      </w:r>
      <w:r w:rsidRPr="00783CB7">
        <w:rPr>
          <w:rStyle w:val="StyleUnderline"/>
        </w:rPr>
        <w:t xml:space="preserve">an </w:t>
      </w:r>
      <w:r w:rsidRPr="00530770">
        <w:rPr>
          <w:rStyle w:val="StyleUnderline"/>
          <w:highlight w:val="cyan"/>
        </w:rPr>
        <w:t>ideological policy regime</w:t>
      </w:r>
      <w:r w:rsidRPr="00783CB7">
        <w:rPr>
          <w:rStyle w:val="Style13ptBold"/>
        </w:rPr>
        <w:t xml:space="preserve">. In these cases, </w:t>
      </w:r>
      <w:r w:rsidRPr="00783CB7">
        <w:rPr>
          <w:rStyle w:val="StyleUnderline"/>
        </w:rPr>
        <w:t>the nation itself retains the capacity for policy action through the federal system even when it cannot muster the requisite consensus</w:t>
      </w:r>
      <w:r w:rsidRPr="00783CB7">
        <w:rPr>
          <w:rStyle w:val="Style13ptBold"/>
        </w:rPr>
        <w:t xml:space="preserve"> or resolve problems at the national level (Nathan 2005). In the event that the politi- cal winds change, whether owing to a change of the party in power, a natural disaster, a national emergency, or some other exogenous event, </w:t>
      </w:r>
      <w:r w:rsidRPr="00783CB7">
        <w:rPr>
          <w:rStyle w:val="StyleUnderline"/>
        </w:rPr>
        <w:t>the resulting “</w:t>
      </w:r>
      <w:r w:rsidRPr="00530770">
        <w:rPr>
          <w:rStyle w:val="StyleUnderline"/>
          <w:highlight w:val="cyan"/>
        </w:rPr>
        <w:t>policy windows” can offer a rapid diffusion of policies that may have been active for years at the state level</w:t>
      </w:r>
      <w:r w:rsidRPr="00783CB7">
        <w:rPr>
          <w:rStyle w:val="Style13ptBold"/>
        </w:rPr>
        <w:t xml:space="preserve"> (Kingdon 1995).</w:t>
      </w:r>
    </w:p>
    <w:p w14:paraId="714AFD2C" w14:textId="77777777" w:rsidR="001A146D" w:rsidRPr="00783CB7" w:rsidRDefault="001A146D" w:rsidP="001A146D">
      <w:pPr>
        <w:rPr>
          <w:rStyle w:val="Style13ptBold"/>
          <w:b w:val="0"/>
        </w:rPr>
      </w:pPr>
      <w:r w:rsidRPr="00783CB7">
        <w:rPr>
          <w:rStyle w:val="Style13ptBold"/>
        </w:rPr>
        <w:t>On many issues, the states are often positioned to reach agreement and action on a policy well ahead of national policymakers. Compared with the national policymaking process, the political interests of most states are relatively cohesive and homogenous, thereby enabling them to achieve consensus on policy action more quickly. Again, Madison presciently observed that smaller units of gov- ernment would be quicker to act and that extending the “sphere” to the federal level would make it more difficult to act in unison, because of the greater number of interests and parties.</w:t>
      </w:r>
    </w:p>
    <w:p w14:paraId="64DF7E30" w14:textId="77777777" w:rsidR="001A146D" w:rsidRPr="00783CB7" w:rsidRDefault="001A146D" w:rsidP="001A146D">
      <w:pPr>
        <w:rPr>
          <w:rStyle w:val="Style13ptBold"/>
          <w:b w:val="0"/>
        </w:rPr>
      </w:pPr>
      <w:r w:rsidRPr="00783CB7">
        <w:rPr>
          <w:rStyle w:val="StyleUnderline"/>
        </w:rPr>
        <w:t>The U</w:t>
      </w:r>
      <w:r w:rsidRPr="00530770">
        <w:rPr>
          <w:rStyle w:val="StyleUnderline"/>
          <w:highlight w:val="cyan"/>
        </w:rPr>
        <w:t>.S. federal system has always played this role</w:t>
      </w:r>
      <w:r w:rsidRPr="00783CB7">
        <w:rPr>
          <w:rStyle w:val="StyleUnderline"/>
        </w:rPr>
        <w:t>. The constitutional responsibility for providing education</w:t>
      </w:r>
      <w:r w:rsidRPr="00783CB7">
        <w:rPr>
          <w:rStyle w:val="Style13ptBold"/>
        </w:rPr>
        <w:t xml:space="preserve">, pub- lic health and safety, among other basic domestic services, </w:t>
      </w:r>
      <w:r w:rsidRPr="00783CB7">
        <w:rPr>
          <w:rStyle w:val="StyleUnderline"/>
        </w:rPr>
        <w:t>ensures that states and local governments often address emerging public issues and problems in their formative stages</w:t>
      </w:r>
      <w:r w:rsidRPr="00783CB7">
        <w:rPr>
          <w:rStyle w:val="Style13ptBold"/>
        </w:rPr>
        <w:t xml:space="preserve">. Indeed, </w:t>
      </w:r>
      <w:r w:rsidRPr="00783CB7">
        <w:rPr>
          <w:rStyle w:val="StyleUnderline"/>
        </w:rPr>
        <w:t xml:space="preserve">the </w:t>
      </w:r>
      <w:r w:rsidRPr="00530770">
        <w:rPr>
          <w:rStyle w:val="StyleUnderline"/>
          <w:highlight w:val="cyan"/>
        </w:rPr>
        <w:t>states have served as policy incubators</w:t>
      </w:r>
      <w:r w:rsidRPr="00783CB7">
        <w:rPr>
          <w:rStyle w:val="StyleUnderline"/>
        </w:rPr>
        <w:t xml:space="preserve"> as far back as the nineteenth century</w:t>
      </w:r>
      <w:r w:rsidRPr="00783CB7">
        <w:rPr>
          <w:rStyle w:val="Style13ptBold"/>
        </w:rPr>
        <w:t>, hatching reforms in child labor, public assistance, and workmen’s compensa tion that were later nationalized during the Progressive Era and the New Deal (Nathan 2005).</w:t>
      </w:r>
    </w:p>
    <w:p w14:paraId="6CF8E55B" w14:textId="77777777" w:rsidR="001A146D" w:rsidRDefault="001A146D" w:rsidP="001A146D">
      <w:pPr>
        <w:rPr>
          <w:rStyle w:val="Style13ptBold"/>
          <w:b w:val="0"/>
        </w:rPr>
      </w:pPr>
      <w:r w:rsidRPr="00783CB7">
        <w:rPr>
          <w:rStyle w:val="Style13ptBold"/>
        </w:rPr>
        <w:t xml:space="preserve">Over the past fifty years, structural and political reforms such as reapportionment of legislatures, the growth of professional staffs, and enhanced revenue systems have transformed the states’ decision-making processes. </w:t>
      </w:r>
      <w:r w:rsidRPr="00783CB7">
        <w:rPr>
          <w:rStyle w:val="StyleUnderline"/>
        </w:rPr>
        <w:t>As the states became more discerning in implementing the grow- ing array of federal domestic programs, national advocacy groups joined the ranks of business and other traditional interest groups in organizing a state presence</w:t>
      </w:r>
      <w:r w:rsidRPr="00783CB7">
        <w:rPr>
          <w:rStyle w:val="Style13ptBold"/>
        </w:rPr>
        <w:t xml:space="preserve"> (Thomas and Hrebena 1999). Thanks to many of these changes, </w:t>
      </w:r>
      <w:r w:rsidRPr="00783CB7">
        <w:rPr>
          <w:rStyle w:val="StyleUnderline"/>
        </w:rPr>
        <w:t xml:space="preserve">ambi- tious state political leaders have become policy activists, often </w:t>
      </w:r>
      <w:r w:rsidRPr="00530770">
        <w:rPr>
          <w:rStyle w:val="StyleUnderline"/>
          <w:highlight w:val="cyan"/>
        </w:rPr>
        <w:t>competing with one another to champion the early adoption of many emerging policy ideas</w:t>
      </w:r>
      <w:r w:rsidRPr="00783CB7">
        <w:rPr>
          <w:rStyle w:val="Style13ptBold"/>
        </w:rPr>
        <w:t>, including uni- versal health care, nonsmoking ordinances, and prohibi- tions on driving while intoxicated. Not all states are equal, however, and those with the most resources and greatest activist tendencies are more likely to undertake the analysis and implementation of complex policies and regulation and consequently have a greater impact on the develop- ment of federal policy.</w:t>
      </w:r>
    </w:p>
    <w:p w14:paraId="2383BFCF" w14:textId="77777777" w:rsidR="001A146D" w:rsidRPr="00C00264" w:rsidRDefault="001A146D" w:rsidP="001A146D">
      <w:pPr>
        <w:pStyle w:val="Heading4"/>
      </w:pPr>
      <w:r>
        <w:t xml:space="preserve">4. </w:t>
      </w:r>
      <w:r w:rsidRPr="00C00264">
        <w:t>Uniformity is unnecessary for successful education reform</w:t>
      </w:r>
    </w:p>
    <w:p w14:paraId="10622379" w14:textId="77777777" w:rsidR="001A146D" w:rsidRPr="00C00264" w:rsidRDefault="001A146D" w:rsidP="001A146D">
      <w:r w:rsidRPr="00C00264">
        <w:rPr>
          <w:rStyle w:val="Style13ptBold"/>
        </w:rPr>
        <w:t>McGovern 11</w:t>
      </w:r>
      <w:r w:rsidRPr="00C00264">
        <w:t xml:space="preserve"> </w:t>
      </w:r>
      <w:r w:rsidRPr="004D0A96">
        <w:t>(JD @ NYU Law (Shannon, “NOTE: A NEW MODEL FOR STATES AS LABORATORIES FOR REFORM: HOW FEDERALISM INFORMS EDUCATION POLICY,” 86 N.Y.U.L. Rev. 1519, *1520, Lexis)</w:t>
      </w:r>
    </w:p>
    <w:p w14:paraId="1FF78012" w14:textId="77777777" w:rsidR="001A146D" w:rsidRPr="004A301A" w:rsidRDefault="001A146D" w:rsidP="001A146D">
      <w:pPr>
        <w:rPr>
          <w:sz w:val="16"/>
        </w:rPr>
      </w:pPr>
      <w:r w:rsidRPr="00C00264">
        <w:rPr>
          <w:sz w:val="16"/>
        </w:rPr>
        <w:t xml:space="preserve">Moreover, </w:t>
      </w:r>
      <w:r w:rsidRPr="00C00264">
        <w:rPr>
          <w:rStyle w:val="StyleUnderline"/>
        </w:rPr>
        <w:t xml:space="preserve">to be effective, </w:t>
      </w:r>
      <w:r w:rsidRPr="00530770">
        <w:rPr>
          <w:rStyle w:val="StyleUnderline"/>
          <w:highlight w:val="cyan"/>
        </w:rPr>
        <w:t>education reforms do not</w:t>
      </w:r>
      <w:r w:rsidRPr="00C00264">
        <w:rPr>
          <w:sz w:val="16"/>
        </w:rPr>
        <w:t xml:space="preserve"> necessarily </w:t>
      </w:r>
      <w:r w:rsidRPr="00530770">
        <w:rPr>
          <w:rStyle w:val="StyleUnderline"/>
          <w:highlight w:val="cyan"/>
        </w:rPr>
        <w:t>require nationwide uniformity</w:t>
      </w:r>
      <w:r w:rsidRPr="00C00264">
        <w:rPr>
          <w:sz w:val="16"/>
        </w:rPr>
        <w:t xml:space="preserve">. The drinking limitation in South Dakota v. Dole was predicated upon findings that variable state drinking ages encouraged young people to drive "to border States where the drinking age [was] lower." 118 </w:t>
      </w:r>
      <w:r w:rsidRPr="00C00264">
        <w:rPr>
          <w:rStyle w:val="StyleUnderline"/>
        </w:rPr>
        <w:t>State education policies may have</w:t>
      </w:r>
      <w:r w:rsidRPr="00C00264">
        <w:rPr>
          <w:sz w:val="16"/>
        </w:rPr>
        <w:t xml:space="preserve"> some similar "</w:t>
      </w:r>
      <w:r w:rsidRPr="00C00264">
        <w:rPr>
          <w:rStyle w:val="StyleUnderline"/>
        </w:rPr>
        <w:t>spillover effects</w:t>
      </w:r>
      <w:r w:rsidRPr="00C00264">
        <w:rPr>
          <w:sz w:val="16"/>
        </w:rPr>
        <w:t xml:space="preserve">." 119 </w:t>
      </w:r>
      <w:r w:rsidRPr="00C00264">
        <w:rPr>
          <w:rStyle w:val="StyleUnderline"/>
        </w:rPr>
        <w:t xml:space="preserve">To cite one example, </w:t>
      </w:r>
      <w:r w:rsidRPr="00530770">
        <w:rPr>
          <w:rStyle w:val="StyleUnderline"/>
          <w:highlight w:val="cyan"/>
        </w:rPr>
        <w:t>a</w:t>
      </w:r>
      <w:r w:rsidRPr="00C00264">
        <w:rPr>
          <w:rStyle w:val="StyleUnderline"/>
        </w:rPr>
        <w:t xml:space="preserve"> single </w:t>
      </w:r>
      <w:r w:rsidRPr="00530770">
        <w:rPr>
          <w:rStyle w:val="StyleUnderline"/>
          <w:highlight w:val="cyan"/>
        </w:rPr>
        <w:t>state may impose its educational content preferences upon its sister states because states are served by a nationwide textbook market</w:t>
      </w:r>
      <w:r w:rsidRPr="00C00264">
        <w:rPr>
          <w:sz w:val="16"/>
        </w:rPr>
        <w:t xml:space="preserve">. 120 But, for the most part, </w:t>
      </w:r>
      <w:r w:rsidRPr="00C00264">
        <w:rPr>
          <w:rStyle w:val="StyleUnderline"/>
        </w:rPr>
        <w:t xml:space="preserve">local and </w:t>
      </w:r>
      <w:r w:rsidRPr="00530770">
        <w:rPr>
          <w:rStyle w:val="StyleUnderline"/>
        </w:rPr>
        <w:t>regional conditions present unique challenges</w:t>
      </w:r>
      <w:r w:rsidRPr="00530770">
        <w:rPr>
          <w:sz w:val="16"/>
        </w:rPr>
        <w:t xml:space="preserve"> in the implementation of policy, 121 </w:t>
      </w:r>
      <w:r w:rsidRPr="00530770">
        <w:rPr>
          <w:rStyle w:val="StyleUnderline"/>
        </w:rPr>
        <w:t>meaning uniformity is not</w:t>
      </w:r>
      <w:r w:rsidRPr="00530770">
        <w:rPr>
          <w:sz w:val="16"/>
        </w:rPr>
        <w:t xml:space="preserve"> always possible or even </w:t>
      </w:r>
      <w:r w:rsidRPr="00530770">
        <w:rPr>
          <w:rStyle w:val="StyleUnderline"/>
        </w:rPr>
        <w:t>desirable. Nor is education policy analogous to industry regulation, which, unless nationalized, presents collective action problems. If state participation in th</w:t>
      </w:r>
      <w:r w:rsidRPr="00C00264">
        <w:rPr>
          <w:rStyle w:val="StyleUnderline"/>
        </w:rPr>
        <w:t>e Clean Air Act, for example, were not encouraged through conditions and sanctions</w:t>
      </w:r>
      <w:r w:rsidRPr="00C00264">
        <w:rPr>
          <w:sz w:val="16"/>
        </w:rPr>
        <w:t xml:space="preserve">, 122 </w:t>
      </w:r>
      <w:r w:rsidRPr="00C00264">
        <w:rPr>
          <w:rStyle w:val="StyleUnderline"/>
        </w:rPr>
        <w:t>economic incentives might exist for states to under-or deregulate. The failure of NCLB, in contrast, is not a manifestation of classic collective action theory but rather the product of a shortsighted statutory mechanism for federal oversight</w:t>
      </w:r>
      <w:r w:rsidRPr="00C00264">
        <w:rPr>
          <w:sz w:val="16"/>
        </w:rPr>
        <w:t xml:space="preserve">. While there may be no legal difference between tying federal funding to the implementation of a statute requiring seatbelts and tying it to the passage of a statute authorizing charter schools, the [*1541] cooption of state policy making in the latter example is less justifiable. </w:t>
      </w:r>
      <w:r w:rsidRPr="00530770">
        <w:rPr>
          <w:rStyle w:val="StyleUnderline"/>
          <w:highlight w:val="cyan"/>
        </w:rPr>
        <w:t>Education reforms</w:t>
      </w:r>
      <w:r w:rsidRPr="00C00264">
        <w:rPr>
          <w:sz w:val="16"/>
        </w:rPr>
        <w:t xml:space="preserve"> generally </w:t>
      </w:r>
      <w:r w:rsidRPr="00530770">
        <w:rPr>
          <w:rStyle w:val="StyleUnderline"/>
          <w:highlight w:val="cyan"/>
        </w:rPr>
        <w:t>do not require uniform application or collective action</w:t>
      </w:r>
      <w:r w:rsidRPr="00C00264">
        <w:rPr>
          <w:rStyle w:val="StyleUnderline"/>
        </w:rPr>
        <w:t xml:space="preserve"> and may be difficult to evaluate empirically. In the </w:t>
      </w:r>
      <w:r w:rsidRPr="00530770">
        <w:rPr>
          <w:rStyle w:val="StyleUnderline"/>
          <w:highlight w:val="cyan"/>
        </w:rPr>
        <w:t>absence of</w:t>
      </w:r>
      <w:r w:rsidRPr="00C00264">
        <w:rPr>
          <w:rStyle w:val="StyleUnderline"/>
        </w:rPr>
        <w:t xml:space="preserve"> both a </w:t>
      </w:r>
      <w:r w:rsidRPr="00530770">
        <w:rPr>
          <w:rStyle w:val="StyleUnderline"/>
          <w:highlight w:val="cyan"/>
        </w:rPr>
        <w:t>need for uniform collective action and the ability to predict results, the federal government should not impose pressure on a state legislature to approve a particular statutory enactment</w:t>
      </w:r>
      <w:r w:rsidRPr="00530770">
        <w:rPr>
          <w:sz w:val="16"/>
          <w:highlight w:val="cyan"/>
        </w:rPr>
        <w:t>.</w:t>
      </w:r>
    </w:p>
    <w:p w14:paraId="74F90555" w14:textId="77777777" w:rsidR="001A146D" w:rsidRPr="007171F4" w:rsidRDefault="001A146D" w:rsidP="001A146D">
      <w:pPr>
        <w:rPr>
          <w:rStyle w:val="Style13ptBold"/>
          <w:b w:val="0"/>
        </w:rPr>
      </w:pPr>
    </w:p>
    <w:p w14:paraId="104E8312" w14:textId="77777777" w:rsidR="001A146D" w:rsidRDefault="001A146D" w:rsidP="001A146D"/>
    <w:p w14:paraId="2F070050" w14:textId="77777777" w:rsidR="001A146D" w:rsidRDefault="001A146D" w:rsidP="001A146D">
      <w:pPr>
        <w:pStyle w:val="Heading3"/>
      </w:pPr>
      <w:r>
        <w:t>AT: International Signal Solvency Deficit</w:t>
      </w:r>
    </w:p>
    <w:p w14:paraId="3AA3CE6F" w14:textId="77777777" w:rsidR="001A146D" w:rsidRDefault="001A146D" w:rsidP="001A146D"/>
    <w:p w14:paraId="39335C34" w14:textId="77777777" w:rsidR="001A146D" w:rsidRDefault="001A146D" w:rsidP="001A146D">
      <w:pPr>
        <w:pStyle w:val="Heading4"/>
      </w:pPr>
      <w:r>
        <w:t>States send a better international signal—increase global awareness</w:t>
      </w:r>
    </w:p>
    <w:p w14:paraId="0265159B" w14:textId="77777777" w:rsidR="001A146D" w:rsidRPr="00C0231E" w:rsidRDefault="001A146D" w:rsidP="001A146D">
      <w:r w:rsidRPr="00483C92">
        <w:rPr>
          <w:rStyle w:val="Style13ptBold"/>
        </w:rPr>
        <w:t>Goldsmith 97</w:t>
      </w:r>
      <w:r w:rsidRPr="00C0231E">
        <w:t xml:space="preserve"> (Jack, Associate Professor – University of Chicago, </w:t>
      </w:r>
      <w:r>
        <w:t xml:space="preserve">“Federal Courts, Foreign Affairs, and Federalism”, </w:t>
      </w:r>
      <w:r w:rsidRPr="00C0231E">
        <w:t xml:space="preserve">Virginia Law Review, November, </w:t>
      </w:r>
      <w:r>
        <w:t>83 Va. L. Rev. 1617, Lexis)</w:t>
      </w:r>
    </w:p>
    <w:p w14:paraId="7AFA7F32" w14:textId="77777777" w:rsidR="001A146D" w:rsidRPr="00ED2A6C" w:rsidRDefault="001A146D" w:rsidP="001A146D">
      <w:pPr>
        <w:rPr>
          <w:sz w:val="16"/>
        </w:rPr>
      </w:pPr>
      <w:r w:rsidRPr="007F1AEF">
        <w:rPr>
          <w:rStyle w:val="StyleUnderline"/>
        </w:rPr>
        <w:t>This analysis casts doubt on</w:t>
      </w:r>
      <w:r w:rsidRPr="007F1AEF">
        <w:rPr>
          <w:sz w:val="16"/>
        </w:rPr>
        <w:t xml:space="preserve"> the widely held </w:t>
      </w:r>
      <w:r w:rsidRPr="007F1AEF">
        <w:rPr>
          <w:rStyle w:val="StyleUnderline"/>
        </w:rPr>
        <w:t>view that</w:t>
      </w:r>
      <w:r w:rsidRPr="007F1AEF">
        <w:rPr>
          <w:sz w:val="16"/>
        </w:rPr>
        <w:t xml:space="preserve"> the </w:t>
      </w:r>
      <w:r w:rsidRPr="007F1AEF">
        <w:rPr>
          <w:rStyle w:val="StyleUnderline"/>
        </w:rPr>
        <w:t>states have no legitimate interest in</w:t>
      </w:r>
      <w:r w:rsidRPr="007F1AEF">
        <w:rPr>
          <w:sz w:val="16"/>
        </w:rPr>
        <w:t xml:space="preserve"> the regulation of </w:t>
      </w:r>
      <w:r w:rsidRPr="007F1AEF">
        <w:rPr>
          <w:rStyle w:val="StyleUnderline"/>
        </w:rPr>
        <w:t>foreign relations</w:t>
      </w:r>
      <w:r w:rsidRPr="007F1AEF">
        <w:rPr>
          <w:sz w:val="16"/>
        </w:rPr>
        <w:t xml:space="preserve">. Many who hold this view are misled by the label "foreign relations," which is invariably associated with traditional foreign relations issues and thus with exclusive federal control. But the issues implicated by the federal common law of foreign relations - state common and criminal law, choice of law, procedural law, nondiscriminatory international economic activities, and state human rights activities - differ significantly from traditional foreign relations matters. </w:t>
      </w:r>
      <w:r w:rsidRPr="00530770">
        <w:rPr>
          <w:rStyle w:val="StyleUnderline"/>
          <w:highlight w:val="cyan"/>
        </w:rPr>
        <w:t>Concurrent authority</w:t>
      </w:r>
      <w:r w:rsidRPr="007F1AEF">
        <w:rPr>
          <w:rStyle w:val="StyleUnderline"/>
        </w:rPr>
        <w:t xml:space="preserve"> </w:t>
      </w:r>
      <w:r w:rsidRPr="00530770">
        <w:rPr>
          <w:rStyle w:val="StyleUnderline"/>
          <w:highlight w:val="cyan"/>
        </w:rPr>
        <w:t>over</w:t>
      </w:r>
      <w:r w:rsidRPr="007F1AEF">
        <w:rPr>
          <w:sz w:val="16"/>
        </w:rPr>
        <w:t xml:space="preserve"> these </w:t>
      </w:r>
      <w:r w:rsidRPr="00530770">
        <w:rPr>
          <w:rStyle w:val="StyleUnderline"/>
          <w:highlight w:val="cyan"/>
        </w:rPr>
        <w:t>nontraditional foreign relations</w:t>
      </w:r>
      <w:r w:rsidRPr="007F1AEF">
        <w:rPr>
          <w:rStyle w:val="StyleUnderline"/>
        </w:rPr>
        <w:t xml:space="preserve"> matters are </w:t>
      </w:r>
      <w:r w:rsidRPr="00530770">
        <w:rPr>
          <w:rStyle w:val="StyleUnderline"/>
          <w:highlight w:val="cyan"/>
        </w:rPr>
        <w:t>much less likely to undermine the</w:t>
      </w:r>
      <w:r w:rsidRPr="00530770">
        <w:rPr>
          <w:sz w:val="16"/>
          <w:highlight w:val="cyan"/>
        </w:rPr>
        <w:t xml:space="preserve"> </w:t>
      </w:r>
      <w:r w:rsidRPr="00530770">
        <w:rPr>
          <w:rStyle w:val="Emphasis"/>
          <w:highlight w:val="cyan"/>
        </w:rPr>
        <w:t>U</w:t>
      </w:r>
      <w:r w:rsidRPr="007F1AEF">
        <w:rPr>
          <w:sz w:val="16"/>
        </w:rPr>
        <w:t xml:space="preserve">nited </w:t>
      </w:r>
      <w:r w:rsidRPr="00530770">
        <w:rPr>
          <w:rStyle w:val="Emphasis"/>
          <w:highlight w:val="cyan"/>
        </w:rPr>
        <w:t>S</w:t>
      </w:r>
      <w:r w:rsidRPr="00530770">
        <w:rPr>
          <w:sz w:val="16"/>
        </w:rPr>
        <w:t>tates'</w:t>
      </w:r>
      <w:r w:rsidRPr="007F1AEF">
        <w:rPr>
          <w:sz w:val="16"/>
        </w:rPr>
        <w:t xml:space="preserve"> </w:t>
      </w:r>
      <w:r w:rsidRPr="00530770">
        <w:rPr>
          <w:rStyle w:val="StyleUnderline"/>
          <w:highlight w:val="cyan"/>
        </w:rPr>
        <w:t>ability to participate in international affairs</w:t>
      </w:r>
      <w:r w:rsidRPr="007F1AEF">
        <w:rPr>
          <w:sz w:val="16"/>
        </w:rPr>
        <w:t xml:space="preserve">, and much less likely to harm the national foreign relations interest. And, in contrast to state activities in traditional foreign relations contexts, </w:t>
      </w:r>
      <w:r w:rsidRPr="007F1AEF">
        <w:rPr>
          <w:rStyle w:val="Emphasis"/>
        </w:rPr>
        <w:t xml:space="preserve">many </w:t>
      </w:r>
      <w:r w:rsidRPr="00530770">
        <w:rPr>
          <w:rStyle w:val="Emphasis"/>
        </w:rPr>
        <w:t>affirmative benefits</w:t>
      </w:r>
      <w:r w:rsidRPr="00530770">
        <w:rPr>
          <w:rStyle w:val="Heading3Char"/>
          <w:sz w:val="16"/>
        </w:rPr>
        <w:t xml:space="preserve"> </w:t>
      </w:r>
      <w:r w:rsidRPr="00530770">
        <w:rPr>
          <w:rStyle w:val="StyleUnderline"/>
        </w:rPr>
        <w:t>accrue</w:t>
      </w:r>
      <w:r w:rsidRPr="007F1AEF">
        <w:rPr>
          <w:rStyle w:val="StyleUnderline"/>
        </w:rPr>
        <w:t xml:space="preserve"> from</w:t>
      </w:r>
      <w:r w:rsidRPr="007F1AEF">
        <w:rPr>
          <w:sz w:val="16"/>
        </w:rPr>
        <w:t xml:space="preserve"> the </w:t>
      </w:r>
      <w:r w:rsidRPr="00530770">
        <w:rPr>
          <w:rStyle w:val="StyleUnderline"/>
          <w:highlight w:val="cyan"/>
        </w:rPr>
        <w:t>decentralization of these</w:t>
      </w:r>
      <w:r w:rsidRPr="007F1AEF">
        <w:rPr>
          <w:sz w:val="16"/>
        </w:rPr>
        <w:t xml:space="preserve"> new foreign relations </w:t>
      </w:r>
      <w:r w:rsidRPr="00530770">
        <w:rPr>
          <w:rStyle w:val="StyleUnderline"/>
          <w:highlight w:val="cyan"/>
        </w:rPr>
        <w:t>functions</w:t>
      </w:r>
      <w:r w:rsidRPr="007F1AEF">
        <w:rPr>
          <w:rStyle w:val="StyleUnderline"/>
        </w:rPr>
        <w:t>.</w:t>
      </w:r>
      <w:r w:rsidRPr="007F1AEF">
        <w:rPr>
          <w:rStyle w:val="Heading3Char"/>
          <w:sz w:val="16"/>
        </w:rPr>
        <w:t xml:space="preserve"> </w:t>
      </w:r>
      <w:r w:rsidRPr="007F1AEF">
        <w:rPr>
          <w:rStyle w:val="StyleUnderline"/>
        </w:rPr>
        <w:t>For example</w:t>
      </w:r>
      <w:r w:rsidRPr="007F1AEF">
        <w:rPr>
          <w:sz w:val="16"/>
        </w:rPr>
        <w:t>, nontraditional</w:t>
      </w:r>
      <w:r w:rsidRPr="007F1AEF">
        <w:rPr>
          <w:rStyle w:val="StyleUnderline"/>
        </w:rPr>
        <w:t xml:space="preserve"> state</w:t>
      </w:r>
      <w:r w:rsidRPr="007F1AEF">
        <w:rPr>
          <w:sz w:val="16"/>
        </w:rPr>
        <w:t xml:space="preserve"> foreign relations </w:t>
      </w:r>
      <w:r w:rsidRPr="007F1AEF">
        <w:rPr>
          <w:rStyle w:val="StyleUnderline"/>
        </w:rPr>
        <w:t>activities</w:t>
      </w:r>
      <w:r w:rsidRPr="007F1AEF">
        <w:rPr>
          <w:sz w:val="16"/>
        </w:rPr>
        <w:t xml:space="preserve"> such as international trade activity and involvement in the international human rights movement </w:t>
      </w:r>
      <w:r w:rsidRPr="00530770">
        <w:rPr>
          <w:rStyle w:val="Emphasis"/>
          <w:highlight w:val="cyan"/>
        </w:rPr>
        <w:t>assist</w:t>
      </w:r>
      <w:r w:rsidRPr="007F1AEF">
        <w:rPr>
          <w:sz w:val="16"/>
        </w:rPr>
        <w:t xml:space="preserve"> both </w:t>
      </w:r>
      <w:r w:rsidRPr="00530770">
        <w:rPr>
          <w:rStyle w:val="Emphasis"/>
          <w:highlight w:val="cyan"/>
        </w:rPr>
        <w:t>the</w:t>
      </w:r>
      <w:r w:rsidRPr="007F1AEF">
        <w:rPr>
          <w:rStyle w:val="Emphasis"/>
        </w:rPr>
        <w:t xml:space="preserve"> </w:t>
      </w:r>
      <w:r w:rsidRPr="00530770">
        <w:rPr>
          <w:rStyle w:val="Emphasis"/>
          <w:highlight w:val="cyan"/>
        </w:rPr>
        <w:t>U.S. government</w:t>
      </w:r>
      <w:r w:rsidRPr="007F1AEF">
        <w:rPr>
          <w:sz w:val="16"/>
        </w:rPr>
        <w:t xml:space="preserve"> and third parties. </w:t>
      </w:r>
      <w:bookmarkStart w:id="1" w:name="r248"/>
      <w:r w:rsidRPr="007F1AEF">
        <w:rPr>
          <w:sz w:val="16"/>
        </w:rPr>
        <w:fldChar w:fldCharType="begin"/>
      </w:r>
      <w:r w:rsidRPr="007F1AEF">
        <w:rPr>
          <w:sz w:val="16"/>
        </w:rPr>
        <w:instrText xml:space="preserve"> HYPERLINK "http://www.lexis.com/research/retrieve?_m=30e57da0c4e98dad4748fc94bcd482ae&amp;csvc=bl&amp;cform=bool&amp;_fmtstr=FULL&amp;docnum=1&amp;_startdoc=1&amp;wchp=dGLbVtb-zSkAW&amp;_md5=4c3bbc49db3765e390d1f2e67acc99c4" \l "n248" \t "_self" </w:instrText>
      </w:r>
      <w:r w:rsidRPr="007F1AEF">
        <w:rPr>
          <w:sz w:val="16"/>
        </w:rPr>
        <w:fldChar w:fldCharType="separate"/>
      </w:r>
      <w:r w:rsidRPr="007F1AEF">
        <w:rPr>
          <w:sz w:val="16"/>
        </w:rPr>
        <w:t>248</w:t>
      </w:r>
      <w:r w:rsidRPr="007F1AEF">
        <w:rPr>
          <w:sz w:val="16"/>
        </w:rPr>
        <w:fldChar w:fldCharType="end"/>
      </w:r>
      <w:bookmarkEnd w:id="1"/>
      <w:r w:rsidRPr="007F1AEF">
        <w:rPr>
          <w:sz w:val="16"/>
        </w:rPr>
        <w:t xml:space="preserve"> </w:t>
      </w:r>
      <w:r w:rsidRPr="007F1AEF">
        <w:rPr>
          <w:rStyle w:val="StyleUnderline"/>
        </w:rPr>
        <w:t>Subnational</w:t>
      </w:r>
      <w:r w:rsidRPr="007F1AEF">
        <w:rPr>
          <w:sz w:val="16"/>
        </w:rPr>
        <w:t xml:space="preserve"> foreign relations </w:t>
      </w:r>
      <w:r w:rsidRPr="007F1AEF">
        <w:rPr>
          <w:rStyle w:val="StyleUnderline"/>
        </w:rPr>
        <w:t xml:space="preserve">initiatives </w:t>
      </w:r>
      <w:r w:rsidRPr="00530770">
        <w:rPr>
          <w:rStyle w:val="Emphasis"/>
          <w:highlight w:val="cyan"/>
        </w:rPr>
        <w:t>increased awareness</w:t>
      </w:r>
      <w:r w:rsidRPr="007F1AEF">
        <w:rPr>
          <w:rStyle w:val="Heading3Char"/>
          <w:sz w:val="16"/>
        </w:rPr>
        <w:t xml:space="preserve"> </w:t>
      </w:r>
      <w:r w:rsidRPr="007F1AEF">
        <w:rPr>
          <w:rStyle w:val="StyleUnderline"/>
        </w:rPr>
        <w:t>about the</w:t>
      </w:r>
      <w:r w:rsidRPr="007F1AEF">
        <w:rPr>
          <w:sz w:val="16"/>
        </w:rPr>
        <w:t xml:space="preserve"> </w:t>
      </w:r>
      <w:r w:rsidRPr="007F1AEF">
        <w:rPr>
          <w:rStyle w:val="Emphasis"/>
        </w:rPr>
        <w:t>U</w:t>
      </w:r>
      <w:r w:rsidRPr="007F1AEF">
        <w:rPr>
          <w:sz w:val="16"/>
        </w:rPr>
        <w:t xml:space="preserve">nited </w:t>
      </w:r>
      <w:r w:rsidRPr="007F1AEF">
        <w:rPr>
          <w:rStyle w:val="Emphasis"/>
        </w:rPr>
        <w:t>S</w:t>
      </w:r>
      <w:r w:rsidRPr="007F1AEF">
        <w:rPr>
          <w:sz w:val="16"/>
        </w:rPr>
        <w:t xml:space="preserve">tates' economic </w:t>
      </w:r>
      <w:r w:rsidRPr="007F1AEF">
        <w:rPr>
          <w:rStyle w:val="StyleUnderline"/>
        </w:rPr>
        <w:t>policies</w:t>
      </w:r>
      <w:r w:rsidRPr="007F1AEF">
        <w:rPr>
          <w:sz w:val="16"/>
        </w:rPr>
        <w:t xml:space="preserve"> against oppressive regimes in South Africa and Myanmar. </w:t>
      </w:r>
      <w:bookmarkStart w:id="2" w:name="r249"/>
      <w:r w:rsidRPr="007F1AEF">
        <w:rPr>
          <w:sz w:val="16"/>
        </w:rPr>
        <w:fldChar w:fldCharType="begin"/>
      </w:r>
      <w:r w:rsidRPr="007F1AEF">
        <w:rPr>
          <w:sz w:val="16"/>
        </w:rPr>
        <w:instrText xml:space="preserve"> HYPERLINK "http://www.lexis.com/research/retrieve?_m=30e57da0c4e98dad4748fc94bcd482ae&amp;csvc=bl&amp;cform=bool&amp;_fmtstr=FULL&amp;docnum=1&amp;_startdoc=1&amp;wchp=dGLbVtb-zSkAW&amp;_md5=4c3bbc49db3765e390d1f2e67acc99c4" \l "n249" \t "_self" </w:instrText>
      </w:r>
      <w:r w:rsidRPr="007F1AEF">
        <w:rPr>
          <w:sz w:val="16"/>
        </w:rPr>
        <w:fldChar w:fldCharType="separate"/>
      </w:r>
      <w:r w:rsidRPr="007F1AEF">
        <w:rPr>
          <w:sz w:val="16"/>
        </w:rPr>
        <w:t>249</w:t>
      </w:r>
      <w:r w:rsidRPr="007F1AEF">
        <w:rPr>
          <w:sz w:val="16"/>
        </w:rPr>
        <w:fldChar w:fldCharType="end"/>
      </w:r>
      <w:bookmarkEnd w:id="2"/>
      <w:r w:rsidRPr="007F1AEF">
        <w:rPr>
          <w:sz w:val="16"/>
        </w:rPr>
        <w:t xml:space="preserve">  </w:t>
      </w:r>
      <w:bookmarkStart w:id="3" w:name="8460-1678"/>
      <w:r w:rsidRPr="007F1AEF">
        <w:rPr>
          <w:sz w:val="16"/>
        </w:rPr>
        <w:t>[*1678]</w:t>
      </w:r>
      <w:bookmarkEnd w:id="3"/>
      <w:r w:rsidRPr="007F1AEF">
        <w:rPr>
          <w:sz w:val="16"/>
        </w:rPr>
        <w:t xml:space="preserve">  </w:t>
      </w:r>
      <w:r w:rsidRPr="007F1AEF">
        <w:rPr>
          <w:rStyle w:val="StyleUnderline"/>
        </w:rPr>
        <w:t xml:space="preserve">Similarly, the </w:t>
      </w:r>
      <w:r w:rsidRPr="00530770">
        <w:rPr>
          <w:rStyle w:val="StyleUnderline"/>
          <w:highlight w:val="cyan"/>
        </w:rPr>
        <w:t>State</w:t>
      </w:r>
      <w:r w:rsidRPr="007F1AEF">
        <w:rPr>
          <w:sz w:val="16"/>
        </w:rPr>
        <w:t xml:space="preserve"> and Commerce </w:t>
      </w:r>
      <w:r w:rsidRPr="00530770">
        <w:rPr>
          <w:rStyle w:val="StyleUnderline"/>
          <w:highlight w:val="cyan"/>
        </w:rPr>
        <w:t>Department</w:t>
      </w:r>
      <w:r w:rsidRPr="00530770">
        <w:rPr>
          <w:rStyle w:val="Heading3Char"/>
          <w:sz w:val="16"/>
          <w:highlight w:val="cyan"/>
        </w:rPr>
        <w:t>s</w:t>
      </w:r>
      <w:r w:rsidRPr="007F1AEF">
        <w:rPr>
          <w:sz w:val="16"/>
        </w:rPr>
        <w:t xml:space="preserve"> approve of the manifold state international economic activities presumably because they </w:t>
      </w:r>
      <w:r w:rsidRPr="007F1AEF">
        <w:rPr>
          <w:rStyle w:val="StyleUnderline"/>
        </w:rPr>
        <w:t>find</w:t>
      </w:r>
      <w:r w:rsidRPr="007F1AEF">
        <w:rPr>
          <w:sz w:val="16"/>
        </w:rPr>
        <w:t xml:space="preserve"> that </w:t>
      </w:r>
      <w:r w:rsidRPr="007F1AEF">
        <w:rPr>
          <w:rStyle w:val="StyleUnderline"/>
        </w:rPr>
        <w:t>decentralization</w:t>
      </w:r>
      <w:r w:rsidRPr="007F1AEF">
        <w:rPr>
          <w:sz w:val="16"/>
        </w:rPr>
        <w:t xml:space="preserve"> of these activities </w:t>
      </w:r>
      <w:r w:rsidRPr="00530770">
        <w:rPr>
          <w:rStyle w:val="StyleUnderline"/>
          <w:highlight w:val="cyan"/>
        </w:rPr>
        <w:t>serves U.S. interests</w:t>
      </w:r>
      <w:r w:rsidRPr="00530770">
        <w:rPr>
          <w:rStyle w:val="Heading3Char"/>
          <w:sz w:val="16"/>
          <w:highlight w:val="cyan"/>
        </w:rPr>
        <w:t xml:space="preserve"> </w:t>
      </w:r>
      <w:r w:rsidRPr="00530770">
        <w:rPr>
          <w:rStyle w:val="Emphasis"/>
          <w:highlight w:val="cyan"/>
        </w:rPr>
        <w:t>more effectively</w:t>
      </w:r>
      <w:r w:rsidRPr="00530770">
        <w:rPr>
          <w:rStyle w:val="Heading3Char"/>
          <w:sz w:val="16"/>
          <w:highlight w:val="cyan"/>
        </w:rPr>
        <w:t xml:space="preserve"> </w:t>
      </w:r>
      <w:r w:rsidRPr="00530770">
        <w:rPr>
          <w:rStyle w:val="StyleUnderline"/>
          <w:highlight w:val="cyan"/>
        </w:rPr>
        <w:t>than centralized federal control</w:t>
      </w:r>
      <w:r w:rsidRPr="007F1AEF">
        <w:rPr>
          <w:sz w:val="16"/>
        </w:rPr>
        <w:t xml:space="preserve">. </w:t>
      </w:r>
      <w:r w:rsidR="00D611A3">
        <w:fldChar w:fldCharType="begin"/>
      </w:r>
      <w:r w:rsidR="00D611A3">
        <w:instrText xml:space="preserve"> HYPERLINK "http://www.lexis.com/research/retrieve?_m=30e57da0c4e98dad4748fc94bcd482ae&amp;csvc=bl&amp;cform=bool&amp;_fmtstr=FULL&amp;docnum=1&amp;_startdoc=1&amp;wchp=dGLbVtb-zSkAW&amp;_md5=4c3bbc49db3765e390d1f2e67acc9</w:instrText>
      </w:r>
      <w:r w:rsidR="00D611A3">
        <w:instrText xml:space="preserve">9c4" \l "n250" \t "_self" </w:instrText>
      </w:r>
      <w:r w:rsidR="00D611A3">
        <w:fldChar w:fldCharType="separate"/>
      </w:r>
      <w:r w:rsidRPr="007F1AEF">
        <w:rPr>
          <w:sz w:val="16"/>
        </w:rPr>
        <w:t>250</w:t>
      </w:r>
      <w:r w:rsidR="00D611A3">
        <w:rPr>
          <w:sz w:val="16"/>
        </w:rPr>
        <w:fldChar w:fldCharType="end"/>
      </w:r>
    </w:p>
    <w:p w14:paraId="76EEA197" w14:textId="77777777" w:rsidR="001A146D" w:rsidRDefault="001A146D" w:rsidP="001A146D"/>
    <w:p w14:paraId="3BBA1B83" w14:textId="77777777" w:rsidR="001A146D" w:rsidRDefault="001A146D" w:rsidP="001A146D">
      <w:pPr>
        <w:pStyle w:val="Heading4"/>
      </w:pPr>
      <w:r>
        <w:t>States are perceived globally, California-China engagement proves</w:t>
      </w:r>
    </w:p>
    <w:p w14:paraId="6DBE3B97" w14:textId="77777777" w:rsidR="001A146D" w:rsidRPr="00D61C1B" w:rsidRDefault="001A146D" w:rsidP="001A146D">
      <w:r>
        <w:rPr>
          <w:rStyle w:val="Style13ptBold"/>
        </w:rPr>
        <w:t>West 6/6/17 (</w:t>
      </w:r>
      <w:r w:rsidRPr="00D61C1B">
        <w:t>James West is</w:t>
      </w:r>
      <w:r>
        <w:t xml:space="preserve"> </w:t>
      </w:r>
      <w:r w:rsidRPr="00D61C1B">
        <w:t>Mother Jones' senior digital editor i</w:t>
      </w:r>
      <w:r>
        <w:t>n New York</w:t>
      </w:r>
      <w:r w:rsidRPr="00D61C1B">
        <w:t>, 06-06-2017, "An American leader Is in China right now signing all these climate deals. It is obviously not Trump.," Mother Jones, http://www.motherjones.com/environment/2017/06/an-american-leader-is-in-china-right-now-signing-all-these-climate-deals-it-is-obviously-not-trump/</w:t>
      </w:r>
      <w:r>
        <w:t>-MB)</w:t>
      </w:r>
    </w:p>
    <w:p w14:paraId="3601093D" w14:textId="77777777" w:rsidR="001A146D" w:rsidRPr="0012790A" w:rsidRDefault="001A146D" w:rsidP="001A146D">
      <w:pPr>
        <w:rPr>
          <w:sz w:val="14"/>
        </w:rPr>
      </w:pPr>
      <w:r w:rsidRPr="0012790A">
        <w:rPr>
          <w:sz w:val="14"/>
        </w:rPr>
        <w:t xml:space="preserve">While reporters struggled to find out if President Donald Trump has any knowledge of climate science in the wake of abandoning the Paris climate deal, </w:t>
      </w:r>
      <w:r w:rsidRPr="00530770">
        <w:rPr>
          <w:rStyle w:val="StyleUnderline"/>
          <w:highlight w:val="cyan"/>
        </w:rPr>
        <w:t>California Governor</w:t>
      </w:r>
      <w:r w:rsidRPr="0012790A">
        <w:rPr>
          <w:sz w:val="14"/>
        </w:rPr>
        <w:t xml:space="preserve"> (and prominent Trump critic) </w:t>
      </w:r>
      <w:r w:rsidRPr="00530770">
        <w:rPr>
          <w:rStyle w:val="StyleUnderline"/>
          <w:highlight w:val="cyan"/>
        </w:rPr>
        <w:t>Jerry Brown</w:t>
      </w:r>
      <w:r w:rsidRPr="001A7DC3">
        <w:rPr>
          <w:rStyle w:val="StyleUnderline"/>
        </w:rPr>
        <w:t xml:space="preserve"> was posing for photos </w:t>
      </w:r>
      <w:r w:rsidRPr="00530770">
        <w:rPr>
          <w:rStyle w:val="StyleUnderline"/>
          <w:highlight w:val="cyan"/>
        </w:rPr>
        <w:t>with Chinese leaders</w:t>
      </w:r>
      <w:r w:rsidRPr="0012790A">
        <w:rPr>
          <w:sz w:val="14"/>
        </w:rPr>
        <w:t>—and pandas—</w:t>
      </w:r>
      <w:r w:rsidRPr="00530770">
        <w:rPr>
          <w:rStyle w:val="StyleUnderline"/>
        </w:rPr>
        <w:t>in</w:t>
      </w:r>
      <w:r w:rsidRPr="001A7DC3">
        <w:rPr>
          <w:rStyle w:val="StyleUnderline"/>
        </w:rPr>
        <w:t xml:space="preserve"> a full-frontal offensive </w:t>
      </w:r>
      <w:r w:rsidRPr="00530770">
        <w:rPr>
          <w:rStyle w:val="StyleUnderline"/>
          <w:highlight w:val="cyan"/>
        </w:rPr>
        <w:t>to position his state</w:t>
      </w:r>
      <w:r w:rsidRPr="001A7DC3">
        <w:rPr>
          <w:rStyle w:val="StyleUnderline"/>
        </w:rPr>
        <w:t xml:space="preserve"> not only as </w:t>
      </w:r>
      <w:r w:rsidRPr="00530770">
        <w:rPr>
          <w:rStyle w:val="StyleUnderline"/>
          <w:highlight w:val="cyan"/>
        </w:rPr>
        <w:t>a leader on climate action</w:t>
      </w:r>
      <w:r w:rsidRPr="001A7DC3">
        <w:rPr>
          <w:rStyle w:val="StyleUnderline"/>
        </w:rPr>
        <w:t xml:space="preserve">, but as a quasi-nation-state </w:t>
      </w:r>
      <w:r w:rsidRPr="00663399">
        <w:rPr>
          <w:rStyle w:val="StyleUnderline"/>
          <w:highlight w:val="cyan"/>
        </w:rPr>
        <w:t>looking to fill the void in reliable American leadership created by Trump</w:t>
      </w:r>
      <w:r w:rsidRPr="001A7DC3">
        <w:rPr>
          <w:rStyle w:val="StyleUnderline"/>
        </w:rPr>
        <w:t xml:space="preserve">. He </w:t>
      </w:r>
      <w:r w:rsidRPr="00663399">
        <w:rPr>
          <w:rStyle w:val="StyleUnderline"/>
          <w:highlight w:val="cyan"/>
        </w:rPr>
        <w:t>signed climate pacts with regional officials in Chinese province</w:t>
      </w:r>
      <w:r w:rsidRPr="001A7DC3">
        <w:rPr>
          <w:rStyle w:val="StyleUnderline"/>
        </w:rPr>
        <w:t>s</w:t>
      </w:r>
      <w:r w:rsidRPr="0012790A">
        <w:rPr>
          <w:sz w:val="14"/>
        </w:rPr>
        <w:t xml:space="preserve"> Jiangsu and Sichuan, met a slew of Chinese government ministers, </w:t>
      </w:r>
      <w:r w:rsidRPr="001A7DC3">
        <w:rPr>
          <w:rStyle w:val="StyleUnderline"/>
        </w:rPr>
        <w:t xml:space="preserve">and </w:t>
      </w:r>
      <w:r w:rsidRPr="00663399">
        <w:rPr>
          <w:rStyle w:val="StyleUnderline"/>
          <w:highlight w:val="cyan"/>
        </w:rPr>
        <w:t>inked a major agreement with the central government to boost direct China-California cooperation on renewable energy</w:t>
      </w:r>
      <w:r w:rsidRPr="0012790A">
        <w:rPr>
          <w:sz w:val="14"/>
        </w:rPr>
        <w:t>, zero-emission vehicles, and low-carbon cities. Brown appeared with energy ministers from 24 countries and the European Union at this week’s Clean Energy Ministerial in Beijing, and his delegation is scheduled to meet 75 Chinese companies interested in working with California. Another focus in Beijing is a side-event for the “Under2 Coalition,” a group Brown helped found in 2015, which now consists of 170 “sub-national” jurisdictions in 33 countries (including two Chinese provinces) committed to fighting climate change. “The key to Paris was President Xi and President Obama meeting together,” Brown said in Chengdu earlier this week, according to the Los Angeles Times. Now, “</w:t>
      </w:r>
      <w:r w:rsidRPr="001A7DC3">
        <w:rPr>
          <w:rStyle w:val="StyleUnderline"/>
        </w:rPr>
        <w:t>it’s up to President Xi to advance the ball</w:t>
      </w:r>
      <w:r w:rsidRPr="0012790A">
        <w:rPr>
          <w:sz w:val="14"/>
        </w:rPr>
        <w:t xml:space="preserve">. We want to stand behind him and make that possible.” View image on Twitter View image on Twitter Follow jessicameyers </w:t>
      </w:r>
      <w:r w:rsidRPr="0012790A">
        <w:rPr>
          <w:rFonts w:ascii="MS Mincho" w:eastAsia="MS Mincho" w:hAnsi="MS Mincho" w:cs="MS Mincho"/>
          <w:sz w:val="14"/>
        </w:rPr>
        <w:t>✔</w:t>
      </w:r>
      <w:r w:rsidRPr="0012790A">
        <w:rPr>
          <w:sz w:val="14"/>
        </w:rPr>
        <w:t xml:space="preserve"> @jessicameyers "It's complicated to bring panda bears" to the US, Brown says on tour. "You have to know a lot of powerful people." 4:45 AM - 4 Jun 2017 Retweets 5 5 likes Twitter Ads info and privacy In contrast, Trump railed against China last Thursday when he committed to leaving the Paris deal, casting the United States as a victim of an international conspiracy to steal US jobs. “They can do whatever they want in 13 years, not us,” he said of China’s emissions plans. (That is not true.) China, known for being a stickler for diplomatic protocol, spared no symbolic expense on Brown. </w:t>
      </w:r>
      <w:r w:rsidRPr="001A7DC3">
        <w:rPr>
          <w:rStyle w:val="StyleUnderline"/>
        </w:rPr>
        <w:t>Xi met the governor in the Great Hall of the People in Beijing and spoke to him in a closed-door meeting</w:t>
      </w:r>
      <w:r w:rsidRPr="0012790A">
        <w:rPr>
          <w:sz w:val="14"/>
        </w:rPr>
        <w:t xml:space="preserve"> for 45 minutes. State media, which hues religiously to the official script, gave the sort of account normally reserved for visiting heads of state, imposing an entirely different subtext on Xi’s boiler-plate language about US-China cooperation. “</w:t>
      </w:r>
      <w:r w:rsidRPr="0012790A">
        <w:rPr>
          <w:rStyle w:val="StyleUnderline"/>
        </w:rPr>
        <w:t>It’s very clear [</w:t>
      </w:r>
      <w:r w:rsidRPr="00663399">
        <w:rPr>
          <w:rStyle w:val="StyleUnderline"/>
          <w:highlight w:val="cyan"/>
        </w:rPr>
        <w:t>Xi] welcomes an increased role on the part of California,”</w:t>
      </w:r>
      <w:r w:rsidRPr="0012790A">
        <w:rPr>
          <w:sz w:val="14"/>
        </w:rPr>
        <w:t xml:space="preserve"> Gov. Brown said. “Since the two countries established diplomatic ties, China-U.S. relations have weathered various tests and always moved forward, bringing huge benefits to both peoples,” Xi said. “</w:t>
      </w:r>
      <w:r w:rsidRPr="00663399">
        <w:rPr>
          <w:rStyle w:val="StyleUnderline"/>
          <w:highlight w:val="cyan"/>
        </w:rPr>
        <w:t>Bilateral relations</w:t>
      </w:r>
      <w:r w:rsidRPr="0012790A">
        <w:rPr>
          <w:rStyle w:val="StyleUnderline"/>
        </w:rPr>
        <w:t xml:space="preserve"> also </w:t>
      </w:r>
      <w:r w:rsidRPr="00663399">
        <w:rPr>
          <w:rStyle w:val="StyleUnderline"/>
          <w:highlight w:val="cyan"/>
        </w:rPr>
        <w:t>contributed</w:t>
      </w:r>
      <w:r w:rsidRPr="0012790A">
        <w:rPr>
          <w:rStyle w:val="StyleUnderline"/>
        </w:rPr>
        <w:t xml:space="preserve"> a lot </w:t>
      </w:r>
      <w:r w:rsidRPr="00663399">
        <w:rPr>
          <w:rStyle w:val="StyleUnderline"/>
          <w:highlight w:val="cyan"/>
        </w:rPr>
        <w:t>to peace, stability and prosperity of the Asia-Pacific region and the world.</w:t>
      </w:r>
      <w:r w:rsidRPr="0012790A">
        <w:rPr>
          <w:sz w:val="14"/>
        </w:rPr>
        <w:t xml:space="preserve">” </w:t>
      </w:r>
      <w:r w:rsidRPr="00663399">
        <w:rPr>
          <w:rStyle w:val="StyleUnderline"/>
          <w:highlight w:val="cyan"/>
        </w:rPr>
        <w:t>Bilateral</w:t>
      </w:r>
      <w:r w:rsidRPr="0012790A">
        <w:rPr>
          <w:rStyle w:val="StyleUnderline"/>
        </w:rPr>
        <w:t xml:space="preserve">, in this case, </w:t>
      </w:r>
      <w:r w:rsidRPr="00663399">
        <w:rPr>
          <w:rStyle w:val="StyleUnderline"/>
          <w:highlight w:val="cyan"/>
        </w:rPr>
        <w:t>with a non-national government</w:t>
      </w:r>
      <w:r w:rsidRPr="00663399">
        <w:rPr>
          <w:sz w:val="14"/>
          <w:highlight w:val="cyan"/>
        </w:rPr>
        <w:t>.</w:t>
      </w:r>
      <w:r w:rsidRPr="0012790A">
        <w:rPr>
          <w:sz w:val="14"/>
        </w:rPr>
        <w:t xml:space="preserve"> </w:t>
      </w:r>
    </w:p>
    <w:p w14:paraId="60CC4CE3" w14:textId="77777777" w:rsidR="001A146D" w:rsidRDefault="001A146D" w:rsidP="001A146D">
      <w:pPr>
        <w:pStyle w:val="Heading4"/>
      </w:pPr>
      <w:r>
        <w:t>Jerry Brown climate change actions prove states signal -- he has signed agreements and is filling Washington’s void</w:t>
      </w:r>
    </w:p>
    <w:p w14:paraId="18AE979B" w14:textId="77777777" w:rsidR="001A146D" w:rsidRPr="00872437" w:rsidRDefault="001A146D" w:rsidP="001A146D">
      <w:r w:rsidRPr="00872437">
        <w:rPr>
          <w:rStyle w:val="Style13ptBold"/>
        </w:rPr>
        <w:t>Sheehan 17</w:t>
      </w:r>
      <w:r>
        <w:t xml:space="preserve"> (</w:t>
      </w:r>
      <w:r w:rsidRPr="00872437">
        <w:t>Matt Sheehan</w:t>
      </w:r>
      <w:r>
        <w:t xml:space="preserve"> </w:t>
      </w:r>
      <w:r w:rsidRPr="00872437">
        <w:t>writes and consults on topics connecting China and California. He worked as the China correspondent for The WorldPost from 2014 to 2016, and lived in the country for over five years., 6-1-2017, "With Trump Going AWOL On Climate, California Governor Seeks China As An Ally," HuffPost, http://www.huffingtonpost.com/entry/trump-california-china-climate-change_us_59301c40e4b0e09b11ee00a5</w:t>
      </w:r>
      <w:r>
        <w:t>-MB)</w:t>
      </w:r>
    </w:p>
    <w:p w14:paraId="7CFAC170" w14:textId="77777777" w:rsidR="001A146D" w:rsidRPr="00872437" w:rsidRDefault="001A146D" w:rsidP="001A146D">
      <w:pPr>
        <w:rPr>
          <w:sz w:val="14"/>
        </w:rPr>
      </w:pPr>
      <w:r w:rsidRPr="00872437">
        <w:rPr>
          <w:sz w:val="14"/>
        </w:rPr>
        <w:t xml:space="preserve">As President Donald Trump reportedly prepares to withdraw the United States from the Paris climate accord, </w:t>
      </w:r>
      <w:r w:rsidRPr="00663399">
        <w:rPr>
          <w:rStyle w:val="StyleUnderline"/>
        </w:rPr>
        <w:t xml:space="preserve">California Governor </w:t>
      </w:r>
      <w:r w:rsidRPr="00663399">
        <w:rPr>
          <w:rStyle w:val="StyleUnderline"/>
          <w:highlight w:val="cyan"/>
        </w:rPr>
        <w:t>Jerry Brown</w:t>
      </w:r>
      <w:r w:rsidRPr="00E844A5">
        <w:rPr>
          <w:rStyle w:val="StyleUnderline"/>
        </w:rPr>
        <w:t xml:space="preserve"> is getting </w:t>
      </w:r>
      <w:r w:rsidRPr="00663399">
        <w:rPr>
          <w:rStyle w:val="StyleUnderline"/>
          <w:highlight w:val="cyan"/>
        </w:rPr>
        <w:t>ready to take on the role of America’s de facto climate ambassador</w:t>
      </w:r>
      <w:r w:rsidRPr="00872437">
        <w:rPr>
          <w:rStyle w:val="StyleUnderline"/>
        </w:rPr>
        <w:t xml:space="preserve">. Brown will depart Friday for a week-long visit to China, where he will meet with Chinese leaders and members of the global Under2 Coalition, an ad hoc alliance of countries, </w:t>
      </w:r>
      <w:r w:rsidRPr="00663399">
        <w:rPr>
          <w:rStyle w:val="StyleUnderline"/>
          <w:highlight w:val="cyan"/>
        </w:rPr>
        <w:t>states and municipalities committed to taking action to keep global temperature rises</w:t>
      </w:r>
      <w:r w:rsidRPr="00872437">
        <w:rPr>
          <w:sz w:val="14"/>
        </w:rPr>
        <w:t xml:space="preserve"> within two degrees of pre-industrial averages. While Trump has characterized climate change as a “hoax” created by China, </w:t>
      </w:r>
      <w:r w:rsidRPr="00872437">
        <w:rPr>
          <w:rStyle w:val="StyleUnderline"/>
        </w:rPr>
        <w:t xml:space="preserve">Brown and </w:t>
      </w:r>
      <w:r w:rsidRPr="00663399">
        <w:rPr>
          <w:rStyle w:val="StyleUnderline"/>
          <w:highlight w:val="cyan"/>
        </w:rPr>
        <w:t>California have forged numerous climate-action partnerships with Chinese politicians</w:t>
      </w:r>
      <w:r w:rsidRPr="00872437">
        <w:rPr>
          <w:rStyle w:val="StyleUnderline"/>
        </w:rPr>
        <w:t xml:space="preserve">, </w:t>
      </w:r>
      <w:r w:rsidRPr="00872437">
        <w:rPr>
          <w:sz w:val="14"/>
        </w:rPr>
        <w:t xml:space="preserve">regulators and scientists. Those partnerships date back as early as 2005 and have involved clean-energy investments, pollution-regulation trainings and sharing of best practices as China builds its first carbon cap-and-trade market this year. In 2013, </w:t>
      </w:r>
      <w:r w:rsidRPr="00872437">
        <w:rPr>
          <w:rStyle w:val="StyleUnderline"/>
        </w:rPr>
        <w:t xml:space="preserve">California </w:t>
      </w:r>
      <w:r w:rsidRPr="00663399">
        <w:rPr>
          <w:rStyle w:val="StyleUnderline"/>
          <w:highlight w:val="cyan"/>
        </w:rPr>
        <w:t>became the first subnational body to sign a climate agreement with China’s most powerful economic regulator</w:t>
      </w:r>
      <w:r w:rsidRPr="00872437">
        <w:rPr>
          <w:sz w:val="14"/>
        </w:rPr>
        <w:t xml:space="preserve">. Since California and Baden-Württemberg, Germany formed the Under2 Coalition in 2015, two Chinese provinces have joined. </w:t>
      </w:r>
      <w:r w:rsidRPr="00872437">
        <w:rPr>
          <w:rStyle w:val="StyleUnderline"/>
        </w:rPr>
        <w:t>Brown will be visiting those provinces and looking to bolster clean energy investment</w:t>
      </w:r>
      <w:r w:rsidRPr="00872437">
        <w:rPr>
          <w:sz w:val="14"/>
        </w:rPr>
        <w:t xml:space="preserve"> on this China trip. For years, subnational agreements kept the flame of international climate cooperation burning, despite frosty relations between Washington and Beijing on climate. That frost began to thaw in late 2014, when former President Barack Obama and Chinese President Xi Jinping shook hands on a major bilateral carbon reduction agreement — commitments that cleared the way for the Paris accord a year later. But with Trump now planning to exit that agreement, </w:t>
      </w:r>
      <w:r w:rsidRPr="00872437">
        <w:rPr>
          <w:rStyle w:val="StyleUnderline"/>
        </w:rPr>
        <w:t>Brown says the ball is back in California’s court.</w:t>
      </w:r>
      <w:r w:rsidRPr="00872437">
        <w:rPr>
          <w:sz w:val="14"/>
        </w:rPr>
        <w:t xml:space="preserve"> Los Angeles Mayor Eric Garcetti has already said that his city will adopt the Paris accord if Trump doesn’t, and Governor Brown will be looking to build on that momentum with his Under2 Coalition. The WorldPost sat down with the governor in Sacramento and asked Brown about working with China on climate. In describing California’s outreach to China, you’ve said California is not merely a state but a nation-state. What does that mean in the context of climate change? </w:t>
      </w:r>
      <w:r w:rsidRPr="00663399">
        <w:rPr>
          <w:rStyle w:val="StyleUnderline"/>
          <w:highlight w:val="cyan"/>
        </w:rPr>
        <w:t>California, in terms of its economy, is the fifth largest in the world</w:t>
      </w:r>
      <w:r w:rsidRPr="00872437">
        <w:rPr>
          <w:sz w:val="14"/>
        </w:rPr>
        <w:t xml:space="preserve">, with a gross domestic product of more than $2.4 trillion. We have Silicon Valley. </w:t>
      </w:r>
      <w:r w:rsidRPr="00872437">
        <w:rPr>
          <w:rStyle w:val="StyleUnderline"/>
        </w:rPr>
        <w:t xml:space="preserve">We have a fabulous agricultural sector, movies, biotech and many different and diverse businesses and universities. That is </w:t>
      </w:r>
      <w:r w:rsidRPr="00663399">
        <w:rPr>
          <w:rStyle w:val="StyleUnderline"/>
          <w:highlight w:val="cyan"/>
        </w:rPr>
        <w:t>a real nation-state</w:t>
      </w:r>
      <w:r w:rsidRPr="00872437">
        <w:rPr>
          <w:sz w:val="14"/>
        </w:rPr>
        <w:t xml:space="preserve">. We have a lot to contribute, and now in terms of climate change, </w:t>
      </w:r>
      <w:r w:rsidRPr="00872437">
        <w:rPr>
          <w:rStyle w:val="StyleUnderline"/>
        </w:rPr>
        <w:t xml:space="preserve">we’re </w:t>
      </w:r>
      <w:r w:rsidRPr="00663399">
        <w:rPr>
          <w:rStyle w:val="StyleUnderline"/>
          <w:highlight w:val="cyan"/>
        </w:rPr>
        <w:t>taking bold moves</w:t>
      </w:r>
      <w:r w:rsidRPr="00872437">
        <w:rPr>
          <w:rStyle w:val="StyleUnderline"/>
        </w:rPr>
        <w:t xml:space="preserve"> to do what we have to do</w:t>
      </w:r>
      <w:r w:rsidRPr="00872437">
        <w:rPr>
          <w:sz w:val="14"/>
        </w:rPr>
        <w:t xml:space="preserve"> in terms of electric cars, reducing methane and fostering renewable electricity. But of course, with Washington going the other way, </w:t>
      </w:r>
      <w:r w:rsidRPr="00872437">
        <w:rPr>
          <w:rStyle w:val="StyleUnderline"/>
        </w:rPr>
        <w:t>we have to intensify all that we’re doing</w:t>
      </w:r>
      <w:r w:rsidRPr="00872437">
        <w:rPr>
          <w:sz w:val="14"/>
        </w:rPr>
        <w:t xml:space="preserve">. </w:t>
      </w:r>
    </w:p>
    <w:p w14:paraId="3ADBE55E" w14:textId="77777777" w:rsidR="001A146D" w:rsidRDefault="001A146D" w:rsidP="001A146D">
      <w:pPr>
        <w:pStyle w:val="Heading3"/>
      </w:pPr>
      <w:r>
        <w:t>AT: Preemption/Rollback</w:t>
      </w:r>
    </w:p>
    <w:p w14:paraId="20FB0E68" w14:textId="77777777" w:rsidR="001A146D" w:rsidRDefault="001A146D" w:rsidP="001A146D"/>
    <w:p w14:paraId="5A647BA7" w14:textId="77777777" w:rsidR="001A146D" w:rsidRDefault="001A146D" w:rsidP="001A146D">
      <w:pPr>
        <w:pStyle w:val="Heading4"/>
      </w:pPr>
      <w:r>
        <w:t xml:space="preserve">Education is </w:t>
      </w:r>
      <w:r w:rsidRPr="00243770">
        <w:rPr>
          <w:u w:val="single"/>
        </w:rPr>
        <w:t>inherently</w:t>
      </w:r>
      <w:r>
        <w:t xml:space="preserve"> state-based—federal reforms get </w:t>
      </w:r>
      <w:r w:rsidRPr="006906ED">
        <w:rPr>
          <w:u w:val="single"/>
        </w:rPr>
        <w:t>tweaked</w:t>
      </w:r>
      <w:r>
        <w:t xml:space="preserve"> at the state level—no risk of preemption</w:t>
      </w:r>
    </w:p>
    <w:p w14:paraId="5BE8A7A2" w14:textId="77777777" w:rsidR="001A146D" w:rsidRDefault="001A146D" w:rsidP="001A146D">
      <w:r w:rsidRPr="009D2DAA">
        <w:rPr>
          <w:rStyle w:val="Style13ptBold"/>
        </w:rPr>
        <w:t>Ravitch, 2K</w:t>
      </w:r>
      <w:r>
        <w:t xml:space="preserve"> – </w:t>
      </w:r>
      <w:r w:rsidRPr="00243770">
        <w:t>Brown Chair in Education Studies at the Brookings Institution</w:t>
      </w:r>
      <w:r>
        <w:t>, Ph.D. in the history of education from Columbia University (Diane, with Tom Loveless, 3/1. “</w:t>
      </w:r>
      <w:r w:rsidRPr="009D2DAA">
        <w:t>Broken Promises: What the Federal Government Can Do To Improve American Education</w:t>
      </w:r>
      <w:r>
        <w:t xml:space="preserve">.” </w:t>
      </w:r>
      <w:r w:rsidRPr="009D2DAA">
        <w:t>https://www.brookings.edu/articles/broken-promises-what-the-federal-government-can-do-to-improve-american-education/</w:t>
      </w:r>
      <w:r>
        <w:t>)</w:t>
      </w:r>
    </w:p>
    <w:p w14:paraId="0773D642" w14:textId="77777777" w:rsidR="001A146D" w:rsidRDefault="001A146D" w:rsidP="001A146D">
      <w:r w:rsidRPr="00663399">
        <w:rPr>
          <w:rStyle w:val="Emphasis"/>
          <w:highlight w:val="cyan"/>
        </w:rPr>
        <w:t>Federal</w:t>
      </w:r>
      <w:r>
        <w:t xml:space="preserve"> government </w:t>
      </w:r>
      <w:r w:rsidRPr="00663399">
        <w:rPr>
          <w:rStyle w:val="Emphasis"/>
          <w:highlight w:val="cyan"/>
        </w:rPr>
        <w:t>responsibilities in education have always been limited</w:t>
      </w:r>
      <w:r>
        <w:t xml:space="preserve">. </w:t>
      </w:r>
      <w:r w:rsidRPr="00243770">
        <w:rPr>
          <w:rStyle w:val="StyleUnderline"/>
        </w:rPr>
        <w:t>The word “</w:t>
      </w:r>
      <w:r w:rsidRPr="00663399">
        <w:rPr>
          <w:rStyle w:val="StyleUnderline"/>
          <w:highlight w:val="cyan"/>
        </w:rPr>
        <w:t>education</w:t>
      </w:r>
      <w:r w:rsidRPr="00243770">
        <w:rPr>
          <w:rStyle w:val="StyleUnderline"/>
        </w:rPr>
        <w:t xml:space="preserve">” </w:t>
      </w:r>
      <w:r w:rsidRPr="00663399">
        <w:rPr>
          <w:rStyle w:val="StyleUnderline"/>
          <w:highlight w:val="cyan"/>
        </w:rPr>
        <w:t>does not</w:t>
      </w:r>
      <w:r w:rsidRPr="00243770">
        <w:rPr>
          <w:rStyle w:val="StyleUnderline"/>
        </w:rPr>
        <w:t xml:space="preserve"> even </w:t>
      </w:r>
      <w:r w:rsidRPr="00663399">
        <w:rPr>
          <w:rStyle w:val="StyleUnderline"/>
          <w:highlight w:val="cyan"/>
        </w:rPr>
        <w:t>appear in the U.S. Constitution</w:t>
      </w:r>
      <w:r>
        <w:t xml:space="preserve">. </w:t>
      </w:r>
      <w:r w:rsidRPr="00663399">
        <w:rPr>
          <w:rStyle w:val="StyleUnderline"/>
          <w:highlight w:val="cyan"/>
        </w:rPr>
        <w:t>States</w:t>
      </w:r>
      <w:r w:rsidRPr="00243770">
        <w:rPr>
          <w:rStyle w:val="StyleUnderline"/>
        </w:rPr>
        <w:t xml:space="preserve"> and local school districts </w:t>
      </w:r>
      <w:r w:rsidRPr="00663399">
        <w:rPr>
          <w:rStyle w:val="StyleUnderline"/>
          <w:highlight w:val="cyan"/>
        </w:rPr>
        <w:t>have always made the day-to-day decisions</w:t>
      </w:r>
      <w:r>
        <w:t xml:space="preserve"> about instruction, teachers, textbooks, and the like. </w:t>
      </w:r>
      <w:r w:rsidRPr="00243770">
        <w:rPr>
          <w:rStyle w:val="StyleUnderline"/>
        </w:rPr>
        <w:t>For most of the nation’s history, Washington confined itself to collecting data</w:t>
      </w:r>
      <w:r>
        <w:t xml:space="preserve"> on school systems and </w:t>
      </w:r>
      <w:r w:rsidRPr="00243770">
        <w:rPr>
          <w:rStyle w:val="StyleUnderline"/>
        </w:rPr>
        <w:t>disseminating information</w:t>
      </w:r>
      <w:r>
        <w:t xml:space="preserve"> on the progress of education. Until 1965, when the Elementary and Secondary Education Act was passed, federal support for K-12 education was minimal. Today </w:t>
      </w:r>
      <w:r w:rsidRPr="00243770">
        <w:rPr>
          <w:rStyle w:val="StyleUnderline"/>
        </w:rPr>
        <w:t xml:space="preserve">the </w:t>
      </w:r>
      <w:r w:rsidRPr="00663399">
        <w:rPr>
          <w:rStyle w:val="StyleUnderline"/>
          <w:highlight w:val="cyan"/>
        </w:rPr>
        <w:t xml:space="preserve">federal government </w:t>
      </w:r>
      <w:r w:rsidRPr="00663399">
        <w:rPr>
          <w:rStyle w:val="StyleUnderline"/>
        </w:rPr>
        <w:t>foots only</w:t>
      </w:r>
      <w:r w:rsidRPr="00243770">
        <w:rPr>
          <w:rStyle w:val="StyleUnderline"/>
        </w:rPr>
        <w:t xml:space="preserve"> about </w:t>
      </w:r>
      <w:r w:rsidRPr="00663399">
        <w:rPr>
          <w:rStyle w:val="StyleUnderline"/>
        </w:rPr>
        <w:t xml:space="preserve">7 percent of the nation’s K-12 education bill, and its </w:t>
      </w:r>
      <w:r w:rsidRPr="00663399">
        <w:rPr>
          <w:rStyle w:val="StyleUnderline"/>
          <w:highlight w:val="cyan"/>
        </w:rPr>
        <w:t>share has never exceeded 10 percent</w:t>
      </w:r>
      <w:r>
        <w:t>.</w:t>
      </w:r>
    </w:p>
    <w:p w14:paraId="01EF64BE" w14:textId="77777777" w:rsidR="001A146D" w:rsidRDefault="001A146D" w:rsidP="001A146D">
      <w:r>
        <w:t xml:space="preserve">The small slice of federal funding for education goes mostly to “categorical” programs. The two largest serve poor (Title I) and handicapped (special education) students. The vast majority of American children do not qualify for these or any other categorical program. </w:t>
      </w:r>
      <w:r w:rsidRPr="00243770">
        <w:rPr>
          <w:rStyle w:val="StyleUnderline"/>
        </w:rPr>
        <w:t>For most students in most schools, only a penny or two of each education dollar can be traced back to Washington</w:t>
      </w:r>
      <w:r>
        <w:t>.</w:t>
      </w:r>
    </w:p>
    <w:p w14:paraId="57F87A6E" w14:textId="77777777" w:rsidR="001A146D" w:rsidRDefault="001A146D" w:rsidP="001A146D">
      <w:r w:rsidRPr="00243770">
        <w:rPr>
          <w:rStyle w:val="StyleUnderline"/>
        </w:rPr>
        <w:t>The most significant limit on federal influence arises from the sheer distance between Washington and the classroom</w:t>
      </w:r>
      <w:r>
        <w:t xml:space="preserve">. </w:t>
      </w:r>
      <w:r w:rsidRPr="00243770">
        <w:rPr>
          <w:rStyle w:val="StyleUnderline"/>
        </w:rPr>
        <w:t>Federal programs typically travel first to the 50 state departments of education, which send them to local school districts, then to administrators at school sites, and finally, perhaps, to classroom teachers. At each stop, money is drained off to support a bureaucracy</w:t>
      </w:r>
      <w:r>
        <w:t xml:space="preserve">. </w:t>
      </w:r>
      <w:r w:rsidRPr="00243770">
        <w:rPr>
          <w:rStyle w:val="StyleUnderline"/>
        </w:rPr>
        <w:t>Regulations are tweaked and molded to fit local priorities</w:t>
      </w:r>
      <w:r>
        <w:t xml:space="preserve">. </w:t>
      </w:r>
      <w:r w:rsidRPr="00663399">
        <w:rPr>
          <w:rStyle w:val="Emphasis"/>
          <w:highlight w:val="cyan"/>
        </w:rPr>
        <w:t>On reaching the classroom, federal policy bears as much resemblance to its original form as a bird to a dinosau</w:t>
      </w:r>
      <w:r w:rsidRPr="00663399">
        <w:rPr>
          <w:highlight w:val="cyan"/>
        </w:rPr>
        <w:t>r</w:t>
      </w:r>
      <w:r>
        <w:t>, its evolutionary ancestor.</w:t>
      </w:r>
    </w:p>
    <w:p w14:paraId="727DAAA6" w14:textId="77777777" w:rsidR="001A146D" w:rsidRDefault="001A146D" w:rsidP="001A146D">
      <w:r>
        <w:t>Candidates for office—whether running for president or for Congress—should recognize these realities. The current political climate, however, makes it difficult for politicians to acknowledge Washington’s limited role. Education, they know from opinion polls, is the public’s number one concern. In recent years, Democrats and Republicans alike have supported dramatically extending the federal reach into schools. Placing more technology in classrooms, establishing school disciplinary codes, deciding how reading will be taught, recruiting new teachers and determining their qualifications, launching after-school programs, selecting exemplary math textbooks—these are just a few areas that were once the sole responsibility of state and local school officials but that now seem to be regarded as the proper subject of federal action.</w:t>
      </w:r>
    </w:p>
    <w:p w14:paraId="5A08873B" w14:textId="77777777" w:rsidR="001A146D" w:rsidRDefault="001A146D" w:rsidP="001A146D">
      <w:r>
        <w:t>An Appropriate Federal Role</w:t>
      </w:r>
    </w:p>
    <w:p w14:paraId="1438D60D" w14:textId="77777777" w:rsidR="001A146D" w:rsidRDefault="001A146D" w:rsidP="001A146D">
      <w:r>
        <w:t xml:space="preserve">The public’s </w:t>
      </w:r>
      <w:r w:rsidRPr="00663399">
        <w:rPr>
          <w:rStyle w:val="StyleUnderline"/>
          <w:highlight w:val="cyan"/>
        </w:rPr>
        <w:t>desire to improve</w:t>
      </w:r>
      <w:r>
        <w:t xml:space="preserve"> public </w:t>
      </w:r>
      <w:r w:rsidRPr="00663399">
        <w:rPr>
          <w:rStyle w:val="StyleUnderline"/>
          <w:highlight w:val="cyan"/>
        </w:rPr>
        <w:t>schools</w:t>
      </w:r>
      <w:r>
        <w:t xml:space="preserve">, though laudable, </w:t>
      </w:r>
      <w:r w:rsidRPr="00663399">
        <w:rPr>
          <w:rStyle w:val="Emphasis"/>
          <w:highlight w:val="cyan"/>
        </w:rPr>
        <w:t>does not justify expanding the federal government’s role in education</w:t>
      </w:r>
      <w:r>
        <w:t xml:space="preserve">. </w:t>
      </w:r>
      <w:r w:rsidRPr="00243770">
        <w:rPr>
          <w:rStyle w:val="StyleUnderline"/>
        </w:rPr>
        <w:t xml:space="preserve">There is </w:t>
      </w:r>
      <w:r w:rsidRPr="00663399">
        <w:rPr>
          <w:rStyle w:val="StyleUnderline"/>
          <w:highlight w:val="cyan"/>
        </w:rPr>
        <w:t>scant evidence that existing federal programs are accomplishing their goals</w:t>
      </w:r>
      <w:r>
        <w:t>; indeed, most evaluations of the major federal categorical programs suggest that they are failing to make a dent in the problems they were designed to solve. Even Head Start, probably the most popular federal initiative, has been unable to close the large gaps in achievement between poor children and their advantaged peers. Yet Congress has been consistently unwilling to overhaul or discontinue any education program, regardless of its lack of effectiveness. Every federal program can mobilize a devoted constituency on its behalf, and even the smallest programs have kept their federal funds flowing.</w:t>
      </w:r>
    </w:p>
    <w:p w14:paraId="63786E9D" w14:textId="77777777" w:rsidR="001A146D" w:rsidRDefault="001A146D" w:rsidP="001A146D">
      <w:r>
        <w:t xml:space="preserve">Here is a suggestion for the candidates: fix existing federal education programs before telling school boards, principals, teachers, and parents how to run local schools. </w:t>
      </w:r>
      <w:r w:rsidRPr="00243770">
        <w:rPr>
          <w:rStyle w:val="StyleUnderline"/>
        </w:rPr>
        <w:t>There is no reason to believe that the president or Congress is well-suited to decide who should teach, what should be taught, or how schools should be organized. Nor do we know of any evidence that the U.S. Department of Education is in a better position to direct local schools than the people who work in them and send their children</w:t>
      </w:r>
      <w:r>
        <w:t xml:space="preserve"> to learn </w:t>
      </w:r>
      <w:r w:rsidRPr="00243770">
        <w:rPr>
          <w:rStyle w:val="StyleUnderline"/>
        </w:rPr>
        <w:t>there</w:t>
      </w:r>
      <w:r>
        <w:t>. And, frankly, taking on vast new responsibilities before fulfilling existing obligations is indefensible for any government at any level.</w:t>
      </w:r>
    </w:p>
    <w:p w14:paraId="1E38583A" w14:textId="77777777" w:rsidR="001A146D" w:rsidRPr="00B55AD5" w:rsidRDefault="001A146D" w:rsidP="001A146D"/>
    <w:p w14:paraId="0DF35130" w14:textId="77777777" w:rsidR="007171F4" w:rsidRPr="007171F4" w:rsidRDefault="007171F4" w:rsidP="007171F4"/>
    <w:p w14:paraId="5A6CD6E7" w14:textId="77777777" w:rsidR="001E28FB" w:rsidRDefault="001E28FB" w:rsidP="001E28FB">
      <w:pPr>
        <w:pStyle w:val="Heading2"/>
      </w:pPr>
      <w:r>
        <w:t>Specific Affs</w:t>
      </w:r>
    </w:p>
    <w:p w14:paraId="1C7D5468" w14:textId="77777777" w:rsidR="001E28FB" w:rsidRDefault="001E28FB" w:rsidP="001E28FB">
      <w:pPr>
        <w:pStyle w:val="Heading3"/>
      </w:pPr>
      <w:r>
        <w:t>States Solve—Funding</w:t>
      </w:r>
    </w:p>
    <w:p w14:paraId="0F1BD042" w14:textId="77777777" w:rsidR="001E28FB" w:rsidRDefault="001E28FB" w:rsidP="001E28FB"/>
    <w:p w14:paraId="3911297A" w14:textId="77777777" w:rsidR="001E28FB" w:rsidRPr="001511DC" w:rsidRDefault="001E28FB" w:rsidP="001E28FB">
      <w:pPr>
        <w:pStyle w:val="Heading4"/>
      </w:pPr>
      <w:r>
        <w:t>State-based funding is more effective than federal control – fosters innovation, efficiency, and excellence</w:t>
      </w:r>
    </w:p>
    <w:p w14:paraId="6270FB52" w14:textId="77777777" w:rsidR="001E28FB" w:rsidRPr="001511DC" w:rsidRDefault="001E28FB" w:rsidP="001E28FB">
      <w:pPr>
        <w:spacing w:after="0" w:line="240" w:lineRule="auto"/>
        <w:rPr>
          <w:rFonts w:eastAsia="Times New Roman" w:cs="Arial"/>
          <w:color w:val="000000"/>
        </w:rPr>
      </w:pPr>
      <w:r w:rsidRPr="00754738">
        <w:rPr>
          <w:rFonts w:eastAsia="Times New Roman" w:cs="Arial"/>
          <w:color w:val="000000"/>
        </w:rPr>
        <w:t xml:space="preserve">Marion </w:t>
      </w:r>
      <w:r w:rsidRPr="001511DC">
        <w:rPr>
          <w:rFonts w:eastAsia="Times New Roman" w:cs="Arial"/>
          <w:b/>
          <w:color w:val="000000"/>
          <w:sz w:val="26"/>
          <w:szCs w:val="26"/>
        </w:rPr>
        <w:t xml:space="preserve">Smith, 10 </w:t>
      </w:r>
      <w:r>
        <w:rPr>
          <w:rFonts w:eastAsia="Times New Roman" w:cs="Arial"/>
          <w:color w:val="000000"/>
        </w:rPr>
        <w:t xml:space="preserve">– Counselor to the President of The Heritage Foundation (08/17, “Solutions for America: Education reform,” </w:t>
      </w:r>
      <w:r w:rsidRPr="00246EDD">
        <w:rPr>
          <w:i/>
        </w:rPr>
        <w:t>The Heritage Foundation</w:t>
      </w:r>
      <w:r>
        <w:rPr>
          <w:i/>
        </w:rPr>
        <w:t xml:space="preserve">, </w:t>
      </w:r>
      <w:r w:rsidRPr="001511DC">
        <w:t>http://www.heritage.org/report/solutions-america-education-reform</w:t>
      </w:r>
      <w:r>
        <w:t>)//EM</w:t>
      </w:r>
    </w:p>
    <w:p w14:paraId="23665600" w14:textId="77777777" w:rsidR="001E28FB" w:rsidRDefault="001E28FB" w:rsidP="001E28FB">
      <w:pPr>
        <w:spacing w:before="100" w:beforeAutospacing="1" w:after="100" w:afterAutospacing="1" w:line="240" w:lineRule="auto"/>
        <w:rPr>
          <w:rFonts w:eastAsia="Times New Roman" w:cs="Times New Roman"/>
          <w:color w:val="111D22"/>
        </w:rPr>
      </w:pPr>
      <w:r w:rsidRPr="00E31053">
        <w:rPr>
          <w:rFonts w:cs="Times New Roman"/>
          <w:color w:val="111D22"/>
        </w:rPr>
        <w:t>American education is at a crossroads. The federal government’s role in education has grown significantly over the past half-century, infringing on our long-held principle of federalism in education. Massive spending increases, and the reams of regulations that accompany them, have not led to better results. Meaningful reforms like school choice, moreover, have been stymied by special interests. To restore a sense of self-government, empower families, and yield educational excellence, it is imperative that educational authority be returned to states and local leaders and parents.</w:t>
      </w:r>
      <w:bookmarkStart w:id="4" w:name="”facts”"/>
      <w:bookmarkEnd w:id="4"/>
      <w:r w:rsidRPr="00D02315">
        <w:rPr>
          <w:rFonts w:cs="Times New Roman"/>
          <w:color w:val="111D22"/>
        </w:rPr>
        <w:t xml:space="preserve"> </w:t>
      </w:r>
      <w:r w:rsidRPr="00E31053">
        <w:rPr>
          <w:rFonts w:cs="Times New Roman"/>
          <w:bCs/>
          <w:color w:val="111D22"/>
        </w:rPr>
        <w:t>THE FACTS:</w:t>
      </w:r>
      <w:r w:rsidRPr="00D02315">
        <w:rPr>
          <w:rFonts w:cs="Times New Roman"/>
          <w:color w:val="111D22"/>
        </w:rPr>
        <w:t xml:space="preserve"> </w:t>
      </w:r>
      <w:r w:rsidRPr="00E31053">
        <w:rPr>
          <w:rFonts w:eastAsia="Times New Roman" w:cs="Times New Roman"/>
          <w:bCs/>
          <w:color w:val="111D22"/>
        </w:rPr>
        <w:t xml:space="preserve">Increased Federal </w:t>
      </w:r>
      <w:r w:rsidRPr="00707030">
        <w:rPr>
          <w:rFonts w:eastAsia="Times New Roman" w:cs="Times New Roman"/>
          <w:bCs/>
          <w:color w:val="111D22"/>
        </w:rPr>
        <w:t>Control</w:t>
      </w:r>
      <w:r w:rsidRPr="00707030">
        <w:rPr>
          <w:rFonts w:eastAsia="Times New Roman" w:cs="Times New Roman"/>
          <w:b/>
          <w:bCs/>
          <w:color w:val="111D22"/>
        </w:rPr>
        <w:t>.</w:t>
      </w:r>
      <w:r w:rsidRPr="00707030">
        <w:rPr>
          <w:rFonts w:eastAsia="Times New Roman" w:cs="Times New Roman"/>
          <w:color w:val="111D22"/>
        </w:rPr>
        <w:t> </w:t>
      </w:r>
      <w:r w:rsidRPr="00707030">
        <w:rPr>
          <w:rFonts w:eastAsia="Times New Roman" w:cs="Times New Roman"/>
          <w:color w:val="111D22"/>
          <w:u w:val="single"/>
        </w:rPr>
        <w:t>The federal government’s continued overreach into education has culminated in</w:t>
      </w:r>
      <w:r w:rsidRPr="00E31053">
        <w:rPr>
          <w:rFonts w:eastAsia="Times New Roman" w:cs="Times New Roman"/>
          <w:color w:val="111D22"/>
          <w:u w:val="single"/>
        </w:rPr>
        <w:t xml:space="preserve"> a push to implement national standards and tests</w:t>
      </w:r>
      <w:r w:rsidRPr="00E31053">
        <w:rPr>
          <w:rFonts w:eastAsia="Times New Roman" w:cs="Times New Roman"/>
          <w:color w:val="111D22"/>
        </w:rPr>
        <w:t xml:space="preserve">, which threatens the long-established right of parents to direct their children’s education and muzzles the states’ traditional role in designing school curricula.. </w:t>
      </w:r>
      <w:r w:rsidRPr="00707030">
        <w:rPr>
          <w:rFonts w:eastAsia="Times New Roman" w:cs="Times New Roman"/>
          <w:color w:val="111D22"/>
          <w:highlight w:val="cyan"/>
          <w:u w:val="single"/>
        </w:rPr>
        <w:t>National standards</w:t>
      </w:r>
      <w:r w:rsidRPr="00E31053">
        <w:rPr>
          <w:rFonts w:eastAsia="Times New Roman" w:cs="Times New Roman"/>
          <w:color w:val="111D22"/>
          <w:u w:val="single"/>
        </w:rPr>
        <w:t xml:space="preserve"> threaten </w:t>
      </w:r>
      <w:r w:rsidRPr="00707030">
        <w:rPr>
          <w:rFonts w:eastAsia="Times New Roman" w:cs="Times New Roman"/>
          <w:color w:val="111D22"/>
          <w:u w:val="single"/>
        </w:rPr>
        <w:t xml:space="preserve">to </w:t>
      </w:r>
      <w:r w:rsidRPr="00707030">
        <w:rPr>
          <w:rFonts w:eastAsia="Times New Roman" w:cs="Times New Roman"/>
          <w:color w:val="111D22"/>
          <w:highlight w:val="cyan"/>
          <w:u w:val="single"/>
        </w:rPr>
        <w:t>standardize mediocrity by undercutting</w:t>
      </w:r>
      <w:r w:rsidRPr="00E31053">
        <w:rPr>
          <w:rFonts w:eastAsia="Times New Roman" w:cs="Times New Roman"/>
          <w:color w:val="111D22"/>
          <w:u w:val="single"/>
        </w:rPr>
        <w:t xml:space="preserve"> those </w:t>
      </w:r>
      <w:r w:rsidRPr="00707030">
        <w:rPr>
          <w:rFonts w:eastAsia="Times New Roman" w:cs="Times New Roman"/>
          <w:color w:val="111D22"/>
          <w:highlight w:val="cyan"/>
          <w:u w:val="single"/>
        </w:rPr>
        <w:t>states</w:t>
      </w:r>
      <w:r w:rsidRPr="00E31053">
        <w:rPr>
          <w:rFonts w:eastAsia="Times New Roman" w:cs="Times New Roman"/>
          <w:color w:val="111D22"/>
          <w:u w:val="single"/>
        </w:rPr>
        <w:t xml:space="preserve"> that demand more from their students</w:t>
      </w:r>
      <w:r w:rsidRPr="008814BB">
        <w:rPr>
          <w:rFonts w:eastAsia="Times New Roman" w:cs="Times New Roman"/>
          <w:color w:val="111D22"/>
          <w:u w:val="single"/>
        </w:rPr>
        <w:t>.</w:t>
      </w:r>
      <w:r w:rsidRPr="008814BB">
        <w:rPr>
          <w:rFonts w:cs="Times New Roman"/>
          <w:color w:val="111D22"/>
        </w:rPr>
        <w:t xml:space="preserve"> </w:t>
      </w:r>
      <w:r w:rsidRPr="008814BB">
        <w:rPr>
          <w:rFonts w:eastAsia="Times New Roman" w:cs="Times New Roman"/>
          <w:bCs/>
          <w:color w:val="111D22"/>
        </w:rPr>
        <w:t>Increased Spending.</w:t>
      </w:r>
      <w:r w:rsidRPr="00E31053">
        <w:rPr>
          <w:rFonts w:eastAsia="Times New Roman" w:cs="Times New Roman"/>
          <w:color w:val="111D22"/>
        </w:rPr>
        <w:t> </w:t>
      </w:r>
      <w:r w:rsidRPr="00707030">
        <w:rPr>
          <w:rStyle w:val="Emphasis"/>
          <w:highlight w:val="cyan"/>
        </w:rPr>
        <w:t>Increased federal control of education has corresponded with increased</w:t>
      </w:r>
      <w:r w:rsidRPr="001511DC">
        <w:rPr>
          <w:rStyle w:val="Emphasis"/>
        </w:rPr>
        <w:t xml:space="preserve"> education </w:t>
      </w:r>
      <w:r w:rsidRPr="00707030">
        <w:rPr>
          <w:rStyle w:val="Emphasis"/>
          <w:highlight w:val="cyan"/>
        </w:rPr>
        <w:t>spending from Washington</w:t>
      </w:r>
      <w:r w:rsidRPr="001511DC">
        <w:rPr>
          <w:rStyle w:val="Emphasis"/>
        </w:rPr>
        <w:t>. Today, combined federal, state, and local education spending exceeds $580 billion annually, or about 4.2 percent of GDP.</w:t>
      </w:r>
      <w:r w:rsidRPr="00E31053">
        <w:rPr>
          <w:rFonts w:eastAsia="Times New Roman" w:cs="Times New Roman"/>
          <w:color w:val="111D22"/>
        </w:rPr>
        <w:t xml:space="preserve"> But while inflation-adjusted per-pupil spending has more than doubled since 1970—it now exceeds $10,000 per student per year—academic achievement has stagnated and graduation rates have remained flat.</w:t>
      </w:r>
      <w:r w:rsidRPr="00D02315">
        <w:rPr>
          <w:rFonts w:cs="Times New Roman"/>
          <w:color w:val="111D22"/>
        </w:rPr>
        <w:t xml:space="preserve"> </w:t>
      </w:r>
      <w:r w:rsidRPr="00E31053">
        <w:rPr>
          <w:rFonts w:eastAsia="Times New Roman" w:cs="Times New Roman"/>
          <w:bCs/>
          <w:color w:val="111D22"/>
        </w:rPr>
        <w:t>Teachers Unions Stifle Education Reform. </w:t>
      </w:r>
      <w:r w:rsidRPr="00E31053">
        <w:rPr>
          <w:rFonts w:eastAsia="Times New Roman" w:cs="Times New Roman"/>
          <w:color w:val="111D22"/>
        </w:rPr>
        <w:t>Many of the problems plaguing American education today can be attributed directly to the influence of unions and the unions’ staunch opposition to meaningful education reform. According to the Federal Election Commission, teachers unions spent more than $71 million in 2007–2008 on campaigns and candidates, with 95 percent of their contributions going to left-leaning politicians and their causes.</w:t>
      </w:r>
      <w:r w:rsidRPr="00D02315">
        <w:rPr>
          <w:rFonts w:cs="Times New Roman"/>
          <w:color w:val="111D22"/>
        </w:rPr>
        <w:t xml:space="preserve"> </w:t>
      </w:r>
      <w:r w:rsidRPr="00E31053">
        <w:rPr>
          <w:rFonts w:eastAsia="Times New Roman" w:cs="Times New Roman"/>
          <w:bCs/>
          <w:color w:val="111D22"/>
        </w:rPr>
        <w:t>Undermining School Choice for Children in Need.</w:t>
      </w:r>
      <w:r w:rsidRPr="00E31053">
        <w:rPr>
          <w:rFonts w:eastAsia="Times New Roman" w:cs="Times New Roman"/>
          <w:color w:val="111D22"/>
        </w:rPr>
        <w:t> One casualty of the Obama Administration’s education agenda is the successful and highly popular D.C. Opportunity Scholarship Program (DCOSP), which provides scholarships of up to $7,500 for low-income children in the nation’s capital. Sadly, the White House wants to phase out this program despite its proven track record of increasing the educational achievement of the students receiving opportunity scholarships.</w:t>
      </w:r>
      <w:bookmarkStart w:id="5" w:name="”solutions”"/>
      <w:bookmarkEnd w:id="5"/>
      <w:r w:rsidRPr="00D02315">
        <w:rPr>
          <w:rFonts w:cs="Times New Roman"/>
          <w:color w:val="111D22"/>
        </w:rPr>
        <w:t xml:space="preserve"> </w:t>
      </w:r>
      <w:r w:rsidRPr="00E31053">
        <w:rPr>
          <w:rFonts w:cs="Times New Roman"/>
          <w:bCs/>
          <w:color w:val="111D22"/>
        </w:rPr>
        <w:t>THE SOLUTIONS:</w:t>
      </w:r>
      <w:r w:rsidRPr="00D02315">
        <w:rPr>
          <w:rFonts w:cs="Times New Roman"/>
          <w:color w:val="111D22"/>
        </w:rPr>
        <w:t xml:space="preserve"> </w:t>
      </w:r>
      <w:r w:rsidRPr="00E31053">
        <w:rPr>
          <w:rFonts w:eastAsia="Times New Roman" w:cs="Times New Roman"/>
          <w:bCs/>
          <w:color w:val="111D22"/>
          <w:u w:val="single"/>
        </w:rPr>
        <w:t>Free States from Federal Red Tape. </w:t>
      </w:r>
      <w:r w:rsidRPr="00707030">
        <w:rPr>
          <w:rStyle w:val="Emphasis"/>
          <w:highlight w:val="cyan"/>
        </w:rPr>
        <w:t>States</w:t>
      </w:r>
      <w:r w:rsidRPr="008814BB">
        <w:rPr>
          <w:rStyle w:val="Emphasis"/>
        </w:rPr>
        <w:t xml:space="preserve"> </w:t>
      </w:r>
      <w:r w:rsidRPr="00E31053">
        <w:rPr>
          <w:rFonts w:eastAsia="Times New Roman" w:cs="Times New Roman"/>
          <w:color w:val="111D22"/>
        </w:rPr>
        <w:t xml:space="preserve">should have the freedom to opt out of federal education programs and </w:t>
      </w:r>
      <w:r w:rsidRPr="00707030">
        <w:rPr>
          <w:rStyle w:val="Emphasis"/>
          <w:highlight w:val="cyan"/>
        </w:rPr>
        <w:t>shoul</w:t>
      </w:r>
      <w:r w:rsidRPr="008814BB">
        <w:rPr>
          <w:rStyle w:val="Emphasis"/>
        </w:rPr>
        <w:t xml:space="preserve">d be allowed to </w:t>
      </w:r>
      <w:r w:rsidRPr="00707030">
        <w:rPr>
          <w:rStyle w:val="Emphasis"/>
          <w:highlight w:val="cyan"/>
        </w:rPr>
        <w:t>consolidate federal funding</w:t>
      </w:r>
      <w:r w:rsidRPr="008814BB">
        <w:rPr>
          <w:rStyle w:val="Emphasis"/>
        </w:rPr>
        <w:t xml:space="preserve"> in order to direct resources to any lawful education purpose under state statute. </w:t>
      </w:r>
      <w:r w:rsidRPr="00E31053">
        <w:rPr>
          <w:rFonts w:eastAsia="Times New Roman" w:cs="Times New Roman"/>
          <w:color w:val="111D22"/>
          <w:u w:val="single"/>
        </w:rPr>
        <w:t xml:space="preserve">Policymakers can look to past models, such as the Academic Achievement for All Act (Straight A’s) and the A-PLUS Act for inspiration. </w:t>
      </w:r>
      <w:r w:rsidRPr="00707030">
        <w:rPr>
          <w:rStyle w:val="Emphasis"/>
          <w:highlight w:val="cyan"/>
        </w:rPr>
        <w:t xml:space="preserve">Freeing states from Washington mandates and empowering state leaders to exercise </w:t>
      </w:r>
      <w:r w:rsidRPr="00707030">
        <w:rPr>
          <w:rStyle w:val="Emphasis"/>
        </w:rPr>
        <w:t xml:space="preserve">greater </w:t>
      </w:r>
      <w:r w:rsidRPr="00707030">
        <w:rPr>
          <w:rStyle w:val="Emphasis"/>
          <w:highlight w:val="cyan"/>
        </w:rPr>
        <w:t>control over education funding would foster innovation, efficiency, and excellence</w:t>
      </w:r>
      <w:r w:rsidRPr="008814BB">
        <w:rPr>
          <w:rStyle w:val="Emphasis"/>
        </w:rPr>
        <w:t>.</w:t>
      </w:r>
      <w:r w:rsidRPr="00D02315">
        <w:rPr>
          <w:rFonts w:cs="Times New Roman"/>
          <w:color w:val="111D22"/>
        </w:rPr>
        <w:t xml:space="preserve"> </w:t>
      </w:r>
      <w:r w:rsidRPr="00E31053">
        <w:rPr>
          <w:rFonts w:eastAsia="Times New Roman" w:cs="Times New Roman"/>
          <w:bCs/>
          <w:color w:val="111D22"/>
        </w:rPr>
        <w:t>Reject National Standards and Tests.</w:t>
      </w:r>
      <w:r w:rsidRPr="00E31053">
        <w:rPr>
          <w:rFonts w:eastAsia="Times New Roman" w:cs="Times New Roman"/>
          <w:color w:val="111D22"/>
        </w:rPr>
        <w:t> Congress should reject and dismantle the Obama Administration’s effort to establish federal standards and tests. State oversight of standards and tests will make them more transparent and accountable to parents.</w:t>
      </w:r>
      <w:r w:rsidRPr="00D02315">
        <w:rPr>
          <w:rFonts w:cs="Times New Roman"/>
          <w:color w:val="111D22"/>
        </w:rPr>
        <w:t xml:space="preserve"> [omitted bar chart] </w:t>
      </w:r>
      <w:r w:rsidRPr="00E31053">
        <w:rPr>
          <w:rFonts w:eastAsia="Times New Roman" w:cs="Times New Roman"/>
          <w:bCs/>
          <w:color w:val="111D22"/>
        </w:rPr>
        <w:t>Curb Federal Education Spending. </w:t>
      </w:r>
      <w:r w:rsidRPr="00E31053">
        <w:rPr>
          <w:rFonts w:eastAsia="Times New Roman" w:cs="Times New Roman"/>
          <w:color w:val="111D22"/>
        </w:rPr>
        <w:t xml:space="preserve">Education spending has no correlation with academic achievement. Yet Congress, at the behest of teachers unions, continues to increase federal spending on education. </w:t>
      </w:r>
      <w:r w:rsidRPr="00E31053">
        <w:rPr>
          <w:rFonts w:eastAsia="Times New Roman" w:cs="Times New Roman"/>
          <w:color w:val="111D22"/>
          <w:u w:val="single"/>
        </w:rPr>
        <w:t>Instead of increasing funding for public education</w:t>
      </w:r>
      <w:r w:rsidRPr="00E31053">
        <w:rPr>
          <w:rFonts w:eastAsia="Times New Roman" w:cs="Times New Roman"/>
          <w:color w:val="111D22"/>
        </w:rPr>
        <w:t xml:space="preserve">, federal and </w:t>
      </w:r>
      <w:r w:rsidRPr="00707030">
        <w:rPr>
          <w:rFonts w:eastAsia="Times New Roman" w:cs="Times New Roman"/>
          <w:color w:val="111D22"/>
          <w:highlight w:val="cyan"/>
          <w:u w:val="single"/>
        </w:rPr>
        <w:t xml:space="preserve">state policymakers should embrace reforms that focus resources on the classroom, rather than </w:t>
      </w:r>
      <w:r w:rsidRPr="00707030">
        <w:rPr>
          <w:rFonts w:eastAsia="Times New Roman" w:cs="Times New Roman"/>
          <w:color w:val="111D22"/>
          <w:u w:val="single"/>
        </w:rPr>
        <w:t xml:space="preserve">on </w:t>
      </w:r>
      <w:r w:rsidRPr="00707030">
        <w:rPr>
          <w:rFonts w:eastAsia="Times New Roman" w:cs="Times New Roman"/>
          <w:color w:val="111D22"/>
          <w:highlight w:val="cyan"/>
          <w:u w:val="single"/>
        </w:rPr>
        <w:t>the</w:t>
      </w:r>
      <w:r w:rsidRPr="00707030">
        <w:rPr>
          <w:rFonts w:eastAsia="Times New Roman" w:cs="Times New Roman"/>
          <w:color w:val="111D22"/>
          <w:u w:val="single"/>
        </w:rPr>
        <w:t xml:space="preserve"> so-called education blob—the tens of thousands of </w:t>
      </w:r>
      <w:r w:rsidRPr="00707030">
        <w:rPr>
          <w:rFonts w:eastAsia="Times New Roman" w:cs="Times New Roman"/>
          <w:color w:val="111D22"/>
          <w:highlight w:val="cyan"/>
          <w:u w:val="single"/>
        </w:rPr>
        <w:t>bureaucrats who do not contribute to the quality of classroom teaching</w:t>
      </w:r>
      <w:r w:rsidRPr="00E31053">
        <w:rPr>
          <w:rFonts w:eastAsia="Times New Roman" w:cs="Times New Roman"/>
          <w:color w:val="111D22"/>
        </w:rPr>
        <w:t>.</w:t>
      </w:r>
      <w:r w:rsidRPr="00D02315">
        <w:rPr>
          <w:rFonts w:cs="Times New Roman"/>
          <w:color w:val="111D22"/>
        </w:rPr>
        <w:t xml:space="preserve"> </w:t>
      </w:r>
      <w:r w:rsidRPr="00E31053">
        <w:rPr>
          <w:rFonts w:eastAsia="Times New Roman" w:cs="Times New Roman"/>
          <w:bCs/>
          <w:color w:val="111D22"/>
        </w:rPr>
        <w:t>Free Students to Attend Safe, Effective Schools. </w:t>
      </w:r>
      <w:r w:rsidRPr="00E31053">
        <w:rPr>
          <w:rFonts w:eastAsia="Times New Roman" w:cs="Times New Roman"/>
          <w:color w:val="111D22"/>
        </w:rPr>
        <w:t>In order to improve educational outcomes, parents should be empowered to hold schools accountable through school choice. Research demonstrates that students who participate in school choice programs achieve more academically than those who do not. State policymakers should be free to allow parents to convert their share of federal funds in programs such as IDEA (the Individuals with Disabilities Education Act) and Title I to school choice initiatives, i.e., allowing funds to follow children to schools, including private schools, that best meet their needs.</w:t>
      </w:r>
    </w:p>
    <w:p w14:paraId="27FE1658" w14:textId="77777777" w:rsidR="001E28FB" w:rsidRPr="005C072D" w:rsidRDefault="001E28FB" w:rsidP="001E28FB">
      <w:pPr>
        <w:pStyle w:val="Heading4"/>
        <w:rPr>
          <w:rStyle w:val="Style13ptBold"/>
          <w:b/>
        </w:rPr>
      </w:pPr>
      <w:r w:rsidRPr="005C072D">
        <w:rPr>
          <w:rStyle w:val="Style13ptBold"/>
          <w:b/>
        </w:rPr>
        <w:t>State-based funding is more effective</w:t>
      </w:r>
    </w:p>
    <w:p w14:paraId="59ABE75D" w14:textId="77777777" w:rsidR="001E28FB" w:rsidRPr="00462BD8" w:rsidRDefault="001E28FB" w:rsidP="001E28FB">
      <w:r w:rsidRPr="00462BD8">
        <w:rPr>
          <w:rStyle w:val="Style13ptBold"/>
        </w:rPr>
        <w:t>Baron, 16</w:t>
      </w:r>
      <w:r>
        <w:t xml:space="preserve"> – Carnegie Foundation for the Advancement of Teaching (Kathryn, 12/16. “</w:t>
      </w:r>
      <w:r w:rsidRPr="00462BD8">
        <w:t>Finding a Balance for the Federal Role in Education Policy</w:t>
      </w:r>
      <w:r>
        <w:t xml:space="preserve">.” </w:t>
      </w:r>
      <w:r w:rsidRPr="00462BD8">
        <w:t>https://www.carnegiefoundation.org/blog/finding-a-balance-for-the-federal-role-in-education-policy/</w:t>
      </w:r>
      <w:r>
        <w:t>)//EM</w:t>
      </w:r>
    </w:p>
    <w:p w14:paraId="32D7B9DF" w14:textId="77777777" w:rsidR="001E28FB" w:rsidRDefault="001E28FB" w:rsidP="001E28FB">
      <w:pPr>
        <w:rPr>
          <w:u w:val="single"/>
        </w:rPr>
      </w:pPr>
      <w:r>
        <w:t xml:space="preserve">Noting that much of what has been </w:t>
      </w:r>
      <w:r w:rsidRPr="0084466A">
        <w:t xml:space="preserve">written </w:t>
      </w:r>
      <w:r w:rsidRPr="0084466A">
        <w:rPr>
          <w:rStyle w:val="StyleUnderline"/>
          <w:u w:val="none"/>
        </w:rPr>
        <w:t xml:space="preserve">on </w:t>
      </w:r>
      <w:r w:rsidRPr="00276480">
        <w:rPr>
          <w:rStyle w:val="StyleUnderline"/>
        </w:rPr>
        <w:t>education policy</w:t>
      </w:r>
      <w:r w:rsidRPr="0084466A">
        <w:t xml:space="preserve"> involves </w:t>
      </w:r>
      <w:r w:rsidRPr="00276480">
        <w:rPr>
          <w:u w:val="single"/>
        </w:rPr>
        <w:t xml:space="preserve">where </w:t>
      </w:r>
      <w:r w:rsidRPr="00707030">
        <w:rPr>
          <w:highlight w:val="cyan"/>
          <w:u w:val="single"/>
        </w:rPr>
        <w:t>the federal government should stay out of education</w:t>
      </w:r>
      <w:r w:rsidRPr="00276480">
        <w:rPr>
          <w:u w:val="single"/>
        </w:rPr>
        <w:t xml:space="preserve"> governance</w:t>
      </w:r>
      <w:r w:rsidRPr="0084466A">
        <w:t xml:space="preserve">, </w:t>
      </w:r>
      <w:r w:rsidRPr="0084466A">
        <w:rPr>
          <w:rStyle w:val="StyleUnderline"/>
          <w:u w:val="none"/>
        </w:rPr>
        <w:t>the Brookings Institution sought to initiate a public conversation on what the federal government can and should do</w:t>
      </w:r>
      <w:r w:rsidRPr="0084466A">
        <w:t xml:space="preserve">. </w:t>
      </w:r>
      <w:r w:rsidRPr="0084466A">
        <w:rPr>
          <w:rStyle w:val="StyleUnderline"/>
          <w:u w:val="none"/>
        </w:rPr>
        <w:t>The result is Memos</w:t>
      </w:r>
      <w:r w:rsidRPr="0084466A">
        <w:t xml:space="preserve"> to the President on the Future of Education Policy, a series of 12 articles written by education leaders and policymakers with diverse perspectives that are </w:t>
      </w:r>
      <w:r w:rsidRPr="0084466A">
        <w:rPr>
          <w:rStyle w:val="StyleUnderline"/>
          <w:u w:val="none"/>
        </w:rPr>
        <w:t>intended to make “</w:t>
      </w:r>
      <w:r w:rsidRPr="005A10A7">
        <w:rPr>
          <w:rStyle w:val="StyleUnderline"/>
          <w:highlight w:val="cyan"/>
        </w:rPr>
        <w:t>an affirmative ca</w:t>
      </w:r>
      <w:r w:rsidRPr="00276480">
        <w:rPr>
          <w:rStyle w:val="StyleUnderline"/>
        </w:rPr>
        <w:t>se for</w:t>
      </w:r>
      <w:r w:rsidRPr="0084466A">
        <w:rPr>
          <w:rStyle w:val="StyleUnderline"/>
          <w:u w:val="none"/>
        </w:rPr>
        <w:t xml:space="preserve"> a</w:t>
      </w:r>
      <w:r w:rsidRPr="0084466A">
        <w:t xml:space="preserve">n important but </w:t>
      </w:r>
      <w:r w:rsidRPr="00276480">
        <w:rPr>
          <w:rStyle w:val="Emphasis"/>
          <w:b w:val="0"/>
        </w:rPr>
        <w:t>limited federal role</w:t>
      </w:r>
      <w:r w:rsidRPr="00276480">
        <w:rPr>
          <w:u w:val="single"/>
        </w:rPr>
        <w:t xml:space="preserve">” </w:t>
      </w:r>
      <w:r w:rsidRPr="00276480">
        <w:rPr>
          <w:rStyle w:val="StyleUnderline"/>
        </w:rPr>
        <w:t>in education policy</w:t>
      </w:r>
      <w:r w:rsidRPr="0084466A">
        <w:rPr>
          <w:rStyle w:val="StyleUnderline"/>
          <w:u w:val="none"/>
        </w:rPr>
        <w:t>.</w:t>
      </w:r>
      <w:r>
        <w:t xml:space="preserve"> </w:t>
      </w:r>
      <w:r w:rsidRPr="0084466A">
        <w:t>The preface to the series, A principled federal role in PreK-12 education, explores the history and evolution of federal policy around public education in the period soon after the Revolutionary War. The authors begin in 1791 with ratification of the Tenth Amendment, which gave states jurisdiction over all powers not reserved for the federal government in the U.S. Constitution, including education, and continues to current programs aimed at providing equal access to quality education for all students regardless of race, income, gender, ethnicity, language, and immigration status.</w:t>
      </w:r>
      <w:r>
        <w:t xml:space="preserve"> </w:t>
      </w:r>
      <w:r w:rsidRPr="0084466A">
        <w:t>The civil rights movement has been a major force in periods of heightened federal involvement. The U.S. Supreme Court ushered in this era with its 1954 Brown v. Board of Education ruling. A decade later, driven by President Lyndon B. Johnson’s bold vision for a “Great Society,” Congress approved two unprecedented pieces of legislation: The Civil Rights Act of 1964, followed in 1965 by the first Elementary and Secondary Education Act (ESEA).</w:t>
      </w:r>
      <w:r>
        <w:t xml:space="preserve"> </w:t>
      </w:r>
      <w:r w:rsidRPr="0084466A">
        <w:t>A supporting role</w:t>
      </w:r>
      <w:r>
        <w:t xml:space="preserve"> </w:t>
      </w:r>
      <w:r w:rsidRPr="0084466A">
        <w:t>The fundamental question in this and the other papers is what can the federal government do to encourage and support states and districts in their work to improve learning for all students? The authors derived a common set of four proactive principles, which recommend that the federal government should:</w:t>
      </w:r>
      <w:r>
        <w:t xml:space="preserve"> </w:t>
      </w:r>
      <w:r w:rsidRPr="0084466A">
        <w:t>ensure that no student is denied the right to equal educational opportunity based on race, ethnicity, gender, disability, or other protected status;</w:t>
      </w:r>
      <w:r>
        <w:t xml:space="preserve"> </w:t>
      </w:r>
      <w:r w:rsidRPr="0084466A">
        <w:t>provide compensatory funding to facilitate access to educational opportunity for high-need students, including, but not limited to, students living in poverty and students with disabilities;</w:t>
      </w:r>
      <w:r>
        <w:t xml:space="preserve"> </w:t>
      </w:r>
      <w:r w:rsidRPr="0084466A">
        <w:t>support education research and development, and the gathering and dissemination of information about the scope and quality of the nation’s education system, to inform policy and practice at the state and local levels; and</w:t>
      </w:r>
      <w:r>
        <w:t xml:space="preserve"> </w:t>
      </w:r>
      <w:r w:rsidRPr="0084466A">
        <w:t>in a manner consistent with both its unique advantages and limited capacity, support the development and conditions to promote continuous improvement of state and local education systems.</w:t>
      </w:r>
      <w:r>
        <w:t xml:space="preserve"> </w:t>
      </w:r>
      <w:r w:rsidRPr="0084466A">
        <w:t>The overall message here is that the federal government has the responsibility to insure the right to a free and high quality education for all K-12 students by protecting their civil rights and by providing resources for the most in need, using public data and high quality research, and by providing support and infrastructure for schools, districts, and states to help them continuously improve in their work.</w:t>
      </w:r>
      <w:r>
        <w:t xml:space="preserve"> </w:t>
      </w:r>
      <w:r w:rsidRPr="0084466A">
        <w:t>That’ll do it</w:t>
      </w:r>
      <w:r>
        <w:t xml:space="preserve"> </w:t>
      </w:r>
      <w:r w:rsidRPr="0084466A">
        <w:rPr>
          <w:rStyle w:val="StyleUnderline"/>
          <w:u w:val="none"/>
        </w:rPr>
        <w:t xml:space="preserve">The paper </w:t>
      </w:r>
      <w:r w:rsidRPr="005A10A7">
        <w:rPr>
          <w:rStyle w:val="StyleUnderline"/>
          <w:highlight w:val="cyan"/>
        </w:rPr>
        <w:t>does not recommend a huge increase in funding for education</w:t>
      </w:r>
      <w:r w:rsidRPr="0084466A">
        <w:rPr>
          <w:u w:val="single"/>
        </w:rPr>
        <w:t>.</w:t>
      </w:r>
      <w:r w:rsidRPr="0084466A">
        <w:t xml:space="preserve"> Given the discord over federal involvement in public education, it may seem like Capitol Hill has a controlling interest in school financing. Yet, </w:t>
      </w:r>
      <w:r w:rsidRPr="005A10A7">
        <w:rPr>
          <w:rStyle w:val="Emphasis"/>
          <w:b w:val="0"/>
          <w:highlight w:val="cyan"/>
        </w:rPr>
        <w:t>the federal share of</w:t>
      </w:r>
      <w:r w:rsidRPr="005A10A7">
        <w:rPr>
          <w:rStyle w:val="Emphasis"/>
          <w:b w:val="0"/>
        </w:rPr>
        <w:t xml:space="preserve"> total</w:t>
      </w:r>
      <w:r w:rsidRPr="005A10A7">
        <w:rPr>
          <w:rStyle w:val="Emphasis"/>
          <w:b w:val="0"/>
          <w:highlight w:val="cyan"/>
        </w:rPr>
        <w:t xml:space="preserve"> school funding is a slive</w:t>
      </w:r>
      <w:r w:rsidRPr="005A10A7">
        <w:rPr>
          <w:b/>
          <w:highlight w:val="cyan"/>
          <w:u w:val="single"/>
        </w:rPr>
        <w:t>r</w:t>
      </w:r>
      <w:r w:rsidRPr="005A10A7">
        <w:rPr>
          <w:u w:val="single"/>
        </w:rPr>
        <w:t xml:space="preserve"> </w:t>
      </w:r>
      <w:r w:rsidRPr="005A10A7">
        <w:rPr>
          <w:highlight w:val="cyan"/>
          <w:u w:val="single"/>
        </w:rPr>
        <w:t>– about 10 percent</w:t>
      </w:r>
      <w:r w:rsidRPr="0084466A">
        <w:rPr>
          <w:u w:val="single"/>
        </w:rPr>
        <w:t xml:space="preserve"> of the more than $600 billion spent annually on public elementary and secondary schools.</w:t>
      </w:r>
      <w:r w:rsidRPr="0084466A">
        <w:t xml:space="preserve"> The bulk of that is designated for equal access to education through two pieces of legislation: Title I, part of President Johnson’s 1965 Elementary and Secondary Education Act, provides funds to schools to provide additional resources and academic services for poor students; and the Individuals with Disabilities Education Act (IDEA), enacted in 1975 to support special education.</w:t>
      </w:r>
      <w:r>
        <w:t xml:space="preserve"> </w:t>
      </w:r>
      <w:r w:rsidRPr="0084466A">
        <w:t xml:space="preserve">It wasn’t until a quarter century later, when President George W. Bush signed the reauthorization of ESEA, known as the No Child Left Behind Act of 2001, that the federal government would assert itself so deeply in local education policy. President Obama’s policies continued to support this. In reaction, </w:t>
      </w:r>
      <w:r w:rsidRPr="00276480">
        <w:rPr>
          <w:u w:val="single"/>
        </w:rPr>
        <w:t>many states objected to what they viewed as onerous accountability demands in the law</w:t>
      </w:r>
      <w:r w:rsidRPr="0084466A">
        <w:t xml:space="preserve"> and, in December 2015, </w:t>
      </w:r>
      <w:r w:rsidRPr="00276480">
        <w:rPr>
          <w:u w:val="single"/>
        </w:rPr>
        <w:t>Congress reduced the federal reach into education</w:t>
      </w:r>
      <w:r w:rsidRPr="0084466A">
        <w:t xml:space="preserve"> with passage of the Every Student Succeeds Act (ESSA), the most recent incarnation of ESEA.</w:t>
      </w:r>
      <w:r>
        <w:t xml:space="preserve"> </w:t>
      </w:r>
      <w:r w:rsidRPr="00276480">
        <w:rPr>
          <w:u w:val="single"/>
        </w:rPr>
        <w:t>Understanding the limits of the federal role in education is as important as acknowledging its beneficial actions. “</w:t>
      </w:r>
      <w:r w:rsidRPr="005A10A7">
        <w:rPr>
          <w:rStyle w:val="StyleUnderline"/>
          <w:highlight w:val="cyan"/>
        </w:rPr>
        <w:t xml:space="preserve">The federal government is </w:t>
      </w:r>
      <w:r w:rsidRPr="005A10A7">
        <w:rPr>
          <w:rStyle w:val="Emphasis"/>
          <w:b w:val="0"/>
          <w:highlight w:val="cyan"/>
        </w:rPr>
        <w:t>poorly positioned</w:t>
      </w:r>
      <w:r w:rsidRPr="005A10A7">
        <w:rPr>
          <w:rStyle w:val="StyleUnderline"/>
          <w:highlight w:val="cyan"/>
        </w:rPr>
        <w:t xml:space="preserve"> to dictate the details of state and local efforts to improve their schools</w:t>
      </w:r>
      <w:r w:rsidRPr="0084466A">
        <w:t xml:space="preserve">,” write the authors. They also point out that strict accountability </w:t>
      </w:r>
      <w:r w:rsidRPr="005A10A7">
        <w:rPr>
          <w:rStyle w:val="StyleUnderline"/>
          <w:highlight w:val="cyan"/>
        </w:rPr>
        <w:t>regulation</w:t>
      </w:r>
      <w:r w:rsidRPr="00276480">
        <w:rPr>
          <w:rStyle w:val="StyleUnderline"/>
        </w:rPr>
        <w:t>s</w:t>
      </w:r>
      <w:r w:rsidRPr="00276480">
        <w:rPr>
          <w:u w:val="single"/>
        </w:rPr>
        <w:t xml:space="preserve"> </w:t>
      </w:r>
      <w:r w:rsidRPr="0084466A">
        <w:t xml:space="preserve">based solely on test </w:t>
      </w:r>
      <w:r w:rsidRPr="005A10A7">
        <w:rPr>
          <w:highlight w:val="cyan"/>
        </w:rPr>
        <w:t xml:space="preserve">scores </w:t>
      </w:r>
      <w:r w:rsidRPr="005A10A7">
        <w:rPr>
          <w:rStyle w:val="StyleUnderline"/>
          <w:highlight w:val="cyan"/>
        </w:rPr>
        <w:t>did little to improve</w:t>
      </w:r>
      <w:r w:rsidRPr="005A10A7">
        <w:rPr>
          <w:highlight w:val="cyan"/>
          <w:u w:val="single"/>
        </w:rPr>
        <w:t xml:space="preserve"> student </w:t>
      </w:r>
      <w:r w:rsidRPr="005A10A7">
        <w:rPr>
          <w:rStyle w:val="StyleUnderline"/>
          <w:highlight w:val="cyan"/>
        </w:rPr>
        <w:t>achievement</w:t>
      </w:r>
      <w:r w:rsidRPr="00276480">
        <w:rPr>
          <w:rStyle w:val="StyleUnderline"/>
        </w:rPr>
        <w:t xml:space="preserve"> and</w:t>
      </w:r>
      <w:r w:rsidRPr="00276480">
        <w:rPr>
          <w:u w:val="single"/>
        </w:rPr>
        <w:t xml:space="preserve"> may have </w:t>
      </w:r>
      <w:r w:rsidRPr="00276480">
        <w:rPr>
          <w:rStyle w:val="StyleUnderline"/>
        </w:rPr>
        <w:t>had the unintended consequence of inducing “educators to focus on compliance over student success</w:t>
      </w:r>
      <w:r w:rsidRPr="00276480">
        <w:rPr>
          <w:u w:val="single"/>
        </w:rPr>
        <w:t>.”</w:t>
      </w:r>
    </w:p>
    <w:p w14:paraId="190266BF" w14:textId="77777777" w:rsidR="001E28FB" w:rsidRDefault="001E28FB" w:rsidP="001E28FB">
      <w:pPr>
        <w:rPr>
          <w:u w:val="single"/>
        </w:rPr>
      </w:pPr>
    </w:p>
    <w:p w14:paraId="0C2C72D9" w14:textId="77777777" w:rsidR="001E28FB" w:rsidRDefault="001E28FB" w:rsidP="001E28FB">
      <w:pPr>
        <w:pStyle w:val="Heading4"/>
      </w:pPr>
      <w:r>
        <w:t xml:space="preserve">State Funding for education reform is better than Federal – It allows resources to be more effectively distributed based on educational need </w:t>
      </w:r>
    </w:p>
    <w:p w14:paraId="203EB0EC" w14:textId="77777777" w:rsidR="001E28FB" w:rsidRDefault="001E28FB" w:rsidP="001E28FB">
      <w:r w:rsidRPr="00A10CF6">
        <w:rPr>
          <w:rStyle w:val="Style13ptBold"/>
        </w:rPr>
        <w:t>Levine, 16</w:t>
      </w:r>
      <w:r>
        <w:t xml:space="preserve"> </w:t>
      </w:r>
      <w:r w:rsidRPr="00A10CF6">
        <w:t xml:space="preserve">Martin Levine, 12-13-2016, "How We Fund Education Has Much to Do with How Effectively We Teach Kids," Non Profit News For Nonprofit Organizations | Nonprofit Quarterly, </w:t>
      </w:r>
      <w:hyperlink r:id="rId17" w:history="1">
        <w:r w:rsidRPr="004811C4">
          <w:rPr>
            <w:rStyle w:val="Hyperlink"/>
          </w:rPr>
          <w:t>https://nonprofitquarterly.org/2016/12/13/fund-education-much-effectively-teach-kids/</w:t>
        </w:r>
      </w:hyperlink>
      <w:r>
        <w:t xml:space="preserve">  //GH</w:t>
      </w:r>
    </w:p>
    <w:p w14:paraId="20160928" w14:textId="77777777" w:rsidR="001E28FB" w:rsidRDefault="001E28FB" w:rsidP="001E28FB">
      <w:r>
        <w:t xml:space="preserve">While </w:t>
      </w:r>
      <w:r w:rsidRPr="005A10A7">
        <w:rPr>
          <w:rStyle w:val="StyleUnderline"/>
          <w:highlight w:val="cyan"/>
        </w:rPr>
        <w:t>the federal government</w:t>
      </w:r>
      <w:r>
        <w:t xml:space="preserve"> gets a lot of the headlines and has played a major role in the decades-long effort to improve public education, it </w:t>
      </w:r>
      <w:r w:rsidRPr="005A10A7">
        <w:rPr>
          <w:rStyle w:val="StyleUnderline"/>
          <w:highlight w:val="cyan"/>
        </w:rPr>
        <w:t>is</w:t>
      </w:r>
      <w:r w:rsidRPr="00A10CF6">
        <w:rPr>
          <w:rStyle w:val="StyleUnderline"/>
        </w:rPr>
        <w:t xml:space="preserve"> only a small part of the funding puzzle</w:t>
      </w:r>
      <w:r w:rsidRPr="005A10A7">
        <w:rPr>
          <w:rStyle w:val="StyleUnderline"/>
          <w:highlight w:val="cyan"/>
        </w:rPr>
        <w:t>, contributing less than one out of six dollars spent on public education</w:t>
      </w:r>
      <w:r>
        <w:t xml:space="preserve">. Public education is not mentioned in the U.S. Constitution, but it is addressed in each of the 50 states’ constitutions. Traditionally, a large share of the financial burden and administrative authority has been delegated to more than 15,000 local school districts and similar entities. </w:t>
      </w:r>
      <w:r w:rsidRPr="005A10A7">
        <w:rPr>
          <w:rStyle w:val="StyleUnderline"/>
          <w:highlight w:val="cyan"/>
        </w:rPr>
        <w:t>Funding from a</w:t>
      </w:r>
      <w:r w:rsidRPr="00A10CF6">
        <w:rPr>
          <w:rStyle w:val="StyleUnderline"/>
        </w:rPr>
        <w:t xml:space="preserve"> national and </w:t>
      </w:r>
      <w:r w:rsidRPr="005A10A7">
        <w:rPr>
          <w:rStyle w:val="StyleUnderline"/>
          <w:highlight w:val="cyan"/>
        </w:rPr>
        <w:t>state perspective can provide the ability to allocate resources based on educational need</w:t>
      </w:r>
      <w:r>
        <w:t xml:space="preserve">; local perspectives often ensure those with the greatest need have the </w:t>
      </w:r>
      <w:r w:rsidRPr="00A10CF6">
        <w:t>resources</w:t>
      </w:r>
      <w:r w:rsidRPr="00A10CF6">
        <w:rPr>
          <w:rStyle w:val="StyleUnderline"/>
        </w:rPr>
        <w:t xml:space="preserve">. On average, </w:t>
      </w:r>
      <w:r w:rsidRPr="005A10A7">
        <w:rPr>
          <w:rStyle w:val="StyleUnderline"/>
          <w:highlight w:val="cyan"/>
        </w:rPr>
        <w:t>states currently ask local districts to be responsible for more than 40 percent of the</w:t>
      </w:r>
      <w:r w:rsidRPr="005A10A7">
        <w:rPr>
          <w:rStyle w:val="StyleUnderline"/>
        </w:rPr>
        <w:t xml:space="preserve"> total public </w:t>
      </w:r>
      <w:r w:rsidRPr="005A10A7">
        <w:rPr>
          <w:rStyle w:val="StyleUnderline"/>
          <w:highlight w:val="cyan"/>
        </w:rPr>
        <w:t>school bill.</w:t>
      </w:r>
      <w:r w:rsidRPr="00A10CF6">
        <w:rPr>
          <w:rStyle w:val="StyleUnderline"/>
        </w:rPr>
        <w:t xml:space="preserve"> </w:t>
      </w:r>
      <w:r w:rsidRPr="00A10CF6">
        <w:t>And local districts have one main place to go for funds: property taxes.</w:t>
      </w:r>
    </w:p>
    <w:p w14:paraId="0869F896" w14:textId="77777777" w:rsidR="001E28FB" w:rsidRDefault="001E28FB" w:rsidP="001E28FB">
      <w:pPr>
        <w:pStyle w:val="Heading3"/>
      </w:pPr>
      <w:r>
        <w:t>States Solve—Regulations</w:t>
      </w:r>
    </w:p>
    <w:p w14:paraId="647236AE" w14:textId="77777777" w:rsidR="001E28FB" w:rsidRDefault="001E28FB" w:rsidP="001E28FB"/>
    <w:p w14:paraId="0CA8A727" w14:textId="77777777" w:rsidR="001E28FB" w:rsidRDefault="001E28FB" w:rsidP="001E28FB">
      <w:pPr>
        <w:pStyle w:val="Heading4"/>
      </w:pPr>
      <w:r>
        <w:t>State-Based school regulation is key to individualized strategies and resolving political tension</w:t>
      </w:r>
    </w:p>
    <w:p w14:paraId="3D2132E6" w14:textId="77777777" w:rsidR="001E28FB" w:rsidRPr="00892B80" w:rsidRDefault="001E28FB" w:rsidP="001E28FB">
      <w:r w:rsidRPr="00892B80">
        <w:rPr>
          <w:rStyle w:val="Style13ptBold"/>
        </w:rPr>
        <w:t>Guthrie, 86</w:t>
      </w:r>
      <w:r>
        <w:t xml:space="preserve"> </w:t>
      </w:r>
      <w:r w:rsidRPr="00892B80">
        <w:t>Guthrie, James W. "School-Based Management: The Next Needed Education Reform." The Phi Delta Kappan 68, no. 4 (1986): 305-09. http://www.jstor.org/stable/20403342.</w:t>
      </w:r>
      <w:r>
        <w:t>//GH</w:t>
      </w:r>
    </w:p>
    <w:p w14:paraId="3DAA7014" w14:textId="77777777" w:rsidR="001E28FB" w:rsidRDefault="001E28FB" w:rsidP="001E28FB">
      <w:pPr>
        <w:rPr>
          <w:rStyle w:val="StyleUnderline"/>
        </w:rPr>
      </w:pPr>
      <w:r>
        <w:t xml:space="preserve">However, sustained school reform re quires the active involvement of educators at the building level. Since virtually all school reform initiatives now origi nate in the statehouse, policy makers are faced with the challenge of construc tively redressing this imbalance. A POTENTIAL SOLUTION </w:t>
      </w:r>
      <w:r w:rsidRPr="005A10A7">
        <w:rPr>
          <w:rStyle w:val="StyleUnderline"/>
          <w:highlight w:val="cyan"/>
        </w:rPr>
        <w:t xml:space="preserve">School-based </w:t>
      </w:r>
      <w:r w:rsidRPr="005A10A7">
        <w:rPr>
          <w:rStyle w:val="StyleUnderline"/>
        </w:rPr>
        <w:t>management</w:t>
      </w:r>
      <w:r w:rsidRPr="005A10A7">
        <w:rPr>
          <w:rStyle w:val="StyleUnderline"/>
          <w:highlight w:val="cyan"/>
        </w:rPr>
        <w:t xml:space="preserve"> strategies</w:t>
      </w:r>
      <w:r w:rsidRPr="001F165D">
        <w:rPr>
          <w:rStyle w:val="StyleUnderline"/>
        </w:rPr>
        <w:t xml:space="preserve">, appropriately </w:t>
      </w:r>
      <w:r w:rsidRPr="005A10A7">
        <w:rPr>
          <w:rStyle w:val="StyleUnderline"/>
          <w:highlight w:val="cyan"/>
        </w:rPr>
        <w:t>tailored to the circumstances of each state</w:t>
      </w:r>
      <w:r w:rsidRPr="001F165D">
        <w:rPr>
          <w:rStyle w:val="StyleUnderline"/>
        </w:rPr>
        <w:t xml:space="preserve"> and local school district, </w:t>
      </w:r>
      <w:r w:rsidRPr="005A10A7">
        <w:rPr>
          <w:rStyle w:val="StyleUnderline"/>
          <w:highlight w:val="cyan"/>
        </w:rPr>
        <w:t>hold the potential for resolving the tensions that currently exist between state-level policy makers and local school personnel.</w:t>
      </w:r>
      <w:r>
        <w:t xml:space="preserve"> </w:t>
      </w:r>
      <w:r w:rsidRPr="004E635D">
        <w:rPr>
          <w:rStyle w:val="StyleUnderline"/>
        </w:rPr>
        <w:t>School-based management stems from a belief in the individual school as the fundamental decision-making unit within the education al system.</w:t>
      </w:r>
      <w:r>
        <w:t xml:space="preserve">' John Coons and Stephen Sugarman refer to this belief as the "principle of subsidiarity," and they would carry this principle all the way to the individual household as the basic decision-making unit in education.2 </w:t>
      </w:r>
      <w:r w:rsidRPr="005A10A7">
        <w:rPr>
          <w:rStyle w:val="StyleUnderline"/>
          <w:highlight w:val="cyan"/>
        </w:rPr>
        <w:t>The classroom teacher is not sufficiently independent to be considered a management base. But a school faculty</w:t>
      </w:r>
      <w:r w:rsidRPr="004E635D">
        <w:rPr>
          <w:rStyle w:val="StyleUnderline"/>
        </w:rPr>
        <w:t xml:space="preserve"> and its principal c</w:t>
      </w:r>
      <w:r w:rsidRPr="005A10A7">
        <w:rPr>
          <w:rStyle w:val="StyleUnderline"/>
          <w:highlight w:val="cyan"/>
        </w:rPr>
        <w:t>onstitute</w:t>
      </w:r>
      <w:r w:rsidRPr="004E635D">
        <w:rPr>
          <w:rStyle w:val="StyleUnderline"/>
        </w:rPr>
        <w:t xml:space="preserve"> - or should constitute </w:t>
      </w:r>
      <w:r w:rsidRPr="005A10A7">
        <w:rPr>
          <w:rStyle w:val="StyleUnderline"/>
          <w:highlight w:val="cyan"/>
        </w:rPr>
        <w:t>- a natural team</w:t>
      </w:r>
      <w:r w:rsidRPr="004E635D">
        <w:rPr>
          <w:rStyle w:val="StyleUnderline"/>
        </w:rPr>
        <w:t xml:space="preserve">. </w:t>
      </w:r>
    </w:p>
    <w:p w14:paraId="4E9A96E4" w14:textId="77777777" w:rsidR="001E28FB" w:rsidRDefault="001E28FB" w:rsidP="001E28FB">
      <w:pPr>
        <w:pStyle w:val="Heading4"/>
      </w:pPr>
      <w:r w:rsidRPr="00F35040">
        <w:t>State policy makers should resist</w:t>
      </w:r>
      <w:r>
        <w:t xml:space="preserve"> federal overreach in education - It wrecks accountability </w:t>
      </w:r>
    </w:p>
    <w:p w14:paraId="1B9B8AB0" w14:textId="77777777" w:rsidR="001E28FB" w:rsidRPr="00F35040" w:rsidRDefault="001E28FB" w:rsidP="001E28FB">
      <w:r w:rsidRPr="00F35040">
        <w:rPr>
          <w:rStyle w:val="Style13ptBold"/>
        </w:rPr>
        <w:t>Burke, 11</w:t>
      </w:r>
      <w:r>
        <w:t xml:space="preserve"> </w:t>
      </w:r>
      <w:r w:rsidRPr="00F35040">
        <w:t>Lindsey Burke,</w:t>
      </w:r>
      <w:r>
        <w:t xml:space="preserve"> Director of the center for education policy and Wilskilman fellow in education</w:t>
      </w:r>
      <w:r w:rsidRPr="00F35040">
        <w:t xml:space="preserve"> February 18, 2011, "National Education Standards and Tests: Big Expense, Little Value," Heritage Foundation, </w:t>
      </w:r>
      <w:hyperlink r:id="rId18" w:history="1">
        <w:r w:rsidRPr="004811C4">
          <w:rPr>
            <w:rStyle w:val="Hyperlink"/>
          </w:rPr>
          <w:t>http://www.heritage.org/education/report/national-education-standards-and-tests-big-expense-little-value</w:t>
        </w:r>
      </w:hyperlink>
      <w:r>
        <w:t xml:space="preserve"> //GH</w:t>
      </w:r>
    </w:p>
    <w:p w14:paraId="39243DF5" w14:textId="77777777" w:rsidR="001E28FB" w:rsidRDefault="001E28FB" w:rsidP="001E28FB">
      <w:r w:rsidRPr="00293190">
        <w:rPr>
          <w:rStyle w:val="StyleUnderline"/>
        </w:rPr>
        <w:t>As of February 2011</w:t>
      </w:r>
      <w:r w:rsidRPr="005A10A7">
        <w:rPr>
          <w:rStyle w:val="StyleUnderline"/>
          <w:highlight w:val="cyan"/>
        </w:rPr>
        <w:t>, seven state</w:t>
      </w:r>
      <w:r w:rsidRPr="00293190">
        <w:rPr>
          <w:rStyle w:val="StyleUnderline"/>
        </w:rPr>
        <w:t>s</w:t>
      </w:r>
      <w:r>
        <w:t>—Alaska, Maine, Montana, Nebraska, North Dakota, Texas, and Virginia—</w:t>
      </w:r>
      <w:r w:rsidRPr="005A10A7">
        <w:rPr>
          <w:rStyle w:val="StyleUnderline"/>
          <w:highlight w:val="cyan"/>
        </w:rPr>
        <w:t>have yet to sign on to</w:t>
      </w:r>
      <w:r w:rsidRPr="00293190">
        <w:rPr>
          <w:rStyle w:val="StyleUnderline"/>
        </w:rPr>
        <w:t xml:space="preserve"> the adoption of </w:t>
      </w:r>
      <w:r w:rsidRPr="005A10A7">
        <w:rPr>
          <w:rStyle w:val="StyleUnderline"/>
          <w:highlight w:val="cyan"/>
        </w:rPr>
        <w:t>national academic standards</w:t>
      </w:r>
      <w:r w:rsidRPr="00293190">
        <w:rPr>
          <w:rStyle w:val="StyleUnderline"/>
        </w:rPr>
        <w:t xml:space="preserve"> and tests</w:t>
      </w:r>
      <w:r>
        <w:t xml:space="preserve">. </w:t>
      </w:r>
      <w:r w:rsidRPr="005A10A7">
        <w:rPr>
          <w:rStyle w:val="StyleUnderline"/>
          <w:highlight w:val="cyan"/>
        </w:rPr>
        <w:t>They would be wise, both for fiscal reasons and in the interest of maintaining state authority</w:t>
      </w:r>
      <w:r w:rsidRPr="00293190">
        <w:rPr>
          <w:rStyle w:val="StyleUnderline"/>
        </w:rPr>
        <w:t xml:space="preserve"> over education, </w:t>
      </w:r>
      <w:r w:rsidRPr="005A10A7">
        <w:rPr>
          <w:rStyle w:val="StyleUnderline"/>
          <w:highlight w:val="cyan"/>
        </w:rPr>
        <w:t>to continue to stand strong in their opposition</w:t>
      </w:r>
      <w:r>
        <w:t xml:space="preserve">. Incoming governors and state leaders could also bring with them opposition to the national standards agenda. State school chiefs across the country, favoring a return to local control and federalism in education, will likely also resist the effort to further centralize education policy. </w:t>
      </w:r>
      <w:r w:rsidRPr="00293190">
        <w:rPr>
          <w:rStyle w:val="StyleUnderline"/>
        </w:rPr>
        <w:t xml:space="preserve">Their resistance will be well-founded. </w:t>
      </w:r>
      <w:r>
        <w:t xml:space="preserve">If the Obama Administration is successful in its push for national education standards and tests, </w:t>
      </w:r>
      <w:r w:rsidRPr="005A10A7">
        <w:rPr>
          <w:rStyle w:val="StyleUnderline"/>
          <w:highlight w:val="cyan"/>
        </w:rPr>
        <w:t>the federal government will have further overstepped its bounds by intervening</w:t>
      </w:r>
      <w:r w:rsidRPr="00293190">
        <w:rPr>
          <w:rStyle w:val="StyleUnderline"/>
        </w:rPr>
        <w:t xml:space="preserve"> </w:t>
      </w:r>
      <w:r w:rsidRPr="005A10A7">
        <w:rPr>
          <w:rStyle w:val="StyleUnderline"/>
          <w:highlight w:val="cyan"/>
        </w:rPr>
        <w:t>in</w:t>
      </w:r>
      <w:r w:rsidRPr="00293190">
        <w:rPr>
          <w:rStyle w:val="StyleUnderline"/>
        </w:rPr>
        <w:t xml:space="preserve"> local </w:t>
      </w:r>
      <w:r w:rsidRPr="005A10A7">
        <w:rPr>
          <w:rStyle w:val="StyleUnderline"/>
          <w:highlight w:val="cyan"/>
        </w:rPr>
        <w:t>school</w:t>
      </w:r>
      <w:r w:rsidRPr="00293190">
        <w:rPr>
          <w:rStyle w:val="StyleUnderline"/>
        </w:rPr>
        <w:t xml:space="preserve"> </w:t>
      </w:r>
      <w:r w:rsidRPr="005A10A7">
        <w:rPr>
          <w:rStyle w:val="StyleUnderline"/>
          <w:highlight w:val="cyan"/>
        </w:rPr>
        <w:t>curriculum</w:t>
      </w:r>
      <w:r w:rsidRPr="00293190">
        <w:rPr>
          <w:rStyle w:val="StyleUnderline"/>
        </w:rPr>
        <w:t xml:space="preserve"> matters</w:t>
      </w:r>
      <w:r>
        <w:t xml:space="preserve">. The Right Path to High-Quality Standards and Assessments Instead of throwing out existing assessments developed at great taxpayer expense for unproven national standards and tests, </w:t>
      </w:r>
      <w:r w:rsidRPr="005A10A7">
        <w:rPr>
          <w:rStyle w:val="StyleUnderline"/>
          <w:highlight w:val="cyan"/>
        </w:rPr>
        <w:t>state policymakers should: Strengthen existing state-based accountability systems</w:t>
      </w:r>
      <w:r w:rsidRPr="00F35040">
        <w:rPr>
          <w:rStyle w:val="StyleUnderline"/>
        </w:rPr>
        <w:t xml:space="preserve">. State leaders should follow the example of states like Florida, Massachusetts, and Virginia </w:t>
      </w:r>
      <w:r w:rsidRPr="005A10A7">
        <w:rPr>
          <w:rStyle w:val="StyleUnderline"/>
          <w:highlight w:val="cyan"/>
        </w:rPr>
        <w:t>and create strong state standards</w:t>
      </w:r>
      <w:r w:rsidRPr="00F35040">
        <w:rPr>
          <w:rStyle w:val="StyleUnderline"/>
        </w:rPr>
        <w:t xml:space="preserve"> and tests</w:t>
      </w:r>
      <w:r>
        <w:t>. State leaders should work to continually raise standards by raising achievement levels, ensuring appropriate learning sequencing, and requiring teachers to demonstrate subject-matter mastery.</w:t>
      </w:r>
    </w:p>
    <w:p w14:paraId="3E69A670" w14:textId="77777777" w:rsidR="001E28FB" w:rsidRPr="00BE6764" w:rsidRDefault="001E28FB" w:rsidP="001E28FB"/>
    <w:p w14:paraId="7622E6A2" w14:textId="77777777" w:rsidR="001E28FB" w:rsidRDefault="001E28FB" w:rsidP="001E28FB">
      <w:pPr>
        <w:pStyle w:val="Heading3"/>
      </w:pPr>
      <w:r>
        <w:t>States Solve—Curriculum</w:t>
      </w:r>
    </w:p>
    <w:p w14:paraId="33F6CDC9" w14:textId="77777777" w:rsidR="001E28FB" w:rsidRDefault="001E28FB" w:rsidP="001E28FB"/>
    <w:p w14:paraId="1E417874" w14:textId="77777777" w:rsidR="001E28FB" w:rsidRDefault="001E28FB" w:rsidP="001E28FB">
      <w:pPr>
        <w:pStyle w:val="Heading4"/>
      </w:pPr>
      <w:r w:rsidRPr="00C93127">
        <w:t xml:space="preserve">State Power </w:t>
      </w:r>
      <w:r>
        <w:t>key to parental involvement, increase academic achievement, and stop mediocracy standardization-national standards destroy the education quality of individuals</w:t>
      </w:r>
    </w:p>
    <w:p w14:paraId="50B6CB36" w14:textId="77777777" w:rsidR="001E28FB" w:rsidRDefault="001E28FB" w:rsidP="001E28FB">
      <w:pPr>
        <w:shd w:val="clear" w:color="auto" w:fill="FFFFFF"/>
        <w:spacing w:after="0" w:line="240" w:lineRule="auto"/>
      </w:pPr>
      <w:r>
        <w:rPr>
          <w:rStyle w:val="Style13ptBold"/>
        </w:rPr>
        <w:t>Burke 12 (</w:t>
      </w:r>
      <w:r w:rsidRPr="002D2B27">
        <w:t xml:space="preserve">Lindsey Burke Director of the Center for Education Policy and Will Skillman Fellow in Education, 4-16-2012, "States Must Reject National Education Standards While There Is Still Time," Heritage Foundation, </w:t>
      </w:r>
      <w:hyperlink r:id="rId19" w:history="1">
        <w:r w:rsidRPr="000E589D">
          <w:rPr>
            <w:rStyle w:val="Hyperlink"/>
          </w:rPr>
          <w:t>http://www.heritage.org/education/report/states-must-reject-national-education-standards-while-there-still-time-MB)</w:t>
        </w:r>
      </w:hyperlink>
    </w:p>
    <w:p w14:paraId="0F9EC4FD" w14:textId="77777777" w:rsidR="001E28FB" w:rsidRPr="002D2B27" w:rsidRDefault="001E28FB" w:rsidP="001E28FB">
      <w:pPr>
        <w:shd w:val="clear" w:color="auto" w:fill="FFFFFF"/>
        <w:spacing w:after="0" w:line="240" w:lineRule="auto"/>
        <w:rPr>
          <w:rStyle w:val="Style13ptBold"/>
          <w:b w:val="0"/>
          <w:sz w:val="22"/>
        </w:rPr>
      </w:pPr>
    </w:p>
    <w:p w14:paraId="58F7E6BD" w14:textId="77777777" w:rsidR="001E28FB" w:rsidRDefault="001E28FB" w:rsidP="001E28FB">
      <w:pPr>
        <w:rPr>
          <w:sz w:val="14"/>
        </w:rPr>
      </w:pPr>
      <w:r w:rsidRPr="005A10A7">
        <w:rPr>
          <w:rStyle w:val="StyleUnderline"/>
          <w:highlight w:val="cyan"/>
        </w:rPr>
        <w:t>The push to nationalize the content</w:t>
      </w:r>
      <w:r w:rsidRPr="00CD364B">
        <w:rPr>
          <w:rStyle w:val="StyleUnderline"/>
        </w:rPr>
        <w:t xml:space="preserve"> of what is taught in every local public school across America </w:t>
      </w:r>
      <w:r w:rsidRPr="005A10A7">
        <w:rPr>
          <w:rStyle w:val="StyleUnderline"/>
          <w:highlight w:val="cyan"/>
        </w:rPr>
        <w:t>is riddled with problems</w:t>
      </w:r>
      <w:r w:rsidRPr="00CD364B">
        <w:rPr>
          <w:rStyle w:val="StyleUnderline"/>
        </w:rPr>
        <w:t>.</w:t>
      </w:r>
      <w:r w:rsidRPr="00C93127">
        <w:rPr>
          <w:sz w:val="14"/>
        </w:rPr>
        <w:t xml:space="preserve"> First and foremost, </w:t>
      </w:r>
      <w:r w:rsidRPr="005A10A7">
        <w:rPr>
          <w:rStyle w:val="StyleUnderline"/>
          <w:highlight w:val="cyan"/>
        </w:rPr>
        <w:t>the</w:t>
      </w:r>
      <w:r w:rsidRPr="00CD364B">
        <w:rPr>
          <w:rStyle w:val="StyleUnderline"/>
        </w:rPr>
        <w:t xml:space="preserve"> </w:t>
      </w:r>
      <w:r w:rsidRPr="005A10A7">
        <w:rPr>
          <w:rStyle w:val="StyleUnderline"/>
          <w:highlight w:val="cyan"/>
        </w:rPr>
        <w:t>constitutional authority</w:t>
      </w:r>
      <w:r w:rsidRPr="00CD364B">
        <w:rPr>
          <w:rStyle w:val="StyleUnderline"/>
        </w:rPr>
        <w:t xml:space="preserve"> for education </w:t>
      </w:r>
      <w:r w:rsidRPr="005A10A7">
        <w:rPr>
          <w:rStyle w:val="StyleUnderline"/>
          <w:highlight w:val="cyan"/>
        </w:rPr>
        <w:t>rests with states</w:t>
      </w:r>
      <w:r w:rsidRPr="00CD364B">
        <w:rPr>
          <w:rStyle w:val="StyleUnderline"/>
        </w:rPr>
        <w:t xml:space="preserve"> and localities</w:t>
      </w:r>
      <w:r w:rsidRPr="00C93127">
        <w:rPr>
          <w:sz w:val="14"/>
        </w:rPr>
        <w:t xml:space="preserve">, not the federal government. </w:t>
      </w:r>
      <w:r w:rsidRPr="00774472">
        <w:rPr>
          <w:rStyle w:val="StyleUnderline"/>
          <w:highlight w:val="cyan"/>
        </w:rPr>
        <w:t>The federal government has crossed this line</w:t>
      </w:r>
      <w:r w:rsidRPr="00C93127">
        <w:rPr>
          <w:sz w:val="14"/>
        </w:rPr>
        <w:t xml:space="preserve"> already, but </w:t>
      </w:r>
      <w:r w:rsidRPr="00774472">
        <w:rPr>
          <w:rStyle w:val="StyleUnderline"/>
        </w:rPr>
        <w:t>dictating curriculum content is a</w:t>
      </w:r>
      <w:r w:rsidRPr="00CD364B">
        <w:rPr>
          <w:rStyle w:val="StyleUnderline"/>
        </w:rPr>
        <w:t xml:space="preserve"> major new breach that represents</w:t>
      </w:r>
      <w:r w:rsidRPr="00C93127">
        <w:rPr>
          <w:sz w:val="14"/>
        </w:rPr>
        <w:t xml:space="preserve"> a critical level of centralization and </w:t>
      </w:r>
      <w:r w:rsidRPr="00CD364B">
        <w:rPr>
          <w:rStyle w:val="StyleUnderline"/>
        </w:rPr>
        <w:t xml:space="preserve">a major </w:t>
      </w:r>
      <w:r w:rsidRPr="00774472">
        <w:rPr>
          <w:rStyle w:val="StyleUnderline"/>
        </w:rPr>
        <w:t>setback to parental empowerment</w:t>
      </w:r>
      <w:r w:rsidRPr="00C93127">
        <w:rPr>
          <w:sz w:val="14"/>
        </w:rPr>
        <w:t>. Moreover</w:t>
      </w:r>
      <w:r w:rsidRPr="005A10A7">
        <w:rPr>
          <w:sz w:val="14"/>
          <w:highlight w:val="cyan"/>
        </w:rPr>
        <w:t xml:space="preserve">, </w:t>
      </w:r>
      <w:r w:rsidRPr="005A10A7">
        <w:rPr>
          <w:rStyle w:val="StyleUnderline"/>
          <w:highlight w:val="cyan"/>
        </w:rPr>
        <w:t xml:space="preserve">national standards and tests are unlikely to increase academic achievement, </w:t>
      </w:r>
      <w:r w:rsidRPr="005A10A7">
        <w:rPr>
          <w:rStyle w:val="StyleUnderline"/>
        </w:rPr>
        <w:t>will not</w:t>
      </w:r>
      <w:r w:rsidRPr="005A10A7">
        <w:rPr>
          <w:rStyle w:val="StyleUnderline"/>
          <w:highlight w:val="cyan"/>
        </w:rPr>
        <w:t xml:space="preserve"> fix the</w:t>
      </w:r>
      <w:r w:rsidRPr="005A10A7">
        <w:rPr>
          <w:rStyle w:val="StyleUnderline"/>
        </w:rPr>
        <w:t xml:space="preserve"> fundamental </w:t>
      </w:r>
      <w:r w:rsidRPr="005A10A7">
        <w:rPr>
          <w:rStyle w:val="StyleUnderline"/>
          <w:highlight w:val="cyan"/>
        </w:rPr>
        <w:t>misalignment of power</w:t>
      </w:r>
      <w:r w:rsidRPr="005A10A7">
        <w:rPr>
          <w:rStyle w:val="StyleUnderline"/>
        </w:rPr>
        <w:t xml:space="preserve"> and incentives </w:t>
      </w:r>
      <w:r w:rsidRPr="005A10A7">
        <w:rPr>
          <w:rStyle w:val="StyleUnderline"/>
          <w:highlight w:val="cyan"/>
        </w:rPr>
        <w:t>that defines education today, will lead to the standardization of mediocrity, will create</w:t>
      </w:r>
      <w:r w:rsidRPr="00CD364B">
        <w:rPr>
          <w:rStyle w:val="StyleUnderline"/>
        </w:rPr>
        <w:t xml:space="preserve"> significant </w:t>
      </w:r>
      <w:r w:rsidRPr="005A10A7">
        <w:rPr>
          <w:rStyle w:val="StyleUnderline"/>
          <w:highlight w:val="cyan"/>
        </w:rPr>
        <w:t>new expenses for states</w:t>
      </w:r>
      <w:r w:rsidRPr="00CD364B">
        <w:rPr>
          <w:rStyle w:val="StyleUnderline"/>
        </w:rPr>
        <w:t>, and will significantly grow the federal role in education.</w:t>
      </w:r>
      <w:r w:rsidRPr="00C93127">
        <w:rPr>
          <w:sz w:val="14"/>
        </w:rPr>
        <w:t xml:space="preserve"> Unlikely to Increase Academic Achievement. The math and ELA standards have drawn criticism from content-matter experts across the country and even from members of the Common Core standards validation committee. Former U.S. Department of Education official and mathematician Ze’ev Wurman notes that the </w:t>
      </w:r>
      <w:r w:rsidRPr="003021A1">
        <w:rPr>
          <w:rStyle w:val="StyleUnderline"/>
        </w:rPr>
        <w:t>math standards are deficient in several key areas.</w:t>
      </w:r>
      <w:r w:rsidRPr="00C93127">
        <w:rPr>
          <w:sz w:val="14"/>
        </w:rPr>
        <w:t xml:space="preserve"> Notably, the standards do not expect students to learn Algebra I by eighth grade, which both “revers[es] the most significant change in mathematics education in America in the last decade” and is “contrary to the practice of the highest-achieving nations.”[9] Wurman argues that </w:t>
      </w:r>
      <w:r w:rsidRPr="001D2091">
        <w:rPr>
          <w:rStyle w:val="StyleUnderline"/>
        </w:rPr>
        <w:t>the Common Core national standards represent the “cessation of educational standards improvement in the United States”</w:t>
      </w:r>
      <w:r w:rsidRPr="00C93127">
        <w:rPr>
          <w:sz w:val="14"/>
        </w:rPr>
        <w:t xml:space="preserve"> and that they fall short on these fronts: [T]he Common Core mathematics standards fail on clarity and rigor compared to better state standards and to those of high-achieving countries. They do not expect algebra to be taught in grade 8 and…their promise of college readiness rings hollow. Its college-readiness standards are below the admission requirement of most four-year state colleges.[10] University of Arkansas professor Sandra Stotsky, a member of the Common Core standards validation committee for English Language Arts, refused to sign off on the proposed standards. </w:t>
      </w:r>
      <w:r w:rsidRPr="001D2091">
        <w:rPr>
          <w:rStyle w:val="StyleUnderline"/>
        </w:rPr>
        <w:t xml:space="preserve">Stotsky argues that by adopting the Common Core national standards, </w:t>
      </w:r>
      <w:r w:rsidRPr="005A10A7">
        <w:rPr>
          <w:rStyle w:val="StyleUnderline"/>
          <w:highlight w:val="cyan"/>
        </w:rPr>
        <w:t>states like California and Massachusetts will</w:t>
      </w:r>
      <w:r w:rsidRPr="001D2091">
        <w:rPr>
          <w:rStyle w:val="StyleUnderline"/>
        </w:rPr>
        <w:t xml:space="preserve"> “significantly </w:t>
      </w:r>
      <w:r w:rsidRPr="005A10A7">
        <w:rPr>
          <w:rStyle w:val="StyleUnderline"/>
          <w:highlight w:val="cyan"/>
        </w:rPr>
        <w:t>weaken the intellectual demands on students</w:t>
      </w:r>
      <w:r w:rsidRPr="001D2091">
        <w:rPr>
          <w:rStyle w:val="StyleUnderline"/>
        </w:rPr>
        <w:t xml:space="preserve"> in the areas of language and literature.”</w:t>
      </w:r>
      <w:r w:rsidRPr="00C93127">
        <w:rPr>
          <w:sz w:val="14"/>
        </w:rPr>
        <w:t xml:space="preserve">[11] She notes that weaknesses in the ELA standards were to be expected, since the standards were prepared by the “same special interests that gave us the poor state standards they were designed to replace.”[12] Beyond specific deficiencies in both the math and ELA standards, national standards are unlikely to increase academic achievement for a host of other reasons. The Brookings Institution, which notes that the Common Core State Standards Initiative is a project that President Obama has “backed enthusiastically,” predicts that the proposed </w:t>
      </w:r>
      <w:r w:rsidRPr="00774472">
        <w:rPr>
          <w:rStyle w:val="StyleUnderline"/>
          <w:highlight w:val="cyan"/>
        </w:rPr>
        <w:t>national standards will have</w:t>
      </w:r>
      <w:r w:rsidRPr="007D6177">
        <w:rPr>
          <w:rStyle w:val="StyleUnderline"/>
        </w:rPr>
        <w:t xml:space="preserve"> “little </w:t>
      </w:r>
      <w:r w:rsidRPr="00774472">
        <w:rPr>
          <w:rStyle w:val="StyleUnderline"/>
          <w:highlight w:val="cyan"/>
        </w:rPr>
        <w:t>to no impact on student learning</w:t>
      </w:r>
      <w:r w:rsidRPr="007D6177">
        <w:rPr>
          <w:rStyle w:val="StyleUnderline"/>
        </w:rPr>
        <w:t xml:space="preserve">,” since most of the variation in student performance occurs within states: Consider Massachusetts and Mississippi, a state with low scores but not at the very bottom. Their NAEP [National Assessment of Educational Progress] means differ by 25 points. Every state, including Massachusetts and Mississippi, has a mini-Massachusetts and Mississippi contrast within its own borders. That </w:t>
      </w:r>
      <w:r w:rsidRPr="00774472">
        <w:rPr>
          <w:rStyle w:val="StyleUnderline"/>
          <w:highlight w:val="cyan"/>
        </w:rPr>
        <w:t>variation will go untouched by common state standards</w:t>
      </w:r>
      <w:r w:rsidRPr="007D6177">
        <w:rPr>
          <w:rStyle w:val="StyleUnderline"/>
        </w:rPr>
        <w:t>….</w:t>
      </w:r>
      <w:r w:rsidRPr="00C93127">
        <w:rPr>
          <w:sz w:val="14"/>
        </w:rPr>
        <w:t xml:space="preserve"> The empirical evidence suggests that the Common Core will have little effect on American students’ achievement. The nation will have to look elsewhere for ways to improve its schools.[13] National standards are unlikely to improve academic achievement for students across the country. They are also unlikely to increase student performance relative to other nations. </w:t>
      </w:r>
      <w:r w:rsidRPr="007D6177">
        <w:rPr>
          <w:rStyle w:val="StyleUnderline"/>
        </w:rPr>
        <w:t xml:space="preserve">Many of the </w:t>
      </w:r>
      <w:r w:rsidRPr="00774472">
        <w:rPr>
          <w:rStyle w:val="StyleUnderline"/>
          <w:highlight w:val="cyan"/>
        </w:rPr>
        <w:t>countries that perform worse than the United States</w:t>
      </w:r>
      <w:r w:rsidRPr="007D6177">
        <w:rPr>
          <w:rStyle w:val="StyleUnderline"/>
        </w:rPr>
        <w:t xml:space="preserve"> on international assessments, such as the Trends in International Mathematics and Science Study (TIMSS) and the Program for International Student Assessment (PISA), </w:t>
      </w:r>
      <w:r w:rsidRPr="00774472">
        <w:rPr>
          <w:rStyle w:val="StyleUnderline"/>
          <w:highlight w:val="cyan"/>
        </w:rPr>
        <w:t>have national standards</w:t>
      </w:r>
      <w:r w:rsidRPr="007D6177">
        <w:rPr>
          <w:rStyle w:val="StyleUnderline"/>
        </w:rPr>
        <w:t>. The Cato Institute’s Neal McCluskey points out that eight countries outperformed the United States on eighth-grade math on the TIMSS.</w:t>
      </w:r>
      <w:r w:rsidRPr="00C93127">
        <w:rPr>
          <w:sz w:val="14"/>
        </w:rPr>
        <w:t xml:space="preserve"> All eight had national standards—as did the 33 of 39 countries that performed worse than the U.S. In all, </w:t>
      </w:r>
      <w:r w:rsidRPr="007D6177">
        <w:rPr>
          <w:rStyle w:val="StyleUnderline"/>
        </w:rPr>
        <w:t>11 of the 12 worst-performing countries on the TIMSS math assessment in 2007 (the most recent year for which data are available), had national standards.[</w:t>
      </w:r>
      <w:r w:rsidRPr="00C93127">
        <w:rPr>
          <w:sz w:val="14"/>
        </w:rPr>
        <w:t xml:space="preserve">14] Similarly, 27 nations outperformed the United States on the PISA 2006 science assessment. </w:t>
      </w:r>
      <w:r w:rsidRPr="007D6177">
        <w:rPr>
          <w:rStyle w:val="StyleUnderline"/>
        </w:rPr>
        <w:t xml:space="preserve">Seventeen of the 27 countries that outperformed American students had national standards. </w:t>
      </w:r>
      <w:r w:rsidRPr="00C93127">
        <w:rPr>
          <w:sz w:val="14"/>
        </w:rPr>
        <w:t xml:space="preserve">Of the 28 countries that the United States outperformed, 12 had national standards.[15] National standards, it seems, are not the critical differential in explaining international competitiveness. Ignoring Fundamental Misalignment in American Education. National standards will fail to improve academic outcomes because they do not fix the fundamental misalignment in American education today. </w:t>
      </w:r>
      <w:r w:rsidRPr="007D6177">
        <w:rPr>
          <w:rStyle w:val="StyleUnderline"/>
        </w:rPr>
        <w:t>The problems that plague American education are deeply ingrained in a power and incentive structure that disenfranchises parents and taxpayers</w:t>
      </w:r>
      <w:r w:rsidRPr="00C93127">
        <w:rPr>
          <w:sz w:val="14"/>
        </w:rPr>
        <w:t xml:space="preserve">, due in large part to a monopoly public education system that has little incentive to be responsive to the needs of families. </w:t>
      </w:r>
      <w:r w:rsidRPr="007D6177">
        <w:rPr>
          <w:rStyle w:val="StyleUnderline"/>
        </w:rPr>
        <w:t>National standards will only exacerbate this fundamental misalignment</w:t>
      </w:r>
      <w:r w:rsidRPr="00C93127">
        <w:rPr>
          <w:sz w:val="14"/>
        </w:rPr>
        <w:t xml:space="preserve"> by further centralizing control of education at the Department of Education while forcing schools to demonstrate compliance with Washington’s demands instead of requiring accountability to parents and taxpayers. </w:t>
      </w:r>
      <w:r w:rsidRPr="00774472">
        <w:rPr>
          <w:rStyle w:val="StyleUnderline"/>
          <w:highlight w:val="cyan"/>
        </w:rPr>
        <w:t>The type of information provided by national standards will be more useful to bureaucrat</w:t>
      </w:r>
      <w:r w:rsidRPr="00774472">
        <w:rPr>
          <w:rStyle w:val="StyleUnderline"/>
        </w:rPr>
        <w:t>s in Washington</w:t>
      </w:r>
      <w:r w:rsidRPr="00774472">
        <w:rPr>
          <w:rStyle w:val="StyleUnderline"/>
          <w:highlight w:val="cyan"/>
        </w:rPr>
        <w:t xml:space="preserve"> who need to make decisions about funding formulas than it will be to parents interested in their children’s educational progress</w:t>
      </w:r>
      <w:r w:rsidRPr="007D6177">
        <w:rPr>
          <w:rStyle w:val="StyleUnderline"/>
        </w:rPr>
        <w:t>.</w:t>
      </w:r>
      <w:r w:rsidRPr="00C93127">
        <w:rPr>
          <w:sz w:val="14"/>
        </w:rPr>
        <w:t xml:space="preserve"> One of the most powerful ways in which parents can affect school improvement is by influencing state and local policymakers on matters concerning the academic content and standards that are taught in their child’s school. </w:t>
      </w:r>
      <w:r w:rsidRPr="00774472">
        <w:rPr>
          <w:rStyle w:val="StyleUnderline"/>
          <w:highlight w:val="cyan"/>
        </w:rPr>
        <w:t xml:space="preserve">National standards and tests would </w:t>
      </w:r>
      <w:r w:rsidRPr="00774472">
        <w:rPr>
          <w:rStyle w:val="StyleUnderline"/>
        </w:rPr>
        <w:t xml:space="preserve">completely </w:t>
      </w:r>
      <w:r w:rsidRPr="00774472">
        <w:rPr>
          <w:rStyle w:val="StyleUnderline"/>
          <w:highlight w:val="cyan"/>
        </w:rPr>
        <w:t>remove parents from this important aspect of local school governance</w:t>
      </w:r>
      <w:r w:rsidRPr="007D6177">
        <w:rPr>
          <w:rStyle w:val="StyleUnderline"/>
        </w:rPr>
        <w:t>, separating parents from the education decision-making process.</w:t>
      </w:r>
      <w:r w:rsidRPr="00C93127">
        <w:rPr>
          <w:sz w:val="14"/>
        </w:rPr>
        <w:t xml:space="preserve"> If parents are to have a say in what is taught in local schools—and if standards and class content are to be strengthened—policymakers should pursue the opposite approach to what the Common Core effort proposes: Competition among various standards should be encouraged in order to spur improvement. As University of Arkansas professor Jay P. Greene noted in testimony before the House Education and the Workforce Committee</w:t>
      </w:r>
      <w:r w:rsidRPr="00774472">
        <w:rPr>
          <w:sz w:val="14"/>
          <w:highlight w:val="cyan"/>
        </w:rPr>
        <w:t xml:space="preserve">: </w:t>
      </w:r>
      <w:r w:rsidRPr="00774472">
        <w:rPr>
          <w:rStyle w:val="StyleUnderline"/>
          <w:highlight w:val="cyan"/>
        </w:rPr>
        <w:t>The best way to produce high academic standards and better student learning is by decentralizing the process of determining standards, curriculum, and assessments</w:t>
      </w:r>
      <w:r w:rsidRPr="00C93127">
        <w:rPr>
          <w:sz w:val="14"/>
        </w:rPr>
        <w:t xml:space="preserve">. </w:t>
      </w:r>
      <w:r w:rsidRPr="007D6177">
        <w:rPr>
          <w:rStyle w:val="StyleUnderline"/>
        </w:rPr>
        <w:t>When we have choice and competition among different sets of standards, curricula, and assessments, they tend to improve in quality to better suit student needs and result in better outcomes.</w:t>
      </w:r>
      <w:r w:rsidRPr="00C93127">
        <w:rPr>
          <w:sz w:val="14"/>
        </w:rPr>
        <w:t xml:space="preserve">[16] Greene went on to explain that centralized standards “lack a mechanism for continual improvement,” and warned that they are nearly impossible to amend once implemented. “If we discover a mistake or wish to try a new and possibly better approach, we can’t switch. We are stuck with whatever national choices we make for a very long time. And if we make a mistake we will impose it on the entire country.”[17] Information Useful to Bureaucrats, Not Parents.As noted, the Brookings Institution finds that </w:t>
      </w:r>
      <w:r w:rsidRPr="00774472">
        <w:rPr>
          <w:rStyle w:val="StyleUnderline"/>
          <w:highlight w:val="cyan"/>
        </w:rPr>
        <w:t>most of the variation in student learning occurs within states, and therefore, national standards will have little bearing on improving test score outcomes</w:t>
      </w:r>
      <w:r w:rsidRPr="00774472">
        <w:rPr>
          <w:rStyle w:val="StyleUnderline"/>
        </w:rPr>
        <w:t>.</w:t>
      </w:r>
      <w:r w:rsidRPr="00774472">
        <w:rPr>
          <w:sz w:val="14"/>
        </w:rPr>
        <w:t xml:space="preserve"> That observation reveals another underlying problem with national standards—they are addressing a question that only bureaucrats are asking: How is one set of students performing relative to another set of students in a given state? Comparisons</w:t>
      </w:r>
      <w:r w:rsidRPr="00C93127">
        <w:rPr>
          <w:sz w:val="14"/>
        </w:rPr>
        <w:t xml:space="preserve"> of state data are unlikely to be the type of information that is useful to parents. Information about how their children are mastering course content, gleaned from school assessments and by talking to teachers, will be far more valuable to parents than the type of information provided through national standards—information that is more useful to bureaucrats who distribute funding. Standardizing Mediocrity.</w:t>
      </w:r>
      <w:r w:rsidRPr="007D6177">
        <w:rPr>
          <w:rStyle w:val="StyleUnderline"/>
        </w:rPr>
        <w:t>National standards</w:t>
      </w:r>
      <w:r w:rsidRPr="00C93127">
        <w:rPr>
          <w:sz w:val="14"/>
        </w:rPr>
        <w:t xml:space="preserve"> will not only further remove parents from the education decision-making process; they </w:t>
      </w:r>
      <w:r w:rsidRPr="007D6177">
        <w:rPr>
          <w:rStyle w:val="StyleUnderline"/>
        </w:rPr>
        <w:t>will result in the standardization of mediocrity</w:t>
      </w:r>
      <w:r w:rsidRPr="00C93127">
        <w:rPr>
          <w:sz w:val="14"/>
        </w:rPr>
        <w:t xml:space="preserve"> rather than establishing high standards of excellence. The same pressures that have caused states to water down the rigor of their state standards—by education unions and federal sanctions, among others—will also afflict the Common Core national standards. The rigor of the standards will align to the mean among states, undercutting states like Massachusetts that have higher quality standards.[18] Significant Cost to States.One aspect of the national standards push that has largely escaped discussion is the likely cost to states to cover their implementation and maintenance. Although many states received grants through the $4.35 billion Race to the Top program, many more did not. For those states that did receive grants—ranging from $100 million to $700 million—the one-time funding is unlikely to cover the massive standards and assessments overhaul currently facing states and local school districts. Washington State’s superintendent of public instruction estimates that Common Core implementation will cost state taxpayers more than $300 million.[19] Estimates exceed $1.6 billion in California and $3 billion in Texas.[20] According to the Pioneer Institute for Public Policy Research, taxpayers in states that have agreed to adopt Common Core national standards will be on the hook for nearly $16 billion in new spending, cumulatively, in order to align state and local education systems to the new standards over the next seven years.[21] That cost, notes Pioneer, is four times the amount of money awarded to states through Race to the Top. According to the National Governors Association and the National Association of State Budget Officers, 17 states project some $40 billion in budget gaps for FY 2013.[22] Already-strained state budgets will be further burdened by the standards overhaul necessary for Common Core implementation. Overhauling state accountability systems will likely be far more costly than the RTT funds appropriated to states thus far, putting state and local taxpayers on the hook for a standards overhaul of questionable value. And, despite the tremendous price tag that will likely accompany the nationalization of standards and assessments, the biggest cost to families will be measured not in dollars, but in educational liberty. Greater Federal Role in Education.At its heart</w:t>
      </w:r>
      <w:r w:rsidRPr="00774472">
        <w:rPr>
          <w:sz w:val="14"/>
          <w:highlight w:val="cyan"/>
        </w:rPr>
        <w:t xml:space="preserve">, </w:t>
      </w:r>
      <w:r w:rsidRPr="00774472">
        <w:rPr>
          <w:rStyle w:val="StyleUnderline"/>
          <w:highlight w:val="cyan"/>
        </w:rPr>
        <w:t>education is an interpersonal issue that should be handled at the local level</w:t>
      </w:r>
      <w:r w:rsidRPr="00B31249">
        <w:rPr>
          <w:rStyle w:val="StyleUnderline"/>
        </w:rPr>
        <w:t>.</w:t>
      </w:r>
      <w:r w:rsidRPr="00C93127">
        <w:rPr>
          <w:sz w:val="14"/>
        </w:rPr>
        <w:t xml:space="preserve"> Education researcher Andrew Coulson notes that in Colonial America, “</w:t>
      </w:r>
      <w:r w:rsidRPr="00B31249">
        <w:rPr>
          <w:rStyle w:val="StyleUnderline"/>
        </w:rPr>
        <w:t>parents enjoyed a great deal of control over district schools,”</w:t>
      </w:r>
      <w:r w:rsidRPr="00C93127">
        <w:rPr>
          <w:sz w:val="14"/>
        </w:rPr>
        <w:t xml:space="preserve"> a tradition which continued into the 1800s. Even placing power in the hands of a state Department of Education was met with significant skepticism. Massachusetts’s education subcommittee warned that establishing a Board of Education in the commonwealth would be the “commencement of a system of centralization and monopoly of power in a few hands.”[23</w:t>
      </w:r>
    </w:p>
    <w:p w14:paraId="395BCFC8" w14:textId="77777777" w:rsidR="001E28FB" w:rsidRDefault="001E28FB" w:rsidP="001E28FB">
      <w:pPr>
        <w:pStyle w:val="Heading4"/>
      </w:pPr>
      <w:r>
        <w:t>National standards are lower than the standards in top performing states- Massachusetts proves</w:t>
      </w:r>
    </w:p>
    <w:p w14:paraId="123EED72" w14:textId="77777777" w:rsidR="001E28FB" w:rsidRPr="00DA3453" w:rsidRDefault="001E28FB" w:rsidP="001E28FB">
      <w:pPr>
        <w:spacing w:after="0" w:line="240" w:lineRule="auto"/>
      </w:pPr>
      <w:r>
        <w:rPr>
          <w:rStyle w:val="Style13ptBold"/>
        </w:rPr>
        <w:t>Horn 10 (</w:t>
      </w:r>
      <w:r w:rsidRPr="00DA3453">
        <w:t>Heather Horn is a contributing writer for The Atlantic and a former senior a</w:t>
      </w:r>
      <w:r>
        <w:t>ssociate editor at the magazine</w:t>
      </w:r>
      <w:r w:rsidRPr="00DA3453">
        <w:t>, 7-21-2010, "Should States Let the Federal Government Set Education Sta</w:t>
      </w:r>
      <w:r>
        <w:t xml:space="preserve">ndards for Schools?," Atlantic, </w:t>
      </w:r>
      <w:r w:rsidRPr="00DA3453">
        <w:t>https://www.theatlantic.com/politics/archive/2010/07/should-states-let-the-federal-government-set-education-standards-for-schools/344799/</w:t>
      </w:r>
      <w:r>
        <w:t>-MB)</w:t>
      </w:r>
    </w:p>
    <w:p w14:paraId="1327F453" w14:textId="77777777" w:rsidR="001E28FB" w:rsidRDefault="001E28FB" w:rsidP="001E28FB">
      <w:r w:rsidRPr="00774472">
        <w:rPr>
          <w:rStyle w:val="StyleUnderline"/>
          <w:highlight w:val="cyan"/>
        </w:rPr>
        <w:t>National Standards: Lowering the Bar</w:t>
      </w:r>
      <w:r w:rsidRPr="00031236">
        <w:t xml:space="preserve">  </w:t>
      </w:r>
      <w:r w:rsidRPr="00AB063B">
        <w:rPr>
          <w:rStyle w:val="StyleUnderline"/>
        </w:rPr>
        <w:t>The Boston Herald</w:t>
      </w:r>
      <w:r w:rsidRPr="00031236">
        <w:t xml:space="preserve"> editorial board </w:t>
      </w:r>
      <w:r w:rsidRPr="00AB063B">
        <w:rPr>
          <w:rStyle w:val="StyleUnderline"/>
        </w:rPr>
        <w:t xml:space="preserve">is outraged at </w:t>
      </w:r>
      <w:r w:rsidRPr="00774472">
        <w:rPr>
          <w:rStyle w:val="StyleUnderline"/>
          <w:highlight w:val="cyan"/>
        </w:rPr>
        <w:t>Massachusetts's</w:t>
      </w:r>
      <w:r w:rsidRPr="00031236">
        <w:t xml:space="preserve"> predicted </w:t>
      </w:r>
      <w:r w:rsidRPr="00AB063B">
        <w:rPr>
          <w:rStyle w:val="StyleUnderline"/>
        </w:rPr>
        <w:t>capitulation to the national standards</w:t>
      </w:r>
      <w:r w:rsidRPr="00031236">
        <w:t xml:space="preserve">, pointing out that </w:t>
      </w:r>
      <w:r w:rsidRPr="00AB063B">
        <w:rPr>
          <w:rStyle w:val="StyleUnderline"/>
        </w:rPr>
        <w:t xml:space="preserve">the "three sets of reviewers" claiming </w:t>
      </w:r>
      <w:r w:rsidRPr="00774472">
        <w:rPr>
          <w:rStyle w:val="StyleUnderline"/>
          <w:highlight w:val="cyan"/>
        </w:rPr>
        <w:t>the standards were on par with the state's current ones were "hardly independent."</w:t>
      </w:r>
      <w:r w:rsidRPr="00031236">
        <w:t xml:space="preserve"> In fact, the review by Sandra Stotsky, formerly on the state's Board of Elementary and Secondary Education and another participant in the Times Room for Debate discussion, found that </w:t>
      </w:r>
      <w:r w:rsidRPr="00774472">
        <w:rPr>
          <w:rStyle w:val="StyleUnderline"/>
          <w:highlight w:val="cyan"/>
        </w:rPr>
        <w:t>the national standards were below those in Massachusetts</w:t>
      </w:r>
      <w:r w:rsidRPr="00031236">
        <w:t>. "Do we really want literature to be only 50 percent of assigned high school reading?" ask Herald editors. "Do we really want to wait until fourth grade to have students sound out multi-syllable words? No, we don't."</w:t>
      </w:r>
    </w:p>
    <w:p w14:paraId="7ED4D9AF" w14:textId="77777777" w:rsidR="001E28FB" w:rsidRDefault="001E28FB" w:rsidP="001E28FB"/>
    <w:p w14:paraId="46AFFDFE" w14:textId="77777777" w:rsidR="001E28FB" w:rsidRPr="00BE6764" w:rsidRDefault="001E28FB" w:rsidP="001E28FB"/>
    <w:p w14:paraId="68AFD702" w14:textId="77777777" w:rsidR="001E28FB" w:rsidRDefault="001E28FB" w:rsidP="001E28FB">
      <w:pPr>
        <w:pStyle w:val="Heading3"/>
      </w:pPr>
      <w:r>
        <w:t>States Solve—School Lunches</w:t>
      </w:r>
    </w:p>
    <w:p w14:paraId="3CD84A7C" w14:textId="77777777" w:rsidR="001E28FB" w:rsidRDefault="001E28FB" w:rsidP="001E28FB"/>
    <w:p w14:paraId="50AE39F5" w14:textId="77777777" w:rsidR="001E28FB" w:rsidRDefault="001E28FB" w:rsidP="001E28FB"/>
    <w:p w14:paraId="46F24DB6" w14:textId="77777777" w:rsidR="001E28FB" w:rsidRDefault="001E28FB" w:rsidP="001E28FB">
      <w:pPr>
        <w:pStyle w:val="Heading4"/>
      </w:pPr>
      <w:r>
        <w:t xml:space="preserve">Lunches and appropriate funds are apportioned and used by the States not federal powers </w:t>
      </w:r>
    </w:p>
    <w:p w14:paraId="589C138F" w14:textId="77777777" w:rsidR="001E28FB" w:rsidRDefault="001E28FB" w:rsidP="001E28FB">
      <w:r w:rsidRPr="000C7BF8">
        <w:rPr>
          <w:rStyle w:val="Style13ptBold"/>
        </w:rPr>
        <w:t>Guderson 17</w:t>
      </w:r>
      <w:r>
        <w:t xml:space="preserve"> (</w:t>
      </w:r>
      <w:r w:rsidRPr="006C4147">
        <w:t xml:space="preserve">Gordon W. Gunderson, </w:t>
      </w:r>
      <w:r>
        <w:t>R</w:t>
      </w:r>
      <w:r w:rsidRPr="006C4147">
        <w:t>epresent</w:t>
      </w:r>
      <w:r>
        <w:t>ative of</w:t>
      </w:r>
      <w:r w:rsidRPr="006C4147">
        <w:t xml:space="preserve"> the U S Department of Agriculture, "National School Lunch Act,"</w:t>
      </w:r>
      <w:r>
        <w:t xml:space="preserve"> 2017, </w:t>
      </w:r>
      <w:r w:rsidRPr="006C4147">
        <w:t xml:space="preserve"> </w:t>
      </w:r>
      <w:r>
        <w:t>United States Department of Agriculture</w:t>
      </w:r>
      <w:r w:rsidRPr="006C4147">
        <w:t>, https://www.fns.usda.gov/nslp/history_5</w:t>
      </w:r>
      <w:r>
        <w:t>)</w:t>
      </w:r>
    </w:p>
    <w:p w14:paraId="76A749FC" w14:textId="77777777" w:rsidR="001E28FB" w:rsidRDefault="001E28FB" w:rsidP="001E28FB">
      <w:r w:rsidRPr="00774472">
        <w:rPr>
          <w:highlight w:val="cyan"/>
          <w:u w:val="single"/>
        </w:rPr>
        <w:t>The Act spelled out very clearly just how the funds should be apportioned among the States</w:t>
      </w:r>
      <w:r w:rsidRPr="00774472">
        <w:rPr>
          <w:highlight w:val="cyan"/>
        </w:rPr>
        <w:t>.</w:t>
      </w:r>
      <w:r w:rsidRPr="00194466">
        <w:t xml:space="preserve"> Exclusive of any amount which might be appropriated from year to year for nonfood assistance (equipment purchases), </w:t>
      </w:r>
      <w:r w:rsidRPr="00774472">
        <w:rPr>
          <w:rStyle w:val="StyleUnderline"/>
          <w:highlight w:val="cyan"/>
        </w:rPr>
        <w:t>the Secretary was required to pay</w:t>
      </w:r>
      <w:r w:rsidRPr="00645C00">
        <w:rPr>
          <w:rStyle w:val="StyleUnderline"/>
        </w:rPr>
        <w:t xml:space="preserve"> out to </w:t>
      </w:r>
      <w:r w:rsidRPr="00774472">
        <w:rPr>
          <w:rStyle w:val="StyleUnderline"/>
          <w:highlight w:val="cyan"/>
        </w:rPr>
        <w:t>the States</w:t>
      </w:r>
      <w:r w:rsidRPr="00645C00">
        <w:rPr>
          <w:rStyle w:val="StyleUnderline"/>
        </w:rPr>
        <w:t xml:space="preserve"> not less than </w:t>
      </w:r>
      <w:r w:rsidRPr="00774472">
        <w:rPr>
          <w:rStyle w:val="StyleUnderline"/>
          <w:highlight w:val="cyan"/>
        </w:rPr>
        <w:t>75 percent of</w:t>
      </w:r>
      <w:r w:rsidRPr="00645C00">
        <w:rPr>
          <w:rStyle w:val="StyleUnderline"/>
        </w:rPr>
        <w:t xml:space="preserve"> the amount </w:t>
      </w:r>
      <w:r w:rsidRPr="00774472">
        <w:rPr>
          <w:rStyle w:val="StyleUnderline"/>
          <w:highlight w:val="cyan"/>
        </w:rPr>
        <w:t>appropriated to be used</w:t>
      </w:r>
      <w:r w:rsidRPr="00645C00">
        <w:rPr>
          <w:rStyle w:val="StyleUnderline"/>
        </w:rPr>
        <w:t xml:space="preserve"> by the schools </w:t>
      </w:r>
      <w:r w:rsidRPr="00774472">
        <w:rPr>
          <w:rStyle w:val="StyleUnderline"/>
          <w:highlight w:val="cyan"/>
        </w:rPr>
        <w:t>for food purchases</w:t>
      </w:r>
      <w:r w:rsidRPr="00194466">
        <w:t xml:space="preserve">. The funds allotted to Alaska, Hawaii, Puerto Rico, and the Virgin Islands could not exceed 3 percent of the total appropriation for food purchases. The apportionment to States was based on two factors: "The number of school children between the ages of 5 and 17, inclusive, in the State, and the need for assistance in the State as indicated by the relation of the per capita income in the United States to the per capita income of the State." This meant that the States with the lower per capita income would receive a greater proportion of the Federal funds than States whose per capita income was equal to or greater than the per capita income of the United States. Section 5 provided that </w:t>
      </w:r>
      <w:r w:rsidRPr="00645C00">
        <w:rPr>
          <w:rStyle w:val="StyleUnderline"/>
        </w:rPr>
        <w:t>$</w:t>
      </w:r>
      <w:r w:rsidRPr="00774472">
        <w:rPr>
          <w:rStyle w:val="StyleUnderline"/>
          <w:highlight w:val="cyan"/>
        </w:rPr>
        <w:t>10 million</w:t>
      </w:r>
      <w:r w:rsidRPr="00194466">
        <w:t xml:space="preserve"> of the total appropriation </w:t>
      </w:r>
      <w:r w:rsidRPr="00645C00">
        <w:rPr>
          <w:rStyle w:val="StyleUnderline"/>
        </w:rPr>
        <w:t xml:space="preserve">each year </w:t>
      </w:r>
      <w:r w:rsidRPr="00774472">
        <w:rPr>
          <w:rStyle w:val="StyleUnderline"/>
          <w:highlight w:val="cyan"/>
        </w:rPr>
        <w:t>should be apportioned among the State</w:t>
      </w:r>
      <w:r w:rsidRPr="00774472">
        <w:rPr>
          <w:rStyle w:val="StyleUnderline"/>
        </w:rPr>
        <w:t>s</w:t>
      </w:r>
      <w:r w:rsidRPr="00194466">
        <w:t xml:space="preserve"> to assist school districts in purchasing equipment for the program. </w:t>
      </w:r>
      <w:r w:rsidRPr="00645C00">
        <w:rPr>
          <w:rStyle w:val="StyleUnderline"/>
        </w:rPr>
        <w:t xml:space="preserve">These funds were to be apportioned among the States on the same basis as the </w:t>
      </w:r>
      <w:r w:rsidRPr="00774472">
        <w:rPr>
          <w:rStyle w:val="StyleUnderline"/>
          <w:highlight w:val="cyan"/>
        </w:rPr>
        <w:t>funds for food purchases</w:t>
      </w:r>
      <w:r w:rsidRPr="00194466">
        <w:t xml:space="preserve">. </w:t>
      </w:r>
      <w:hyperlink r:id="rId20" w:anchor="Footnotes" w:history="1">
        <w:r w:rsidRPr="00194466">
          <w:t>29</w:t>
        </w:r>
      </w:hyperlink>
      <w:r w:rsidRPr="00194466">
        <w:t xml:space="preserve"> </w:t>
      </w:r>
      <w:r w:rsidRPr="00645C00">
        <w:rPr>
          <w:rStyle w:val="StyleUnderline"/>
        </w:rPr>
        <w:t>Section 6 gave the Secretary authority to use up to 8.5 percent of the appropriation for administrative expenses.</w:t>
      </w:r>
      <w:r w:rsidRPr="00194466">
        <w:t xml:space="preserve"> This section provided also that any funds remaining after the apportionment of </w:t>
      </w:r>
      <w:r w:rsidRPr="00774472">
        <w:rPr>
          <w:rStyle w:val="StyleUnderline"/>
          <w:highlight w:val="cyan"/>
        </w:rPr>
        <w:t>funds to the states and territories for food and equipment</w:t>
      </w:r>
      <w:r w:rsidRPr="00194466">
        <w:t xml:space="preserve"> purchases and for administrative expenses could be used by the Secretary for direct purchases of food </w:t>
      </w:r>
      <w:r w:rsidRPr="00774472">
        <w:rPr>
          <w:rStyle w:val="StyleUnderline"/>
          <w:highlight w:val="cyan"/>
        </w:rPr>
        <w:t>to be distributed among the schools</w:t>
      </w:r>
      <w:r w:rsidRPr="00645C00">
        <w:rPr>
          <w:rStyle w:val="StyleUnderline"/>
        </w:rPr>
        <w:t xml:space="preserve"> </w:t>
      </w:r>
      <w:r w:rsidRPr="00774472">
        <w:rPr>
          <w:rStyle w:val="StyleUnderline"/>
          <w:highlight w:val="cyan"/>
        </w:rPr>
        <w:t>participating in the lunch program</w:t>
      </w:r>
      <w:r w:rsidRPr="00194466">
        <w:t xml:space="preserve"> "in accordance with the needs </w:t>
      </w:r>
      <w:r w:rsidRPr="00774472">
        <w:rPr>
          <w:rStyle w:val="StyleUnderline"/>
          <w:highlight w:val="cyan"/>
        </w:rPr>
        <w:t>as determined by the local school authorities</w:t>
      </w:r>
      <w:r w:rsidRPr="00194466">
        <w:t xml:space="preserve">." </w:t>
      </w:r>
    </w:p>
    <w:p w14:paraId="0ACE3E1D" w14:textId="77777777" w:rsidR="001E28FB" w:rsidRPr="00491048" w:rsidRDefault="001E28FB" w:rsidP="001E28FB"/>
    <w:p w14:paraId="253191DD" w14:textId="77777777" w:rsidR="001E28FB" w:rsidRDefault="001E28FB" w:rsidP="001E28FB">
      <w:pPr>
        <w:pStyle w:val="Heading3"/>
      </w:pPr>
      <w:r>
        <w:t xml:space="preserve">States Solve—Milliken v Bradley—1NC </w:t>
      </w:r>
    </w:p>
    <w:p w14:paraId="79B58F04" w14:textId="77777777" w:rsidR="001E28FB" w:rsidRDefault="001E28FB" w:rsidP="001E28FB"/>
    <w:p w14:paraId="453C9473" w14:textId="77777777" w:rsidR="001E28FB" w:rsidRDefault="001E28FB" w:rsidP="001E28FB">
      <w:r>
        <w:t>Text: The 50 states and relevant territories should</w:t>
      </w:r>
    </w:p>
    <w:p w14:paraId="4017CD54" w14:textId="77777777" w:rsidR="001E28FB" w:rsidRDefault="001E28FB" w:rsidP="001E28FB">
      <w:pPr>
        <w:pStyle w:val="ListParagraph"/>
        <w:numPr>
          <w:ilvl w:val="0"/>
          <w:numId w:val="12"/>
        </w:numPr>
      </w:pPr>
      <w:r>
        <w:t>Develop strong legal requirements for interlocal government cooperation on segregation</w:t>
      </w:r>
    </w:p>
    <w:p w14:paraId="6C2CE947" w14:textId="77777777" w:rsidR="001E28FB" w:rsidRDefault="001E28FB" w:rsidP="001E28FB">
      <w:pPr>
        <w:pStyle w:val="ListParagraph"/>
        <w:numPr>
          <w:ilvl w:val="0"/>
          <w:numId w:val="12"/>
        </w:numPr>
      </w:pPr>
      <w:r>
        <w:t>Institute and enforce pro-integrative government housing policy and pro-integrative school choice measures</w:t>
      </w:r>
    </w:p>
    <w:p w14:paraId="11FE39DD" w14:textId="77777777" w:rsidR="001E28FB" w:rsidRDefault="001E28FB" w:rsidP="001E28FB">
      <w:pPr>
        <w:pStyle w:val="ListParagraph"/>
        <w:numPr>
          <w:ilvl w:val="0"/>
          <w:numId w:val="12"/>
        </w:numPr>
      </w:pPr>
      <w:r>
        <w:t>Eliminate exclusionary zoning practices</w:t>
      </w:r>
    </w:p>
    <w:p w14:paraId="60FE8A81" w14:textId="77777777" w:rsidR="001E28FB" w:rsidRDefault="001E28FB" w:rsidP="001E28FB">
      <w:pPr>
        <w:pStyle w:val="Heading4"/>
      </w:pPr>
      <w:r>
        <w:t xml:space="preserve">Solves without overruling Milliken </w:t>
      </w:r>
    </w:p>
    <w:p w14:paraId="2014720C" w14:textId="77777777" w:rsidR="001E28FB" w:rsidRPr="00DD3A5C" w:rsidRDefault="001E28FB" w:rsidP="001E28FB">
      <w:r w:rsidRPr="00DB185E">
        <w:rPr>
          <w:rStyle w:val="Style13ptBold"/>
        </w:rPr>
        <w:t>Orfield, 15</w:t>
      </w:r>
      <w:r>
        <w:t xml:space="preserve"> – </w:t>
      </w:r>
      <w:r w:rsidRPr="00DD3A5C">
        <w:t>Professor of Law and the Director of the Institute for Metropolitan Opportunity at the University of Minnesota</w:t>
      </w:r>
      <w:r>
        <w:t xml:space="preserve"> (Myron, “Milliken, Meredith, and Metropolitan Segregation.” </w:t>
      </w:r>
      <w:r>
        <w:rPr>
          <w:i/>
        </w:rPr>
        <w:t>UCLA Law Review</w:t>
      </w:r>
      <w:r>
        <w:t xml:space="preserve">. </w:t>
      </w:r>
      <w:r w:rsidRPr="00DB185E">
        <w:t>http://www.uclalawreview.org/pdf/62-2-3.pdf</w:t>
      </w:r>
      <w:r>
        <w:t>)</w:t>
      </w:r>
    </w:p>
    <w:p w14:paraId="4B680183" w14:textId="77777777" w:rsidR="001E28FB" w:rsidRDefault="001E28FB" w:rsidP="001E28FB">
      <w:r w:rsidRPr="006B741F">
        <w:t xml:space="preserve">Perhaps someday the Supreme Court will again require racial fairness from elected governments, rather than forbid it. </w:t>
      </w:r>
      <w:r w:rsidRPr="00774472">
        <w:rPr>
          <w:rStyle w:val="StyleUnderline"/>
          <w:highlight w:val="cyan"/>
        </w:rPr>
        <w:t>Milliken</w:t>
      </w:r>
      <w:r w:rsidRPr="006B741F">
        <w:t xml:space="preserve"> is an unprincipled decision and should someday be corrected. In the meanwhile, </w:t>
      </w:r>
      <w:r w:rsidRPr="00774472">
        <w:rPr>
          <w:highlight w:val="cyan"/>
        </w:rPr>
        <w:t xml:space="preserve">it </w:t>
      </w:r>
      <w:r w:rsidRPr="00774472">
        <w:rPr>
          <w:rStyle w:val="StyleUnderline"/>
          <w:highlight w:val="cyan"/>
        </w:rPr>
        <w:t>can be rendered less op- pressive by building</w:t>
      </w:r>
      <w:r w:rsidRPr="00DB185E">
        <w:rPr>
          <w:rStyle w:val="StyleUnderline"/>
        </w:rPr>
        <w:t xml:space="preserve"> metropolitan political </w:t>
      </w:r>
      <w:r w:rsidRPr="00774472">
        <w:rPr>
          <w:rStyle w:val="StyleUnderline"/>
          <w:highlight w:val="cyan"/>
        </w:rPr>
        <w:t>coalitions between cities and</w:t>
      </w:r>
      <w:r w:rsidRPr="00DB185E">
        <w:rPr>
          <w:rStyle w:val="StyleUnderline"/>
        </w:rPr>
        <w:t xml:space="preserve"> older </w:t>
      </w:r>
      <w:r w:rsidRPr="00774472">
        <w:rPr>
          <w:rStyle w:val="StyleUnderline"/>
          <w:highlight w:val="cyan"/>
        </w:rPr>
        <w:t>di-verse suburbs to legislatively reform local government law in a manner that can reduce the nation’s profound residential and educational segregation</w:t>
      </w:r>
      <w:r>
        <w:t>.</w:t>
      </w:r>
    </w:p>
    <w:p w14:paraId="700EDF8B" w14:textId="77777777" w:rsidR="001E28FB" w:rsidRDefault="001E28FB" w:rsidP="001E28FB">
      <w:r w:rsidRPr="00754F00">
        <w:rPr>
          <w:rStyle w:val="StyleUnderline"/>
        </w:rPr>
        <w:t xml:space="preserve">These </w:t>
      </w:r>
      <w:r w:rsidRPr="00774472">
        <w:rPr>
          <w:rStyle w:val="StyleUnderline"/>
          <w:highlight w:val="cyan"/>
        </w:rPr>
        <w:t>reforms involve efforts to integrate residential housing patterns through civil rights enforcement, pro-integrative government housing construc- tion policy, and the elimination of exclusionary zoning practices</w:t>
      </w:r>
      <w:r>
        <w:t xml:space="preserve">. Also, the </w:t>
      </w:r>
      <w:r w:rsidRPr="00774472">
        <w:rPr>
          <w:rStyle w:val="StyleUnderline"/>
          <w:highlight w:val="cyan"/>
        </w:rPr>
        <w:t>efforts</w:t>
      </w:r>
      <w:r w:rsidRPr="00754F00">
        <w:rPr>
          <w:rStyle w:val="StyleUnderline"/>
        </w:rPr>
        <w:t xml:space="preserve"> that </w:t>
      </w:r>
      <w:r w:rsidRPr="00774472">
        <w:rPr>
          <w:rStyle w:val="StyleUnderline"/>
          <w:highlight w:val="cyan"/>
        </w:rPr>
        <w:t>encourage</w:t>
      </w:r>
      <w:r w:rsidRPr="00754F00">
        <w:rPr>
          <w:rStyle w:val="StyleUnderline"/>
        </w:rPr>
        <w:t xml:space="preserve"> stronger civil rights </w:t>
      </w:r>
      <w:r w:rsidRPr="00774472">
        <w:rPr>
          <w:rStyle w:val="StyleUnderline"/>
          <w:highlight w:val="cyan"/>
        </w:rPr>
        <w:t xml:space="preserve">enforcement against </w:t>
      </w:r>
      <w:r w:rsidRPr="00774472">
        <w:rPr>
          <w:rStyle w:val="StyleUnderline"/>
        </w:rPr>
        <w:t xml:space="preserve">rampant illegal </w:t>
      </w:r>
      <w:r w:rsidRPr="00774472">
        <w:rPr>
          <w:rStyle w:val="StyleUnderline"/>
          <w:highlight w:val="cyan"/>
        </w:rPr>
        <w:t>educa- tional discrimination</w:t>
      </w:r>
      <w:r w:rsidRPr="00754F00">
        <w:rPr>
          <w:rStyle w:val="StyleUnderline"/>
        </w:rPr>
        <w:t xml:space="preserve">, greater </w:t>
      </w:r>
      <w:r w:rsidRPr="00774472">
        <w:rPr>
          <w:rStyle w:val="StyleUnderline"/>
          <w:highlight w:val="cyan"/>
        </w:rPr>
        <w:t>pro-integrative school choice measures that</w:t>
      </w:r>
      <w:r w:rsidRPr="00754F00">
        <w:rPr>
          <w:rStyle w:val="StyleUnderline"/>
        </w:rPr>
        <w:t xml:space="preserve"> actually </w:t>
      </w:r>
      <w:r w:rsidRPr="00774472">
        <w:rPr>
          <w:rStyle w:val="StyleUnderline"/>
          <w:highlight w:val="cyan"/>
        </w:rPr>
        <w:t>allow nonwhites to choose</w:t>
      </w:r>
      <w:r w:rsidRPr="00754F00">
        <w:rPr>
          <w:rStyle w:val="StyleUnderline"/>
        </w:rPr>
        <w:t xml:space="preserve"> integrated and </w:t>
      </w:r>
      <w:r w:rsidRPr="00774472">
        <w:rPr>
          <w:rStyle w:val="StyleUnderline"/>
          <w:highlight w:val="cyan"/>
        </w:rPr>
        <w:t>high performing schools</w:t>
      </w:r>
      <w:r w:rsidRPr="00754F00">
        <w:rPr>
          <w:rStyle w:val="StyleUnderline"/>
        </w:rPr>
        <w:t xml:space="preserve">, </w:t>
      </w:r>
      <w:r w:rsidRPr="00774472">
        <w:rPr>
          <w:rStyle w:val="StyleUnderline"/>
          <w:highlight w:val="cyan"/>
        </w:rPr>
        <w:t>and strong magnet schools</w:t>
      </w:r>
      <w:r w:rsidRPr="00754F00">
        <w:rPr>
          <w:rStyle w:val="StyleUnderline"/>
        </w:rPr>
        <w:t xml:space="preserve"> in central cities that can draw whites back in will help to integrate residential housing patterns</w:t>
      </w:r>
      <w:r>
        <w:t xml:space="preserve">. </w:t>
      </w:r>
      <w:r w:rsidRPr="00754F00">
        <w:rPr>
          <w:rStyle w:val="StyleUnderline"/>
        </w:rPr>
        <w:t>Some regions in the country have adopted strong fair housing programs that work</w:t>
      </w:r>
      <w:r>
        <w:t xml:space="preserve">.592 </w:t>
      </w:r>
      <w:r w:rsidRPr="00754F00">
        <w:rPr>
          <w:rStyle w:val="StyleUnderline"/>
        </w:rPr>
        <w:t>Other regions</w:t>
      </w:r>
      <w:r>
        <w:t xml:space="preserve">, as we have seen, </w:t>
      </w:r>
      <w:r w:rsidRPr="00754F00">
        <w:rPr>
          <w:rStyle w:val="StyleUnderline"/>
        </w:rPr>
        <w:t>have imple- mented effective</w:t>
      </w:r>
      <w:r>
        <w:t xml:space="preserve"> and politically sustainable regional </w:t>
      </w:r>
      <w:r w:rsidRPr="00754F00">
        <w:rPr>
          <w:rStyle w:val="StyleUnderline"/>
        </w:rPr>
        <w:t>school integration plans</w:t>
      </w:r>
      <w:r>
        <w:t>. No one has yet done both together. Most regions have done nothing.593</w:t>
      </w:r>
    </w:p>
    <w:p w14:paraId="05A2D95A" w14:textId="77777777" w:rsidR="001E28FB" w:rsidRDefault="001E28FB" w:rsidP="001E28FB">
      <w:r>
        <w:t>The United States is a multiracial nation of vast metropolitan areas, each with dozens or hundreds of local governments. But with few exceptions, it has no metropolitan level governments, systems of law, or jurisprudence. American lo- cal government law was created in the nineteenth century for comparatively small industrial cities without suburbs and isolated rural towns. It must now evolve to suit the metropolitan reality of hundreds of competing, yet interdependent, juris- dictions sharing a common conurbation—of hundreds of conurbations, dozens of times larger and more complex in countless respects than could be imagined in 1868 when Judge Dillon sat on the Iowa Supreme Court.594</w:t>
      </w:r>
    </w:p>
    <w:p w14:paraId="5378FCEE" w14:textId="77777777" w:rsidR="001E28FB" w:rsidRDefault="001E28FB" w:rsidP="001E28FB">
      <w:r w:rsidRPr="0003614B">
        <w:rPr>
          <w:rStyle w:val="StyleUnderline"/>
        </w:rPr>
        <w:t>It is necessary to legislatively change the structure of local government in metropolitan America through</w:t>
      </w:r>
      <w:r>
        <w:t xml:space="preserve"> consolidation, or two-tiered regional governance, </w:t>
      </w:r>
      <w:r w:rsidRPr="00146972">
        <w:t xml:space="preserve">or </w:t>
      </w:r>
      <w:r w:rsidRPr="00146972">
        <w:rPr>
          <w:rStyle w:val="StyleUnderline"/>
        </w:rPr>
        <w:t xml:space="preserve">stronger legal requirements for interlocal government cooperation on regional problems such as </w:t>
      </w:r>
      <w:r w:rsidRPr="00146972">
        <w:rPr>
          <w:rStyle w:val="StyleUnderline"/>
          <w:highlight w:val="cyan"/>
        </w:rPr>
        <w:t>segregation</w:t>
      </w:r>
      <w:r>
        <w:t>, local government finance and taxation, infrastruc- ture (particularly transportation), and environmental protection.</w:t>
      </w:r>
      <w:r w:rsidRPr="008B194D">
        <w:rPr>
          <w:rStyle w:val="StyleUnderline"/>
        </w:rPr>
        <w:t xml:space="preserve">595 </w:t>
      </w:r>
      <w:r w:rsidRPr="00774472">
        <w:rPr>
          <w:rStyle w:val="StyleUnderline"/>
          <w:highlight w:val="cyan"/>
        </w:rPr>
        <w:t>The jurispru- dence of state fundamental rights and equal protection strongly established in state school finance litigation</w:t>
      </w:r>
      <w:r w:rsidRPr="00774472">
        <w:t>596</w:t>
      </w:r>
      <w:r w:rsidRPr="00DD3A5C">
        <w:t xml:space="preserve"> </w:t>
      </w:r>
      <w:r w:rsidRPr="00774472">
        <w:rPr>
          <w:rStyle w:val="StyleUnderline"/>
          <w:highlight w:val="cyan"/>
        </w:rPr>
        <w:t>and of regional general welfare (and the constitu- tional interdependence of local governments within a metropolitan area</w:t>
      </w:r>
      <w:r w:rsidRPr="00DD3A5C">
        <w:t xml:space="preserve">) as em- bodied in the Mount Laurel doctrine597 </w:t>
      </w:r>
      <w:r w:rsidRPr="00875BAC">
        <w:rPr>
          <w:rStyle w:val="StyleUnderline"/>
        </w:rPr>
        <w:t>must further evolve to suit the reality of twenty-first century metropolitan America</w:t>
      </w:r>
      <w:r w:rsidRPr="00DD3A5C">
        <w:t>.598</w:t>
      </w:r>
    </w:p>
    <w:p w14:paraId="638C08E1" w14:textId="77777777" w:rsidR="001E28FB" w:rsidRPr="00F601E6" w:rsidRDefault="001E28FB" w:rsidP="001E28FB"/>
    <w:p w14:paraId="34DD8D13" w14:textId="77777777" w:rsidR="007A3285" w:rsidRPr="007A3285" w:rsidRDefault="007A3285" w:rsidP="007A3285"/>
    <w:p w14:paraId="6CA75F95" w14:textId="77777777" w:rsidR="00E559C8" w:rsidRDefault="00E559C8" w:rsidP="00E559C8">
      <w:pPr>
        <w:pStyle w:val="Heading3"/>
      </w:pPr>
      <w:r>
        <w:t>States Solve—STEM</w:t>
      </w:r>
    </w:p>
    <w:p w14:paraId="6C0AB5FC" w14:textId="77777777" w:rsidR="00E559C8" w:rsidRDefault="00E559C8" w:rsidP="00E559C8"/>
    <w:p w14:paraId="71F4833F" w14:textId="77777777" w:rsidR="00E559C8" w:rsidRPr="00F213F2" w:rsidRDefault="00E559C8" w:rsidP="00E559C8">
      <w:pPr>
        <w:pStyle w:val="Heading4"/>
        <w:rPr>
          <w:rStyle w:val="Style13ptBold"/>
          <w:b/>
        </w:rPr>
      </w:pPr>
      <w:r w:rsidRPr="00F213F2">
        <w:rPr>
          <w:rStyle w:val="Style13ptBold"/>
          <w:b/>
        </w:rPr>
        <w:t>States key to STEM education development—spurs regional partners and provides competitive grants.</w:t>
      </w:r>
    </w:p>
    <w:p w14:paraId="4C5C0E15" w14:textId="77777777" w:rsidR="00E559C8" w:rsidRPr="00871D8F" w:rsidRDefault="00E559C8" w:rsidP="00E559C8">
      <w:r>
        <w:rPr>
          <w:rStyle w:val="Style13ptBold"/>
        </w:rPr>
        <w:t xml:space="preserve">Muro et al 15 </w:t>
      </w:r>
      <w:r>
        <w:t>(</w:t>
      </w:r>
      <w:r w:rsidRPr="00871D8F">
        <w:t>Muro, Mark, Jonathan Rothwell, Scott Andes, Kenan Fikri, and Siddharth Kulkarni.</w:t>
      </w:r>
      <w:r>
        <w:t xml:space="preserve"> Mark Muro is a senior fellow and policy director at the Brookings Metropolitan Policy Program. Jonathan Rothwell is a fellow, Scott Andes and Kenan Fikri are senior policy analysts, and Siddharth Kulkarni is a senior research assistant at the program.</w:t>
      </w:r>
      <w:r w:rsidRPr="00871D8F">
        <w:t xml:space="preserve"> "</w:t>
      </w:r>
      <w:r>
        <w:t>A m e r i c a’ s A d va n c e d I n d u s t r i e s W h at T h e y A r e , W h e r e T h e y A r e , a n d W h y T h e y M at t e r</w:t>
      </w:r>
      <w:r w:rsidRPr="00871D8F">
        <w:t>" (n.d.): n. pag. Brookings, Feb. 2015. Web. 13 July 2017. &lt;https://www.brookings.edu/wp-content/uploads/2015/02/AdvancedIndustry_FinalFeb2lores-1.pdf&gt;.</w:t>
      </w:r>
      <w:r>
        <w:t xml:space="preserve"> SL)</w:t>
      </w:r>
    </w:p>
    <w:p w14:paraId="029521C3" w14:textId="77777777" w:rsidR="00E559C8" w:rsidRPr="00FA72CE" w:rsidRDefault="00E559C8" w:rsidP="00E559C8">
      <w:pPr>
        <w:rPr>
          <w:rStyle w:val="StyleUnderline"/>
        </w:rPr>
      </w:pPr>
      <w:r w:rsidRPr="00DF4768">
        <w:rPr>
          <w:rStyle w:val="StyleUnderline"/>
          <w:highlight w:val="yellow"/>
        </w:rPr>
        <w:t>States</w:t>
      </w:r>
      <w:r w:rsidRPr="00FA72CE">
        <w:rPr>
          <w:rStyle w:val="StyleUnderline"/>
        </w:rPr>
        <w:t xml:space="preserve"> and local actors, for their part</w:t>
      </w:r>
      <w:r w:rsidRPr="00DF4768">
        <w:rPr>
          <w:rStyle w:val="StyleUnderline"/>
          <w:highlight w:val="yellow"/>
        </w:rPr>
        <w:t>, should take the lead in</w:t>
      </w:r>
      <w:r w:rsidRPr="00FA72CE">
        <w:rPr>
          <w:rStyle w:val="StyleUnderline"/>
        </w:rPr>
        <w:t xml:space="preserve"> prioritizing and delivering high-quality workforce development and </w:t>
      </w:r>
      <w:r w:rsidRPr="00DF4768">
        <w:rPr>
          <w:rStyle w:val="StyleUnderline"/>
          <w:highlight w:val="yellow"/>
        </w:rPr>
        <w:t>STEM education</w:t>
      </w:r>
      <w:r w:rsidRPr="00FA72CE">
        <w:rPr>
          <w:rStyle w:val="StyleUnderline"/>
        </w:rPr>
        <w:t xml:space="preserve"> that is aligned with the needs of regions’ core advanced industries. The lack of workforce development has in many regions reached a near crisis level, with serious shortages of workers in some middle- and high-skill occupational categories. Given this, states must articulate and implement a strong vision of aligned advanced industry-related training and education. As the National Governor’s Association has noted, </w:t>
      </w:r>
      <w:r w:rsidRPr="00DF4768">
        <w:rPr>
          <w:rStyle w:val="StyleUnderline"/>
          <w:highlight w:val="yellow"/>
        </w:rPr>
        <w:t>states are</w:t>
      </w:r>
      <w:r w:rsidRPr="00FA72CE">
        <w:rPr>
          <w:rStyle w:val="StyleUnderline"/>
        </w:rPr>
        <w:t xml:space="preserve"> uniquely </w:t>
      </w:r>
      <w:r w:rsidRPr="00DF4768">
        <w:rPr>
          <w:rStyle w:val="StyleUnderline"/>
          <w:highlight w:val="yellow"/>
        </w:rPr>
        <w:t>positioned to coordinate</w:t>
      </w:r>
      <w:r w:rsidRPr="00FA72CE">
        <w:rPr>
          <w:rStyle w:val="StyleUnderline"/>
        </w:rPr>
        <w:t xml:space="preserve"> the hundreds of </w:t>
      </w:r>
      <w:r w:rsidRPr="00DF4768">
        <w:rPr>
          <w:rStyle w:val="StyleUnderline"/>
          <w:highlight w:val="yellow"/>
        </w:rPr>
        <w:t>state, local, private</w:t>
      </w:r>
      <w:r w:rsidRPr="00FA72CE">
        <w:rPr>
          <w:rStyle w:val="StyleUnderline"/>
        </w:rPr>
        <w:t xml:space="preserve">, and philanthropic </w:t>
      </w:r>
      <w:r w:rsidRPr="00DF4768">
        <w:rPr>
          <w:rStyle w:val="StyleUnderline"/>
          <w:highlight w:val="yellow"/>
        </w:rPr>
        <w:t>actors</w:t>
      </w:r>
      <w:r>
        <w:t xml:space="preserve"> </w:t>
      </w:r>
      <w:r w:rsidRPr="00FA72CE">
        <w:rPr>
          <w:rStyle w:val="StyleUnderline"/>
        </w:rPr>
        <w:t xml:space="preserve">that deliver services </w:t>
      </w:r>
      <w:r w:rsidRPr="00DF4768">
        <w:rPr>
          <w:rStyle w:val="StyleUnderline"/>
          <w:highlight w:val="yellow"/>
        </w:rPr>
        <w:t>in</w:t>
      </w:r>
      <w:r w:rsidRPr="00FA72CE">
        <w:rPr>
          <w:rStyle w:val="StyleUnderline"/>
        </w:rPr>
        <w:t xml:space="preserve"> the </w:t>
      </w:r>
      <w:r w:rsidRPr="00DF4768">
        <w:rPr>
          <w:rStyle w:val="StyleUnderline"/>
          <w:highlight w:val="yellow"/>
        </w:rPr>
        <w:t>education</w:t>
      </w:r>
      <w:r>
        <w:t xml:space="preserve"> and training ecosystem.123 Governors and other </w:t>
      </w:r>
      <w:r w:rsidRPr="00FA72CE">
        <w:rPr>
          <w:rStyle w:val="StyleUnderline"/>
        </w:rPr>
        <w:t>state leaders should therefore prominently highlight the need for skill-building that meets the needs of top advanced industries</w:t>
      </w:r>
      <w:r>
        <w:t xml:space="preserve">. They should also work to coordinate efforts related to education, training, and economic development, and launch strategies with measurable goals. Tennessee Governor Bill Haslam’s “Drive to 55” initiative to ensure that 55 percent of Tennesseans earn an associate’s degree or certificate by 2025 targets all of these priorities (see box).124 </w:t>
      </w:r>
      <w:r w:rsidRPr="00DF4768">
        <w:rPr>
          <w:rStyle w:val="StyleUnderline"/>
          <w:highlight w:val="yellow"/>
        </w:rPr>
        <w:t>States should</w:t>
      </w:r>
      <w:r w:rsidRPr="00FA72CE">
        <w:rPr>
          <w:rStyle w:val="StyleUnderline"/>
        </w:rPr>
        <w:t xml:space="preserve"> also facilitate and </w:t>
      </w:r>
      <w:r w:rsidRPr="00DF4768">
        <w:rPr>
          <w:rStyle w:val="StyleUnderline"/>
          <w:highlight w:val="yellow"/>
        </w:rPr>
        <w:t>support “bottom-up” efforts</w:t>
      </w:r>
      <w:r w:rsidRPr="00FA72CE">
        <w:rPr>
          <w:rStyle w:val="StyleUnderline"/>
        </w:rPr>
        <w:t xml:space="preserve"> to align labor supply with demand regionally </w:t>
      </w:r>
      <w:r w:rsidRPr="00DF4768">
        <w:rPr>
          <w:rStyle w:val="StyleUnderline"/>
          <w:highlight w:val="yellow"/>
        </w:rPr>
        <w:t>throughout the</w:t>
      </w:r>
      <w:r w:rsidRPr="00FA72CE">
        <w:rPr>
          <w:rStyle w:val="StyleUnderline"/>
        </w:rPr>
        <w:t xml:space="preserve"> workforce development and skills </w:t>
      </w:r>
      <w:r w:rsidRPr="00DF4768">
        <w:rPr>
          <w:rStyle w:val="StyleUnderline"/>
          <w:highlight w:val="yellow"/>
        </w:rPr>
        <w:t>education system</w:t>
      </w:r>
      <w:r w:rsidRPr="00FA72CE">
        <w:rPr>
          <w:rStyle w:val="StyleUnderline"/>
        </w:rPr>
        <w:t xml:space="preserve">. Only through robust partnerships and open channels of communication can the public sector hope to respond to the rapidly changing needs of local advanced industry employers. </w:t>
      </w:r>
      <w:r w:rsidRPr="00DF4768">
        <w:rPr>
          <w:rStyle w:val="StyleUnderline"/>
          <w:highlight w:val="yellow"/>
        </w:rPr>
        <w:t>States</w:t>
      </w:r>
      <w:r>
        <w:t xml:space="preserve"> and governors </w:t>
      </w:r>
      <w:r w:rsidRPr="00DF4768">
        <w:rPr>
          <w:rStyle w:val="StyleUnderline"/>
          <w:highlight w:val="yellow"/>
        </w:rPr>
        <w:t>are</w:t>
      </w:r>
      <w:r w:rsidRPr="00FA72CE">
        <w:rPr>
          <w:rStyle w:val="StyleUnderline"/>
        </w:rPr>
        <w:t xml:space="preserve"> well </w:t>
      </w:r>
      <w:r w:rsidRPr="00DF4768">
        <w:rPr>
          <w:rStyle w:val="StyleUnderline"/>
          <w:highlight w:val="yellow"/>
        </w:rPr>
        <w:t>positioned to spur</w:t>
      </w:r>
      <w:r w:rsidRPr="00FA72CE">
        <w:rPr>
          <w:rStyle w:val="StyleUnderline"/>
        </w:rPr>
        <w:t xml:space="preserve"> needed </w:t>
      </w:r>
      <w:r w:rsidRPr="00DF4768">
        <w:rPr>
          <w:rStyle w:val="StyleUnderline"/>
          <w:highlight w:val="yellow"/>
        </w:rPr>
        <w:t>regional partnerships,</w:t>
      </w:r>
      <w:r w:rsidRPr="00FA72CE">
        <w:rPr>
          <w:rStyle w:val="StyleUnderline"/>
        </w:rPr>
        <w:t xml:space="preserve"> </w:t>
      </w:r>
      <w:r w:rsidRPr="00DF4768">
        <w:rPr>
          <w:rStyle w:val="StyleUnderline"/>
          <w:highlight w:val="yellow"/>
        </w:rPr>
        <w:t>which should then be managed by local ac</w:t>
      </w:r>
      <w:r w:rsidRPr="00FA72CE">
        <w:rPr>
          <w:rStyle w:val="StyleUnderline"/>
        </w:rPr>
        <w:t>tors.</w:t>
      </w:r>
      <w:r>
        <w:t xml:space="preserve"> A program pioneered in </w:t>
      </w:r>
      <w:r w:rsidRPr="00DF4768">
        <w:rPr>
          <w:rStyle w:val="StyleUnderline"/>
          <w:highlight w:val="yellow"/>
        </w:rPr>
        <w:t>Washington State</w:t>
      </w:r>
      <w:r w:rsidRPr="00FA72CE">
        <w:rPr>
          <w:rStyle w:val="StyleUnderline"/>
        </w:rPr>
        <w:t xml:space="preserve"> shows the catalytic power of a well-designed state initiative. There, the state </w:t>
      </w:r>
      <w:r w:rsidRPr="00DF4768">
        <w:rPr>
          <w:rStyle w:val="StyleUnderline"/>
          <w:highlight w:val="yellow"/>
        </w:rPr>
        <w:t>created a competitive</w:t>
      </w:r>
      <w:r w:rsidRPr="00FA72CE">
        <w:rPr>
          <w:rStyle w:val="StyleUnderline"/>
        </w:rPr>
        <w:t xml:space="preserve"> workforce challenge </w:t>
      </w:r>
      <w:r w:rsidRPr="00DF4768">
        <w:rPr>
          <w:rStyle w:val="StyleUnderline"/>
          <w:highlight w:val="yellow"/>
        </w:rPr>
        <w:t>grant to fund regional workforce development</w:t>
      </w:r>
      <w:r w:rsidRPr="00FA72CE">
        <w:rPr>
          <w:rStyle w:val="StyleUnderline"/>
        </w:rPr>
        <w:t xml:space="preserve"> solutions to address documented skills needs in local labor markets</w:t>
      </w:r>
      <w:r>
        <w:t xml:space="preserve">.125 Maryland’s EARN program adopts a similar approach by providing competitive grants for industry-led regional skills partnerships.126 In both states, the </w:t>
      </w:r>
      <w:r w:rsidRPr="00FA72CE">
        <w:rPr>
          <w:rStyle w:val="StyleUnderline"/>
        </w:rPr>
        <w:t xml:space="preserve">programs created </w:t>
      </w:r>
      <w:r w:rsidRPr="00DF4768">
        <w:rPr>
          <w:rStyle w:val="StyleUnderline"/>
          <w:highlight w:val="yellow"/>
        </w:rPr>
        <w:t>a competitive atmosphere</w:t>
      </w:r>
      <w:r w:rsidRPr="00FA72CE">
        <w:rPr>
          <w:rStyle w:val="StyleUnderline"/>
        </w:rPr>
        <w:t xml:space="preserve"> within regions that </w:t>
      </w:r>
      <w:r w:rsidRPr="00DF4768">
        <w:rPr>
          <w:rStyle w:val="StyleUnderline"/>
          <w:highlight w:val="yellow"/>
        </w:rPr>
        <w:t>inspired new</w:t>
      </w:r>
      <w:r w:rsidRPr="00FA72CE">
        <w:rPr>
          <w:rStyle w:val="StyleUnderline"/>
        </w:rPr>
        <w:t xml:space="preserve"> public-private </w:t>
      </w:r>
      <w:r w:rsidRPr="00DF4768">
        <w:rPr>
          <w:rStyle w:val="StyleUnderline"/>
          <w:highlight w:val="yellow"/>
        </w:rPr>
        <w:t>partnerships.</w:t>
      </w:r>
      <w:r>
        <w:t xml:space="preserve">127 </w:t>
      </w:r>
      <w:r w:rsidRPr="00FA72CE">
        <w:rPr>
          <w:rStyle w:val="StyleUnderline"/>
        </w:rPr>
        <w:t>The approach also has the benefit of fostering experimentation and the diffusion of best practices.</w:t>
      </w:r>
    </w:p>
    <w:p w14:paraId="2E3CD90F" w14:textId="77777777" w:rsidR="00E559C8" w:rsidRPr="00262B87" w:rsidRDefault="00E559C8" w:rsidP="00E559C8">
      <w:pPr>
        <w:pStyle w:val="Heading4"/>
      </w:pPr>
      <w:r>
        <w:t>Momentum for STEM programs is building at the State level now</w:t>
      </w:r>
    </w:p>
    <w:p w14:paraId="6F5FD629" w14:textId="77777777" w:rsidR="00E559C8" w:rsidRPr="00757EEE" w:rsidRDefault="00E559C8" w:rsidP="00E559C8">
      <w:r w:rsidRPr="00262B87">
        <w:rPr>
          <w:b/>
          <w:sz w:val="26"/>
          <w:szCs w:val="26"/>
        </w:rPr>
        <w:t>Solano 02/24</w:t>
      </w:r>
      <w:r>
        <w:t xml:space="preserve"> – Isaac S. Solano is a prominent worker at National Conference of State Legislatures (NCSL’s) Education Program, “</w:t>
      </w:r>
      <w:r w:rsidRPr="00757EEE">
        <w:t>Stem Education A Hot Topic For State Lawmakers</w:t>
      </w:r>
      <w:r>
        <w:t xml:space="preserve">” 02/24/2017, Available @ </w:t>
      </w:r>
      <w:hyperlink r:id="rId21" w:history="1">
        <w:r w:rsidRPr="00435DCA">
          <w:rPr>
            <w:rStyle w:val="Hyperlink"/>
          </w:rPr>
          <w:t>http://www.ncsl.org/blog/2017/02/24/stem-education-a-hot-topic-for-state-lawmakers.aspx</w:t>
        </w:r>
      </w:hyperlink>
      <w:r>
        <w:t>; EM)</w:t>
      </w:r>
    </w:p>
    <w:p w14:paraId="4AA7DF33" w14:textId="77777777" w:rsidR="00E559C8" w:rsidRPr="00155208" w:rsidRDefault="00E559C8" w:rsidP="00E559C8">
      <w:r w:rsidRPr="00155208">
        <w:rPr>
          <w:rStyle w:val="StyleUnderline"/>
        </w:rPr>
        <w:t xml:space="preserve">Across the country, </w:t>
      </w:r>
      <w:r w:rsidRPr="00DF4768">
        <w:rPr>
          <w:rStyle w:val="StyleUnderline"/>
          <w:highlight w:val="yellow"/>
        </w:rPr>
        <w:t>state legislators have</w:t>
      </w:r>
      <w:r w:rsidRPr="00155208">
        <w:rPr>
          <w:rStyle w:val="StyleUnderline"/>
        </w:rPr>
        <w:t xml:space="preserve"> renewed </w:t>
      </w:r>
      <w:r w:rsidRPr="00DF4768">
        <w:rPr>
          <w:rStyle w:val="StyleUnderline"/>
          <w:highlight w:val="yellow"/>
        </w:rPr>
        <w:t>interests in</w:t>
      </w:r>
      <w:r w:rsidRPr="00155208">
        <w:t xml:space="preserve"> Science, Technology, Engineering and Mathematics (</w:t>
      </w:r>
      <w:r w:rsidRPr="00DF4768">
        <w:rPr>
          <w:rStyle w:val="StyleUnderline"/>
          <w:highlight w:val="yellow"/>
        </w:rPr>
        <w:t>STEM)</w:t>
      </w:r>
      <w:r w:rsidRPr="00155208">
        <w:rPr>
          <w:rStyle w:val="StyleUnderline"/>
        </w:rPr>
        <w:t xml:space="preserve"> education.</w:t>
      </w:r>
      <w:r w:rsidRPr="00155208">
        <w:t xml:space="preserve">¶ Boy with science project The United States Department of Education's STEM 2026 report, estimates that major American companies will need to add nearly 1.6 million STEM-skilled employees over the next five years.¶ </w:t>
      </w:r>
      <w:r w:rsidRPr="00DF4768">
        <w:rPr>
          <w:rStyle w:val="StyleUnderline"/>
          <w:highlight w:val="yellow"/>
        </w:rPr>
        <w:t>Growing state economies is</w:t>
      </w:r>
      <w:r w:rsidRPr="00155208">
        <w:rPr>
          <w:rStyle w:val="StyleUnderline"/>
        </w:rPr>
        <w:t xml:space="preserve"> always </w:t>
      </w:r>
      <w:r w:rsidRPr="00DF4768">
        <w:rPr>
          <w:rStyle w:val="StyleUnderline"/>
          <w:highlight w:val="yellow"/>
        </w:rPr>
        <w:t>a big focus</w:t>
      </w:r>
      <w:r w:rsidRPr="00155208">
        <w:rPr>
          <w:rStyle w:val="StyleUnderline"/>
        </w:rPr>
        <w:t xml:space="preserve"> for legislators </w:t>
      </w:r>
      <w:r w:rsidRPr="00DF4768">
        <w:rPr>
          <w:rStyle w:val="StyleUnderline"/>
          <w:highlight w:val="yellow"/>
        </w:rPr>
        <w:t>and many are looking towards</w:t>
      </w:r>
      <w:r w:rsidRPr="00155208">
        <w:rPr>
          <w:rStyle w:val="StyleUnderline"/>
        </w:rPr>
        <w:t xml:space="preserve"> improving the </w:t>
      </w:r>
      <w:r w:rsidRPr="00DF4768">
        <w:rPr>
          <w:rStyle w:val="StyleUnderline"/>
          <w:highlight w:val="yellow"/>
        </w:rPr>
        <w:t>STEM</w:t>
      </w:r>
      <w:r w:rsidRPr="00155208">
        <w:rPr>
          <w:rStyle w:val="StyleUnderline"/>
        </w:rPr>
        <w:t xml:space="preserve"> workforce as a way </w:t>
      </w:r>
      <w:r w:rsidRPr="00DF4768">
        <w:rPr>
          <w:rStyle w:val="StyleUnderline"/>
          <w:highlight w:val="yellow"/>
        </w:rPr>
        <w:t>to address job growth</w:t>
      </w:r>
      <w:r w:rsidRPr="00155208">
        <w:t xml:space="preserve"> in their states.¶ Some </w:t>
      </w:r>
      <w:r w:rsidRPr="00DF4768">
        <w:rPr>
          <w:rStyle w:val="StyleUnderline"/>
          <w:highlight w:val="yellow"/>
        </w:rPr>
        <w:t>legislation</w:t>
      </w:r>
      <w:r w:rsidRPr="00155208">
        <w:rPr>
          <w:rStyle w:val="StyleUnderline"/>
        </w:rPr>
        <w:t xml:space="preserve"> has </w:t>
      </w:r>
      <w:r w:rsidRPr="00DF4768">
        <w:rPr>
          <w:rStyle w:val="StyleUnderline"/>
          <w:highlight w:val="yellow"/>
        </w:rPr>
        <w:t>focused on helping young students build</w:t>
      </w:r>
      <w:r w:rsidRPr="00155208">
        <w:rPr>
          <w:rStyle w:val="StyleUnderline"/>
        </w:rPr>
        <w:t xml:space="preserve"> necessary </w:t>
      </w:r>
      <w:r w:rsidRPr="00DF4768">
        <w:rPr>
          <w:rStyle w:val="StyleUnderline"/>
          <w:highlight w:val="yellow"/>
        </w:rPr>
        <w:t>STEM skills</w:t>
      </w:r>
      <w:r w:rsidRPr="00155208">
        <w:rPr>
          <w:rStyle w:val="StyleUnderline"/>
        </w:rPr>
        <w:t xml:space="preserve"> at an early age</w:t>
      </w:r>
      <w:r w:rsidRPr="00155208">
        <w:t xml:space="preserve"> which may help to one day fill some of these jobs.</w:t>
      </w:r>
    </w:p>
    <w:p w14:paraId="252A8E8E" w14:textId="77777777" w:rsidR="00E559C8" w:rsidRPr="00262B87" w:rsidRDefault="00E559C8" w:rsidP="00E559C8">
      <w:pPr>
        <w:rPr>
          <w:sz w:val="16"/>
        </w:rPr>
      </w:pPr>
    </w:p>
    <w:p w14:paraId="6CABAE0E" w14:textId="77777777" w:rsidR="00E559C8" w:rsidRDefault="00E559C8" w:rsidP="00E559C8">
      <w:pPr>
        <w:pStyle w:val="Heading4"/>
      </w:pPr>
      <w:r>
        <w:t xml:space="preserve">Federal STEM programs trade off with innovation at the state level </w:t>
      </w:r>
    </w:p>
    <w:p w14:paraId="11415270" w14:textId="77777777" w:rsidR="00E559C8" w:rsidRPr="007512F9" w:rsidRDefault="00E559C8" w:rsidP="00E559C8">
      <w:r w:rsidRPr="007512F9">
        <w:rPr>
          <w:b/>
          <w:sz w:val="26"/>
          <w:szCs w:val="26"/>
        </w:rPr>
        <w:t>Bruke and McNeil 11</w:t>
      </w:r>
      <w:r>
        <w:t xml:space="preserve"> – (</w:t>
      </w:r>
      <w:r w:rsidRPr="007512F9">
        <w:t xml:space="preserve">Lindsey M. </w:t>
      </w:r>
      <w:r w:rsidRPr="007512F9">
        <w:rPr>
          <w:rStyle w:val="Style13ptBold"/>
        </w:rPr>
        <w:t>Burke</w:t>
      </w:r>
      <w:r w:rsidRPr="007512F9">
        <w:t xml:space="preserve"> is a Policy Analyst in the Domestic Policy Studies Department </w:t>
      </w:r>
      <w:r w:rsidRPr="007512F9">
        <w:rPr>
          <w:rStyle w:val="Style13ptBold"/>
        </w:rPr>
        <w:t>and</w:t>
      </w:r>
      <w:r w:rsidRPr="007512F9">
        <w:t xml:space="preserve"> Jena Baker </w:t>
      </w:r>
      <w:r w:rsidRPr="007512F9">
        <w:rPr>
          <w:rStyle w:val="Style13ptBold"/>
        </w:rPr>
        <w:t>McNeill</w:t>
      </w:r>
      <w:r w:rsidRPr="007512F9">
        <w:t xml:space="preserve"> is Policy Analyst for Homeland Security in the Douglas and Sarah Allison Center for Foreign Policy Studies, a division of the Kathryn and Shelby Cullom Davis Institute for International Studies, at The Heritage Foundation </w:t>
      </w:r>
      <w:r w:rsidRPr="007512F9">
        <w:rPr>
          <w:rStyle w:val="Style13ptBold"/>
        </w:rPr>
        <w:t>2011</w:t>
      </w:r>
      <w:r w:rsidRPr="007512F9">
        <w:t xml:space="preserve"> January 5 “Educate to Innovate”: How the Obama Plan for STEM Education Falls Short </w:t>
      </w:r>
      <w:hyperlink r:id="rId22" w:history="1">
        <w:r w:rsidRPr="00435DCA">
          <w:rPr>
            <w:rStyle w:val="Hyperlink"/>
          </w:rPr>
          <w:t>http://www.heritage.org/education/report/educate-innovate-how-the-obama-plan-stem-education-falls-short</w:t>
        </w:r>
      </w:hyperlink>
      <w:r>
        <w:t>; EM</w:t>
      </w:r>
      <w:r w:rsidRPr="007512F9">
        <w:t>)</w:t>
      </w:r>
      <w:r>
        <w:t xml:space="preserve">. </w:t>
      </w:r>
    </w:p>
    <w:p w14:paraId="12045633" w14:textId="77777777" w:rsidR="00E559C8" w:rsidRPr="007512F9" w:rsidRDefault="00E559C8" w:rsidP="00E559C8">
      <w:pPr>
        <w:rPr>
          <w:b/>
          <w:u w:val="single"/>
        </w:rPr>
      </w:pPr>
      <w:r w:rsidRPr="007512F9">
        <w:t xml:space="preserve">When President Obama announced his Administration’s plan to enhance STEM education, he affirmed that “we know that the nation that out-educates us today will out-compete us tomorrow.”[8] </w:t>
      </w:r>
      <w:r w:rsidRPr="007512F9">
        <w:rPr>
          <w:rStyle w:val="StyleUnderline"/>
        </w:rPr>
        <w:t>The</w:t>
      </w:r>
      <w:r w:rsidRPr="007512F9">
        <w:t xml:space="preserve"> President’s </w:t>
      </w:r>
      <w:r w:rsidRPr="00DF4768">
        <w:rPr>
          <w:rStyle w:val="StyleUnderline"/>
          <w:highlight w:val="yellow"/>
        </w:rPr>
        <w:t>plan to enhance STEM education</w:t>
      </w:r>
      <w:r w:rsidRPr="007512F9">
        <w:t xml:space="preserve">, much like similar efforts in the past to improve education </w:t>
      </w:r>
      <w:r w:rsidRPr="007512F9">
        <w:rPr>
          <w:rStyle w:val="StyleUnderline"/>
        </w:rPr>
        <w:t xml:space="preserve">through short-term bursts </w:t>
      </w:r>
      <w:r w:rsidRPr="00DF4768">
        <w:rPr>
          <w:rStyle w:val="StyleUnderline"/>
          <w:highlight w:val="yellow"/>
        </w:rPr>
        <w:t>with federal dollars, falls short</w:t>
      </w:r>
      <w:r w:rsidRPr="007512F9">
        <w:rPr>
          <w:rStyle w:val="StyleUnderline"/>
        </w:rPr>
        <w:t xml:space="preserve"> of the dramatic changes needed in the educational system to truly fill the gap</w:t>
      </w:r>
      <w:r w:rsidRPr="007512F9">
        <w:t xml:space="preserve">.¶ </w:t>
      </w:r>
      <w:r w:rsidRPr="007512F9">
        <w:rPr>
          <w:rStyle w:val="StyleUnderline"/>
        </w:rPr>
        <w:t>The need to improve STEM education in the United States is no recent revelation</w:t>
      </w:r>
      <w:r w:rsidRPr="007512F9">
        <w:t xml:space="preserve">. Over the past 50 years, American leaders have repeatedly discussed the need to enhance STEM education. Yet, </w:t>
      </w:r>
      <w:r w:rsidRPr="007512F9">
        <w:rPr>
          <w:rStyle w:val="StyleUnderline"/>
        </w:rPr>
        <w:t>despite increasing federal efforts and spending, U.S. students continue to under-perform in STEM subjects</w:t>
      </w:r>
      <w:r w:rsidRPr="007512F9">
        <w:t xml:space="preserve">. In 2007, for instance, the America COMPETES Act created new federal funding for STEM education. The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Despite these efforts, </w:t>
      </w:r>
      <w:r w:rsidRPr="00DF4768">
        <w:rPr>
          <w:rStyle w:val="StyleUnderline"/>
          <w:highlight w:val="yellow"/>
        </w:rPr>
        <w:t>there remains a</w:t>
      </w:r>
      <w:r w:rsidRPr="007512F9">
        <w:rPr>
          <w:rStyle w:val="StyleUnderline"/>
        </w:rPr>
        <w:t xml:space="preserve"> major </w:t>
      </w:r>
      <w:r w:rsidRPr="00DF4768">
        <w:rPr>
          <w:rStyle w:val="StyleUnderline"/>
          <w:highlight w:val="yellow"/>
        </w:rPr>
        <w:t>shortage of</w:t>
      </w:r>
      <w:r w:rsidRPr="007512F9">
        <w:rPr>
          <w:rStyle w:val="StyleUnderline"/>
        </w:rPr>
        <w:t xml:space="preserve"> qualified </w:t>
      </w:r>
      <w:r w:rsidRPr="00DF4768">
        <w:rPr>
          <w:rStyle w:val="StyleUnderline"/>
          <w:highlight w:val="yellow"/>
        </w:rPr>
        <w:t>STEM teachers</w:t>
      </w:r>
      <w:r w:rsidRPr="007512F9">
        <w:rPr>
          <w:rStyle w:val="StyleUnderline"/>
        </w:rPr>
        <w:t xml:space="preserve"> throughout the nation—and American students continue to perform worse than their peers in STEM subjects.</w:t>
      </w:r>
      <w:r w:rsidRPr="007512F9">
        <w:t xml:space="preserve">[9]¶ </w:t>
      </w:r>
      <w:r w:rsidRPr="00DF4768">
        <w:rPr>
          <w:rStyle w:val="StyleUnderline"/>
          <w:highlight w:val="yellow"/>
        </w:rPr>
        <w:t>Encouraging the private sector to get involved</w:t>
      </w:r>
      <w:r w:rsidRPr="007512F9">
        <w:rPr>
          <w:rStyle w:val="StyleUnderline"/>
        </w:rPr>
        <w:t xml:space="preserve"> in the education of tomorrow’s workforce </w:t>
      </w:r>
      <w:r w:rsidRPr="00DF4768">
        <w:rPr>
          <w:rStyle w:val="StyleUnderline"/>
          <w:highlight w:val="yellow"/>
        </w:rPr>
        <w:t>can align the education</w:t>
      </w:r>
      <w:r w:rsidRPr="007512F9">
        <w:rPr>
          <w:rStyle w:val="StyleUnderline"/>
        </w:rPr>
        <w:t xml:space="preserve"> of today with the skills needed for tomorrow</w:t>
      </w:r>
      <w:r w:rsidRPr="007512F9">
        <w:t xml:space="preserve">. Using creative approaches to tackle learning challenges is certainly a concept that should be embraced. </w:t>
      </w:r>
      <w:r w:rsidRPr="007512F9">
        <w:rPr>
          <w:rStyle w:val="StyleUnderline"/>
        </w:rPr>
        <w:t>The problem with the President’s approach</w:t>
      </w:r>
      <w:r w:rsidRPr="007512F9">
        <w:t xml:space="preserve">, however, </w:t>
      </w:r>
      <w:r w:rsidRPr="007512F9">
        <w:rPr>
          <w:rStyle w:val="StyleUnderline"/>
        </w:rPr>
        <w:t xml:space="preserve">is that </w:t>
      </w:r>
      <w:r w:rsidRPr="00DF4768">
        <w:rPr>
          <w:rStyle w:val="StyleUnderline"/>
        </w:rPr>
        <w:t>the root of America’s STEM education deficit is much more fundamental than the problems addressed by the President’s</w:t>
      </w:r>
      <w:r w:rsidRPr="007512F9">
        <w:rPr>
          <w:rStyle w:val="StyleUnderline"/>
        </w:rPr>
        <w:t xml:space="preserve"> initiatives</w:t>
      </w:r>
      <w:r w:rsidRPr="007512F9">
        <w:t xml:space="preserve">. </w:t>
      </w:r>
      <w:r w:rsidRPr="007512F9">
        <w:rPr>
          <w:rStyle w:val="StyleUnderline"/>
        </w:rPr>
        <w:t>The American K–12 education system is meant to function as a pipeline</w:t>
      </w:r>
      <w:r w:rsidRPr="007512F9">
        <w:t xml:space="preserve"> that prepares students for higher education and careers. </w:t>
      </w:r>
      <w:r w:rsidRPr="007512F9">
        <w:rPr>
          <w:rStyle w:val="StyleUnderline"/>
        </w:rPr>
        <w:t>But</w:t>
      </w:r>
      <w:r w:rsidRPr="007512F9">
        <w:t xml:space="preserve"> with an average annual dropout rate of close to 10 percent, there is little doubt that </w:t>
      </w:r>
      <w:r w:rsidRPr="007512F9">
        <w:rPr>
          <w:rStyle w:val="StyleUnderline"/>
        </w:rPr>
        <w:t>this pipeline has sprung a leak</w:t>
      </w:r>
      <w:r w:rsidRPr="007512F9">
        <w:t xml:space="preserve">.[10] Even many of those who do graduate with a high school diploma lack the knowledge and skill-base to succeed in the STEM field.¶ In the United States today, just 73 percent of freshmen entering high school will graduate within four years, and those who do are often not adequately prepared for higher education and careers in STEM fields.[11] Too many students are not making it through the leaky pipeline of the American education system with the skills they need to succeed. </w:t>
      </w:r>
      <w:r w:rsidRPr="007512F9">
        <w:rPr>
          <w:rStyle w:val="StyleUnderline"/>
        </w:rPr>
        <w:t xml:space="preserve">The </w:t>
      </w:r>
      <w:r w:rsidRPr="00DF4768">
        <w:rPr>
          <w:rStyle w:val="StyleUnderline"/>
          <w:highlight w:val="yellow"/>
        </w:rPr>
        <w:t>reasons for</w:t>
      </w:r>
      <w:r w:rsidRPr="007512F9">
        <w:rPr>
          <w:rStyle w:val="StyleUnderline"/>
        </w:rPr>
        <w:t xml:space="preserve"> their </w:t>
      </w:r>
      <w:r w:rsidRPr="00DF4768">
        <w:rPr>
          <w:rStyle w:val="StyleUnderline"/>
          <w:highlight w:val="yellow"/>
        </w:rPr>
        <w:t>underperformance stems from</w:t>
      </w:r>
      <w:r w:rsidRPr="007512F9">
        <w:t xml:space="preserve"> a number of problems:¶ </w:t>
      </w:r>
      <w:r w:rsidRPr="00DF4768">
        <w:rPr>
          <w:rStyle w:val="StyleUnderline"/>
          <w:highlight w:val="yellow"/>
        </w:rPr>
        <w:t>A One-Size-Fits-All Approach</w:t>
      </w:r>
      <w:r w:rsidRPr="007512F9">
        <w:rPr>
          <w:rStyle w:val="StyleUnderline"/>
        </w:rPr>
        <w:t>.</w:t>
      </w:r>
      <w:r w:rsidRPr="007512F9">
        <w:t xml:space="preserve"> Despite increasing federal control over the American education system over the past 50 years, educational achievement across the country has continued to deteriorate.[12] A large part of the problem is that the federal focus centers on a one-size-fits-all approach. Most recently, this approach is part of the Obama Administration’s efforts to impose national education standards and tests on states. This is a significant federal overreach into states’ educational decision-making authority, and will likely result in the standardization of mediocrity, rather than a minimum benchmark for competency in math and English.[13] </w:t>
      </w:r>
      <w:r w:rsidRPr="007512F9">
        <w:rPr>
          <w:rStyle w:val="StyleUnderline"/>
        </w:rPr>
        <w:t xml:space="preserve">Applying </w:t>
      </w:r>
      <w:r w:rsidRPr="00DF4768">
        <w:rPr>
          <w:rStyle w:val="StyleUnderline"/>
          <w:highlight w:val="yellow"/>
        </w:rPr>
        <w:t>a blanket approach to education reform undermines</w:t>
      </w:r>
      <w:r w:rsidRPr="007512F9">
        <w:rPr>
          <w:rStyle w:val="StyleUnderline"/>
        </w:rPr>
        <w:t xml:space="preserve"> </w:t>
      </w:r>
      <w:r w:rsidRPr="00DF4768">
        <w:rPr>
          <w:rStyle w:val="StyleUnderline"/>
          <w:highlight w:val="yellow"/>
        </w:rPr>
        <w:t>innovation in STEM</w:t>
      </w:r>
      <w:r w:rsidRPr="007512F9">
        <w:rPr>
          <w:rStyle w:val="StyleUnderline"/>
        </w:rPr>
        <w:t xml:space="preserve"> education, increasing conformity at the expense of meeting the diverse needs of students and parents.</w:t>
      </w:r>
    </w:p>
    <w:p w14:paraId="4B6BAF41" w14:textId="77777777" w:rsidR="00E559C8" w:rsidRDefault="00E559C8" w:rsidP="00E559C8">
      <w:pPr>
        <w:pStyle w:val="Heading4"/>
      </w:pPr>
      <w:r>
        <w:t>Federal efforts to enhance STEM trades off with similar initiatives at the state level</w:t>
      </w:r>
    </w:p>
    <w:p w14:paraId="7D2F2A73" w14:textId="77777777" w:rsidR="00E559C8" w:rsidRPr="007512F9" w:rsidRDefault="00E559C8" w:rsidP="00E559C8">
      <w:r w:rsidRPr="007512F9">
        <w:rPr>
          <w:b/>
          <w:sz w:val="26"/>
          <w:szCs w:val="26"/>
        </w:rPr>
        <w:t>Bruke and McNeil 11</w:t>
      </w:r>
      <w:r>
        <w:t xml:space="preserve"> – </w:t>
      </w:r>
      <w:r w:rsidRPr="007512F9">
        <w:t xml:space="preserve">Lindsey M. </w:t>
      </w:r>
      <w:r w:rsidRPr="007512F9">
        <w:rPr>
          <w:rStyle w:val="Style13ptBold"/>
        </w:rPr>
        <w:t>Burke</w:t>
      </w:r>
      <w:r w:rsidRPr="007512F9">
        <w:t xml:space="preserve"> is a Policy Analyst in the Domestic Policy Studies Department </w:t>
      </w:r>
      <w:r w:rsidRPr="007512F9">
        <w:rPr>
          <w:rStyle w:val="Style13ptBold"/>
        </w:rPr>
        <w:t>and</w:t>
      </w:r>
      <w:r w:rsidRPr="007512F9">
        <w:t xml:space="preserve"> Jena Baker </w:t>
      </w:r>
      <w:r w:rsidRPr="007512F9">
        <w:rPr>
          <w:rStyle w:val="Style13ptBold"/>
        </w:rPr>
        <w:t>McNeill</w:t>
      </w:r>
      <w:r w:rsidRPr="007512F9">
        <w:t xml:space="preserve"> is Policy Analyst for Homeland Security in the Douglas and Sarah Allison Center for Foreign Policy Studies, a division of the Kathryn and Shelby Cullom Davis Institute for International Studies, at The Heritage Foundation </w:t>
      </w:r>
      <w:r w:rsidRPr="007512F9">
        <w:rPr>
          <w:rStyle w:val="Style13ptBold"/>
        </w:rPr>
        <w:t>2011</w:t>
      </w:r>
      <w:r w:rsidRPr="007512F9">
        <w:t xml:space="preserve"> January 5 “Educate to Innovate”: How the Obama Plan for STEM Education Falls Short</w:t>
      </w:r>
      <w:r>
        <w:t xml:space="preserve">, Available @ </w:t>
      </w:r>
      <w:hyperlink r:id="rId23" w:history="1">
        <w:r w:rsidRPr="00435DCA">
          <w:rPr>
            <w:rStyle w:val="Hyperlink"/>
          </w:rPr>
          <w:t>http://www.heritage.org/education/report/educate-innovate-how-the-obama-plan-stem-education-falls-short</w:t>
        </w:r>
      </w:hyperlink>
      <w:r>
        <w:t>; EM</w:t>
      </w:r>
      <w:r w:rsidRPr="007512F9">
        <w:t>)</w:t>
      </w:r>
      <w:r>
        <w:t>.</w:t>
      </w:r>
    </w:p>
    <w:p w14:paraId="157C75D1" w14:textId="77777777" w:rsidR="00E559C8" w:rsidRPr="007512F9" w:rsidRDefault="00E559C8" w:rsidP="00E559C8">
      <w:r w:rsidRPr="007512F9">
        <w:t xml:space="preserve">Abstract: President Obama’s Educate to Innovate initiative has provided billions in additional federal funding for science, technology, engineering, and mathematics (STEM) education programs across the country. </w:t>
      </w:r>
      <w:r w:rsidRPr="007512F9">
        <w:rPr>
          <w:rStyle w:val="StyleUnderline"/>
        </w:rPr>
        <w:t>The Administration’s recognition of the importance of STEM education</w:t>
      </w:r>
      <w:r w:rsidRPr="007512F9">
        <w:t>— for global competitiveness as well as for national security—</w:t>
      </w:r>
      <w:r w:rsidRPr="007512F9">
        <w:rPr>
          <w:rStyle w:val="StyleUnderline"/>
        </w:rPr>
        <w:t>is good</w:t>
      </w:r>
      <w:r w:rsidRPr="007512F9">
        <w:t xml:space="preserve"> and important. </w:t>
      </w:r>
      <w:r w:rsidRPr="007512F9">
        <w:rPr>
          <w:rStyle w:val="StyleUnderline"/>
        </w:rPr>
        <w:t xml:space="preserve">But the past 50 years suggest that </w:t>
      </w:r>
      <w:r w:rsidRPr="00DF4768">
        <w:rPr>
          <w:rStyle w:val="StyleUnderline"/>
          <w:highlight w:val="yellow"/>
        </w:rPr>
        <w:t>federal initiatives are unlikely to solve the fundamental problem</w:t>
      </w:r>
      <w:r w:rsidRPr="007512F9">
        <w:rPr>
          <w:rStyle w:val="StyleUnderline"/>
        </w:rPr>
        <w:t xml:space="preserve"> of American underperformance </w:t>
      </w:r>
      <w:r w:rsidRPr="00DF4768">
        <w:rPr>
          <w:rStyle w:val="StyleUnderline"/>
          <w:highlight w:val="yellow"/>
        </w:rPr>
        <w:t>in STEM</w:t>
      </w:r>
      <w:r w:rsidRPr="007512F9">
        <w:rPr>
          <w:rStyle w:val="StyleUnderline"/>
        </w:rPr>
        <w:t xml:space="preserve"> education</w:t>
      </w:r>
      <w:r w:rsidRPr="007512F9">
        <w:t xml:space="preserve">. Heritage Foundation education and national security analysts explain that, though Educate to Innovate is intended to raise the U.S. “from the middle to the top of the pack in science and math,” </w:t>
      </w:r>
      <w:r w:rsidRPr="00DF4768">
        <w:rPr>
          <w:rStyle w:val="StyleUnderline"/>
          <w:highlight w:val="yellow"/>
        </w:rPr>
        <w:t>the federal</w:t>
      </w:r>
      <w:r w:rsidRPr="007512F9">
        <w:rPr>
          <w:rStyle w:val="StyleUnderline"/>
        </w:rPr>
        <w:t xml:space="preserve"> program’s </w:t>
      </w:r>
      <w:r w:rsidRPr="00DF4768">
        <w:rPr>
          <w:rStyle w:val="StyleUnderline"/>
          <w:highlight w:val="yellow"/>
        </w:rPr>
        <w:t xml:space="preserve">one-size-fits-all approach </w:t>
      </w:r>
      <w:r w:rsidRPr="00DF4768">
        <w:rPr>
          <w:rStyle w:val="StyleUnderline"/>
        </w:rPr>
        <w:t>fails</w:t>
      </w:r>
      <w:r w:rsidRPr="007512F9">
        <w:rPr>
          <w:rStyle w:val="StyleUnderline"/>
        </w:rPr>
        <w:t xml:space="preserve"> to remedy the underlying problems of academic performance and </w:t>
      </w:r>
      <w:r w:rsidRPr="00DF4768">
        <w:rPr>
          <w:rStyle w:val="StyleUnderline"/>
          <w:highlight w:val="yellow"/>
        </w:rPr>
        <w:t>does not plug the leaky pipeline</w:t>
      </w:r>
      <w:r w:rsidRPr="007512F9">
        <w:rPr>
          <w:rStyle w:val="StyleUnderline"/>
        </w:rPr>
        <w:t xml:space="preserve"> in the American education system</w:t>
      </w:r>
      <w:r w:rsidRPr="007512F9">
        <w:t xml:space="preserve">.¶ In the 1950s and 1960s, Sputnik and the space race inspired a generation of Americans to pursue education and careers in science and technology. Half a century later, American students are now ranked 22nd and 31st among their peers throughout the world in science and math, respectively. Students in the United States, once a leader in science, technology, engineering, and mathematics (STEM), are now outperformed by students from Liechtenstein, Slovenia, Estonia, and Hungary, among others.[1]¶ In 1983, the National Commission on Excellence in Education published “A Nation at Risk,” a national study that highlighted the unacceptable state of the American education system:¶ 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war.[2]¶ More than two decades later, in 2010, the National Academies of Science, Engineering and Medicine published “Rising Above the Gathering Storm, Revisited: Rapidly Approaching Category 5,” which built on the findings of their 2005 “Gathering Storm” report. Notably, the report warns that, “Today, for the first time in history, America’s younger generation is less well-educated than its parents.”[3]¶ Attempting to counter the faltering academic standing of American students and seeking to elevate them “from the middle to the top of the pack in science and math,” the Obama Administration announced its Educate to Innovate initiative in November 2009.[4] The program, while touted as an effort to enhance STEM education, falls short of achieving this goal because it fails to address the underlying problems that plague the current educational system.¶ </w:t>
      </w:r>
      <w:r w:rsidRPr="007512F9">
        <w:rPr>
          <w:rStyle w:val="StyleUnderline"/>
        </w:rPr>
        <w:t>The</w:t>
      </w:r>
      <w:r w:rsidRPr="007512F9">
        <w:t xml:space="preserve"> Obama </w:t>
      </w:r>
      <w:r w:rsidRPr="00DF4768">
        <w:rPr>
          <w:rStyle w:val="StyleUnderline"/>
          <w:highlight w:val="yellow"/>
        </w:rPr>
        <w:t>Administration should limit</w:t>
      </w:r>
      <w:r w:rsidRPr="007512F9">
        <w:t xml:space="preserve">, not increase, </w:t>
      </w:r>
      <w:r w:rsidRPr="00DF4768">
        <w:rPr>
          <w:rStyle w:val="StyleUnderline"/>
          <w:highlight w:val="yellow"/>
        </w:rPr>
        <w:t>federal influence over education</w:t>
      </w:r>
      <w:r w:rsidRPr="007512F9">
        <w:rPr>
          <w:rStyle w:val="StyleUnderline"/>
        </w:rPr>
        <w:t xml:space="preserve">, </w:t>
      </w:r>
      <w:r w:rsidRPr="00DF4768">
        <w:rPr>
          <w:rStyle w:val="StyleUnderline"/>
          <w:highlight w:val="yellow"/>
        </w:rPr>
        <w:t>and afford state</w:t>
      </w:r>
      <w:r w:rsidRPr="007512F9">
        <w:rPr>
          <w:rStyle w:val="StyleUnderline"/>
        </w:rPr>
        <w:t xml:space="preserve"> and local policymakers </w:t>
      </w:r>
      <w:r w:rsidRPr="00DF4768">
        <w:rPr>
          <w:rStyle w:val="StyleUnderline"/>
          <w:highlight w:val="yellow"/>
        </w:rPr>
        <w:t>flexibility</w:t>
      </w:r>
      <w:r w:rsidRPr="007512F9">
        <w:rPr>
          <w:rStyle w:val="StyleUnderline"/>
        </w:rPr>
        <w:t xml:space="preserve"> with their federal education dollars </w:t>
      </w:r>
      <w:r w:rsidRPr="00DF4768">
        <w:rPr>
          <w:rStyle w:val="StyleUnderline"/>
          <w:highlight w:val="yellow"/>
        </w:rPr>
        <w:t>in order to better</w:t>
      </w:r>
      <w:r w:rsidRPr="007512F9">
        <w:t xml:space="preserve"> target resources to those areas most in need. For their part, state and local policymakers should:¶ Promote alternative and flexible means to certify new teachers;¶ </w:t>
      </w:r>
      <w:r w:rsidRPr="007512F9">
        <w:rPr>
          <w:rStyle w:val="StyleUnderline"/>
        </w:rPr>
        <w:t>Create an environment favorable to</w:t>
      </w:r>
      <w:r w:rsidRPr="007512F9">
        <w:t xml:space="preserve"> online education to allow more students to have access to quality </w:t>
      </w:r>
      <w:r w:rsidRPr="00DF4768">
        <w:rPr>
          <w:rStyle w:val="StyleUnderline"/>
          <w:highlight w:val="yellow"/>
        </w:rPr>
        <w:t>STEM education</w:t>
      </w:r>
      <w:r w:rsidRPr="007512F9">
        <w:t>;¶ Link teacher pay to performance to help recruit and retain qualified teachers; and¶ Reform the traditional public school structure to promote school choice.¶ Educate to Innovate</w:t>
      </w:r>
    </w:p>
    <w:p w14:paraId="62C0861A" w14:textId="77777777" w:rsidR="00E559C8" w:rsidRDefault="00E559C8" w:rsidP="00E559C8"/>
    <w:p w14:paraId="0EE56F9C" w14:textId="77777777" w:rsidR="00E559C8" w:rsidRDefault="00E559C8" w:rsidP="00E559C8">
      <w:pPr>
        <w:pStyle w:val="Heading4"/>
      </w:pPr>
      <w:r>
        <w:t>States key to STEM success and innovation – provides districts with needed flexibility</w:t>
      </w:r>
    </w:p>
    <w:p w14:paraId="12F7772F" w14:textId="77777777" w:rsidR="00E559C8" w:rsidRPr="00E514C1" w:rsidRDefault="00E559C8" w:rsidP="00E559C8">
      <w:r w:rsidRPr="00E514C1">
        <w:rPr>
          <w:b/>
          <w:sz w:val="26"/>
          <w:szCs w:val="26"/>
        </w:rPr>
        <w:t>Carmichael</w:t>
      </w:r>
      <w:r>
        <w:rPr>
          <w:b/>
          <w:sz w:val="26"/>
          <w:szCs w:val="26"/>
        </w:rPr>
        <w:t xml:space="preserve"> 17</w:t>
      </w:r>
      <w:r>
        <w:rPr>
          <w:sz w:val="26"/>
          <w:szCs w:val="26"/>
        </w:rPr>
        <w:t xml:space="preserve"> -</w:t>
      </w:r>
      <w:r>
        <w:t xml:space="preserve"> Courtney C. Carmichael, ("A State-by-State Policy Analysis of STEM Education for K-12 Public Schools" (2017). Seton Hall University Dissertations and Theses (ETDs). 2297, pg. 87-89, Available @ http://scholarship.shu.edu/dissertations/2297)//EM</w:t>
      </w:r>
    </w:p>
    <w:p w14:paraId="3AA412CD" w14:textId="77777777" w:rsidR="00E559C8" w:rsidRDefault="00E559C8" w:rsidP="00E559C8">
      <w:pPr>
        <w:rPr>
          <w:u w:val="single"/>
        </w:rPr>
      </w:pPr>
      <w:r>
        <w:t xml:space="preserve">Implications for Practitioners. </w:t>
      </w:r>
      <w:r w:rsidRPr="00F26611">
        <w:rPr>
          <w:u w:val="single"/>
        </w:rPr>
        <w:t>As governors, legislators</w:t>
      </w:r>
      <w:r>
        <w:t xml:space="preserve">, universities, and labor leaders </w:t>
      </w:r>
      <w:r w:rsidRPr="00F26611">
        <w:rPr>
          <w:u w:val="single"/>
        </w:rPr>
        <w:t xml:space="preserve">discuss STEM education, the administrator at the school </w:t>
      </w:r>
      <w:r w:rsidRPr="00F26611">
        <w:t>or district</w:t>
      </w:r>
      <w:r w:rsidRPr="00F26611">
        <w:rPr>
          <w:u w:val="single"/>
        </w:rPr>
        <w:t xml:space="preserve"> level must decide how to proceed with STEM implementation.</w:t>
      </w:r>
      <w:r>
        <w:t xml:space="preserve"> The </w:t>
      </w:r>
      <w:r w:rsidRPr="00DF4768">
        <w:rPr>
          <w:u w:val="single"/>
        </w:rPr>
        <w:t>local practitioner must balance</w:t>
      </w:r>
      <w:r>
        <w:t xml:space="preserve"> the guiding </w:t>
      </w:r>
      <w:r w:rsidRPr="00F26611">
        <w:rPr>
          <w:u w:val="single"/>
        </w:rPr>
        <w:t>statutes, financial responsibilities, and priorities of the community</w:t>
      </w:r>
      <w:r>
        <w:t xml:space="preserve">. As seen from the research of this study, </w:t>
      </w:r>
      <w:r w:rsidRPr="00F26611">
        <w:rPr>
          <w:u w:val="single"/>
        </w:rPr>
        <w:t>most states do not have STEM education statutes and regulations</w:t>
      </w:r>
      <w:r>
        <w:t xml:space="preserve"> (only 42 percent), which leaves neighborhood schools able to make decisions about programs in their buildings. Overall, </w:t>
      </w:r>
      <w:r w:rsidRPr="00F26611">
        <w:rPr>
          <w:u w:val="single"/>
        </w:rPr>
        <w:t>curriculum execution must be supported by budgets and funding to provide professional development,</w:t>
      </w:r>
      <w:r>
        <w:t xml:space="preserve"> the creation and collection of classroom resources, hiring personnel, and develop assessments. Curriculum is supported by annual budgets, which in turn are created at the local, state and national level for school funding. </w:t>
      </w:r>
      <w:r w:rsidRPr="00DF4768">
        <w:rPr>
          <w:highlight w:val="yellow"/>
          <w:u w:val="single"/>
        </w:rPr>
        <w:t>Decisions about curriculum are varied depending on the stakeholders</w:t>
      </w:r>
      <w:r>
        <w:t>. For example when looking at implementing the Next Generation Science Standards, which is ultimately related to STEM educatio</w:t>
      </w:r>
      <w:r w:rsidRPr="00DF4768">
        <w:t>n</w:t>
      </w:r>
      <w:r>
        <w:t xml:space="preserve">, </w:t>
      </w:r>
      <w:r w:rsidRPr="00F26611">
        <w:rPr>
          <w:u w:val="single"/>
        </w:rPr>
        <w:t xml:space="preserve">Much of </w:t>
      </w:r>
      <w:r w:rsidRPr="00DF4768">
        <w:rPr>
          <w:highlight w:val="yellow"/>
          <w:u w:val="single"/>
        </w:rPr>
        <w:t>the complexity of science education systems derives from the multiple levels of</w:t>
      </w:r>
      <w:r w:rsidRPr="00F26611">
        <w:rPr>
          <w:u w:val="single"/>
        </w:rPr>
        <w:t xml:space="preserve"> </w:t>
      </w:r>
      <w:r w:rsidRPr="00DF4768">
        <w:rPr>
          <w:highlight w:val="yellow"/>
          <w:u w:val="single"/>
        </w:rPr>
        <w:t>control—classroom, school, school district,</w:t>
      </w:r>
      <w:r w:rsidRPr="00F26611">
        <w:rPr>
          <w:u w:val="single"/>
        </w:rPr>
        <w:t xml:space="preserve"> </w:t>
      </w:r>
      <w:r w:rsidRPr="00DF4768">
        <w:rPr>
          <w:highlight w:val="yellow"/>
          <w:u w:val="single"/>
        </w:rPr>
        <w:t>state,</w:t>
      </w:r>
      <w:r w:rsidRPr="00F26611">
        <w:rPr>
          <w:u w:val="single"/>
        </w:rPr>
        <w:t xml:space="preserve"> and national—across which curriculum, instruction, teacher development, and assessment operate; thus </w:t>
      </w:r>
      <w:r w:rsidRPr="00DF4768">
        <w:rPr>
          <w:highlight w:val="yellow"/>
          <w:u w:val="single"/>
        </w:rPr>
        <w:t>what</w:t>
      </w:r>
      <w:r w:rsidRPr="00F26611">
        <w:rPr>
          <w:u w:val="single"/>
        </w:rPr>
        <w:t xml:space="preserve"> ultimately </w:t>
      </w:r>
      <w:r w:rsidRPr="00DF4768">
        <w:rPr>
          <w:highlight w:val="yellow"/>
          <w:u w:val="single"/>
        </w:rPr>
        <w:t>happens in a classroom is</w:t>
      </w:r>
      <w:r w:rsidRPr="00F26611">
        <w:rPr>
          <w:u w:val="single"/>
        </w:rPr>
        <w:t xml:space="preserve"> significantly </w:t>
      </w:r>
      <w:r w:rsidRPr="00DF4768">
        <w:rPr>
          <w:highlight w:val="yellow"/>
          <w:u w:val="single"/>
        </w:rPr>
        <w:t>affected by</w:t>
      </w:r>
      <w:r w:rsidRPr="00F26611">
        <w:rPr>
          <w:u w:val="single"/>
        </w:rPr>
        <w:t xml:space="preserve"> decision making distributed across the levels and </w:t>
      </w:r>
      <w:r w:rsidRPr="00DF4768">
        <w:rPr>
          <w:highlight w:val="yellow"/>
          <w:u w:val="single"/>
        </w:rPr>
        <w:t>multiple channels of influence</w:t>
      </w:r>
      <w:r>
        <w:t xml:space="preserve">. (NRC, 2012, 243) These </w:t>
      </w:r>
      <w:r w:rsidRPr="00E514C1">
        <w:rPr>
          <w:u w:val="single"/>
        </w:rPr>
        <w:t>“multiple channels of influence”</w:t>
      </w:r>
      <w:r>
        <w:t xml:space="preserve"> may also </w:t>
      </w:r>
      <w:r w:rsidRPr="00E514C1">
        <w:rPr>
          <w:u w:val="single"/>
        </w:rPr>
        <w:t>include</w:t>
      </w:r>
      <w:r>
        <w:t xml:space="preserve"> other </w:t>
      </w:r>
      <w:r w:rsidRPr="00E514C1">
        <w:rPr>
          <w:u w:val="single"/>
        </w:rPr>
        <w:t>stakeholders like parents, businesses, and professional societies who exert varying levels of sway over curriculum priorities. School administrators must balance competing needs to deliver curriculum for the students</w:t>
      </w:r>
      <w:r>
        <w:t xml:space="preserve">. STEM education is only one of the programs possible in schools, and this study has shown that there are four possible models to define STEM education: disciplinary, integrated, disciplinary and integrated, or no clear model at all. An administrator who wants to implement STEM education should be aware of the range of definitions. Looking again at Vasquez, Sneider, and Comer (2013), STEM education was characterized as a four-stage process, and the more integrated STEM education is with multiple disciplines the harder it is to implement. The </w:t>
      </w:r>
      <w:r w:rsidRPr="00DF4768">
        <w:rPr>
          <w:highlight w:val="yellow"/>
          <w:u w:val="single"/>
        </w:rPr>
        <w:t>states with integration at the policy level</w:t>
      </w:r>
      <w:r w:rsidRPr="00E514C1">
        <w:rPr>
          <w:u w:val="single"/>
        </w:rPr>
        <w:t xml:space="preserve"> discussed</w:t>
      </w:r>
      <w:r>
        <w:t xml:space="preserve"> and used the language of critical thinking, real world application, and problem-based learning. The four-stage definition </w:t>
      </w:r>
      <w:r w:rsidRPr="00DF4768">
        <w:rPr>
          <w:highlight w:val="yellow"/>
          <w:u w:val="single"/>
        </w:rPr>
        <w:t>provides an outline of STEM education integration and</w:t>
      </w:r>
      <w:r w:rsidRPr="00E514C1">
        <w:rPr>
          <w:u w:val="single"/>
        </w:rPr>
        <w:t xml:space="preserve"> early priorities </w:t>
      </w:r>
      <w:r w:rsidRPr="00DF4768">
        <w:rPr>
          <w:highlight w:val="yellow"/>
          <w:u w:val="single"/>
        </w:rPr>
        <w:t>for implementation for educators.</w:t>
      </w:r>
    </w:p>
    <w:p w14:paraId="43721C50" w14:textId="77777777" w:rsidR="00E559C8" w:rsidRPr="00AA0D15" w:rsidRDefault="00E559C8" w:rsidP="00E559C8">
      <w:pPr>
        <w:pStyle w:val="Heading4"/>
        <w:rPr>
          <w:rFonts w:cs="Times New Roman"/>
        </w:rPr>
      </w:pPr>
      <w:r>
        <w:rPr>
          <w:rFonts w:cs="Times New Roman"/>
        </w:rPr>
        <w:t xml:space="preserve">Federal action can’t solve uniformity—federal agencies lack a coherent definition </w:t>
      </w:r>
    </w:p>
    <w:p w14:paraId="0BB4FABD" w14:textId="77777777" w:rsidR="00E559C8" w:rsidRPr="00E514C1" w:rsidRDefault="00E559C8" w:rsidP="00E559C8">
      <w:r w:rsidRPr="00E514C1">
        <w:rPr>
          <w:b/>
          <w:sz w:val="26"/>
          <w:szCs w:val="26"/>
        </w:rPr>
        <w:t>Carmichael</w:t>
      </w:r>
      <w:r>
        <w:rPr>
          <w:b/>
          <w:sz w:val="26"/>
          <w:szCs w:val="26"/>
        </w:rPr>
        <w:t xml:space="preserve"> 17</w:t>
      </w:r>
      <w:r>
        <w:rPr>
          <w:sz w:val="26"/>
          <w:szCs w:val="26"/>
        </w:rPr>
        <w:t xml:space="preserve"> -</w:t>
      </w:r>
      <w:r>
        <w:t xml:space="preserve"> Courtney C. Carmichael, ("A State-by-State Policy Analysis of STEM Education for K-12 Public Schools" (2017). Seton Hall University Dissertations and Theses (ETDs). 2297, pg.4, Available @ http://scholarship.shu.edu/dissertations/2297)//EM</w:t>
      </w:r>
    </w:p>
    <w:p w14:paraId="3903D7B0" w14:textId="77777777" w:rsidR="00E559C8" w:rsidRPr="007A3285" w:rsidRDefault="00E559C8" w:rsidP="00E559C8">
      <w:r w:rsidRPr="0021604D">
        <w:rPr>
          <w:rStyle w:val="Emphasis"/>
        </w:rPr>
        <w:t>Educators and policy makers should understand what the goal of the STEM education should be for the students.</w:t>
      </w:r>
      <w:r w:rsidRPr="0021604D">
        <w:t xml:space="preserve"> </w:t>
      </w:r>
      <w:r w:rsidRPr="0021604D">
        <w:rPr>
          <w:rStyle w:val="StyleUnderline"/>
        </w:rPr>
        <w:t>Yet as an economic consideration, STEM field(s) can be difficult to define</w:t>
      </w:r>
      <w:r w:rsidRPr="00DF4768">
        <w:rPr>
          <w:rStyle w:val="StyleUnderline"/>
          <w:highlight w:val="yellow"/>
        </w:rPr>
        <w:t xml:space="preserve">. </w:t>
      </w:r>
      <w:r w:rsidRPr="00DF4768">
        <w:rPr>
          <w:rStyle w:val="Emphasis"/>
          <w:highlight w:val="yellow"/>
        </w:rPr>
        <w:t>Federal agencies have differing definitions to</w:t>
      </w:r>
      <w:r w:rsidRPr="0021604D">
        <w:rPr>
          <w:rStyle w:val="Emphasis"/>
        </w:rPr>
        <w:t xml:space="preserve"> what constitutes </w:t>
      </w:r>
      <w:r w:rsidRPr="00DF4768">
        <w:rPr>
          <w:rStyle w:val="Emphasis"/>
          <w:highlight w:val="yellow"/>
        </w:rPr>
        <w:t>the STEM workforce</w:t>
      </w:r>
      <w:r w:rsidRPr="0021604D">
        <w:rPr>
          <w:rStyle w:val="Emphasis"/>
        </w:rPr>
        <w:t xml:space="preserve">. </w:t>
      </w:r>
      <w:r w:rsidRPr="0021604D">
        <w:t xml:space="preserve">The Bureau of Labor Statistics and the </w:t>
      </w:r>
      <w:r w:rsidRPr="0021604D">
        <w:rPr>
          <w:rStyle w:val="StyleUnderline"/>
        </w:rPr>
        <w:t>Department of Labor</w:t>
      </w:r>
      <w:r w:rsidRPr="0021604D">
        <w:t xml:space="preserve"> use criteria similar but different enough to </w:t>
      </w:r>
      <w:r w:rsidRPr="0021604D">
        <w:rPr>
          <w:rStyle w:val="StyleUnderline"/>
        </w:rPr>
        <w:t>vary the STEM classifications</w:t>
      </w:r>
      <w:r w:rsidRPr="0021604D">
        <w:t xml:space="preserve">. Depending on the definition, the economic impact varies in both amount of people and companies involved in STEM as well output. </w:t>
      </w:r>
      <w:r w:rsidRPr="0021604D">
        <w:rPr>
          <w:rStyle w:val="Emphasis"/>
        </w:rPr>
        <w:t xml:space="preserve">The </w:t>
      </w:r>
      <w:r w:rsidRPr="00DF4768">
        <w:rPr>
          <w:rStyle w:val="Emphasis"/>
          <w:highlight w:val="yellow"/>
        </w:rPr>
        <w:t>lack of coherent definition is an admitted problem</w:t>
      </w:r>
      <w:r w:rsidRPr="0021604D">
        <w:rPr>
          <w:rStyle w:val="Emphasis"/>
        </w:rPr>
        <w:t xml:space="preserve"> </w:t>
      </w:r>
      <w:r w:rsidRPr="0021604D">
        <w:t>as the Standard Occupation Classification Policy Committee (SOCPC) has been looking into defining STEM occupations for the Bureau of Labor Statistics’ (BLS) release of SOC for 2018. Depending on the classification type, job estimates range from 5.9 million to 26 million with average salaries ranging from $50,000 to $96,000 (Oleson, Hora, &amp; Benbow, 2014)</w:t>
      </w:r>
    </w:p>
    <w:p w14:paraId="63764929" w14:textId="77777777" w:rsidR="00E559C8" w:rsidRDefault="00E559C8" w:rsidP="00E559C8">
      <w:pPr>
        <w:pStyle w:val="Heading4"/>
      </w:pPr>
      <w:r>
        <w:t>States solve—lead the way on STEM investment</w:t>
      </w:r>
    </w:p>
    <w:p w14:paraId="4BE19C03" w14:textId="77777777" w:rsidR="00E559C8" w:rsidRDefault="00E559C8" w:rsidP="00E559C8">
      <w:r w:rsidRPr="001F7BCC">
        <w:rPr>
          <w:rStyle w:val="Style13ptBold"/>
        </w:rPr>
        <w:t>Goodman 04’</w:t>
      </w:r>
      <w:r>
        <w:t xml:space="preserve"> (</w:t>
      </w:r>
      <w:r w:rsidRPr="000C7BF8">
        <w:t>Laurie Goodman, xx-xx-xxxx, "States step in for stem cell research," PubMed Central (PMC), https://www.ncbi.nlm.nih.gov/pmc/articles/PMC406538/</w:t>
      </w:r>
      <w:r>
        <w:t>)</w:t>
      </w:r>
    </w:p>
    <w:p w14:paraId="292AEB12" w14:textId="77777777" w:rsidR="00E559C8" w:rsidRDefault="00E559C8" w:rsidP="00E559C8">
      <w:r w:rsidRPr="00645C00">
        <w:rPr>
          <w:rStyle w:val="StyleUnderline"/>
        </w:rPr>
        <w:t xml:space="preserve">Several </w:t>
      </w:r>
      <w:r w:rsidRPr="00DF4768">
        <w:rPr>
          <w:rStyle w:val="StyleUnderline"/>
        </w:rPr>
        <w:t>US states</w:t>
      </w:r>
      <w:r>
        <w:t xml:space="preserve">, however, </w:t>
      </w:r>
      <w:r w:rsidRPr="00645C00">
        <w:rPr>
          <w:rStyle w:val="StyleUnderline"/>
        </w:rPr>
        <w:t>are not content</w:t>
      </w:r>
      <w:r>
        <w:t xml:space="preserve"> to wait </w:t>
      </w:r>
      <w:r w:rsidRPr="00645C00">
        <w:rPr>
          <w:rStyle w:val="StyleUnderline"/>
        </w:rPr>
        <w:t>to see</w:t>
      </w:r>
      <w:r>
        <w:t xml:space="preserve"> if such </w:t>
      </w:r>
      <w:r w:rsidRPr="00645C00">
        <w:rPr>
          <w:rStyle w:val="StyleUnderline"/>
        </w:rPr>
        <w:t>federal restrictions</w:t>
      </w:r>
      <w:r>
        <w:t xml:space="preserve"> will ultimately be harmful to the health of the citizens of the US and its scientific community and have passed laws, or are preparing laws, that allow the use of state funds for ESC research. In September of last year, </w:t>
      </w:r>
      <w:r w:rsidRPr="00DF4768">
        <w:rPr>
          <w:rStyle w:val="StyleUnderline"/>
          <w:highlight w:val="yellow"/>
        </w:rPr>
        <w:t>California was the first</w:t>
      </w:r>
      <w:r w:rsidRPr="00645C00">
        <w:rPr>
          <w:rStyle w:val="StyleUnderline"/>
        </w:rPr>
        <w:t xml:space="preserve"> state </w:t>
      </w:r>
      <w:r w:rsidRPr="00DF4768">
        <w:rPr>
          <w:rStyle w:val="StyleUnderline"/>
          <w:highlight w:val="yellow"/>
        </w:rPr>
        <w:t>to pass a bill</w:t>
      </w:r>
      <w:r w:rsidRPr="00645C00">
        <w:rPr>
          <w:rStyle w:val="StyleUnderline"/>
        </w:rPr>
        <w:t xml:space="preserve"> specifically </w:t>
      </w:r>
      <w:r w:rsidRPr="00DF4768">
        <w:rPr>
          <w:rStyle w:val="StyleUnderline"/>
          <w:highlight w:val="yellow"/>
        </w:rPr>
        <w:t>allowing the use of state funds for ESC</w:t>
      </w:r>
      <w:r w:rsidRPr="00DF4768">
        <w:rPr>
          <w:highlight w:val="yellow"/>
        </w:rPr>
        <w:t xml:space="preserve"> </w:t>
      </w:r>
      <w:r w:rsidRPr="00DF4768">
        <w:rPr>
          <w:rStyle w:val="StyleUnderline"/>
          <w:highlight w:val="yellow"/>
        </w:rPr>
        <w:t>research</w:t>
      </w:r>
      <w:r>
        <w:t xml:space="preserve">. </w:t>
      </w:r>
      <w:r w:rsidRPr="00DF4768">
        <w:rPr>
          <w:rStyle w:val="StyleUnderline"/>
          <w:highlight w:val="yellow"/>
        </w:rPr>
        <w:t>New Jersey followed</w:t>
      </w:r>
      <w:r>
        <w:t xml:space="preserve"> suit this year with its own ruling allowing the use of such funds. </w:t>
      </w:r>
      <w:r w:rsidRPr="00DF4768">
        <w:rPr>
          <w:rStyle w:val="StyleUnderline"/>
          <w:highlight w:val="yellow"/>
        </w:rPr>
        <w:t>Additional states</w:t>
      </w:r>
      <w:r w:rsidRPr="00645C00">
        <w:rPr>
          <w:rStyle w:val="StyleUnderline"/>
        </w:rPr>
        <w:t xml:space="preserve"> that </w:t>
      </w:r>
      <w:r w:rsidRPr="00DF4768">
        <w:rPr>
          <w:rStyle w:val="StyleUnderline"/>
          <w:highlight w:val="yellow"/>
        </w:rPr>
        <w:t>are preparing</w:t>
      </w:r>
      <w:r w:rsidRPr="00645C00">
        <w:rPr>
          <w:rStyle w:val="StyleUnderline"/>
        </w:rPr>
        <w:t xml:space="preserve"> similar</w:t>
      </w:r>
      <w:r>
        <w:t xml:space="preserve"> legislation include Maryland, Massachusetts, Minnesota, New York, Pennsylvania, Rhode Island, Tennessee, and Washington. </w:t>
      </w:r>
    </w:p>
    <w:p w14:paraId="6E88CC0E" w14:textId="77777777" w:rsidR="00E559C8" w:rsidRDefault="00E559C8" w:rsidP="00E559C8">
      <w:pPr>
        <w:pStyle w:val="Heading4"/>
      </w:pPr>
      <w:r>
        <w:t>States solve STEM education</w:t>
      </w:r>
    </w:p>
    <w:p w14:paraId="11092FF9" w14:textId="77777777" w:rsidR="00E559C8" w:rsidRPr="00186265" w:rsidRDefault="00E559C8" w:rsidP="00E559C8">
      <w:r w:rsidRPr="001F7BCC">
        <w:rPr>
          <w:rFonts w:eastAsiaTheme="majorEastAsia" w:cstheme="majorBidi"/>
          <w:b/>
          <w:bCs/>
          <w:sz w:val="26"/>
          <w:szCs w:val="26"/>
        </w:rPr>
        <w:t>Solano 17</w:t>
      </w:r>
      <w:r>
        <w:t>(</w:t>
      </w:r>
      <w:r w:rsidRPr="003C3847">
        <w:t>Isaac S. Solano</w:t>
      </w:r>
      <w:r w:rsidRPr="006C4147">
        <w:t xml:space="preserve">, </w:t>
      </w:r>
      <w:r>
        <w:t>Professor of Computer Science at NewTech</w:t>
      </w:r>
      <w:r w:rsidRPr="006C4147">
        <w:t>, "</w:t>
      </w:r>
      <w:r w:rsidRPr="003C3847">
        <w:t>STEM EDUCATION A HOT TOPIC FOR STATE LAWMAKERS</w:t>
      </w:r>
      <w:r w:rsidRPr="006C4147">
        <w:t>,"</w:t>
      </w:r>
      <w:r>
        <w:t xml:space="preserve"> Feb 24 2017, NCSL</w:t>
      </w:r>
      <w:r w:rsidRPr="006C4147">
        <w:t xml:space="preserve">, </w:t>
      </w:r>
      <w:r w:rsidRPr="003C3847">
        <w:t>http://www.ncsl.org/blog/2017/02/24/stem-education-a-hot-topic-for-state-lawmakers.aspx</w:t>
      </w:r>
      <w:r>
        <w:t>)</w:t>
      </w:r>
    </w:p>
    <w:p w14:paraId="288212BD" w14:textId="77777777" w:rsidR="00E559C8" w:rsidRDefault="00E559C8" w:rsidP="00E559C8">
      <w:r w:rsidRPr="00645C00">
        <w:rPr>
          <w:rStyle w:val="StyleUnderline"/>
        </w:rPr>
        <w:t xml:space="preserve">Early </w:t>
      </w:r>
      <w:r w:rsidRPr="00DF4768">
        <w:rPr>
          <w:rStyle w:val="StyleUnderline"/>
          <w:highlight w:val="yellow"/>
        </w:rPr>
        <w:t>STEM legislation was a popular topic with state legislators</w:t>
      </w:r>
      <w:r w:rsidRPr="00645C00">
        <w:rPr>
          <w:rStyle w:val="StyleUnderline"/>
        </w:rPr>
        <w:t xml:space="preserve"> </w:t>
      </w:r>
      <w:r w:rsidRPr="00645C00">
        <w:t>last year</w:t>
      </w:r>
      <w:r>
        <w:t xml:space="preserve">. </w:t>
      </w:r>
      <w:r w:rsidRPr="008C4702">
        <w:rPr>
          <w:rStyle w:val="StyleUnderline"/>
          <w:highlight w:val="yellow"/>
        </w:rPr>
        <w:t>Legislators</w:t>
      </w:r>
      <w:r>
        <w:t xml:space="preserve"> in Florida, Idaho, Illinois, Iowa, New Jersey, among others</w:t>
      </w:r>
      <w:r w:rsidRPr="008C4702">
        <w:rPr>
          <w:highlight w:val="yellow"/>
        </w:rPr>
        <w:t xml:space="preserve">, </w:t>
      </w:r>
      <w:r w:rsidRPr="008C4702">
        <w:rPr>
          <w:rStyle w:val="StyleUnderline"/>
          <w:highlight w:val="yellow"/>
        </w:rPr>
        <w:t>introduced legislation focused on</w:t>
      </w:r>
      <w:r>
        <w:t xml:space="preserve"> improving </w:t>
      </w:r>
      <w:r w:rsidRPr="008C4702">
        <w:rPr>
          <w:rStyle w:val="StyleUnderline"/>
          <w:highlight w:val="yellow"/>
        </w:rPr>
        <w:t>STEM</w:t>
      </w:r>
      <w:r w:rsidRPr="00645C00">
        <w:rPr>
          <w:rStyle w:val="StyleUnderline"/>
        </w:rPr>
        <w:t xml:space="preserve"> education</w:t>
      </w:r>
      <w:r>
        <w:t xml:space="preserve"> throughout the K-12 system. </w:t>
      </w:r>
      <w:r w:rsidRPr="00645C00">
        <w:rPr>
          <w:rStyle w:val="StyleUnderline"/>
        </w:rPr>
        <w:t xml:space="preserve">Legislators have </w:t>
      </w:r>
      <w:r w:rsidRPr="008C4702">
        <w:rPr>
          <w:rStyle w:val="StyleUnderline"/>
          <w:highlight w:val="yellow"/>
        </w:rPr>
        <w:t>also</w:t>
      </w:r>
      <w:r w:rsidRPr="00645C00">
        <w:rPr>
          <w:rStyle w:val="StyleUnderline"/>
        </w:rPr>
        <w:t xml:space="preserve"> been</w:t>
      </w:r>
      <w:r>
        <w:t xml:space="preserve"> active </w:t>
      </w:r>
      <w:r w:rsidRPr="008C4702">
        <w:rPr>
          <w:highlight w:val="yellow"/>
        </w:rPr>
        <w:t xml:space="preserve">in </w:t>
      </w:r>
      <w:r w:rsidRPr="008C4702">
        <w:rPr>
          <w:rStyle w:val="StyleUnderline"/>
          <w:highlight w:val="yellow"/>
        </w:rPr>
        <w:t>improving STEM education for women and minority students</w:t>
      </w:r>
      <w:r w:rsidRPr="008C4702">
        <w:rPr>
          <w:highlight w:val="yellow"/>
        </w:rPr>
        <w:t>.</w:t>
      </w:r>
      <w:r>
        <w:t xml:space="preserve"> During last year’s legislative session, New York introduced Senate Bill 1960. This legislation would have awarded grants to school districts to help encourage women and minorities students to pursue careers in STEM. </w:t>
      </w:r>
    </w:p>
    <w:p w14:paraId="2115A7BE" w14:textId="77777777" w:rsidR="00E559C8" w:rsidRDefault="00E559C8" w:rsidP="00E559C8">
      <w:pPr>
        <w:rPr>
          <w:u w:val="single"/>
        </w:rPr>
      </w:pPr>
    </w:p>
    <w:p w14:paraId="56D0D7A6" w14:textId="77777777" w:rsidR="00E559C8" w:rsidRDefault="00E559C8" w:rsidP="00E559C8">
      <w:pPr>
        <w:rPr>
          <w:u w:val="single"/>
        </w:rPr>
      </w:pPr>
    </w:p>
    <w:p w14:paraId="24EDDAEA" w14:textId="77777777" w:rsidR="00E559C8" w:rsidRDefault="00E559C8" w:rsidP="00E559C8">
      <w:pPr>
        <w:pStyle w:val="Heading3"/>
      </w:pPr>
      <w:r>
        <w:t>States Solve—Right to Education</w:t>
      </w:r>
    </w:p>
    <w:p w14:paraId="53F41427" w14:textId="77777777" w:rsidR="00E559C8" w:rsidRDefault="00E559C8" w:rsidP="00E559C8"/>
    <w:p w14:paraId="55B61181" w14:textId="77777777" w:rsidR="00E559C8" w:rsidRDefault="00E559C8" w:rsidP="00E559C8">
      <w:pPr>
        <w:pStyle w:val="Heading4"/>
      </w:pPr>
      <w:r>
        <w:t>State legislatures solve best – offers equal funding for all students in the state</w:t>
      </w:r>
    </w:p>
    <w:p w14:paraId="44CA6CF0" w14:textId="77777777" w:rsidR="00E559C8" w:rsidRPr="00090E9B" w:rsidRDefault="00E559C8" w:rsidP="00E559C8">
      <w:r w:rsidRPr="00090E9B">
        <w:rPr>
          <w:b/>
          <w:sz w:val="26"/>
          <w:szCs w:val="26"/>
        </w:rPr>
        <w:t>Davis 14</w:t>
      </w:r>
      <w:r>
        <w:t xml:space="preserve"> – (Daniel Davis, “HOW TO REFORM SCHOOL FINANCING IN ILLINOIS” – Education Law and Policy Final Paper – pg. 9-10, Available @ </w:t>
      </w:r>
      <w:r w:rsidRPr="00090E9B">
        <w:t>http://www.luc.edu/media/lucedu/law/centers/childlaw/childed/pdfs/2014studentpapers/Davis.pdf</w:t>
      </w:r>
      <w:r>
        <w:t>) //EM</w:t>
      </w:r>
    </w:p>
    <w:p w14:paraId="24C1FC52" w14:textId="77777777" w:rsidR="00E559C8" w:rsidRDefault="00E559C8" w:rsidP="00E559C8">
      <w:r w:rsidRPr="008C4702">
        <w:rPr>
          <w:highlight w:val="yellow"/>
          <w:u w:val="single"/>
        </w:rPr>
        <w:t>Educational funding reform</w:t>
      </w:r>
      <w:r w:rsidRPr="00AA0D15">
        <w:rPr>
          <w:u w:val="single"/>
        </w:rPr>
        <w:t xml:space="preserve"> </w:t>
      </w:r>
      <w:r w:rsidRPr="008C4702">
        <w:rPr>
          <w:highlight w:val="yellow"/>
          <w:u w:val="single"/>
        </w:rPr>
        <w:t>should start by establishing</w:t>
      </w:r>
      <w:r w:rsidRPr="00AA0D15">
        <w:rPr>
          <w:u w:val="single"/>
        </w:rPr>
        <w:t xml:space="preserve"> a</w:t>
      </w:r>
      <w:r w:rsidRPr="00AA0D15">
        <w:t xml:space="preserve"> meaningful </w:t>
      </w:r>
      <w:r w:rsidRPr="008C4702">
        <w:rPr>
          <w:highlight w:val="yellow"/>
          <w:u w:val="single"/>
        </w:rPr>
        <w:t>Foundation Level for schools</w:t>
      </w:r>
      <w:r w:rsidRPr="00AA0D15">
        <w:t xml:space="preserve">. At present, Illinois has a Foundation Level of $6,119, a level that has not changed since 2009. While the EFAB has recently recommended a Foundation Level increase to $8,672, EFAB’s recommendations have not been incorporated into the state’s budget. Instead, because of the state’s financial condition, the governor and general assembly refuse to increase the Foundation Level. As stated in its recent report, “While EFAB recognizes the dire financial position of the State of Illinois, the lack of adequate funding for basic education is a failure of the state’s moral and fiduciary responsibilities.”41 The governor and general assembly should not be able to determine the Foundation Level by assessing what funds remain in the state’s coffers. Instead, the EFAB, or </w:t>
      </w:r>
      <w:r w:rsidRPr="00891AFE">
        <w:t>a</w:t>
      </w:r>
      <w:r w:rsidRPr="00AA0D15">
        <w:t xml:space="preserve">nother </w:t>
      </w:r>
      <w:r w:rsidRPr="00AA0D15">
        <w:rPr>
          <w:u w:val="single"/>
        </w:rPr>
        <w:t>non-partisan group of experts should determine a meaningful Foundation Level for schools</w:t>
      </w:r>
      <w:r w:rsidRPr="00AA0D15">
        <w:t xml:space="preserve">. After a meaningful Foundation Level has been determined, </w:t>
      </w:r>
      <w:r w:rsidRPr="008C4702">
        <w:rPr>
          <w:highlight w:val="yellow"/>
          <w:u w:val="single"/>
        </w:rPr>
        <w:t>the state should</w:t>
      </w:r>
      <w:r w:rsidRPr="00AA0D15">
        <w:rPr>
          <w:u w:val="single"/>
        </w:rPr>
        <w:t xml:space="preserve"> be required to fully </w:t>
      </w:r>
      <w:r w:rsidRPr="008C4702">
        <w:rPr>
          <w:highlight w:val="yellow"/>
          <w:u w:val="single"/>
        </w:rPr>
        <w:t>fund its obligation and ensure that</w:t>
      </w:r>
      <w:r w:rsidRPr="00AA0D15">
        <w:rPr>
          <w:u w:val="single"/>
        </w:rPr>
        <w:t xml:space="preserve"> all </w:t>
      </w:r>
      <w:r w:rsidRPr="008C4702">
        <w:rPr>
          <w:highlight w:val="yellow"/>
          <w:u w:val="single"/>
        </w:rPr>
        <w:t>schools</w:t>
      </w:r>
      <w:r w:rsidRPr="00AA0D15">
        <w:rPr>
          <w:u w:val="single"/>
        </w:rPr>
        <w:t xml:space="preserve"> in the state </w:t>
      </w:r>
      <w:r w:rsidRPr="008C4702">
        <w:rPr>
          <w:highlight w:val="yellow"/>
          <w:u w:val="single"/>
        </w:rPr>
        <w:t>receive</w:t>
      </w:r>
      <w:r w:rsidRPr="00AA0D15">
        <w:rPr>
          <w:u w:val="single"/>
        </w:rPr>
        <w:t xml:space="preserve"> Foundation Level </w:t>
      </w:r>
      <w:r w:rsidRPr="008C4702">
        <w:rPr>
          <w:highlight w:val="yellow"/>
          <w:u w:val="single"/>
        </w:rPr>
        <w:t>funding</w:t>
      </w:r>
      <w:r w:rsidRPr="00AA0D15">
        <w:t xml:space="preserve">. As previously discussed, the state currently fails to fully fund its obligation to meet the Foundation Level of $6,119. Instead of ensuring that all schools receive this modest level of funding, the state prorates its obligation and pays schools only 89% of what they are owed. This practice cannot continue. Prorating payments based on the state’s financial situation produces an unreliable and inadequate funding stream. Schools must reliably receive the money promised by the State of Illinois. </w:t>
      </w:r>
      <w:r w:rsidRPr="008C4702">
        <w:rPr>
          <w:highlight w:val="yellow"/>
          <w:u w:val="single"/>
        </w:rPr>
        <w:t>Setting a</w:t>
      </w:r>
      <w:r w:rsidRPr="00AA0D15">
        <w:rPr>
          <w:u w:val="single"/>
        </w:rPr>
        <w:t xml:space="preserve"> meaningful </w:t>
      </w:r>
      <w:r w:rsidRPr="008C4702">
        <w:rPr>
          <w:highlight w:val="yellow"/>
          <w:u w:val="single"/>
        </w:rPr>
        <w:t>Foundation Level</w:t>
      </w:r>
      <w:r w:rsidRPr="00AA0D15">
        <w:t xml:space="preserve"> and requiring Illinois </w:t>
      </w:r>
      <w:r w:rsidRPr="00AA0D15">
        <w:rPr>
          <w:u w:val="single"/>
        </w:rPr>
        <w:t>to fully fund</w:t>
      </w:r>
      <w:r w:rsidRPr="00891AFE">
        <w:rPr>
          <w:u w:val="single"/>
        </w:rPr>
        <w:t xml:space="preserve"> its </w:t>
      </w:r>
      <w:r w:rsidRPr="00AA0D15">
        <w:rPr>
          <w:u w:val="single"/>
        </w:rPr>
        <w:t xml:space="preserve">obligations to schools </w:t>
      </w:r>
      <w:r w:rsidRPr="008C4702">
        <w:rPr>
          <w:highlight w:val="yellow"/>
          <w:u w:val="single"/>
        </w:rPr>
        <w:t>will</w:t>
      </w:r>
      <w:r w:rsidRPr="00AA0D15">
        <w:rPr>
          <w:u w:val="single"/>
        </w:rPr>
        <w:t xml:space="preserve"> dramatically </w:t>
      </w:r>
      <w:r w:rsidRPr="008C4702">
        <w:rPr>
          <w:highlight w:val="yellow"/>
          <w:u w:val="single"/>
        </w:rPr>
        <w:t>improve public education</w:t>
      </w:r>
      <w:r w:rsidRPr="00AA0D15">
        <w:rPr>
          <w:u w:val="single"/>
        </w:rPr>
        <w:t xml:space="preserve"> in the State </w:t>
      </w:r>
      <w:r w:rsidRPr="00AA0D15">
        <w:t xml:space="preserve">of Illinois. It would also avoid the political landmines that killed so many past proposals. </w:t>
      </w:r>
      <w:r w:rsidRPr="00AA0D15">
        <w:rPr>
          <w:u w:val="single"/>
        </w:rPr>
        <w:t>Instead of expending considerable political capital on proposals that are destined to fail, the Illinois General Assembly should ensure that all public schools receive sufficient funds to provide an adequate education to Illinois students</w:t>
      </w:r>
      <w:r w:rsidRPr="00AA0D15">
        <w:t xml:space="preserve">. In a truly egalitarian system, an equal share of nothing is nothing. Once a realistic funding baseline is established, and enough money is flowing into the public education system, </w:t>
      </w:r>
      <w:r w:rsidRPr="00AA0D15">
        <w:rPr>
          <w:u w:val="single"/>
        </w:rPr>
        <w:t>the legislature can introduce new proposals aimed at equalizing public school funding in the State of Illinois</w:t>
      </w:r>
      <w:r w:rsidRPr="008C4702">
        <w:rPr>
          <w:highlight w:val="yellow"/>
          <w:u w:val="single"/>
        </w:rPr>
        <w:t>. If</w:t>
      </w:r>
      <w:r w:rsidRPr="00AA0D15">
        <w:rPr>
          <w:u w:val="single"/>
        </w:rPr>
        <w:t xml:space="preserve"> adequately </w:t>
      </w:r>
      <w:r w:rsidRPr="008C4702">
        <w:rPr>
          <w:highlight w:val="yellow"/>
          <w:u w:val="single"/>
        </w:rPr>
        <w:t>funding all public education</w:t>
      </w:r>
      <w:r w:rsidRPr="00AA0D15">
        <w:t xml:space="preserve"> in Illinois </w:t>
      </w:r>
      <w:r w:rsidRPr="008C4702">
        <w:rPr>
          <w:highlight w:val="yellow"/>
          <w:u w:val="single"/>
        </w:rPr>
        <w:t>fails</w:t>
      </w:r>
      <w:r w:rsidRPr="00AA0D15">
        <w:rPr>
          <w:u w:val="single"/>
        </w:rPr>
        <w:t xml:space="preserve"> to become a reality, the current depressed condition of </w:t>
      </w:r>
      <w:r w:rsidRPr="008C4702">
        <w:rPr>
          <w:highlight w:val="yellow"/>
          <w:u w:val="single"/>
        </w:rPr>
        <w:t>the state will not improve</w:t>
      </w:r>
      <w:r w:rsidRPr="00AA0D15">
        <w:rPr>
          <w:u w:val="single"/>
        </w:rPr>
        <w:t>.</w:t>
      </w:r>
      <w:r w:rsidRPr="00AA0D15">
        <w:t xml:space="preserve"> While creditors view Illinois as a risky investment, Illinois must view public education as a safe investment in its present and its future. An investment requires funding. Meaningful reform starts with funding.</w:t>
      </w:r>
    </w:p>
    <w:p w14:paraId="40F9940E" w14:textId="77777777" w:rsidR="00E559C8" w:rsidRPr="00BE6764" w:rsidRDefault="00E559C8" w:rsidP="00E559C8"/>
    <w:p w14:paraId="41B1B4C1" w14:textId="77777777" w:rsidR="00E559C8" w:rsidRDefault="00E559C8" w:rsidP="00E559C8">
      <w:pPr>
        <w:pStyle w:val="Heading3"/>
      </w:pPr>
      <w:r>
        <w:t>States Solve—Special Education</w:t>
      </w:r>
    </w:p>
    <w:p w14:paraId="59701785" w14:textId="77777777" w:rsidR="00E559C8" w:rsidRDefault="00E559C8" w:rsidP="00E559C8"/>
    <w:p w14:paraId="3C432721" w14:textId="77777777" w:rsidR="00E559C8" w:rsidRPr="00C5034A" w:rsidRDefault="00E559C8" w:rsidP="00E559C8">
      <w:pPr>
        <w:pStyle w:val="Heading4"/>
      </w:pPr>
      <w:r w:rsidRPr="00C5034A">
        <w:t xml:space="preserve">States should control regulations on Special Education Programs key to comprehensive curriculum </w:t>
      </w:r>
    </w:p>
    <w:p w14:paraId="7740E059" w14:textId="77777777" w:rsidR="00E559C8" w:rsidRPr="004262CE" w:rsidRDefault="00E559C8" w:rsidP="00E559C8">
      <w:pPr>
        <w:rPr>
          <w:rStyle w:val="Style13ptBold"/>
        </w:rPr>
      </w:pPr>
      <w:r w:rsidRPr="004262CE">
        <w:rPr>
          <w:rStyle w:val="Style13ptBold"/>
        </w:rPr>
        <w:t xml:space="preserve">Crane, 03 </w:t>
      </w:r>
    </w:p>
    <w:p w14:paraId="0EEB9B7D" w14:textId="77777777" w:rsidR="00E559C8" w:rsidRDefault="00E559C8" w:rsidP="00E559C8">
      <w:r>
        <w:t>CATO (Edward Crane</w:t>
      </w:r>
      <w:r w:rsidRPr="00645C00">
        <w:t xml:space="preserve">, </w:t>
      </w:r>
      <w:r w:rsidRPr="006D1669">
        <w:t>American libertarian and co-founder of the Cato Institute</w:t>
      </w:r>
      <w:r>
        <w:t>, 2003 , "CATO Handbook for Congress</w:t>
      </w:r>
      <w:r w:rsidRPr="00645C00">
        <w:t xml:space="preserve">" </w:t>
      </w:r>
      <w:r>
        <w:t>,CATO Institute</w:t>
      </w:r>
      <w:r w:rsidRPr="00645C00">
        <w:t>, https://object.cato.org/sites/cato.org/files/serials/files/cato-handbook-policymakers/2003/9/hb108-29.pdf</w:t>
      </w:r>
      <w:r>
        <w:t>)</w:t>
      </w:r>
    </w:p>
    <w:p w14:paraId="7FB8C646" w14:textId="77777777" w:rsidR="00E559C8" w:rsidRPr="006D1669" w:rsidRDefault="00E559C8" w:rsidP="00E559C8">
      <w:pPr>
        <w:rPr>
          <w:rStyle w:val="StyleUnderline"/>
        </w:rPr>
      </w:pPr>
      <w:r w:rsidRPr="006D1669">
        <w:rPr>
          <w:rStyle w:val="StyleUnderline"/>
        </w:rPr>
        <w:t>The battle</w:t>
      </w:r>
      <w:r>
        <w:t xml:space="preserve"> between parents and schools </w:t>
      </w:r>
      <w:r w:rsidRPr="006D1669">
        <w:rPr>
          <w:rStyle w:val="StyleUnderline"/>
        </w:rPr>
        <w:t>over each child’s educational plan must end with a decisive victory</w:t>
      </w:r>
      <w:r>
        <w:t xml:space="preserve"> for parents in the form of portable benefits. </w:t>
      </w:r>
      <w:r w:rsidRPr="008C4702">
        <w:rPr>
          <w:rStyle w:val="StyleUnderline"/>
          <w:highlight w:val="yellow"/>
        </w:rPr>
        <w:t>Special education should be reformed</w:t>
      </w:r>
      <w:r w:rsidRPr="006D1669">
        <w:rPr>
          <w:rStyle w:val="StyleUnderline"/>
        </w:rPr>
        <w:t xml:space="preserve"> </w:t>
      </w:r>
      <w:r>
        <w:t xml:space="preserve">to allow parents to control how their child’s educational dollars are spent in the public or private school of their choice. Choice-based reform would improve educational outcomes by allowing parents to choose their child’s very best option, and successful schools would be those that served parents and children well. </w:t>
      </w:r>
      <w:r w:rsidRPr="006D1669">
        <w:rPr>
          <w:rStyle w:val="StyleUnderline"/>
        </w:rPr>
        <w:t>Accompanied by massive deregulation, thoughtful choice-based reform will free teachers to teach and allow funds currently wasted on administration to be returned to the classroom</w:t>
      </w:r>
      <w:r>
        <w:t xml:space="preserve">. </w:t>
      </w:r>
      <w:r w:rsidRPr="008C4702">
        <w:rPr>
          <w:rStyle w:val="StyleUnderline"/>
          <w:highlight w:val="yellow"/>
        </w:rPr>
        <w:t>Devolution of all responsibility for special education to the states would be optimal</w:t>
      </w:r>
      <w:r w:rsidRPr="006D1669">
        <w:rPr>
          <w:rStyle w:val="StyleUnderline"/>
        </w:rPr>
        <w:t>.</w:t>
      </w:r>
      <w:r>
        <w:t xml:space="preserve"> If complete devolution is not immediately possible, </w:t>
      </w:r>
      <w:r w:rsidRPr="008C4702">
        <w:rPr>
          <w:rStyle w:val="StyleUnderline"/>
          <w:highlight w:val="yellow"/>
        </w:rPr>
        <w:t>Congress should</w:t>
      </w:r>
      <w:r w:rsidRPr="006D1669">
        <w:rPr>
          <w:rStyle w:val="StyleUnderline"/>
        </w:rPr>
        <w:t xml:space="preserve"> amend IDEA to </w:t>
      </w:r>
      <w:r w:rsidRPr="008C4702">
        <w:rPr>
          <w:rStyle w:val="StyleUnderline"/>
          <w:highlight w:val="yellow"/>
        </w:rPr>
        <w:t>allow states to opt into</w:t>
      </w:r>
      <w:r w:rsidRPr="006D1669">
        <w:rPr>
          <w:rStyle w:val="StyleUnderline"/>
        </w:rPr>
        <w:t xml:space="preserve"> a reformed </w:t>
      </w:r>
      <w:r w:rsidRPr="008C4702">
        <w:rPr>
          <w:rStyle w:val="StyleUnderline"/>
          <w:highlight w:val="yellow"/>
        </w:rPr>
        <w:t>special education system</w:t>
      </w:r>
      <w:r>
        <w:t xml:space="preserve">, which would eliminate the failed dispute resolution model entirely in favor of a state-administered, largely state-funded system based on parental choice. </w:t>
      </w:r>
      <w:r w:rsidRPr="006D1669">
        <w:rPr>
          <w:rStyle w:val="StyleUnderline"/>
        </w:rPr>
        <w:t xml:space="preserve">A state would </w:t>
      </w:r>
      <w:r>
        <w:t xml:space="preserve">opt into the program by creating a matrix of disability categories and monetary contributions designed to represent the total average cost of both general and special services required to </w:t>
      </w:r>
      <w:r w:rsidRPr="006D1669">
        <w:rPr>
          <w:rStyle w:val="StyleUnderline"/>
        </w:rPr>
        <w:t>educate a child in each category of disability.</w:t>
      </w:r>
      <w:r>
        <w:t xml:space="preserve"> </w:t>
      </w:r>
      <w:r w:rsidRPr="006D1669">
        <w:rPr>
          <w:rStyle w:val="StyleUnderline"/>
        </w:rPr>
        <w:t>The state would then create a menu of special education services no less comprehensive than those currently available</w:t>
      </w:r>
      <w:r>
        <w:t xml:space="preserve"> in each school district and their estimated cost per child per hour or per semester, as appropriate. Parents in a reformed special education system would find themselves transformed from combatants into customers. Instead of fighting each year over educational programming, parents would be invited to their local school to select from the menu of available special services with the advice of special educators or anyone else the parent felt was appropriate, up to the amount of the child’s defined monetary contribution under the matrix. Or the parent could take his or her child’s total educational allowance to a private school of choice. Because parental choice would replace negotiation as the method of determining a child’s educational plan, </w:t>
      </w:r>
      <w:r w:rsidRPr="006D1669">
        <w:rPr>
          <w:rStyle w:val="StyleUnderline"/>
        </w:rPr>
        <w:t>Congress should exempt states opting into a reformed system</w:t>
      </w:r>
      <w:r>
        <w:t xml:space="preserve"> from all of the IEP and due process requirements of IDEA, and they should no longer be subject to civil suit under the act. </w:t>
      </w:r>
      <w:r w:rsidRPr="006D1669">
        <w:rPr>
          <w:rStyle w:val="StyleUnderline"/>
        </w:rPr>
        <w:t>The sole remaining potential dispute in a reforming state would be the accuracy of a child’s diagnosis</w:t>
      </w:r>
      <w:r>
        <w:t xml:space="preserve"> and, accordingly, the size of his or her monetary contribution. </w:t>
      </w:r>
      <w:r w:rsidRPr="008C4702">
        <w:rPr>
          <w:rStyle w:val="StyleUnderline"/>
          <w:highlight w:val="yellow"/>
        </w:rPr>
        <w:t>Congress</w:t>
      </w:r>
      <w:r w:rsidRPr="006D1669">
        <w:rPr>
          <w:rStyle w:val="StyleUnderline"/>
        </w:rPr>
        <w:t xml:space="preserve"> should </w:t>
      </w:r>
      <w:r w:rsidRPr="008C4702">
        <w:rPr>
          <w:rStyle w:val="StyleUnderline"/>
          <w:highlight w:val="yellow"/>
        </w:rPr>
        <w:t>ask</w:t>
      </w:r>
      <w:r w:rsidRPr="006D1669">
        <w:rPr>
          <w:rStyle w:val="StyleUnderline"/>
        </w:rPr>
        <w:t xml:space="preserve"> those </w:t>
      </w:r>
      <w:r w:rsidRPr="008C4702">
        <w:rPr>
          <w:rStyle w:val="StyleUnderline"/>
          <w:highlight w:val="yellow"/>
        </w:rPr>
        <w:t>states to create rules for</w:t>
      </w:r>
      <w:r w:rsidRPr="006D1669">
        <w:rPr>
          <w:rStyle w:val="StyleUnderline"/>
        </w:rPr>
        <w:t xml:space="preserve"> genuinely </w:t>
      </w:r>
      <w:r w:rsidRPr="008C4702">
        <w:rPr>
          <w:rStyle w:val="StyleUnderline"/>
          <w:highlight w:val="yellow"/>
        </w:rPr>
        <w:t>independent binding arbitration</w:t>
      </w:r>
      <w:r>
        <w:t xml:space="preserve"> of disputes related to the diagnosis of a child covered by IDEA. </w:t>
      </w:r>
      <w:r w:rsidRPr="006D1669">
        <w:rPr>
          <w:rStyle w:val="StyleUnderline"/>
        </w:rPr>
        <w:t xml:space="preserve">The end </w:t>
      </w:r>
      <w:r w:rsidRPr="008C4702">
        <w:rPr>
          <w:rStyle w:val="StyleUnderline"/>
          <w:highlight w:val="yellow"/>
        </w:rPr>
        <w:t>result for a state opting for reform</w:t>
      </w:r>
      <w:r w:rsidRPr="006D1669">
        <w:rPr>
          <w:rStyle w:val="StyleUnderline"/>
        </w:rPr>
        <w:t xml:space="preserve"> </w:t>
      </w:r>
      <w:r w:rsidRPr="008C4702">
        <w:rPr>
          <w:rStyle w:val="StyleUnderline"/>
          <w:highlight w:val="yellow"/>
        </w:rPr>
        <w:t>would be a state-administered</w:t>
      </w:r>
      <w:r w:rsidRPr="006D1669">
        <w:rPr>
          <w:rStyle w:val="StyleUnderline"/>
        </w:rPr>
        <w:t xml:space="preserve">, largely </w:t>
      </w:r>
      <w:r w:rsidRPr="008C4702">
        <w:rPr>
          <w:rStyle w:val="StyleUnderline"/>
          <w:highlight w:val="yellow"/>
        </w:rPr>
        <w:t>state-funded</w:t>
      </w:r>
      <w:r w:rsidRPr="006D1669">
        <w:rPr>
          <w:rStyle w:val="StyleUnderline"/>
        </w:rPr>
        <w:t xml:space="preserve"> portable </w:t>
      </w:r>
      <w:r w:rsidRPr="008C4702">
        <w:rPr>
          <w:rStyle w:val="StyleUnderline"/>
          <w:highlight w:val="yellow"/>
        </w:rPr>
        <w:t>benefits plan</w:t>
      </w:r>
      <w:r w:rsidRPr="006D1669">
        <w:rPr>
          <w:rStyle w:val="StyleUnderline"/>
        </w:rPr>
        <w:t xml:space="preserve"> </w:t>
      </w:r>
      <w:r w:rsidRPr="008C4702">
        <w:rPr>
          <w:rStyle w:val="StyleUnderline"/>
          <w:highlight w:val="yellow"/>
        </w:rPr>
        <w:t>that</w:t>
      </w:r>
      <w:r w:rsidRPr="006D1669">
        <w:rPr>
          <w:rStyle w:val="StyleUnderline"/>
        </w:rPr>
        <w:t xml:space="preserve"> would </w:t>
      </w:r>
      <w:r w:rsidRPr="008C4702">
        <w:rPr>
          <w:rStyle w:val="StyleUnderline"/>
          <w:highlight w:val="yellow"/>
        </w:rPr>
        <w:t>avoid IDEA’s worst problems.</w:t>
      </w:r>
    </w:p>
    <w:p w14:paraId="6E9B70A6" w14:textId="77777777" w:rsidR="00E559C8" w:rsidRDefault="00E559C8" w:rsidP="00E559C8"/>
    <w:p w14:paraId="5C3D8F02" w14:textId="77777777" w:rsidR="00E559C8" w:rsidRDefault="00E559C8" w:rsidP="00E559C8">
      <w:pPr>
        <w:pStyle w:val="Heading4"/>
      </w:pPr>
      <w:r>
        <w:t>States must redefine rules and regulations regarding special education</w:t>
      </w:r>
    </w:p>
    <w:p w14:paraId="40A41F8F" w14:textId="77777777" w:rsidR="00E559C8" w:rsidRDefault="00E559C8" w:rsidP="00E559C8">
      <w:r w:rsidRPr="00986826">
        <w:rPr>
          <w:rStyle w:val="Style13ptBold"/>
        </w:rPr>
        <w:t>Council 97’</w:t>
      </w:r>
      <w:r>
        <w:t xml:space="preserve"> (</w:t>
      </w:r>
      <w:r w:rsidRPr="0088585E">
        <w:t xml:space="preserve">Council For Exceptional Children, </w:t>
      </w:r>
      <w:r w:rsidRPr="00986826">
        <w:t xml:space="preserve">The premier association for </w:t>
      </w:r>
      <w:r>
        <w:t>special education professionals, 1997</w:t>
      </w:r>
      <w:r w:rsidRPr="0088585E">
        <w:t>, "Special Education in the Schools," No Publication, https://www.cec.sped.org/Policy-and-Advocacy/CEC-Professional-Policies/Special-Education-in-the-Schools</w:t>
      </w:r>
      <w:r>
        <w:t>/HD)</w:t>
      </w:r>
    </w:p>
    <w:p w14:paraId="735B9700" w14:textId="77777777" w:rsidR="00E559C8" w:rsidRDefault="00E559C8" w:rsidP="00E559C8">
      <w:r w:rsidRPr="005B4863">
        <w:t xml:space="preserve">In inclusive schools, the building administrator and staff with assistance from the special education administration should be primarily responsible for the education of children, youth, and young adults with disabilities. The administrator(s) and other school personnel must have available to them appropriate support and technical assistance to enable them to fulfill their responsibilities. </w:t>
      </w:r>
      <w:r w:rsidRPr="008C4702">
        <w:rPr>
          <w:rStyle w:val="StyleUnderline"/>
          <w:highlight w:val="yellow"/>
        </w:rPr>
        <w:t>Leaders in state</w:t>
      </w:r>
      <w:r w:rsidRPr="002D20B0">
        <w:rPr>
          <w:rStyle w:val="StyleUnderline"/>
        </w:rPr>
        <w:t xml:space="preserve">/provincial and local governments </w:t>
      </w:r>
      <w:r w:rsidRPr="008C4702">
        <w:rPr>
          <w:rStyle w:val="StyleUnderline"/>
          <w:highlight w:val="yellow"/>
        </w:rPr>
        <w:t>must redefine rules</w:t>
      </w:r>
      <w:r w:rsidRPr="002D20B0">
        <w:rPr>
          <w:rStyle w:val="StyleUnderline"/>
        </w:rPr>
        <w:t xml:space="preserve"> and regulations as necessary, </w:t>
      </w:r>
      <w:r w:rsidRPr="008C4702">
        <w:rPr>
          <w:rStyle w:val="StyleUnderline"/>
          <w:highlight w:val="yellow"/>
        </w:rPr>
        <w:t>and grant school</w:t>
      </w:r>
      <w:r w:rsidRPr="002D20B0">
        <w:rPr>
          <w:rStyle w:val="StyleUnderline"/>
        </w:rPr>
        <w:t xml:space="preserve"> personnel </w:t>
      </w:r>
      <w:r w:rsidRPr="008C4702">
        <w:rPr>
          <w:rStyle w:val="StyleUnderline"/>
          <w:highlight w:val="yellow"/>
        </w:rPr>
        <w:t>greater authority to make decisions</w:t>
      </w:r>
      <w:r w:rsidRPr="002D20B0">
        <w:rPr>
          <w:rStyle w:val="StyleUnderline"/>
        </w:rPr>
        <w:t xml:space="preserve"> regarding curriculum, materials, instructional practice, and staffing patterns</w:t>
      </w:r>
      <w:r w:rsidRPr="005B4863">
        <w:t>. In return for greater autonomy, the school administrator and staff should establish high standards for each child, youth, and young adult, and should be held accountable for his or her progress toward outcomes.</w:t>
      </w:r>
    </w:p>
    <w:p w14:paraId="1BBCC3FA" w14:textId="77777777" w:rsidR="00E559C8" w:rsidRPr="004262CE" w:rsidRDefault="00E559C8" w:rsidP="00E559C8"/>
    <w:p w14:paraId="33B713BB" w14:textId="77777777" w:rsidR="00E559C8" w:rsidRDefault="00E559C8" w:rsidP="00E559C8">
      <w:pPr>
        <w:pStyle w:val="Heading3"/>
      </w:pPr>
      <w:r>
        <w:t>States Solve—Native American Education</w:t>
      </w:r>
    </w:p>
    <w:p w14:paraId="117CB278" w14:textId="77777777" w:rsidR="00E559C8" w:rsidRDefault="00E559C8" w:rsidP="00E559C8"/>
    <w:p w14:paraId="77D76EA5" w14:textId="77777777" w:rsidR="00E559C8" w:rsidRDefault="00E559C8" w:rsidP="00E559C8">
      <w:pPr>
        <w:pStyle w:val="Heading4"/>
      </w:pPr>
      <w:r>
        <w:t>States should take a broader role in Native American Education</w:t>
      </w:r>
    </w:p>
    <w:p w14:paraId="1EBCB3F8" w14:textId="77777777" w:rsidR="00E559C8" w:rsidRPr="00F62722" w:rsidRDefault="00E559C8" w:rsidP="00E559C8">
      <w:r w:rsidRPr="005142A8">
        <w:rPr>
          <w:rStyle w:val="Style13ptBold"/>
        </w:rPr>
        <w:t>National Advisory Council on Indian Education</w:t>
      </w:r>
      <w:r>
        <w:t>, 20</w:t>
      </w:r>
      <w:r w:rsidRPr="005142A8">
        <w:rPr>
          <w:rStyle w:val="Style13ptBold"/>
        </w:rPr>
        <w:t>16</w:t>
      </w:r>
      <w:r>
        <w:rPr>
          <w:rStyle w:val="Style13ptBold"/>
        </w:rPr>
        <w:t xml:space="preserve">, </w:t>
      </w:r>
      <w:r w:rsidRPr="005142A8">
        <w:t xml:space="preserve">Annual </w:t>
      </w:r>
      <w:r>
        <w:t xml:space="preserve">report to congress, </w:t>
      </w:r>
      <w:hyperlink r:id="rId24" w:history="1">
        <w:r w:rsidRPr="004811C4">
          <w:rPr>
            <w:rStyle w:val="Hyperlink"/>
          </w:rPr>
          <w:t>https://www2.ed.gov/about/offices/list/oese/oie/nacieannrpt2016.pdf</w:t>
        </w:r>
      </w:hyperlink>
      <w:r>
        <w:t xml:space="preserve"> //GH</w:t>
      </w:r>
    </w:p>
    <w:p w14:paraId="4850E6AB" w14:textId="77777777" w:rsidR="00E559C8" w:rsidRPr="007337B6" w:rsidRDefault="00E559C8" w:rsidP="00E559C8">
      <w:pPr>
        <w:rPr>
          <w:rStyle w:val="StyleUnderline"/>
        </w:rPr>
      </w:pPr>
      <w:r w:rsidRPr="00BA72E4">
        <w:t xml:space="preserve">Even though they are included as part of the peer review process for Consolidated State Plans at the LEA and SEA levels, </w:t>
      </w:r>
      <w:r w:rsidRPr="008C4702">
        <w:rPr>
          <w:rStyle w:val="StyleUnderline"/>
          <w:highlight w:val="yellow"/>
        </w:rPr>
        <w:t>NACIE recommends strengthening the inclusion of</w:t>
      </w:r>
      <w:r w:rsidRPr="007337B6">
        <w:rPr>
          <w:rStyle w:val="StyleUnderline"/>
        </w:rPr>
        <w:t xml:space="preserve"> </w:t>
      </w:r>
      <w:r w:rsidRPr="008C4702">
        <w:rPr>
          <w:rStyle w:val="StyleUnderline"/>
          <w:highlight w:val="yellow"/>
        </w:rPr>
        <w:t>American Indian educators</w:t>
      </w:r>
      <w:r w:rsidRPr="007337B6">
        <w:rPr>
          <w:rStyle w:val="StyleUnderline"/>
        </w:rPr>
        <w:t xml:space="preserve">, stakeholders, or various organizations, </w:t>
      </w:r>
      <w:r w:rsidRPr="008C4702">
        <w:rPr>
          <w:rStyle w:val="StyleUnderline"/>
          <w:highlight w:val="yellow"/>
        </w:rPr>
        <w:t>to ensure that states are working</w:t>
      </w:r>
      <w:r w:rsidRPr="007337B6">
        <w:rPr>
          <w:rStyle w:val="StyleUnderline"/>
        </w:rPr>
        <w:t xml:space="preserve"> </w:t>
      </w:r>
      <w:r w:rsidRPr="008C4702">
        <w:rPr>
          <w:rStyle w:val="StyleUnderline"/>
          <w:highlight w:val="yellow"/>
        </w:rPr>
        <w:t>toward serving</w:t>
      </w:r>
      <w:r w:rsidRPr="007337B6">
        <w:rPr>
          <w:rStyle w:val="StyleUnderline"/>
        </w:rPr>
        <w:t xml:space="preserve"> the specific needs of </w:t>
      </w:r>
      <w:r w:rsidRPr="008C4702">
        <w:rPr>
          <w:rStyle w:val="StyleUnderline"/>
          <w:highlight w:val="yellow"/>
        </w:rPr>
        <w:t>Native students</w:t>
      </w:r>
      <w:r w:rsidRPr="007337B6">
        <w:rPr>
          <w:rStyle w:val="StyleUnderline"/>
        </w:rPr>
        <w:t>.</w:t>
      </w:r>
      <w:r>
        <w:t xml:space="preserve"> </w:t>
      </w:r>
      <w:r w:rsidRPr="007337B6">
        <w:rPr>
          <w:rStyle w:val="StyleUnderline"/>
        </w:rPr>
        <w:t>Rationale: Congress recognizes the sovereignty of tribal governments and their jurisdiction over lands</w:t>
      </w:r>
      <w:r w:rsidRPr="00BA72E4">
        <w:t xml:space="preserve"> and people within reservation boundaries except as limited by federal law. </w:t>
      </w:r>
      <w:r w:rsidRPr="008C4702">
        <w:rPr>
          <w:rStyle w:val="StyleUnderline"/>
          <w:highlight w:val="yellow"/>
        </w:rPr>
        <w:t>While</w:t>
      </w:r>
      <w:r w:rsidRPr="008C4702">
        <w:rPr>
          <w:rStyle w:val="StyleUnderline"/>
        </w:rPr>
        <w:t xml:space="preserve"> v</w:t>
      </w:r>
      <w:r w:rsidRPr="007337B6">
        <w:rPr>
          <w:rStyle w:val="StyleUnderline"/>
        </w:rPr>
        <w:t xml:space="preserve">arious </w:t>
      </w:r>
      <w:r w:rsidRPr="008C4702">
        <w:rPr>
          <w:rStyle w:val="StyleUnderline"/>
          <w:highlight w:val="yellow"/>
        </w:rPr>
        <w:t>protections for Indian students</w:t>
      </w:r>
      <w:r w:rsidRPr="007337B6">
        <w:rPr>
          <w:rStyle w:val="StyleUnderline"/>
        </w:rPr>
        <w:t xml:space="preserve"> and Native sovereignty </w:t>
      </w:r>
      <w:r w:rsidRPr="008C4702">
        <w:rPr>
          <w:rStyle w:val="StyleUnderline"/>
          <w:highlight w:val="yellow"/>
        </w:rPr>
        <w:t>exist</w:t>
      </w:r>
      <w:r w:rsidRPr="007337B6">
        <w:rPr>
          <w:rStyle w:val="StyleUnderline"/>
        </w:rPr>
        <w:t xml:space="preserve"> at the federal level, those </w:t>
      </w:r>
      <w:r w:rsidRPr="008C4702">
        <w:rPr>
          <w:rStyle w:val="StyleUnderline"/>
          <w:highlight w:val="yellow"/>
        </w:rPr>
        <w:t>protections are not</w:t>
      </w:r>
      <w:r w:rsidRPr="007337B6">
        <w:rPr>
          <w:rStyle w:val="StyleUnderline"/>
        </w:rPr>
        <w:t xml:space="preserve"> always </w:t>
      </w:r>
      <w:r w:rsidRPr="008C4702">
        <w:rPr>
          <w:rStyle w:val="StyleUnderline"/>
          <w:highlight w:val="yellow"/>
        </w:rPr>
        <w:t>translated into state</w:t>
      </w:r>
      <w:r w:rsidRPr="007337B6">
        <w:rPr>
          <w:rStyle w:val="StyleUnderline"/>
        </w:rPr>
        <w:t xml:space="preserve"> and district education </w:t>
      </w:r>
      <w:r w:rsidRPr="008C4702">
        <w:rPr>
          <w:rStyle w:val="StyleUnderline"/>
          <w:highlight w:val="yellow"/>
        </w:rPr>
        <w:t>plans</w:t>
      </w:r>
      <w:r w:rsidRPr="00BA72E4">
        <w:t xml:space="preserve">, and state plans are not currently evaluated for their compliance with federal law and executive orders. </w:t>
      </w:r>
      <w:r w:rsidRPr="008C4702">
        <w:rPr>
          <w:rStyle w:val="StyleUnderline"/>
          <w:highlight w:val="yellow"/>
        </w:rPr>
        <w:t>The goa</w:t>
      </w:r>
      <w:r w:rsidRPr="007337B6">
        <w:rPr>
          <w:rStyle w:val="StyleUnderline"/>
        </w:rPr>
        <w:t xml:space="preserve">l of this recommendation </w:t>
      </w:r>
      <w:r w:rsidRPr="008C4702">
        <w:rPr>
          <w:rStyle w:val="StyleUnderline"/>
          <w:highlight w:val="yellow"/>
        </w:rPr>
        <w:t>is to respect</w:t>
      </w:r>
      <w:r w:rsidRPr="007337B6">
        <w:rPr>
          <w:rStyle w:val="StyleUnderline"/>
        </w:rPr>
        <w:t xml:space="preserve"> tribal </w:t>
      </w:r>
      <w:r w:rsidRPr="008C4702">
        <w:rPr>
          <w:rStyle w:val="StyleUnderline"/>
          <w:highlight w:val="yellow"/>
        </w:rPr>
        <w:t>sovereignty and to ensure that states are accountable</w:t>
      </w:r>
      <w:r w:rsidRPr="007337B6">
        <w:rPr>
          <w:rStyle w:val="StyleUnderline"/>
        </w:rPr>
        <w:t xml:space="preserve"> to Native populations as required under federal law.</w:t>
      </w:r>
    </w:p>
    <w:p w14:paraId="62AE0317" w14:textId="77777777" w:rsidR="00E559C8" w:rsidRDefault="00E559C8" w:rsidP="00E559C8">
      <w:pPr>
        <w:pStyle w:val="Heading3"/>
      </w:pPr>
      <w:r>
        <w:t>States Solve—Zero Tolerance</w:t>
      </w:r>
    </w:p>
    <w:p w14:paraId="48B96272" w14:textId="77777777" w:rsidR="00E559C8" w:rsidRDefault="00E559C8" w:rsidP="00E559C8"/>
    <w:p w14:paraId="0B028822" w14:textId="77777777" w:rsidR="00E559C8" w:rsidRDefault="00E559C8" w:rsidP="00E559C8">
      <w:pPr>
        <w:pStyle w:val="Heading4"/>
      </w:pPr>
      <w:r>
        <w:t>Amending school policies is beyond federal power—State and local governments are better</w:t>
      </w:r>
    </w:p>
    <w:p w14:paraId="7B2D3639" w14:textId="77777777" w:rsidR="00E559C8" w:rsidRPr="009F3D52" w:rsidRDefault="00E559C8" w:rsidP="00E559C8">
      <w:r w:rsidRPr="009F3D52">
        <w:rPr>
          <w:rStyle w:val="Style13ptBold"/>
        </w:rPr>
        <w:t>Gardner, Judge on Kansas Court of Appeals, 14</w:t>
      </w:r>
      <w:r w:rsidRPr="009F3D52">
        <w:t xml:space="preserve"> (Gardner, Kathryn A., and J.D, eds. LAW WISE 3 (2014): n. pag. Kansas Bar Association, Nov. 2014. Web. 13 July 2017. &lt;https://c.ymcdn.com/sites/www.ksbar.org/resource/collection/F729F565-5794-47F9-BD72-10AEC1A908DA/LW1411.pdf&gt;. SL)</w:t>
      </w:r>
    </w:p>
    <w:p w14:paraId="1086198D" w14:textId="77777777" w:rsidR="00E559C8" w:rsidRDefault="00E559C8" w:rsidP="00E559C8">
      <w:r w:rsidRPr="003D0EE8">
        <w:rPr>
          <w:rStyle w:val="StyleUnderline"/>
        </w:rPr>
        <w:t xml:space="preserve">These </w:t>
      </w:r>
      <w:r w:rsidRPr="008C4702">
        <w:rPr>
          <w:rStyle w:val="StyleUnderline"/>
          <w:highlight w:val="yellow"/>
        </w:rPr>
        <w:t>local efforts to change</w:t>
      </w:r>
      <w:r w:rsidRPr="003D0EE8">
        <w:rPr>
          <w:rStyle w:val="StyleUnderline"/>
        </w:rPr>
        <w:t xml:space="preserve"> controversial </w:t>
      </w:r>
      <w:r w:rsidRPr="008C4702">
        <w:rPr>
          <w:rStyle w:val="StyleUnderline"/>
          <w:highlight w:val="yellow"/>
        </w:rPr>
        <w:t>school policies</w:t>
      </w:r>
      <w:r w:rsidRPr="003D0EE8">
        <w:rPr>
          <w:rStyle w:val="StyleUnderline"/>
        </w:rPr>
        <w:t xml:space="preserve"> through democratic processes </w:t>
      </w:r>
      <w:r w:rsidRPr="008C4702">
        <w:rPr>
          <w:rStyle w:val="StyleUnderline"/>
          <w:highlight w:val="yellow"/>
        </w:rPr>
        <w:t>have proven successful</w:t>
      </w:r>
      <w:r w:rsidRPr="003D0EE8">
        <w:rPr>
          <w:rStyle w:val="StyleUnderline"/>
        </w:rPr>
        <w:t xml:space="preserve"> in many cases. </w:t>
      </w:r>
      <w:r>
        <w:t xml:space="preserve">See, e.g., Postal, Schools’ Zero Tolerance Could Lose Some Punch, Orlando Sentinel, Apr. 24, 2009, at B3 (“State lawmakers want schools to dial back strict zero-tolerance policies so students do not end up in juvenile detention for some ‘goofy thing’”); Richardson, Tolerance Waning for Zero-tolerance Rules, Washington Times, Apr. 21, 2009, at A3 (“[A] few states have moved to relax their laws. Utah now allows students to bring asthma inhalers to school without violating the zero-tolerance policy on *402 drugs”); see also Nussbaum, Becoming Fed Up With Zero Tolerance, N.Y. Times, Sept. 3, 2000, §14, at 1 (discussing a report that found that “widespread use of zero-tolerance discipline policies was creating as many problems as it was solving and that there were many cases around the country in which students were harshly disciplined for infractions where there was no harm intended or done”). </w:t>
      </w:r>
      <w:r w:rsidRPr="003D0EE8">
        <w:rPr>
          <w:rStyle w:val="StyleUnderline"/>
        </w:rPr>
        <w:t xml:space="preserve">In the end, the task of implementing and </w:t>
      </w:r>
      <w:r w:rsidRPr="008C4702">
        <w:rPr>
          <w:rStyle w:val="StyleUnderline"/>
          <w:highlight w:val="yellow"/>
        </w:rPr>
        <w:t>amending public school policies is beyond this Court’s function</w:t>
      </w:r>
      <w:r w:rsidRPr="003D0EE8">
        <w:rPr>
          <w:rStyle w:val="StyleUnderline"/>
        </w:rPr>
        <w:t xml:space="preserve">. Parents, teachers, school administrators, local politicians, and </w:t>
      </w:r>
      <w:r w:rsidRPr="008C4702">
        <w:rPr>
          <w:rStyle w:val="StyleUnderline"/>
          <w:highlight w:val="yellow"/>
        </w:rPr>
        <w:t>state officials are</w:t>
      </w:r>
      <w:r w:rsidRPr="003D0EE8">
        <w:rPr>
          <w:rStyle w:val="StyleUnderline"/>
        </w:rPr>
        <w:t xml:space="preserve"> all </w:t>
      </w:r>
      <w:r w:rsidRPr="008C4702">
        <w:rPr>
          <w:rStyle w:val="StyleUnderline"/>
          <w:highlight w:val="yellow"/>
        </w:rPr>
        <w:t>better suited than judges to determine the appropriate limits</w:t>
      </w:r>
      <w:r w:rsidRPr="003D0EE8">
        <w:rPr>
          <w:rStyle w:val="StyleUnderline"/>
        </w:rPr>
        <w:t xml:space="preserve"> on searches conducted by school officials. Preservation of order, discipline, and safety in public schools is simply not the domain of the Constitution. And, common sense is not a judicial monopoly or a Constitutional imperative</w:t>
      </w:r>
      <w:r>
        <w:t xml:space="preserve">. </w:t>
      </w:r>
    </w:p>
    <w:p w14:paraId="038EFEFB" w14:textId="77777777" w:rsidR="00E559C8" w:rsidRDefault="00E559C8" w:rsidP="00E559C8"/>
    <w:p w14:paraId="1FD8A4F9" w14:textId="77777777" w:rsidR="00E559C8" w:rsidRDefault="00E559C8" w:rsidP="00E559C8">
      <w:pPr>
        <w:pStyle w:val="Heading4"/>
      </w:pPr>
      <w:r>
        <w:t>States can solve—State policies on zero tolerance are widespread and effective</w:t>
      </w:r>
    </w:p>
    <w:p w14:paraId="553DAA5D" w14:textId="77777777" w:rsidR="00E559C8" w:rsidRDefault="00E559C8" w:rsidP="00E559C8">
      <w:r>
        <w:rPr>
          <w:rStyle w:val="Style13ptBold"/>
        </w:rPr>
        <w:t xml:space="preserve">LLC, 15 </w:t>
      </w:r>
      <w:r>
        <w:t>("How Alternative Disicpline is Replacing Zero Tolerance to Break the School-to-Prison” BETTER THAN ZERO (n.d.): n. pag. Advocacy &amp; Communication Solutions, LLC, 2015. Web. 13 July 2017. &lt;http://www.njjn.org/uploads/digital-library/ACS_BetterThanZero_Report_Oct-2015.pdf&gt;. SL)</w:t>
      </w:r>
    </w:p>
    <w:p w14:paraId="39BD9DAF" w14:textId="77777777" w:rsidR="00E559C8" w:rsidRPr="00ED0105" w:rsidRDefault="00E559C8" w:rsidP="00E559C8">
      <w:r w:rsidRPr="009F3D52">
        <w:rPr>
          <w:rStyle w:val="StyleUnderline"/>
        </w:rPr>
        <w:t xml:space="preserve">Several </w:t>
      </w:r>
      <w:r w:rsidRPr="008C4702">
        <w:rPr>
          <w:rStyle w:val="StyleUnderline"/>
          <w:highlight w:val="yellow"/>
        </w:rPr>
        <w:t>states</w:t>
      </w:r>
      <w:r w:rsidRPr="009F3D52">
        <w:rPr>
          <w:rStyle w:val="StyleUnderline"/>
        </w:rPr>
        <w:t xml:space="preserve"> have </w:t>
      </w:r>
      <w:r w:rsidRPr="008C4702">
        <w:rPr>
          <w:rStyle w:val="StyleUnderline"/>
          <w:highlight w:val="yellow"/>
        </w:rPr>
        <w:t xml:space="preserve">passed legislation that </w:t>
      </w:r>
      <w:r w:rsidRPr="008C4702">
        <w:rPr>
          <w:rStyle w:val="StyleUnderline"/>
        </w:rPr>
        <w:t>maintains school safety</w:t>
      </w:r>
      <w:r w:rsidRPr="009F3D52">
        <w:rPr>
          <w:rStyle w:val="StyleUnderline"/>
        </w:rPr>
        <w:t xml:space="preserve"> and </w:t>
      </w:r>
      <w:r w:rsidRPr="008C4702">
        <w:rPr>
          <w:rStyle w:val="StyleUnderline"/>
          <w:highlight w:val="yellow"/>
        </w:rPr>
        <w:t>mitigates the negative effects of zero-tolerance policies</w:t>
      </w:r>
      <w:r w:rsidRPr="009F3D52">
        <w:rPr>
          <w:rStyle w:val="StyleUnderline"/>
        </w:rPr>
        <w:t xml:space="preserve"> on students, </w:t>
      </w:r>
      <w:r w:rsidRPr="008C4702">
        <w:rPr>
          <w:rStyle w:val="StyleUnderline"/>
          <w:highlight w:val="yellow"/>
        </w:rPr>
        <w:t>either through changing</w:t>
      </w:r>
      <w:r w:rsidRPr="009F3D52">
        <w:rPr>
          <w:rStyle w:val="StyleUnderline"/>
        </w:rPr>
        <w:t xml:space="preserve"> out-of-school suspension and expulsion </w:t>
      </w:r>
      <w:r w:rsidRPr="008C4702">
        <w:rPr>
          <w:rStyle w:val="StyleUnderline"/>
          <w:highlight w:val="yellow"/>
        </w:rPr>
        <w:t>policies</w:t>
      </w:r>
      <w:r w:rsidRPr="009F3D52">
        <w:rPr>
          <w:rStyle w:val="StyleUnderline"/>
        </w:rPr>
        <w:t xml:space="preserve"> related to truancy, directly changing zero-tolerance policies</w:t>
      </w:r>
      <w:r w:rsidRPr="008C4702">
        <w:rPr>
          <w:rStyle w:val="StyleUnderline"/>
          <w:highlight w:val="yellow"/>
        </w:rPr>
        <w:t>, or placing greater emphasis</w:t>
      </w:r>
      <w:r w:rsidRPr="009F3D52">
        <w:rPr>
          <w:rStyle w:val="StyleUnderline"/>
        </w:rPr>
        <w:t xml:space="preserve"> </w:t>
      </w:r>
      <w:r w:rsidRPr="008C4702">
        <w:rPr>
          <w:rStyle w:val="StyleUnderline"/>
          <w:highlight w:val="yellow"/>
        </w:rPr>
        <w:t>on early intervention</w:t>
      </w:r>
      <w:r w:rsidRPr="009F3D52">
        <w:rPr>
          <w:rStyle w:val="StyleUnderline"/>
        </w:rPr>
        <w:t xml:space="preserve"> or support services to help students stay in school.</w:t>
      </w:r>
      <w:r>
        <w:t xml:space="preserve"> The Juvenile Justice Information Exchange26 and the National Conference of State Legislatures’ Juvenile Justice Guide Book for Legislators27 are resources to help states address policy changes. </w:t>
      </w:r>
      <w:r w:rsidRPr="009F3D52">
        <w:rPr>
          <w:rStyle w:val="StyleUnderline"/>
        </w:rPr>
        <w:t>The School Superintendent Association (AASA)28 used the 2014 school discipline compendium released by the U.S Department of Education and the U.S. Department of Justice to analyze29 and summarize recent changes in several states, and to predict larger movements in school discipline laws throughout the states. Some examples of state policy changes</w:t>
      </w:r>
      <w:r>
        <w:t xml:space="preserve"> are included on the following page. There is growing pressure from advocates to change policies dealing with truant students and discourage the use of out-of-school suspension for these infractions. </w:t>
      </w:r>
      <w:r w:rsidRPr="008C4702">
        <w:rPr>
          <w:rStyle w:val="StyleUnderline"/>
          <w:highlight w:val="yellow"/>
        </w:rPr>
        <w:t>Nineteen laws have been enacted in 17 states</w:t>
      </w:r>
      <w:r w:rsidRPr="009F3D52">
        <w:rPr>
          <w:rStyle w:val="StyleUnderline"/>
        </w:rPr>
        <w:t xml:space="preserve"> since 2011 </w:t>
      </w:r>
      <w:r w:rsidRPr="008C4702">
        <w:rPr>
          <w:rStyle w:val="StyleUnderline"/>
          <w:highlight w:val="yellow"/>
        </w:rPr>
        <w:t>to limit the use of suspension</w:t>
      </w:r>
      <w:r w:rsidRPr="009F3D52">
        <w:rPr>
          <w:rStyle w:val="StyleUnderline"/>
        </w:rPr>
        <w:t xml:space="preserve"> for truancy. Examples of state policy changes to deal with truancy include the following: Arkansas and Rhode Island prohibit out-of-school suspensions for truancy. Florida, Illinois, New Mexico, Virginia, and D.C. significantly limit the ability for districts to suspend students for excessive absence. Colorado amended its law in 2011 to allow school districts to initiate court proceedings as a last resort and only if the student continues to be truant after the school implements a plan to improve attendance. Since 2011, </w:t>
      </w:r>
      <w:r w:rsidRPr="008C4702">
        <w:rPr>
          <w:rStyle w:val="StyleUnderline"/>
          <w:highlight w:val="yellow"/>
        </w:rPr>
        <w:t>several states</w:t>
      </w:r>
      <w:r w:rsidRPr="009F3D52">
        <w:rPr>
          <w:rStyle w:val="StyleUnderline"/>
        </w:rPr>
        <w:t xml:space="preserve"> have </w:t>
      </w:r>
      <w:r w:rsidRPr="008C4702">
        <w:rPr>
          <w:rStyle w:val="StyleUnderline"/>
          <w:highlight w:val="yellow"/>
        </w:rPr>
        <w:t>amended laws to limit penalties on parents</w:t>
      </w:r>
      <w:r w:rsidRPr="009F3D52">
        <w:rPr>
          <w:rStyle w:val="StyleUnderline"/>
        </w:rPr>
        <w:t xml:space="preserve"> or guardians </w:t>
      </w:r>
      <w:r w:rsidRPr="008C4702">
        <w:rPr>
          <w:rStyle w:val="StyleUnderline"/>
          <w:highlight w:val="yellow"/>
        </w:rPr>
        <w:t>of truant students</w:t>
      </w:r>
      <w:r w:rsidRPr="009F3D52">
        <w:rPr>
          <w:rStyle w:val="StyleUnderline"/>
        </w:rPr>
        <w:t xml:space="preserve">. Maryland removed criminal charges, and Montana shifted from a monetary penalty to requiring parents/guardians to create a truancy reduction plan. 14 </w:t>
      </w:r>
      <w:r w:rsidRPr="008C4702">
        <w:rPr>
          <w:rStyle w:val="StyleUnderline"/>
          <w:highlight w:val="yellow"/>
        </w:rPr>
        <w:t>states provide district leaders with the autonomy to discipline</w:t>
      </w:r>
      <w:r w:rsidRPr="009F3D52">
        <w:rPr>
          <w:rStyle w:val="StyleUnderline"/>
        </w:rPr>
        <w:t xml:space="preserve"> truant </w:t>
      </w:r>
      <w:r w:rsidRPr="008C4702">
        <w:rPr>
          <w:rStyle w:val="StyleUnderline"/>
          <w:highlight w:val="yellow"/>
        </w:rPr>
        <w:t>students</w:t>
      </w:r>
      <w:r>
        <w:t>. AASA recommends superintendents from these states review the National Center on School Engagement identified components of effective truancy reduction programs here. 30</w:t>
      </w:r>
    </w:p>
    <w:p w14:paraId="631D6129" w14:textId="77777777" w:rsidR="004262CE" w:rsidRPr="004262CE" w:rsidRDefault="004262CE" w:rsidP="004262CE"/>
    <w:p w14:paraId="1EDA8B77" w14:textId="77777777" w:rsidR="00A763D8" w:rsidRPr="00A763D8" w:rsidRDefault="00A763D8" w:rsidP="00A763D8"/>
    <w:p w14:paraId="7F69BCDF" w14:textId="3BBBB547" w:rsidR="0097460F" w:rsidRDefault="0097460F" w:rsidP="00FB73BB">
      <w:pPr>
        <w:pStyle w:val="Heading2"/>
      </w:pPr>
      <w:r>
        <w:t>AT: Perms</w:t>
      </w:r>
    </w:p>
    <w:p w14:paraId="167FB126" w14:textId="77777777" w:rsidR="0097460F" w:rsidRDefault="0097460F" w:rsidP="0097460F"/>
    <w:p w14:paraId="32FA3A66" w14:textId="06D3B575" w:rsidR="00B45082" w:rsidRDefault="00B45082" w:rsidP="0097460F">
      <w:pPr>
        <w:pStyle w:val="Heading3"/>
      </w:pPr>
      <w:r>
        <w:t xml:space="preserve">AT: Perm—Do </w:t>
      </w:r>
      <w:r w:rsidR="001A146D">
        <w:t>Both</w:t>
      </w:r>
    </w:p>
    <w:p w14:paraId="1546A61B" w14:textId="77777777" w:rsidR="00B45082" w:rsidRPr="00B45082" w:rsidRDefault="00B45082" w:rsidP="00B45082"/>
    <w:p w14:paraId="3B7E7306" w14:textId="77777777" w:rsidR="003C765A" w:rsidRDefault="003C765A" w:rsidP="003C765A"/>
    <w:p w14:paraId="7D0F7CFA" w14:textId="77777777" w:rsidR="003C765A" w:rsidRDefault="003C765A" w:rsidP="003C765A">
      <w:pPr>
        <w:pStyle w:val="Heading4"/>
      </w:pPr>
      <w:r>
        <w:t>1. Links to the net benefits –</w:t>
      </w:r>
    </w:p>
    <w:p w14:paraId="563A6DD1" w14:textId="77777777" w:rsidR="003C765A" w:rsidRPr="00F213F2" w:rsidRDefault="003C765A" w:rsidP="003C765A">
      <w:r>
        <w:t>[insert relevant cards]</w:t>
      </w:r>
    </w:p>
    <w:p w14:paraId="1A93D374" w14:textId="77777777" w:rsidR="003C765A" w:rsidRDefault="003C765A" w:rsidP="003C765A"/>
    <w:p w14:paraId="3423CB87" w14:textId="77777777" w:rsidR="003C765A" w:rsidRPr="00C72C73" w:rsidRDefault="003C765A" w:rsidP="003C765A">
      <w:pPr>
        <w:pStyle w:val="Heading4"/>
      </w:pPr>
      <w:r>
        <w:t>2. Nullification—t</w:t>
      </w:r>
      <w:r w:rsidRPr="00C72C73">
        <w:t>he Federal Government crowds out state policies in cases of similar or overlapping regulation</w:t>
      </w:r>
    </w:p>
    <w:p w14:paraId="5C43D155" w14:textId="77777777" w:rsidR="003C765A" w:rsidRPr="00C72C73" w:rsidRDefault="003C765A" w:rsidP="003C765A">
      <w:r w:rsidRPr="00C72C73">
        <w:rPr>
          <w:rStyle w:val="Style13ptBold"/>
        </w:rPr>
        <w:t>Adler, 06</w:t>
      </w:r>
      <w:r>
        <w:t xml:space="preserve"> Adler, Jonathan H., "When Is Two a Crowd: The Impact of Federal Action on State Environmental Regulation" (2006). Faculty Publications. Paper 178. </w:t>
      </w:r>
      <w:hyperlink r:id="rId25" w:history="1">
        <w:r w:rsidRPr="002F24C3">
          <w:rPr>
            <w:rStyle w:val="Hyperlink"/>
          </w:rPr>
          <w:t>http://scholarlycommons.law.case.edu/faculty_publications/178</w:t>
        </w:r>
      </w:hyperlink>
      <w:r>
        <w:t xml:space="preserve"> //GH</w:t>
      </w:r>
    </w:p>
    <w:p w14:paraId="30C29B2C" w14:textId="77777777" w:rsidR="003C765A" w:rsidRDefault="003C765A" w:rsidP="003C765A">
      <w:r w:rsidRPr="00C72C73">
        <w:rPr>
          <w:rStyle w:val="StyleUnderline"/>
        </w:rPr>
        <w:t>Federal policies that directly influence state regulatory decisions are only half of the picture.</w:t>
      </w:r>
      <w:r>
        <w:t xml:space="preserve"> Just as federal action may encourage or discourage state regulatory action directly, </w:t>
      </w:r>
      <w:r w:rsidRPr="00D3292A">
        <w:rPr>
          <w:rStyle w:val="StyleUnderline"/>
          <w:highlight w:val="cyan"/>
        </w:rPr>
        <w:t>federal action may</w:t>
      </w:r>
      <w:r>
        <w:t xml:space="preserve"> indirectly, or even incidentally, encourage or </w:t>
      </w:r>
      <w:r w:rsidRPr="00D3292A">
        <w:rPr>
          <w:rStyle w:val="StyleUnderline"/>
          <w:highlight w:val="cyan"/>
        </w:rPr>
        <w:t>discourage state regulatory action</w:t>
      </w:r>
      <w:r w:rsidRPr="00D3292A">
        <w:rPr>
          <w:highlight w:val="cyan"/>
        </w:rPr>
        <w:t xml:space="preserve">. </w:t>
      </w:r>
      <w:r w:rsidRPr="00D3292A">
        <w:rPr>
          <w:rStyle w:val="StyleUnderline"/>
          <w:highlight w:val="cyan"/>
        </w:rPr>
        <w:t>Fed</w:t>
      </w:r>
      <w:r w:rsidRPr="00C72C73">
        <w:rPr>
          <w:rStyle w:val="StyleUnderline"/>
        </w:rPr>
        <w:t xml:space="preserve">eral </w:t>
      </w:r>
      <w:r w:rsidRPr="00D3292A">
        <w:rPr>
          <w:rStyle w:val="StyleUnderline"/>
          <w:highlight w:val="cyan"/>
        </w:rPr>
        <w:t>policies will</w:t>
      </w:r>
      <w:r w:rsidRPr="00C72C73">
        <w:rPr>
          <w:rStyle w:val="StyleUnderline"/>
        </w:rPr>
        <w:t xml:space="preserve"> </w:t>
      </w:r>
      <w:r w:rsidRPr="00D3292A">
        <w:rPr>
          <w:rStyle w:val="StyleUnderline"/>
          <w:highlight w:val="cyan"/>
        </w:rPr>
        <w:t>facilitate greater state regulation where</w:t>
      </w:r>
      <w:r w:rsidRPr="00C72C73">
        <w:rPr>
          <w:rStyle w:val="StyleUnderline"/>
        </w:rPr>
        <w:t xml:space="preserve"> such </w:t>
      </w:r>
      <w:r w:rsidRPr="00D3292A">
        <w:rPr>
          <w:rStyle w:val="StyleUnderline"/>
          <w:highlight w:val="cyan"/>
        </w:rPr>
        <w:t>actions reduce the costs of state implementation, such as</w:t>
      </w:r>
      <w:r w:rsidRPr="00C72C73">
        <w:rPr>
          <w:rStyle w:val="StyleUnderline"/>
        </w:rPr>
        <w:t xml:space="preserve"> by </w:t>
      </w:r>
      <w:r w:rsidRPr="00D3292A">
        <w:rPr>
          <w:rStyle w:val="StyleUnderline"/>
          <w:highlight w:val="cyan"/>
        </w:rPr>
        <w:t>subsidizing necessary research</w:t>
      </w:r>
      <w:r w:rsidRPr="00C72C73">
        <w:rPr>
          <w:rStyle w:val="StyleUnderline"/>
        </w:rPr>
        <w:t>,</w:t>
      </w:r>
      <w:r>
        <w:t xml:space="preserve"> or where federal policies increase the demand for given regulatory policies at the state level so as to alter or “set” state policy agendas. </w:t>
      </w:r>
      <w:r w:rsidRPr="00D3292A">
        <w:rPr>
          <w:rStyle w:val="StyleUnderline"/>
          <w:highlight w:val="cyan"/>
        </w:rPr>
        <w:t>Federal policies</w:t>
      </w:r>
      <w:r w:rsidRPr="00C72C73">
        <w:rPr>
          <w:rStyle w:val="StyleUnderline"/>
        </w:rPr>
        <w:t xml:space="preserve"> will discourage state regulatory action where they </w:t>
      </w:r>
      <w:r w:rsidRPr="00D3292A">
        <w:rPr>
          <w:rStyle w:val="StyleUnderline"/>
          <w:highlight w:val="cyan"/>
        </w:rPr>
        <w:t>“signal” that state</w:t>
      </w:r>
      <w:r w:rsidRPr="00C72C73">
        <w:rPr>
          <w:rStyle w:val="StyleUnderline"/>
        </w:rPr>
        <w:t xml:space="preserve"> regulatory </w:t>
      </w:r>
      <w:r w:rsidRPr="00D3292A">
        <w:rPr>
          <w:rStyle w:val="StyleUnderline"/>
          <w:highlight w:val="cyan"/>
        </w:rPr>
        <w:t>action is excessive or unnecessary, or where they reduce the</w:t>
      </w:r>
      <w:r w:rsidRPr="00C72C73">
        <w:rPr>
          <w:rStyle w:val="StyleUnderline"/>
        </w:rPr>
        <w:t xml:space="preserve"> marginal </w:t>
      </w:r>
      <w:r w:rsidRPr="00D3292A">
        <w:rPr>
          <w:rStyle w:val="StyleUnderline"/>
          <w:highlight w:val="cyan"/>
        </w:rPr>
        <w:t>benefits of adopting state</w:t>
      </w:r>
      <w:r w:rsidRPr="00C72C73">
        <w:rPr>
          <w:rStyle w:val="StyleUnderline"/>
        </w:rPr>
        <w:t xml:space="preserve"> regulatory </w:t>
      </w:r>
      <w:r w:rsidRPr="00D3292A">
        <w:rPr>
          <w:rStyle w:val="StyleUnderline"/>
          <w:highlight w:val="cyan"/>
        </w:rPr>
        <w:t>programs</w:t>
      </w:r>
      <w:r>
        <w:t xml:space="preserve">—benefits either to the general welfare, those interest groups demanding state regulatory activity, or to the policy-makers responsible for adopting the relevant policies. </w:t>
      </w:r>
      <w:r w:rsidRPr="00D3292A">
        <w:rPr>
          <w:rStyle w:val="StyleUnderline"/>
          <w:highlight w:val="cyan"/>
        </w:rPr>
        <w:t>Such crowding out is</w:t>
      </w:r>
      <w:r w:rsidRPr="00C72C73">
        <w:rPr>
          <w:rStyle w:val="StyleUnderline"/>
        </w:rPr>
        <w:t xml:space="preserve"> most </w:t>
      </w:r>
      <w:r w:rsidRPr="00D3292A">
        <w:rPr>
          <w:rStyle w:val="StyleUnderline"/>
          <w:highlight w:val="cyan"/>
        </w:rPr>
        <w:t>likely to occur where federal regulations serve as a substitute for state regulations</w:t>
      </w:r>
      <w:r w:rsidRPr="00C72C73">
        <w:rPr>
          <w:rStyle w:val="StyleUnderline"/>
        </w:rPr>
        <w:t>, though there may be other factors that have a similar effect. Adding in these indirect inºuences— facilitation, agenda setting, signaling, and crowding out—produces a more complete matrix of the ways in which federal policies inºuence state regulatory choices</w:t>
      </w:r>
      <w:r>
        <w:t xml:space="preserve"> (see Figure 1b below).</w:t>
      </w:r>
    </w:p>
    <w:p w14:paraId="34C7B30A" w14:textId="77777777" w:rsidR="003C765A" w:rsidRPr="005D7C42" w:rsidRDefault="003C765A" w:rsidP="003C765A">
      <w:pPr>
        <w:pStyle w:val="Heading4"/>
      </w:pPr>
      <w:r w:rsidRPr="00F213F2">
        <w:t xml:space="preserve">3. </w:t>
      </w:r>
      <w:r>
        <w:t xml:space="preserve">Doesn’t solve—Federal action </w:t>
      </w:r>
      <w:r>
        <w:rPr>
          <w:u w:val="single"/>
        </w:rPr>
        <w:t>undermines</w:t>
      </w:r>
      <w:r>
        <w:t xml:space="preserve"> the benefits of state action</w:t>
      </w:r>
    </w:p>
    <w:p w14:paraId="6C2C481E" w14:textId="77777777" w:rsidR="003C765A" w:rsidRPr="00C00264" w:rsidRDefault="003C765A" w:rsidP="003C765A">
      <w:r w:rsidRPr="00C00264">
        <w:rPr>
          <w:rStyle w:val="Style13ptBold"/>
        </w:rPr>
        <w:t>Hess and Kelly 15</w:t>
      </w:r>
      <w:r w:rsidRPr="00C00264">
        <w:t xml:space="preserve"> (Frederick M. Hess is director of education policy studies at the American Enterprise Institute and author of the new book, “Letters to a Young Education Reformer.” and Andrew P. Kelly is a resident scholar and director of the Center on Higher Education Reform at the American Enterprise Institute, 9-15-2015, "More Than a Slogan," US News &amp; World Report, https://www.usnews.com/opinion/knowledge-bank/2015/09/15/5-reasons-federalism-in-education-matters-MB)</w:t>
      </w:r>
    </w:p>
    <w:p w14:paraId="79D79DA8" w14:textId="77777777" w:rsidR="003C765A" w:rsidRDefault="003C765A" w:rsidP="003C765A">
      <w:pPr>
        <w:rPr>
          <w:sz w:val="14"/>
        </w:rPr>
      </w:pPr>
      <w:r w:rsidRPr="00C00264">
        <w:rPr>
          <w:sz w:val="14"/>
        </w:rPr>
        <w:t xml:space="preserve">The response to these concerns should not be shallow sloganeering around the virtues of limited government, but a competing vision of how to order our community affairs and an explanation of why, at least in the American system, </w:t>
      </w:r>
      <w:r w:rsidRPr="00D3292A">
        <w:rPr>
          <w:rStyle w:val="StyleUnderline"/>
          <w:highlight w:val="cyan"/>
        </w:rPr>
        <w:t>the federal government</w:t>
      </w:r>
      <w:r w:rsidRPr="00C00264">
        <w:rPr>
          <w:rStyle w:val="StyleUnderline"/>
        </w:rPr>
        <w:t xml:space="preserve"> just </w:t>
      </w:r>
      <w:r w:rsidRPr="00D3292A">
        <w:rPr>
          <w:rStyle w:val="StyleUnderline"/>
          <w:highlight w:val="cyan"/>
        </w:rPr>
        <w:t>isn't well suited to govern education</w:t>
      </w:r>
      <w:r w:rsidRPr="00C00264">
        <w:rPr>
          <w:rStyle w:val="StyleUnderline"/>
        </w:rPr>
        <w:t>.</w:t>
      </w:r>
      <w:r w:rsidRPr="00C00264">
        <w:rPr>
          <w:sz w:val="14"/>
        </w:rPr>
        <w:t xml:space="preserve"> Anything less makes it all too easy for liberals, and even well-intentioned moderates, to dismiss federalism as an inconvenient obstacle to be overcome rather than an asset to be embraced</w:t>
      </w:r>
      <w:r w:rsidRPr="00D3292A">
        <w:rPr>
          <w:sz w:val="14"/>
          <w:highlight w:val="cyan"/>
        </w:rPr>
        <w:t xml:space="preserve">. </w:t>
      </w:r>
      <w:r w:rsidRPr="00D3292A">
        <w:rPr>
          <w:rStyle w:val="StyleUnderline"/>
          <w:highlight w:val="cyan"/>
        </w:rPr>
        <w:t>Federalism matters</w:t>
      </w:r>
      <w:r w:rsidRPr="00C00264">
        <w:rPr>
          <w:rStyle w:val="StyleUnderline"/>
        </w:rPr>
        <w:t xml:space="preserve"> for at least five reasons</w:t>
      </w:r>
      <w:r w:rsidRPr="00D3292A">
        <w:rPr>
          <w:rStyle w:val="StyleUnderline"/>
          <w:highlight w:val="cyan"/>
        </w:rPr>
        <w:t>.</w:t>
      </w:r>
      <w:r w:rsidRPr="00D3292A">
        <w:rPr>
          <w:sz w:val="14"/>
          <w:highlight w:val="cyan"/>
        </w:rPr>
        <w:t xml:space="preserve"> </w:t>
      </w:r>
      <w:r w:rsidRPr="00D3292A">
        <w:rPr>
          <w:rStyle w:val="StyleUnderline"/>
          <w:highlight w:val="cyan"/>
        </w:rPr>
        <w:t>It's a matter of size</w:t>
      </w:r>
      <w:r w:rsidRPr="00C00264">
        <w:rPr>
          <w:rStyle w:val="StyleUnderline"/>
        </w:rPr>
        <w:t>.</w:t>
      </w:r>
      <w:r w:rsidRPr="00C00264">
        <w:rPr>
          <w:sz w:val="14"/>
        </w:rPr>
        <w:t xml:space="preserve"> Education advocates suffer from severe bouts of Finland and Singapore envy. </w:t>
      </w:r>
      <w:r w:rsidRPr="00C00264">
        <w:rPr>
          <w:rStyle w:val="StyleUnderline"/>
        </w:rPr>
        <w:t>They tend to ignore that most of these nations have populations of 5 million</w:t>
      </w:r>
      <w:r w:rsidRPr="00C00264">
        <w:rPr>
          <w:sz w:val="14"/>
        </w:rPr>
        <w:t xml:space="preserve"> or so, or about the population of Maryland or Massachusetts. </w:t>
      </w:r>
      <w:r w:rsidRPr="00D3292A">
        <w:rPr>
          <w:rStyle w:val="StyleUnderline"/>
          <w:highlight w:val="cyan"/>
        </w:rPr>
        <w:t>Trying to make rules for schools in a nation that's as large and diverse as the U.S. is</w:t>
      </w:r>
      <w:r w:rsidRPr="00C00264">
        <w:rPr>
          <w:rStyle w:val="StyleUnderline"/>
        </w:rPr>
        <w:t xml:space="preserve"> simply </w:t>
      </w:r>
      <w:r w:rsidRPr="00D3292A">
        <w:rPr>
          <w:rStyle w:val="StyleUnderline"/>
          <w:highlight w:val="cyan"/>
        </w:rPr>
        <w:t>a different challenge. It aligns</w:t>
      </w:r>
      <w:r w:rsidRPr="00C00264">
        <w:rPr>
          <w:rStyle w:val="StyleUnderline"/>
        </w:rPr>
        <w:t xml:space="preserve"> responsibility and </w:t>
      </w:r>
      <w:r w:rsidRPr="00D3292A">
        <w:rPr>
          <w:rStyle w:val="StyleUnderline"/>
          <w:highlight w:val="cyan"/>
        </w:rPr>
        <w:t>accountability with authority</w:t>
      </w:r>
      <w:r w:rsidRPr="00C00264">
        <w:rPr>
          <w:sz w:val="14"/>
        </w:rPr>
        <w:t xml:space="preserve">. One problem with tackling education reform from Washington is that </w:t>
      </w:r>
      <w:r w:rsidRPr="00D3292A">
        <w:rPr>
          <w:rStyle w:val="StyleUnderline"/>
          <w:highlight w:val="cyan"/>
        </w:rPr>
        <w:t>it's not members of Congress</w:t>
      </w:r>
      <w:r w:rsidRPr="00C00264">
        <w:rPr>
          <w:rStyle w:val="StyleUnderline"/>
        </w:rPr>
        <w:t xml:space="preserve"> or federal bureaucrats </w:t>
      </w:r>
      <w:r w:rsidRPr="00D3292A">
        <w:rPr>
          <w:rStyle w:val="StyleUnderline"/>
          <w:highlight w:val="cyan"/>
        </w:rPr>
        <w:t>who</w:t>
      </w:r>
      <w:r w:rsidRPr="00C00264">
        <w:rPr>
          <w:sz w:val="14"/>
        </w:rPr>
        <w:t xml:space="preserve"> are charged with making things work or who </w:t>
      </w:r>
      <w:r w:rsidRPr="00D3292A">
        <w:rPr>
          <w:rStyle w:val="StyleUnderline"/>
          <w:highlight w:val="cyan"/>
        </w:rPr>
        <w:t>are held accountable</w:t>
      </w:r>
      <w:r w:rsidRPr="00C00264">
        <w:rPr>
          <w:sz w:val="14"/>
        </w:rPr>
        <w:t xml:space="preserve"> when they don't. Instead, </w:t>
      </w:r>
      <w:r w:rsidRPr="00D3292A">
        <w:rPr>
          <w:rStyle w:val="StyleUnderline"/>
          <w:highlight w:val="cyan"/>
        </w:rPr>
        <w:t>responsibility</w:t>
      </w:r>
      <w:r w:rsidRPr="00C00264">
        <w:rPr>
          <w:rStyle w:val="StyleUnderline"/>
        </w:rPr>
        <w:t xml:space="preserve"> and blame </w:t>
      </w:r>
      <w:r w:rsidRPr="00D3292A">
        <w:rPr>
          <w:rStyle w:val="StyleUnderline"/>
          <w:highlight w:val="cyan"/>
        </w:rPr>
        <w:t>fall on state leaders</w:t>
      </w:r>
      <w:r w:rsidRPr="00C00264">
        <w:rPr>
          <w:rStyle w:val="StyleUnderline"/>
        </w:rPr>
        <w:t xml:space="preserve"> and on the leaders in those schools</w:t>
      </w:r>
      <w:r w:rsidRPr="00C00264">
        <w:rPr>
          <w:sz w:val="14"/>
        </w:rPr>
        <w:t xml:space="preserve">, districts and colleges who do the actual work. </w:t>
      </w:r>
      <w:r w:rsidRPr="00C00264">
        <w:rPr>
          <w:rStyle w:val="StyleUnderline"/>
        </w:rPr>
        <w:t>The more authority moves up the ladder in education, the more this divide worsens.</w:t>
      </w:r>
      <w:r w:rsidRPr="00C00264">
        <w:rPr>
          <w:sz w:val="14"/>
        </w:rPr>
        <w:t xml:space="preserve"> 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 </w:t>
      </w:r>
      <w:r w:rsidRPr="00D3292A">
        <w:rPr>
          <w:rStyle w:val="StyleUnderline"/>
          <w:highlight w:val="cyan"/>
        </w:rPr>
        <w:t>It's easy for D.C. politicians to make</w:t>
      </w:r>
      <w:r w:rsidRPr="00C00264">
        <w:rPr>
          <w:rStyle w:val="StyleUnderline"/>
        </w:rPr>
        <w:t xml:space="preserve"> grand </w:t>
      </w:r>
      <w:r w:rsidRPr="00D3292A">
        <w:rPr>
          <w:rStyle w:val="StyleUnderline"/>
          <w:highlight w:val="cyan"/>
        </w:rPr>
        <w:t>promises and leave the consequences to someone else</w:t>
      </w:r>
      <w:r w:rsidRPr="00D3292A">
        <w:rPr>
          <w:sz w:val="14"/>
          <w:highlight w:val="cyan"/>
        </w:rPr>
        <w:t xml:space="preserve">. </w:t>
      </w:r>
      <w:r w:rsidRPr="00D3292A">
        <w:rPr>
          <w:rStyle w:val="StyleUnderline"/>
          <w:highlight w:val="cyan"/>
        </w:rPr>
        <w:t>State leaders must balance the budget</w:t>
      </w:r>
      <w:r w:rsidRPr="00C00264">
        <w:rPr>
          <w:sz w:val="14"/>
        </w:rPr>
        <w:t xml:space="preserve"> and are answerable to voters for what happens in schools and colleges</w:t>
      </w:r>
      <w:r w:rsidRPr="00D3292A">
        <w:rPr>
          <w:sz w:val="14"/>
          <w:highlight w:val="cyan"/>
        </w:rPr>
        <w:t xml:space="preserve">; </w:t>
      </w:r>
      <w:r w:rsidRPr="00D3292A">
        <w:rPr>
          <w:rStyle w:val="StyleUnderline"/>
          <w:highlight w:val="cyan"/>
        </w:rPr>
        <w:t>this tends to make them more pragmatic in</w:t>
      </w:r>
      <w:r w:rsidRPr="00C00264">
        <w:rPr>
          <w:rStyle w:val="StyleUnderline"/>
        </w:rPr>
        <w:t xml:space="preserve"> pursuing </w:t>
      </w:r>
      <w:r w:rsidRPr="00D3292A">
        <w:rPr>
          <w:rStyle w:val="StyleUnderline"/>
          <w:highlight w:val="cyan"/>
        </w:rPr>
        <w:t>reform.</w:t>
      </w:r>
      <w:r w:rsidRPr="00D3292A">
        <w:rPr>
          <w:sz w:val="14"/>
          <w:highlight w:val="cyan"/>
        </w:rPr>
        <w:t xml:space="preserve"> [</w:t>
      </w:r>
      <w:r w:rsidRPr="00C00264">
        <w:rPr>
          <w:sz w:val="14"/>
        </w:rPr>
        <w:t xml:space="preserve">READ: The Best Way to Boost GDP: Education?] When policymakers are embedded in a community, as mayors and state legislators are, there is also more trust and opportunity for compromise. That kind of practicality might disappoint firebrands eager for national solutions, but it's a better bet for students than the wish lists and airy promises of Beltway pols. </w:t>
      </w:r>
      <w:r w:rsidRPr="003B24F4">
        <w:rPr>
          <w:rStyle w:val="StyleUnderline"/>
          <w:highlight w:val="cyan"/>
        </w:rPr>
        <w:t>It leaves room for varied approaches to problem-solving</w:t>
      </w:r>
      <w:r w:rsidRPr="00C00264">
        <w:rPr>
          <w:sz w:val="14"/>
        </w:rPr>
        <w:t xml:space="preserve">. </w:t>
      </w:r>
      <w:r w:rsidRPr="00C00264">
        <w:rPr>
          <w:rStyle w:val="StyleUnderline"/>
        </w:rPr>
        <w:t xml:space="preserve">One of </w:t>
      </w:r>
      <w:r w:rsidRPr="003B24F4">
        <w:rPr>
          <w:rStyle w:val="StyleUnderline"/>
          <w:highlight w:val="cyan"/>
        </w:rPr>
        <w:t>the perils of trying to "solve" things from Washington is</w:t>
      </w:r>
      <w:r w:rsidRPr="00C00264">
        <w:rPr>
          <w:rStyle w:val="StyleUnderline"/>
        </w:rPr>
        <w:t xml:space="preserve"> that we wind up with </w:t>
      </w:r>
      <w:r w:rsidRPr="003B24F4">
        <w:rPr>
          <w:rStyle w:val="StyleUnderline"/>
          <w:highlight w:val="cyan"/>
        </w:rPr>
        <w:t>one-size-fits-all solutions.</w:t>
      </w:r>
      <w:r w:rsidRPr="00C00264">
        <w:rPr>
          <w:sz w:val="14"/>
        </w:rPr>
        <w:t xml:space="preserve"> </w:t>
      </w:r>
      <w:r w:rsidRPr="00C00264">
        <w:rPr>
          <w:rStyle w:val="StyleUnderline"/>
        </w:rPr>
        <w:t>No Child Left Behind emerged from a wave of state-based efforts to devise testing and accountability systems. Those state efforts were immensely uneven, but they allowed a variety of approaches to emerge</w:t>
      </w:r>
      <w:r w:rsidRPr="00C00264">
        <w:rPr>
          <w:sz w:val="14"/>
        </w:rPr>
        <w:t xml:space="preserve">, yielding the opportunity to learn, refine and reinvent. That's much more difficult when Washington is seeking something that can be applied across 50 states. </w:t>
      </w:r>
      <w:r w:rsidRPr="00C00264">
        <w:rPr>
          <w:rStyle w:val="StyleUnderline"/>
        </w:rPr>
        <w:t xml:space="preserve">It ensures that reform efforts actually have local roots. </w:t>
      </w:r>
      <w:r w:rsidRPr="00C00264">
        <w:rPr>
          <w:sz w:val="14"/>
        </w:rPr>
        <w:t xml:space="preserve">. 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 To be sure, local control has its downsides.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 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Rather than write prescriptive rules that all schools must obey, trust-busting gives local problem-solvers an opportunity to change politics and policy from the bottom up. But </w:t>
      </w:r>
      <w:r w:rsidRPr="003B24F4">
        <w:rPr>
          <w:b/>
          <w:highlight w:val="cyan"/>
          <w:u w:val="single"/>
        </w:rPr>
        <w:t>the feds are not well equipped to fix school</w:t>
      </w:r>
      <w:r w:rsidRPr="00C00264">
        <w:rPr>
          <w:b/>
          <w:u w:val="single"/>
        </w:rPr>
        <w:t>s</w:t>
      </w:r>
      <w:r w:rsidRPr="00C00264">
        <w:rPr>
          <w:sz w:val="14"/>
        </w:rPr>
        <w:t xml:space="preserve">. More to the point, </w:t>
      </w:r>
      <w:r w:rsidRPr="00C00264">
        <w:rPr>
          <w:u w:val="single"/>
        </w:rPr>
        <w:t xml:space="preserve">getting </w:t>
      </w:r>
      <w:r w:rsidRPr="003B24F4">
        <w:rPr>
          <w:highlight w:val="cyan"/>
          <w:u w:val="single"/>
        </w:rPr>
        <w:t>Washington</w:t>
      </w:r>
      <w:r w:rsidRPr="00C00264">
        <w:rPr>
          <w:u w:val="single"/>
        </w:rPr>
        <w:t xml:space="preserve"> involved </w:t>
      </w:r>
      <w:r w:rsidRPr="003B24F4">
        <w:rPr>
          <w:b/>
          <w:highlight w:val="cyan"/>
          <w:u w:val="single"/>
        </w:rPr>
        <w:t>undermines the many benefits of state-driven reform</w:t>
      </w:r>
      <w:r w:rsidRPr="00C00264">
        <w:rPr>
          <w:u w:val="single"/>
        </w:rPr>
        <w:t xml:space="preserve"> in our federal system. Limiting the federal government's role in education isn't a slogan, it's a way to ensure that American education is both accountable to the public and dynamic enough to meet today's challenges</w:t>
      </w:r>
      <w:r w:rsidRPr="00C00264">
        <w:rPr>
          <w:sz w:val="14"/>
        </w:rPr>
        <w:t>.</w:t>
      </w:r>
    </w:p>
    <w:p w14:paraId="5FC8327C" w14:textId="77777777" w:rsidR="003C765A" w:rsidRDefault="003C765A" w:rsidP="003C765A">
      <w:pPr>
        <w:rPr>
          <w:sz w:val="14"/>
        </w:rPr>
      </w:pPr>
    </w:p>
    <w:p w14:paraId="1E45B403" w14:textId="77777777" w:rsidR="003C765A" w:rsidRPr="00105282" w:rsidRDefault="003C765A" w:rsidP="003C765A">
      <w:pPr>
        <w:pStyle w:val="Heading4"/>
      </w:pPr>
      <w:r>
        <w:t>4. Innovation DA—the perm makes states beholden to federal purse strings—eliminates incentives for innovation</w:t>
      </w:r>
    </w:p>
    <w:p w14:paraId="73179F51" w14:textId="77777777" w:rsidR="003C765A" w:rsidRPr="007512F9" w:rsidRDefault="003C765A" w:rsidP="003C765A">
      <w:pPr>
        <w:rPr>
          <w:rFonts w:asciiTheme="minorHAnsi" w:hAnsiTheme="minorHAnsi" w:cstheme="minorHAnsi"/>
        </w:rPr>
      </w:pPr>
      <w:r w:rsidRPr="007512F9">
        <w:rPr>
          <w:rStyle w:val="Style13ptBold"/>
          <w:rFonts w:asciiTheme="minorHAnsi" w:hAnsiTheme="minorHAnsi" w:cstheme="minorHAnsi"/>
          <w:szCs w:val="26"/>
        </w:rPr>
        <w:t>McCluskey</w:t>
      </w:r>
      <w:r w:rsidRPr="007512F9">
        <w:rPr>
          <w:rFonts w:asciiTheme="minorHAnsi" w:hAnsiTheme="minorHAnsi" w:cstheme="minorHAnsi"/>
          <w:sz w:val="26"/>
          <w:szCs w:val="26"/>
        </w:rPr>
        <w:t xml:space="preserve"> </w:t>
      </w:r>
      <w:r w:rsidRPr="007512F9">
        <w:rPr>
          <w:rFonts w:asciiTheme="minorHAnsi" w:hAnsiTheme="minorHAnsi" w:cstheme="minorHAnsi"/>
          <w:b/>
          <w:sz w:val="26"/>
          <w:szCs w:val="26"/>
        </w:rPr>
        <w:t>3/14</w:t>
      </w:r>
      <w:r>
        <w:rPr>
          <w:rFonts w:asciiTheme="minorHAnsi" w:hAnsiTheme="minorHAnsi" w:cstheme="minorHAnsi"/>
        </w:rPr>
        <w:t xml:space="preserve"> – (</w:t>
      </w:r>
      <w:r w:rsidRPr="001533E9">
        <w:rPr>
          <w:rFonts w:asciiTheme="minorHAnsi" w:hAnsiTheme="minorHAnsi" w:cstheme="minorHAnsi"/>
        </w:rPr>
        <w:t xml:space="preserve">Neal </w:t>
      </w:r>
      <w:r w:rsidRPr="00105282">
        <w:t>McCluskey</w:t>
      </w:r>
      <w:r w:rsidRPr="001533E9">
        <w:rPr>
          <w:rFonts w:asciiTheme="minorHAnsi" w:hAnsiTheme="minorHAnsi" w:cstheme="minorHAnsi"/>
        </w:rPr>
        <w:t xml:space="preserve"> </w:t>
      </w:r>
      <w:r w:rsidRPr="001533E9">
        <w:rPr>
          <w:rFonts w:asciiTheme="minorHAnsi" w:hAnsiTheme="minorHAnsi" w:cstheme="minorHAnsi"/>
          <w:color w:val="222222"/>
          <w:shd w:val="clear" w:color="auto" w:fill="FFFFFF"/>
        </w:rPr>
        <w:t xml:space="preserve">was a policy analyst at </w:t>
      </w:r>
      <w:r>
        <w:rPr>
          <w:rFonts w:asciiTheme="minorHAnsi" w:hAnsiTheme="minorHAnsi" w:cstheme="minorHAnsi"/>
          <w:color w:val="222222"/>
          <w:shd w:val="clear" w:color="auto" w:fill="FFFFFF"/>
        </w:rPr>
        <w:t xml:space="preserve">the Center for Education Reform and </w:t>
      </w:r>
      <w:r w:rsidRPr="001533E9">
        <w:rPr>
          <w:rFonts w:asciiTheme="minorHAnsi" w:hAnsiTheme="minorHAnsi" w:cstheme="minorHAnsi"/>
          <w:color w:val="222222"/>
          <w:shd w:val="clear" w:color="auto" w:fill="FFFFFF"/>
        </w:rPr>
        <w:t xml:space="preserve">has a PhD in public policy from George Mason University, holds an undergraduate degree from Georgetown University, where he double-majored in government and English, </w:t>
      </w:r>
      <w:r>
        <w:rPr>
          <w:rFonts w:asciiTheme="minorHAnsi" w:hAnsiTheme="minorHAnsi" w:cstheme="minorHAnsi"/>
          <w:color w:val="222222"/>
          <w:shd w:val="clear" w:color="auto" w:fill="FFFFFF"/>
        </w:rPr>
        <w:t xml:space="preserve">and </w:t>
      </w:r>
      <w:r w:rsidRPr="001533E9">
        <w:rPr>
          <w:rFonts w:asciiTheme="minorHAnsi" w:hAnsiTheme="minorHAnsi" w:cstheme="minorHAnsi"/>
          <w:color w:val="222222"/>
          <w:shd w:val="clear" w:color="auto" w:fill="FFFFFF"/>
        </w:rPr>
        <w:t xml:space="preserve">has a master’s degree in political science from Rutgers University, </w:t>
      </w:r>
      <w:r w:rsidRPr="001533E9">
        <w:rPr>
          <w:rFonts w:asciiTheme="minorHAnsi" w:hAnsiTheme="minorHAnsi" w:cstheme="minorHAnsi"/>
        </w:rPr>
        <w:t xml:space="preserve">March 14, </w:t>
      </w:r>
      <w:r w:rsidRPr="007512F9">
        <w:rPr>
          <w:rStyle w:val="Style13ptBold"/>
          <w:rFonts w:asciiTheme="minorHAnsi" w:hAnsiTheme="minorHAnsi" w:cstheme="minorHAnsi"/>
        </w:rPr>
        <w:t>2017</w:t>
      </w:r>
      <w:r w:rsidRPr="001533E9">
        <w:rPr>
          <w:rFonts w:asciiTheme="minorHAnsi" w:hAnsiTheme="minorHAnsi" w:cstheme="minorHAnsi"/>
        </w:rPr>
        <w:t xml:space="preserve"> </w:t>
      </w:r>
      <w:r>
        <w:rPr>
          <w:rFonts w:asciiTheme="minorHAnsi" w:hAnsiTheme="minorHAnsi" w:cstheme="minorHAnsi"/>
        </w:rPr>
        <w:t>“</w:t>
      </w:r>
      <w:r w:rsidRPr="001533E9">
        <w:rPr>
          <w:rFonts w:asciiTheme="minorHAnsi" w:hAnsiTheme="minorHAnsi" w:cstheme="minorHAnsi"/>
        </w:rPr>
        <w:t>For the Love of Choice, Don’t Federalize It</w:t>
      </w:r>
      <w:r>
        <w:rPr>
          <w:rFonts w:asciiTheme="minorHAnsi" w:hAnsiTheme="minorHAnsi" w:cstheme="minorHAnsi"/>
        </w:rPr>
        <w:t>,”</w:t>
      </w:r>
      <w:r w:rsidRPr="001533E9">
        <w:rPr>
          <w:rFonts w:asciiTheme="minorHAnsi" w:hAnsiTheme="minorHAnsi" w:cstheme="minorHAnsi"/>
        </w:rPr>
        <w:t xml:space="preserve"> Available @ </w:t>
      </w:r>
      <w:hyperlink r:id="rId26" w:history="1">
        <w:r w:rsidRPr="001533E9">
          <w:rPr>
            <w:rStyle w:val="Hyperlink"/>
            <w:rFonts w:asciiTheme="minorHAnsi" w:hAnsiTheme="minorHAnsi" w:cstheme="minorHAnsi"/>
          </w:rPr>
          <w:t>https://www.cato.org/publications/commentary/love-choice-dont-federalize-it</w:t>
        </w:r>
      </w:hyperlink>
      <w:r>
        <w:rPr>
          <w:rFonts w:asciiTheme="minorHAnsi" w:hAnsiTheme="minorHAnsi" w:cstheme="minorHAnsi"/>
        </w:rPr>
        <w:t>; EM)</w:t>
      </w:r>
    </w:p>
    <w:p w14:paraId="6C47EA86" w14:textId="77777777" w:rsidR="003C765A" w:rsidRDefault="003C765A" w:rsidP="003C765A">
      <w:pPr>
        <w:rPr>
          <w:rStyle w:val="StyleUnderline"/>
        </w:rPr>
      </w:pPr>
      <w:r w:rsidRPr="007512F9">
        <w:t xml:space="preserve">The first question facing any federal proposal should be whether it is allowed by the Constitution. That may seem quaint or quixotic, but it is fundamental: </w:t>
      </w:r>
      <w:r w:rsidRPr="003B24F4">
        <w:rPr>
          <w:rStyle w:val="StyleUnderline"/>
          <w:highlight w:val="cyan"/>
        </w:rPr>
        <w:t>the Constitution gives Washington</w:t>
      </w:r>
      <w:r w:rsidRPr="007512F9">
        <w:t xml:space="preserve"> specifically </w:t>
      </w:r>
      <w:r w:rsidRPr="003B24F4">
        <w:rPr>
          <w:rStyle w:val="StyleUnderline"/>
          <w:highlight w:val="cyan"/>
        </w:rPr>
        <w:t>enumerated powers</w:t>
      </w:r>
      <w:r w:rsidRPr="007512F9">
        <w:t xml:space="preserve">, and that is all. </w:t>
      </w:r>
      <w:r w:rsidRPr="003B24F4">
        <w:rPr>
          <w:rStyle w:val="Emphasis"/>
          <w:highlight w:val="cyan"/>
        </w:rPr>
        <w:t>Governing education</w:t>
      </w:r>
      <w:r w:rsidRPr="007512F9">
        <w:t xml:space="preserve">, aside from enforcing civil rights legislation and regulating schooling on federal lands, </w:t>
      </w:r>
      <w:r w:rsidRPr="003B24F4">
        <w:rPr>
          <w:rStyle w:val="Emphasis"/>
          <w:highlight w:val="cyan"/>
        </w:rPr>
        <w:t>is not among them</w:t>
      </w:r>
      <w:r w:rsidRPr="007512F9">
        <w:rPr>
          <w:b/>
        </w:rPr>
        <w:t>.</w:t>
      </w:r>
      <w:r w:rsidRPr="007512F9">
        <w:t xml:space="preserve"> There are sound practical reasons for respecting these constitutional limits. First and foremost, federalism defends against centralized control of America’s diverse communities and people. In addition, when sub-national units, such as states and school districts, try something new, the damage is isolated if a plan does not work; if it succeeds, others are free to replicate it and adapt it to their needs. But isn’t school choice fundamentally different from and better than federalism? Doesn’t it inherently move power from higher, more centralized levels to the lowest levels possible: children and families? It does, and that is a tremendous strength. But </w:t>
      </w:r>
      <w:r w:rsidRPr="007512F9">
        <w:rPr>
          <w:rStyle w:val="StyleUnderline"/>
        </w:rPr>
        <w:t>as we’ve learned from roughly a quarter-century of experience with</w:t>
      </w:r>
      <w:r w:rsidRPr="007512F9">
        <w:t xml:space="preserve"> state-level school choice programs and </w:t>
      </w:r>
      <w:r w:rsidRPr="007512F9">
        <w:rPr>
          <w:rStyle w:val="StyleUnderline"/>
        </w:rPr>
        <w:t>federal higher education policy,</w:t>
      </w:r>
      <w:r w:rsidRPr="007512F9">
        <w:t xml:space="preserve"> </w:t>
      </w:r>
      <w:r w:rsidRPr="003B24F4">
        <w:rPr>
          <w:rStyle w:val="Emphasis"/>
          <w:highlight w:val="cyan"/>
        </w:rPr>
        <w:t>any connection to the federal government can have</w:t>
      </w:r>
      <w:r w:rsidRPr="00105282">
        <w:rPr>
          <w:rStyle w:val="Emphasis"/>
        </w:rPr>
        <w:t xml:space="preserve"> unintended </w:t>
      </w:r>
      <w:r w:rsidRPr="003B24F4">
        <w:rPr>
          <w:rStyle w:val="Emphasis"/>
          <w:highlight w:val="cyan"/>
        </w:rPr>
        <w:t>consequences</w:t>
      </w:r>
      <w:r w:rsidRPr="007512F9">
        <w:rPr>
          <w:rStyle w:val="Emphasis"/>
        </w:rPr>
        <w:t xml:space="preserve"> </w:t>
      </w:r>
      <w:r w:rsidRPr="007512F9">
        <w:t>for choice,</w:t>
      </w:r>
      <w:r w:rsidRPr="007512F9">
        <w:rPr>
          <w:rStyle w:val="StyleUnderline"/>
        </w:rPr>
        <w:t xml:space="preserve"> </w:t>
      </w:r>
      <w:r w:rsidRPr="003B24F4">
        <w:rPr>
          <w:rStyle w:val="StyleUnderline"/>
          <w:highlight w:val="cyan"/>
        </w:rPr>
        <w:t xml:space="preserve">including </w:t>
      </w:r>
      <w:r w:rsidRPr="003B24F4">
        <w:rPr>
          <w:rStyle w:val="Emphasis"/>
          <w:highlight w:val="cyan"/>
        </w:rPr>
        <w:t>incentivizing government control</w:t>
      </w:r>
      <w:r w:rsidRPr="003B24F4">
        <w:rPr>
          <w:rStyle w:val="StyleUnderline"/>
          <w:highlight w:val="cyan"/>
        </w:rPr>
        <w:t xml:space="preserve"> of the schools to which public money flows</w:t>
      </w:r>
      <w:r w:rsidRPr="007512F9">
        <w:rPr>
          <w:rStyle w:val="StyleUnderline"/>
        </w:rPr>
        <w:t>.</w:t>
      </w:r>
      <w:r w:rsidRPr="007512F9">
        <w:t xml:space="preserve"> That control can diminish and even eliminate the core value of school choice: the ability to choose something truly different. </w:t>
      </w:r>
      <w:r w:rsidRPr="003B24F4">
        <w:rPr>
          <w:rStyle w:val="Emphasis"/>
          <w:b w:val="0"/>
          <w:highlight w:val="cyan"/>
        </w:rPr>
        <w:t>Federal money means federal regulation</w:t>
      </w:r>
      <w:r w:rsidRPr="007512F9">
        <w:t xml:space="preserve"> We should protect federalism both to ensure that differing methods of delivering choice can be tried without having to compete against a choice monopolist—an oxymoronic but all-too-real concept when discussing the feds—and to prevent national homogenization of private schools via the kinds of regulations that inevitably get attached to federal dough. 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 On the second point—</w:t>
      </w:r>
      <w:r w:rsidRPr="007512F9">
        <w:rPr>
          <w:rStyle w:val="StyleUnderline"/>
        </w:rPr>
        <w:t>federal “help” rendering once-autonomous private institutions increasingly homogenous</w:t>
      </w:r>
      <w:r w:rsidRPr="007512F9">
        <w:t>—</w:t>
      </w:r>
      <w:r w:rsidRPr="003B24F4">
        <w:rPr>
          <w:rStyle w:val="StyleUnderline"/>
          <w:highlight w:val="cyan"/>
        </w:rPr>
        <w:t xml:space="preserve">all </w:t>
      </w:r>
      <w:r w:rsidRPr="003B24F4">
        <w:rPr>
          <w:rStyle w:val="StyleUnderline"/>
        </w:rPr>
        <w:t xml:space="preserve">major </w:t>
      </w:r>
      <w:r w:rsidRPr="003B24F4">
        <w:rPr>
          <w:rStyle w:val="StyleUnderline"/>
          <w:highlight w:val="cyan"/>
        </w:rPr>
        <w:t>forms of choice are susceptible to government control</w:t>
      </w:r>
      <w:r w:rsidRPr="007512F9">
        <w:rPr>
          <w:rStyle w:val="StyleUnderline"/>
        </w:rPr>
        <w:t xml:space="preserve"> </w:t>
      </w:r>
      <w:r w:rsidRPr="007512F9">
        <w:t xml:space="preserve">to varying degrees. </w:t>
      </w:r>
      <w:r w:rsidRPr="007512F9">
        <w:rPr>
          <w:rStyle w:val="StyleUnderline"/>
        </w:rPr>
        <w:t xml:space="preserve">The </w:t>
      </w:r>
      <w:r w:rsidRPr="000415CD">
        <w:rPr>
          <w:rStyle w:val="StyleUnderline"/>
        </w:rPr>
        <w:t>danger is</w:t>
      </w:r>
      <w:r w:rsidRPr="000415CD">
        <w:rPr>
          <w:b/>
        </w:rPr>
        <w:t xml:space="preserve"> </w:t>
      </w:r>
      <w:r w:rsidRPr="000415CD">
        <w:t>far</w:t>
      </w:r>
      <w:r w:rsidRPr="000415CD">
        <w:rPr>
          <w:b/>
        </w:rPr>
        <w:t xml:space="preserve"> </w:t>
      </w:r>
      <w:r w:rsidRPr="000415CD">
        <w:rPr>
          <w:rStyle w:val="StyleUnderline"/>
        </w:rPr>
        <w:t>great</w:t>
      </w:r>
      <w:r w:rsidRPr="000415CD">
        <w:rPr>
          <w:b/>
        </w:rPr>
        <w:t xml:space="preserve">er </w:t>
      </w:r>
      <w:r w:rsidRPr="000415CD">
        <w:rPr>
          <w:rStyle w:val="StyleUnderline"/>
        </w:rPr>
        <w:t>when that control comes from Washington</w:t>
      </w:r>
      <w:r w:rsidRPr="007512F9">
        <w:rPr>
          <w:rStyle w:val="StyleUnderline"/>
        </w:rPr>
        <w:t>, because you can’t even move to another state to escape it.</w:t>
      </w:r>
    </w:p>
    <w:p w14:paraId="1DFCF983" w14:textId="77777777" w:rsidR="003C765A" w:rsidRDefault="003C765A" w:rsidP="003C765A">
      <w:pPr>
        <w:rPr>
          <w:sz w:val="14"/>
        </w:rPr>
      </w:pPr>
    </w:p>
    <w:p w14:paraId="0CFCE08C" w14:textId="77777777" w:rsidR="003C765A" w:rsidRDefault="003C765A" w:rsidP="003C765A">
      <w:pPr>
        <w:rPr>
          <w:sz w:val="14"/>
        </w:rPr>
      </w:pPr>
    </w:p>
    <w:p w14:paraId="5C3F190C" w14:textId="77777777" w:rsidR="003C765A" w:rsidRPr="00F213F2" w:rsidRDefault="003C765A" w:rsidP="003C765A">
      <w:pPr>
        <w:pStyle w:val="Heading4"/>
      </w:pPr>
      <w:r>
        <w:t xml:space="preserve">5. The perm is </w:t>
      </w:r>
      <w:r>
        <w:rPr>
          <w:u w:val="single"/>
        </w:rPr>
        <w:t>coercive</w:t>
      </w:r>
      <w:r>
        <w:t xml:space="preserve"> federalism—guts state efficacy</w:t>
      </w:r>
    </w:p>
    <w:p w14:paraId="7BB0D86B" w14:textId="77777777" w:rsidR="003C765A" w:rsidRPr="00DE248F" w:rsidRDefault="003C765A" w:rsidP="003C765A">
      <w:r w:rsidRPr="00DE248F">
        <w:rPr>
          <w:rStyle w:val="Style13ptBold"/>
        </w:rPr>
        <w:t>Kinkaid, 90</w:t>
      </w:r>
      <w:r w:rsidRPr="00DE248F">
        <w:t xml:space="preserve"> John Kincaid, 1990, The Annals of the American Academy of Political and Social Science, Vol. 509,</w:t>
      </w:r>
    </w:p>
    <w:p w14:paraId="4A6B72C3" w14:textId="77777777" w:rsidR="003C765A" w:rsidRPr="00DE248F" w:rsidRDefault="003C765A" w:rsidP="003C765A">
      <w:r w:rsidRPr="00DE248F">
        <w:t xml:space="preserve">American Federalism: The Third Century (May, 1990), pp. 139-152, Cooperative to Coercive Federalism, </w:t>
      </w:r>
      <w:hyperlink r:id="rId27" w:history="1">
        <w:r w:rsidRPr="002F24C3">
          <w:rPr>
            <w:rStyle w:val="Hyperlink"/>
          </w:rPr>
          <w:t>http://www.jstor.org/stable/1046444</w:t>
        </w:r>
      </w:hyperlink>
      <w:r>
        <w:t xml:space="preserve"> //GH</w:t>
      </w:r>
    </w:p>
    <w:p w14:paraId="171E8047" w14:textId="77777777" w:rsidR="003C765A" w:rsidRDefault="003C765A" w:rsidP="003C765A">
      <w:r w:rsidRPr="00F8230E">
        <w:rPr>
          <w:sz w:val="16"/>
        </w:rPr>
        <w:t>Overall</w:t>
      </w:r>
      <w:r w:rsidRPr="00F8230E">
        <w:rPr>
          <w:rStyle w:val="StyleUnderline"/>
        </w:rPr>
        <w:t xml:space="preserve">, </w:t>
      </w:r>
      <w:r w:rsidRPr="003B24F4">
        <w:rPr>
          <w:rStyle w:val="StyleUnderline"/>
          <w:highlight w:val="cyan"/>
        </w:rPr>
        <w:t>federalism became less coop- erative during the 1970s and 1980</w:t>
      </w:r>
      <w:r w:rsidRPr="00F8230E">
        <w:rPr>
          <w:rStyle w:val="StyleUnderline"/>
        </w:rPr>
        <w:t>s</w:t>
      </w:r>
      <w:r w:rsidRPr="00F8230E">
        <w:rPr>
          <w:sz w:val="16"/>
        </w:rPr>
        <w:t xml:space="preserve">. This change is demonstrated by one statistic: </w:t>
      </w:r>
      <w:r w:rsidRPr="00F8230E">
        <w:rPr>
          <w:rStyle w:val="StyleUnderline"/>
        </w:rPr>
        <w:t>the number of federal preemptions of state and local authority more than doubled after 1969. More than 50 percent of the preemp- tion statutes enacted since 1789 were en- acted during two decades-the 1970s and 1980s</w:t>
      </w:r>
      <w:r w:rsidRPr="00F8230E">
        <w:rPr>
          <w:sz w:val="16"/>
        </w:rPr>
        <w:t>-representing 10 percent of the 200-year history of the federal republic.26 Reagan did not halt this preemption activ- ism</w:t>
      </w:r>
      <w:r w:rsidRPr="00F8230E">
        <w:rPr>
          <w:rStyle w:val="StyleUnderline"/>
        </w:rPr>
        <w:t xml:space="preserve">. Instead, he </w:t>
      </w:r>
      <w:r w:rsidRPr="003B24F4">
        <w:rPr>
          <w:rStyle w:val="StyleUnderline"/>
          <w:highlight w:val="cyan"/>
        </w:rPr>
        <w:t>endorsed federal restraints on state regulation</w:t>
      </w:r>
      <w:r w:rsidRPr="00F8230E">
        <w:rPr>
          <w:rStyle w:val="StyleUnderline"/>
        </w:rPr>
        <w:t xml:space="preserve"> of business and acqui- esced to health, environmental, and public- safety preemptions that </w:t>
      </w:r>
      <w:r w:rsidRPr="003B24F4">
        <w:rPr>
          <w:rStyle w:val="StyleUnderline"/>
          <w:highlight w:val="cyan"/>
        </w:rPr>
        <w:t>enjoyed political support</w:t>
      </w:r>
      <w:r w:rsidRPr="00F8230E">
        <w:rPr>
          <w:rStyle w:val="StyleUnderline"/>
        </w:rPr>
        <w:t>.</w:t>
      </w:r>
      <w:r w:rsidRPr="00F8230E">
        <w:rPr>
          <w:sz w:val="16"/>
        </w:rPr>
        <w:t xml:space="preserve"> </w:t>
      </w:r>
      <w:r w:rsidRPr="003B24F4">
        <w:rPr>
          <w:rStyle w:val="StyleUnderline"/>
          <w:highlight w:val="cyan"/>
        </w:rPr>
        <w:t>Cooperation was</w:t>
      </w:r>
      <w:r w:rsidRPr="00F8230E">
        <w:rPr>
          <w:rStyle w:val="StyleUnderline"/>
        </w:rPr>
        <w:t xml:space="preserve"> further </w:t>
      </w:r>
      <w:r w:rsidRPr="003B24F4">
        <w:rPr>
          <w:rStyle w:val="StyleUnderline"/>
          <w:highlight w:val="cyan"/>
        </w:rPr>
        <w:t>weakened by continued federal aid reductions</w:t>
      </w:r>
      <w:r w:rsidRPr="00F8230E">
        <w:rPr>
          <w:rStyle w:val="StyleUnderline"/>
        </w:rPr>
        <w:t>,</w:t>
      </w:r>
      <w:r w:rsidRPr="00F8230E">
        <w:rPr>
          <w:sz w:val="16"/>
        </w:rPr>
        <w:t xml:space="preserve"> Reagan's severing of many federal-local ties, elimi-nation of state-local sales-tax deductibility from federal personal income-tax liabili- ties, and restrictions on state and local tax- exempt bond financing. These reductions in federal support for states and localities were offset to some extent by economic growth; however, the ability to effect these reductions was due not only to desires to increase federal revenues but also to a co- incidence of liberal interests in promoting social equity and conservative interests in curtailing federal subsidies for state and local government activism. </w:t>
      </w:r>
      <w:r w:rsidRPr="003B24F4">
        <w:rPr>
          <w:rStyle w:val="StyleUnderline"/>
          <w:highlight w:val="cyan"/>
        </w:rPr>
        <w:t>Coercive federalism could advance</w:t>
      </w:r>
      <w:r w:rsidRPr="00F8230E">
        <w:rPr>
          <w:rStyle w:val="StyleUnderline"/>
        </w:rPr>
        <w:t xml:space="preserve">, in part, </w:t>
      </w:r>
      <w:r w:rsidRPr="003B24F4">
        <w:rPr>
          <w:rStyle w:val="StyleUnderline"/>
          <w:highlight w:val="cyan"/>
        </w:rPr>
        <w:t>because the U.S. Constitution no longer posed many barriers to federal ac- tion</w:t>
      </w:r>
      <w:r w:rsidRPr="00F8230E">
        <w:rPr>
          <w:rStyle w:val="StyleUnderline"/>
        </w:rPr>
        <w:t>.</w:t>
      </w:r>
      <w:r w:rsidRPr="00F8230E">
        <w:rPr>
          <w:sz w:val="16"/>
        </w:rPr>
        <w:t xml:space="preserve"> Also, </w:t>
      </w:r>
      <w:r w:rsidRPr="00F8230E">
        <w:rPr>
          <w:rStyle w:val="StyleUnderline"/>
        </w:rPr>
        <w:t>the pragmatic approach to fed- eralism offered few guidelines for limiting federal power</w:t>
      </w:r>
      <w:r w:rsidRPr="00F8230E">
        <w:rPr>
          <w:sz w:val="16"/>
        </w:rPr>
        <w:t>. Despite declining voter par- ticipation and continued public cynicism, elected federal officials felt authorized by the fact of their election as national offi- cials to make policy in virtually any field. At the same time, even though conserva- tives and deficits restrained liberal reform, both liberals and conservatives continued to expand their conceptions of reform</w:t>
      </w:r>
      <w:r w:rsidRPr="00F8230E">
        <w:rPr>
          <w:rStyle w:val="StyleUnderline"/>
        </w:rPr>
        <w:t xml:space="preserve">. </w:t>
      </w:r>
      <w:r w:rsidRPr="003B24F4">
        <w:rPr>
          <w:rStyle w:val="StyleUnderline"/>
          <w:highlight w:val="cyan"/>
        </w:rPr>
        <w:t>Structural changes</w:t>
      </w:r>
      <w:r w:rsidRPr="00F8230E">
        <w:rPr>
          <w:rStyle w:val="StyleUnderline"/>
        </w:rPr>
        <w:t xml:space="preserve"> in the political sys- tem also </w:t>
      </w:r>
      <w:r w:rsidRPr="003B24F4">
        <w:rPr>
          <w:rStyle w:val="StyleUnderline"/>
          <w:highlight w:val="cyan"/>
        </w:rPr>
        <w:t>contributed to coercive federal- ism</w:t>
      </w:r>
      <w:r w:rsidRPr="00F8230E">
        <w:rPr>
          <w:rStyle w:val="StyleUnderline"/>
        </w:rPr>
        <w:t xml:space="preserve">. </w:t>
      </w:r>
      <w:r w:rsidRPr="003B24F4">
        <w:rPr>
          <w:rStyle w:val="StyleUnderline"/>
          <w:highlight w:val="cyan"/>
        </w:rPr>
        <w:t>The growing independence of presi- dential and congressional candidates from</w:t>
      </w:r>
      <w:r w:rsidRPr="00F8230E">
        <w:rPr>
          <w:rStyle w:val="StyleUnderline"/>
        </w:rPr>
        <w:t xml:space="preserve"> national, </w:t>
      </w:r>
      <w:r w:rsidRPr="003B24F4">
        <w:rPr>
          <w:rStyle w:val="StyleUnderline"/>
          <w:highlight w:val="cyan"/>
        </w:rPr>
        <w:t>state,</w:t>
      </w:r>
      <w:r w:rsidRPr="00F8230E">
        <w:rPr>
          <w:rStyle w:val="StyleUnderline"/>
        </w:rPr>
        <w:t xml:space="preserve"> and local party organiza- tions </w:t>
      </w:r>
      <w:r w:rsidRPr="003B24F4">
        <w:rPr>
          <w:rStyle w:val="StyleUnderline"/>
          <w:highlight w:val="cyan"/>
        </w:rPr>
        <w:t xml:space="preserve">eroded the </w:t>
      </w:r>
      <w:r w:rsidRPr="003B24F4">
        <w:rPr>
          <w:rStyle w:val="StyleUnderline"/>
        </w:rPr>
        <w:t xml:space="preserve">party </w:t>
      </w:r>
      <w:r w:rsidRPr="003B24F4">
        <w:rPr>
          <w:rStyle w:val="StyleUnderline"/>
          <w:highlight w:val="cyan"/>
        </w:rPr>
        <w:t>foundations of coop- erative federalism</w:t>
      </w:r>
      <w:r w:rsidRPr="00F8230E">
        <w:rPr>
          <w:rStyle w:val="StyleUnderline"/>
        </w:rPr>
        <w:t>, leaving elected state and local officials feeling like "just another interest group," and disadvantaged as well because few state and local officials can deliver votes or money of great signifi- cance to presidential and congressional candidates.</w:t>
      </w:r>
      <w:r w:rsidRPr="00F213F2">
        <w:t>27</w:t>
      </w:r>
    </w:p>
    <w:p w14:paraId="082BEAAE" w14:textId="77777777" w:rsidR="003C765A" w:rsidRDefault="003C765A" w:rsidP="003C765A"/>
    <w:p w14:paraId="17D6C23F" w14:textId="77777777" w:rsidR="003C765A" w:rsidRPr="003C765A" w:rsidRDefault="003C765A" w:rsidP="003C765A">
      <w:pPr>
        <w:pStyle w:val="Heading4"/>
        <w:rPr>
          <w:rStyle w:val="StyleUnderline"/>
          <w:u w:val="none"/>
        </w:rPr>
      </w:pPr>
      <w:r w:rsidRPr="003C765A">
        <w:rPr>
          <w:rStyle w:val="StyleUnderline"/>
          <w:u w:val="none"/>
        </w:rPr>
        <w:t>6. Federal action nullifies state action.</w:t>
      </w:r>
    </w:p>
    <w:p w14:paraId="24E6A4BC" w14:textId="77777777" w:rsidR="003C765A" w:rsidRPr="000B433D" w:rsidRDefault="003C765A" w:rsidP="003C765A">
      <w:r>
        <w:rPr>
          <w:rStyle w:val="Style13ptBold"/>
        </w:rPr>
        <w:t>GPO no date</w:t>
      </w:r>
      <w:r>
        <w:t>(</w:t>
      </w:r>
      <w:r w:rsidRPr="000B433D">
        <w:t>"ARTICLE VI PRIOR DEBTS, NATIONAL SU</w:t>
      </w:r>
      <w:r>
        <w:t xml:space="preserve">PREMACY, AND OATHS OF OFFICE." </w:t>
      </w:r>
      <w:r w:rsidRPr="000B433D">
        <w:t>Authenticated U.S. Government Information</w:t>
      </w:r>
      <w:r>
        <w:t xml:space="preserve"> GPO</w:t>
      </w:r>
      <w:r w:rsidRPr="000B433D">
        <w:t>. Web. 14 July 2017. &lt;https://www.gpo.gov/fdsys/pkg/GPO-CONAN-1992/pdf/GPO-CONAN-1992-9-7.pdf&gt;.</w:t>
      </w:r>
      <w:r>
        <w:t xml:space="preserve"> SL)</w:t>
      </w:r>
    </w:p>
    <w:p w14:paraId="3F4A7C77" w14:textId="77777777" w:rsidR="003C765A" w:rsidRDefault="003C765A" w:rsidP="003C765A">
      <w:r w:rsidRPr="003C6DF1">
        <w:rPr>
          <w:rStyle w:val="StyleUnderline"/>
          <w:highlight w:val="cyan"/>
        </w:rPr>
        <w:t>Following the demise of the ‘‘doctrine of dual federalism’’</w:t>
      </w:r>
      <w:r w:rsidRPr="000B433D">
        <w:rPr>
          <w:rStyle w:val="StyleUnderline"/>
        </w:rPr>
        <w:t xml:space="preserve"> in the 1930s, </w:t>
      </w:r>
      <w:r w:rsidRPr="003C6DF1">
        <w:rPr>
          <w:rStyle w:val="StyleUnderline"/>
          <w:highlight w:val="cyan"/>
        </w:rPr>
        <w:t>the Court confronted the question whether Congress had the power to regulate state conduct</w:t>
      </w:r>
      <w:r w:rsidRPr="000B433D">
        <w:rPr>
          <w:rStyle w:val="StyleUnderline"/>
        </w:rPr>
        <w:t xml:space="preserve"> and activities to the same extent, primarily under the commerce clause, as it did to regulate private conduct and activities to the exclusion of state law.</w:t>
      </w:r>
      <w:r w:rsidRPr="002D5FFA">
        <w:t xml:space="preserve"> 29 In United</w:t>
      </w:r>
      <w:r>
        <w:t xml:space="preserve"> </w:t>
      </w:r>
      <w:r w:rsidRPr="002D5FFA">
        <w:t>States v. California, 30 upholding the validity of the application of</w:t>
      </w:r>
      <w:r>
        <w:t xml:space="preserve"> </w:t>
      </w:r>
      <w:r w:rsidRPr="002D5FFA">
        <w:t>a federal safety law to a state-owned railroad being operated as a</w:t>
      </w:r>
      <w:r>
        <w:t xml:space="preserve"> </w:t>
      </w:r>
      <w:r w:rsidRPr="002D5FFA">
        <w:t>non-profit entity, the Court, speaking through Justice Stone, denied</w:t>
      </w:r>
      <w:r>
        <w:t xml:space="preserve"> </w:t>
      </w:r>
      <w:r w:rsidRPr="002D5FFA">
        <w:t>the existence of an implied limitation upon Congress’ ‘‘plenary</w:t>
      </w:r>
      <w:r>
        <w:t xml:space="preserve"> </w:t>
      </w:r>
      <w:r w:rsidRPr="002D5FFA">
        <w:t>power to regulate commerce’’ when a state instrumentality was involved.</w:t>
      </w:r>
      <w:r>
        <w:t xml:space="preserve"> </w:t>
      </w:r>
      <w:r w:rsidRPr="002D5FFA">
        <w:t>‘‘The state can no more deny the power if its exercise has</w:t>
      </w:r>
      <w:r>
        <w:t xml:space="preserve"> </w:t>
      </w:r>
      <w:r w:rsidRPr="002D5FFA">
        <w:t>been authorized by Congress than can an individual.’’ While the</w:t>
      </w:r>
      <w:r>
        <w:t xml:space="preserve"> </w:t>
      </w:r>
      <w:r w:rsidRPr="002D5FFA">
        <w:t>State in operating the railroad was acting as a sovereign and within</w:t>
      </w:r>
      <w:r>
        <w:t xml:space="preserve"> </w:t>
      </w:r>
      <w:r w:rsidRPr="002D5FFA">
        <w:t>the powers reserved to the States, the Court said, its exercise</w:t>
      </w:r>
      <w:r>
        <w:t xml:space="preserve"> </w:t>
      </w:r>
      <w:r w:rsidRPr="002D5FFA">
        <w:t>was ‘‘in subordination to the power to regulate interstate commerce,</w:t>
      </w:r>
      <w:r>
        <w:t xml:space="preserve"> </w:t>
      </w:r>
      <w:r w:rsidRPr="002D5FFA">
        <w:t>which has been granted specifically to the national government.</w:t>
      </w:r>
      <w:r>
        <w:t xml:space="preserve"> </w:t>
      </w:r>
      <w:r w:rsidRPr="003C6DF1">
        <w:rPr>
          <w:rStyle w:val="StyleUnderline"/>
          <w:highlight w:val="cyan"/>
        </w:rPr>
        <w:t>The sovereign power of the states is necessarily diminished to the</w:t>
      </w:r>
      <w:r w:rsidRPr="000B433D">
        <w:rPr>
          <w:rStyle w:val="StyleUnderline"/>
        </w:rPr>
        <w:t xml:space="preserve"> extent of the grants of power to the </w:t>
      </w:r>
      <w:r w:rsidRPr="003C6DF1">
        <w:rPr>
          <w:rStyle w:val="StyleUnderline"/>
          <w:highlight w:val="cyan"/>
        </w:rPr>
        <w:t>federal government</w:t>
      </w:r>
      <w:r w:rsidRPr="000B433D">
        <w:rPr>
          <w:rStyle w:val="StyleUnderline"/>
        </w:rPr>
        <w:t xml:space="preserve"> in the Constitution</w:t>
      </w:r>
      <w:r w:rsidRPr="002D5FFA">
        <w:t xml:space="preserve">.’’ 31 </w:t>
      </w:r>
      <w:r w:rsidRPr="003C6DF1">
        <w:rPr>
          <w:rStyle w:val="StyleUnderline"/>
          <w:highlight w:val="cyan"/>
        </w:rPr>
        <w:t>A series of cases</w:t>
      </w:r>
      <w:r w:rsidRPr="000B433D">
        <w:rPr>
          <w:rStyle w:val="StyleUnderline"/>
        </w:rPr>
        <w:t xml:space="preserve"> followed </w:t>
      </w:r>
      <w:r w:rsidRPr="003C6DF1">
        <w:rPr>
          <w:rStyle w:val="StyleUnderline"/>
          <w:highlight w:val="cyan"/>
        </w:rPr>
        <w:t>in which the Court refused to construct any state immunity from regulation when Congress acted pursuant to a delegated power</w:t>
      </w:r>
      <w:r w:rsidRPr="000B433D">
        <w:rPr>
          <w:rStyle w:val="StyleUnderline"/>
        </w:rPr>
        <w:t>.</w:t>
      </w:r>
      <w:r w:rsidRPr="002D5FFA">
        <w:t xml:space="preserve"> 32 The culmination of</w:t>
      </w:r>
      <w:r>
        <w:t xml:space="preserve"> </w:t>
      </w:r>
      <w:r w:rsidRPr="002D5FFA">
        <w:t>this series had been thought to be Maryland v. Wirtz, 33 in which</w:t>
      </w:r>
      <w:r>
        <w:t xml:space="preserve"> </w:t>
      </w:r>
      <w:r w:rsidRPr="002D5FFA">
        <w:t>the Court upheld the constitutionality of applying the federal wage</w:t>
      </w:r>
      <w:r>
        <w:t xml:space="preserve"> </w:t>
      </w:r>
      <w:r w:rsidRPr="002D5FFA">
        <w:t>and hour law to nonprofessional employees of state-operated</w:t>
      </w:r>
      <w:r>
        <w:t xml:space="preserve"> </w:t>
      </w:r>
      <w:r w:rsidRPr="002D5FFA">
        <w:t>schools and hospitals. In an opinion by Justice Harlan, the Court</w:t>
      </w:r>
      <w:r>
        <w:t xml:space="preserve"> </w:t>
      </w:r>
      <w:r w:rsidRPr="002D5FFA">
        <w:t>saw a clear connection between working conditions in these institutions</w:t>
      </w:r>
      <w:r>
        <w:t xml:space="preserve"> </w:t>
      </w:r>
      <w:r w:rsidRPr="002D5FFA">
        <w:t>and interstate commerce. Labor conditions in schools and hospitals</w:t>
      </w:r>
      <w:r>
        <w:t xml:space="preserve"> </w:t>
      </w:r>
      <w:r w:rsidRPr="002D5FFA">
        <w:t>affect commerce; strikes and work stoppages involving such employees interrupt and burden the flow across state lines of goods</w:t>
      </w:r>
      <w:r>
        <w:t xml:space="preserve"> </w:t>
      </w:r>
      <w:r w:rsidRPr="002D5FFA">
        <w:t>purchased by state agencies and the wages paid have a substantial</w:t>
      </w:r>
      <w:r>
        <w:t xml:space="preserve"> </w:t>
      </w:r>
      <w:r w:rsidRPr="002D5FFA">
        <w:t>effect. The commerce clause being thus applicable, the Justice</w:t>
      </w:r>
      <w:r>
        <w:t xml:space="preserve"> </w:t>
      </w:r>
      <w:r w:rsidRPr="002D5FFA">
        <w:t>wrote, Congress was not constitutionally required to ‘‘yield to state</w:t>
      </w:r>
      <w:r>
        <w:t xml:space="preserve"> </w:t>
      </w:r>
      <w:r w:rsidRPr="002D5FFA">
        <w:t>sovereignty in the performance of governmental functions. This argument</w:t>
      </w:r>
      <w:r>
        <w:t xml:space="preserve"> </w:t>
      </w:r>
      <w:r w:rsidRPr="002D5FFA">
        <w:t>simply is not tenable. There is no general ‘doctrine implied</w:t>
      </w:r>
      <w:r>
        <w:t xml:space="preserve"> </w:t>
      </w:r>
      <w:r w:rsidRPr="002D5FFA">
        <w:t>in the Federal Constitution that ‘‘the two governments, national</w:t>
      </w:r>
      <w:r>
        <w:t xml:space="preserve"> </w:t>
      </w:r>
      <w:r w:rsidRPr="002D5FFA">
        <w:t>and state, are each to exercise its powers so as not to interfere with</w:t>
      </w:r>
      <w:r>
        <w:t xml:space="preserve"> </w:t>
      </w:r>
      <w:r w:rsidRPr="002D5FFA">
        <w:t xml:space="preserve">the free and full exercise of the powers of the other.’ ’’ . . </w:t>
      </w:r>
      <w:r w:rsidRPr="000B433D">
        <w:rPr>
          <w:rStyle w:val="StyleUnderline"/>
        </w:rPr>
        <w:t xml:space="preserve">. [I]t is clear that </w:t>
      </w:r>
      <w:r w:rsidRPr="003C6DF1">
        <w:rPr>
          <w:rStyle w:val="StyleUnderline"/>
          <w:highlight w:val="cyan"/>
        </w:rPr>
        <w:t>the Federal Government</w:t>
      </w:r>
      <w:r w:rsidRPr="000B433D">
        <w:rPr>
          <w:rStyle w:val="StyleUnderline"/>
        </w:rPr>
        <w:t xml:space="preserve"> when acting within a delegated power, </w:t>
      </w:r>
      <w:r w:rsidRPr="003C6DF1">
        <w:rPr>
          <w:rStyle w:val="StyleUnderline"/>
          <w:highlight w:val="cyan"/>
        </w:rPr>
        <w:t>may override countervailing state interests</w:t>
      </w:r>
      <w:r w:rsidRPr="000B433D">
        <w:rPr>
          <w:rStyle w:val="StyleUnderline"/>
        </w:rPr>
        <w:t xml:space="preserve"> whether these be described as ‘governmental’ or ‘proprietary’ in character. . . . </w:t>
      </w:r>
      <w:r w:rsidRPr="003C6DF1">
        <w:rPr>
          <w:rStyle w:val="StyleUnderline"/>
          <w:highlight w:val="cyan"/>
        </w:rPr>
        <w:t>[V]alid general regulations of commerce do not cease to be regulations of commerce because a State is involved</w:t>
      </w:r>
      <w:r w:rsidRPr="000B433D">
        <w:rPr>
          <w:rStyle w:val="StyleUnderline"/>
        </w:rPr>
        <w:t xml:space="preserve">. If a </w:t>
      </w:r>
      <w:r w:rsidRPr="003C6DF1">
        <w:rPr>
          <w:rStyle w:val="StyleUnderline"/>
          <w:highlight w:val="cyan"/>
        </w:rPr>
        <w:t>State</w:t>
      </w:r>
      <w:r w:rsidRPr="000B433D">
        <w:rPr>
          <w:rStyle w:val="StyleUnderline"/>
        </w:rPr>
        <w:t xml:space="preserve"> is engaging in economic </w:t>
      </w:r>
      <w:r w:rsidRPr="003C6DF1">
        <w:rPr>
          <w:rStyle w:val="StyleUnderline"/>
          <w:highlight w:val="cyan"/>
        </w:rPr>
        <w:t>activities</w:t>
      </w:r>
      <w:r w:rsidRPr="000B433D">
        <w:rPr>
          <w:rStyle w:val="StyleUnderline"/>
        </w:rPr>
        <w:t xml:space="preserve"> that </w:t>
      </w:r>
      <w:r w:rsidRPr="003C6DF1">
        <w:rPr>
          <w:rStyle w:val="StyleUnderline"/>
          <w:highlight w:val="cyan"/>
        </w:rPr>
        <w:t>are</w:t>
      </w:r>
      <w:r w:rsidRPr="000B433D">
        <w:rPr>
          <w:rStyle w:val="StyleUnderline"/>
        </w:rPr>
        <w:t xml:space="preserve"> validly </w:t>
      </w:r>
      <w:r w:rsidRPr="003C6DF1">
        <w:rPr>
          <w:rStyle w:val="StyleUnderline"/>
          <w:highlight w:val="cyan"/>
        </w:rPr>
        <w:t>regulated by the Federal Government when engaged in</w:t>
      </w:r>
      <w:r w:rsidRPr="000B433D">
        <w:rPr>
          <w:rStyle w:val="StyleUnderline"/>
        </w:rPr>
        <w:t xml:space="preserve"> by </w:t>
      </w:r>
      <w:r w:rsidRPr="003C6DF1">
        <w:rPr>
          <w:rStyle w:val="StyleUnderline"/>
          <w:highlight w:val="cyan"/>
        </w:rPr>
        <w:t>private</w:t>
      </w:r>
      <w:r w:rsidRPr="000B433D">
        <w:rPr>
          <w:rStyle w:val="StyleUnderline"/>
        </w:rPr>
        <w:t xml:space="preserve"> persons, </w:t>
      </w:r>
      <w:r w:rsidRPr="003C6DF1">
        <w:rPr>
          <w:rStyle w:val="StyleUnderline"/>
          <w:highlight w:val="cyan"/>
        </w:rPr>
        <w:t>the State too may be forced to conform its activities to federal regulation.</w:t>
      </w:r>
      <w:r w:rsidRPr="000B433D">
        <w:rPr>
          <w:rStyle w:val="StyleUnderline"/>
        </w:rPr>
        <w:t>’’</w:t>
      </w:r>
      <w:r w:rsidRPr="002D5FFA">
        <w:t xml:space="preserve"> 34</w:t>
      </w:r>
    </w:p>
    <w:p w14:paraId="2795B59A" w14:textId="77777777" w:rsidR="003C765A" w:rsidRDefault="003C765A" w:rsidP="003C765A"/>
    <w:p w14:paraId="622E42DB" w14:textId="77777777" w:rsidR="00CE4B1A" w:rsidRDefault="00CE4B1A" w:rsidP="00CE4B1A">
      <w:pPr>
        <w:pStyle w:val="Heading3"/>
        <w:rPr>
          <w:rStyle w:val="StyleUnderline"/>
        </w:rPr>
      </w:pPr>
      <w:r>
        <w:rPr>
          <w:rStyle w:val="StyleUnderline"/>
        </w:rPr>
        <w:t>XT—Crowdout/Innovation DA</w:t>
      </w:r>
    </w:p>
    <w:p w14:paraId="23C7B43C" w14:textId="77777777" w:rsidR="00CE4B1A" w:rsidRDefault="00CE4B1A" w:rsidP="00CE4B1A"/>
    <w:p w14:paraId="3F5A321F" w14:textId="77777777" w:rsidR="00CE4B1A" w:rsidRDefault="00CE4B1A" w:rsidP="00CE4B1A">
      <w:pPr>
        <w:pStyle w:val="Heading4"/>
      </w:pPr>
      <w:r>
        <w:t xml:space="preserve">Federal action crowds out creative state action </w:t>
      </w:r>
    </w:p>
    <w:p w14:paraId="02419E51" w14:textId="77777777" w:rsidR="00CE4B1A" w:rsidRDefault="00CE4B1A" w:rsidP="00CE4B1A">
      <w:r>
        <w:rPr>
          <w:b/>
        </w:rPr>
        <w:t xml:space="preserve">Gregory and Kaufman 10 </w:t>
      </w:r>
      <w:r>
        <w:t>Erin R. Gregory Dean Kaufman Education and Federalism: The Role For The Federal Government In Education Reform,</w:t>
      </w:r>
      <w:r w:rsidRPr="00BB407B">
        <w:t xml:space="preserve"> </w:t>
      </w:r>
      <w:r>
        <w:t>Education Law &amp; Policy https://pdfs.semanticscholar.org/290b/cdfdb2cc2cdab7c352063eaad7d9216d372e.pdf</w:t>
      </w:r>
    </w:p>
    <w:p w14:paraId="2A632EBE" w14:textId="77777777" w:rsidR="00CE4B1A" w:rsidRDefault="00CE4B1A" w:rsidP="00CE4B1A">
      <w:r>
        <w:t xml:space="preserve">Nonetheless, </w:t>
      </w:r>
      <w:r w:rsidRPr="00EB7381">
        <w:rPr>
          <w:u w:val="single"/>
        </w:rPr>
        <w:t xml:space="preserve">to the extent that the Blueprint attempts to tell states how to fix failing schools, </w:t>
      </w:r>
      <w:r w:rsidRPr="00EB7381">
        <w:rPr>
          <w:b/>
          <w:u w:val="single"/>
        </w:rPr>
        <w:t>it goes too far</w:t>
      </w:r>
      <w:r w:rsidRPr="00EB7381">
        <w:rPr>
          <w:u w:val="single"/>
        </w:rPr>
        <w:t>.</w:t>
      </w:r>
      <w:r>
        <w:t xml:space="preserve">36 </w:t>
      </w:r>
      <w:r w:rsidRPr="00C255FA">
        <w:rPr>
          <w:b/>
          <w:highlight w:val="cyan"/>
          <w:u w:val="single"/>
        </w:rPr>
        <w:t>Less federal oversight will allow states to develop</w:t>
      </w:r>
      <w:r w:rsidRPr="00C255FA">
        <w:rPr>
          <w:b/>
          <w:u w:val="single"/>
        </w:rPr>
        <w:t xml:space="preserve"> creative </w:t>
      </w:r>
      <w:r w:rsidRPr="00C255FA">
        <w:rPr>
          <w:b/>
          <w:highlight w:val="cyan"/>
          <w:u w:val="single"/>
        </w:rPr>
        <w:t>solutions for failing schools</w:t>
      </w:r>
      <w:r w:rsidRPr="00C255FA">
        <w:rPr>
          <w:highlight w:val="cyan"/>
        </w:rPr>
        <w:t>.</w:t>
      </w:r>
      <w:r>
        <w:t xml:space="preserve"> Although there is no federal right to education, most state constitutions include a right to education or at least require the state to provide a free public education.</w:t>
      </w:r>
      <w:r w:rsidRPr="00C255FA">
        <w:t xml:space="preserve">37 </w:t>
      </w:r>
      <w:r w:rsidRPr="00C255FA">
        <w:rPr>
          <w:highlight w:val="cyan"/>
          <w:u w:val="single"/>
        </w:rPr>
        <w:t>It is in the best interest of individual states to provide the best possible education for their citizens</w:t>
      </w:r>
      <w:r w:rsidRPr="00C255FA">
        <w:t xml:space="preserve"> in the hopes that those same students will in turn contribute to the economy and welfare of that state.</w:t>
      </w:r>
      <w:r w:rsidRPr="00EB7381">
        <w:rPr>
          <w:u w:val="single"/>
        </w:rPr>
        <w:t xml:space="preserve"> </w:t>
      </w:r>
      <w:r w:rsidRPr="00C255FA">
        <w:rPr>
          <w:b/>
          <w:highlight w:val="cyan"/>
          <w:u w:val="single"/>
        </w:rPr>
        <w:t>Overregulation and labeling by the federal government stifles</w:t>
      </w:r>
      <w:r w:rsidRPr="00EB7381">
        <w:rPr>
          <w:b/>
          <w:u w:val="single"/>
        </w:rPr>
        <w:t xml:space="preserve"> creative </w:t>
      </w:r>
      <w:r w:rsidRPr="00C255FA">
        <w:rPr>
          <w:b/>
          <w:highlight w:val="cyan"/>
          <w:u w:val="single"/>
        </w:rPr>
        <w:t>solutions to pervasive problems</w:t>
      </w:r>
      <w:r>
        <w:t>.38</w:t>
      </w:r>
    </w:p>
    <w:p w14:paraId="3A04F409" w14:textId="77777777" w:rsidR="00CE4B1A" w:rsidRPr="00B061D3" w:rsidRDefault="00CE4B1A" w:rsidP="00CE4B1A"/>
    <w:p w14:paraId="6B12D2E9" w14:textId="77777777" w:rsidR="00CE4B1A" w:rsidRDefault="00CE4B1A" w:rsidP="00CE4B1A">
      <w:pPr>
        <w:pStyle w:val="Heading3"/>
        <w:rPr>
          <w:rStyle w:val="StyleUnderline"/>
        </w:rPr>
      </w:pPr>
      <w:r>
        <w:rPr>
          <w:rStyle w:val="StyleUnderline"/>
        </w:rPr>
        <w:t>XT—Perm Undermines States</w:t>
      </w:r>
    </w:p>
    <w:p w14:paraId="4C322616" w14:textId="77777777" w:rsidR="00CE4B1A" w:rsidRDefault="00CE4B1A" w:rsidP="00CE4B1A"/>
    <w:p w14:paraId="3AEBF422" w14:textId="77777777" w:rsidR="00CE4B1A" w:rsidRPr="00C27FA5" w:rsidRDefault="00CE4B1A" w:rsidP="00CE4B1A">
      <w:pPr>
        <w:pStyle w:val="Heading4"/>
      </w:pPr>
      <w:r w:rsidRPr="00C27FA5">
        <w:t>Federal directives cause overlap which undermines state effectiveness</w:t>
      </w:r>
    </w:p>
    <w:p w14:paraId="0901838A" w14:textId="77777777" w:rsidR="00CE4B1A" w:rsidRDefault="00CE4B1A" w:rsidP="00CE4B1A">
      <w:r w:rsidRPr="009F7F63">
        <w:rPr>
          <w:rStyle w:val="Style13ptBold"/>
        </w:rPr>
        <w:t>Feldman</w:t>
      </w:r>
      <w:r>
        <w:rPr>
          <w:rStyle w:val="Style13ptBold"/>
        </w:rPr>
        <w:t xml:space="preserve"> </w:t>
      </w:r>
      <w:r w:rsidRPr="009F7F63">
        <w:rPr>
          <w:rStyle w:val="Style13ptBold"/>
        </w:rPr>
        <w:t>6/29</w:t>
      </w:r>
      <w:r>
        <w:t>—</w:t>
      </w:r>
      <w:r w:rsidRPr="00C27FA5">
        <w:t xml:space="preserve"> </w:t>
      </w:r>
      <w:r>
        <w:t xml:space="preserve">Andrew Feldman has a Ph.D. in public policy from Harvard University and fellow in the Center on Children and Families in the Economic Studies program at the Brookings Institution, (6/29/17, “A new way of working with states and localities,” </w:t>
      </w:r>
      <w:hyperlink r:id="rId28" w:history="1">
        <w:r w:rsidRPr="00830110">
          <w:rPr>
            <w:rStyle w:val="Hyperlink"/>
          </w:rPr>
          <w:t>https://www.brookings.edu/research/a-new-way-of-working-with-states-and-localities/</w:t>
        </w:r>
      </w:hyperlink>
      <w:r>
        <w:t>; EM).</w:t>
      </w:r>
    </w:p>
    <w:p w14:paraId="1A1FE7AD" w14:textId="77777777" w:rsidR="00CE4B1A" w:rsidRPr="00C27FA5" w:rsidRDefault="00CE4B1A" w:rsidP="00CE4B1A">
      <w:r w:rsidRPr="00C27FA5">
        <w:rPr>
          <w:rStyle w:val="StyleUnderline"/>
        </w:rPr>
        <w:t xml:space="preserve">If you are a public manager at the </w:t>
      </w:r>
      <w:r w:rsidRPr="00C27FA5">
        <w:rPr>
          <w:rStyle w:val="Emphasis"/>
        </w:rPr>
        <w:t>state</w:t>
      </w:r>
      <w:r w:rsidRPr="00C27FA5">
        <w:rPr>
          <w:rStyle w:val="StyleUnderline"/>
        </w:rPr>
        <w:t xml:space="preserve"> and </w:t>
      </w:r>
      <w:r w:rsidRPr="00C27FA5">
        <w:rPr>
          <w:rStyle w:val="Emphasis"/>
        </w:rPr>
        <w:t>local</w:t>
      </w:r>
      <w:r w:rsidRPr="00C27FA5">
        <w:rPr>
          <w:rStyle w:val="StyleUnderline"/>
        </w:rPr>
        <w:t xml:space="preserve"> level, you have likely seen</w:t>
      </w:r>
      <w:r w:rsidRPr="00C27FA5">
        <w:t xml:space="preserve"> firsthand </w:t>
      </w:r>
      <w:r w:rsidRPr="00C27FA5">
        <w:rPr>
          <w:rStyle w:val="StyleUnderline"/>
        </w:rPr>
        <w:t xml:space="preserve">that </w:t>
      </w:r>
      <w:r w:rsidRPr="00C255FA">
        <w:rPr>
          <w:rStyle w:val="StyleUnderline"/>
          <w:highlight w:val="cyan"/>
        </w:rPr>
        <w:t>the federal government’s relationship with state</w:t>
      </w:r>
      <w:r w:rsidRPr="00C27FA5">
        <w:rPr>
          <w:rStyle w:val="StyleUnderline"/>
        </w:rPr>
        <w:t xml:space="preserve"> and local </w:t>
      </w:r>
      <w:r w:rsidRPr="00C255FA">
        <w:rPr>
          <w:rStyle w:val="StyleUnderline"/>
          <w:highlight w:val="cyan"/>
        </w:rPr>
        <w:t>governments focuses on compliance, not outcomes</w:t>
      </w:r>
      <w:r w:rsidRPr="00C27FA5">
        <w:t xml:space="preserve">. The federal government needs a new relationship with states and localities that emphasizes evidence-based approaches and flexibility in exchange for stronger accountability for results. Why is this important? Because </w:t>
      </w:r>
      <w:r w:rsidRPr="00C255FA">
        <w:rPr>
          <w:rStyle w:val="StyleUnderline"/>
          <w:highlight w:val="cyan"/>
        </w:rPr>
        <w:t>billions of grant dollars flow from the federal government to states</w:t>
      </w:r>
      <w:r w:rsidRPr="00C27FA5">
        <w:rPr>
          <w:rStyle w:val="StyleUnderline"/>
        </w:rPr>
        <w:t xml:space="preserve"> and localities</w:t>
      </w:r>
      <w:r w:rsidRPr="00C27FA5">
        <w:t xml:space="preserve">. Also, </w:t>
      </w:r>
      <w:r w:rsidRPr="00C255FA">
        <w:rPr>
          <w:rStyle w:val="StyleUnderline"/>
          <w:highlight w:val="cyan"/>
        </w:rPr>
        <w:t xml:space="preserve">many federal policies are </w:t>
      </w:r>
      <w:r w:rsidRPr="00C255FA">
        <w:rPr>
          <w:rStyle w:val="Emphasis"/>
          <w:b w:val="0"/>
          <w:highlight w:val="cyan"/>
        </w:rPr>
        <w:t>implemented at the state</w:t>
      </w:r>
      <w:r w:rsidRPr="00C27FA5">
        <w:rPr>
          <w:rStyle w:val="Emphasis"/>
          <w:b w:val="0"/>
        </w:rPr>
        <w:t xml:space="preserve"> and local </w:t>
      </w:r>
      <w:r w:rsidRPr="00C255FA">
        <w:rPr>
          <w:rStyle w:val="Emphasis"/>
          <w:b w:val="0"/>
          <w:highlight w:val="cyan"/>
        </w:rPr>
        <w:t>levels</w:t>
      </w:r>
      <w:r w:rsidRPr="00C255FA">
        <w:rPr>
          <w:highlight w:val="cyan"/>
        </w:rPr>
        <w:t xml:space="preserve">. </w:t>
      </w:r>
      <w:r w:rsidRPr="00C255FA">
        <w:rPr>
          <w:rStyle w:val="StyleUnderline"/>
          <w:highlight w:val="cyan"/>
        </w:rPr>
        <w:t>The</w:t>
      </w:r>
      <w:r w:rsidRPr="00C27FA5">
        <w:rPr>
          <w:rStyle w:val="StyleUnderline"/>
        </w:rPr>
        <w:t xml:space="preserve"> federal </w:t>
      </w:r>
      <w:r w:rsidRPr="00C255FA">
        <w:rPr>
          <w:rStyle w:val="StyleUnderline"/>
          <w:highlight w:val="cyan"/>
        </w:rPr>
        <w:t>government’s relationship with states</w:t>
      </w:r>
      <w:r w:rsidRPr="00C27FA5">
        <w:rPr>
          <w:rStyle w:val="StyleUnderline"/>
        </w:rPr>
        <w:t xml:space="preserve"> and localities </w:t>
      </w:r>
      <w:r w:rsidRPr="00C255FA">
        <w:rPr>
          <w:rStyle w:val="StyleUnderline"/>
          <w:highlight w:val="cyan"/>
        </w:rPr>
        <w:t xml:space="preserve">is a </w:t>
      </w:r>
      <w:r w:rsidRPr="00C255FA">
        <w:rPr>
          <w:rStyle w:val="Emphasis"/>
          <w:b w:val="0"/>
          <w:highlight w:val="cyan"/>
        </w:rPr>
        <w:t>critical opportunity</w:t>
      </w:r>
      <w:r w:rsidRPr="00C255FA">
        <w:rPr>
          <w:rStyle w:val="StyleUnderline"/>
          <w:highlight w:val="cyan"/>
        </w:rPr>
        <w:t xml:space="preserve"> to advance results-focused government</w:t>
      </w:r>
      <w:r w:rsidRPr="00C27FA5">
        <w:t xml:space="preserve">. </w:t>
      </w:r>
      <w:r w:rsidRPr="00C27FA5">
        <w:rPr>
          <w:rStyle w:val="StyleUnderline"/>
        </w:rPr>
        <w:t xml:space="preserve">Yet today, there are serious </w:t>
      </w:r>
      <w:r w:rsidRPr="00C27FA5">
        <w:rPr>
          <w:rStyle w:val="Emphasis"/>
          <w:b w:val="0"/>
        </w:rPr>
        <w:t>barriers</w:t>
      </w:r>
      <w:r w:rsidRPr="00C27FA5">
        <w:rPr>
          <w:rStyle w:val="StyleUnderline"/>
        </w:rPr>
        <w:t xml:space="preserve"> to stronger </w:t>
      </w:r>
      <w:r w:rsidRPr="00C27FA5">
        <w:rPr>
          <w:rStyle w:val="Emphasis"/>
          <w:b w:val="0"/>
        </w:rPr>
        <w:t>state and local performance</w:t>
      </w:r>
      <w:r w:rsidRPr="00C27FA5">
        <w:t xml:space="preserve">. </w:t>
      </w:r>
      <w:r w:rsidRPr="00C27FA5">
        <w:rPr>
          <w:rStyle w:val="StyleUnderline"/>
        </w:rPr>
        <w:t xml:space="preserve">In particular, </w:t>
      </w:r>
      <w:r w:rsidRPr="00117AB3">
        <w:rPr>
          <w:rStyle w:val="Emphasis"/>
          <w:b w:val="0"/>
          <w:highlight w:val="cyan"/>
        </w:rPr>
        <w:t>the federal government</w:t>
      </w:r>
      <w:r w:rsidRPr="00C27FA5">
        <w:t>:</w:t>
      </w:r>
      <w:r>
        <w:t xml:space="preserve"> </w:t>
      </w:r>
      <w:r w:rsidRPr="00C27FA5">
        <w:t>has a heavy focus on tracking compliance with rules, not on accountability for results</w:t>
      </w:r>
      <w:r>
        <w:t xml:space="preserve"> </w:t>
      </w:r>
      <w:r w:rsidRPr="00C27FA5">
        <w:t xml:space="preserve"> too often does not encourage or require evidence-based approaches</w:t>
      </w:r>
      <w:r>
        <w:t xml:space="preserve"> </w:t>
      </w:r>
      <w:r w:rsidRPr="00117AB3">
        <w:rPr>
          <w:rStyle w:val="Emphasis"/>
          <w:b w:val="0"/>
          <w:highlight w:val="cyan"/>
        </w:rPr>
        <w:t>makes it challenging for states</w:t>
      </w:r>
      <w:r w:rsidRPr="00C27FA5">
        <w:rPr>
          <w:rStyle w:val="Emphasis"/>
          <w:b w:val="0"/>
        </w:rPr>
        <w:t xml:space="preserve"> and </w:t>
      </w:r>
      <w:r w:rsidRPr="00117AB3">
        <w:rPr>
          <w:rStyle w:val="Emphasis"/>
          <w:b w:val="0"/>
          <w:highlight w:val="cyan"/>
        </w:rPr>
        <w:t>localities to address certain policy issues</w:t>
      </w:r>
      <w:r w:rsidRPr="00117AB3">
        <w:rPr>
          <w:rStyle w:val="StyleUnderline"/>
          <w:highlight w:val="cyan"/>
        </w:rPr>
        <w:t xml:space="preserve"> when there is a </w:t>
      </w:r>
      <w:r w:rsidRPr="00117AB3">
        <w:rPr>
          <w:rStyle w:val="Emphasis"/>
          <w:b w:val="0"/>
          <w:highlight w:val="cyan"/>
        </w:rPr>
        <w:t>maze of overlapping programs</w:t>
      </w:r>
      <w:r w:rsidRPr="00C27FA5">
        <w:t xml:space="preserve">, </w:t>
      </w:r>
      <w:r w:rsidRPr="00C27FA5">
        <w:rPr>
          <w:rStyle w:val="StyleUnderline"/>
        </w:rPr>
        <w:t>each with different rules and reporting requirements</w:t>
      </w:r>
      <w:r>
        <w:t xml:space="preserve"> p</w:t>
      </w:r>
      <w:r w:rsidRPr="00C27FA5">
        <w:t xml:space="preserve">rovides too few opportunities for states and localities to innovate to find new ways of tackling policy challenges. </w:t>
      </w:r>
      <w:r w:rsidRPr="00C27FA5">
        <w:rPr>
          <w:rStyle w:val="StyleUnderline"/>
        </w:rPr>
        <w:t xml:space="preserve">To significantly improve results in government, </w:t>
      </w:r>
      <w:r w:rsidRPr="00117AB3">
        <w:rPr>
          <w:rStyle w:val="StyleUnderline"/>
          <w:highlight w:val="cyan"/>
        </w:rPr>
        <w:t>the nation needs to reinvent how the federal government works with state</w:t>
      </w:r>
      <w:r w:rsidRPr="00C27FA5">
        <w:rPr>
          <w:rStyle w:val="StyleUnderline"/>
        </w:rPr>
        <w:t xml:space="preserve"> and local </w:t>
      </w:r>
      <w:r w:rsidRPr="00117AB3">
        <w:rPr>
          <w:rStyle w:val="StyleUnderline"/>
          <w:highlight w:val="cyan"/>
        </w:rPr>
        <w:t>governments</w:t>
      </w:r>
      <w:r w:rsidRPr="00C27FA5">
        <w:rPr>
          <w:rStyle w:val="StyleUnderline"/>
        </w:rPr>
        <w:t xml:space="preserve"> around issues that cross federal agency lines.</w:t>
      </w:r>
      <w:r w:rsidRPr="00C27FA5">
        <w:t xml:space="preserve"> Important improvements in this area will require a high-level champion in the Trump administration to make those reforms a reality. As a former governor who has invested political capital in reforming government, Vice President Mike Pence would be an ideal person to lead this effort. His office could partner with the White House Office of Management and Budget (OMB), which would bring unique knowledge about agencies to the table and help institutionalize reforms beyond the Trump administration.</w:t>
      </w:r>
    </w:p>
    <w:p w14:paraId="5507A792" w14:textId="77777777" w:rsidR="00CE4B1A" w:rsidRPr="00105282" w:rsidRDefault="00CE4B1A" w:rsidP="00CE4B1A"/>
    <w:p w14:paraId="21B47012" w14:textId="77777777" w:rsidR="00CE4B1A" w:rsidRDefault="00CE4B1A" w:rsidP="00CE4B1A">
      <w:pPr>
        <w:rPr>
          <w:sz w:val="14"/>
        </w:rPr>
      </w:pPr>
    </w:p>
    <w:p w14:paraId="223C28D3" w14:textId="77777777" w:rsidR="00CE4B1A" w:rsidRDefault="00CE4B1A" w:rsidP="00CE4B1A">
      <w:pPr>
        <w:pStyle w:val="Heading3"/>
      </w:pPr>
      <w:r>
        <w:t>AT: Perm—Do Both—Federalism Net Benefit</w:t>
      </w:r>
    </w:p>
    <w:p w14:paraId="78F6E8A9" w14:textId="77777777" w:rsidR="00CE4B1A" w:rsidRDefault="00CE4B1A" w:rsidP="00CE4B1A"/>
    <w:p w14:paraId="33489C92" w14:textId="77777777" w:rsidR="00CE4B1A" w:rsidRDefault="00CE4B1A" w:rsidP="00CE4B1A">
      <w:pPr>
        <w:pStyle w:val="Heading4"/>
      </w:pPr>
      <w:r>
        <w:t xml:space="preserve">Federalism—the perm is federal overreach, upsets the balance of power </w:t>
      </w:r>
    </w:p>
    <w:p w14:paraId="03AB6C94" w14:textId="77777777" w:rsidR="00CE4B1A" w:rsidRDefault="00CE4B1A" w:rsidP="00CE4B1A">
      <w:r w:rsidRPr="00F63B8C">
        <w:rPr>
          <w:rStyle w:val="Style13ptBold"/>
        </w:rPr>
        <w:t>Roberts, 17</w:t>
      </w:r>
      <w:r>
        <w:t xml:space="preserve"> </w:t>
      </w:r>
      <w:r w:rsidRPr="00F63B8C">
        <w:t>Kevin D. Roberts, 17 – Ph.D., longtime educator who is Executive Vice President of the Texas Publ</w:t>
      </w:r>
      <w:r>
        <w:t xml:space="preserve">ic Policy Foundation in Austin </w:t>
      </w:r>
      <w:r w:rsidRPr="00F63B8C">
        <w:t xml:space="preserve">2/7, “States, Not the Feds, Should Lead Education Reform.” </w:t>
      </w:r>
      <w:hyperlink r:id="rId29" w:history="1">
        <w:r w:rsidRPr="004811C4">
          <w:rPr>
            <w:rStyle w:val="Hyperlink"/>
          </w:rPr>
          <w:t>http://www.realcleareducation.com/articles/2017/02/07/states_not_the_feds_should_lead_education_reform__110115.html</w:t>
        </w:r>
      </w:hyperlink>
      <w:r>
        <w:t xml:space="preserve"> //GH</w:t>
      </w:r>
    </w:p>
    <w:p w14:paraId="62710D94" w14:textId="77777777" w:rsidR="00CE4B1A" w:rsidRDefault="00CE4B1A" w:rsidP="00CE4B1A">
      <w:r>
        <w:t xml:space="preserve">The era of Donald Trump offers conservative reformers opportunities they have not seen since the 1980s. The most significant are </w:t>
      </w:r>
      <w:r w:rsidRPr="00117AB3">
        <w:rPr>
          <w:highlight w:val="cyan"/>
        </w:rPr>
        <w:t xml:space="preserve">in </w:t>
      </w:r>
      <w:r w:rsidRPr="00117AB3">
        <w:rPr>
          <w:rStyle w:val="StyleUnderline"/>
          <w:highlight w:val="cyan"/>
        </w:rPr>
        <w:t>education</w:t>
      </w:r>
      <w:r>
        <w:t xml:space="preserve">, where the </w:t>
      </w:r>
      <w:r w:rsidRPr="00117AB3">
        <w:rPr>
          <w:rStyle w:val="StyleUnderline"/>
          <w:highlight w:val="cyan"/>
        </w:rPr>
        <w:t>federal</w:t>
      </w:r>
      <w:r w:rsidRPr="00C5323C">
        <w:rPr>
          <w:rStyle w:val="StyleUnderline"/>
        </w:rPr>
        <w:t xml:space="preserve"> </w:t>
      </w:r>
      <w:r>
        <w:t xml:space="preserve">government has aggrandized its power, rendering states impotent. This </w:t>
      </w:r>
      <w:r w:rsidRPr="00117AB3">
        <w:rPr>
          <w:rStyle w:val="StyleUnderline"/>
          <w:highlight w:val="cyan"/>
        </w:rPr>
        <w:t>overreach comes at the expense of</w:t>
      </w:r>
      <w:r w:rsidRPr="00C5323C">
        <w:rPr>
          <w:rStyle w:val="StyleUnderline"/>
        </w:rPr>
        <w:t xml:space="preserve"> two things very dear to the nation—</w:t>
      </w:r>
      <w:r w:rsidRPr="00117AB3">
        <w:rPr>
          <w:rStyle w:val="StyleUnderline"/>
          <w:highlight w:val="cyan"/>
        </w:rPr>
        <w:t>our schoolchildren and</w:t>
      </w:r>
      <w:r w:rsidRPr="00C5323C">
        <w:rPr>
          <w:rStyle w:val="StyleUnderline"/>
        </w:rPr>
        <w:t xml:space="preserve"> our understanding of </w:t>
      </w:r>
      <w:r w:rsidRPr="00117AB3">
        <w:rPr>
          <w:rStyle w:val="StyleUnderline"/>
          <w:highlight w:val="cyan"/>
        </w:rPr>
        <w:t>shared power</w:t>
      </w:r>
      <w:r w:rsidRPr="00C5323C">
        <w:rPr>
          <w:rStyle w:val="StyleUnderline"/>
        </w:rPr>
        <w:t>.</w:t>
      </w:r>
      <w:r>
        <w:t xml:space="preserve"> Though the Trump administration will no doubt address the former problem, its means of doing so may very well exacerbate the latter. Too often, well-intentioned, conservative executives end up using federal power to heal the wounds caused by the very same bludgeon—federal power. If President Trump is correct in his inaugural exhortation that “now is the hour of action,” then </w:t>
      </w:r>
      <w:r w:rsidRPr="00117AB3">
        <w:rPr>
          <w:rStyle w:val="Emphasis"/>
          <w:highlight w:val="cyan"/>
        </w:rPr>
        <w:t>states</w:t>
      </w:r>
      <w:r w:rsidRPr="00F213F2">
        <w:rPr>
          <w:rStyle w:val="Emphasis"/>
        </w:rPr>
        <w:t>—not federal bureaucrats—</w:t>
      </w:r>
      <w:r w:rsidRPr="00117AB3">
        <w:rPr>
          <w:rStyle w:val="Emphasis"/>
          <w:highlight w:val="cyan"/>
        </w:rPr>
        <w:t>need to lead the charge on education policy</w:t>
      </w:r>
      <w:r w:rsidRPr="00117AB3">
        <w:rPr>
          <w:highlight w:val="cyan"/>
        </w:rPr>
        <w:t>.</w:t>
      </w:r>
      <w:r>
        <w:t xml:space="preserve"> 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w:t>
      </w:r>
      <w:r w:rsidRPr="005B3D77">
        <w:rPr>
          <w:rStyle w:val="StyleUnderline"/>
        </w:rPr>
        <w:t xml:space="preserve">That notion of shared </w:t>
      </w:r>
      <w:r w:rsidRPr="00117AB3">
        <w:rPr>
          <w:rStyle w:val="StyleUnderline"/>
          <w:highlight w:val="cyan"/>
        </w:rPr>
        <w:t>power between the federal government and states has</w:t>
      </w:r>
      <w:r w:rsidRPr="005B3D77">
        <w:rPr>
          <w:rStyle w:val="StyleUnderline"/>
        </w:rPr>
        <w:t xml:space="preserve">, as a result, </w:t>
      </w:r>
      <w:r w:rsidRPr="00117AB3">
        <w:rPr>
          <w:rStyle w:val="StyleUnderline"/>
          <w:highlight w:val="cyan"/>
        </w:rPr>
        <w:t>withered</w:t>
      </w:r>
      <w:r w:rsidRPr="00117AB3">
        <w:rPr>
          <w:highlight w:val="cyan"/>
        </w:rPr>
        <w:t>.</w:t>
      </w:r>
      <w:r>
        <w:t xml:space="preserve"> How fitting, then, that Texas—where the American spirit of independence, work ethic, freedom and a vibrant notion of state power is palpable—take the lead in renewing federalism. And how fitting that it do so in the policy area where revitalized state power is most needed: education. During the otherwise-bleak years of the previous administration, the Lone Star State has shined as a beacon of liberty, deregulation and restrained government authority. Harkening to Justice Louis Brandeis's early-20th-century comment that “states are the laboratories of democracy,”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 And that is precisely how our system should work. Though we are all familiar with the legitimate claims based on state sovereignty and the Tenth Amendment, our Founders viewed those as mere baseline expectations. </w:t>
      </w:r>
      <w:r w:rsidRPr="00117AB3">
        <w:rPr>
          <w:rStyle w:val="StyleUnderline"/>
          <w:highlight w:val="cyan"/>
        </w:rPr>
        <w:t>In the realm of public policy, they saw the states as taking the initiative, being</w:t>
      </w:r>
      <w:r w:rsidRPr="005B3D77">
        <w:rPr>
          <w:rStyle w:val="StyleUnderline"/>
        </w:rPr>
        <w:t xml:space="preserve"> </w:t>
      </w:r>
      <w:r w:rsidRPr="00117AB3">
        <w:rPr>
          <w:rStyle w:val="StyleUnderline"/>
          <w:highlight w:val="cyan"/>
        </w:rPr>
        <w:t>so</w:t>
      </w:r>
      <w:r w:rsidRPr="005B3D77">
        <w:rPr>
          <w:rStyle w:val="StyleUnderline"/>
        </w:rPr>
        <w:t xml:space="preserve"> bold and </w:t>
      </w:r>
      <w:r w:rsidRPr="00117AB3">
        <w:rPr>
          <w:rStyle w:val="StyleUnderline"/>
          <w:highlight w:val="cyan"/>
        </w:rPr>
        <w:t>innovative that the federal government would have to serve as a check on them</w:t>
      </w:r>
      <w:r w:rsidRPr="005B3D77">
        <w:rPr>
          <w:rStyle w:val="StyleUnderline"/>
        </w:rPr>
        <w:t>—not the other way around, as the case has been in recent years</w:t>
      </w:r>
      <w:r>
        <w:t xml:space="preserve">. As the Obama administration would be the first to say, Texas has led those efforts to check federal power. That defensive posture was necessary—and, for the Republic, crucial. </w:t>
      </w:r>
      <w:r w:rsidRPr="00117AB3">
        <w:rPr>
          <w:rStyle w:val="StyleUnderline"/>
          <w:highlight w:val="cyan"/>
        </w:rPr>
        <w:t>But now Texas and other states must seize</w:t>
      </w:r>
      <w:r w:rsidRPr="005B3D77">
        <w:rPr>
          <w:rStyle w:val="StyleUnderline"/>
        </w:rPr>
        <w:t xml:space="preserve"> the field of </w:t>
      </w:r>
      <w:r w:rsidRPr="00117AB3">
        <w:rPr>
          <w:rStyle w:val="StyleUnderline"/>
          <w:highlight w:val="cyan"/>
        </w:rPr>
        <w:t>education policy, exercising their own power</w:t>
      </w:r>
      <w:r w:rsidRPr="005B3D77">
        <w:rPr>
          <w:rStyle w:val="StyleUnderline"/>
        </w:rPr>
        <w:t xml:space="preserve"> with bold </w:t>
      </w:r>
      <w:r w:rsidRPr="00117AB3">
        <w:rPr>
          <w:rStyle w:val="StyleUnderline"/>
          <w:highlight w:val="cyan"/>
        </w:rPr>
        <w:t>policy initiatives</w:t>
      </w:r>
      <w:r>
        <w:t>. The timing for Texas policymakers is perfect. The state's biennial legislative session has just begun, and the momentum for an education overhaul has never been stronger.</w:t>
      </w:r>
    </w:p>
    <w:p w14:paraId="2622E03A" w14:textId="77777777" w:rsidR="00CE4B1A" w:rsidRDefault="00CE4B1A" w:rsidP="00CE4B1A">
      <w:pPr>
        <w:pStyle w:val="Heading3"/>
      </w:pPr>
      <w:r>
        <w:t>XT—Perm Links to Federalism</w:t>
      </w:r>
    </w:p>
    <w:p w14:paraId="2300D568" w14:textId="77777777" w:rsidR="00CE4B1A" w:rsidRDefault="00CE4B1A" w:rsidP="00CE4B1A"/>
    <w:p w14:paraId="7207C36E" w14:textId="77777777" w:rsidR="00CE4B1A" w:rsidRDefault="00CE4B1A" w:rsidP="00CE4B1A">
      <w:pPr>
        <w:pStyle w:val="Heading4"/>
      </w:pPr>
      <w:r>
        <w:t>State action is key to shifting the balance of power – perm jacks that</w:t>
      </w:r>
    </w:p>
    <w:p w14:paraId="2EE14C32" w14:textId="77777777" w:rsidR="00CE4B1A" w:rsidRDefault="00CE4B1A" w:rsidP="00CE4B1A">
      <w:r w:rsidRPr="00D113C2">
        <w:rPr>
          <w:b/>
          <w:sz w:val="26"/>
          <w:szCs w:val="26"/>
        </w:rPr>
        <w:t>Pullman 5/3</w:t>
      </w:r>
      <w:r>
        <w:t xml:space="preserve"> – Joy Pullmann is managing editor of The Federalist and author of "The Education Invasion: How Common Core Fights Parents for Control of American Kids," she previously was managing editor of School Reform News at The Heartland Institute and the assistant editor for American Magazine at the American Enterprise Institute. Joy is also the 2013-14 recipient of a Robert Novak journalism fellowship for in-depth reporting on Common Core national education mandates. Joy has taught high school and middle school history, literature, and debate, and has written public speaking curriculum. She is a graduate of the Hillsdale College honors and journalism programs. -</w:t>
      </w:r>
      <w:r w:rsidRPr="00D113C2">
        <w:t xml:space="preserve"> 5-3-2017, "How Trump's Executive Order Can Fix Ronald Reagan's Education Failure,"</w:t>
      </w:r>
      <w:r>
        <w:t xml:space="preserve"> Available @</w:t>
      </w:r>
      <w:r w:rsidRPr="00D113C2">
        <w:t xml:space="preserve"> </w:t>
      </w:r>
      <w:hyperlink r:id="rId30" w:history="1">
        <w:r w:rsidRPr="00435DCA">
          <w:rPr>
            <w:rStyle w:val="Hyperlink"/>
          </w:rPr>
          <w:t>http://thefederalist.com/2017/05/03/how-betsy-devos-can-make-trumps-executive-order-fix-ronald-reagans-education-failure/</w:t>
        </w:r>
      </w:hyperlink>
      <w:r>
        <w:t>; EM).</w:t>
      </w:r>
    </w:p>
    <w:p w14:paraId="1434F01C" w14:textId="77777777" w:rsidR="00CE4B1A" w:rsidRDefault="00CE4B1A" w:rsidP="00CE4B1A">
      <w:r>
        <w:t xml:space="preserve">Donald </w:t>
      </w:r>
      <w:r w:rsidRPr="00117AB3">
        <w:rPr>
          <w:highlight w:val="cyan"/>
        </w:rPr>
        <w:t>Trump</w:t>
      </w:r>
      <w:r>
        <w:t xml:space="preserve"> managed to find America’s pulse during his campaign on a low-key issue that nevertheless is definitive to America’s longevity as a freedom-generating nation: education. </w:t>
      </w:r>
      <w:r w:rsidRPr="00117AB3">
        <w:rPr>
          <w:u w:val="single"/>
        </w:rPr>
        <w:t xml:space="preserve">Of high-profile Republicans, he </w:t>
      </w:r>
      <w:r w:rsidRPr="00117AB3">
        <w:rPr>
          <w:highlight w:val="cyan"/>
          <w:u w:val="single"/>
        </w:rPr>
        <w:t>was one of the few to blast Common Core and vow to “restore local control” to American schools,</w:t>
      </w:r>
      <w:r w:rsidRPr="00117AB3">
        <w:rPr>
          <w:u w:val="single"/>
        </w:rPr>
        <w:t xml:space="preserve"> and through </w:t>
      </w:r>
      <w:r w:rsidRPr="00117AB3">
        <w:rPr>
          <w:highlight w:val="cyan"/>
          <w:u w:val="single"/>
        </w:rPr>
        <w:t>the</w:t>
      </w:r>
      <w:r w:rsidRPr="00117AB3">
        <w:rPr>
          <w:u w:val="single"/>
        </w:rPr>
        <w:t xml:space="preserve"> only mechanism that makes that truly possible: parent choice.</w:t>
      </w:r>
      <w:r>
        <w:t xml:space="preserve"> As </w:t>
      </w:r>
      <w:r w:rsidRPr="00117AB3">
        <w:rPr>
          <w:highlight w:val="cyan"/>
        </w:rPr>
        <w:t>president,</w:t>
      </w:r>
      <w:r>
        <w:t xml:space="preserve"> he reiterated that promise, and last week </w:t>
      </w:r>
      <w:r w:rsidRPr="00117AB3">
        <w:rPr>
          <w:highlight w:val="cyan"/>
          <w:u w:val="single"/>
        </w:rPr>
        <w:t>signed an executive order that aims to begin fulfilling it</w:t>
      </w:r>
      <w:r w:rsidRPr="00117AB3">
        <w:rPr>
          <w:highlight w:val="cyan"/>
        </w:rPr>
        <w:t>.</w:t>
      </w:r>
      <w:r>
        <w:t xml:space="preserve"> I’ve got some bad news: </w:t>
      </w:r>
      <w:r w:rsidRPr="005214B2">
        <w:rPr>
          <w:u w:val="single"/>
        </w:rPr>
        <w:t xml:space="preserve">That’s nowhere near good enough. </w:t>
      </w:r>
      <w:r w:rsidRPr="00117AB3">
        <w:rPr>
          <w:highlight w:val="cyan"/>
          <w:u w:val="single"/>
        </w:rPr>
        <w:t>Truly restoring parent control over education requires Congress to</w:t>
      </w:r>
      <w:r>
        <w:t xml:space="preserve"> cut the U.S. Department of Education and </w:t>
      </w:r>
      <w:r w:rsidRPr="00117AB3">
        <w:rPr>
          <w:highlight w:val="cyan"/>
          <w:u w:val="single"/>
        </w:rPr>
        <w:t>relinquish the power they have seized from parents and local communities and given to bureaucrats</w:t>
      </w:r>
      <w:r>
        <w:t>, a promise Ronald Reagan also made as a presidential candidate but left unfulfilled due partly to staff treachery at a key moment in history. His failure allowed America’s education to metastasize, eroding Americans’ capacity to govern themselves through robust character and careful analysis. Americans have long trusted Democrats far more on education than they do Republicans. Perhaps that’s because Republicans typically offer the same old soft Bolshevism without all the fluffy clothing. They drone on and on about forming our kids like widgets in a corporate machine and fine-tuning percentage points on teacher pay scales. They tell us their five-inch-thick education “reform” bills, laden with dozens of refunded garbage programs and dictatorial control still preserved for federal bureaucrats, diminish “the national school board.” Puh-leese. At least Democrats burn our public education dollars without hiding their glee</w:t>
      </w:r>
      <w:r w:rsidRPr="00117AB3">
        <w:rPr>
          <w:highlight w:val="cyan"/>
        </w:rPr>
        <w:t xml:space="preserve">. </w:t>
      </w:r>
      <w:r w:rsidRPr="00117AB3">
        <w:rPr>
          <w:highlight w:val="cyan"/>
          <w:u w:val="single"/>
        </w:rPr>
        <w:t>The situation is dire</w:t>
      </w:r>
      <w:r w:rsidRPr="00C27FA5">
        <w:t>.</w:t>
      </w:r>
      <w:r>
        <w:t xml:space="preserve"> But </w:t>
      </w:r>
      <w:r w:rsidRPr="00117AB3">
        <w:rPr>
          <w:highlight w:val="cyan"/>
          <w:u w:val="single"/>
        </w:rPr>
        <w:t>there are</w:t>
      </w:r>
      <w:r w:rsidRPr="00117AB3">
        <w:rPr>
          <w:u w:val="single"/>
        </w:rPr>
        <w:t xml:space="preserve"> some </w:t>
      </w:r>
      <w:r w:rsidRPr="00117AB3">
        <w:rPr>
          <w:highlight w:val="cyan"/>
          <w:u w:val="single"/>
        </w:rPr>
        <w:t>constructive things the Trump administration can do to better their odds of ending the education monopolies at the root of</w:t>
      </w:r>
      <w:r w:rsidRPr="00117AB3">
        <w:rPr>
          <w:u w:val="single"/>
        </w:rPr>
        <w:t xml:space="preserve"> widespread </w:t>
      </w:r>
      <w:r w:rsidRPr="00117AB3">
        <w:rPr>
          <w:highlight w:val="cyan"/>
          <w:u w:val="single"/>
        </w:rPr>
        <w:t>public dissatisfaction and ideological indoctrination of American kids</w:t>
      </w:r>
      <w:r w:rsidRPr="00117AB3">
        <w:rPr>
          <w:highlight w:val="cyan"/>
        </w:rPr>
        <w:t>.</w:t>
      </w:r>
      <w:r>
        <w:t xml:space="preserve"> Let’s Start With that </w:t>
      </w:r>
      <w:r w:rsidRPr="009A7F74">
        <w:t>Executive Order The federal government’s method of securing power over local schools by taxing citizens, then offering their money back if states follow the ignorant orders of politicized and distant bureaucrats, is illegitimate, unconstitutional, and makes Americans dumber. Like</w:t>
      </w:r>
      <w:r>
        <w:t xml:space="preserve"> the rest of the administrative state, it’s destructive of self-government and government by consent, which is every American’s birthright. That said, I believe in respecting and working within existing culture and systems. The prudential question is how to accomplish as much good as possible given the obstacles at play. </w:t>
      </w:r>
      <w:r w:rsidRPr="00117AB3">
        <w:rPr>
          <w:highlight w:val="cyan"/>
          <w:u w:val="single"/>
        </w:rPr>
        <w:t>The BHAG is to shift the window of what conventional wisdom says is possible</w:t>
      </w:r>
      <w:r w:rsidRPr="00117AB3">
        <w:rPr>
          <w:highlight w:val="cyan"/>
        </w:rPr>
        <w:t>,</w:t>
      </w:r>
      <w:r w:rsidRPr="009A7F74">
        <w:t xml:space="preserve"> which Trump has already shown he’s more than capable of doing.</w:t>
      </w:r>
      <w:r>
        <w:t xml:space="preserve"> So I don’t think Trump should ignore the laws that direct his administration to keep running programs that waste children’s minds and taxpayers’ money. Instead, his administration should </w:t>
      </w:r>
      <w:r w:rsidRPr="009A7F74">
        <w:rPr>
          <w:u w:val="single"/>
        </w:rPr>
        <w:t>demonstrate to lawmakers and the American public why they should consent to ending all the idiotic things the federal government does in education</w:t>
      </w:r>
      <w:r>
        <w:t>. His administration should also take care that any resulting policy changes are prudently carried out to prevent backlash from poor execution</w:t>
      </w:r>
      <w:r w:rsidRPr="009A7F74">
        <w:rPr>
          <w:u w:val="single"/>
        </w:rPr>
        <w:t xml:space="preserve">. Intelligent use of Trump’s executive order can further that end. </w:t>
      </w:r>
      <w:r w:rsidRPr="00117AB3">
        <w:rPr>
          <w:highlight w:val="cyan"/>
          <w:u w:val="single"/>
        </w:rPr>
        <w:t>The order, even just as a rhetorical document</w:t>
      </w:r>
      <w:r w:rsidRPr="00117AB3">
        <w:rPr>
          <w:highlight w:val="cyan"/>
        </w:rPr>
        <w:t>, is good and strong</w:t>
      </w:r>
      <w:r>
        <w:t xml:space="preserve">, although </w:t>
      </w:r>
      <w:r w:rsidRPr="009A7F74">
        <w:rPr>
          <w:u w:val="single"/>
        </w:rPr>
        <w:t>it</w:t>
      </w:r>
      <w:r>
        <w:t xml:space="preserve"> </w:t>
      </w:r>
      <w:r w:rsidRPr="009A7F74">
        <w:t>also</w:t>
      </w:r>
      <w:r w:rsidRPr="009A7F74">
        <w:rPr>
          <w:u w:val="single"/>
        </w:rPr>
        <w:t xml:space="preserve"> reveals Congress has bound the administration’s hands in many respects from restoring self-government in education to the people</w:t>
      </w:r>
      <w:r w:rsidRPr="00117AB3">
        <w:rPr>
          <w:u w:val="single"/>
        </w:rPr>
        <w:t xml:space="preserve">: </w:t>
      </w:r>
      <w:r w:rsidRPr="00117AB3">
        <w:rPr>
          <w:highlight w:val="cyan"/>
          <w:u w:val="single"/>
        </w:rPr>
        <w:t>It shall be the policy of the executive branch to protect and preserve State and local control over the curriculum</w:t>
      </w:r>
      <w:r>
        <w:t xml:space="preserve">, program of instruction, administration, and personnel of educational institutions, schools, and school systems, consistent with applicable law, including ESEA, as amended by ESSA, and ESEA’s restrictions related to the Common Core State Standards developed under the Common Core State Standards Initiative. … The Secretary shall examine whether these regulations and guidance documents comply with Federal laws that prohibit the Department from exercising any direction, supervision, or control over areas subject to State and local control, including: (i) the curriculum or program of instruction of any elementary and secondary school and school system; (ii) school administration and personnel; and (iii) selection and content of library resources, textbooks, and instructional materials. DeVos will find that yes, the U.S. Department of Education is forced by law to break older laws that aim to restrict the federal government from telling schools what and how they must teach. Her own department was originally approved on the promise to the American people that it would not interfere with freedom of thought and instruction, and it has repeatedly and systematically broken this faith. It has done so, for example, by telling states what tests and curriculum mandates they are allowed to have, and how they must train and certify teachers, and by funding particular curricula and tests (including the national Common Core tests). Americans don’t want the feds doing this, and central planning education only deforms the American character and intellect because centralization always increases costs and reduces quality, as well as eviscerates self-government. </w:t>
      </w:r>
      <w:r w:rsidRPr="00117AB3">
        <w:rPr>
          <w:highlight w:val="cyan"/>
          <w:u w:val="single"/>
        </w:rPr>
        <w:t>The Results of This Order Can Inform Needed Legislation That is Congress’s fault, and Congress must fix it</w:t>
      </w:r>
      <w:r>
        <w:t xml:space="preserve">. In the Bush presidencies, particularly, Congress and the president were prey to the folly of thinking that the federal government would stay within arbitrary limits once unleashed to meddle in states’ affairs. Even before the U.S. Department of Education formally existed, the feds were transgressing this boundary they themselves set up for their education activities, as I found in researching my recent book. Since </w:t>
      </w:r>
      <w:r w:rsidRPr="0090652B">
        <w:rPr>
          <w:highlight w:val="cyan"/>
          <w:u w:val="single"/>
        </w:rPr>
        <w:t>the federal government has never obeyed its own boundaries for its education activity</w:t>
      </w:r>
      <w:r w:rsidRPr="00D113C2">
        <w:rPr>
          <w:u w:val="single"/>
        </w:rPr>
        <w:t>, it’s time to stop trusting it with power over schools</w:t>
      </w:r>
      <w:r>
        <w:t>. The U.S. Department of Education is set up to fail, because it operates on principles antithetical to human nature. These include the famous information problem of economics and social science, which finds that the people closest to a situation are the best-situated to manage it, because they have the best information about its circumstances. In schooling, this means parents and teachers, with preference for parents, who are the closest people to a child and the ones with the deepest natural motivations to secure him the best advantages possible. Of course, there are exceptions, but on average, parent knowledge will soundly trounce federal bureaucrat knowledge about what a particular child needs. A federal bureaucrat can’t even name all American children, let alone know how to educate them. Pretending this rule of nature doesn’t exist gave us, among every other bad education fad in history, Common Core.</w:t>
      </w:r>
    </w:p>
    <w:p w14:paraId="4DEC22C2" w14:textId="77777777" w:rsidR="00CE4B1A" w:rsidRDefault="00CE4B1A" w:rsidP="00CE4B1A"/>
    <w:p w14:paraId="76FE5C57" w14:textId="77777777" w:rsidR="00CE4B1A" w:rsidRPr="00F213F2" w:rsidRDefault="00CE4B1A" w:rsidP="00CE4B1A">
      <w:pPr>
        <w:pStyle w:val="Heading4"/>
        <w:rPr>
          <w:rStyle w:val="Style13ptBold"/>
          <w:b/>
        </w:rPr>
      </w:pPr>
      <w:r w:rsidRPr="00F213F2">
        <w:rPr>
          <w:rStyle w:val="Style13ptBold"/>
          <w:b/>
        </w:rPr>
        <w:t xml:space="preserve">Pre-emption of State laws destroys states’ function in the federal system. </w:t>
      </w:r>
    </w:p>
    <w:p w14:paraId="17297D14" w14:textId="77777777" w:rsidR="00CE4B1A" w:rsidRDefault="00CE4B1A" w:rsidP="00CE4B1A">
      <w:r>
        <w:rPr>
          <w:rStyle w:val="Style13ptBold"/>
        </w:rPr>
        <w:t xml:space="preserve">National Governors Association, 15 </w:t>
      </w:r>
      <w:r>
        <w:t>(Root. "Principles for State-Federal Relations." Principles for State-Federal Relations. National Governors Association, 2015. Web. 14 July 2017. &lt;https://www.nga.org/cms/policy-positions/executive-committee/principles-for-state-federal-relations&gt;. SL)</w:t>
      </w:r>
    </w:p>
    <w:p w14:paraId="2DB02B54" w14:textId="77777777" w:rsidR="00CE4B1A" w:rsidRDefault="00CE4B1A" w:rsidP="00CE4B1A">
      <w:pPr>
        <w:rPr>
          <w:rStyle w:val="StyleUnderline"/>
        </w:rPr>
      </w:pPr>
      <w:r>
        <w:t xml:space="preserve">Avoid Federal Preemption of State Laws and Policies. </w:t>
      </w:r>
      <w:r w:rsidRPr="0090652B">
        <w:rPr>
          <w:rStyle w:val="StyleUnderline"/>
          <w:highlight w:val="cyan"/>
        </w:rPr>
        <w:t xml:space="preserve">Governors recognize the need for federal intervention should states fail to act collectively on issues of </w:t>
      </w:r>
      <w:r w:rsidRPr="0090652B">
        <w:rPr>
          <w:rStyle w:val="StyleUnderline"/>
        </w:rPr>
        <w:t xml:space="preserve">legitimate </w:t>
      </w:r>
      <w:r w:rsidRPr="0090652B">
        <w:rPr>
          <w:rStyle w:val="StyleUnderline"/>
          <w:highlight w:val="cyan"/>
        </w:rPr>
        <w:t>concern. Preemption of state laws,</w:t>
      </w:r>
      <w:r w:rsidRPr="002D5FFA">
        <w:rPr>
          <w:rStyle w:val="StyleUnderline"/>
        </w:rPr>
        <w:t xml:space="preserve"> however, </w:t>
      </w:r>
      <w:r w:rsidRPr="0090652B">
        <w:rPr>
          <w:rStyle w:val="StyleUnderline"/>
          <w:highlight w:val="cyan"/>
        </w:rPr>
        <w:t>should be the exception</w:t>
      </w:r>
      <w:r>
        <w:t xml:space="preserve"> rather than the rule. </w:t>
      </w:r>
      <w:r w:rsidRPr="0090652B">
        <w:rPr>
          <w:rStyle w:val="StyleUnderline"/>
          <w:highlight w:val="cyan"/>
        </w:rPr>
        <w:t>This is</w:t>
      </w:r>
      <w:r w:rsidRPr="002D5FFA">
        <w:rPr>
          <w:rStyle w:val="StyleUnderline"/>
        </w:rPr>
        <w:t xml:space="preserve"> especially </w:t>
      </w:r>
      <w:r w:rsidRPr="0090652B">
        <w:rPr>
          <w:rStyle w:val="StyleUnderline"/>
          <w:highlight w:val="cyan"/>
        </w:rPr>
        <w:t>true in areas of primary state responsibility, including education</w:t>
      </w:r>
      <w:r w:rsidRPr="002D5FFA">
        <w:rPr>
          <w:rStyle w:val="StyleUnderline"/>
        </w:rPr>
        <w:t>, insurance regulation, criminal justice, preservation of the dual banking system, preservation of state securities regulation, and the management of state personnel programs.</w:t>
      </w:r>
      <w:r>
        <w:t xml:space="preserve"> 2.2.1 </w:t>
      </w:r>
      <w:r w:rsidRPr="0090652B">
        <w:rPr>
          <w:rStyle w:val="StyleUnderline"/>
          <w:highlight w:val="cyan"/>
        </w:rPr>
        <w:t xml:space="preserve">Congress should not interfere with state revenue systems. The independent ability of states to develop their own revenue systems is a </w:t>
      </w:r>
      <w:r w:rsidRPr="0090652B">
        <w:rPr>
          <w:rStyle w:val="StyleUnderline"/>
        </w:rPr>
        <w:t xml:space="preserve">basic </w:t>
      </w:r>
      <w:r w:rsidRPr="0090652B">
        <w:rPr>
          <w:rStyle w:val="StyleUnderline"/>
          <w:highlight w:val="cyan"/>
        </w:rPr>
        <w:t>tenet of self government</w:t>
      </w:r>
      <w:r w:rsidRPr="002D5FFA">
        <w:rPr>
          <w:rStyle w:val="StyleUnderline"/>
        </w:rPr>
        <w:t xml:space="preserve"> and our federalist system. </w:t>
      </w:r>
      <w:r w:rsidRPr="0090652B">
        <w:rPr>
          <w:rStyle w:val="StyleUnderline"/>
          <w:highlight w:val="cyan"/>
        </w:rPr>
        <w:t>The federal government should not enact any legislation or adopt any regulation that would preempt</w:t>
      </w:r>
      <w:r w:rsidRPr="0090652B">
        <w:rPr>
          <w:highlight w:val="cyan"/>
        </w:rPr>
        <w:t>,</w:t>
      </w:r>
      <w:r>
        <w:t xml:space="preserve"> either directly or indirectly, </w:t>
      </w:r>
      <w:r w:rsidRPr="0090652B">
        <w:rPr>
          <w:rStyle w:val="StyleUnderline"/>
          <w:highlight w:val="cyan"/>
        </w:rPr>
        <w:t>sources of state revenues,</w:t>
      </w:r>
      <w:r w:rsidRPr="002D5FFA">
        <w:rPr>
          <w:rStyle w:val="StyleUnderline"/>
        </w:rPr>
        <w:t xml:space="preserve"> state tax bases, or state taxation methods</w:t>
      </w:r>
      <w:r>
        <w:t>. 2.2.</w:t>
      </w:r>
      <w:r w:rsidRPr="0090652B">
        <w:rPr>
          <w:highlight w:val="cyan"/>
        </w:rPr>
        <w:t xml:space="preserve">2 </w:t>
      </w:r>
      <w:r w:rsidRPr="0090652B">
        <w:rPr>
          <w:rStyle w:val="StyleUnderline"/>
          <w:highlight w:val="cyan"/>
        </w:rPr>
        <w:t>State standards should be preserved</w:t>
      </w:r>
      <w:r>
        <w:t xml:space="preserve">. </w:t>
      </w:r>
      <w:r w:rsidRPr="002D5FFA">
        <w:rPr>
          <w:rStyle w:val="StyleUnderline"/>
        </w:rPr>
        <w:t xml:space="preserve">In cases where Congress determines that federal preemption of state laws is in the national interest, </w:t>
      </w:r>
      <w:r w:rsidRPr="0090652B">
        <w:rPr>
          <w:rStyle w:val="StyleUnderline"/>
          <w:highlight w:val="cyan"/>
        </w:rPr>
        <w:t>federal legislation should: accommodate state actions taken before its enactment</w:t>
      </w:r>
      <w:r w:rsidRPr="002D5FFA">
        <w:rPr>
          <w:rStyle w:val="StyleUnderline"/>
        </w:rPr>
        <w:t>; permit states that have developed stricter standards to continue to enforce them; and permit states that have developed substantially similar standards to continue to adhere to them without change</w:t>
      </w:r>
      <w:r>
        <w:t>. 2.2.3 The judicial branch should respect state authority</w:t>
      </w:r>
      <w:r w:rsidRPr="002D5FFA">
        <w:rPr>
          <w:rStyle w:val="StyleUnderline"/>
        </w:rPr>
        <w:t>. Avoiding federal preemption of state laws and policies also extends to the judicial branch</w:t>
      </w:r>
      <w:r>
        <w:t>. Governors encourage the federal courts to restore the Tenth Amendment as a substantive limit on federal intrusion into areas of state and local concern, and place meaningful limits on the federal government’s scope of authority under the Commerce Clause. In addition</w:t>
      </w:r>
      <w:r w:rsidRPr="002D5FFA">
        <w:rPr>
          <w:rStyle w:val="StyleUnderline"/>
        </w:rPr>
        <w:t>, court-ordered remedies should respect state authority by limiting the time and scope of injunctive relief and by extending it no further than is necessary to restore the exercise of constitutional rights. The federal courts also should exercise forbearance in policy areas that have traditionally been state responsibilities and avoid substituting their judgments for those of state legislatures and Governors absent violations of the U.S. Constitution.</w:t>
      </w:r>
      <w:r>
        <w:t xml:space="preserve"> 2.3 Avoid Imposing Unfunded Federal Mandates. Congress and the Administration should avoid the imposition of unfunded federal mandates on states. Federal action increasingly has relied on states to carry out policy initiatives without providing necessary funding to pay for these programs</w:t>
      </w:r>
      <w:r w:rsidRPr="0090652B">
        <w:rPr>
          <w:rStyle w:val="StyleUnderline"/>
          <w:highlight w:val="cyan"/>
        </w:rPr>
        <w:t>. State governments cannot function as full partners in our federal system if the federal government requires states to devote their limited resources</w:t>
      </w:r>
      <w:r w:rsidRPr="002D5FFA">
        <w:rPr>
          <w:rStyle w:val="StyleUnderline"/>
        </w:rPr>
        <w:t xml:space="preserve"> toward complying with unfunded federal mandates. </w:t>
      </w:r>
    </w:p>
    <w:p w14:paraId="5A7AFECB" w14:textId="77777777" w:rsidR="00CE4B1A" w:rsidRDefault="00CE4B1A" w:rsidP="00CE4B1A">
      <w:pPr>
        <w:pStyle w:val="Heading4"/>
      </w:pPr>
      <w:r>
        <w:t>Federal Interests endeavor and interfere with activities of states</w:t>
      </w:r>
    </w:p>
    <w:p w14:paraId="3B8DA450" w14:textId="77777777" w:rsidR="00CE4B1A" w:rsidRDefault="00CE4B1A" w:rsidP="00CE4B1A">
      <w:r w:rsidRPr="00E638B0">
        <w:rPr>
          <w:rStyle w:val="Style13ptBold"/>
        </w:rPr>
        <w:t>Wisdom 84’</w:t>
      </w:r>
      <w:r w:rsidRPr="00E638B0">
        <w:t>(John Minor Wisdom, A judge of the United States Court of Appeals for the Fifth Circuit during the 1950s and 1960s 1984, " Foreword: The Ever-Whirling Wheels of American</w:t>
      </w:r>
      <w:r>
        <w:t xml:space="preserve"> </w:t>
      </w:r>
      <w:r w:rsidRPr="00E638B0">
        <w:t>Federalism Notre Dame Law Review</w:t>
      </w:r>
      <w:r>
        <w:t>”</w:t>
      </w:r>
      <w:r w:rsidRPr="00E638B0">
        <w:t>,</w:t>
      </w:r>
      <w:r>
        <w:t>1984</w:t>
      </w:r>
      <w:r w:rsidRPr="00E638B0">
        <w:t xml:space="preserve"> </w:t>
      </w:r>
      <w:hyperlink r:id="rId31" w:history="1">
        <w:r w:rsidRPr="0057516E">
          <w:rPr>
            <w:rStyle w:val="Hyperlink"/>
          </w:rPr>
          <w:t>http://scholarship.law.nd.edu/cgi/viewcontent.cgi?article=2377&amp;amp;context=ndlr</w:t>
        </w:r>
        <w:r>
          <w:rPr>
            <w:rStyle w:val="Hyperlink"/>
          </w:rPr>
          <w:t>/HD</w:t>
        </w:r>
        <w:r w:rsidRPr="0057516E">
          <w:rPr>
            <w:rStyle w:val="Hyperlink"/>
          </w:rPr>
          <w:t>)</w:t>
        </w:r>
      </w:hyperlink>
    </w:p>
    <w:p w14:paraId="43E5607D" w14:textId="77777777" w:rsidR="00CE4B1A" w:rsidRPr="00E638B0" w:rsidRDefault="00CE4B1A" w:rsidP="00CE4B1A"/>
    <w:p w14:paraId="51B36391" w14:textId="77777777" w:rsidR="00CE4B1A" w:rsidRDefault="00CE4B1A" w:rsidP="00CE4B1A">
      <w:r w:rsidRPr="009D0416">
        <w:t>["</w:t>
      </w:r>
      <w:r w:rsidRPr="0090652B">
        <w:rPr>
          <w:rStyle w:val="StyleUnderline"/>
          <w:highlight w:val="cyan"/>
        </w:rPr>
        <w:t>Comity" requires] a proper respect for state functions</w:t>
      </w:r>
      <w:r w:rsidRPr="009D0416">
        <w:t xml:space="preserve">, a recognition of the fact that the entire country is made up of a Union of separate state governments, </w:t>
      </w:r>
      <w:r w:rsidRPr="0090652B">
        <w:rPr>
          <w:rStyle w:val="StyleUnderline"/>
          <w:highlight w:val="cyan"/>
        </w:rPr>
        <w:t>and</w:t>
      </w:r>
      <w:r w:rsidRPr="00523F7B">
        <w:rPr>
          <w:rStyle w:val="StyleUnderline"/>
        </w:rPr>
        <w:t xml:space="preserve"> a</w:t>
      </w:r>
      <w:r w:rsidRPr="009D0416">
        <w:t xml:space="preserve"> continuance of </w:t>
      </w:r>
      <w:r w:rsidRPr="0090652B">
        <w:rPr>
          <w:highlight w:val="cyan"/>
        </w:rPr>
        <w:t xml:space="preserve">the </w:t>
      </w:r>
      <w:r w:rsidRPr="0090652B">
        <w:rPr>
          <w:rStyle w:val="StyleUnderline"/>
          <w:highlight w:val="cyan"/>
        </w:rPr>
        <w:t>belief that the</w:t>
      </w:r>
      <w:r w:rsidRPr="00523F7B">
        <w:rPr>
          <w:rStyle w:val="StyleUnderline"/>
        </w:rPr>
        <w:t xml:space="preserve"> National </w:t>
      </w:r>
      <w:r w:rsidRPr="0090652B">
        <w:rPr>
          <w:rStyle w:val="StyleUnderline"/>
          <w:highlight w:val="cyan"/>
        </w:rPr>
        <w:t>Government will fare</w:t>
      </w:r>
      <w:r w:rsidRPr="009D0416">
        <w:t xml:space="preserve"> best </w:t>
      </w:r>
      <w:r w:rsidRPr="0090652B">
        <w:rPr>
          <w:rStyle w:val="StyleUnderline"/>
          <w:highlight w:val="cyan"/>
        </w:rPr>
        <w:t>if the States</w:t>
      </w:r>
      <w:r w:rsidRPr="009D0416">
        <w:t xml:space="preserve"> and their institutions </w:t>
      </w:r>
      <w:r w:rsidRPr="00E2127C">
        <w:rPr>
          <w:rStyle w:val="StyleUnderline"/>
          <w:highlight w:val="cyan"/>
        </w:rPr>
        <w:t>are left</w:t>
      </w:r>
      <w:r w:rsidRPr="009D0416">
        <w:t xml:space="preserve"> free </w:t>
      </w:r>
      <w:r w:rsidRPr="00E2127C">
        <w:rPr>
          <w:rStyle w:val="StyleUnderline"/>
          <w:highlight w:val="cyan"/>
        </w:rPr>
        <w:t>to perform their separate functions</w:t>
      </w:r>
      <w:r w:rsidRPr="009D0416">
        <w:t xml:space="preserve"> in their separate ways. </w:t>
      </w:r>
      <w:r w:rsidRPr="00523F7B">
        <w:rPr>
          <w:rStyle w:val="StyleUnderline"/>
        </w:rPr>
        <w:t>This</w:t>
      </w:r>
      <w:r w:rsidRPr="009D0416">
        <w:t xml:space="preserve">, perhaps for lack of a better and clearer way to describe it, </w:t>
      </w:r>
      <w:r w:rsidRPr="00523F7B">
        <w:rPr>
          <w:rStyle w:val="StyleUnderline"/>
        </w:rPr>
        <w:t>is referred to by many as "Our Federalism</w:t>
      </w:r>
      <w:r w:rsidRPr="009D0416">
        <w:t>," one familiar with the profound debates that ushered our</w:t>
      </w:r>
      <w:r>
        <w:t xml:space="preserve"> </w:t>
      </w:r>
      <w:r w:rsidRPr="009D0416">
        <w:t>Federal Constitution into existence is bound to respect those who</w:t>
      </w:r>
      <w:r>
        <w:t xml:space="preserve"> </w:t>
      </w:r>
      <w:r w:rsidRPr="009D0416">
        <w:t xml:space="preserve">remain loyal to the ideals and dreams of "Our Federalism." </w:t>
      </w:r>
      <w:r w:rsidRPr="00E2127C">
        <w:rPr>
          <w:rStyle w:val="StyleUnderline"/>
          <w:highlight w:val="cyan"/>
        </w:rPr>
        <w:t>The concept does not mean</w:t>
      </w:r>
      <w:r w:rsidRPr="009D0416">
        <w:t xml:space="preserve"> blind deference to "States' Rights" any</w:t>
      </w:r>
      <w:r>
        <w:t xml:space="preserve"> </w:t>
      </w:r>
      <w:r w:rsidRPr="009D0416">
        <w:t xml:space="preserve">more than it means </w:t>
      </w:r>
      <w:r w:rsidRPr="00E2127C">
        <w:rPr>
          <w:rStyle w:val="StyleUnderline"/>
          <w:highlight w:val="cyan"/>
        </w:rPr>
        <w:t>centralization of control</w:t>
      </w:r>
      <w:r w:rsidRPr="009D0416">
        <w:t xml:space="preserve"> over every important</w:t>
      </w:r>
      <w:r>
        <w:t xml:space="preserve"> </w:t>
      </w:r>
      <w:r w:rsidRPr="009D0416">
        <w:t>issue in our National Government and its courts. The Framers</w:t>
      </w:r>
      <w:r>
        <w:t xml:space="preserve"> </w:t>
      </w:r>
      <w:r w:rsidRPr="009D0416">
        <w:t xml:space="preserve">rejected both these courses. </w:t>
      </w:r>
      <w:r w:rsidRPr="00E2127C">
        <w:rPr>
          <w:rStyle w:val="StyleUnderline"/>
          <w:highlight w:val="cyan"/>
        </w:rPr>
        <w:t>What the concept does represent is a system</w:t>
      </w:r>
      <w:r w:rsidRPr="009D0416">
        <w:t xml:space="preserve"> in which there is sensitivity to the legitimate interests</w:t>
      </w:r>
      <w:r>
        <w:t xml:space="preserve"> </w:t>
      </w:r>
      <w:r w:rsidRPr="009D0416">
        <w:t xml:space="preserve">of both State and National Governments, and </w:t>
      </w:r>
      <w:r w:rsidRPr="00E2127C">
        <w:rPr>
          <w:rStyle w:val="StyleUnderline"/>
          <w:highlight w:val="cyan"/>
        </w:rPr>
        <w:t>in which the</w:t>
      </w:r>
      <w:r w:rsidRPr="00523F7B">
        <w:rPr>
          <w:rStyle w:val="StyleUnderline"/>
        </w:rPr>
        <w:t xml:space="preserve"> National </w:t>
      </w:r>
      <w:r w:rsidRPr="00E2127C">
        <w:rPr>
          <w:rStyle w:val="StyleUnderline"/>
          <w:highlight w:val="cyan"/>
        </w:rPr>
        <w:t>Government</w:t>
      </w:r>
      <w:r w:rsidRPr="00E2127C">
        <w:rPr>
          <w:highlight w:val="cyan"/>
        </w:rPr>
        <w:t>,</w:t>
      </w:r>
      <w:r w:rsidRPr="009D0416">
        <w:t xml:space="preserve"> anxious though it </w:t>
      </w:r>
      <w:r w:rsidRPr="00E2127C">
        <w:rPr>
          <w:rStyle w:val="StyleUnderline"/>
          <w:highlight w:val="cyan"/>
        </w:rPr>
        <w:t>may be to vindicate and protect federal rights and federal interests</w:t>
      </w:r>
      <w:r w:rsidRPr="00E2127C">
        <w:rPr>
          <w:highlight w:val="cyan"/>
        </w:rPr>
        <w:t>,</w:t>
      </w:r>
      <w:r w:rsidRPr="009D0416">
        <w:t xml:space="preserve"> </w:t>
      </w:r>
      <w:r w:rsidRPr="00E2127C">
        <w:rPr>
          <w:rStyle w:val="StyleUnderline"/>
          <w:highlight w:val="cyan"/>
        </w:rPr>
        <w:t>always endeavors to do so in ways that will not unduly interfere with the legitimate activities of our States</w:t>
      </w:r>
      <w:r w:rsidRPr="00E2127C">
        <w:rPr>
          <w:highlight w:val="cyan"/>
        </w:rPr>
        <w:t>.</w:t>
      </w:r>
      <w:r w:rsidRPr="009D0416">
        <w:t xml:space="preserve"> It should never be forgotten that this slogan,</w:t>
      </w:r>
      <w:r>
        <w:t xml:space="preserve"> </w:t>
      </w:r>
      <w:r w:rsidRPr="009D0416">
        <w:t>"Our Federalism," born in the early struggling days of our</w:t>
      </w:r>
      <w:r>
        <w:t xml:space="preserve"> </w:t>
      </w:r>
      <w:r w:rsidRPr="009D0416">
        <w:t>Union of States, occupies a highly important place in our Nation's</w:t>
      </w:r>
      <w:r>
        <w:t xml:space="preserve"> </w:t>
      </w:r>
      <w:r w:rsidRPr="009D0416">
        <w:t>history and its future.</w:t>
      </w:r>
    </w:p>
    <w:p w14:paraId="69FF8871" w14:textId="77777777" w:rsidR="00CE4B1A" w:rsidRDefault="00CE4B1A" w:rsidP="007F59A8">
      <w:pPr>
        <w:rPr>
          <w:rStyle w:val="StyleUnderline"/>
        </w:rPr>
      </w:pPr>
    </w:p>
    <w:p w14:paraId="0B223DEE" w14:textId="77777777" w:rsidR="00CE4B1A" w:rsidRDefault="00CE4B1A" w:rsidP="00CE4B1A">
      <w:pPr>
        <w:pStyle w:val="Heading3"/>
        <w:rPr>
          <w:rStyle w:val="StyleUnderline"/>
        </w:rPr>
      </w:pPr>
      <w:r>
        <w:rPr>
          <w:rStyle w:val="StyleUnderline"/>
        </w:rPr>
        <w:t>AT: Perm—Do Both—Spending Net Benefit</w:t>
      </w:r>
    </w:p>
    <w:p w14:paraId="3BAE95FF" w14:textId="77777777" w:rsidR="00CE4B1A" w:rsidRDefault="00CE4B1A" w:rsidP="00CE4B1A"/>
    <w:p w14:paraId="33BD3CDE" w14:textId="77777777" w:rsidR="00CE4B1A" w:rsidRDefault="00CE4B1A" w:rsidP="007F59A8">
      <w:pPr>
        <w:rPr>
          <w:rStyle w:val="StyleUnderline"/>
        </w:rPr>
      </w:pPr>
    </w:p>
    <w:p w14:paraId="7DD4D355" w14:textId="77777777" w:rsidR="00CE4B1A" w:rsidRDefault="00CE4B1A" w:rsidP="00CE4B1A">
      <w:pPr>
        <w:pStyle w:val="Heading4"/>
        <w:rPr>
          <w:rStyle w:val="StyleUnderline"/>
        </w:rPr>
      </w:pPr>
      <w:r>
        <w:rPr>
          <w:rStyle w:val="StyleUnderline"/>
        </w:rPr>
        <w:t xml:space="preserve">Federal spending crowds out the states. </w:t>
      </w:r>
    </w:p>
    <w:p w14:paraId="68BC570B" w14:textId="77777777" w:rsidR="00CE4B1A" w:rsidRPr="00864CC6" w:rsidRDefault="00CE4B1A" w:rsidP="00CE4B1A">
      <w:r>
        <w:rPr>
          <w:rStyle w:val="Style13ptBold"/>
        </w:rPr>
        <w:t>Payne 09</w:t>
      </w:r>
      <w:r>
        <w:t xml:space="preserve"> (A. Abigail Payne, Director, Public Economics Data Analysis Laboratory | Director, MacDATA Institute, "Does Government Funding Change Behavior? An Empirical Analysis of Crowd Out" July 2009 , http://www.nber.org/chapters/c10574.pdf, accessed 7-14-2017, SL)</w:t>
      </w:r>
    </w:p>
    <w:p w14:paraId="1C6421E2" w14:textId="77777777" w:rsidR="00CE4B1A" w:rsidRDefault="00CE4B1A" w:rsidP="00CE4B1A">
      <w:pPr>
        <w:rPr>
          <w:rStyle w:val="StyleUnderline"/>
        </w:rPr>
      </w:pPr>
      <w:r w:rsidRPr="00896262">
        <w:t>The types of data used to measure the effect of federal funding on</w:t>
      </w:r>
      <w:r>
        <w:t xml:space="preserve"> </w:t>
      </w:r>
      <w:r w:rsidRPr="00896262">
        <w:t>state or local expenditures are similar across most papers. Researchers</w:t>
      </w:r>
      <w:r>
        <w:t xml:space="preserve"> </w:t>
      </w:r>
      <w:r w:rsidRPr="00896262">
        <w:t>rely on government‐level data on spending and revenue. Given that we</w:t>
      </w:r>
      <w:r>
        <w:t xml:space="preserve"> </w:t>
      </w:r>
      <w:r w:rsidRPr="00896262">
        <w:t>expect to observe the substitution effect through a reduction in the payment</w:t>
      </w:r>
      <w:r>
        <w:t xml:space="preserve"> </w:t>
      </w:r>
      <w:r w:rsidRPr="00896262">
        <w:t>of state or local taxes, research could be improved if information</w:t>
      </w:r>
      <w:r>
        <w:t xml:space="preserve"> </w:t>
      </w:r>
      <w:r w:rsidRPr="00896262">
        <w:t>on individual incomes and taxes paid were linked to government spending.</w:t>
      </w:r>
      <w:r>
        <w:t xml:space="preserve"> </w:t>
      </w:r>
      <w:r w:rsidRPr="00896262">
        <w:t>As pointed out by Hines and Thaler (1995), if voter preferences are</w:t>
      </w:r>
      <w:r>
        <w:t xml:space="preserve"> </w:t>
      </w:r>
      <w:r w:rsidRPr="00896262">
        <w:t>not accurately captured in government‐level data, the crowd‐out estimate</w:t>
      </w:r>
      <w:r>
        <w:t xml:space="preserve"> </w:t>
      </w:r>
      <w:r w:rsidRPr="00896262">
        <w:t>is biased because of misspecification error</w:t>
      </w:r>
      <w:r w:rsidRPr="00896262">
        <w:rPr>
          <w:rStyle w:val="StyleUnderline"/>
        </w:rPr>
        <w:t xml:space="preserve">. </w:t>
      </w:r>
      <w:r w:rsidRPr="00E2127C">
        <w:rPr>
          <w:rStyle w:val="StyleUnderline"/>
          <w:highlight w:val="cyan"/>
        </w:rPr>
        <w:t>The bigger issue in</w:t>
      </w:r>
      <w:r w:rsidRPr="00896262">
        <w:rPr>
          <w:rStyle w:val="StyleUnderline"/>
        </w:rPr>
        <w:t xml:space="preserve"> this area of </w:t>
      </w:r>
      <w:r w:rsidRPr="00E2127C">
        <w:rPr>
          <w:rStyle w:val="StyleUnderline"/>
          <w:highlight w:val="cyan"/>
        </w:rPr>
        <w:t>research,</w:t>
      </w:r>
      <w:r w:rsidRPr="00896262">
        <w:rPr>
          <w:rStyle w:val="StyleUnderline"/>
        </w:rPr>
        <w:t xml:space="preserve"> however, </w:t>
      </w:r>
      <w:r w:rsidRPr="00E2127C">
        <w:rPr>
          <w:rStyle w:val="StyleUnderline"/>
          <w:highlight w:val="cyan"/>
        </w:rPr>
        <w:t>is endogeneity. These studies concern two or more levels of government funding,</w:t>
      </w:r>
      <w:r w:rsidRPr="00896262">
        <w:rPr>
          <w:rStyle w:val="StyleUnderline"/>
        </w:rPr>
        <w:t xml:space="preserve"> and each level is responsible to its electorate. Thus, it is reasonable to be concerned about the funding for each level to be tied to voter sentiment</w:t>
      </w:r>
      <w:r w:rsidRPr="00896262">
        <w:t>.</w:t>
      </w:r>
      <w:r>
        <w:t xml:space="preserve"> </w:t>
      </w:r>
      <w:r w:rsidRPr="00896262">
        <w:t>Knight (2002) studies the effect of federal highway funding on state</w:t>
      </w:r>
      <w:r>
        <w:t xml:space="preserve"> </w:t>
      </w:r>
      <w:r w:rsidRPr="00896262">
        <w:t>spending. Knight frames the endogeneity issue by considering the bargaining</w:t>
      </w:r>
      <w:r>
        <w:t xml:space="preserve"> </w:t>
      </w:r>
      <w:r w:rsidRPr="00896262">
        <w:t>that occurs within a congressional committee when there are</w:t>
      </w:r>
      <w:r>
        <w:t xml:space="preserve"> </w:t>
      </w:r>
      <w:r w:rsidRPr="00896262">
        <w:t>states with differing needs for highway funding. While most of the federal</w:t>
      </w:r>
      <w:r>
        <w:t xml:space="preserve"> </w:t>
      </w:r>
      <w:r w:rsidRPr="00896262">
        <w:t>highway funding is allocated under a formula, Knight provides</w:t>
      </w:r>
      <w:r>
        <w:t xml:space="preserve"> </w:t>
      </w:r>
      <w:r w:rsidRPr="00896262">
        <w:t xml:space="preserve">Does Government Funding Change Behavior? </w:t>
      </w:r>
      <w:r w:rsidRPr="00E2127C">
        <w:rPr>
          <w:rStyle w:val="StyleUnderline"/>
          <w:highlight w:val="cyan"/>
        </w:rPr>
        <w:t>167 compelling evidence that the components of the formula are subject to political considerations</w:t>
      </w:r>
      <w:r w:rsidRPr="00896262">
        <w:rPr>
          <w:rStyle w:val="StyleUnderline"/>
        </w:rPr>
        <w:t xml:space="preserve">. He uses a set of instruments that reflect membership, party affiliation, and tenure on the transportation committee. His results demonstrate that </w:t>
      </w:r>
      <w:r w:rsidRPr="00E2127C">
        <w:rPr>
          <w:rStyle w:val="StyleUnderline"/>
          <w:highlight w:val="cyan"/>
        </w:rPr>
        <w:t>if one ignores the issue of endogeneity, one would erroneously conclude that an increase in federal funding results in an increase in state funding</w:t>
      </w:r>
      <w:r w:rsidRPr="00896262">
        <w:rPr>
          <w:rStyle w:val="StyleUnderline"/>
        </w:rPr>
        <w:t xml:space="preserve">. After controlling for the endogeneity of the government grants, </w:t>
      </w:r>
      <w:r w:rsidRPr="00E2127C">
        <w:rPr>
          <w:rStyle w:val="StyleUnderline"/>
          <w:highlight w:val="cyan"/>
        </w:rPr>
        <w:t xml:space="preserve">the estimates suggest that </w:t>
      </w:r>
      <w:r w:rsidRPr="00E2127C">
        <w:rPr>
          <w:rStyle w:val="Emphasis"/>
          <w:highlight w:val="cyan"/>
        </w:rPr>
        <w:t>the federal grants crowd out state spending, by a range of $0.88–$1.12 per dollar of federal funding</w:t>
      </w:r>
      <w:r w:rsidRPr="00896262">
        <w:t>.</w:t>
      </w:r>
      <w:r>
        <w:t xml:space="preserve"> </w:t>
      </w:r>
      <w:r w:rsidRPr="00896262">
        <w:t xml:space="preserve">Gordon (2004) examines </w:t>
      </w:r>
      <w:r w:rsidRPr="00E2127C">
        <w:rPr>
          <w:rStyle w:val="StyleUnderline"/>
        </w:rPr>
        <w:t>the effects of the Title I program for education— a significant initiative by the federal government to support elementary and secondary education.</w:t>
      </w:r>
      <w:r w:rsidRPr="00896262">
        <w:t xml:space="preserve"> Title I w</w:t>
      </w:r>
      <w:r w:rsidRPr="00896262">
        <w:rPr>
          <w:rStyle w:val="StyleUnderline"/>
        </w:rPr>
        <w:t xml:space="preserve">as first enacted in 1965 as part of a series of measures designed to tackle poverty. Understanding the relationship between different layers of government funding for education is difficult given that revenues come from local, state, and federal governments. </w:t>
      </w:r>
      <w:r w:rsidRPr="00E2127C">
        <w:rPr>
          <w:rStyle w:val="StyleUnderline"/>
          <w:highlight w:val="cyan"/>
        </w:rPr>
        <w:t>A change in federal government funding,</w:t>
      </w:r>
      <w:r w:rsidRPr="00F86987">
        <w:rPr>
          <w:rStyle w:val="StyleUnderline"/>
        </w:rPr>
        <w:t xml:space="preserve"> thus</w:t>
      </w:r>
      <w:r w:rsidRPr="00E2127C">
        <w:rPr>
          <w:rStyle w:val="StyleUnderline"/>
          <w:highlight w:val="cyan"/>
        </w:rPr>
        <w:t>, can affect the revenues collected at both the local and state government levels</w:t>
      </w:r>
      <w:r>
        <w:rPr>
          <w:rStyle w:val="StyleUnderline"/>
        </w:rPr>
        <w:t>.</w:t>
      </w:r>
    </w:p>
    <w:p w14:paraId="3125615E" w14:textId="77777777" w:rsidR="00F213F2" w:rsidRPr="00F213F2" w:rsidRDefault="00F213F2" w:rsidP="00F213F2"/>
    <w:p w14:paraId="02E4FD95" w14:textId="77777777" w:rsidR="001A146D" w:rsidRDefault="001A146D" w:rsidP="001A146D">
      <w:pPr>
        <w:pStyle w:val="Heading2"/>
      </w:pPr>
      <w:r>
        <w:t>Theory</w:t>
      </w:r>
    </w:p>
    <w:p w14:paraId="25E0F9D3" w14:textId="77777777" w:rsidR="001A146D" w:rsidRDefault="001A146D" w:rsidP="001A146D">
      <w:pPr>
        <w:pStyle w:val="Heading3"/>
      </w:pPr>
      <w:r>
        <w:t>2NC AT: States CP Bad (Non-Uniform)</w:t>
      </w:r>
    </w:p>
    <w:p w14:paraId="42DCCC13" w14:textId="77777777" w:rsidR="001A146D" w:rsidRDefault="001A146D" w:rsidP="001A146D"/>
    <w:p w14:paraId="2B8DDD21" w14:textId="77777777" w:rsidR="001A146D" w:rsidRDefault="001A146D" w:rsidP="001A146D">
      <w:pPr>
        <w:pStyle w:val="Heading4"/>
        <w:numPr>
          <w:ilvl w:val="0"/>
          <w:numId w:val="16"/>
        </w:numPr>
      </w:pPr>
      <w:r>
        <w:t>Key to negative strategy—important neg generic to check small affs on an enormous topic, especially when neg DA options are limited</w:t>
      </w:r>
    </w:p>
    <w:p w14:paraId="7C6907DD" w14:textId="77777777" w:rsidR="001A146D" w:rsidRDefault="001A146D" w:rsidP="001A146D">
      <w:pPr>
        <w:pStyle w:val="Heading4"/>
        <w:numPr>
          <w:ilvl w:val="0"/>
          <w:numId w:val="16"/>
        </w:numPr>
      </w:pPr>
      <w:r>
        <w:t>Tests federal government in the resolution—if the federal government is really the best actor, they should be able to prove it</w:t>
      </w:r>
    </w:p>
    <w:p w14:paraId="645F910F" w14:textId="77777777" w:rsidR="001A146D" w:rsidRDefault="001A146D" w:rsidP="001A146D">
      <w:pPr>
        <w:pStyle w:val="Heading4"/>
        <w:numPr>
          <w:ilvl w:val="0"/>
          <w:numId w:val="16"/>
        </w:numPr>
      </w:pPr>
      <w:r>
        <w:t>Limiting out the states CP is anti-educational—federal vs state power is a key debate in the literature</w:t>
      </w:r>
    </w:p>
    <w:p w14:paraId="414CDC51" w14:textId="77777777" w:rsidR="001A146D" w:rsidRPr="00F54824" w:rsidRDefault="001A146D" w:rsidP="001A146D">
      <w:pPr>
        <w:pStyle w:val="ListParagraph"/>
      </w:pPr>
      <w:r w:rsidRPr="00912F4F">
        <w:rPr>
          <w:b/>
        </w:rPr>
        <w:t xml:space="preserve">Iorio and Yeager 11 </w:t>
      </w:r>
      <w:r>
        <w:t>By Sharon Hartin Iorio, Ph.D. Dean, College of Education Wichita State University With M.E. Yeager Post-Doctoral Fellow College of Education Wichita State University School Reform: Past, Present and Future School Reform Strategies An interdisciplinary perspective Harris Manchester College Oxford University Oxford, England Monday, July 25, 2011 http://webs.wichita.edu/depttools/depttoolsmemberfiles/COEdDEAN/School%20Reform%20Past%20Present%20and%20Future.pdf</w:t>
      </w:r>
    </w:p>
    <w:p w14:paraId="3CACF089" w14:textId="77777777" w:rsidR="001A146D" w:rsidRDefault="001A146D" w:rsidP="001A146D">
      <w:pPr>
        <w:pStyle w:val="ListParagraph"/>
        <w:rPr>
          <w:u w:val="single"/>
        </w:rPr>
      </w:pPr>
      <w:r w:rsidRPr="00912F4F">
        <w:rPr>
          <w:u w:val="single"/>
        </w:rPr>
        <w:t>The jurisdiction and financial support of public education are</w:t>
      </w:r>
      <w:r>
        <w:t xml:space="preserve">, as might be expected, complex, politically-charged, </w:t>
      </w:r>
      <w:r w:rsidRPr="00912F4F">
        <w:rPr>
          <w:b/>
          <w:u w:val="single"/>
        </w:rPr>
        <w:t>controversial areas of decision making for education.</w:t>
      </w:r>
      <w:r w:rsidRPr="00912F4F">
        <w:rPr>
          <w:u w:val="single"/>
        </w:rPr>
        <w:t xml:space="preserve"> Should there be more </w:t>
      </w:r>
      <w:r w:rsidRPr="00912F4F">
        <w:rPr>
          <w:b/>
          <w:u w:val="single"/>
        </w:rPr>
        <w:t>federal</w:t>
      </w:r>
      <w:r w:rsidRPr="00912F4F">
        <w:rPr>
          <w:u w:val="single"/>
        </w:rPr>
        <w:t xml:space="preserve"> control of education, or should </w:t>
      </w:r>
      <w:r w:rsidRPr="00912F4F">
        <w:rPr>
          <w:b/>
          <w:u w:val="single"/>
        </w:rPr>
        <w:t>state and local institutions dominate</w:t>
      </w:r>
      <w:r>
        <w:t xml:space="preserve"> public </w:t>
      </w:r>
      <w:r w:rsidRPr="00912F4F">
        <w:rPr>
          <w:b/>
          <w:u w:val="single"/>
        </w:rPr>
        <w:t>school decisions</w:t>
      </w:r>
      <w:r>
        <w:t xml:space="preserve"> and finance? </w:t>
      </w:r>
      <w:r w:rsidRPr="00912F4F">
        <w:rPr>
          <w:u w:val="single"/>
        </w:rPr>
        <w:t xml:space="preserve">School finance and governance has, and continues to be, an immense pressure point in school reform. </w:t>
      </w:r>
    </w:p>
    <w:p w14:paraId="51947AD4" w14:textId="77777777" w:rsidR="001A146D" w:rsidRDefault="001A146D" w:rsidP="001A146D">
      <w:pPr>
        <w:pStyle w:val="Heading4"/>
        <w:numPr>
          <w:ilvl w:val="0"/>
          <w:numId w:val="16"/>
        </w:numPr>
      </w:pPr>
      <w:r>
        <w:t>Aff side bias justifies—the aff gets infinite prep, first and last speech, and sets the focus of the debate—err toward preserving negative options—debate can’t be purely reciprocal because of structural aff advantages</w:t>
      </w:r>
    </w:p>
    <w:p w14:paraId="483906A9" w14:textId="77777777" w:rsidR="001A146D" w:rsidRDefault="001A146D" w:rsidP="001A146D">
      <w:pPr>
        <w:pStyle w:val="Heading4"/>
        <w:numPr>
          <w:ilvl w:val="0"/>
          <w:numId w:val="16"/>
        </w:numPr>
      </w:pPr>
      <w:r>
        <w:t>Process education is good—forces the aff to identify areas where federal government is actually necessary—learning about the federal government’s function IS topic education</w:t>
      </w:r>
    </w:p>
    <w:p w14:paraId="4EC14D99" w14:textId="77777777" w:rsidR="001A146D" w:rsidRDefault="001A146D" w:rsidP="001A146D">
      <w:pPr>
        <w:pStyle w:val="Heading4"/>
        <w:numPr>
          <w:ilvl w:val="0"/>
          <w:numId w:val="16"/>
        </w:numPr>
      </w:pPr>
      <w:r>
        <w:t>No logic offense—the federal government is also composed of many different actors, and no one can decide between the aff and the squo either</w:t>
      </w:r>
    </w:p>
    <w:p w14:paraId="68CAB601" w14:textId="77777777" w:rsidR="001A146D" w:rsidRDefault="001A146D" w:rsidP="001A146D">
      <w:pPr>
        <w:pStyle w:val="Heading4"/>
        <w:numPr>
          <w:ilvl w:val="0"/>
          <w:numId w:val="16"/>
        </w:numPr>
      </w:pPr>
      <w:r>
        <w:t>Nothing about debate genuinely mirrors real world decisionmaking—the aff’s advantages don’t reflect reasons policymakers would actually do the plan, so there’s no reason to artificially exclude the CP just because it’s never happened before</w:t>
      </w:r>
    </w:p>
    <w:p w14:paraId="43B532E2" w14:textId="77777777" w:rsidR="001A146D" w:rsidRDefault="001A146D" w:rsidP="001A146D">
      <w:pPr>
        <w:pStyle w:val="Heading4"/>
        <w:numPr>
          <w:ilvl w:val="0"/>
          <w:numId w:val="16"/>
        </w:numPr>
      </w:pPr>
      <w:r>
        <w:t>Reject the argument, not the team—there’s no precedent based on one round and the punishment should fit the crime. The states CP is inevitable on a domestic topic, get over it.</w:t>
      </w:r>
    </w:p>
    <w:p w14:paraId="196DDEDF" w14:textId="77777777" w:rsidR="001A146D" w:rsidRDefault="001A146D" w:rsidP="001A146D"/>
    <w:p w14:paraId="270BD187" w14:textId="77777777" w:rsidR="001A146D" w:rsidRPr="00E75255" w:rsidRDefault="001A146D" w:rsidP="001A146D">
      <w:pPr>
        <w:pStyle w:val="Heading3"/>
      </w:pPr>
      <w:r>
        <w:t>2NC AT: States CP Bad (Uniform)</w:t>
      </w:r>
    </w:p>
    <w:p w14:paraId="0B71EA95" w14:textId="77777777" w:rsidR="001A146D" w:rsidRDefault="001A146D" w:rsidP="001A146D"/>
    <w:p w14:paraId="2C4114FF" w14:textId="77777777" w:rsidR="001A146D" w:rsidRDefault="001A146D" w:rsidP="001A146D">
      <w:pPr>
        <w:pStyle w:val="Heading4"/>
        <w:numPr>
          <w:ilvl w:val="0"/>
          <w:numId w:val="17"/>
        </w:numPr>
      </w:pPr>
      <w:r>
        <w:t>Key to negative strategy—important neg generic to check small affs on an enormous topic, especially when neg DA options are limited—uniformity is necessary to deal with “Alabama is racist” solvency deficits, which functionally moot the states CP</w:t>
      </w:r>
    </w:p>
    <w:p w14:paraId="57CF3D52" w14:textId="77777777" w:rsidR="001A146D" w:rsidRDefault="001A146D" w:rsidP="001A146D">
      <w:pPr>
        <w:pStyle w:val="Heading4"/>
        <w:numPr>
          <w:ilvl w:val="0"/>
          <w:numId w:val="17"/>
        </w:numPr>
      </w:pPr>
      <w:r>
        <w:t>Tests federal government in the resolution—if the federal government is really the best actor, they should be able to prove it</w:t>
      </w:r>
    </w:p>
    <w:p w14:paraId="447065F4" w14:textId="77777777" w:rsidR="001A146D" w:rsidRDefault="001A146D" w:rsidP="001A146D">
      <w:pPr>
        <w:pStyle w:val="Heading4"/>
        <w:numPr>
          <w:ilvl w:val="0"/>
          <w:numId w:val="17"/>
        </w:numPr>
      </w:pPr>
      <w:r>
        <w:t>Limiting out the states CP is anti-educational—federal vs state power is a key debate in the literature</w:t>
      </w:r>
    </w:p>
    <w:p w14:paraId="27042273" w14:textId="77777777" w:rsidR="001A146D" w:rsidRPr="00F54824" w:rsidRDefault="001A146D" w:rsidP="001A146D">
      <w:pPr>
        <w:pStyle w:val="ListParagraph"/>
      </w:pPr>
      <w:r w:rsidRPr="00912F4F">
        <w:rPr>
          <w:b/>
        </w:rPr>
        <w:t xml:space="preserve">Iorio and Yeager 11 </w:t>
      </w:r>
      <w:r>
        <w:t>By Sharon Hartin Iorio, Ph.D. Dean, College of Education Wichita State University With M.E. Yeager Post-Doctoral Fellow College of Education Wichita State University School Reform: Past, Present and Future School Reform Strategies An interdisciplinary perspective Harris Manchester College Oxford University Oxford, England Monday, July 25, 2011 http://webs.wichita.edu/depttools/depttoolsmemberfiles/COEdDEAN/School%20Reform%20Past%20Present%20and%20Future.pdf</w:t>
      </w:r>
    </w:p>
    <w:p w14:paraId="64AA6354" w14:textId="77777777" w:rsidR="001A146D" w:rsidRDefault="001A146D" w:rsidP="001A146D">
      <w:pPr>
        <w:pStyle w:val="ListParagraph"/>
        <w:rPr>
          <w:u w:val="single"/>
        </w:rPr>
      </w:pPr>
      <w:r w:rsidRPr="00912F4F">
        <w:rPr>
          <w:u w:val="single"/>
        </w:rPr>
        <w:t>The jurisdiction and financial support of public education are</w:t>
      </w:r>
      <w:r>
        <w:t xml:space="preserve">, as might be expected, complex, politically-charged, </w:t>
      </w:r>
      <w:r w:rsidRPr="00912F4F">
        <w:rPr>
          <w:b/>
          <w:u w:val="single"/>
        </w:rPr>
        <w:t>controversial areas of decision making for education.</w:t>
      </w:r>
      <w:r w:rsidRPr="00912F4F">
        <w:rPr>
          <w:u w:val="single"/>
        </w:rPr>
        <w:t xml:space="preserve"> Should there be more </w:t>
      </w:r>
      <w:r w:rsidRPr="00912F4F">
        <w:rPr>
          <w:b/>
          <w:u w:val="single"/>
        </w:rPr>
        <w:t>federal</w:t>
      </w:r>
      <w:r w:rsidRPr="00912F4F">
        <w:rPr>
          <w:u w:val="single"/>
        </w:rPr>
        <w:t xml:space="preserve"> control of education, or should </w:t>
      </w:r>
      <w:r w:rsidRPr="00912F4F">
        <w:rPr>
          <w:b/>
          <w:u w:val="single"/>
        </w:rPr>
        <w:t>state and local institutions dominate</w:t>
      </w:r>
      <w:r>
        <w:t xml:space="preserve"> public </w:t>
      </w:r>
      <w:r w:rsidRPr="00912F4F">
        <w:rPr>
          <w:b/>
          <w:u w:val="single"/>
        </w:rPr>
        <w:t>school decisions</w:t>
      </w:r>
      <w:r>
        <w:t xml:space="preserve"> and finance? </w:t>
      </w:r>
      <w:r w:rsidRPr="00912F4F">
        <w:rPr>
          <w:u w:val="single"/>
        </w:rPr>
        <w:t xml:space="preserve">School finance and governance has, and continues to be, an immense pressure point in school reform. </w:t>
      </w:r>
    </w:p>
    <w:p w14:paraId="77B16747" w14:textId="77777777" w:rsidR="001A146D" w:rsidRDefault="001A146D" w:rsidP="001A146D">
      <w:pPr>
        <w:pStyle w:val="Heading4"/>
        <w:numPr>
          <w:ilvl w:val="0"/>
          <w:numId w:val="17"/>
        </w:numPr>
      </w:pPr>
      <w:r>
        <w:t>Key to critical thinking—We force the aff to find actual solvency deficits, which forces debate over the substance of federal control</w:t>
      </w:r>
    </w:p>
    <w:p w14:paraId="6BD3FFDB" w14:textId="77777777" w:rsidR="001A146D" w:rsidRDefault="001A146D" w:rsidP="001A146D">
      <w:pPr>
        <w:pStyle w:val="Heading4"/>
        <w:numPr>
          <w:ilvl w:val="0"/>
          <w:numId w:val="17"/>
        </w:numPr>
      </w:pPr>
      <w:r>
        <w:t>Aff side bias justifies—the aff gets infinite prep, first and last speech, and sets the focus of the debate—err toward preserving negative options—debate can’t be purely reciprocal because of structural aff advantages</w:t>
      </w:r>
    </w:p>
    <w:p w14:paraId="3F0B7882" w14:textId="77777777" w:rsidR="001A146D" w:rsidRDefault="001A146D" w:rsidP="001A146D">
      <w:pPr>
        <w:pStyle w:val="Heading4"/>
        <w:numPr>
          <w:ilvl w:val="0"/>
          <w:numId w:val="17"/>
        </w:numPr>
      </w:pPr>
      <w:r>
        <w:t>Process education is good—forces the aff to identify areas where federal government is actually necessary—learning about the federal government’s function IS topic education</w:t>
      </w:r>
    </w:p>
    <w:p w14:paraId="361AE81F" w14:textId="77777777" w:rsidR="001A146D" w:rsidRDefault="001A146D" w:rsidP="001A146D">
      <w:pPr>
        <w:pStyle w:val="Heading4"/>
        <w:numPr>
          <w:ilvl w:val="0"/>
          <w:numId w:val="17"/>
        </w:numPr>
      </w:pPr>
      <w:r>
        <w:t>No logic offense—the federal government is also composed of many different actors, and no one can decide between the aff and the squo either</w:t>
      </w:r>
    </w:p>
    <w:p w14:paraId="4147BF62" w14:textId="77777777" w:rsidR="001A146D" w:rsidRDefault="001A146D" w:rsidP="001A146D">
      <w:pPr>
        <w:pStyle w:val="Heading4"/>
        <w:numPr>
          <w:ilvl w:val="0"/>
          <w:numId w:val="17"/>
        </w:numPr>
      </w:pPr>
      <w:r>
        <w:t>Nothing about debate genuinely mirrors real world decisionmaking—the aff’s advantages don’t reflect reasons policymakers would actually do the plan, so there’s no reason to artificially exclude the CP just because it’s never happened before</w:t>
      </w:r>
    </w:p>
    <w:p w14:paraId="7885EF6F" w14:textId="77777777" w:rsidR="001A146D" w:rsidRDefault="001A146D" w:rsidP="001A146D">
      <w:pPr>
        <w:pStyle w:val="Heading4"/>
        <w:numPr>
          <w:ilvl w:val="0"/>
          <w:numId w:val="17"/>
        </w:numPr>
      </w:pPr>
      <w:r>
        <w:t xml:space="preserve">The aff also fiats uniformity—their solvency argument assumes the best form of implementation, that’s reciprocal with the CP. </w:t>
      </w:r>
    </w:p>
    <w:p w14:paraId="453F778D" w14:textId="77777777" w:rsidR="001A146D" w:rsidRDefault="001A146D" w:rsidP="001A146D">
      <w:pPr>
        <w:pStyle w:val="Heading4"/>
        <w:numPr>
          <w:ilvl w:val="0"/>
          <w:numId w:val="17"/>
        </w:numPr>
      </w:pPr>
      <w:r>
        <w:t xml:space="preserve"> Reject the argument, not the team—there’s no precedent based on one round and the punishment should fit the crime. The aff has to prove we make debate impossible, not just harder. </w:t>
      </w:r>
    </w:p>
    <w:p w14:paraId="2EDA2A60" w14:textId="77777777" w:rsidR="001A146D" w:rsidRPr="00AF4092" w:rsidRDefault="001A146D" w:rsidP="001A146D"/>
    <w:p w14:paraId="029869AA" w14:textId="77777777" w:rsidR="001A146D" w:rsidRPr="00912F4F" w:rsidRDefault="001A146D" w:rsidP="001A146D"/>
    <w:p w14:paraId="2C1A487F" w14:textId="77777777" w:rsidR="001A146D" w:rsidRPr="00912F4F" w:rsidRDefault="001A146D" w:rsidP="001A146D"/>
    <w:p w14:paraId="075BEA4A" w14:textId="77777777" w:rsidR="001A146D" w:rsidRDefault="001A146D" w:rsidP="001A146D">
      <w:pPr>
        <w:pStyle w:val="Heading3"/>
      </w:pPr>
      <w:r>
        <w:t xml:space="preserve">States CP Good—Literature </w:t>
      </w:r>
    </w:p>
    <w:p w14:paraId="6C37BB33" w14:textId="77777777" w:rsidR="001A146D" w:rsidRDefault="001A146D" w:rsidP="001A146D"/>
    <w:p w14:paraId="311574B6" w14:textId="77777777" w:rsidR="001A146D" w:rsidRDefault="001A146D" w:rsidP="001A146D">
      <w:pPr>
        <w:pStyle w:val="Heading4"/>
      </w:pPr>
      <w:r>
        <w:t xml:space="preserve">Federal vs State is a core part of the topic- real-world debate </w:t>
      </w:r>
    </w:p>
    <w:p w14:paraId="1F2B3439" w14:textId="77777777" w:rsidR="001A146D" w:rsidRPr="005C4A6A" w:rsidRDefault="001A146D" w:rsidP="001A146D">
      <w:r w:rsidRPr="000D1CEA">
        <w:rPr>
          <w:rStyle w:val="Style13ptBold"/>
        </w:rPr>
        <w:t>Gerken 13</w:t>
      </w:r>
      <w:r>
        <w:t xml:space="preserve"> (</w:t>
      </w:r>
      <w:r w:rsidRPr="000D1CEA">
        <w:t>Heather K. Gerken is the Dean and the J. Skelly Wright Professor of Law at the Yale Law School, where she teaches Election Law and runs the San Francisco</w:t>
      </w:r>
      <w:r>
        <w:t xml:space="preserve"> Affirmative Litigation Project, 2013, “</w:t>
      </w:r>
      <w:r w:rsidRPr="004313FC">
        <w:t>Federalism as the New Nationalism: An Overview</w:t>
      </w:r>
      <w:r>
        <w:t xml:space="preserve">”, Yale Law Journal 123 pg.1889-1918, </w:t>
      </w:r>
      <w:r w:rsidRPr="004313FC">
        <w:t>http://heinonline.org/HOL/Page?handle=hein.journals/ylr123&amp;g_sent=1&amp;collection=journals&amp;id=1971</w:t>
      </w:r>
      <w:r>
        <w:t>-MB)</w:t>
      </w:r>
    </w:p>
    <w:p w14:paraId="577F3AD5" w14:textId="77777777" w:rsidR="001A146D" w:rsidRPr="005C4A6A" w:rsidRDefault="001A146D" w:rsidP="001A146D">
      <w:pPr>
        <w:rPr>
          <w:sz w:val="14"/>
        </w:rPr>
      </w:pPr>
      <w:r w:rsidRPr="00925EB9">
        <w:rPr>
          <w:rStyle w:val="StyleUnderline"/>
        </w:rPr>
        <w:t>Conventional federalism has been centered around the case law; that's why the sovereignty/process debate has absolutely dominated the field.</w:t>
      </w:r>
      <w:r w:rsidRPr="005C4A6A">
        <w:rPr>
          <w:sz w:val="14"/>
        </w:rPr>
        <w:t xml:space="preserve"> Perhaps as a result, </w:t>
      </w:r>
      <w:r w:rsidRPr="00925EB9">
        <w:rPr>
          <w:rStyle w:val="StyleUnderline"/>
        </w:rPr>
        <w:t>conventional federalism often offers a distinct picture of state-federal interactions, one involving one-off battles over regulatory terrain and focusing on whether the judiciary should serve as the referee</w:t>
      </w:r>
      <w:r w:rsidRPr="005C4A6A">
        <w:rPr>
          <w:sz w:val="14"/>
        </w:rPr>
        <w:t xml:space="preserve">. Despite the efforts of process scholars like Ernie Young, Larry Kramer, and Rick Hills </w:t>
      </w:r>
      <w:r w:rsidRPr="00925EB9">
        <w:rPr>
          <w:rStyle w:val="StyleUnderline"/>
        </w:rPr>
        <w:t>to complicate this debate, conventional federalism continues to place undue focus on turf wars between autonomous governments</w:t>
      </w:r>
      <w:r w:rsidRPr="005C4A6A">
        <w:rPr>
          <w:sz w:val="14"/>
        </w:rPr>
        <w:t xml:space="preserve">. </w:t>
      </w:r>
      <w:r w:rsidRPr="00925EB9">
        <w:rPr>
          <w:rStyle w:val="StyleUnderline"/>
        </w:rPr>
        <w:t>The work by the nationalist school emphasizes state-federal interactions that bear scant resemblance to this picture.</w:t>
      </w:r>
      <w:r w:rsidRPr="00095DEF">
        <w:rPr>
          <w:rStyle w:val="StyleUnderline"/>
        </w:rPr>
        <w:t xml:space="preserve"> Every contributor to this Feature writes about areas of federal-state regulatory overlap</w:t>
      </w:r>
      <w:r w:rsidRPr="005C4A6A">
        <w:rPr>
          <w:sz w:val="14"/>
        </w:rPr>
        <w:t xml:space="preserve">. </w:t>
      </w:r>
      <w:r w:rsidRPr="005C4A6A">
        <w:rPr>
          <w:rStyle w:val="StyleUnderline"/>
        </w:rPr>
        <w:t>The federalism we describe, then, is a federalism largely "sheared of sovereignty," 5 9 at least as traditionally understood.'o Bulman-Pozen and I, for instance, have written about the "power of the servant" or "agency as a form of influence" in describing states' relationship to the federal government.161 Gluck writes about federalism "at Congress's pleasure."1112 Rodriguez has highlighted sources of local and state power where the federal government is thought to be preeminent.'61 LaCroix has shown that notions of state and federal power have always been contingent and subject to contestation. 6 4 Because the nationalist school focuses on the administrative, discursive, interpretive, and partisan dimensions of federalism, it recognizes that there are many forms of state power.</w:t>
      </w:r>
      <w:r w:rsidRPr="005C4A6A">
        <w:rPr>
          <w:sz w:val="14"/>
        </w:rPr>
        <w:t xml:space="preserve"> Conventional thinking about federalism has moved beyond sovereignty as the touchstone of power, but it still clings to an autonomy model (which at least one of us believes is proof that federalism remains haunted by sovereignty's ghost). "s The contributors to this Feature, in contrast, write about the power states enjoy as agents when they implement federal law,'66 the power states enjoy by virtue of the fact that they are embedded in a larger political system,'6 7 and the sovereign-like role states play in the national policymaking process.' 8 We all have a different theory about what forms state power takes, but we're in agreement that there cannot be one theory to rule them all. 69 We use the phrase "Our Federalism," but it would be more accurate to say that we are writing about "Our Federalism(s)."7 o Finally, because much of the nationalist school's work focuses on areas of administrative overlap and joint regulation, most of us understand state- federal interactions to be iterative, dynamic, often informal, and typically blending a mix of conflict and cooperation.</w:t>
      </w:r>
      <w:r w:rsidRPr="005C4A6A">
        <w:rPr>
          <w:rStyle w:val="StyleUnderline"/>
        </w:rPr>
        <w:t>17' In some places, we see "uncooperative federalism."17 1 In others, we see "negotiated federalism." 173 In still others, we see "polyphonic federalism,"'74 "dynamic federalism," 75 "iterative federalism,"7 6 and the like. LaCroix suggests that the changing nature of state-federal regulation has even influenced the way these cases are litigated in the courts</w:t>
      </w:r>
      <w:r w:rsidRPr="005C4A6A">
        <w:rPr>
          <w:sz w:val="14"/>
        </w:rPr>
        <w:t xml:space="preserve"> (the traditional focus of conventional federalism scholarship).'" The reason the "shadow powers" embedded in the Necessary and Proper Clause and the General Welfare Clause are now front and center in judicial fights, she argues, is that "contemporary legal and political players [have] determine [d] that there is no more room to move the doctrine in the domain of 'real' enumerated powers, such as the commerce power."7'8 And she thinks the Justices are construing these "shadow powers" to reflect their own concerns about the turn toward joint regulation and the appropriate relationship between the states and the national government.</w:t>
      </w:r>
    </w:p>
    <w:p w14:paraId="4700EC33" w14:textId="77777777" w:rsidR="001A146D" w:rsidRDefault="001A146D" w:rsidP="001A146D">
      <w:pPr>
        <w:pStyle w:val="Heading4"/>
      </w:pPr>
      <w:r>
        <w:t>States versus federal control is a crucial area of educational policy debate.</w:t>
      </w:r>
    </w:p>
    <w:p w14:paraId="09722CCF" w14:textId="77777777" w:rsidR="001A146D" w:rsidRDefault="001A146D" w:rsidP="001A146D">
      <w:r>
        <w:rPr>
          <w:b/>
        </w:rPr>
        <w:t xml:space="preserve">Lawson 13 </w:t>
      </w:r>
      <w:r>
        <w:t>Aaron Lawson, J.D. 2013, University of Michigan Law School; B.A. 2010, Gettysburg College Educational federalism: a new case For reduced federal involvement in K–12 education http://digitalcommons.law.byu.edu/cgi/viewcontent.cgi?article=1333&amp;context=elj</w:t>
      </w:r>
    </w:p>
    <w:p w14:paraId="7C2DB13A" w14:textId="77777777" w:rsidR="001A146D" w:rsidRDefault="001A146D" w:rsidP="001A146D">
      <w:r w:rsidRPr="004B4D1C">
        <w:rPr>
          <w:u w:val="single"/>
        </w:rPr>
        <w:t xml:space="preserve">A crucial part of the debate over education law and policy asks: </w:t>
      </w:r>
      <w:r w:rsidRPr="004B4D1C">
        <w:rPr>
          <w:b/>
          <w:u w:val="single"/>
        </w:rPr>
        <w:t>Who should be creating education policy</w:t>
      </w:r>
      <w:r>
        <w:t xml:space="preserve">? When education policy is formulated, what is at stake is nothing less than success in life for our nation’s young people. The twentyfirst century has seen a pronounced shift in the way education policy decisions are made, as </w:t>
      </w:r>
      <w:r w:rsidRPr="004B4D1C">
        <w:rPr>
          <w:u w:val="single"/>
        </w:rPr>
        <w:t>the educational policy making and regulatory epicenter has begun shifting from the state to the federal level</w:t>
      </w:r>
      <w:r>
        <w:t>, particularly with the passage of No Child Left Behind (“NCLB”)1 and Race to the Top (“RTTT”).2</w:t>
      </w:r>
    </w:p>
    <w:p w14:paraId="7FF4E877" w14:textId="77777777" w:rsidR="001A146D" w:rsidRDefault="001A146D" w:rsidP="001A146D">
      <w:pPr>
        <w:pStyle w:val="Heading4"/>
      </w:pPr>
      <w:r>
        <w:t xml:space="preserve">There are tons of cards with fed key warrants </w:t>
      </w:r>
    </w:p>
    <w:p w14:paraId="71871ABC" w14:textId="77777777" w:rsidR="001A146D" w:rsidRDefault="001A146D" w:rsidP="001A146D">
      <w:r>
        <w:rPr>
          <w:b/>
        </w:rPr>
        <w:t xml:space="preserve">Lawson 13 </w:t>
      </w:r>
      <w:r>
        <w:t>Aaron Lawson, J.D. 2013, University of Michigan Law School; B.A. 2010, Gettysburg College Educational federalism: a new case For reduced federal involvement in K–12 education http://digitalcommons.law.byu.edu/cgi/viewcontent.cgi?article=1333&amp;context=elj</w:t>
      </w:r>
    </w:p>
    <w:p w14:paraId="671981BA" w14:textId="77777777" w:rsidR="001A146D" w:rsidRPr="004B4D1C" w:rsidRDefault="001A146D" w:rsidP="001A146D">
      <w:r>
        <w:t xml:space="preserve">For the purpose of this Comment, what is important about these programs is not what they contain, but the fact that they represent a much larger role for the federal government in education. </w:t>
      </w:r>
      <w:r w:rsidRPr="004B4D1C">
        <w:rPr>
          <w:u w:val="single"/>
        </w:rPr>
        <w:t>A growing body of legal scholarship argues that an increased role for the federal government in education is a normatively desirable</w:t>
      </w:r>
      <w:r>
        <w:t xml:space="preserve"> development. One scholar, for instance, argues that limited state bureaucratic capabilities, which she asserts have developed compliance functions at the expense of true policy expertise, counsel in favor of an increased federal role.12 Likewise, Professor </w:t>
      </w:r>
      <w:r w:rsidRPr="004B4D1C">
        <w:rPr>
          <w:u w:val="single"/>
        </w:rPr>
        <w:t>Kimberly Jenkins Robinson, who served in the General Counsel’s office at the U.S. Department of Education</w:t>
      </w:r>
      <w:r>
        <w:t xml:space="preserve">,13 noting the persistence of interstate educational disparities since Brown v. Board of Education, 14 </w:t>
      </w:r>
      <w:r w:rsidRPr="004B4D1C">
        <w:rPr>
          <w:u w:val="single"/>
        </w:rPr>
        <w:t>argues that an increased federal role in education is necessary</w:t>
      </w:r>
      <w:r>
        <w:t xml:space="preserve"> because history teaches that states are incapable, on their own, of addressing disparities in educational opportunity.15 </w:t>
      </w:r>
      <w:r w:rsidRPr="004B4D1C">
        <w:rPr>
          <w:u w:val="single"/>
        </w:rPr>
        <w:t>Another scholar argues that the central role education has always held in our society necessitates</w:t>
      </w:r>
      <w:r>
        <w:t xml:space="preserve"> recognition of education as </w:t>
      </w:r>
      <w:r w:rsidRPr="004B4D1C">
        <w:rPr>
          <w:u w:val="single"/>
        </w:rPr>
        <w:t>a judicially-enforceable fundamental right</w:t>
      </w:r>
      <w:r>
        <w:t xml:space="preserve">.16 Similarly, </w:t>
      </w:r>
      <w:r w:rsidRPr="004B4D1C">
        <w:rPr>
          <w:u w:val="single"/>
        </w:rPr>
        <w:t>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w:t>
      </w:r>
      <w:r>
        <w:t xml:space="preserve">.”17 However, increased federal involvement in education is worrisome for other reasons, explored below. </w:t>
      </w:r>
      <w:r w:rsidRPr="004B4D1C">
        <w:rPr>
          <w:u w:val="single"/>
        </w:rPr>
        <w:t>This Comment pushes back on scholarship that supports federal solutions</w:t>
      </w:r>
      <w:r>
        <w:t xml:space="preserve"> for the nation’s education issues and argues that countervailing considerations militate in favor of less federal involvement in education. </w:t>
      </w:r>
    </w:p>
    <w:p w14:paraId="625ADBD2" w14:textId="77777777" w:rsidR="0097460F" w:rsidRPr="0097460F" w:rsidRDefault="0097460F" w:rsidP="0097460F"/>
    <w:p w14:paraId="1914FB4A" w14:textId="6E831017" w:rsidR="00FB73BB" w:rsidRDefault="00FB73BB" w:rsidP="00FB73BB">
      <w:pPr>
        <w:pStyle w:val="Heading2"/>
      </w:pPr>
      <w:r>
        <w:t>State Courts CP</w:t>
      </w:r>
    </w:p>
    <w:p w14:paraId="5986BF06" w14:textId="5776EF4E" w:rsidR="00226318" w:rsidRDefault="00226318" w:rsidP="00226318">
      <w:pPr>
        <w:pStyle w:val="Heading3"/>
      </w:pPr>
      <w:r>
        <w:t xml:space="preserve">State Courts Solve – </w:t>
      </w:r>
      <w:r w:rsidR="00F8742C">
        <w:t>1</w:t>
      </w:r>
      <w:r>
        <w:t xml:space="preserve">NC </w:t>
      </w:r>
    </w:p>
    <w:p w14:paraId="5148E2EB" w14:textId="77777777" w:rsidR="00226318" w:rsidRDefault="00226318" w:rsidP="00226318"/>
    <w:p w14:paraId="1E42903E" w14:textId="77777777" w:rsidR="00226318" w:rsidRDefault="00226318" w:rsidP="00226318">
      <w:pPr>
        <w:pStyle w:val="Heading4"/>
      </w:pPr>
      <w:r>
        <w:t>State courts are a crucial component of education policy</w:t>
      </w:r>
    </w:p>
    <w:p w14:paraId="7AA46167" w14:textId="77777777" w:rsidR="00226318" w:rsidRPr="0032407E" w:rsidRDefault="00226318" w:rsidP="00226318">
      <w:r w:rsidRPr="00970C86">
        <w:rPr>
          <w:rStyle w:val="Style13ptBold"/>
        </w:rPr>
        <w:t>Wilheim 11</w:t>
      </w:r>
      <w:r>
        <w:t>,University of Georgia 01-07-2011, "The Policymaking Role of State Supreme Courts in Education Policy," http://onlinelibrary.wiley.com/doi/10.3162/036298007780907914/pdf</w:t>
      </w:r>
    </w:p>
    <w:p w14:paraId="0F39A62E" w14:textId="77777777" w:rsidR="00226318" w:rsidRPr="002D5895" w:rsidRDefault="00226318" w:rsidP="00226318">
      <w:pPr>
        <w:rPr>
          <w:sz w:val="16"/>
        </w:rPr>
      </w:pPr>
      <w:r w:rsidRPr="002D5895">
        <w:rPr>
          <w:sz w:val="16"/>
        </w:rPr>
        <w:t xml:space="preserve">To evaluate the impact of preemptive judicial influence on legislative policymaking, we must examine legislative preferences, judicial preferences, and the policy activity that results from the relationship between legislature and judiciary. I examined </w:t>
      </w:r>
      <w:r w:rsidRPr="002D5895">
        <w:rPr>
          <w:highlight w:val="cyan"/>
          <w:u w:val="single"/>
        </w:rPr>
        <w:t>education policy in all 50 states</w:t>
      </w:r>
      <w:r w:rsidRPr="00CF2326">
        <w:rPr>
          <w:u w:val="single"/>
        </w:rPr>
        <w:t xml:space="preserve"> </w:t>
      </w:r>
      <w:r w:rsidRPr="002D5895">
        <w:rPr>
          <w:sz w:val="16"/>
        </w:rPr>
        <w:t xml:space="preserve">from 1990 to 1999. I chose education policy, and </w:t>
      </w:r>
      <w:r w:rsidRPr="002D5895">
        <w:rPr>
          <w:highlight w:val="cyan"/>
          <w:u w:val="single"/>
        </w:rPr>
        <w:t>specifically K–12 education policy</w:t>
      </w:r>
      <w:r w:rsidRPr="002D5895">
        <w:rPr>
          <w:sz w:val="16"/>
        </w:rPr>
        <w:t xml:space="preserve">,for a number of reasons. First, education </w:t>
      </w:r>
      <w:r w:rsidRPr="002D5895">
        <w:rPr>
          <w:highlight w:val="cyan"/>
          <w:u w:val="single"/>
        </w:rPr>
        <w:t xml:space="preserve">is an important policy area for </w:t>
      </w:r>
      <w:r w:rsidRPr="00F8742C">
        <w:rPr>
          <w:u w:val="single"/>
        </w:rPr>
        <w:t xml:space="preserve">both state legislatures and </w:t>
      </w:r>
      <w:r w:rsidRPr="00F8742C">
        <w:rPr>
          <w:rStyle w:val="Emphasis"/>
          <w:highlight w:val="cyan"/>
        </w:rPr>
        <w:t>state supreme courts</w:t>
      </w:r>
      <w:r w:rsidRPr="002D5895">
        <w:rPr>
          <w:sz w:val="16"/>
        </w:rPr>
        <w:t xml:space="preserve">, especially K–12 education. </w:t>
      </w:r>
      <w:r w:rsidRPr="002D5895">
        <w:rPr>
          <w:highlight w:val="cyan"/>
          <w:u w:val="single"/>
        </w:rPr>
        <w:t>Education policy is</w:t>
      </w:r>
      <w:r w:rsidRPr="00CF2326">
        <w:rPr>
          <w:u w:val="single"/>
        </w:rPr>
        <w:t xml:space="preserve"> almost entirely </w:t>
      </w:r>
      <w:r w:rsidRPr="002D5895">
        <w:rPr>
          <w:highlight w:val="cyan"/>
          <w:u w:val="single"/>
        </w:rPr>
        <w:t xml:space="preserve">a </w:t>
      </w:r>
      <w:r w:rsidRPr="00F8742C">
        <w:rPr>
          <w:rStyle w:val="Emphasis"/>
          <w:highlight w:val="cyan"/>
        </w:rPr>
        <w:t>state and local issue, not a federal one</w:t>
      </w:r>
      <w:r w:rsidRPr="00CF2326">
        <w:rPr>
          <w:u w:val="single"/>
        </w:rPr>
        <w:t>.</w:t>
      </w:r>
      <w:r w:rsidRPr="002D5895">
        <w:rPr>
          <w:sz w:val="16"/>
        </w:rPr>
        <w:t xml:space="preserve"> The legislative branch has a vested interest in education policy not only because of its importance to the public, but also because it is an important budgetary consideration. Education, by national average, receives nearly half of its annual revenue from state monies (see Table 1). Given such a relationship, the educational system depends heavily on state legislatures simply to survive. </w:t>
      </w:r>
      <w:r w:rsidRPr="00CF2326">
        <w:rPr>
          <w:u w:val="single"/>
        </w:rPr>
        <w:t xml:space="preserve">By the same token, state supreme courts have historically played a large role in education policy, </w:t>
      </w:r>
      <w:r w:rsidRPr="002D5895">
        <w:rPr>
          <w:highlight w:val="cyan"/>
          <w:u w:val="single"/>
        </w:rPr>
        <w:t>particularly by virtue of their statutory interpretation powers. State citizens have relied on judiciaries to ensure equity in education</w:t>
      </w:r>
      <w:r w:rsidRPr="00CF2326">
        <w:rPr>
          <w:u w:val="single"/>
        </w:rPr>
        <w:t xml:space="preserve"> for the last 30 years.</w:t>
      </w:r>
      <w:r w:rsidRPr="002D5895">
        <w:rPr>
          <w:sz w:val="16"/>
        </w:rPr>
        <w:t xml:space="preserve">In fact, Harrison and Tarr have argued that “school finance . . . represents one of the most important areas of constitutional policymaking by state courts in recent decades” (1996, 179). The educational system depends on the judicial branch to ensure equity and fairness, which is also an important relationship. Lastly, education is one of the largest and most visible policy areas in all states. </w:t>
      </w:r>
      <w:r w:rsidRPr="00CF2326">
        <w:rPr>
          <w:u w:val="single"/>
        </w:rPr>
        <w:t xml:space="preserve">Every year there are a variety of proposed changes to education policy, and </w:t>
      </w:r>
      <w:r w:rsidRPr="002D5895">
        <w:rPr>
          <w:highlight w:val="cyan"/>
          <w:u w:val="single"/>
        </w:rPr>
        <w:t>state supreme courts hear numerous challenges to education laws</w:t>
      </w:r>
      <w:r w:rsidRPr="002D5895">
        <w:rPr>
          <w:sz w:val="16"/>
        </w:rPr>
        <w:t xml:space="preserve">. Also, education is traditionally a very salient issue with the public. According to a Gallup poll, the American public ranked education second only to the economy for issue importance on the national agenda. Politicians nearly always include some education proposal or reform as part of their platform. </w:t>
      </w:r>
      <w:r w:rsidRPr="0056779A">
        <w:rPr>
          <w:u w:val="single"/>
        </w:rPr>
        <w:t>For all of these reasons, education is an appropriate policy area to assess the relationship between legislatures and state supreme courts. It should be noted that,ultimately, a test of education policy will pave the way for testing other policy areas</w:t>
      </w:r>
      <w:r w:rsidRPr="002D5895">
        <w:rPr>
          <w:sz w:val="16"/>
        </w:rPr>
        <w:t xml:space="preserve">. </w:t>
      </w:r>
    </w:p>
    <w:p w14:paraId="31A8ECA2" w14:textId="77777777" w:rsidR="00226318" w:rsidRDefault="00226318" w:rsidP="00226318"/>
    <w:p w14:paraId="5ECDF526" w14:textId="77777777" w:rsidR="00226318" w:rsidRPr="00226318" w:rsidRDefault="00226318" w:rsidP="00226318"/>
    <w:p w14:paraId="32616373" w14:textId="77777777" w:rsidR="00226318" w:rsidRDefault="00226318" w:rsidP="00226318">
      <w:pPr>
        <w:pStyle w:val="Heading3"/>
      </w:pPr>
      <w:r>
        <w:t>State Courts Solve—Desegregation</w:t>
      </w:r>
    </w:p>
    <w:p w14:paraId="452E8C03" w14:textId="77777777" w:rsidR="001479EF" w:rsidRDefault="001479EF" w:rsidP="001479EF"/>
    <w:p w14:paraId="6BD4A582" w14:textId="77777777" w:rsidR="001479EF" w:rsidRPr="00795BA0" w:rsidRDefault="001479EF" w:rsidP="001479EF">
      <w:pPr>
        <w:pStyle w:val="Heading4"/>
        <w:rPr>
          <w:rStyle w:val="Hyperlink"/>
        </w:rPr>
      </w:pPr>
      <w:r w:rsidRPr="00795BA0">
        <w:rPr>
          <w:rStyle w:val="Style13ptBold"/>
          <w:b/>
        </w:rPr>
        <w:t>State courts are crucial in countering federal authority especially under the Trump presidency</w:t>
      </w:r>
    </w:p>
    <w:p w14:paraId="57DE55F3" w14:textId="77777777" w:rsidR="001479EF" w:rsidRDefault="001479EF" w:rsidP="001479EF">
      <w:r>
        <w:rPr>
          <w:rStyle w:val="Style13ptBold"/>
        </w:rPr>
        <w:t xml:space="preserve">Kahlenberg 17 </w:t>
      </w:r>
      <w:r>
        <w:rPr>
          <w:rStyle w:val="Style13ptBold"/>
          <w:b w:val="0"/>
        </w:rPr>
        <w:t>-</w:t>
      </w:r>
      <w:r w:rsidRPr="006A5700">
        <w:t>Richard D. Kahlenberg,</w:t>
      </w:r>
      <w:r>
        <w:t xml:space="preserve"> Senior Fellow at The Century Foundation,</w:t>
      </w:r>
      <w:r w:rsidRPr="006A5700">
        <w:t xml:space="preserve"> 4-6-2017, "School Integration Needs a New Hero," Atlantic, https://www.theatlantic.com/education/archive/2017/04/the-new-champions-of-school-integration/522141/</w:t>
      </w:r>
    </w:p>
    <w:p w14:paraId="07943082" w14:textId="77777777" w:rsidR="001479EF" w:rsidRPr="00F30154" w:rsidRDefault="001479EF" w:rsidP="001479EF">
      <w:pPr>
        <w:rPr>
          <w:sz w:val="16"/>
        </w:rPr>
      </w:pPr>
      <w:r w:rsidRPr="00FD2EEF">
        <w:rPr>
          <w:u w:val="single"/>
        </w:rPr>
        <w:t>In growing the movement for integrated schools, participants at the Harvard conference discussed how various constituencies—civil-rights groups, business leaders, people of faith, students, and teachers unions—might support diversity</w:t>
      </w:r>
      <w:r w:rsidRPr="00F30154">
        <w:rPr>
          <w:sz w:val="16"/>
        </w:rPr>
        <w:t xml:space="preserve">. Sarah Camiscoli, the director of IntegrateNYC4me, a student group that is seeking school integration in New York City, suggested bringing in new constituencies, such as military veterans, firefighters, and police officers who are focused on the public good. A message that </w:t>
      </w:r>
      <w:r w:rsidRPr="00F30154">
        <w:rPr>
          <w:highlight w:val="cyan"/>
          <w:u w:val="single"/>
        </w:rPr>
        <w:t>“integration is the fair choice that works for the common good and personal achievement</w:t>
      </w:r>
      <w:r w:rsidRPr="00FD2EEF">
        <w:rPr>
          <w:u w:val="single"/>
        </w:rPr>
        <w:t>”</w:t>
      </w:r>
      <w:r w:rsidRPr="00F30154">
        <w:rPr>
          <w:sz w:val="16"/>
        </w:rPr>
        <w:t xml:space="preserve"> could resonate with people in these professions, she said, adding that veterans also have personal experience working in a diverse institution. David Hinojosa, who works with the education department to provide school districts the technical support they need to promote civil rights, discussed ways in which low-income communities and communities of color can be reassured that integration does not suggest that they possess deficiencies but rather that they bring strengths that will add to a healthy school environment. Likewise, some participants asked, would framing school integration primarily around socioeconomic status unite the interests of working-class people of color who supported Hillary Clinton and working-class, white Trump supporters, thereby scrambling existing political alliances? Finally, because the school-integration movement famously gained national attention with the landmark 1954 U.S. Supreme Court decision in Brown v. Board of Education, it is natural to ask: What should be the role of courts in pursuing school-diversity strategies today? </w:t>
      </w:r>
      <w:r w:rsidRPr="00FD2EEF">
        <w:rPr>
          <w:u w:val="single"/>
        </w:rPr>
        <w:t xml:space="preserve">In recent years, </w:t>
      </w:r>
      <w:r w:rsidRPr="00FD2EEF">
        <w:rPr>
          <w:highlight w:val="cyan"/>
          <w:u w:val="single"/>
        </w:rPr>
        <w:t>the federal courts have been an impediment, such as when the Supreme Court struck down voluntary racial-integration plans</w:t>
      </w:r>
      <w:r w:rsidRPr="00FD2EEF">
        <w:rPr>
          <w:u w:val="single"/>
        </w:rPr>
        <w:t xml:space="preserve"> in Louisville, Kentucky, and Seattle in 2007. But socioeconomic-integration plans are perfectly legal. And </w:t>
      </w:r>
      <w:r w:rsidRPr="00FD2EEF">
        <w:rPr>
          <w:highlight w:val="cyan"/>
          <w:u w:val="single"/>
        </w:rPr>
        <w:t>state courts have an important role to play interpreting state constitutions to foster school integration.</w:t>
      </w:r>
      <w:r>
        <w:rPr>
          <w:u w:val="single"/>
        </w:rPr>
        <w:t xml:space="preserve"> </w:t>
      </w:r>
      <w:r w:rsidRPr="00FD2EEF">
        <w:rPr>
          <w:highlight w:val="cyan"/>
          <w:u w:val="single"/>
        </w:rPr>
        <w:t>The best example is the Connecticut Supreme Court</w:t>
      </w:r>
      <w:r w:rsidRPr="00FD2EEF">
        <w:rPr>
          <w:u w:val="single"/>
        </w:rPr>
        <w:t xml:space="preserve">, which in the 1996 case of Sheff v. O’Neill ruled that </w:t>
      </w:r>
      <w:r w:rsidRPr="00FD2EEF">
        <w:rPr>
          <w:highlight w:val="cyan"/>
          <w:u w:val="single"/>
        </w:rPr>
        <w:t>segregation</w:t>
      </w:r>
      <w:r w:rsidRPr="00FD2EEF">
        <w:rPr>
          <w:u w:val="single"/>
        </w:rPr>
        <w:t xml:space="preserve"> between Hartford schools and the surrounding suburbs </w:t>
      </w:r>
      <w:r w:rsidRPr="00FD2EEF">
        <w:rPr>
          <w:highlight w:val="cyan"/>
          <w:u w:val="single"/>
        </w:rPr>
        <w:t>violated the state constitution, whether or not the segregation was intentional</w:t>
      </w:r>
      <w:r w:rsidRPr="00FD2EEF">
        <w:rPr>
          <w:u w:val="single"/>
        </w:rPr>
        <w:t>.</w:t>
      </w:r>
      <w:r w:rsidRPr="00F30154">
        <w:rPr>
          <w:sz w:val="16"/>
        </w:rPr>
        <w:t xml:space="preserve"> James Ryan, the dean of Harvard’s Education School, has been writing for decades about the idea of replicating Sheff-type state-level decisions in places where courts have found a constitutional right to a decent education</w:t>
      </w:r>
      <w:r w:rsidRPr="00FD2EEF">
        <w:rPr>
          <w:u w:val="single"/>
        </w:rPr>
        <w:t xml:space="preserve">. Given research suggesting that </w:t>
      </w:r>
      <w:r w:rsidRPr="00FD2EEF">
        <w:rPr>
          <w:highlight w:val="cyan"/>
          <w:u w:val="single"/>
        </w:rPr>
        <w:t>socioeconomic school integration is an even more powerful lever for boosting achievement than funding</w:t>
      </w:r>
      <w:r w:rsidRPr="00FD2EEF">
        <w:rPr>
          <w:u w:val="single"/>
        </w:rPr>
        <w:t>, he has suggested that state finance litigation be extended to integration</w:t>
      </w:r>
      <w:r w:rsidRPr="00F30154">
        <w:rPr>
          <w:sz w:val="16"/>
        </w:rPr>
        <w:t xml:space="preserve">. Now, at the conference, he wondered: Could the time be opportune, given that </w:t>
      </w:r>
      <w:r w:rsidRPr="00F30154">
        <w:rPr>
          <w:highlight w:val="cyan"/>
          <w:u w:val="single"/>
        </w:rPr>
        <w:t>“courts have found their voice” in promoting democratic values in the age of Trump, resisting, for example, the ban on immigration from majority-Muslim nations</w:t>
      </w:r>
      <w:r w:rsidRPr="00F30154">
        <w:rPr>
          <w:sz w:val="16"/>
        </w:rPr>
        <w:t xml:space="preserve">? Might the courts be newly open to lawsuits that seek to encourage efforts to ensure that children of different backgrounds have the opportunity to learn together and from one another? </w:t>
      </w:r>
      <w:r w:rsidRPr="00F30154">
        <w:rPr>
          <w:highlight w:val="cyan"/>
          <w:u w:val="single"/>
        </w:rPr>
        <w:t>It may be the worst of times for school integration at the federal level, but</w:t>
      </w:r>
      <w:r w:rsidRPr="00F30154">
        <w:rPr>
          <w:u w:val="single"/>
        </w:rPr>
        <w:t xml:space="preserve"> </w:t>
      </w:r>
      <w:r w:rsidRPr="00F30154">
        <w:rPr>
          <w:sz w:val="16"/>
          <w:szCs w:val="16"/>
          <w:u w:val="single"/>
        </w:rPr>
        <w:t xml:space="preserve">could this be </w:t>
      </w:r>
      <w:r w:rsidRPr="00F30154">
        <w:rPr>
          <w:highlight w:val="cyan"/>
          <w:u w:val="single"/>
        </w:rPr>
        <w:t>the best time for progressive</w:t>
      </w:r>
      <w:r w:rsidRPr="00F30154">
        <w:rPr>
          <w:u w:val="single"/>
        </w:rPr>
        <w:t xml:space="preserve"> </w:t>
      </w:r>
      <w:r w:rsidRPr="00F30154">
        <w:rPr>
          <w:sz w:val="16"/>
          <w:szCs w:val="16"/>
          <w:u w:val="single"/>
        </w:rPr>
        <w:t>school boards and</w:t>
      </w:r>
      <w:r w:rsidRPr="00F30154">
        <w:rPr>
          <w:u w:val="single"/>
        </w:rPr>
        <w:t xml:space="preserve"> </w:t>
      </w:r>
      <w:r w:rsidRPr="00F30154">
        <w:rPr>
          <w:highlight w:val="cyan"/>
          <w:u w:val="single"/>
        </w:rPr>
        <w:t>state courts</w:t>
      </w:r>
      <w:r w:rsidRPr="00F30154">
        <w:rPr>
          <w:u w:val="single"/>
        </w:rPr>
        <w:t>, newly energized by the national political scene, to embrace an education reform that will strengthen American democracy</w:t>
      </w:r>
      <w:r w:rsidRPr="00F30154">
        <w:rPr>
          <w:sz w:val="16"/>
        </w:rPr>
        <w:t xml:space="preserve">? </w:t>
      </w:r>
    </w:p>
    <w:p w14:paraId="17CA9B1C" w14:textId="77777777" w:rsidR="000F4019" w:rsidRDefault="000F4019" w:rsidP="000F4019"/>
    <w:p w14:paraId="4ACE41A3" w14:textId="65B8D90A" w:rsidR="009450C5" w:rsidRDefault="009450C5" w:rsidP="009450C5">
      <w:pPr>
        <w:pStyle w:val="Heading4"/>
      </w:pPr>
      <w:r>
        <w:t>State courts solve desegregation without overruling Milliken</w:t>
      </w:r>
    </w:p>
    <w:p w14:paraId="56AFF0B7" w14:textId="77777777" w:rsidR="000F4019" w:rsidRPr="00DD3A5C" w:rsidRDefault="000F4019" w:rsidP="000F4019">
      <w:r w:rsidRPr="00DB185E">
        <w:rPr>
          <w:rStyle w:val="Style13ptBold"/>
        </w:rPr>
        <w:t>Orfield, 15</w:t>
      </w:r>
      <w:r>
        <w:t xml:space="preserve"> – </w:t>
      </w:r>
      <w:r w:rsidRPr="00DD3A5C">
        <w:t>Professor of Law and the Director of the Institute for Metropolitan Opportunity at the University of Minnesota</w:t>
      </w:r>
      <w:r>
        <w:t xml:space="preserve"> (Myron, “Milliken, Meredith, and Metropolitan Segregation.” </w:t>
      </w:r>
      <w:r>
        <w:rPr>
          <w:i/>
        </w:rPr>
        <w:t>UCLA Law Review</w:t>
      </w:r>
      <w:r>
        <w:t xml:space="preserve">. </w:t>
      </w:r>
      <w:r w:rsidRPr="00DB185E">
        <w:t>http://www.uclalawreview.org/pdf/62-2-3.pdf</w:t>
      </w:r>
      <w:r>
        <w:t>)</w:t>
      </w:r>
    </w:p>
    <w:p w14:paraId="36B2829C" w14:textId="77777777" w:rsidR="000F4019" w:rsidRDefault="000F4019" w:rsidP="000F4019">
      <w:r w:rsidRPr="006B741F">
        <w:t xml:space="preserve">Perhaps someday the Supreme Court will again require racial fairness from elected governments, rather than forbid it. </w:t>
      </w:r>
      <w:r w:rsidRPr="00DB185E">
        <w:rPr>
          <w:rStyle w:val="StyleUnderline"/>
        </w:rPr>
        <w:t>Milliken</w:t>
      </w:r>
      <w:r w:rsidRPr="006B741F">
        <w:t xml:space="preserve"> is an unprincipled decision and should someday be corrected. In the meanwhile, it </w:t>
      </w:r>
      <w:r w:rsidRPr="00DB185E">
        <w:rPr>
          <w:rStyle w:val="StyleUnderline"/>
        </w:rPr>
        <w:t xml:space="preserve">can be rendered less op- pressive </w:t>
      </w:r>
      <w:r w:rsidRPr="000F4019">
        <w:t>by building metropolitan political coalitions between cities and older di-verse suburbs to legislatively reform local government law</w:t>
      </w:r>
      <w:r w:rsidRPr="00DB185E">
        <w:rPr>
          <w:rStyle w:val="StyleUnderline"/>
        </w:rPr>
        <w:t xml:space="preserve"> in a manner that can reduce the nation’s profound residential and educational segregation</w:t>
      </w:r>
      <w:r>
        <w:t>.</w:t>
      </w:r>
    </w:p>
    <w:p w14:paraId="79496440" w14:textId="77777777" w:rsidR="000F4019" w:rsidRPr="000F4019" w:rsidRDefault="000F4019" w:rsidP="000F4019">
      <w:r w:rsidRPr="000F4019">
        <w:t>These reforms involve efforts to integrate residential housing patterns through civil rights enforcement, pro-integrative government housing construc- tion policy, and the elimination of exclusionary zoning practices. Also, the efforts that encourage stronger civil rights enforcement against rampant illegal educa- tional discrimination, greater pro-integrative school choice measures that actually allow nonwhites to choose integrated and high performing schools, and strong magnet schools in central cities that can draw whites back in will help to integrate residential housing patterns. Some regions in the country have adopted strong fair housing programs that work.592 Other regions, as we have seen, have imple- mented effective and politically sustainable regional school integration plans. No one has yet done both together. Most regions have done nothing.593</w:t>
      </w:r>
    </w:p>
    <w:p w14:paraId="0F97D354" w14:textId="77777777" w:rsidR="000F4019" w:rsidRDefault="000F4019" w:rsidP="000F4019">
      <w:r>
        <w:t>The United States is a multiracial nation of vast metropolitan areas, each with dozens or hundreds of local governments. But with few exceptions, it has no metropolitan level governments, systems of law, or jurisprudence. American lo- cal government law was created in the nineteenth century for comparatively small industrial cities without suburbs and isolated rural towns. It must now evolve to suit the metropolitan reality of hundreds of competing, yet interdependent, juris- dictions sharing a common conurbation—of hundreds of conurbations, dozens of times larger and more complex in countless respects than could be imagined in 1868 when Judge Dillon sat on the Iowa Supreme Court.594</w:t>
      </w:r>
    </w:p>
    <w:p w14:paraId="4E92FC88" w14:textId="77777777" w:rsidR="000F4019" w:rsidRDefault="000F4019" w:rsidP="000F4019">
      <w:r w:rsidRPr="009450C5">
        <w:t>It is necessary to legislatively change the structure of local government in metropolitan America through consolidation, or two-tiered regional governance, or stronger legal requirements for interlocal government cooperation on regional problems such as segregation, local government</w:t>
      </w:r>
      <w:r>
        <w:t xml:space="preserve"> finance and taxation, infrastruc- ture (particularly transportation), and environmental protection.</w:t>
      </w:r>
      <w:r w:rsidRPr="008B194D">
        <w:rPr>
          <w:rStyle w:val="StyleUnderline"/>
        </w:rPr>
        <w:t>595 The jurispru- dence of state fundamental rights and equal protection strongly established in state school finance litigation</w:t>
      </w:r>
      <w:r w:rsidRPr="00DD3A5C">
        <w:t xml:space="preserve">596 </w:t>
      </w:r>
      <w:r w:rsidRPr="008B194D">
        <w:rPr>
          <w:rStyle w:val="StyleUnderline"/>
        </w:rPr>
        <w:t>and of regional general welfare (and the constitu- tional interdependence of local governments within a metropolitan area</w:t>
      </w:r>
      <w:r w:rsidRPr="00DD3A5C">
        <w:t xml:space="preserve">) as em- bodied in the Mount Laurel doctrine597 </w:t>
      </w:r>
      <w:r w:rsidRPr="00875BAC">
        <w:rPr>
          <w:rStyle w:val="StyleUnderline"/>
        </w:rPr>
        <w:t>must further evolve to suit the reality of twenty-first century metropolitan America</w:t>
      </w:r>
      <w:r w:rsidRPr="00DD3A5C">
        <w:t>.598</w:t>
      </w:r>
    </w:p>
    <w:p w14:paraId="41A3ED2B" w14:textId="77777777" w:rsidR="00A22B3E" w:rsidRDefault="00A22B3E" w:rsidP="000F4019"/>
    <w:p w14:paraId="2A48FCD7" w14:textId="4D189C12" w:rsidR="00A22B3E" w:rsidRDefault="00A22B3E" w:rsidP="00A22B3E">
      <w:pPr>
        <w:pStyle w:val="Heading4"/>
      </w:pPr>
      <w:r>
        <w:t>State courts can remedy de facto segregation</w:t>
      </w:r>
    </w:p>
    <w:p w14:paraId="6AAE58BB" w14:textId="4B878D6A" w:rsidR="00A22B3E" w:rsidRDefault="00A22B3E" w:rsidP="000F4019">
      <w:r w:rsidRPr="00A22B3E">
        <w:rPr>
          <w:rStyle w:val="Style13ptBold"/>
        </w:rPr>
        <w:t>Nelson, 17</w:t>
      </w:r>
      <w:r>
        <w:t xml:space="preserve"> –</w:t>
      </w:r>
      <w:r w:rsidRPr="00A22B3E">
        <w:t xml:space="preserve"> Assistant Professor of Leadership in the University of Memphis’ College of Education</w:t>
      </w:r>
      <w:r>
        <w:t xml:space="preserve"> (Steven L., with Alison C. Tyler, “</w:t>
      </w:r>
      <w:r w:rsidRPr="00A22B3E">
        <w:t>Examining Pennsylvania Human Relations Commission v. School District of Philadelphia: Considering How the Supreme Court’s Waning Support of School Desegregation Affected Desegregation Efforts Based on State Law</w:t>
      </w:r>
      <w:r>
        <w:t xml:space="preserve">.” Seattle University Law Review </w:t>
      </w:r>
      <w:r w:rsidRPr="00A22B3E">
        <w:t>Vol. 40:1049</w:t>
      </w:r>
      <w:r>
        <w:t xml:space="preserve">, </w:t>
      </w:r>
      <w:r w:rsidRPr="00A22B3E">
        <w:t>http://digitalcommons.law.seattleu.edu/cgi/viewcontent.cgi?article=2418&amp;context=sulr</w:t>
      </w:r>
      <w:r>
        <w:t>)</w:t>
      </w:r>
    </w:p>
    <w:p w14:paraId="48CE63DC" w14:textId="0CB3D991" w:rsidR="00A22B3E" w:rsidRPr="006B741F" w:rsidRDefault="00A22B3E" w:rsidP="000F4019">
      <w:r w:rsidRPr="00A22B3E">
        <w:t xml:space="preserve">Although Judge Smith’s weariness of the ongoing battle was beginning to show, she denied the request for a directed verdict.128 In addition to questioning the extent of possible desegregation, Judge Smith also heard arguments as to whether the SDP provided equal educational opportunities to minority students.129 The SDP claimed that there was no evidence of correlation between segregation and a racial achievement gap, a claim that Judge Smith forcefully rejected by opining, “the Court categorically rejects the School District’s assertion that disparities in educational achievement are irrelevant. To the contrary, disparities in educational achievement of students within the School District are one of the paramount and most fundamental issues presented in this case.”130 Judge Smith again asserted the issue of quality education as the principal question as opposed to aiming to desegregate the Philadelphia public schools, which framed the case quite differently. </w:t>
      </w:r>
      <w:r w:rsidRPr="00A22B3E">
        <w:rPr>
          <w:rStyle w:val="StyleUnderline"/>
        </w:rPr>
        <w:t>Judge Smith</w:t>
      </w:r>
      <w:r w:rsidRPr="00A22B3E">
        <w:t xml:space="preserve">, thereafter, </w:t>
      </w:r>
      <w:r w:rsidRPr="00A22B3E">
        <w:rPr>
          <w:rStyle w:val="StyleUnderline"/>
        </w:rPr>
        <w:t>upheld the Commission’s authority to correct de facto segregation, as well as its right to use race-based student assignments to do so</w:t>
      </w:r>
      <w:r w:rsidRPr="00A22B3E">
        <w:t xml:space="preserve">.131 Indeed, </w:t>
      </w:r>
      <w:r w:rsidRPr="00A22B3E">
        <w:rPr>
          <w:rStyle w:val="StyleUnderline"/>
        </w:rPr>
        <w:t>she noted the SDP “has a legal responsibility and duty to take steps to correct the condition [of school segregation</w:t>
      </w:r>
      <w:r w:rsidRPr="00A22B3E">
        <w:t xml:space="preserve">], and its failure to do so constitutes a violation of the Human Relations Act.”132 Moreover, she noted that </w:t>
      </w:r>
      <w:r w:rsidRPr="00A22B3E">
        <w:rPr>
          <w:rStyle w:val="StyleUnderline"/>
        </w:rPr>
        <w:t>the holdings of Swann</w:t>
      </w:r>
      <w:r w:rsidRPr="00A22B3E">
        <w:t xml:space="preserve"> v. Charlotte-Mecklenberg, </w:t>
      </w:r>
      <w:r w:rsidRPr="00A22B3E">
        <w:rPr>
          <w:rStyle w:val="StyleUnderline"/>
        </w:rPr>
        <w:t>Freeman</w:t>
      </w:r>
      <w:r w:rsidRPr="00A22B3E">
        <w:t xml:space="preserve"> v. Pitt, </w:t>
      </w:r>
      <w:r w:rsidRPr="00A22B3E">
        <w:rPr>
          <w:rStyle w:val="StyleUnderline"/>
        </w:rPr>
        <w:t>and Milliken I</w:t>
      </w:r>
      <w:r w:rsidRPr="00A22B3E">
        <w:t xml:space="preserve"> still </w:t>
      </w:r>
      <w:r w:rsidRPr="00A22B3E">
        <w:rPr>
          <w:rStyle w:val="Emphasis"/>
        </w:rPr>
        <w:t>allow state courts to remedy de facto segregation</w:t>
      </w:r>
      <w:r w:rsidRPr="00A22B3E">
        <w:t>.133</w:t>
      </w:r>
    </w:p>
    <w:p w14:paraId="75444249" w14:textId="77777777" w:rsidR="000F4019" w:rsidRPr="000F4019" w:rsidRDefault="000F4019" w:rsidP="000F4019"/>
    <w:p w14:paraId="54F8F95C" w14:textId="22D6726F" w:rsidR="00FB73BB" w:rsidRDefault="00FB73BB" w:rsidP="00FB73BB">
      <w:pPr>
        <w:pStyle w:val="Heading3"/>
      </w:pPr>
      <w:r>
        <w:t>State Courts Solve—Right to Education</w:t>
      </w:r>
    </w:p>
    <w:p w14:paraId="25C8C912" w14:textId="77777777" w:rsidR="00FB73BB" w:rsidRDefault="00FB73BB" w:rsidP="00FB73BB"/>
    <w:p w14:paraId="0E677A32" w14:textId="77777777" w:rsidR="00FB73BB" w:rsidRDefault="00FB73BB" w:rsidP="00FB73BB"/>
    <w:p w14:paraId="0C5B1FA8" w14:textId="77777777" w:rsidR="001479EF" w:rsidRDefault="001479EF" w:rsidP="001479EF">
      <w:pPr>
        <w:pStyle w:val="Heading4"/>
      </w:pPr>
      <w:r>
        <w:t>State courts are the only solution to access the right to education</w:t>
      </w:r>
    </w:p>
    <w:p w14:paraId="1EDA272F" w14:textId="77777777" w:rsidR="001479EF" w:rsidRPr="00093585" w:rsidRDefault="001479EF" w:rsidP="001479EF">
      <w:pPr>
        <w:rPr>
          <w:rStyle w:val="Style13ptBold"/>
          <w:b w:val="0"/>
        </w:rPr>
      </w:pPr>
      <w:r>
        <w:rPr>
          <w:rStyle w:val="Style13ptBold"/>
        </w:rPr>
        <w:t xml:space="preserve">Shepard 14, </w:t>
      </w:r>
      <w:r w:rsidRPr="006178AF">
        <w:rPr>
          <w:rStyle w:val="Style13ptBold"/>
          <w:b w:val="0"/>
          <w:sz w:val="24"/>
        </w:rPr>
        <w:t>Akiva Shepard,</w:t>
      </w:r>
      <w:r>
        <w:rPr>
          <w:rStyle w:val="Style13ptBold"/>
        </w:rPr>
        <w:t xml:space="preserve"> </w:t>
      </w:r>
      <w:r w:rsidRPr="00093585">
        <w:rPr>
          <w:rStyle w:val="Style13ptBold"/>
          <w:b w:val="0"/>
          <w:sz w:val="24"/>
        </w:rPr>
        <w:t>Seton Hall University, 5-1-2014, The “Right to Education,” http://scholarship.shu.edu/cgi/viewcontent.cgi?article=1570&amp;context=student_scholarship</w:t>
      </w:r>
    </w:p>
    <w:p w14:paraId="423BC8E9" w14:textId="77777777" w:rsidR="001479EF" w:rsidRPr="006178AF" w:rsidRDefault="001479EF" w:rsidP="001479EF">
      <w:pPr>
        <w:rPr>
          <w:rStyle w:val="StyleUnderline"/>
        </w:rPr>
      </w:pPr>
      <w:r w:rsidRPr="006178AF">
        <w:rPr>
          <w:highlight w:val="cyan"/>
          <w:u w:val="single"/>
        </w:rPr>
        <w:t>All fifty states have constitutional clauses that guarantee the right to education.</w:t>
      </w:r>
      <w:r w:rsidRPr="006178AF">
        <w:t xml:space="preserve"> </w:t>
      </w:r>
      <w:r w:rsidRPr="006178AF">
        <w:rPr>
          <w:u w:val="single"/>
        </w:rPr>
        <w:t>Additionally, and perhaps more importantly, many</w:t>
      </w:r>
      <w:r w:rsidRPr="006178AF">
        <w:rPr>
          <w:sz w:val="16"/>
        </w:rPr>
        <w:t xml:space="preserve"> </w:t>
      </w:r>
      <w:r w:rsidRPr="006178AF">
        <w:rPr>
          <w:highlight w:val="cyan"/>
          <w:u w:val="single"/>
        </w:rPr>
        <w:t>state courts, since the Supreme Court case</w:t>
      </w:r>
      <w:r>
        <w:rPr>
          <w:highlight w:val="cyan"/>
          <w:u w:val="single"/>
        </w:rPr>
        <w:t xml:space="preserve"> </w:t>
      </w:r>
      <w:r w:rsidRPr="006178AF">
        <w:rPr>
          <w:highlight w:val="cyan"/>
          <w:u w:val="single"/>
        </w:rPr>
        <w:t>Rodriguez, have further defined and specified this right.</w:t>
      </w:r>
      <w:r w:rsidRPr="006178AF">
        <w:rPr>
          <w:sz w:val="16"/>
        </w:rPr>
        <w:t xml:space="preserve"> </w:t>
      </w:r>
      <w:r w:rsidRPr="006178AF">
        <w:rPr>
          <w:u w:val="single"/>
        </w:rPr>
        <w:t>Prior to Rodriguez, states had not yet established significant qualitative education standards. This may have caused the U.S. Supreme Court to be reticent to establish such standards, as it felt that it would be called upon to make policy decisions for the states</w:t>
      </w:r>
      <w:r w:rsidRPr="006178AF">
        <w:rPr>
          <w:sz w:val="16"/>
        </w:rPr>
        <w:t xml:space="preserve">. Since then, </w:t>
      </w:r>
      <w:r w:rsidRPr="006178AF">
        <w:rPr>
          <w:highlight w:val="cyan"/>
          <w:u w:val="single"/>
        </w:rPr>
        <w:t>state courts have been defining education rights more specifically</w:t>
      </w:r>
      <w:r w:rsidRPr="006178AF">
        <w:rPr>
          <w:u w:val="single"/>
        </w:rPr>
        <w:t xml:space="preserve">. For example, the ambiguous education provision in </w:t>
      </w:r>
      <w:r w:rsidRPr="006178AF">
        <w:rPr>
          <w:highlight w:val="cyan"/>
          <w:u w:val="single"/>
        </w:rPr>
        <w:t>the Constitution of</w:t>
      </w:r>
      <w:r>
        <w:rPr>
          <w:highlight w:val="cyan"/>
          <w:u w:val="single"/>
        </w:rPr>
        <w:t xml:space="preserve"> </w:t>
      </w:r>
      <w:r w:rsidRPr="006178AF">
        <w:rPr>
          <w:highlight w:val="cyan"/>
          <w:u w:val="single"/>
        </w:rPr>
        <w:t>Kentucky states: “The general assembly shall, by appropriate legislation, provide for an efficient</w:t>
      </w:r>
      <w:r>
        <w:rPr>
          <w:highlight w:val="cyan"/>
          <w:u w:val="single"/>
        </w:rPr>
        <w:t xml:space="preserve"> </w:t>
      </w:r>
      <w:r w:rsidRPr="006178AF">
        <w:rPr>
          <w:highlight w:val="cyan"/>
          <w:u w:val="single"/>
        </w:rPr>
        <w:t>system of common schools throughout the state</w:t>
      </w:r>
      <w:r w:rsidRPr="006178AF">
        <w:rPr>
          <w:u w:val="single"/>
        </w:rPr>
        <w:t>.”</w:t>
      </w:r>
      <w:r>
        <w:rPr>
          <w:u w:val="single"/>
        </w:rPr>
        <w:t xml:space="preserve"> </w:t>
      </w:r>
      <w:r w:rsidRPr="006178AF">
        <w:rPr>
          <w:rStyle w:val="StyleUnderline"/>
        </w:rPr>
        <w:t>In 1989</w:t>
      </w:r>
      <w:r w:rsidRPr="006178AF">
        <w:rPr>
          <w:rStyle w:val="StyleUnderline"/>
          <w:highlight w:val="cyan"/>
        </w:rPr>
        <w:t>, the</w:t>
      </w:r>
      <w:r w:rsidRPr="006178AF">
        <w:rPr>
          <w:rStyle w:val="StyleUnderline"/>
        </w:rPr>
        <w:t xml:space="preserve"> Kentucky Supreme </w:t>
      </w:r>
      <w:r w:rsidRPr="006178AF">
        <w:rPr>
          <w:rStyle w:val="StyleUnderline"/>
          <w:highlight w:val="cyan"/>
        </w:rPr>
        <w:t>Court enumerated seven specific student capacities</w:t>
      </w:r>
      <w:r w:rsidRPr="006178AF">
        <w:rPr>
          <w:rStyle w:val="StyleUnderline"/>
        </w:rPr>
        <w:t xml:space="preserve"> that are </w:t>
      </w:r>
      <w:r w:rsidRPr="006178AF">
        <w:rPr>
          <w:rStyle w:val="StyleUnderline"/>
          <w:highlight w:val="cyan"/>
        </w:rPr>
        <w:t>included in an “efficient” system</w:t>
      </w:r>
      <w:r w:rsidRPr="006178AF">
        <w:rPr>
          <w:rStyle w:val="StyleUnderline"/>
        </w:rPr>
        <w:t xml:space="preserve">, namely oral and written communication skills, knowledge of economic, social, and political systems, understanding of governmental processes, knowledge of his or her mental and physical wellness, grounding in the arts, and vocational training.133 This decision shows that although provisions in state constitutions may be lacking, </w:t>
      </w:r>
      <w:r w:rsidRPr="006178AF">
        <w:rPr>
          <w:rStyle w:val="StyleUnderline"/>
          <w:highlight w:val="cyan"/>
        </w:rPr>
        <w:t>the judicial systems of the states are adequately equipped to formulate and articulate a system that works the best.</w:t>
      </w:r>
      <w:r w:rsidRPr="006178AF">
        <w:rPr>
          <w:rStyle w:val="StyleUnderline"/>
        </w:rPr>
        <w:t xml:space="preserve"> </w:t>
      </w:r>
    </w:p>
    <w:p w14:paraId="01E01390" w14:textId="77777777" w:rsidR="001479EF" w:rsidRDefault="001479EF" w:rsidP="00FB73BB"/>
    <w:p w14:paraId="32C776C1" w14:textId="77777777" w:rsidR="00FB73BB" w:rsidRDefault="00FB73BB" w:rsidP="00FB73BB">
      <w:pPr>
        <w:pStyle w:val="Heading4"/>
      </w:pPr>
      <w:r>
        <w:t>A right to education is under the jurisdiction of state courts, not the Supreme Court</w:t>
      </w:r>
    </w:p>
    <w:p w14:paraId="2923927F" w14:textId="77777777" w:rsidR="00FB73BB" w:rsidRPr="0078185A" w:rsidRDefault="00FB73BB" w:rsidP="00FB73BB">
      <w:r w:rsidRPr="0078185A">
        <w:rPr>
          <w:rFonts w:eastAsiaTheme="majorEastAsia" w:cstheme="majorBidi"/>
          <w:b/>
          <w:iCs/>
          <w:sz w:val="26"/>
        </w:rPr>
        <w:t>Urchick 07,</w:t>
      </w:r>
      <w:r>
        <w:t xml:space="preserve"> </w:t>
      </w:r>
      <w:r w:rsidRPr="00F650D4">
        <w:rPr>
          <w:sz w:val="16"/>
        </w:rPr>
        <w:t xml:space="preserve">(Krysten Urchick is an Attorney-Advisor for Administrative Law. She graduated from Michigan State University College of Law.) 01/01/2007, “U.S. Education Law: Is the Right to Education in the U.S. in compliance with International Human Rights Standards?”, MSU College of Law, </w:t>
      </w:r>
      <w:hyperlink r:id="rId32" w:history="1">
        <w:r w:rsidRPr="00F650D4">
          <w:rPr>
            <w:rStyle w:val="Hyperlink"/>
            <w:sz w:val="16"/>
          </w:rPr>
          <w:t>http://www.law.msu.edu/king/2007/Urchick.pdf</w:t>
        </w:r>
      </w:hyperlink>
      <w:r>
        <w:rPr>
          <w:sz w:val="16"/>
        </w:rPr>
        <w:t xml:space="preserve"> //AV</w:t>
      </w:r>
    </w:p>
    <w:p w14:paraId="54B7D772" w14:textId="77777777" w:rsidR="00FB73BB" w:rsidRDefault="00FB73BB" w:rsidP="00FB73BB">
      <w:pPr>
        <w:rPr>
          <w:u w:val="single"/>
        </w:rPr>
      </w:pPr>
      <w:r w:rsidRPr="00BC764E">
        <w:rPr>
          <w:u w:val="single"/>
        </w:rPr>
        <w:t xml:space="preserve">Despite the reluctance of the Supreme Court to recognize a positive fundamental right to education, </w:t>
      </w:r>
      <w:r w:rsidRPr="00BC764E">
        <w:rPr>
          <w:highlight w:val="yellow"/>
          <w:u w:val="single"/>
        </w:rPr>
        <w:t>the</w:t>
      </w:r>
      <w:r w:rsidRPr="00BC764E">
        <w:rPr>
          <w:u w:val="single"/>
        </w:rPr>
        <w:t xml:space="preserve"> purview of the </w:t>
      </w:r>
      <w:r w:rsidRPr="00BC764E">
        <w:rPr>
          <w:highlight w:val="yellow"/>
          <w:u w:val="single"/>
        </w:rPr>
        <w:t>Tenth Amendment has entrusted the right to education in the U.S. to the states</w:t>
      </w:r>
      <w:r w:rsidRPr="00BC764E">
        <w:rPr>
          <w:u w:val="single"/>
        </w:rPr>
        <w:t xml:space="preserve">. “With regard to education, </w:t>
      </w:r>
      <w:r w:rsidRPr="00BC764E">
        <w:rPr>
          <w:highlight w:val="yellow"/>
          <w:u w:val="single"/>
        </w:rPr>
        <w:t xml:space="preserve">states </w:t>
      </w:r>
      <w:r w:rsidRPr="00BC764E">
        <w:rPr>
          <w:u w:val="single"/>
        </w:rPr>
        <w:t xml:space="preserve">not only </w:t>
      </w:r>
      <w:r w:rsidRPr="00BC764E">
        <w:rPr>
          <w:highlight w:val="yellow"/>
          <w:u w:val="single"/>
        </w:rPr>
        <w:t>control access to education but also have the responsibility to provide every child with a free, appropriate education.”</w:t>
      </w:r>
      <w:r w:rsidRPr="00BC764E">
        <w:rPr>
          <w:sz w:val="16"/>
        </w:rPr>
        <w:t xml:space="preserve"> 59 </w:t>
      </w:r>
      <w:r w:rsidRPr="00BC764E">
        <w:rPr>
          <w:u w:val="single"/>
        </w:rPr>
        <w:t>“Most state constitutions do put an affirmative duty on the state to provide education.”</w:t>
      </w:r>
      <w:r w:rsidRPr="00BC764E">
        <w:rPr>
          <w:sz w:val="16"/>
        </w:rPr>
        <w:t xml:space="preserve">60 Not all state courts have recognized the right to education as fundamental but each state has recognized the importance to the citizenry of education.61 For example, some states use strict scrutiny to determine if the right to education in that particular state is being impeded while others view the right as substantial and use an intermediate scrutiny test to determine if the right to education is being impeded.62 Both of these levels of scrutiny, as mentioned earlier, are more stringent and provide more protection to the right to education than that provided by the Supreme Court’s use of rational basis, or the lowest level of scrutiny, to examine the right to education.63 </w:t>
      </w:r>
      <w:r w:rsidRPr="00BC764E">
        <w:rPr>
          <w:u w:val="single"/>
        </w:rPr>
        <w:t>Therefore, under state law, citizens are provided a higher obligation to be afforded the right to education and in some states, guaranteed the positive right to education.64 In addition, the Supreme Court, in Plyler, recognized that if a state undertakes the obligation to provide free public education, it cannot rationally deny a child from receiving it.</w:t>
      </w:r>
      <w:r w:rsidRPr="00BC764E">
        <w:rPr>
          <w:b/>
          <w:u w:val="single"/>
        </w:rPr>
        <w:t xml:space="preserve">65 </w:t>
      </w:r>
      <w:r w:rsidRPr="00BC764E">
        <w:rPr>
          <w:b/>
          <w:highlight w:val="yellow"/>
          <w:u w:val="single"/>
        </w:rPr>
        <w:t>Based on the state constitutions and state courts, the fundamental right to education would appear to be more welcome by them than by the Supreme Court</w:t>
      </w:r>
      <w:r w:rsidRPr="00BC764E">
        <w:rPr>
          <w:highlight w:val="yellow"/>
          <w:u w:val="single"/>
        </w:rPr>
        <w:t>.</w:t>
      </w:r>
      <w:r w:rsidRPr="0078185A">
        <w:rPr>
          <w:sz w:val="16"/>
        </w:rPr>
        <w:t xml:space="preserve">66 </w:t>
      </w:r>
      <w:r w:rsidRPr="00BC764E">
        <w:rPr>
          <w:highlight w:val="yellow"/>
          <w:u w:val="single"/>
        </w:rPr>
        <w:t>“All fifty states guarantee their citizens the right to a public education.”</w:t>
      </w:r>
      <w:r w:rsidRPr="00BC764E">
        <w:rPr>
          <w:sz w:val="16"/>
        </w:rPr>
        <w:t xml:space="preserve">67 Furthermore, all states have passed laws requiring children to attend school.68 These compulsory attendance laws began in Massachusetts in 1852 until all states had passed these 11 laws in the early 1900’s.69 Compulsory education laws are added evidence that states are committed to advancing education and look positively on its advancement. </w:t>
      </w:r>
      <w:r w:rsidRPr="0078185A">
        <w:rPr>
          <w:u w:val="single"/>
        </w:rPr>
        <w:t xml:space="preserve">Currently, the </w:t>
      </w:r>
      <w:r w:rsidRPr="0078185A">
        <w:rPr>
          <w:highlight w:val="yellow"/>
          <w:u w:val="single"/>
        </w:rPr>
        <w:t>federal courts do not recognize the positive right to education for its citizens</w:t>
      </w:r>
      <w:r w:rsidRPr="0078185A">
        <w:rPr>
          <w:sz w:val="16"/>
          <w:highlight w:val="yellow"/>
        </w:rPr>
        <w:t>.</w:t>
      </w:r>
      <w:r w:rsidRPr="00BC764E">
        <w:rPr>
          <w:sz w:val="16"/>
        </w:rPr>
        <w:t xml:space="preserve"> However, it is clear that the federal government and courts place high importance on education in the U.S. and recent emerging statues like NCLB provide evidence which could push the U.S. towards recognizing a federal fundamental positive right to education.</w:t>
      </w:r>
      <w:r w:rsidRPr="00BC764E">
        <w:rPr>
          <w:u w:val="single"/>
        </w:rPr>
        <w:t xml:space="preserve"> As for now, most citizens will have to depend on the state constitutional and statutory grants to gain access to education.</w:t>
      </w:r>
    </w:p>
    <w:p w14:paraId="2BD10AEE" w14:textId="77777777" w:rsidR="00FB73BB" w:rsidRDefault="00FB73BB" w:rsidP="00FB73BB">
      <w:pPr>
        <w:rPr>
          <w:u w:val="single"/>
        </w:rPr>
      </w:pPr>
    </w:p>
    <w:p w14:paraId="388E4279" w14:textId="77777777" w:rsidR="00BE6764" w:rsidRPr="00C93F39" w:rsidRDefault="00BE6764" w:rsidP="00BE6764">
      <w:pPr>
        <w:pStyle w:val="Heading4"/>
      </w:pPr>
      <w:r>
        <w:t>State courts are equipped to produce the best education systems</w:t>
      </w:r>
    </w:p>
    <w:p w14:paraId="4498F379" w14:textId="77777777" w:rsidR="00BE6764" w:rsidRPr="00F650D4" w:rsidRDefault="00BE6764" w:rsidP="00BE6764">
      <w:pPr>
        <w:rPr>
          <w:sz w:val="16"/>
        </w:rPr>
      </w:pPr>
      <w:r w:rsidRPr="00F650D4">
        <w:rPr>
          <w:rFonts w:eastAsiaTheme="majorEastAsia" w:cstheme="majorBidi"/>
          <w:b/>
          <w:iCs/>
          <w:sz w:val="26"/>
        </w:rPr>
        <w:t>Shepard 14,</w:t>
      </w:r>
      <w:r>
        <w:rPr>
          <w:sz w:val="16"/>
        </w:rPr>
        <w:t xml:space="preserve"> (Akiva Shepard is an attorney with a doctor of law from Seton Hall Law School.) 05/01/2014, “The “Right” to Education”, </w:t>
      </w:r>
      <w:r>
        <w:rPr>
          <w:i/>
          <w:sz w:val="16"/>
        </w:rPr>
        <w:t xml:space="preserve">Law School Student Scholarship </w:t>
      </w:r>
      <w:r>
        <w:rPr>
          <w:sz w:val="16"/>
        </w:rPr>
        <w:t xml:space="preserve">Page 570, </w:t>
      </w:r>
      <w:hyperlink r:id="rId33" w:history="1">
        <w:r w:rsidRPr="00CA2C34">
          <w:rPr>
            <w:rStyle w:val="Hyperlink"/>
            <w:sz w:val="16"/>
          </w:rPr>
          <w:t>http://scholarship.shu.edu/cgi/viewcontent.cgi?article=1570&amp;context=student_scholarship</w:t>
        </w:r>
      </w:hyperlink>
      <w:r>
        <w:rPr>
          <w:sz w:val="16"/>
        </w:rPr>
        <w:t xml:space="preserve"> //AV</w:t>
      </w:r>
    </w:p>
    <w:p w14:paraId="3AC148CA" w14:textId="77777777" w:rsidR="00BE6764" w:rsidRDefault="00BE6764" w:rsidP="00BE6764">
      <w:pPr>
        <w:rPr>
          <w:sz w:val="16"/>
        </w:rPr>
      </w:pPr>
      <w:r w:rsidRPr="00F650D4">
        <w:rPr>
          <w:sz w:val="16"/>
        </w:rPr>
        <w:t xml:space="preserve">B. State Constitutional Provisions for Education 1) In General </w:t>
      </w:r>
      <w:r w:rsidRPr="00F650D4">
        <w:rPr>
          <w:highlight w:val="yellow"/>
          <w:u w:val="single"/>
        </w:rPr>
        <w:t>All fifty states have constitutional clauses that guarantee the right to education.</w:t>
      </w:r>
      <w:r w:rsidRPr="00F650D4">
        <w:rPr>
          <w:sz w:val="16"/>
        </w:rPr>
        <w:t xml:space="preserve">129 Additionally, and perhaps more importantly, </w:t>
      </w:r>
      <w:r w:rsidRPr="00F650D4">
        <w:rPr>
          <w:highlight w:val="yellow"/>
          <w:u w:val="single"/>
        </w:rPr>
        <w:t>many state courts</w:t>
      </w:r>
      <w:r w:rsidRPr="00F650D4">
        <w:rPr>
          <w:u w:val="single"/>
        </w:rPr>
        <w:t xml:space="preserve">, since the Supreme Court case Rodriguez, </w:t>
      </w:r>
      <w:r w:rsidRPr="00F650D4">
        <w:rPr>
          <w:highlight w:val="yellow"/>
          <w:u w:val="single"/>
        </w:rPr>
        <w:t>have further</w:t>
      </w:r>
      <w:r w:rsidRPr="00F650D4">
        <w:rPr>
          <w:u w:val="single"/>
        </w:rPr>
        <w:t xml:space="preserve"> defined and </w:t>
      </w:r>
      <w:r w:rsidRPr="00F650D4">
        <w:rPr>
          <w:highlight w:val="yellow"/>
          <w:u w:val="single"/>
        </w:rPr>
        <w:t>specified this right</w:t>
      </w:r>
      <w:r w:rsidRPr="00F650D4">
        <w:rPr>
          <w:sz w:val="16"/>
        </w:rPr>
        <w:t xml:space="preserve">. Prior to Rodriguez, states had not yet established significant qualitative education standards.130 </w:t>
      </w:r>
      <w:r w:rsidRPr="00F650D4">
        <w:rPr>
          <w:u w:val="single"/>
        </w:rPr>
        <w:t>This may have caused the U.S. Supreme Court to be reticent to establish such standards, as it felt that it would be called upon to make policy decisions for the states.</w:t>
      </w:r>
      <w:r w:rsidRPr="00F650D4">
        <w:rPr>
          <w:sz w:val="16"/>
        </w:rPr>
        <w:t xml:space="preserve">131 </w:t>
      </w:r>
      <w:r w:rsidRPr="00F650D4">
        <w:rPr>
          <w:u w:val="single"/>
        </w:rPr>
        <w:t>Since then, state courts have been defining education rights more specifically.</w:t>
      </w:r>
      <w:r w:rsidRPr="00F650D4">
        <w:rPr>
          <w:sz w:val="16"/>
        </w:rPr>
        <w:t xml:space="preserve"> For example, </w:t>
      </w:r>
      <w:r w:rsidRPr="00F650D4">
        <w:rPr>
          <w:highlight w:val="yellow"/>
          <w:u w:val="single"/>
        </w:rPr>
        <w:t>the ambiguous education provision in the Constitution of Kentucky states</w:t>
      </w:r>
      <w:r w:rsidRPr="00F650D4">
        <w:rPr>
          <w:u w:val="single"/>
        </w:rPr>
        <w:t>: “</w:t>
      </w:r>
      <w:r w:rsidRPr="00F650D4">
        <w:rPr>
          <w:highlight w:val="yellow"/>
          <w:u w:val="single"/>
        </w:rPr>
        <w:t>The general assembly shall</w:t>
      </w:r>
      <w:r w:rsidRPr="00F650D4">
        <w:rPr>
          <w:u w:val="single"/>
        </w:rPr>
        <w:t xml:space="preserve">, by appropriate legislation, </w:t>
      </w:r>
      <w:r w:rsidRPr="00F650D4">
        <w:rPr>
          <w:highlight w:val="yellow"/>
          <w:u w:val="single"/>
        </w:rPr>
        <w:t xml:space="preserve">provide for an efficient system of </w:t>
      </w:r>
      <w:r w:rsidRPr="00B37444">
        <w:rPr>
          <w:u w:val="single"/>
        </w:rPr>
        <w:t xml:space="preserve">common </w:t>
      </w:r>
      <w:r w:rsidRPr="00F650D4">
        <w:rPr>
          <w:highlight w:val="yellow"/>
          <w:u w:val="single"/>
        </w:rPr>
        <w:t>schools throughout the state.”</w:t>
      </w:r>
      <w:r w:rsidRPr="00F650D4">
        <w:rPr>
          <w:sz w:val="16"/>
        </w:rPr>
        <w:t xml:space="preserve"> </w:t>
      </w:r>
      <w:r w:rsidRPr="00F650D4">
        <w:rPr>
          <w:u w:val="single"/>
        </w:rPr>
        <w:t xml:space="preserve">132 In 1989, </w:t>
      </w:r>
      <w:r w:rsidRPr="00F650D4">
        <w:rPr>
          <w:highlight w:val="yellow"/>
          <w:u w:val="single"/>
        </w:rPr>
        <w:t>the Kentucky Supreme Court enumerated seven specific student capacities that are included in an “efficient” system,</w:t>
      </w:r>
      <w:r w:rsidRPr="00F650D4">
        <w:rPr>
          <w:u w:val="single"/>
        </w:rPr>
        <w:t xml:space="preserve"> namely oral and written communication skills, knowledge of economic, social, and political systems, understanding of governmental processes, knowledge of his or her mental and physical wellness, grounding in the arts, and vocational training.</w:t>
      </w:r>
      <w:r w:rsidRPr="00F650D4">
        <w:rPr>
          <w:sz w:val="16"/>
        </w:rPr>
        <w:t>133</w:t>
      </w:r>
      <w:r w:rsidRPr="00F650D4">
        <w:rPr>
          <w:u w:val="single"/>
        </w:rPr>
        <w:t xml:space="preserve"> </w:t>
      </w:r>
      <w:r w:rsidRPr="00F650D4">
        <w:rPr>
          <w:highlight w:val="yellow"/>
          <w:u w:val="single"/>
        </w:rPr>
        <w:t xml:space="preserve">This decision shows that </w:t>
      </w:r>
      <w:r w:rsidRPr="00B37444">
        <w:rPr>
          <w:u w:val="single"/>
        </w:rPr>
        <w:t>although provisions in state constitutions may be lacking,</w:t>
      </w:r>
      <w:r w:rsidRPr="00F650D4">
        <w:rPr>
          <w:u w:val="single"/>
        </w:rPr>
        <w:t xml:space="preserve"> the </w:t>
      </w:r>
      <w:r w:rsidRPr="00F650D4">
        <w:rPr>
          <w:highlight w:val="yellow"/>
          <w:u w:val="single"/>
        </w:rPr>
        <w:t>judicial systems of the states are adequately equipped to formulate and articulate a system that works the best.</w:t>
      </w:r>
      <w:r w:rsidRPr="00F650D4">
        <w:rPr>
          <w:sz w:val="16"/>
        </w:rPr>
        <w:t xml:space="preserve"> </w:t>
      </w:r>
    </w:p>
    <w:p w14:paraId="11B5FED6" w14:textId="77777777" w:rsidR="00226318" w:rsidRDefault="00226318" w:rsidP="00BE6764">
      <w:pPr>
        <w:rPr>
          <w:sz w:val="16"/>
        </w:rPr>
      </w:pPr>
    </w:p>
    <w:p w14:paraId="683A5B68" w14:textId="77777777" w:rsidR="00226318" w:rsidRDefault="00226318" w:rsidP="00226318">
      <w:pPr>
        <w:pStyle w:val="Heading4"/>
      </w:pPr>
      <w:r>
        <w:t xml:space="preserve">State court educational standards are essentially in achieving adequate education for students </w:t>
      </w:r>
    </w:p>
    <w:p w14:paraId="21D19A32" w14:textId="77777777" w:rsidR="00226318" w:rsidRDefault="00226318" w:rsidP="00226318">
      <w:r w:rsidRPr="00264A87">
        <w:rPr>
          <w:rStyle w:val="Style13ptBold"/>
        </w:rPr>
        <w:t>Rebell 2002</w:t>
      </w:r>
      <w:r>
        <w:t>,Michael A.Rebell, "Education, Adequacy, Democracy, and the Courts," National Academies Press,  https://www.nap.edu/read/10256/chapter/13#236</w:t>
      </w:r>
    </w:p>
    <w:p w14:paraId="01153BD9" w14:textId="77777777" w:rsidR="00226318" w:rsidRPr="0056779A" w:rsidRDefault="00226318" w:rsidP="00226318">
      <w:pPr>
        <w:rPr>
          <w:u w:val="single"/>
        </w:rPr>
      </w:pPr>
    </w:p>
    <w:p w14:paraId="26A5927B" w14:textId="77777777" w:rsidR="00226318" w:rsidRPr="002D5895" w:rsidRDefault="00226318" w:rsidP="00226318">
      <w:pPr>
        <w:rPr>
          <w:sz w:val="16"/>
        </w:rPr>
      </w:pPr>
      <w:r w:rsidRPr="00E8245D">
        <w:rPr>
          <w:highlight w:val="cyan"/>
          <w:u w:val="single"/>
        </w:rPr>
        <w:t>State educational standards provide courts with useful tools for ensuring that all students are actually provided the level of education guaranteed by the state constitution</w:t>
      </w:r>
      <w:r w:rsidRPr="0056779A">
        <w:rPr>
          <w:u w:val="single"/>
        </w:rPr>
        <w:t>.</w:t>
      </w:r>
      <w:r w:rsidRPr="002D5895">
        <w:rPr>
          <w:sz w:val="16"/>
        </w:rPr>
        <w:t xml:space="preserve"> In articulating the core requirements of their state education clauses, the judges’ thinking has clearly been informed by the contemporary needs and values that have impelled the national standards-based reform movement.</w:t>
      </w:r>
      <w:r w:rsidRPr="0056779A">
        <w:rPr>
          <w:u w:val="single"/>
        </w:rPr>
        <w:t xml:space="preserve">At the remedial stage, </w:t>
      </w:r>
      <w:r w:rsidRPr="00E8245D">
        <w:rPr>
          <w:highlight w:val="cyan"/>
          <w:u w:val="single"/>
        </w:rPr>
        <w:t>state standards provide courts with effective tools for assessing the extent to which educational opportunities are being made available to meet the needs of all students.</w:t>
      </w:r>
      <w:r w:rsidRPr="002D5895">
        <w:rPr>
          <w:sz w:val="16"/>
        </w:rPr>
        <w:t xml:space="preserve"> In contrast to the McInnis courts’ perplexity about how to define and deal with educational needs, courts in the recent adequacy cases have felt confident in asserting that students in high need, low resource districts are not currently receiving a constitutionally adequate education because their education “fall[s] short of the very educational standards that the state . . . has determined are basic to providing its school children with minimally adequate educational opportunities</w:t>
      </w:r>
      <w:r w:rsidRPr="002D5895">
        <w:rPr>
          <w:sz w:val="16"/>
          <w:highlight w:val="cyan"/>
        </w:rPr>
        <w:t>.”</w:t>
      </w:r>
      <w:r w:rsidRPr="00E8245D">
        <w:rPr>
          <w:b/>
          <w:highlight w:val="cyan"/>
          <w:u w:val="single"/>
        </w:rPr>
        <w:t>In formulating remedial criteria, the courts do not, however, apply the state standards in a wooden way</w:t>
      </w:r>
      <w:r w:rsidRPr="00E8245D">
        <w:rPr>
          <w:u w:val="single"/>
        </w:rPr>
        <w:t xml:space="preserve">. Thus, although many state accountability systems, especially in states that have adopted “high-stakes” testing programs, emphasize student achievement scores as the basic determinants of whether students are obtaining an appropriate education, </w:t>
      </w:r>
      <w:r w:rsidRPr="00E8245D">
        <w:rPr>
          <w:b/>
          <w:highlight w:val="cyan"/>
          <w:u w:val="single"/>
        </w:rPr>
        <w:t>the constitutional criterion for determining the level of educational services that must be provided for an adequate education tends to emphasize educational opportunity, not educational results</w:t>
      </w:r>
      <w:r w:rsidRPr="002D5895">
        <w:rPr>
          <w:sz w:val="16"/>
          <w:highlight w:val="cyan"/>
        </w:rPr>
        <w:t>.</w:t>
      </w:r>
      <w:r w:rsidRPr="002D5895">
        <w:rPr>
          <w:sz w:val="16"/>
        </w:rPr>
        <w:t xml:space="preserve"> Output measures are considered important guideposts for determining whether an education system is functioning well and whether further scrutiny is warranted, but they are not seen as constituent elements of a constitutional definition of adequacy.</w:t>
      </w:r>
    </w:p>
    <w:p w14:paraId="38F13753" w14:textId="77777777" w:rsidR="00226318" w:rsidRDefault="00226318" w:rsidP="00226318">
      <w:pPr>
        <w:rPr>
          <w:rStyle w:val="Style13ptBold"/>
        </w:rPr>
      </w:pPr>
      <w:r>
        <w:rPr>
          <w:rStyle w:val="Style13ptBold"/>
        </w:rPr>
        <w:t>States courts offer greater protections in education than the federal government</w:t>
      </w:r>
    </w:p>
    <w:p w14:paraId="18E44ACD" w14:textId="77777777" w:rsidR="00226318" w:rsidRDefault="00226318" w:rsidP="00226318">
      <w:r w:rsidRPr="00264A87">
        <w:rPr>
          <w:rStyle w:val="Style13ptBold"/>
        </w:rPr>
        <w:t>Tarr ‘97</w:t>
      </w:r>
      <w:r>
        <w:t xml:space="preserve"> –Alan G. Tarr, Professor of Political Science and Director @ Rutgers University, Notre Dame Law Review, “The Future of State Supreme Courts as Institutions of the Law: The New Judicial Federalism in Perspective”, 72 Notre Dame L. Rev. 1097</w:t>
      </w:r>
    </w:p>
    <w:p w14:paraId="09165BF7" w14:textId="77777777" w:rsidR="00226318" w:rsidRDefault="00226318" w:rsidP="00226318"/>
    <w:p w14:paraId="39D2BCC4" w14:textId="77777777" w:rsidR="00226318" w:rsidRPr="003C096B" w:rsidRDefault="00226318" w:rsidP="00226318">
      <w:pPr>
        <w:rPr>
          <w:u w:val="single"/>
        </w:rPr>
      </w:pPr>
      <w:r w:rsidRPr="002D5895">
        <w:rPr>
          <w:u w:val="single"/>
        </w:rPr>
        <w:t xml:space="preserve">During the past twenty-five years, </w:t>
      </w:r>
      <w:r w:rsidRPr="002D5895">
        <w:rPr>
          <w:highlight w:val="cyan"/>
          <w:u w:val="single"/>
        </w:rPr>
        <w:t>there has clearly been an upsurge in state courts' reliance on state declarations of rights in civil liberties cases</w:t>
      </w:r>
      <w:r w:rsidRPr="003C096B">
        <w:rPr>
          <w:sz w:val="16"/>
        </w:rPr>
        <w:t xml:space="preserve">. </w:t>
      </w:r>
      <w:r w:rsidRPr="009721B7">
        <w:rPr>
          <w:u w:val="single"/>
        </w:rPr>
        <w:t xml:space="preserve">Legal </w:t>
      </w:r>
      <w:r w:rsidRPr="009721B7">
        <w:rPr>
          <w:b/>
          <w:highlight w:val="cyan"/>
          <w:u w:val="single"/>
        </w:rPr>
        <w:t>scholars have identified major initiatives by state courts involving school finance, the rights of defendants, and the right to privacy, among other matters.</w:t>
      </w:r>
      <w:r w:rsidRPr="003C096B">
        <w:rPr>
          <w:sz w:val="16"/>
        </w:rPr>
        <w:t xml:space="preserve"> Quantitative analyses likewise confirm the greater attention to state guarantees. For example, Ronald Collins and Peter Galie found over three hundred cases from 1970 to 1986 in which </w:t>
      </w:r>
      <w:r w:rsidRPr="009721B7">
        <w:rPr>
          <w:highlight w:val="cyan"/>
          <w:u w:val="single"/>
        </w:rPr>
        <w:t>state judges relied on their state guarantees to afford greater protection than was available under the federal Bill of Rights or the Fourteenth Amendment.</w:t>
      </w:r>
      <w:r w:rsidRPr="003C096B">
        <w:rPr>
          <w:sz w:val="16"/>
        </w:rPr>
        <w:t xml:space="preserve"> This contrasts with only ten such cases from 1950 to 1969. </w:t>
      </w:r>
      <w:r w:rsidRPr="009721B7">
        <w:rPr>
          <w:u w:val="single"/>
        </w:rPr>
        <w:t>Moreover, most of the rulings dated from 1977 onward, indicating an increasing propensity to rely on state guarantees. This coincides with the perception of state judges.</w:t>
      </w:r>
      <w:r w:rsidRPr="003C096B">
        <w:rPr>
          <w:sz w:val="16"/>
        </w:rPr>
        <w:t xml:space="preserve"> A 1985 survey of state high court judges found that over seventy-five percent believed that litigants were raising state constitutional arguments more frequently than they had in the past, and twenty-five percent of the surveyed judges believed that the change was substantial. The annual surveys of state constitutional cases in Rutgers Law Journal furnish more evidence of reliance on state guarantees</w:t>
      </w:r>
      <w:r w:rsidRPr="003C096B">
        <w:rPr>
          <w:u w:val="single"/>
        </w:rPr>
        <w:t xml:space="preserve">. During 1990, for example, </w:t>
      </w:r>
      <w:r w:rsidRPr="003C096B">
        <w:rPr>
          <w:highlight w:val="cyan"/>
          <w:u w:val="single"/>
        </w:rPr>
        <w:t>state supreme courts decided over civil liberties cases based either exclusively on state protections of rights</w:t>
      </w:r>
      <w:r w:rsidRPr="003C096B">
        <w:rPr>
          <w:u w:val="single"/>
        </w:rPr>
        <w:t xml:space="preserve"> </w:t>
      </w:r>
      <w:r w:rsidRPr="003C096B">
        <w:rPr>
          <w:sz w:val="16"/>
        </w:rPr>
        <w:t>or on a combination of federal and state protections.</w:t>
      </w:r>
    </w:p>
    <w:p w14:paraId="64A08138" w14:textId="7FB9AF00" w:rsidR="00226318" w:rsidRDefault="00226318" w:rsidP="00226318">
      <w:pPr>
        <w:pStyle w:val="Heading3"/>
      </w:pPr>
      <w:r>
        <w:t>State Courts Solve—Funding</w:t>
      </w:r>
    </w:p>
    <w:p w14:paraId="007BE73B" w14:textId="77777777" w:rsidR="00226318" w:rsidRDefault="00226318" w:rsidP="00226318"/>
    <w:p w14:paraId="4A557FE2" w14:textId="77777777" w:rsidR="00226318" w:rsidRDefault="00226318" w:rsidP="00226318">
      <w:pPr>
        <w:pStyle w:val="Heading4"/>
      </w:pPr>
      <w:r>
        <w:t>State courts are to key to holding school funding systems accountable</w:t>
      </w:r>
    </w:p>
    <w:p w14:paraId="4D17EEA5" w14:textId="77777777" w:rsidR="00226318" w:rsidRPr="007A789F" w:rsidRDefault="00226318" w:rsidP="00226318">
      <w:r>
        <w:rPr>
          <w:rStyle w:val="Style13ptBold"/>
        </w:rPr>
        <w:t xml:space="preserve">South Carolina Law Review ’08, </w:t>
      </w:r>
      <w:r>
        <w:rPr>
          <w:rStyle w:val="m683447800690135706gmail-style13ptbold"/>
          <w:rFonts w:cs="Arial"/>
          <w:color w:val="222222"/>
          <w:sz w:val="20"/>
          <w:szCs w:val="20"/>
        </w:rPr>
        <w:t>“A CONSTITUTIONAL RIGHT TO LEARN: THE UNCERTAIN ALLURE OF MAKING A FEDERAL CASE OUT OF EDUCATION.” </w:t>
      </w:r>
      <w:r>
        <w:rPr>
          <w:rStyle w:val="m683447800690135706gmail-style13ptbold"/>
          <w:rFonts w:cs="Arial"/>
          <w:i/>
          <w:iCs/>
          <w:color w:val="222222"/>
          <w:sz w:val="20"/>
          <w:szCs w:val="20"/>
        </w:rPr>
        <w:t>South Carolina Law Review</w:t>
      </w:r>
      <w:r>
        <w:rPr>
          <w:rStyle w:val="m683447800690135706gmail-style13ptbold"/>
          <w:rFonts w:cs="Arial"/>
          <w:color w:val="222222"/>
          <w:sz w:val="20"/>
          <w:szCs w:val="20"/>
        </w:rPr>
        <w:t xml:space="preserve"> 59.4 (2008): 755-792. </w:t>
      </w:r>
    </w:p>
    <w:p w14:paraId="2A2B1F36" w14:textId="77777777" w:rsidR="00226318" w:rsidRPr="00EF3995" w:rsidRDefault="00226318" w:rsidP="00226318">
      <w:r w:rsidRPr="00280C14">
        <w:rPr>
          <w:highlight w:val="cyan"/>
          <w:u w:val="single"/>
        </w:rPr>
        <w:t>In the wake of Rodriguez, advocates flocked to state courts to challenge state school funding systems</w:t>
      </w:r>
      <w:r w:rsidRPr="00280C14">
        <w:rPr>
          <w:u w:val="single"/>
        </w:rPr>
        <w:t>.</w:t>
      </w:r>
      <w:r w:rsidRPr="00EF3995">
        <w:t> </w:t>
      </w:r>
      <w:r w:rsidRPr="00226318">
        <w:rPr>
          <w:b/>
          <w:highlight w:val="cyan"/>
          <w:u w:val="single"/>
        </w:rPr>
        <w:t>Their challenges were supported by provisions in each state constitution calling for a free, thorough, and efficient system of public schools</w:t>
      </w:r>
      <w:r>
        <w:t>.</w:t>
      </w:r>
      <w:r w:rsidRPr="00EF3995">
        <w:t xml:space="preserve"> Until the late 1980s, state defendants won about two-thirds of the cases, </w:t>
      </w:r>
      <w:bookmarkStart w:id="6" w:name="PAGE_764_8400"/>
      <w:bookmarkEnd w:id="6"/>
      <w:r w:rsidRPr="00EF3995">
        <w:t xml:space="preserve">which had largely raised equal </w:t>
      </w:r>
      <w:r>
        <w:t>protection - "equity" - claims.</w:t>
      </w:r>
      <w:r w:rsidRPr="00EF3995">
        <w:t xml:space="preserve"> Equalized funding was resisted by wealthier school districts fearing that, absent new funding streams, their local funds would be redistributed to poorer dist</w:t>
      </w:r>
      <w:r>
        <w:t>ricts under "Robin Hood" plans.</w:t>
      </w:r>
      <w:r w:rsidRPr="00EF3995">
        <w:t xml:space="preserve"> Since 1989, however, plaintiffs have won 74%, or 20 out of the 28 final school funding decisions; these results have been in part due to a shift away from equity-based arguments to claims emphasizing the right to an adequate education - "adequacy" claims. Adequacy suits have demanded that states meet their constitutional duties by providing the basic resources necessary to ensure that each student has an opportunity to meet state education standards.  </w:t>
      </w:r>
      <w:r w:rsidRPr="00BE0946">
        <w:rPr>
          <w:u w:val="single"/>
        </w:rPr>
        <w:t xml:space="preserve">Because many states require students to pass important standardized tests to graduate but have failed to determine the cost of preparing students for these exams, </w:t>
      </w:r>
      <w:r w:rsidRPr="00226318">
        <w:rPr>
          <w:highlight w:val="cyan"/>
          <w:u w:val="single"/>
        </w:rPr>
        <w:t>courts have been sympathetic to demands to hold states accountable</w:t>
      </w:r>
      <w:r>
        <w:t>.</w:t>
      </w:r>
      <w:r w:rsidRPr="00EF3995">
        <w:t> State courts in New York, for example, ordered school funding increases totaling $ 3 billion, in part, because New York students must pass a laboratory-science exam to graduate, even though many attend high sc</w:t>
      </w:r>
      <w:r>
        <w:t>hools with no functioning labs.</w:t>
      </w:r>
      <w:r w:rsidRPr="00EF3995">
        <w:t xml:space="preserve"> Similar suits have recently led to a $ 755 million increase in spending for schools in Kansas and a $ 1.25 billion increase in educa</w:t>
      </w:r>
      <w:r>
        <w:t>tional investments in Arkansas.</w:t>
      </w:r>
      <w:r w:rsidRPr="00EF3995">
        <w:t xml:space="preserve"> </w:t>
      </w:r>
    </w:p>
    <w:p w14:paraId="117B82CC" w14:textId="77777777" w:rsidR="00226318" w:rsidRPr="00226318" w:rsidRDefault="00226318" w:rsidP="00226318"/>
    <w:p w14:paraId="0DFE1A0F" w14:textId="77777777" w:rsidR="00226318" w:rsidRDefault="00226318" w:rsidP="00BE6764">
      <w:pPr>
        <w:rPr>
          <w:sz w:val="16"/>
        </w:rPr>
      </w:pPr>
    </w:p>
    <w:p w14:paraId="24125370" w14:textId="77777777" w:rsidR="00BE6764" w:rsidRDefault="00BE6764" w:rsidP="00BE6764">
      <w:pPr>
        <w:rPr>
          <w:sz w:val="16"/>
        </w:rPr>
      </w:pPr>
    </w:p>
    <w:p w14:paraId="3A0B709E" w14:textId="4A8083A6" w:rsidR="00BE6764" w:rsidRDefault="00BE6764" w:rsidP="001F140D">
      <w:pPr>
        <w:pStyle w:val="Heading3"/>
      </w:pPr>
      <w:r>
        <w:t>State Courts Solve—Better than SCOTUS</w:t>
      </w:r>
    </w:p>
    <w:p w14:paraId="7A55D95B" w14:textId="77777777" w:rsidR="00BE6764" w:rsidRDefault="00BE6764" w:rsidP="00BE6764"/>
    <w:p w14:paraId="304B2FBB" w14:textId="77777777" w:rsidR="00BE6764" w:rsidRDefault="00BE6764" w:rsidP="00BE6764">
      <w:pPr>
        <w:pStyle w:val="Heading4"/>
      </w:pPr>
      <w:r>
        <w:t>Federal involvement in education constrains the ability for states to legislate and protect the rights of children</w:t>
      </w:r>
    </w:p>
    <w:p w14:paraId="4F72F59F" w14:textId="77777777" w:rsidR="00BE6764" w:rsidRDefault="00BE6764" w:rsidP="00BE6764">
      <w:r w:rsidRPr="00263DF3">
        <w:rPr>
          <w:rStyle w:val="Style13ptBold"/>
        </w:rPr>
        <w:t>Lawson 13</w:t>
      </w:r>
      <w:r>
        <w:t xml:space="preserve">, </w:t>
      </w:r>
      <w:r w:rsidRPr="00A65277">
        <w:rPr>
          <w:sz w:val="16"/>
          <w:szCs w:val="16"/>
        </w:rPr>
        <w:t xml:space="preserve">03-01-2013, “Educational Federalism: A New Case for Reduced Federal Involvement in K-12 Education,”, Brigham Young University Education and Law Journal Vol 2013 Issue 2 Article 5, </w:t>
      </w:r>
      <w:hyperlink r:id="rId34" w:history="1">
        <w:r w:rsidRPr="00A65277">
          <w:rPr>
            <w:rStyle w:val="Hyperlink"/>
            <w:sz w:val="16"/>
            <w:szCs w:val="16"/>
          </w:rPr>
          <w:t>http://digitalcommons.law.byu.edu/cgi/viewcontent.cgi?article=1333&amp;context=elj</w:t>
        </w:r>
      </w:hyperlink>
      <w:r>
        <w:rPr>
          <w:sz w:val="16"/>
          <w:szCs w:val="16"/>
        </w:rPr>
        <w:t xml:space="preserve"> //AV</w:t>
      </w:r>
    </w:p>
    <w:p w14:paraId="0845A2B1" w14:textId="77777777" w:rsidR="00BE6764" w:rsidRPr="00206C20" w:rsidRDefault="00BE6764" w:rsidP="00BE6764">
      <w:pPr>
        <w:rPr>
          <w:sz w:val="16"/>
        </w:rPr>
      </w:pPr>
      <w:r w:rsidRPr="00206C20">
        <w:rPr>
          <w:sz w:val="16"/>
        </w:rPr>
        <w:t>For the purpose of this Comment, what is important about these programs is not what they contain, but the fact that they represent a much larger role for the federal government in education.</w:t>
      </w:r>
      <w:r w:rsidRPr="008905A1">
        <w:rPr>
          <w:u w:val="single"/>
        </w:rPr>
        <w:t xml:space="preserve"> A growing body of legal scholarship argues that an increased role for the federal government in education is a normatively desirable development.</w:t>
      </w:r>
      <w:r w:rsidRPr="00206C20">
        <w:rPr>
          <w:sz w:val="16"/>
        </w:rPr>
        <w:t xml:space="preserve"> One scholar, for instance, argues that limited state bureaucratic capabilities, which she asserts have developed compliance functions at the expense of true policy expertise, counsel in favor of an increased federal role.12 Likewise, Professor Kimberly Jenkins Robinson, who served in the General Counsel’s office at the U.S. Department of Education,13 noting the persistence of interstate educational disparities since Brown v. Board of Education, 14 argues that an increased federal role in education is necessary because history teaches that states are incapable, on their own, of addressing disparities in educational opportunity.15 Another scholar argues that the central role education has always held in our society necessitates recognition of education as a judicially-enforceable fundamental right.16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citizenship.”17 </w:t>
      </w:r>
      <w:r w:rsidRPr="008905A1">
        <w:rPr>
          <w:u w:val="single"/>
        </w:rPr>
        <w:t xml:space="preserve">However, </w:t>
      </w:r>
      <w:r w:rsidRPr="00206C20">
        <w:rPr>
          <w:highlight w:val="yellow"/>
          <w:u w:val="single"/>
        </w:rPr>
        <w:t>increased federal involvement in education is worrisome</w:t>
      </w:r>
      <w:r w:rsidRPr="008905A1">
        <w:rPr>
          <w:u w:val="single"/>
        </w:rPr>
        <w:t xml:space="preserve"> for other reason</w:t>
      </w:r>
      <w:r w:rsidRPr="00206C20">
        <w:rPr>
          <w:sz w:val="16"/>
        </w:rPr>
        <w:t>s, explored below. This Comment pushes back on scholarship that supports federal solutions for the nation’s education issues and argues that countervailing considerations militate in favor of less federal involvement in education</w:t>
      </w:r>
      <w:r w:rsidRPr="008905A1">
        <w:rPr>
          <w:u w:val="single"/>
        </w:rPr>
        <w:t xml:space="preserve">. </w:t>
      </w:r>
      <w:r w:rsidRPr="00206C20">
        <w:rPr>
          <w:highlight w:val="yellow"/>
          <w:u w:val="single"/>
        </w:rPr>
        <w:t>Every state constitution,</w:t>
      </w:r>
      <w:r w:rsidRPr="008905A1">
        <w:rPr>
          <w:u w:val="single"/>
        </w:rPr>
        <w:t xml:space="preserve"> in contrast with the Federal Constitution, contains some guarantee of education.18 State courts split into two groups on how to give effect to these guarantees: (1) by evaluating education policy under Equal Protection by declaring education a fundamental right or by treating wealth as a suspect classification,19 or (2) by evaluating education policies under a framework of educational adequacy.20</w:t>
      </w:r>
      <w:r w:rsidRPr="00206C20">
        <w:rPr>
          <w:sz w:val="16"/>
        </w:rPr>
        <w:t xml:space="preserve"> In either case</w:t>
      </w:r>
      <w:r w:rsidRPr="008905A1">
        <w:rPr>
          <w:u w:val="single"/>
        </w:rPr>
        <w:t xml:space="preserve">, these </w:t>
      </w:r>
      <w:r w:rsidRPr="00206C20">
        <w:rPr>
          <w:highlight w:val="yellow"/>
          <w:u w:val="single"/>
        </w:rPr>
        <w:t>clauses establish substantive educational guarantees on the state level that do not exist at the federal level and provide</w:t>
      </w:r>
      <w:r w:rsidRPr="008905A1">
        <w:rPr>
          <w:u w:val="single"/>
        </w:rPr>
        <w:t xml:space="preserve"> the </w:t>
      </w:r>
      <w:r w:rsidRPr="00206C20">
        <w:rPr>
          <w:highlight w:val="yellow"/>
          <w:u w:val="single"/>
        </w:rPr>
        <w:t>courts with a role in ensuring the fulfillment of these guarantees</w:t>
      </w:r>
      <w:r w:rsidRPr="008905A1">
        <w:rPr>
          <w:u w:val="single"/>
        </w:rPr>
        <w:t>.21</w:t>
      </w:r>
      <w:r w:rsidRPr="00206C20">
        <w:rPr>
          <w:sz w:val="16"/>
        </w:rPr>
        <w:t xml:space="preserve"> </w:t>
      </w:r>
      <w:r w:rsidRPr="00206C20">
        <w:rPr>
          <w:highlight w:val="yellow"/>
          <w:u w:val="single"/>
        </w:rPr>
        <w:t>These clauses</w:t>
      </w:r>
      <w:r w:rsidRPr="008905A1">
        <w:rPr>
          <w:u w:val="single"/>
        </w:rPr>
        <w:t xml:space="preserve"> also </w:t>
      </w:r>
      <w:r w:rsidRPr="00206C20">
        <w:rPr>
          <w:highlight w:val="yellow"/>
          <w:u w:val="single"/>
        </w:rPr>
        <w:t>help</w:t>
      </w:r>
      <w:r w:rsidRPr="008905A1">
        <w:rPr>
          <w:u w:val="single"/>
        </w:rPr>
        <w:t xml:space="preserve"> to </w:t>
      </w:r>
      <w:r w:rsidRPr="00206C20">
        <w:rPr>
          <w:highlight w:val="yellow"/>
          <w:u w:val="single"/>
        </w:rPr>
        <w:t>create a valuable political dynamic</w:t>
      </w:r>
      <w:r w:rsidRPr="008905A1">
        <w:rPr>
          <w:u w:val="single"/>
        </w:rPr>
        <w:t>, which has inured to the benefit of children</w:t>
      </w:r>
      <w:r w:rsidRPr="00206C20">
        <w:rPr>
          <w:sz w:val="16"/>
        </w:rPr>
        <w:t xml:space="preserve">. As part of this political dynamic, </w:t>
      </w:r>
      <w:r w:rsidRPr="008905A1">
        <w:rPr>
          <w:u w:val="single"/>
        </w:rPr>
        <w:t>courts define the contours of these affirmative guarantees, and the legislature fulfills its own constitutional duty by legislating between those boundaries</w:t>
      </w:r>
      <w:r w:rsidRPr="00206C20">
        <w:rPr>
          <w:sz w:val="16"/>
        </w:rPr>
        <w:t xml:space="preserve">.22 </w:t>
      </w:r>
      <w:r w:rsidRPr="008905A1">
        <w:rPr>
          <w:u w:val="single"/>
        </w:rPr>
        <w:t xml:space="preserve">However, </w:t>
      </w:r>
      <w:r w:rsidRPr="00206C20">
        <w:rPr>
          <w:highlight w:val="yellow"/>
          <w:u w:val="single"/>
        </w:rPr>
        <w:t>when the fed</w:t>
      </w:r>
      <w:r w:rsidRPr="008905A1">
        <w:rPr>
          <w:u w:val="single"/>
        </w:rPr>
        <w:t xml:space="preserve">eral </w:t>
      </w:r>
      <w:r w:rsidRPr="00206C20">
        <w:rPr>
          <w:highlight w:val="yellow"/>
          <w:u w:val="single"/>
        </w:rPr>
        <w:t>gov</w:t>
      </w:r>
      <w:r w:rsidRPr="008905A1">
        <w:rPr>
          <w:u w:val="single"/>
        </w:rPr>
        <w:t xml:space="preserve">ernment </w:t>
      </w:r>
      <w:r w:rsidRPr="00206C20">
        <w:rPr>
          <w:highlight w:val="yellow"/>
          <w:u w:val="single"/>
        </w:rPr>
        <w:t>legislates or regulates</w:t>
      </w:r>
      <w:r w:rsidRPr="008905A1">
        <w:rPr>
          <w:u w:val="single"/>
        </w:rPr>
        <w:t xml:space="preserve"> in </w:t>
      </w:r>
      <w:r w:rsidRPr="00206C20">
        <w:rPr>
          <w:highlight w:val="yellow"/>
          <w:u w:val="single"/>
        </w:rPr>
        <w:t>a given field, it</w:t>
      </w:r>
      <w:r w:rsidRPr="008905A1">
        <w:rPr>
          <w:u w:val="single"/>
        </w:rPr>
        <w:t xml:space="preserve"> necessarily </w:t>
      </w:r>
      <w:r w:rsidRPr="00206C20">
        <w:rPr>
          <w:highlight w:val="yellow"/>
          <w:u w:val="single"/>
        </w:rPr>
        <w:t>constrains the ability of states to legislate in that same field</w:t>
      </w:r>
      <w:r w:rsidRPr="008905A1">
        <w:rPr>
          <w:u w:val="single"/>
        </w:rPr>
        <w:t>.</w:t>
      </w:r>
      <w:r w:rsidRPr="00206C20">
        <w:rPr>
          <w:sz w:val="16"/>
        </w:rPr>
        <w:t xml:space="preserve">23 </w:t>
      </w:r>
      <w:r w:rsidRPr="008905A1">
        <w:rPr>
          <w:u w:val="single"/>
        </w:rPr>
        <w:t xml:space="preserve">In the field of education, </w:t>
      </w:r>
      <w:r w:rsidRPr="00206C20">
        <w:rPr>
          <w:highlight w:val="yellow"/>
          <w:u w:val="single"/>
        </w:rPr>
        <w:t>the ability of courts to protect</w:t>
      </w:r>
      <w:r w:rsidRPr="008905A1">
        <w:rPr>
          <w:u w:val="single"/>
        </w:rPr>
        <w:t xml:space="preserve"> the </w:t>
      </w:r>
      <w:r w:rsidRPr="00206C20">
        <w:rPr>
          <w:highlight w:val="yellow"/>
          <w:u w:val="single"/>
        </w:rPr>
        <w:t>rights of children is dependent on the ability of legislatures freely to react to courts</w:t>
      </w:r>
      <w:r w:rsidRPr="008905A1">
        <w:rPr>
          <w:u w:val="single"/>
        </w:rPr>
        <w:t xml:space="preserve">. As such, </w:t>
      </w:r>
      <w:r w:rsidRPr="00206C20">
        <w:rPr>
          <w:highlight w:val="yellow"/>
          <w:u w:val="single"/>
        </w:rPr>
        <w:t>anything that constrains state legislatures also constrains state courts and upsets this</w:t>
      </w:r>
      <w:r w:rsidRPr="008905A1">
        <w:rPr>
          <w:u w:val="single"/>
        </w:rPr>
        <w:t xml:space="preserve"> valuable </w:t>
      </w:r>
      <w:r w:rsidRPr="00206C20">
        <w:rPr>
          <w:highlight w:val="yellow"/>
          <w:u w:val="single"/>
        </w:rPr>
        <w:t>political dynamic</w:t>
      </w:r>
      <w:r w:rsidRPr="008905A1">
        <w:rPr>
          <w:u w:val="single"/>
        </w:rPr>
        <w:t xml:space="preserve"> created by the interaction of state legislatures and state courts. An expansive federal role in educational policymaking is normatively undesirable when it threatens to interfere with this political dynamic</w:t>
      </w:r>
      <w:r w:rsidRPr="00206C20">
        <w:rPr>
          <w:sz w:val="16"/>
        </w:rPr>
        <w:t xml:space="preserve">. This dynamic receives scant attention in the literature described above. However, </w:t>
      </w:r>
      <w:r w:rsidRPr="008905A1">
        <w:rPr>
          <w:u w:val="single"/>
        </w:rPr>
        <w:t>mindfulness of this dynamic is crucial to the proper placement of the educational policymaking and regulatory epicenter</w:t>
      </w:r>
      <w:r w:rsidRPr="00206C20">
        <w:rPr>
          <w:sz w:val="16"/>
        </w:rPr>
        <w:t>.</w:t>
      </w:r>
    </w:p>
    <w:p w14:paraId="727F102D" w14:textId="77777777" w:rsidR="00BE6764" w:rsidRDefault="00BE6764" w:rsidP="00BE6764"/>
    <w:p w14:paraId="0F9C912D" w14:textId="77777777" w:rsidR="00BE6764" w:rsidRDefault="00BE6764" w:rsidP="00BE6764">
      <w:pPr>
        <w:pStyle w:val="Heading4"/>
      </w:pPr>
      <w:r>
        <w:t>Federal education policy has empirically failed to help minority students – more state power solves</w:t>
      </w:r>
    </w:p>
    <w:p w14:paraId="047A2486" w14:textId="77777777" w:rsidR="00BE6764" w:rsidRDefault="00BE6764" w:rsidP="00BE6764">
      <w:r w:rsidRPr="00263DF3">
        <w:rPr>
          <w:rStyle w:val="Style13ptBold"/>
        </w:rPr>
        <w:t>Lawson 13</w:t>
      </w:r>
      <w:r>
        <w:t xml:space="preserve">, </w:t>
      </w:r>
      <w:r w:rsidRPr="00A65277">
        <w:rPr>
          <w:sz w:val="16"/>
          <w:szCs w:val="16"/>
        </w:rPr>
        <w:t xml:space="preserve">03-01-2013, “Educational Federalism: A New Case for Reduced Federal Involvement in K-12 Education,”, Brigham Young University Education and Law Journal Vol 2013 Issue 2 Article 5, </w:t>
      </w:r>
      <w:hyperlink r:id="rId35" w:history="1">
        <w:r w:rsidRPr="00A65277">
          <w:rPr>
            <w:rStyle w:val="Hyperlink"/>
            <w:sz w:val="16"/>
            <w:szCs w:val="16"/>
          </w:rPr>
          <w:t>http://digitalcommons.law.byu.edu/cgi/viewcontent.cgi?article=1333&amp;context=elj</w:t>
        </w:r>
      </w:hyperlink>
      <w:r>
        <w:rPr>
          <w:sz w:val="16"/>
          <w:szCs w:val="16"/>
        </w:rPr>
        <w:t xml:space="preserve"> //AV</w:t>
      </w:r>
    </w:p>
    <w:p w14:paraId="5CD7CC7E" w14:textId="77777777" w:rsidR="00BE6764" w:rsidRPr="00206C20" w:rsidRDefault="00BE6764" w:rsidP="00BE6764">
      <w:pPr>
        <w:rPr>
          <w:sz w:val="16"/>
        </w:rPr>
      </w:pPr>
      <w:r w:rsidRPr="008905A1">
        <w:rPr>
          <w:u w:val="single"/>
        </w:rPr>
        <w:t xml:space="preserve">Constraints on state legislatures would not be as problematic if the federal government had proven itself adept at guaranteeing adequate educational opportunity for all students. However, </w:t>
      </w:r>
      <w:r w:rsidRPr="00B343E2">
        <w:rPr>
          <w:highlight w:val="yellow"/>
          <w:u w:val="single"/>
        </w:rPr>
        <w:t>RTTT and NCLB have,</w:t>
      </w:r>
      <w:r w:rsidRPr="008905A1">
        <w:rPr>
          <w:u w:val="single"/>
        </w:rPr>
        <w:t xml:space="preserve"> in some cases, </w:t>
      </w:r>
      <w:r w:rsidRPr="00B343E2">
        <w:rPr>
          <w:highlight w:val="yellow"/>
          <w:u w:val="single"/>
        </w:rPr>
        <w:t>proven remarkably unhelpful for poor and minority students</w:t>
      </w:r>
      <w:r w:rsidRPr="008905A1">
        <w:rPr>
          <w:u w:val="single"/>
        </w:rPr>
        <w:t>.</w:t>
      </w:r>
      <w:r w:rsidRPr="00206C20">
        <w:rPr>
          <w:sz w:val="16"/>
        </w:rPr>
        <w:t xml:space="preserve">24 These negative outcomes, of course, are not guaranteed. </w:t>
      </w:r>
      <w:r w:rsidRPr="00B343E2">
        <w:rPr>
          <w:sz w:val="16"/>
        </w:rPr>
        <w:t xml:space="preserve">However, </w:t>
      </w:r>
      <w:r w:rsidRPr="00B343E2">
        <w:rPr>
          <w:u w:val="single"/>
        </w:rPr>
        <w:t xml:space="preserve">the fact that federal involvement in education has produced undesirable outcomes for poor and minority students should cause policymakers to reexamine whether it is most desirable for the federal government to play such a significant role in education. </w:t>
      </w:r>
      <w:r w:rsidRPr="00B343E2">
        <w:rPr>
          <w:sz w:val="16"/>
        </w:rPr>
        <w:t>This</w:t>
      </w:r>
      <w:r w:rsidRPr="00206C20">
        <w:rPr>
          <w:sz w:val="16"/>
        </w:rPr>
        <w:t xml:space="preserve"> Comment argues that it is not. Using policies adopted in New York State in response to RTTT as an example, this Comment argues </w:t>
      </w:r>
      <w:r w:rsidRPr="008905A1">
        <w:rPr>
          <w:u w:val="single"/>
        </w:rPr>
        <w:t xml:space="preserve">that </w:t>
      </w:r>
      <w:r w:rsidRPr="00B343E2">
        <w:rPr>
          <w:highlight w:val="yellow"/>
          <w:u w:val="single"/>
        </w:rPr>
        <w:t xml:space="preserve">the federal government should step aside to </w:t>
      </w:r>
      <w:r w:rsidRPr="00B343E2">
        <w:rPr>
          <w:u w:val="single"/>
        </w:rPr>
        <w:t xml:space="preserve">the extent necessary to </w:t>
      </w:r>
      <w:r w:rsidRPr="00B343E2">
        <w:rPr>
          <w:highlight w:val="yellow"/>
          <w:u w:val="single"/>
        </w:rPr>
        <w:t>allow state courts more flexibility to protect the substantive educational rights of poor and minority children.</w:t>
      </w:r>
      <w:r w:rsidRPr="008905A1">
        <w:rPr>
          <w:u w:val="single"/>
        </w:rPr>
        <w:t xml:space="preserve"> Specifically, where federal constitutional rights are </w:t>
      </w:r>
      <w:r w:rsidRPr="00B343E2">
        <w:rPr>
          <w:u w:val="single"/>
        </w:rPr>
        <w:t>not at issue</w:t>
      </w:r>
      <w:r w:rsidRPr="008905A1">
        <w:rPr>
          <w:u w:val="single"/>
        </w:rPr>
        <w:t xml:space="preserve">, </w:t>
      </w:r>
      <w:r w:rsidRPr="00B343E2">
        <w:rPr>
          <w:highlight w:val="yellow"/>
          <w:u w:val="single"/>
        </w:rPr>
        <w:t>federal involvement</w:t>
      </w:r>
      <w:r w:rsidRPr="008905A1">
        <w:rPr>
          <w:u w:val="single"/>
        </w:rPr>
        <w:t xml:space="preserve"> in education </w:t>
      </w:r>
      <w:r w:rsidRPr="00B343E2">
        <w:rPr>
          <w:highlight w:val="yellow"/>
          <w:u w:val="single"/>
        </w:rPr>
        <w:t>should be minimized to the point that state courts have</w:t>
      </w:r>
      <w:r w:rsidRPr="008905A1">
        <w:rPr>
          <w:u w:val="single"/>
        </w:rPr>
        <w:t xml:space="preserve"> an </w:t>
      </w:r>
      <w:r w:rsidRPr="00B343E2">
        <w:rPr>
          <w:highlight w:val="yellow"/>
          <w:u w:val="single"/>
        </w:rPr>
        <w:t xml:space="preserve">unrestrained ability to protect the educational needs of, and ensure adequate educational opportunity for, </w:t>
      </w:r>
      <w:r w:rsidRPr="00B343E2">
        <w:rPr>
          <w:u w:val="single"/>
        </w:rPr>
        <w:t xml:space="preserve">each state’s </w:t>
      </w:r>
      <w:r w:rsidRPr="00B343E2">
        <w:rPr>
          <w:highlight w:val="yellow"/>
          <w:u w:val="single"/>
        </w:rPr>
        <w:t>children</w:t>
      </w:r>
      <w:r w:rsidRPr="008905A1">
        <w:rPr>
          <w:u w:val="single"/>
        </w:rPr>
        <w:t>.</w:t>
      </w:r>
      <w:r w:rsidRPr="00206C20">
        <w:rPr>
          <w:sz w:val="16"/>
        </w:rPr>
        <w:t xml:space="preserve">25 This Comment does not argue for an end to all education policymaking at the federal level. Rather, it argues </w:t>
      </w:r>
      <w:r w:rsidRPr="008905A1">
        <w:rPr>
          <w:u w:val="single"/>
        </w:rPr>
        <w:t xml:space="preserve">that the functioning of the state’s court-legislature dynamic should act as a limitation on the policies enacted at the federal level. The </w:t>
      </w:r>
      <w:r w:rsidRPr="00B343E2">
        <w:rPr>
          <w:highlight w:val="yellow"/>
          <w:u w:val="single"/>
        </w:rPr>
        <w:t>educational rights of poor and minority children</w:t>
      </w:r>
      <w:r w:rsidRPr="008905A1">
        <w:rPr>
          <w:u w:val="single"/>
        </w:rPr>
        <w:t xml:space="preserve"> in particular </w:t>
      </w:r>
      <w:r w:rsidRPr="00B343E2">
        <w:rPr>
          <w:highlight w:val="yellow"/>
          <w:u w:val="single"/>
        </w:rPr>
        <w:t>may be more</w:t>
      </w:r>
      <w:r w:rsidRPr="008905A1">
        <w:rPr>
          <w:u w:val="single"/>
        </w:rPr>
        <w:t xml:space="preserve"> efficiently </w:t>
      </w:r>
      <w:r w:rsidRPr="00B343E2">
        <w:rPr>
          <w:highlight w:val="yellow"/>
          <w:u w:val="single"/>
        </w:rPr>
        <w:t>safeguarded by putting the power in the hands of state courts and legislatures, whereas recent federal programs have taken that ability from the states in a way</w:t>
      </w:r>
      <w:r w:rsidRPr="008905A1">
        <w:rPr>
          <w:u w:val="single"/>
        </w:rPr>
        <w:t xml:space="preserve"> that may be </w:t>
      </w:r>
      <w:r w:rsidRPr="00B343E2">
        <w:rPr>
          <w:highlight w:val="yellow"/>
          <w:u w:val="single"/>
        </w:rPr>
        <w:t>detrimental to</w:t>
      </w:r>
      <w:r w:rsidRPr="008905A1">
        <w:rPr>
          <w:u w:val="single"/>
        </w:rPr>
        <w:t xml:space="preserve"> the nation’s </w:t>
      </w:r>
      <w:r w:rsidRPr="00B343E2">
        <w:rPr>
          <w:highlight w:val="yellow"/>
          <w:u w:val="single"/>
        </w:rPr>
        <w:t>youth</w:t>
      </w:r>
      <w:r w:rsidRPr="00B343E2">
        <w:rPr>
          <w:sz w:val="16"/>
          <w:highlight w:val="yellow"/>
        </w:rPr>
        <w:t>.</w:t>
      </w:r>
      <w:r w:rsidRPr="00206C20">
        <w:rPr>
          <w:sz w:val="16"/>
        </w:rPr>
        <w:t xml:space="preserve"> In particular, the expansion of the federal presence in the education arena has changed policymaking dramatically. </w:t>
      </w:r>
      <w:r w:rsidRPr="00B343E2">
        <w:rPr>
          <w:highlight w:val="yellow"/>
          <w:u w:val="single"/>
        </w:rPr>
        <w:t>Federal policy will be off limits to the remedial powers of state courts and legislatures, limiting the array of options they have when seeking to enforce constitutional guarantees of education</w:t>
      </w:r>
      <w:r w:rsidRPr="00206C20">
        <w:rPr>
          <w:u w:val="single"/>
        </w:rPr>
        <w:t>. Unless state courts prove themselves unwilling and unable to deal with the structural problems created by educational policies, the federal government should assume a role that leaves sufficient space for state courts to operate.</w:t>
      </w:r>
      <w:r w:rsidRPr="00206C20">
        <w:rPr>
          <w:sz w:val="16"/>
        </w:rPr>
        <w:t xml:space="preserve"> This Comment proceeds in three parts. Part II of this Comment briefly examines the history of education litigation and outlines the contours of the political dynamic that allows state-level government actors to efficiently protect educational rights. Part III looks at recent federal policies and some of their occasionally troubling side effects. In doing so, it also explains how these policies interfere with the political dynamic described in Part II and why that is problematic. Part IV answers some objections to this approach to educational reform.</w:t>
      </w:r>
    </w:p>
    <w:p w14:paraId="3F47606E" w14:textId="77777777" w:rsidR="00BE6764" w:rsidRPr="00BE6764" w:rsidRDefault="00BE6764" w:rsidP="00BE6764"/>
    <w:p w14:paraId="59614558" w14:textId="77777777" w:rsidR="004262CE" w:rsidRDefault="004262CE" w:rsidP="004262CE">
      <w:pPr>
        <w:pStyle w:val="Heading3"/>
      </w:pPr>
      <w:r>
        <w:t xml:space="preserve">States Solve—Rodriguez—1NC </w:t>
      </w:r>
    </w:p>
    <w:p w14:paraId="03AE3722" w14:textId="77777777" w:rsidR="004262CE" w:rsidRDefault="004262CE" w:rsidP="004262CE"/>
    <w:p w14:paraId="4D85D7FC" w14:textId="77777777" w:rsidR="004262CE" w:rsidRPr="00480121" w:rsidRDefault="004262CE" w:rsidP="004262CE">
      <w:pPr>
        <w:pStyle w:val="Heading4"/>
      </w:pPr>
      <w:r>
        <w:t xml:space="preserve">The 50 state courts should rule that - </w:t>
      </w:r>
    </w:p>
    <w:p w14:paraId="22BBC713" w14:textId="77777777" w:rsidR="004262CE" w:rsidRPr="00480121" w:rsidRDefault="004262CE" w:rsidP="004262CE">
      <w:pPr>
        <w:pStyle w:val="Heading4"/>
      </w:pPr>
      <w:r>
        <w:t>(</w:t>
      </w:r>
      <w:r w:rsidRPr="00480121">
        <w:t xml:space="preserve">1) the quality of a child's education may not be a function of the wealth of his parents, neighbors, or school district. </w:t>
      </w:r>
    </w:p>
    <w:p w14:paraId="18D0E64B" w14:textId="77777777" w:rsidR="004262CE" w:rsidRPr="00480121" w:rsidRDefault="004262CE" w:rsidP="004262CE">
      <w:pPr>
        <w:pStyle w:val="Heading4"/>
      </w:pPr>
      <w:r w:rsidRPr="00480121">
        <w:t xml:space="preserve">(2) The quality of a child's education may not be a function of the willingness or unwilling- ness of the local electorate to vote funds for education. </w:t>
      </w:r>
    </w:p>
    <w:p w14:paraId="211F7C2D" w14:textId="77777777" w:rsidR="004262CE" w:rsidRPr="00480121" w:rsidRDefault="004262CE" w:rsidP="004262CE">
      <w:pPr>
        <w:pStyle w:val="Heading4"/>
      </w:pPr>
      <w:r w:rsidRPr="00480121">
        <w:t xml:space="preserve">(3) There must be an equitable distribution of the educational tax burden. </w:t>
      </w:r>
    </w:p>
    <w:p w14:paraId="4FEB9546" w14:textId="77777777" w:rsidR="004262CE" w:rsidRPr="00480121" w:rsidRDefault="004262CE" w:rsidP="004262CE">
      <w:pPr>
        <w:pStyle w:val="Heading4"/>
      </w:pPr>
      <w:r w:rsidRPr="00480121">
        <w:t xml:space="preserve">(4) The opportunity for an education is a right which must be made available to all on equal terms. </w:t>
      </w:r>
    </w:p>
    <w:p w14:paraId="1BCA90D9" w14:textId="77777777" w:rsidR="004262CE" w:rsidRDefault="004262CE" w:rsidP="004262CE">
      <w:pPr>
        <w:pStyle w:val="Heading4"/>
      </w:pPr>
      <w:r w:rsidRPr="00480121">
        <w:t>(5) The accidents of geography and the arbitrary boundary lines of local school districts can afford no ground for discrimination among the school children of a state</w:t>
      </w:r>
    </w:p>
    <w:p w14:paraId="45239652" w14:textId="77777777" w:rsidR="004262CE" w:rsidRDefault="004262CE" w:rsidP="004262CE">
      <w:pPr>
        <w:pStyle w:val="Heading4"/>
      </w:pPr>
      <w:r>
        <w:t>S</w:t>
      </w:r>
      <w:r w:rsidRPr="00BA38F1">
        <w:rPr>
          <w:rStyle w:val="Heading4Char"/>
        </w:rPr>
        <w:t>t</w:t>
      </w:r>
      <w:r>
        <w:t xml:space="preserve">ate legislature solves best – </w:t>
      </w:r>
    </w:p>
    <w:p w14:paraId="014A9831" w14:textId="77777777" w:rsidR="004262CE" w:rsidRPr="00C94D65" w:rsidRDefault="004262CE" w:rsidP="004262CE">
      <w:pPr>
        <w:rPr>
          <w:b/>
        </w:rPr>
      </w:pPr>
      <w:r w:rsidRPr="00C94D65">
        <w:rPr>
          <w:b/>
          <w:sz w:val="26"/>
          <w:szCs w:val="26"/>
        </w:rPr>
        <w:t>Wise 72</w:t>
      </w:r>
      <w:r>
        <w:rPr>
          <w:b/>
        </w:rPr>
        <w:t xml:space="preserve"> </w:t>
      </w:r>
      <w:r w:rsidRPr="00C94D65">
        <w:t>–</w:t>
      </w:r>
      <w:r>
        <w:rPr>
          <w:b/>
        </w:rPr>
        <w:t xml:space="preserve"> </w:t>
      </w:r>
      <w:r>
        <w:t xml:space="preserve">(Arthur E. Wise is an Associate Dean from the Graduate School of Education at the University of Chicago and a graduate of Harvard and a Ph.D. in education at the University of Chicago, “Movement toward Full State Funding: A Proposal,” pg. 133 –Theory Into Practice, Vol. 11, No. 2, A Revolution in School Finance? Apr. 1972, Available @ </w:t>
      </w:r>
      <w:hyperlink r:id="rId36" w:anchor="page_scan_tab_contents" w:history="1">
        <w:r w:rsidRPr="008011D3">
          <w:rPr>
            <w:rStyle w:val="Hyperlink"/>
          </w:rPr>
          <w:t>https://www.jstor.org/stable/1475772?seq=1#page_scan_tab_contents</w:t>
        </w:r>
      </w:hyperlink>
      <w:r>
        <w:t>; EM).</w:t>
      </w:r>
    </w:p>
    <w:p w14:paraId="25BD3F75" w14:textId="77777777" w:rsidR="004262CE" w:rsidRDefault="004262CE" w:rsidP="004262CE">
      <w:r w:rsidRPr="009D2FD5">
        <w:rPr>
          <w:u w:val="single"/>
        </w:rPr>
        <w:t>Providing free education for all is a State function.</w:t>
      </w:r>
      <w:r>
        <w:t xml:space="preserve"> It must be accorded to all on equal terms. </w:t>
      </w:r>
      <w:r w:rsidRPr="009D2FD5">
        <w:rPr>
          <w:u w:val="single"/>
        </w:rPr>
        <w:t>Public education cannot be financed by a method that makes a pupil's education depend upon the wealth of his family and neighbors as distinguished from the wealth of all taxpayers of the same class throughout the State.</w:t>
      </w:r>
      <w:r>
        <w:t xml:space="preserve"> The New Jersey system of financing public education denies equal protection rights guaranteed by the New Jersey and Federal Constitutions. </w:t>
      </w:r>
      <w:r w:rsidRPr="009D2FD5">
        <w:rPr>
          <w:u w:val="single"/>
        </w:rPr>
        <w:t>Education is one of the most important functions of state gov- ernments, and educational opportunities, where the state has undertaken to provide them, is a right that must be made available to all on equal terms</w:t>
      </w:r>
      <w:r>
        <w:t xml:space="preserve">. Education is a funda- mental interest, vital to the future of every citizen. Lines drawn on the basis of wealth or property, like those of race, are tradition- ally disfavored. Thus, where fundamental rights are asserted under the equal protec- tion clause, classifications will be closely scrutinized." The </w:t>
      </w:r>
      <w:r w:rsidRPr="009D2FD5">
        <w:rPr>
          <w:u w:val="single"/>
        </w:rPr>
        <w:t>inequities which exist are taxpayer inequities and educational inequities.</w:t>
      </w:r>
      <w:r>
        <w:t xml:space="preserve"> Serrano strikes only at taxpayer inequities and then only in a special way. It requires only that the quality of public education not be a function of local wealth. It postulates a relationship between tax burden and educational benefit such that a given tax rate (locally determined), together with state funds, will yield a given educational offering. </w:t>
      </w:r>
      <w:r w:rsidRPr="006567A4">
        <w:rPr>
          <w:b/>
          <w:u w:val="single"/>
        </w:rPr>
        <w:t xml:space="preserve">Robinson, </w:t>
      </w:r>
      <w:r w:rsidRPr="006567A4">
        <w:rPr>
          <w:u w:val="single"/>
        </w:rPr>
        <w:t>on the other hand,</w:t>
      </w:r>
      <w:r w:rsidRPr="006567A4">
        <w:rPr>
          <w:b/>
          <w:u w:val="single"/>
        </w:rPr>
        <w:t xml:space="preserve"> </w:t>
      </w:r>
      <w:r w:rsidRPr="006567A4">
        <w:rPr>
          <w:u w:val="single"/>
        </w:rPr>
        <w:t>is more ex- pansive and</w:t>
      </w:r>
      <w:r w:rsidRPr="006567A4">
        <w:rPr>
          <w:b/>
          <w:u w:val="single"/>
        </w:rPr>
        <w:t xml:space="preserve"> requires the following: (1) the quality of a child's education may not be a function of the wealth of his parents, neighbors, or school district. (2) The quality of a child's education may not be a function of the willingness or unwilling- ness of the local electorate to vote funds for education. (3) There must be an equitable distribution of the educational tax burden. (4) The opportunity for an education is a right which must be made available to all on equal terms</w:t>
      </w:r>
      <w:r>
        <w:t xml:space="preserve">. 9. Robinson v. Cahill. Theory Into Practice XI 2 </w:t>
      </w:r>
      <w:r w:rsidRPr="006567A4">
        <w:rPr>
          <w:b/>
        </w:rPr>
        <w:t>(</w:t>
      </w:r>
      <w:r w:rsidRPr="006567A4">
        <w:rPr>
          <w:b/>
          <w:u w:val="single"/>
        </w:rPr>
        <w:t>5) The accidents of geography and the ar- bitrary boundary lines of local school districts can afford no ground for discrimination among the school children of a state</w:t>
      </w:r>
      <w:r>
        <w:t xml:space="preserve">. In other words, the </w:t>
      </w:r>
      <w:r w:rsidRPr="009D2FD5">
        <w:rPr>
          <w:u w:val="single"/>
        </w:rPr>
        <w:t>principles which emerge from Robinson suggest that a constitutional state school finance scheme would have to have the following characteristics</w:t>
      </w:r>
      <w:r>
        <w:t xml:space="preserve">: </w:t>
      </w:r>
      <w:r w:rsidRPr="009D2FD5">
        <w:rPr>
          <w:u w:val="single"/>
        </w:rPr>
        <w:t>(1) It would bring all of a state's education- al tax base to bear on the education of all chil- dren in the public schools of that state. (2) It would provide for equity both in edu- cational taxation and in educational resource allocation. (3) It would require that educational re- source allocation not depend upon where a stu- dent lives, what his parental circumstances are, or how highly his neighbors value education. (4) It would avoid the specious state/local distinction in the generation of educational rev- enues, for all taxes raised for education are, in fact, state taxes. (5) It would accommodate a variety of edu- cational resource allocation schemes and sys- tems for educational taxation. (6) Its essential characteristics would be that there be equity in the benefits and burdens of education.</w:t>
      </w:r>
      <w:r>
        <w:t xml:space="preserve"> Thus, a full state funding scheme must be con- sistent with these principles and these prin- ciples taken together constitute a new definition of full state funding.</w:t>
      </w:r>
    </w:p>
    <w:p w14:paraId="6838330F" w14:textId="77777777" w:rsidR="004262CE" w:rsidRDefault="004262CE" w:rsidP="004262CE"/>
    <w:p w14:paraId="4F0BBDB2" w14:textId="77777777" w:rsidR="004262CE" w:rsidRDefault="004262CE" w:rsidP="004262CE">
      <w:pPr>
        <w:pStyle w:val="Heading4"/>
      </w:pPr>
      <w:r>
        <w:t xml:space="preserve">Statewide education finance systems solve best – fiscal accountability, adequate resources, and equity for students and taxpayers </w:t>
      </w:r>
    </w:p>
    <w:p w14:paraId="107945C3" w14:textId="77777777" w:rsidR="004262CE" w:rsidRDefault="004262CE" w:rsidP="004262CE">
      <w:pPr>
        <w:rPr>
          <w:rStyle w:val="Hyperlink"/>
        </w:rPr>
      </w:pPr>
      <w:r w:rsidRPr="00F65081">
        <w:rPr>
          <w:b/>
          <w:sz w:val="26"/>
          <w:szCs w:val="26"/>
        </w:rPr>
        <w:t>NCSL 14</w:t>
      </w:r>
      <w:r>
        <w:rPr>
          <w:sz w:val="26"/>
          <w:szCs w:val="26"/>
        </w:rPr>
        <w:t xml:space="preserve"> - </w:t>
      </w:r>
      <w:r w:rsidRPr="00AA0D15">
        <w:t>(National Conference of State Legislatures</w:t>
      </w:r>
      <w:r>
        <w:t xml:space="preserve"> (NCSL) is a non-governmental organization</w:t>
      </w:r>
      <w:r w:rsidRPr="00AA0D15">
        <w:t xml:space="preserve"> </w:t>
      </w:r>
      <w:r>
        <w:t>serving</w:t>
      </w:r>
      <w:r w:rsidRPr="00AA0D15">
        <w:t xml:space="preserve"> the members of state legislatures of the United States</w:t>
      </w:r>
      <w:r>
        <w:t xml:space="preserve"> – </w:t>
      </w:r>
      <w:r w:rsidRPr="00AA0D15">
        <w:t>“STATE ROLE IN</w:t>
      </w:r>
      <w:r>
        <w:t xml:space="preserve"> EDUCATION FINANCE,” (2014), Available @ </w:t>
      </w:r>
      <w:hyperlink r:id="rId37" w:history="1">
        <w:r w:rsidRPr="00AA0D15">
          <w:rPr>
            <w:rStyle w:val="Hyperlink"/>
          </w:rPr>
          <w:t>http://www.ncsl.org/research/education/state-role-in-education-finance.aspx</w:t>
        </w:r>
      </w:hyperlink>
      <w:r>
        <w:rPr>
          <w:rStyle w:val="Hyperlink"/>
        </w:rPr>
        <w:t>; EM).</w:t>
      </w:r>
    </w:p>
    <w:p w14:paraId="1775F321" w14:textId="77777777" w:rsidR="004262CE" w:rsidRPr="00AA0D15" w:rsidRDefault="004262CE" w:rsidP="004262CE">
      <w:r w:rsidRPr="00F65081">
        <w:t>In</w:t>
      </w:r>
      <w:r w:rsidRPr="00AA0D15">
        <w:t xml:space="preserve"> the 1973 case </w:t>
      </w:r>
      <w:r w:rsidR="00D611A3">
        <w:fldChar w:fldCharType="begin"/>
      </w:r>
      <w:r w:rsidR="00D611A3">
        <w:instrText xml:space="preserve"> HYPERLINK "http://caselaw.lp.findlaw.com/scripts/getcase.pl?court=US&amp;vol=411&amp;invol=1" \t "_blank" </w:instrText>
      </w:r>
      <w:r w:rsidR="00D611A3">
        <w:fldChar w:fldCharType="separate"/>
      </w:r>
      <w:r w:rsidRPr="00AA0D15">
        <w:rPr>
          <w:rStyle w:val="Hyperlink"/>
          <w:u w:val="single"/>
        </w:rPr>
        <w:t>San Antonio School District v. Rodriguez</w:t>
      </w:r>
      <w:r w:rsidR="00D611A3">
        <w:rPr>
          <w:rStyle w:val="Hyperlink"/>
          <w:u w:val="single"/>
        </w:rPr>
        <w:fldChar w:fldCharType="end"/>
      </w:r>
      <w:r w:rsidRPr="00AA0D15">
        <w:rPr>
          <w:u w:val="single"/>
        </w:rPr>
        <w:t>, the</w:t>
      </w:r>
      <w:r w:rsidRPr="00AA0D15">
        <w:t xml:space="preserve"> U.S. </w:t>
      </w:r>
      <w:r w:rsidRPr="00AA0D15">
        <w:rPr>
          <w:u w:val="single"/>
        </w:rPr>
        <w:t>Supreme Court ruled that education “is not among the rights afforded explicit protection under our Federal Constitution," but that "no other state function is so uniformly recognized as an essential element of our society's well-being."</w:t>
      </w:r>
      <w:r w:rsidRPr="00AA0D15">
        <w:t xml:space="preserve"> Rodriguez effectively removed the constitutional burden for providing public education away from the federal government and placed it squarely on the states. </w:t>
      </w:r>
      <w:r w:rsidRPr="00F65081">
        <w:t>Since Rodriguez,</w:t>
      </w:r>
      <w:r w:rsidRPr="00AA0D15">
        <w:rPr>
          <w:u w:val="single"/>
        </w:rPr>
        <w:t xml:space="preserve"> state high courts in all but seven states have ruled </w:t>
      </w:r>
      <w:r w:rsidRPr="00F65081">
        <w:t>with varying outcomes</w:t>
      </w:r>
      <w:r w:rsidRPr="00AA0D15">
        <w:rPr>
          <w:u w:val="single"/>
        </w:rPr>
        <w:t xml:space="preserve"> on whether their state systems were "equitably" or "adequately" providing public education</w:t>
      </w:r>
      <w:r w:rsidRPr="00AA0D15">
        <w:t xml:space="preserve"> as required by their respective state constitutional provisions (see</w:t>
      </w:r>
      <w:hyperlink r:id="rId38" w:anchor="EducationClauses" w:history="1">
        <w:r w:rsidRPr="00AA0D15">
          <w:rPr>
            <w:rStyle w:val="Hyperlink"/>
          </w:rPr>
          <w:t xml:space="preserve"> below</w:t>
        </w:r>
      </w:hyperlink>
      <w:r w:rsidRPr="00AA0D15">
        <w:t xml:space="preserve">). State legislative responses to these rulings have varied, but perhaps </w:t>
      </w:r>
      <w:r w:rsidRPr="00F65081">
        <w:t>the</w:t>
      </w:r>
      <w:r w:rsidRPr="00AA0D15">
        <w:t xml:space="preserve"> long-term aggregate </w:t>
      </w:r>
      <w:r w:rsidRPr="00AA0D15">
        <w:rPr>
          <w:u w:val="single"/>
        </w:rPr>
        <w:t>result is that states today collectively provide the largest share of funding for public education in the United States, surpassing the total local government share of funding—including local property tax revenues</w:t>
      </w:r>
      <w:r w:rsidRPr="00AA0D15">
        <w:t xml:space="preserve">—for the first time in 1979. In 1950, for instance, states contributed 40 percent of the $5.4 billion total in K-12 revenues nationwide while local governments and the federal government contributed 57 percent and 3 percent respectively. States’ share of total K-12 funding peaked in 2001 when states contributed almost 7 percent more than local governments to the $530 billion of total K-12 revenues for that year, according to the </w:t>
      </w:r>
      <w:r w:rsidR="00D611A3">
        <w:fldChar w:fldCharType="begin"/>
      </w:r>
      <w:r w:rsidR="00D611A3">
        <w:instrText xml:space="preserve"> HYPERLINK "http://nces.ed.gov/programs/coe/indicator_cma.asp" \t "_blank" </w:instrText>
      </w:r>
      <w:r w:rsidR="00D611A3">
        <w:fldChar w:fldCharType="separate"/>
      </w:r>
      <w:r w:rsidRPr="00AA0D15">
        <w:rPr>
          <w:rStyle w:val="Hyperlink"/>
        </w:rPr>
        <w:t>National Center for Education Statistics</w:t>
      </w:r>
      <w:r w:rsidR="00D611A3">
        <w:rPr>
          <w:rStyle w:val="Hyperlink"/>
        </w:rPr>
        <w:fldChar w:fldCharType="end"/>
      </w:r>
      <w:r w:rsidRPr="00AA0D15">
        <w:t xml:space="preserve"> (NCES). Current and historical </w:t>
      </w:r>
      <w:r w:rsidR="00D611A3">
        <w:fldChar w:fldCharType="begin"/>
      </w:r>
      <w:r w:rsidR="00D611A3">
        <w:instrText xml:space="preserve"> HYPERLINK "http://nces.ed.gov/programs/digest/d13/tables/dt13_235.10.asp" \t "_blank" </w:instrText>
      </w:r>
      <w:r w:rsidR="00D611A3">
        <w:fldChar w:fldCharType="separate"/>
      </w:r>
      <w:r w:rsidRPr="00AA0D15">
        <w:rPr>
          <w:rStyle w:val="Hyperlink"/>
        </w:rPr>
        <w:t>K-12 revenues figures</w:t>
      </w:r>
      <w:r w:rsidR="00D611A3">
        <w:rPr>
          <w:rStyle w:val="Hyperlink"/>
        </w:rPr>
        <w:fldChar w:fldCharType="end"/>
      </w:r>
      <w:r w:rsidRPr="00AA0D15">
        <w:t xml:space="preserve"> can be found at NCES. </w:t>
      </w:r>
      <w:r w:rsidRPr="00AA0D15">
        <w:rPr>
          <w:u w:val="single"/>
        </w:rPr>
        <w:t xml:space="preserve">States </w:t>
      </w:r>
      <w:r w:rsidRPr="00F65081">
        <w:t>also</w:t>
      </w:r>
      <w:r w:rsidRPr="00AA0D15">
        <w:rPr>
          <w:u w:val="single"/>
        </w:rPr>
        <w:t xml:space="preserve"> bear the burden of ensuring </w:t>
      </w:r>
      <w:r w:rsidRPr="00F65081">
        <w:t>the</w:t>
      </w:r>
      <w:r w:rsidRPr="00AA0D15">
        <w:rPr>
          <w:u w:val="single"/>
        </w:rPr>
        <w:t xml:space="preserve"> statewide education finance system is founded on sound governance principles. A</w:t>
      </w:r>
      <w:r w:rsidRPr="00AA0D15">
        <w:t xml:space="preserve"> sound </w:t>
      </w:r>
      <w:r w:rsidRPr="00AA0D15">
        <w:rPr>
          <w:u w:val="single"/>
        </w:rPr>
        <w:t>state school finance system: Provides equity for both students and taxpayers. Is efficient, making the best possible use of resources. Provides adequate resources to local school districts so that they may achieve state and local educational goals and standards. Incorporates fiscal accountability through generally accepted budgeting, accounting, and auditing procedures. Promotes predictability and stability of education revenues and expenditures over time. Supports student learning</w:t>
      </w:r>
      <w:r w:rsidRPr="00B41960">
        <w:rPr>
          <w:u w:val="single"/>
        </w:rPr>
        <w:t xml:space="preserve">. </w:t>
      </w:r>
      <w:bookmarkStart w:id="7" w:name="EdFinanceLitigation"/>
      <w:r w:rsidRPr="00B41960">
        <w:rPr>
          <w:u w:val="single"/>
        </w:rPr>
        <w:t>Education Finance Litigation in the States</w:t>
      </w:r>
      <w:bookmarkEnd w:id="7"/>
      <w:r w:rsidRPr="00B41960">
        <w:rPr>
          <w:u w:val="single"/>
        </w:rPr>
        <w:t xml:space="preserve"> Post Rodriguez, an estimated 45 </w:t>
      </w:r>
      <w:r w:rsidRPr="00AA0D15">
        <w:rPr>
          <w:u w:val="single"/>
        </w:rPr>
        <w:t>states have undergone legal challenges to their school finance systems</w:t>
      </w:r>
      <w:r>
        <w:t>.</w:t>
      </w:r>
    </w:p>
    <w:p w14:paraId="3BC39614" w14:textId="77777777" w:rsidR="004262CE" w:rsidRDefault="004262CE" w:rsidP="004262CE"/>
    <w:p w14:paraId="151EB35E" w14:textId="0BA5829C" w:rsidR="00964240" w:rsidRDefault="001230F5" w:rsidP="001F140D">
      <w:pPr>
        <w:pStyle w:val="Heading3"/>
      </w:pPr>
      <w:r>
        <w:t>State Courts Solve—Rodriguez—AT: Overrule Key</w:t>
      </w:r>
    </w:p>
    <w:p w14:paraId="50139820" w14:textId="77777777" w:rsidR="00964240" w:rsidRDefault="00964240" w:rsidP="00964240"/>
    <w:p w14:paraId="4F8E59A8" w14:textId="409D6566" w:rsidR="00964240" w:rsidRDefault="002107EB" w:rsidP="002107EB">
      <w:pPr>
        <w:pStyle w:val="Heading4"/>
      </w:pPr>
      <w:r>
        <w:t xml:space="preserve">Overrule not key—South Carolina proves—state courts can establish the right to education without a SCOTUS decision </w:t>
      </w:r>
    </w:p>
    <w:p w14:paraId="5A497A17" w14:textId="29F440A5" w:rsidR="002107EB" w:rsidRDefault="002107EB" w:rsidP="00964240">
      <w:r w:rsidRPr="002107EB">
        <w:rPr>
          <w:rStyle w:val="Style13ptBold"/>
        </w:rPr>
        <w:t>Gillespie, 10</w:t>
      </w:r>
      <w:r>
        <w:t xml:space="preserve"> – </w:t>
      </w:r>
      <w:r w:rsidRPr="002107EB">
        <w:t>J.D. Candidate, Cornell Law School, 2010</w:t>
      </w:r>
      <w:r>
        <w:t xml:space="preserve"> (Lauren Nicole, July. “</w:t>
      </w:r>
      <w:r w:rsidRPr="002107EB">
        <w:t>NOTE: THE FOURTH WAVE OF EDUCATION FINANCE LITIGATION: PURSUING A FEDERAL RIGHT TO AN ADEQUATE EDUCATION</w:t>
      </w:r>
      <w:r>
        <w:t xml:space="preserve">.” </w:t>
      </w:r>
      <w:r w:rsidRPr="002107EB">
        <w:t>Cornell Law Review</w:t>
      </w:r>
      <w:r>
        <w:t xml:space="preserve">, </w:t>
      </w:r>
      <w:r w:rsidRPr="002107EB">
        <w:t>95 Cornell L. Rev. 989</w:t>
      </w:r>
      <w:r>
        <w:t xml:space="preserve">. Lexis.) </w:t>
      </w:r>
    </w:p>
    <w:p w14:paraId="5772E9F8" w14:textId="569EF7C9" w:rsidR="002107EB" w:rsidRDefault="002107EB" w:rsidP="002107EB">
      <w:r>
        <w:t xml:space="preserve">The pursuit of a federal adequacy-based litigation strategy has drawn strength from political and legal changes that have spurred judicially manageable standards, developed Supreme Court precedent evaluating education quality, and addressed major concerns of the Rodriguez majority. </w:t>
      </w:r>
      <w:r w:rsidRPr="002107EB">
        <w:rPr>
          <w:rStyle w:val="StyleUnderline"/>
        </w:rPr>
        <w:t>Successful</w:t>
      </w:r>
      <w:r>
        <w:t xml:space="preserve"> adequacy </w:t>
      </w:r>
      <w:r w:rsidRPr="002107EB">
        <w:rPr>
          <w:rStyle w:val="StyleUnderline"/>
        </w:rPr>
        <w:t>litigation in state court,</w:t>
      </w:r>
      <w:r>
        <w:t xml:space="preserve"> however, </w:t>
      </w:r>
      <w:r w:rsidRPr="002107EB">
        <w:rPr>
          <w:rStyle w:val="StyleUnderline"/>
        </w:rPr>
        <w:t>has been grounded in the education clauses of state constitutions</w:t>
      </w:r>
      <w:r>
        <w:t xml:space="preserve">. </w:t>
      </w:r>
      <w:r w:rsidRPr="002107EB">
        <w:rPr>
          <w:rStyle w:val="StyleUnderline"/>
        </w:rPr>
        <w:t>The federal Constitution does not provide a similarly explicit guarantee of free public education. Nevertheless, the South Carolina Supreme Court's decision in Abbeville</w:t>
      </w:r>
      <w:r>
        <w:t xml:space="preserve"> County School District v. State n136 and the U.S. Supreme Court's decision in Jackson v. Indiana n137 both </w:t>
      </w:r>
      <w:r w:rsidRPr="002107EB">
        <w:rPr>
          <w:rStyle w:val="StyleUnderline"/>
        </w:rPr>
        <w:t>support the claim that students have a</w:t>
      </w:r>
      <w:r>
        <w:t xml:space="preserve"> federally </w:t>
      </w:r>
      <w:r w:rsidRPr="002107EB">
        <w:rPr>
          <w:rStyle w:val="StyleUnderline"/>
        </w:rPr>
        <w:t>protected right to</w:t>
      </w:r>
      <w:r>
        <w:t xml:space="preserve"> receive an adequate </w:t>
      </w:r>
      <w:r w:rsidRPr="002107EB">
        <w:rPr>
          <w:rStyle w:val="StyleUnderline"/>
        </w:rPr>
        <w:t>education</w:t>
      </w:r>
      <w:r>
        <w:t xml:space="preserve">. Scholars have put forth numerous additional bases upon which the Court could justify finding a positive right to education. n138 However, </w:t>
      </w:r>
      <w:r w:rsidRPr="002107EB">
        <w:rPr>
          <w:rStyle w:val="StyleUnderline"/>
        </w:rPr>
        <w:t>in light of the success and advantages that adequacy litigation has enjoyed at the state level</w:t>
      </w:r>
      <w:r>
        <w:t xml:space="preserve">, two </w:t>
      </w:r>
      <w:r w:rsidRPr="002107EB">
        <w:rPr>
          <w:rStyle w:val="StyleUnderline"/>
        </w:rPr>
        <w:t>theories</w:t>
      </w:r>
      <w:r>
        <w:t xml:space="preserve"> best </w:t>
      </w:r>
      <w:r w:rsidRPr="002107EB">
        <w:rPr>
          <w:rStyle w:val="StyleUnderline"/>
        </w:rPr>
        <w:t>allow</w:t>
      </w:r>
      <w:r>
        <w:t xml:space="preserve"> litigants and </w:t>
      </w:r>
      <w:r w:rsidRPr="002107EB">
        <w:rPr>
          <w:rStyle w:val="StyleUnderline"/>
        </w:rPr>
        <w:t>courts to draw</w:t>
      </w:r>
      <w:r>
        <w:t xml:space="preserve"> strong </w:t>
      </w:r>
      <w:r w:rsidRPr="002107EB">
        <w:rPr>
          <w:rStyle w:val="StyleUnderline"/>
        </w:rPr>
        <w:t>parallels to adequacy litigation</w:t>
      </w:r>
      <w:r>
        <w:t xml:space="preserve"> in state court </w:t>
      </w:r>
      <w:r w:rsidRPr="002107EB">
        <w:rPr>
          <w:rStyle w:val="StyleUnderline"/>
        </w:rPr>
        <w:t>and thereby incorporate the advantages of an</w:t>
      </w:r>
      <w:r>
        <w:t xml:space="preserve"> [*1016] </w:t>
      </w:r>
      <w:r w:rsidRPr="002107EB">
        <w:rPr>
          <w:rStyle w:val="StyleUnderline"/>
        </w:rPr>
        <w:t>adequacy-based theory</w:t>
      </w:r>
      <w:r>
        <w:t>. The Court is more likely to accept these theories because neither directly contradicts the Rodriguez holding.</w:t>
      </w:r>
    </w:p>
    <w:p w14:paraId="3DD25898" w14:textId="77777777" w:rsidR="002107EB" w:rsidRDefault="002107EB" w:rsidP="002107EB">
      <w:r>
        <w:t xml:space="preserve">Under the first theory, </w:t>
      </w:r>
      <w:r w:rsidRPr="002107EB">
        <w:rPr>
          <w:rStyle w:val="StyleUnderline"/>
        </w:rPr>
        <w:t>litigants could base the positive right to an adequate education upon the Rodriguez Court's own suggestion that there may exist a federally protected "identifiable quantum" of education</w:t>
      </w:r>
      <w:r>
        <w:t>. n139 As discussed in Part I, the Rodriguez majority did not absolutely reject the possibility that there exists a federally protected right to education. Rather, the Court never reached the issue of whether the plaintiffs' Fourteenth Amendment rights would have been violated if the quality of public education in Texas fell below a hypothetical floor because the State repeatedly claimed in its brief that Texas "assures 'every child in every school district an adequate education'" and the plaintiffs offered no proof at trial "persuasively discrediting or refuting the State's assertion." n140 As a result of this pleading deficiency, the Court could only hint that the Constitution might implicitly guarantee students "some identifiable quantum" of education. n141 The constitutional basis for this dictum was a partial embrace of the litigants' nexus argument that education is a protected right because it facilitates the exercise of explicitly protected constitutional rights like free speech and voting. n142 The Rodriguez majority hypothesized that the Constitution might protect some minimum amount of education because students must have at least some education "to acquire the basic minimal skills necessary for the enjoyment of the rights of speech and of full participation in the political process." n143</w:t>
      </w:r>
    </w:p>
    <w:p w14:paraId="3C4AFA0A" w14:textId="33504AB2" w:rsidR="002107EB" w:rsidRDefault="002107EB" w:rsidP="002107EB">
      <w:r w:rsidRPr="002107EB">
        <w:rPr>
          <w:rStyle w:val="StyleUnderline"/>
        </w:rPr>
        <w:t>The Rodriguez Court's reference to this "identifiable quantum" is best understood as a "high minimum" that comports with the consensus definition of an adequate education that developed in state adequacy litigation and NCLB</w:t>
      </w:r>
      <w:r>
        <w:t xml:space="preserve">. n144 </w:t>
      </w:r>
      <w:r w:rsidRPr="002107EB">
        <w:rPr>
          <w:rStyle w:val="StyleUnderline"/>
        </w:rPr>
        <w:t>The South Carolina Supreme Court's decision in Abbeville County</w:t>
      </w:r>
      <w:r>
        <w:t xml:space="preserve"> School District v. State n145 </w:t>
      </w:r>
      <w:r w:rsidRPr="002107EB">
        <w:rPr>
          <w:rStyle w:val="StyleUnderline"/>
        </w:rPr>
        <w:t>supports this analysis. The case exemplifies the tendency of state high courts to define the constitutionally guaranteed standard of education as of a high-minimum sort even where the applicable state constitution does not explicitly provide such an educational guarantee</w:t>
      </w:r>
      <w:r>
        <w:t>. Although the education clauses of some state constitutions specifically describe the [*1017] quality of guaranteed education - such as the New Jersey Constitution, which promises a "thorough and efficient" n146 education - the South Carolina Constitution contains no such promise. n147 Instead, its education clause provides only for the "maintenance and support of a system of free public schools." n148</w:t>
      </w:r>
    </w:p>
    <w:p w14:paraId="4549B1AB" w14:textId="77777777" w:rsidR="002107EB" w:rsidRDefault="002107EB" w:rsidP="002107EB">
      <w:r>
        <w:t>The trial court found that given this constitutional language, the only viable claim under the education clause of the state constitution was that there was no system of free public schools open to all children in the state. n149 Despite the minimal language in the state constitution, the South Carolina Supreme Court reversed for the plaintiffs and interpreted this provision as "requiring the General Assembly to provide the opportunity for each child to receive a minimally adequate education." n150 The court then defined a minimally adequate education in accordance with the consensus definition of an adequate education. The court described the level of education guaranteed to students as one that provides the opportunity to acquire "(1) the ability to read, write, and speak the English language, and knowledge of mathematics and physical science; (2) a fundamental knowledge of economic, social, and political systems, and of history and governmental processes; and (3) academic and vocational skills." n151 As with the Court's dictum in Rodriguez, the bare language of the South Carolina Constitution required that the state provide only a minimum education. Despite the lack of qualitative standards, the South Carolina Supreme Court adopted a high-minimum definition of education that is largely consistent with the consensus definition of an adequate education. Therefore, the Abbeville decision supports the position that the federal government has a duty to provide an adequate education even though Rodriguez suggested only that some minimum amount of education is federally protected. While such state decisions are not binding precedent on federal courts, the Supreme Court can look to the prevailing policy in the states for guidance. n152</w:t>
      </w:r>
    </w:p>
    <w:p w14:paraId="0A576C4E" w14:textId="1BEC7B78" w:rsidR="002107EB" w:rsidRPr="002107EB" w:rsidRDefault="002107EB" w:rsidP="002107EB">
      <w:r w:rsidRPr="002107EB">
        <w:t>[*1018] Alternatively, litigants could argue for a positive right to an adequate education on the substantive due process requirements that compulsory school-attendance laws trigger. Developed by Gershon Ratner, this theory analogizes compulsory education to the criminal context and concludes that the required level of schooling must provide students with an adequate education. n153 Compulsory school-attendance laws deprive students of various liberties, including the freedom to travel and freedom from confinement. Ratner argues that this implicates the substantive due process requirement that any deprivation be reasonably related to a legitimate government interest. n154 In Jackson v. Indiana, the Supreme Court considered the substantive due process rights of a criminal defendant who had been involuntarily committed to a state mental institution. The Court held that the nature of the confinement must "bear some reasonable relation to the purpose for which the individual is committed." n155 In other words, when a defendant is committed for treatment, the state mental institution must provide treatment. n156 Although the facts of Jackson concerned compulsory confinement in a state mental institution, compulsory school-attendance laws similarly require children of a certain age to attend public school. Therefore, by extending the Court's constitutional analysis beyond its facts, Jackson supports a viable argument that there exists a federal right to an adequate education.</w:t>
      </w:r>
    </w:p>
    <w:p w14:paraId="334DD425" w14:textId="3731BE1F" w:rsidR="002107EB" w:rsidRDefault="002107EB" w:rsidP="002107EB">
      <w:r>
        <w:t>In the context of education, the purpose of compulsory attendance is to educate students. Applying Jackson, compulsory education must be reasonably related to the purpose that it serves. n157 In other words, just as confinement for treatment requires the mental institution to treat its patients, confinement for education requires the school to educate its students. Because it is not rational for schools to provide an ineffective education, Ratner concludes that "compulsory education is not reasonably related to its purposes unless schools provide adequate education in basic skills." n158</w:t>
      </w:r>
    </w:p>
    <w:p w14:paraId="23126F81" w14:textId="43A10E1D" w:rsidR="00964240" w:rsidRDefault="00964240" w:rsidP="00964240">
      <w:r w:rsidRPr="002107EB">
        <w:rPr>
          <w:rStyle w:val="StyleUnderline"/>
        </w:rPr>
        <w:t>Both</w:t>
      </w:r>
      <w:r w:rsidRPr="00964240">
        <w:t xml:space="preserve"> theories would </w:t>
      </w:r>
      <w:r w:rsidRPr="002107EB">
        <w:rPr>
          <w:rStyle w:val="StyleUnderline"/>
        </w:rPr>
        <w:t>allow</w:t>
      </w:r>
      <w:r w:rsidRPr="00964240">
        <w:t xml:space="preserve"> the Court to find </w:t>
      </w:r>
      <w:r w:rsidRPr="002107EB">
        <w:rPr>
          <w:rStyle w:val="StyleUnderline"/>
        </w:rPr>
        <w:t>a</w:t>
      </w:r>
      <w:r w:rsidRPr="00964240">
        <w:t xml:space="preserve"> federal positive </w:t>
      </w:r>
      <w:r w:rsidRPr="002107EB">
        <w:rPr>
          <w:rStyle w:val="StyleUnderline"/>
        </w:rPr>
        <w:t xml:space="preserve">right to an adequate education </w:t>
      </w:r>
      <w:r w:rsidRPr="002107EB">
        <w:rPr>
          <w:rStyle w:val="Emphasis"/>
        </w:rPr>
        <w:t>without overruling Rodriguez</w:t>
      </w:r>
      <w:r w:rsidRPr="00964240">
        <w:t xml:space="preserve">. </w:t>
      </w:r>
      <w:r w:rsidRPr="002107EB">
        <w:rPr>
          <w:rStyle w:val="StyleUnderline"/>
        </w:rPr>
        <w:t>These</w:t>
      </w:r>
      <w:r w:rsidRPr="00964240">
        <w:t xml:space="preserve"> litigation </w:t>
      </w:r>
      <w:r w:rsidRPr="002107EB">
        <w:rPr>
          <w:rStyle w:val="StyleUnderline"/>
        </w:rPr>
        <w:t>strategies are preferable</w:t>
      </w:r>
      <w:r w:rsidRPr="00964240">
        <w:t xml:space="preserve"> to equity litigation strategies </w:t>
      </w:r>
      <w:r w:rsidRPr="002107EB">
        <w:rPr>
          <w:rStyle w:val="StyleUnderline"/>
        </w:rPr>
        <w:t>because they draw specific parallels to cases in which courts have found</w:t>
      </w:r>
      <w:r w:rsidRPr="00964240">
        <w:t xml:space="preserve">  [*1019]  that an aggrieved party has </w:t>
      </w:r>
      <w:r w:rsidRPr="002107EB">
        <w:rPr>
          <w:rStyle w:val="StyleUnderline"/>
        </w:rPr>
        <w:t>the right to an adequate benefit</w:t>
      </w:r>
      <w:r w:rsidRPr="00964240">
        <w:t>. Therefore, the strategies allow litigants to argue not only that the Court should find a positive right to education but also that the guaranteed standard of education is an adequate one, as defined in state court adequacy decisions and No Child Left Behind.</w:t>
      </w:r>
    </w:p>
    <w:p w14:paraId="6C848777" w14:textId="77777777" w:rsidR="002107EB" w:rsidRPr="00964240" w:rsidRDefault="002107EB" w:rsidP="00964240"/>
    <w:p w14:paraId="17F0DD53" w14:textId="2A5B37A5" w:rsidR="00FB73BB" w:rsidRDefault="001F140D" w:rsidP="001F140D">
      <w:pPr>
        <w:pStyle w:val="Heading3"/>
      </w:pPr>
      <w:r>
        <w:t>State Courts Solve—Cause</w:t>
      </w:r>
      <w:r w:rsidR="00A7469C">
        <w:t>s</w:t>
      </w:r>
      <w:r>
        <w:t xml:space="preserve"> Federal Follow-On</w:t>
      </w:r>
    </w:p>
    <w:p w14:paraId="764C008F" w14:textId="77777777" w:rsidR="001F140D" w:rsidRDefault="001F140D" w:rsidP="001F140D"/>
    <w:p w14:paraId="1595EA62" w14:textId="77777777" w:rsidR="00B061D3" w:rsidRDefault="00B061D3" w:rsidP="00B061D3">
      <w:pPr>
        <w:pStyle w:val="Heading4"/>
      </w:pPr>
      <w:r>
        <w:t>State courts cause SCOTUS follow on</w:t>
      </w:r>
    </w:p>
    <w:p w14:paraId="334D60BC" w14:textId="77777777" w:rsidR="00B061D3" w:rsidRPr="003A2BEF" w:rsidRDefault="00B061D3" w:rsidP="00B061D3">
      <w:r>
        <w:rPr>
          <w:b/>
        </w:rPr>
        <w:t xml:space="preserve">Salerno 07 </w:t>
      </w:r>
      <w:r>
        <w:t>Michael Salerno is a graduate of the Benjamin N. Cardozo School of Law. Reading Is Fundamental: Why The No Child Left Behind Act Necessitates Recognition Of A Fundamental Right To Education http://www.cplpej.org/wp-content/uploads/2015/08/Salerno-Michael.pdf</w:t>
      </w:r>
    </w:p>
    <w:p w14:paraId="3A84C970" w14:textId="77777777" w:rsidR="00B061D3" w:rsidRDefault="00B061D3" w:rsidP="00B061D3">
      <w:r w:rsidRPr="003A2BEF">
        <w:rPr>
          <w:b/>
          <w:u w:val="single"/>
        </w:rPr>
        <w:t>Trends in state courts</w:t>
      </w:r>
      <w:r>
        <w:t xml:space="preserve"> and federal legislative initiatives </w:t>
      </w:r>
      <w:r w:rsidRPr="003A2BEF">
        <w:rPr>
          <w:u w:val="single"/>
        </w:rPr>
        <w:t>may force the Supreme Court to revise its stance on this issue</w:t>
      </w:r>
      <w:r>
        <w:t>. First</w:t>
      </w:r>
      <w:r w:rsidRPr="003A2BEF">
        <w:rPr>
          <w:u w:val="single"/>
        </w:rPr>
        <w:t>, it is well established that the states often act as "laboratories" for new and changing legal questions</w:t>
      </w:r>
      <w:r>
        <w:t xml:space="preserve">. 13 </w:t>
      </w:r>
      <w:r w:rsidRPr="003A2BEF">
        <w:rPr>
          <w:u w:val="single"/>
        </w:rPr>
        <w:t xml:space="preserve">If the Court finds that a majority of states are moving in a particular direction, the Court takes this into consideration when facing a similar issue, and will often </w:t>
      </w:r>
      <w:r w:rsidRPr="003A2BEF">
        <w:rPr>
          <w:b/>
          <w:u w:val="single"/>
        </w:rPr>
        <w:t>align its ruling with the pre-vailing state view</w:t>
      </w:r>
      <w:r>
        <w:t xml:space="preserve">. 14 </w:t>
      </w:r>
    </w:p>
    <w:p w14:paraId="1330AFEC" w14:textId="77777777" w:rsidR="00B061D3" w:rsidRDefault="00B061D3" w:rsidP="00B061D3">
      <w:pPr>
        <w:rPr>
          <w:b/>
        </w:rPr>
      </w:pPr>
      <w:r>
        <w:rPr>
          <w:b/>
        </w:rPr>
        <w:t>---FOOTNOTE 14 STARTS---</w:t>
      </w:r>
    </w:p>
    <w:p w14:paraId="4DD9A93B" w14:textId="77777777" w:rsidR="00B061D3" w:rsidRDefault="00B061D3" w:rsidP="00B061D3">
      <w:r>
        <w:t xml:space="preserve">14 See, </w:t>
      </w:r>
      <w:r w:rsidRPr="003A2BEF">
        <w:rPr>
          <w:u w:val="single"/>
        </w:rPr>
        <w:t>e.g.,</w:t>
      </w:r>
      <w:r>
        <w:t xml:space="preserve"> Roper v. Simmons, 543 U.S. 551, 567 (2005) </w:t>
      </w:r>
      <w:r w:rsidRPr="003A2BEF">
        <w:rPr>
          <w:u w:val="single"/>
        </w:rPr>
        <w:t xml:space="preserve">("[T]he objective indicia of national consensus here-the rejection of the juvenile death penalty in </w:t>
      </w:r>
      <w:r w:rsidRPr="003A2BEF">
        <w:rPr>
          <w:b/>
          <w:u w:val="single"/>
        </w:rPr>
        <w:t>the majority of States ... -provide sufficient evidence</w:t>
      </w:r>
      <w:r w:rsidRPr="003A2BEF">
        <w:rPr>
          <w:u w:val="single"/>
        </w:rPr>
        <w:t xml:space="preserve"> that today our society views juveniles . . . as 'categorically less culpable than the average criminal."'</w:t>
      </w:r>
      <w:r>
        <w:t>) (citation omitted); Atkins v. Va., 536 U.S. 304, 321 (2002) (holding execution of the mentally retarded "excessive" and incompatible with the Eighth Amendment of the Constitution).</w:t>
      </w:r>
    </w:p>
    <w:p w14:paraId="323E14A0" w14:textId="77777777" w:rsidR="00B061D3" w:rsidRPr="003A2BEF" w:rsidRDefault="00B061D3" w:rsidP="00B061D3">
      <w:pPr>
        <w:rPr>
          <w:b/>
        </w:rPr>
      </w:pPr>
      <w:r>
        <w:rPr>
          <w:b/>
        </w:rPr>
        <w:t>---FOOTNOTE 14 ENDS---</w:t>
      </w:r>
    </w:p>
    <w:p w14:paraId="12AA0FF3" w14:textId="77777777" w:rsidR="00B061D3" w:rsidRPr="003A2BEF" w:rsidRDefault="00B061D3" w:rsidP="00B061D3">
      <w:pPr>
        <w:rPr>
          <w:u w:val="single"/>
        </w:rPr>
      </w:pPr>
      <w:r>
        <w:t xml:space="preserve">Currently, a majority of </w:t>
      </w:r>
      <w:r w:rsidRPr="003A2BEF">
        <w:rPr>
          <w:u w:val="single"/>
        </w:rPr>
        <w:t xml:space="preserve">states recognize a fundamental right to </w:t>
      </w:r>
      <w:r w:rsidRPr="003A2BEF">
        <w:rPr>
          <w:b/>
          <w:u w:val="single"/>
        </w:rPr>
        <w:t>education</w:t>
      </w:r>
      <w:r w:rsidRPr="003A2BEF">
        <w:rPr>
          <w:u w:val="single"/>
        </w:rPr>
        <w:t>." How these states characterize the right is discussed in Part III of this Note.</w:t>
      </w:r>
    </w:p>
    <w:p w14:paraId="6118F5AD" w14:textId="77777777" w:rsidR="00B061D3" w:rsidRDefault="00B061D3" w:rsidP="001F140D"/>
    <w:p w14:paraId="72379AD3" w14:textId="27537003" w:rsidR="001F140D" w:rsidRPr="00BD4255" w:rsidRDefault="001F140D" w:rsidP="001F140D">
      <w:pPr>
        <w:pStyle w:val="Heading4"/>
      </w:pPr>
      <w:r>
        <w:t>State court action causes federal follow-on</w:t>
      </w:r>
    </w:p>
    <w:p w14:paraId="5A3B732F" w14:textId="01DEDD8F" w:rsidR="001F140D" w:rsidRPr="001F140D" w:rsidRDefault="001F140D" w:rsidP="001F140D">
      <w:r w:rsidRPr="001F140D">
        <w:rPr>
          <w:rStyle w:val="Style13ptBold"/>
        </w:rPr>
        <w:t>Gardner 03</w:t>
      </w:r>
      <w:r w:rsidRPr="001F140D">
        <w:t xml:space="preserve"> (James A., Professor of Law at the State University of New York, Georgetown Law Journal, 91 Geo. L.J. 1003, Lexis)</w:t>
      </w:r>
    </w:p>
    <w:p w14:paraId="6E070AFD" w14:textId="7EE21C52" w:rsidR="001F140D" w:rsidRDefault="001F140D" w:rsidP="001F140D">
      <w:r w:rsidRPr="001F140D">
        <w:t>Another way in which state courts sometimes exert an indirect influence on the exercise of national judicial power is by contributing to the establishment of a national legal consensus at the state level. Such a</w:t>
      </w:r>
      <w:r w:rsidRPr="001F140D">
        <w:rPr>
          <w:rStyle w:val="underline"/>
        </w:rPr>
        <w:t xml:space="preserve"> consensus among the states can </w:t>
      </w:r>
      <w:r w:rsidRPr="001F140D">
        <w:t xml:space="preserve">then </w:t>
      </w:r>
      <w:r w:rsidRPr="001F140D">
        <w:rPr>
          <w:rStyle w:val="underline"/>
        </w:rPr>
        <w:t xml:space="preserve">influence federal courts in their own constitutional decisionmaking. </w:t>
      </w:r>
      <w:r w:rsidRPr="001F140D">
        <w:t xml:space="preserve">This process can proceed in one of two ways. First, state constitutional decisionmaking can simply influence federal courts </w:t>
      </w:r>
      <w:r w:rsidRPr="001F140D">
        <w:rPr>
          <w:rStyle w:val="underline"/>
        </w:rPr>
        <w:t xml:space="preserve">by the persuasiveness </w:t>
      </w:r>
      <w:r w:rsidRPr="001F140D">
        <w:t xml:space="preserve">of its reasoning. If the reasons supporting state constitutional rulings apply at all in the national setting, </w:t>
      </w:r>
      <w:r w:rsidRPr="001F140D">
        <w:rPr>
          <w:rStyle w:val="underline"/>
        </w:rPr>
        <w:t xml:space="preserve">federal courts may adopt or </w:t>
      </w:r>
      <w:r w:rsidRPr="001F140D">
        <w:t xml:space="preserve">at least </w:t>
      </w:r>
      <w:r w:rsidRPr="001F140D">
        <w:rPr>
          <w:rStyle w:val="underline"/>
        </w:rPr>
        <w:t xml:space="preserve">be influenced by such reasoning. </w:t>
      </w:r>
      <w:r w:rsidRPr="001F140D">
        <w:t xml:space="preserve">173 </w:t>
      </w:r>
      <w:r w:rsidRPr="001F140D">
        <w:rPr>
          <w:rStyle w:val="underline"/>
        </w:rPr>
        <w:t xml:space="preserve">The more state courts agree among themselves, the more influence their collective position may have upon federal reasoning </w:t>
      </w:r>
      <w:r w:rsidRPr="001F140D">
        <w:t>in cases arising under the U.S. Constitution. But there is also a second and far more robust way in  [*1038]  which state constitutional adjudication affects federal rulings: by contributing to the establishment of a consensus that federal courts can use as a meaningful reference point for federal constitutional adjudication.</w:t>
      </w:r>
      <w:r w:rsidRPr="001F140D">
        <w:rPr>
          <w:rStyle w:val="underline"/>
        </w:rPr>
        <w:t xml:space="preserve"> </w:t>
      </w:r>
      <w:r w:rsidRPr="001F140D">
        <w:t>This phenomenon is seen with increasing frequency in U.S. Supreme Court decisions that elaborate the meaning of the Due Process Clause.</w:t>
      </w:r>
    </w:p>
    <w:p w14:paraId="1F3D817A" w14:textId="34C4D9BE" w:rsidR="001F140D" w:rsidRPr="001F140D" w:rsidRDefault="001F140D" w:rsidP="001F140D">
      <w:pPr>
        <w:pStyle w:val="Heading4"/>
      </w:pPr>
      <w:r>
        <w:rPr>
          <w:i/>
        </w:rPr>
        <w:t>Mapp v. Ohio</w:t>
      </w:r>
      <w:r>
        <w:t xml:space="preserve"> proves </w:t>
      </w:r>
    </w:p>
    <w:p w14:paraId="3D301C0A" w14:textId="289BF3A6" w:rsidR="001F140D" w:rsidRPr="001F140D" w:rsidRDefault="001F140D" w:rsidP="001F140D">
      <w:pPr>
        <w:rPr>
          <w:b/>
          <w:sz w:val="26"/>
        </w:rPr>
      </w:pPr>
      <w:r w:rsidRPr="00BD4255">
        <w:rPr>
          <w:rStyle w:val="Style13ptBold"/>
        </w:rPr>
        <w:t xml:space="preserve">Gardner 03 </w:t>
      </w:r>
      <w:r w:rsidRPr="001F140D">
        <w:t>(James A., Professor of Law at the State University of New York, Georgetown Law Journal, 91 Geo. L.J. 1003, Lexis)</w:t>
      </w:r>
    </w:p>
    <w:p w14:paraId="79B08D43" w14:textId="77777777" w:rsidR="001F140D" w:rsidRPr="00C2264F" w:rsidRDefault="001F140D" w:rsidP="001F140D">
      <w:r w:rsidRPr="001F140D">
        <w:t>American courts proceeding in the fashion of the common law have a long tradition of examining judicial decisions from other jurisdictions. 174 Sometimes courts turn to decisions from other jurisdictions out of mere prudence. For example, courts may want to make sure they have not overlooked any significant arguments or considerations, or they may wish to examine decisions from other jurisdictions for the persuasive value of their reasoning. Yet there is another reason why courts consult peer institutions, one rooted in the Blackstonian conception of the common law as the embodiment of truth: the decisions of other courts may furnish important evidence of the "true"--or at least the "best"--content of rules of law. 175 The fact that forty-four states follow one rule of tort liability and only six follow an alternative rule is not conclusive evidence, even in the Blackstonian tradition, that the majority rule is the "correct" one, but it is impressive nonetheless, and courts often respond to such considerations</w:t>
      </w:r>
      <w:r w:rsidRPr="001F140D">
        <w:rPr>
          <w:rStyle w:val="underline"/>
        </w:rPr>
        <w:t xml:space="preserve">. </w:t>
      </w:r>
      <w:r w:rsidRPr="001F140D">
        <w:t xml:space="preserve">176 Constitutional adjudication bears more than a passing resemblance to common law adjudication. 177 Occasionally, </w:t>
      </w:r>
      <w:r w:rsidRPr="001F140D">
        <w:rPr>
          <w:rStyle w:val="underline"/>
        </w:rPr>
        <w:t xml:space="preserve">federal courts </w:t>
      </w:r>
      <w:r w:rsidRPr="001F140D">
        <w:t xml:space="preserve">contemplating some decision under the U.S. Constitution will </w:t>
      </w:r>
      <w:r w:rsidRPr="001F140D">
        <w:rPr>
          <w:rStyle w:val="underline"/>
        </w:rPr>
        <w:t xml:space="preserve">consult the rulings of state courts </w:t>
      </w:r>
      <w:r w:rsidRPr="001F140D">
        <w:t xml:space="preserve">in the common law fashion, </w:t>
      </w:r>
      <w:r w:rsidRPr="001F140D">
        <w:rPr>
          <w:rStyle w:val="underline"/>
        </w:rPr>
        <w:t>opening themselves to influence and persuasion</w:t>
      </w:r>
      <w:r w:rsidRPr="001F140D">
        <w:t xml:space="preserve">. Certainly </w:t>
      </w:r>
      <w:r w:rsidRPr="001F140D">
        <w:rPr>
          <w:rStyle w:val="underline"/>
        </w:rPr>
        <w:t xml:space="preserve">the premier example </w:t>
      </w:r>
      <w:r w:rsidRPr="001F140D">
        <w:t xml:space="preserve">of this </w:t>
      </w:r>
      <w:r w:rsidRPr="001F140D">
        <w:rPr>
          <w:rStyle w:val="underline"/>
        </w:rPr>
        <w:t xml:space="preserve">is Mapp v. Ohio </w:t>
      </w:r>
      <w:r w:rsidRPr="001F140D">
        <w:t>178 in which the U.S. Supreme  [*1039]  Court adopted the exclusionary rule, which requires the suppression of unconstitutionally seized evidence, as a means of enforcing the Fourteenth Amendment's prohibition of unreasonable searches and seizures. 179 In reaching this decision,</w:t>
      </w:r>
      <w:r w:rsidRPr="001F140D">
        <w:rPr>
          <w:rStyle w:val="underline"/>
        </w:rPr>
        <w:t xml:space="preserve"> the Court was deeply influenced by an emerging consensus among state courts</w:t>
      </w:r>
      <w:r w:rsidRPr="001F140D">
        <w:t xml:space="preserve">, </w:t>
      </w:r>
      <w:r w:rsidRPr="001F140D">
        <w:rPr>
          <w:rStyle w:val="underline"/>
        </w:rPr>
        <w:t>which it carefully and extensively documented</w:t>
      </w:r>
      <w:r w:rsidRPr="001F140D">
        <w:t>, that suppression of illegally seized evidence was the most effective way to deter constitutionally unreasonable searches. 180 The issue the Court confronted in Mapp had its genesis in the Court's 1914 decision in Weeks v. United States. 181 In Weeks, the Court held that the Fourth Amendment's prohibition of unreasonable searches and seizures required the suppression of evidence seized by federal officials in violation of the Fourth Amendment. 182 In 1949, the Court considered for the first time whether to extend the exclusionary rule to evidence seized unconstitutionally by state officials in violation of the Due Process Clause of the Fourteenth Amendment. In Wolf v. Colorado, the Court declined to do so. 183 Acknowledging that the freedom from unreasonable searches and seizures was "'implicit in the concept of ordered liberty,'" and thus protected by the Fourteenth Amendment, the Court nevertheless ruled that the Fourteenth Amendment did not require the states to adopt any particular remedy for violations by state officials of the substantive guarantee. 184 In reaching this conclusion, the Court relied heavily on what it characterized as a "contrariety of views of the States" on how best to enforce the constitutional ban on unreasonable searches and seizures. 185 Since its decision in Weeks, the Court noted,</w:t>
      </w:r>
      <w:r w:rsidRPr="001F140D">
        <w:rPr>
          <w:rStyle w:val="underline"/>
        </w:rPr>
        <w:t xml:space="preserve"> forty-seven states had reviewed their practices </w:t>
      </w:r>
      <w:r w:rsidRPr="001F140D">
        <w:t xml:space="preserve">concerning the use of unconstitutionally obtained evidence. 186 Thirty-one states, the Court observed, rejected use of the exclusionary rule, and only sixteen had adopted that approach. 187 </w:t>
      </w:r>
      <w:r w:rsidRPr="001F140D">
        <w:rPr>
          <w:rStyle w:val="underline"/>
        </w:rPr>
        <w:t xml:space="preserve">From this array of rulings, the Court concluded </w:t>
      </w:r>
      <w:r w:rsidRPr="001F140D">
        <w:t>that exclusion of illegally obtained evidence was not regarded as vital to protection of the underlying right and thus could not be considered incorporated in the Fourteenth Amendment's protection of fundamental liberties. 188</w:t>
      </w:r>
    </w:p>
    <w:p w14:paraId="0528372F" w14:textId="255B4F3C" w:rsidR="001F140D" w:rsidRPr="00C45A83" w:rsidRDefault="001F140D" w:rsidP="001F140D">
      <w:pPr>
        <w:pStyle w:val="Heading4"/>
      </w:pPr>
      <w:r>
        <w:t>Also true for overruling previous Supreme Court cases</w:t>
      </w:r>
    </w:p>
    <w:p w14:paraId="72D9B2A7" w14:textId="77777777" w:rsidR="001F140D" w:rsidRPr="001F140D" w:rsidRDefault="001F140D" w:rsidP="001F140D">
      <w:r w:rsidRPr="00BD4255">
        <w:rPr>
          <w:rStyle w:val="Style13ptBold"/>
        </w:rPr>
        <w:t xml:space="preserve">Gardner 03 </w:t>
      </w:r>
      <w:r w:rsidRPr="001F140D">
        <w:t>(James A., Professor of Law at the State University of New York, Georgetown Law Journal, 91 Geo. L.J. 1003, Lexis)</w:t>
      </w:r>
    </w:p>
    <w:p w14:paraId="24A7B3CB" w14:textId="77777777" w:rsidR="001F140D" w:rsidRPr="00D41562" w:rsidRDefault="001F140D" w:rsidP="001F140D">
      <w:r w:rsidRPr="001F140D">
        <w:rPr>
          <w:rStyle w:val="underline"/>
        </w:rPr>
        <w:t xml:space="preserve">State judicial rejection of </w:t>
      </w:r>
      <w:r w:rsidRPr="001F140D">
        <w:t>excessively narrow</w:t>
      </w:r>
      <w:r w:rsidRPr="001F140D">
        <w:rPr>
          <w:rStyle w:val="underline"/>
        </w:rPr>
        <w:t xml:space="preserve"> Supreme Court precedents </w:t>
      </w:r>
      <w:r w:rsidRPr="001F140D">
        <w:t>concerning the scope of individual rights helps check national power in at least four ways. First, whenever a state court dissents from the reasoning of a U.S. Supreme Court decision, it</w:t>
      </w:r>
      <w:r w:rsidRPr="001F140D">
        <w:rPr>
          <w:rStyle w:val="underline"/>
        </w:rPr>
        <w:t xml:space="preserve"> offers a forceful </w:t>
      </w:r>
      <w:r w:rsidRPr="001F140D">
        <w:t>and very public</w:t>
      </w:r>
      <w:r w:rsidRPr="001F140D">
        <w:rPr>
          <w:rStyle w:val="underline"/>
        </w:rPr>
        <w:t xml:space="preserve"> critique of the national ruling</w:t>
      </w:r>
      <w:r w:rsidRPr="001F140D">
        <w:t>, which can in the long run influence the formation of public and, eventually, official opinion</w:t>
      </w:r>
      <w:r w:rsidRPr="001F140D">
        <w:rPr>
          <w:rStyle w:val="underline"/>
        </w:rPr>
        <w:t xml:space="preserve"> </w:t>
      </w:r>
      <w:r w:rsidRPr="001F140D">
        <w:t xml:space="preserve">on the propriety of the federal ruling. Second, </w:t>
      </w:r>
      <w:r w:rsidRPr="001F140D">
        <w:rPr>
          <w:rStyle w:val="underline"/>
        </w:rPr>
        <w:t xml:space="preserve">state rulings that depart </w:t>
      </w:r>
      <w:r w:rsidRPr="001F140D">
        <w:t>from</w:t>
      </w:r>
      <w:r w:rsidRPr="001F140D">
        <w:rPr>
          <w:rStyle w:val="underline"/>
        </w:rPr>
        <w:t xml:space="preserve"> or criticize U.S. Supreme Court precedents </w:t>
      </w:r>
      <w:r w:rsidRPr="001F140D">
        <w:t>can</w:t>
      </w:r>
      <w:r w:rsidRPr="001F140D">
        <w:rPr>
          <w:rStyle w:val="underline"/>
        </w:rPr>
        <w:t xml:space="preserve"> contribute to </w:t>
      </w:r>
      <w:r w:rsidRPr="001F140D">
        <w:t xml:space="preserve">the establishment of a </w:t>
      </w:r>
      <w:r w:rsidRPr="001F140D">
        <w:rPr>
          <w:rStyle w:val="underline"/>
        </w:rPr>
        <w:t>nationwide legal consensus at the state level, a factor which the Supreme Court sometimes considers in the course of constitutional decision making</w:t>
      </w:r>
      <w:r w:rsidRPr="001F140D">
        <w:t>. Third, generous state interpretations of individual rights can more directly check national power by prohibiting state and local governments from exercising authority permitted them under the U.S. Constitution to suppress certain kinds of private behavior. In so doing, state courts create spaces in which otherwise prohibitable behavior may flourish. Finally, rights-protective rulings by state courts can help ameliorate the harm to liberty caused by narrow national rulings by providing protection for second-best alternatives to the types of behavior that such national rulings permit governments to suppress.</w:t>
      </w:r>
    </w:p>
    <w:p w14:paraId="6268146C" w14:textId="4B1FDB8E" w:rsidR="00105282" w:rsidRDefault="00105282" w:rsidP="00A169B5">
      <w:pPr>
        <w:pStyle w:val="Heading3"/>
      </w:pPr>
      <w:r>
        <w:t>AT: Uniformity</w:t>
      </w:r>
    </w:p>
    <w:p w14:paraId="4DE451B8" w14:textId="77777777" w:rsidR="00105282" w:rsidRDefault="00105282" w:rsidP="00105282"/>
    <w:p w14:paraId="6EFE018A" w14:textId="77777777" w:rsidR="00105282" w:rsidRPr="00701BE2" w:rsidRDefault="00105282" w:rsidP="00105282">
      <w:pPr>
        <w:pStyle w:val="Heading4"/>
      </w:pPr>
      <w:r>
        <w:t xml:space="preserve">Yes uniformity – State courts will model each other </w:t>
      </w:r>
    </w:p>
    <w:p w14:paraId="218E0917" w14:textId="77777777" w:rsidR="00105282" w:rsidRPr="00701BE2" w:rsidRDefault="00105282" w:rsidP="00105282">
      <w:r>
        <w:rPr>
          <w:rStyle w:val="Style13ptBold"/>
        </w:rPr>
        <w:t xml:space="preserve">Kalb 11- </w:t>
      </w:r>
      <w:r w:rsidRPr="00701BE2">
        <w:t>Johanna Loyola University New Orleans College of Law</w:t>
      </w:r>
      <w:r>
        <w:t xml:space="preserve"> (“Human Rights Treaties in State Courts: The International Prospects of State Constitutionalism after Medellín”, Available @ </w:t>
      </w:r>
      <w:hyperlink r:id="rId39" w:history="1">
        <w:r w:rsidRPr="00435DCA">
          <w:rPr>
            <w:rStyle w:val="Hyperlink"/>
          </w:rPr>
          <w:t>http://www.pennstatelawreview.org/115/4/115%20Penn%20St.%20L.%20Rev.%201051.pdf</w:t>
        </w:r>
      </w:hyperlink>
      <w:r>
        <w:t>; EM).</w:t>
      </w:r>
    </w:p>
    <w:p w14:paraId="60FF77DE" w14:textId="77777777" w:rsidR="00105282" w:rsidRPr="00701BE2" w:rsidRDefault="00105282" w:rsidP="00105282">
      <w:r w:rsidRPr="00701BE2">
        <w:rPr>
          <w:rStyle w:val="Emphasis"/>
        </w:rPr>
        <w:t xml:space="preserve">States also model other state courts’ treatment of these instruments, even without federal mediation. </w:t>
      </w:r>
      <w:r w:rsidRPr="00701BE2">
        <w:rPr>
          <w:rStyle w:val="StyleUnderline"/>
        </w:rPr>
        <w:t>For example, in Bott v. DeLand, 76 the Utah Supreme Court held that a prisoner may recover damages under the Utah Constitution if the prisoner can show either deliberate indifference or unnecessary abuse.77 In determining the meaning of “unnecessary abuse,” the court looked to and relied upon Justice Linde’s decision in Sterling v. Cupp</w:t>
      </w:r>
      <w:r w:rsidRPr="00701BE2">
        <w:t>.</w:t>
      </w:r>
      <w:r>
        <w:t xml:space="preserve"> </w:t>
      </w:r>
      <w:r w:rsidRPr="00701BE2">
        <w:t>78</w:t>
      </w:r>
      <w:r>
        <w:t xml:space="preserve"> </w:t>
      </w:r>
      <w:r w:rsidRPr="00701BE2">
        <w:t>The court noted the grounding of the Oregon court’s decision in the “internationally accepted standards of humane treatment</w:t>
      </w:r>
      <w:r>
        <w:t xml:space="preserve"> </w:t>
      </w:r>
      <w:r w:rsidRPr="00701BE2">
        <w:t>as articulated in the Universal Declaration of Human Rights, the</w:t>
      </w:r>
      <w:r>
        <w:t xml:space="preserve"> </w:t>
      </w:r>
      <w:r w:rsidRPr="00701BE2">
        <w:t>International Covenant of Civil and Political Rights, and the Standard</w:t>
      </w:r>
      <w:r>
        <w:t xml:space="preserve"> </w:t>
      </w:r>
      <w:r w:rsidRPr="00701BE2">
        <w:t>Minimum Rules for the Treatment of Prisoners adopted by the First</w:t>
      </w:r>
      <w:r>
        <w:t xml:space="preserve"> </w:t>
      </w:r>
      <w:r w:rsidRPr="00701BE2">
        <w:t>United Nations Congress on the Prevention of Crime and the Treatment</w:t>
      </w:r>
      <w:r>
        <w:t xml:space="preserve"> </w:t>
      </w:r>
      <w:r w:rsidRPr="00701BE2">
        <w:t>of Offenders in 1995.”79</w:t>
      </w:r>
    </w:p>
    <w:p w14:paraId="2036BD04" w14:textId="77777777" w:rsidR="00105282" w:rsidRPr="00105282" w:rsidRDefault="00105282" w:rsidP="00105282"/>
    <w:p w14:paraId="2BE4D614" w14:textId="5B260A53" w:rsidR="00C12317" w:rsidRDefault="00C12317" w:rsidP="00A169B5">
      <w:pPr>
        <w:pStyle w:val="Heading3"/>
      </w:pPr>
      <w:r>
        <w:t>AT: Overrule Key</w:t>
      </w:r>
    </w:p>
    <w:p w14:paraId="04F58CC5" w14:textId="77777777" w:rsidR="00C12317" w:rsidRDefault="00C12317" w:rsidP="00C12317"/>
    <w:p w14:paraId="55240B25" w14:textId="6CADEB53" w:rsidR="00C12317" w:rsidRDefault="00C12317" w:rsidP="00C12317">
      <w:pPr>
        <w:pStyle w:val="Heading4"/>
      </w:pPr>
      <w:r>
        <w:t xml:space="preserve">Overrule not key—States can depart from precedents by the US Supreme Court and have broad jurisdiction to do so </w:t>
      </w:r>
    </w:p>
    <w:p w14:paraId="62CC6FD1" w14:textId="77777777" w:rsidR="00C12317" w:rsidRPr="00D86022" w:rsidRDefault="00C12317" w:rsidP="00C12317">
      <w:r w:rsidRPr="00005097">
        <w:rPr>
          <w:rStyle w:val="Style13ptBold"/>
        </w:rPr>
        <w:t>Swinford 94</w:t>
      </w:r>
      <w:r>
        <w:t xml:space="preserve">, (Bill Swinford: </w:t>
      </w:r>
      <w:r w:rsidRPr="00D86022">
        <w:t>Assistant Professor of Political Science, University of Richmond; B.A. 1988, University of Kentucky; Ph.</w:t>
      </w:r>
      <w:r>
        <w:t>D. 1993, Ohio State University.) Fall 1994, “</w:t>
      </w:r>
      <w:r w:rsidRPr="00D86022">
        <w:t>SHEDDING THE DOCTRINAL SECURITY BLANKET: HOW STATE SUPREME COURTS INTERPRET THEIR STATE CONSTITUTIONS IN THE SHADOW OF RODRIGUEZ</w:t>
      </w:r>
      <w:r>
        <w:t>”, Temple Law Review //AV</w:t>
      </w:r>
    </w:p>
    <w:p w14:paraId="57EA9BE9" w14:textId="77777777" w:rsidR="00C12317" w:rsidRPr="00D86022" w:rsidRDefault="00C12317" w:rsidP="00C12317">
      <w:pPr>
        <w:rPr>
          <w:u w:val="single"/>
        </w:rPr>
      </w:pPr>
      <w:r w:rsidRPr="00D86022">
        <w:t>This discussion has illustrated the growing pains state courts face as they attempt to shed the doctrinal security of Supreme Court precedent on equal protection of the law.</w:t>
      </w:r>
      <w:r w:rsidRPr="00D86022">
        <w:rPr>
          <w:sz w:val="16"/>
        </w:rPr>
        <w:t xml:space="preserve"> </w:t>
      </w:r>
      <w:r w:rsidRPr="00D86022">
        <w:rPr>
          <w:highlight w:val="yellow"/>
          <w:u w:val="single"/>
        </w:rPr>
        <w:t>As rights-based litigation at the state level expanded in the</w:t>
      </w:r>
      <w:r w:rsidRPr="00D86022">
        <w:rPr>
          <w:u w:val="single"/>
        </w:rPr>
        <w:t xml:space="preserve"> 19</w:t>
      </w:r>
      <w:r w:rsidRPr="00D86022">
        <w:rPr>
          <w:highlight w:val="yellow"/>
          <w:u w:val="single"/>
        </w:rPr>
        <w:t>70s</w:t>
      </w:r>
      <w:r w:rsidRPr="00D86022">
        <w:rPr>
          <w:u w:val="single"/>
        </w:rPr>
        <w:t xml:space="preserve"> and 1980s, </w:t>
      </w:r>
      <w:r w:rsidRPr="00D86022">
        <w:rPr>
          <w:highlight w:val="yellow"/>
          <w:u w:val="single"/>
        </w:rPr>
        <w:t>state courts were given increased opportunity to give independent vitality to state constitutional guarantees</w:t>
      </w:r>
      <w:r w:rsidRPr="00D86022">
        <w:rPr>
          <w:sz w:val="16"/>
        </w:rPr>
        <w:t xml:space="preserve">. In the cases analyzed here, </w:t>
      </w:r>
      <w:r w:rsidRPr="00D86022">
        <w:rPr>
          <w:highlight w:val="yellow"/>
          <w:u w:val="single"/>
        </w:rPr>
        <w:t>state courts run along a continuum from continued adherence to total rejection of Supreme Court precedent on the relationship between methods of education finance and</w:t>
      </w:r>
      <w:r w:rsidRPr="00D86022">
        <w:rPr>
          <w:u w:val="single"/>
        </w:rPr>
        <w:t xml:space="preserve"> guarantees of </w:t>
      </w:r>
      <w:r w:rsidRPr="00D86022">
        <w:rPr>
          <w:highlight w:val="yellow"/>
          <w:u w:val="single"/>
        </w:rPr>
        <w:t>equal protection. Most state courts accepted the general outlines</w:t>
      </w:r>
      <w:r w:rsidRPr="00D86022">
        <w:rPr>
          <w:u w:val="single"/>
        </w:rPr>
        <w:t xml:space="preserve"> constructed </w:t>
      </w:r>
      <w:r w:rsidRPr="00D86022">
        <w:rPr>
          <w:highlight w:val="yellow"/>
          <w:u w:val="single"/>
        </w:rPr>
        <w:t>by the Supreme Court</w:t>
      </w:r>
      <w:r w:rsidRPr="00D86022">
        <w:rPr>
          <w:u w:val="single"/>
        </w:rPr>
        <w:t xml:space="preserve"> for the determination </w:t>
      </w:r>
      <w:r w:rsidRPr="00D86022">
        <w:rPr>
          <w:highlight w:val="yellow"/>
          <w:u w:val="single"/>
        </w:rPr>
        <w:t>of whether equal protection violations exist</w:t>
      </w:r>
      <w:r w:rsidRPr="00D86022">
        <w:rPr>
          <w:sz w:val="16"/>
          <w:highlight w:val="yellow"/>
        </w:rPr>
        <w:t xml:space="preserve"> </w:t>
      </w:r>
      <w:r w:rsidRPr="00005097">
        <w:rPr>
          <w:sz w:val="16"/>
        </w:rPr>
        <w:t>in</w:t>
      </w:r>
      <w:r w:rsidRPr="00D86022">
        <w:rPr>
          <w:sz w:val="16"/>
        </w:rPr>
        <w:t xml:space="preserve"> general (the so-called "two-tiered test"). </w:t>
      </w:r>
      <w:r w:rsidRPr="00D86022">
        <w:rPr>
          <w:highlight w:val="yellow"/>
          <w:u w:val="single"/>
        </w:rPr>
        <w:t>But most</w:t>
      </w:r>
      <w:r w:rsidRPr="00D86022">
        <w:rPr>
          <w:sz w:val="16"/>
        </w:rPr>
        <w:t xml:space="preserve"> courts </w:t>
      </w:r>
      <w:r w:rsidRPr="00D86022">
        <w:rPr>
          <w:highlight w:val="yellow"/>
          <w:u w:val="single"/>
        </w:rPr>
        <w:t>also distance</w:t>
      </w:r>
      <w:r w:rsidRPr="00005097">
        <w:rPr>
          <w:u w:val="single"/>
        </w:rPr>
        <w:t>d</w:t>
      </w:r>
      <w:r w:rsidRPr="00D86022">
        <w:rPr>
          <w:u w:val="single"/>
        </w:rPr>
        <w:t xml:space="preserve"> </w:t>
      </w:r>
      <w:r w:rsidRPr="00D86022">
        <w:rPr>
          <w:highlight w:val="yellow"/>
          <w:u w:val="single"/>
        </w:rPr>
        <w:t>themselves</w:t>
      </w:r>
      <w:r w:rsidRPr="00D86022">
        <w:rPr>
          <w:sz w:val="16"/>
        </w:rPr>
        <w:t xml:space="preserve"> (often with the assistance of the New Jersey Supreme Court in Robinson</w:t>
      </w:r>
      <w:r w:rsidRPr="00D86022">
        <w:rPr>
          <w:u w:val="single"/>
        </w:rPr>
        <w:t xml:space="preserve">) </w:t>
      </w:r>
      <w:r w:rsidRPr="00D86022">
        <w:rPr>
          <w:highlight w:val="yellow"/>
          <w:u w:val="single"/>
        </w:rPr>
        <w:t>from the</w:t>
      </w:r>
      <w:r w:rsidRPr="00D86022">
        <w:rPr>
          <w:u w:val="single"/>
        </w:rPr>
        <w:t xml:space="preserve"> United States </w:t>
      </w:r>
      <w:r w:rsidRPr="00D86022">
        <w:rPr>
          <w:highlight w:val="yellow"/>
          <w:u w:val="single"/>
        </w:rPr>
        <w:t>Supreme Court's specific application</w:t>
      </w:r>
      <w:r w:rsidRPr="00D86022">
        <w:rPr>
          <w:u w:val="single"/>
        </w:rPr>
        <w:t xml:space="preserve"> of the </w:t>
      </w:r>
      <w:r w:rsidRPr="00005097">
        <w:rPr>
          <w:u w:val="single"/>
        </w:rPr>
        <w:t xml:space="preserve">test in the context of claims against state systems of education finance. </w:t>
      </w:r>
      <w:r w:rsidRPr="00005097">
        <w:rPr>
          <w:sz w:val="16"/>
        </w:rPr>
        <w:t>In</w:t>
      </w:r>
      <w:r w:rsidRPr="00D86022">
        <w:rPr>
          <w:sz w:val="16"/>
        </w:rPr>
        <w:t xml:space="preserve"> addition, </w:t>
      </w:r>
      <w:r w:rsidRPr="00D86022">
        <w:rPr>
          <w:highlight w:val="yellow"/>
          <w:u w:val="single"/>
        </w:rPr>
        <w:t>most opinions</w:t>
      </w:r>
      <w:r w:rsidRPr="00D86022">
        <w:rPr>
          <w:u w:val="single"/>
        </w:rPr>
        <w:t xml:space="preserve"> discussed </w:t>
      </w:r>
      <w:r w:rsidRPr="00005097">
        <w:rPr>
          <w:u w:val="single"/>
        </w:rPr>
        <w:t xml:space="preserve">here loudly </w:t>
      </w:r>
      <w:r w:rsidRPr="00D86022">
        <w:rPr>
          <w:highlight w:val="yellow"/>
          <w:u w:val="single"/>
        </w:rPr>
        <w:t>proclaim</w:t>
      </w:r>
      <w:r w:rsidRPr="00D86022">
        <w:rPr>
          <w:u w:val="single"/>
        </w:rPr>
        <w:t xml:space="preserve">ed </w:t>
      </w:r>
      <w:r w:rsidRPr="00D86022">
        <w:rPr>
          <w:highlight w:val="yellow"/>
          <w:u w:val="single"/>
        </w:rPr>
        <w:t xml:space="preserve">the </w:t>
      </w:r>
      <w:r w:rsidRPr="00005097">
        <w:rPr>
          <w:u w:val="single"/>
        </w:rPr>
        <w:t xml:space="preserve">more general </w:t>
      </w:r>
      <w:r w:rsidRPr="00D86022">
        <w:rPr>
          <w:highlight w:val="yellow"/>
          <w:u w:val="single"/>
        </w:rPr>
        <w:t>possibility of state constitutional guarantees of equal protection which are broader than United States Supreme Court interpretations of the Fourteenth Amendment</w:t>
      </w:r>
      <w:r w:rsidRPr="00D86022">
        <w:rPr>
          <w:u w:val="single"/>
        </w:rPr>
        <w:t xml:space="preserve"> (even if the court did not, ultimately, choose to grant such protection in this particular context). These declarations of independence occur even though previous decisions by these state courts declared equivalence between state equal protection clauses and the Fourteenth Amendment.</w:t>
      </w:r>
    </w:p>
    <w:p w14:paraId="5D670B29" w14:textId="77777777" w:rsidR="00C12317" w:rsidRPr="00C12317" w:rsidRDefault="00C12317" w:rsidP="00C12317"/>
    <w:p w14:paraId="50A947CA" w14:textId="61F1E794" w:rsidR="001F140D" w:rsidRDefault="00A169B5" w:rsidP="00A169B5">
      <w:pPr>
        <w:pStyle w:val="Heading3"/>
      </w:pPr>
      <w:r>
        <w:t>AT: Rollback</w:t>
      </w:r>
    </w:p>
    <w:p w14:paraId="090A0F19" w14:textId="77777777" w:rsidR="00A169B5" w:rsidRDefault="00A169B5" w:rsidP="00A169B5"/>
    <w:p w14:paraId="6729CB02" w14:textId="68F85A25" w:rsidR="00C12317" w:rsidRDefault="00B7014F" w:rsidP="00B7014F">
      <w:pPr>
        <w:pStyle w:val="Heading4"/>
      </w:pPr>
      <w:r>
        <w:t xml:space="preserve">No rollback—SCOTUS has explicitly ceded state courts’ jurisdiction under new judicial federalism </w:t>
      </w:r>
    </w:p>
    <w:p w14:paraId="451469FE" w14:textId="0DFCD65D" w:rsidR="00A169B5" w:rsidRDefault="00CB4D51" w:rsidP="00A169B5">
      <w:r w:rsidRPr="00CB4D51">
        <w:rPr>
          <w:rStyle w:val="Style13ptBold"/>
        </w:rPr>
        <w:t>Nakagiri, 1998</w:t>
      </w:r>
      <w:r w:rsidRPr="00CB4D51">
        <w:t xml:space="preserve"> [Donna M., “Developing State Constitutional Jurisprudence after Michigan V. Long,” Detroit College of Law at Michigan State University Law Review, Fall, lexis]</w:t>
      </w:r>
    </w:p>
    <w:p w14:paraId="582B805D" w14:textId="47C754FE" w:rsidR="00A169B5" w:rsidRDefault="00A169B5" w:rsidP="00A169B5">
      <w:r>
        <w:t>[*809]  Contemporaneously with this decision</w:t>
      </w:r>
      <w:r w:rsidRPr="00F94F9F">
        <w:rPr>
          <w:rStyle w:val="StyleUnderline"/>
        </w:rPr>
        <w:t>, a movement has developed</w:t>
      </w:r>
      <w:r>
        <w:t xml:space="preserve"> that is popularly </w:t>
      </w:r>
      <w:r w:rsidRPr="00F94F9F">
        <w:rPr>
          <w:rStyle w:val="StyleUnderline"/>
        </w:rPr>
        <w:t>known as New Judicial Federalism</w:t>
      </w:r>
      <w:r>
        <w:t xml:space="preserve">. n6 A number of symposia have been held n7 and in 1988 a journal, Emerging Issues in State Constitutional Law, was established to address this subject. n8 </w:t>
      </w:r>
      <w:r w:rsidRPr="00F94F9F">
        <w:rPr>
          <w:rStyle w:val="StyleUnderline"/>
        </w:rPr>
        <w:t>The</w:t>
      </w:r>
      <w:r>
        <w:t xml:space="preserve"> movement's fundamental </w:t>
      </w:r>
      <w:r w:rsidRPr="00B7014F">
        <w:rPr>
          <w:rStyle w:val="StyleUnderline"/>
        </w:rPr>
        <w:t>goals are to encourage the development of state constitutional law n9</w:t>
      </w:r>
      <w:r>
        <w:t xml:space="preserve"> on the premise that states and their constitutions are unique. n10 </w:t>
      </w:r>
      <w:r w:rsidRPr="00B7014F">
        <w:rPr>
          <w:rStyle w:val="StyleUnderline"/>
        </w:rPr>
        <w:t>Adherents</w:t>
      </w:r>
      <w:r>
        <w:t xml:space="preserve"> of this movement generally </w:t>
      </w:r>
      <w:r w:rsidRPr="00B7014F">
        <w:rPr>
          <w:rStyle w:val="StyleUnderline"/>
        </w:rPr>
        <w:t>advocate</w:t>
      </w:r>
      <w:r>
        <w:t xml:space="preserve"> the </w:t>
      </w:r>
      <w:r w:rsidRPr="00B7014F">
        <w:rPr>
          <w:rStyle w:val="StyleUnderline"/>
        </w:rPr>
        <w:t>use of state law to ensure</w:t>
      </w:r>
      <w:r>
        <w:t xml:space="preserve"> that individual </w:t>
      </w:r>
      <w:r w:rsidRPr="00B7014F">
        <w:rPr>
          <w:rStyle w:val="StyleUnderline"/>
        </w:rPr>
        <w:t>rights are protected to a higher degree than federal constitutional law</w:t>
      </w:r>
      <w:r>
        <w:t xml:space="preserve"> requires, n11 and, hence, they are generally perceived to be politically liberal. n12 While there is  [*810]  some attention given to other issues, n13 the focus seems to be predominantly on criminal cases and the rights of the accused. n14</w:t>
      </w:r>
    </w:p>
    <w:p w14:paraId="184E0D22" w14:textId="17E859BD" w:rsidR="00A169B5" w:rsidRDefault="00A169B5" w:rsidP="00A169B5">
      <w:r>
        <w:t xml:space="preserve">In an important sense, </w:t>
      </w:r>
      <w:r w:rsidRPr="00F94F9F">
        <w:rPr>
          <w:rStyle w:val="StyleUnderline"/>
        </w:rPr>
        <w:t>the Supreme Court has encouraged these developments with a number of decisions</w:t>
      </w:r>
      <w:r>
        <w:t xml:space="preserve">. For example, in Pruneyard Shopping Center v. Robins, n15 </w:t>
      </w:r>
      <w:r w:rsidRPr="00F94F9F">
        <w:rPr>
          <w:rStyle w:val="StyleUnderline"/>
        </w:rPr>
        <w:t>the Court upheld the power of states to define individual rights in their constitutions more expansively than the Federal Constitution permits</w:t>
      </w:r>
      <w:r>
        <w:t xml:space="preserve">. n16 In addition, in City of Mesquite v. Aladdin's Castle, Inc., n17 </w:t>
      </w:r>
      <w:r w:rsidRPr="00F94F9F">
        <w:rPr>
          <w:rStyle w:val="StyleUnderline"/>
        </w:rPr>
        <w:t>the Court "announced that lower federal courts can interpret and apply state law in such a way as to preclude Supreme Court review</w:t>
      </w:r>
      <w:r>
        <w:t xml:space="preserve"> </w:t>
      </w:r>
      <w:r w:rsidRPr="00F94F9F">
        <w:rPr>
          <w:rStyle w:val="StyleUnderline"/>
        </w:rPr>
        <w:t>if they rest their ruling on</w:t>
      </w:r>
      <w:r>
        <w:t xml:space="preserve"> an adequate and independent </w:t>
      </w:r>
      <w:r w:rsidRPr="00F94F9F">
        <w:rPr>
          <w:rStyle w:val="StyleUnderline"/>
        </w:rPr>
        <w:t>state law</w:t>
      </w:r>
      <w:r>
        <w:t xml:space="preserve"> ground." n18</w:t>
      </w:r>
    </w:p>
    <w:p w14:paraId="223667FD" w14:textId="77777777" w:rsidR="007D4097" w:rsidRDefault="007D4097" w:rsidP="00A169B5"/>
    <w:p w14:paraId="5519FDA5" w14:textId="23E8A3AA" w:rsidR="00105282" w:rsidRDefault="00105282" w:rsidP="00105282">
      <w:pPr>
        <w:pStyle w:val="Heading3"/>
      </w:pPr>
      <w:r>
        <w:t>AT: Perm—Do Both</w:t>
      </w:r>
    </w:p>
    <w:p w14:paraId="2EDB7DA3" w14:textId="77777777" w:rsidR="00105282" w:rsidRDefault="00105282" w:rsidP="00105282"/>
    <w:p w14:paraId="184669FD" w14:textId="605CC635" w:rsidR="00105282" w:rsidRDefault="00105282" w:rsidP="00105282">
      <w:pPr>
        <w:pStyle w:val="Heading4"/>
      </w:pPr>
      <w:r>
        <w:t>1. Links to the net benefit [insert relevant block]</w:t>
      </w:r>
    </w:p>
    <w:p w14:paraId="622CBB0A" w14:textId="77777777" w:rsidR="00105282" w:rsidRPr="00105282" w:rsidRDefault="00105282" w:rsidP="00105282"/>
    <w:p w14:paraId="1518C4EC" w14:textId="38515460" w:rsidR="00105282" w:rsidRDefault="00105282" w:rsidP="00105282">
      <w:pPr>
        <w:pStyle w:val="Heading4"/>
      </w:pPr>
      <w:r>
        <w:t>2. Crowd-out—Federal involvement in education constrains state action</w:t>
      </w:r>
    </w:p>
    <w:p w14:paraId="72474582" w14:textId="77777777" w:rsidR="00105282" w:rsidRDefault="00105282" w:rsidP="00105282">
      <w:r w:rsidRPr="00263DF3">
        <w:rPr>
          <w:rStyle w:val="Style13ptBold"/>
        </w:rPr>
        <w:t>Lawson 13</w:t>
      </w:r>
      <w:r>
        <w:t xml:space="preserve">, </w:t>
      </w:r>
      <w:r w:rsidRPr="00A65277">
        <w:rPr>
          <w:sz w:val="16"/>
          <w:szCs w:val="16"/>
        </w:rPr>
        <w:t xml:space="preserve">03-01-2013, “Educational Federalism: A New Case for Reduced Federal Involvement in K-12 Education,”, Brigham Young University Education and Law Journal Vol 2013 Issue 2 Article 5, </w:t>
      </w:r>
      <w:hyperlink r:id="rId40" w:history="1">
        <w:r w:rsidRPr="00A65277">
          <w:rPr>
            <w:rStyle w:val="Hyperlink"/>
            <w:sz w:val="16"/>
            <w:szCs w:val="16"/>
          </w:rPr>
          <w:t>http://digitalcommons.law.byu.edu/cgi/viewcontent.cgi?article=1333&amp;context=elj</w:t>
        </w:r>
      </w:hyperlink>
      <w:r>
        <w:rPr>
          <w:sz w:val="16"/>
          <w:szCs w:val="16"/>
        </w:rPr>
        <w:t xml:space="preserve"> //AV</w:t>
      </w:r>
    </w:p>
    <w:p w14:paraId="334279C6" w14:textId="77777777" w:rsidR="00105282" w:rsidRPr="00206C20" w:rsidRDefault="00105282" w:rsidP="00105282">
      <w:pPr>
        <w:rPr>
          <w:sz w:val="16"/>
        </w:rPr>
      </w:pPr>
      <w:r w:rsidRPr="00206C20">
        <w:rPr>
          <w:sz w:val="16"/>
        </w:rPr>
        <w:t>For the purpose of this Comment, what is important about these programs is not what they contain, but the fact that they represent a much larger role for the federal government in education.</w:t>
      </w:r>
      <w:r w:rsidRPr="008905A1">
        <w:rPr>
          <w:u w:val="single"/>
        </w:rPr>
        <w:t xml:space="preserve"> A growing body of legal scholarship argues that an increased role for the federal government in education is a normatively desirable development.</w:t>
      </w:r>
      <w:r w:rsidRPr="00206C20">
        <w:rPr>
          <w:sz w:val="16"/>
        </w:rPr>
        <w:t xml:space="preserve"> One scholar, for instance, argues that limited state bureaucratic capabilities, which she asserts have developed compliance functions at the expense of true policy expertise, counsel in favor of an increased federal role.12 Likewise, Professor Kimberly Jenkins Robinson, who served in the General Counsel’s office at the U.S. Department of Education,13 noting the persistence of interstate educational disparities since Brown v. Board of Education, 14 argues that an increased federal role in education is necessary because history teaches that states are incapable, on their own, of addressing disparities in educational opportunity.15 Another scholar argues that the central role education has always held in our society necessitates recognition of education as a judicially-enforceable fundamental right.16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citizenship.”17 </w:t>
      </w:r>
      <w:r w:rsidRPr="008905A1">
        <w:rPr>
          <w:u w:val="single"/>
        </w:rPr>
        <w:t xml:space="preserve">However, </w:t>
      </w:r>
      <w:r w:rsidRPr="00206C20">
        <w:rPr>
          <w:highlight w:val="yellow"/>
          <w:u w:val="single"/>
        </w:rPr>
        <w:t>increased federal involvement in education is worrisome</w:t>
      </w:r>
      <w:r w:rsidRPr="008905A1">
        <w:rPr>
          <w:u w:val="single"/>
        </w:rPr>
        <w:t xml:space="preserve"> for other reason</w:t>
      </w:r>
      <w:r w:rsidRPr="00206C20">
        <w:rPr>
          <w:sz w:val="16"/>
        </w:rPr>
        <w:t>s, explored below. This Comment pushes back on scholarship that supports federal solutions for the nation’s education issues and argues that countervailing considerations militate in favor of less federal involvement in education</w:t>
      </w:r>
      <w:r w:rsidRPr="008905A1">
        <w:rPr>
          <w:u w:val="single"/>
        </w:rPr>
        <w:t xml:space="preserve">. </w:t>
      </w:r>
      <w:r w:rsidRPr="00206C20">
        <w:rPr>
          <w:highlight w:val="yellow"/>
          <w:u w:val="single"/>
        </w:rPr>
        <w:t>Every state constitution,</w:t>
      </w:r>
      <w:r w:rsidRPr="008905A1">
        <w:rPr>
          <w:u w:val="single"/>
        </w:rPr>
        <w:t xml:space="preserve"> in contrast with the Federal Constitution, contains some guarantee of education.18 State courts split into two groups on how to give effect to these guarantees: (1) by evaluating education policy under Equal Protection by declaring education a fundamental right or by treating wealth as a suspect classification,19 or (2) by evaluating education policies under a framework of educational adequacy.20</w:t>
      </w:r>
      <w:r w:rsidRPr="00206C20">
        <w:rPr>
          <w:sz w:val="16"/>
        </w:rPr>
        <w:t xml:space="preserve"> In either case</w:t>
      </w:r>
      <w:r w:rsidRPr="008905A1">
        <w:rPr>
          <w:u w:val="single"/>
        </w:rPr>
        <w:t xml:space="preserve">, these </w:t>
      </w:r>
      <w:r w:rsidRPr="00206C20">
        <w:rPr>
          <w:highlight w:val="yellow"/>
          <w:u w:val="single"/>
        </w:rPr>
        <w:t>clauses establish substantive educational guarantees on the state level that do not exist at the federal level and provide</w:t>
      </w:r>
      <w:r w:rsidRPr="008905A1">
        <w:rPr>
          <w:u w:val="single"/>
        </w:rPr>
        <w:t xml:space="preserve"> the </w:t>
      </w:r>
      <w:r w:rsidRPr="00206C20">
        <w:rPr>
          <w:highlight w:val="yellow"/>
          <w:u w:val="single"/>
        </w:rPr>
        <w:t>courts with a role in ensuring the fulfillment of these guarantees</w:t>
      </w:r>
      <w:r w:rsidRPr="008905A1">
        <w:rPr>
          <w:u w:val="single"/>
        </w:rPr>
        <w:t>.21</w:t>
      </w:r>
      <w:r w:rsidRPr="00206C20">
        <w:rPr>
          <w:sz w:val="16"/>
        </w:rPr>
        <w:t xml:space="preserve"> </w:t>
      </w:r>
      <w:r w:rsidRPr="00206C20">
        <w:rPr>
          <w:highlight w:val="yellow"/>
          <w:u w:val="single"/>
        </w:rPr>
        <w:t>These clauses</w:t>
      </w:r>
      <w:r w:rsidRPr="008905A1">
        <w:rPr>
          <w:u w:val="single"/>
        </w:rPr>
        <w:t xml:space="preserve"> also </w:t>
      </w:r>
      <w:r w:rsidRPr="00206C20">
        <w:rPr>
          <w:highlight w:val="yellow"/>
          <w:u w:val="single"/>
        </w:rPr>
        <w:t>help</w:t>
      </w:r>
      <w:r w:rsidRPr="008905A1">
        <w:rPr>
          <w:u w:val="single"/>
        </w:rPr>
        <w:t xml:space="preserve"> to </w:t>
      </w:r>
      <w:r w:rsidRPr="00206C20">
        <w:rPr>
          <w:highlight w:val="yellow"/>
          <w:u w:val="single"/>
        </w:rPr>
        <w:t>create a valuable political dynamic</w:t>
      </w:r>
      <w:r w:rsidRPr="008905A1">
        <w:rPr>
          <w:u w:val="single"/>
        </w:rPr>
        <w:t>, which has inured to the benefit of children</w:t>
      </w:r>
      <w:r w:rsidRPr="00206C20">
        <w:rPr>
          <w:sz w:val="16"/>
        </w:rPr>
        <w:t xml:space="preserve">. As part of this political dynamic, </w:t>
      </w:r>
      <w:r w:rsidRPr="008905A1">
        <w:rPr>
          <w:u w:val="single"/>
        </w:rPr>
        <w:t>courts define the contours of these affirmative guarantees, and the legislature fulfills its own constitutional duty by legislating between those boundaries</w:t>
      </w:r>
      <w:r w:rsidRPr="00206C20">
        <w:rPr>
          <w:sz w:val="16"/>
        </w:rPr>
        <w:t xml:space="preserve">.22 </w:t>
      </w:r>
      <w:r w:rsidRPr="008905A1">
        <w:rPr>
          <w:u w:val="single"/>
        </w:rPr>
        <w:t xml:space="preserve">However, </w:t>
      </w:r>
      <w:r w:rsidRPr="00206C20">
        <w:rPr>
          <w:highlight w:val="yellow"/>
          <w:u w:val="single"/>
        </w:rPr>
        <w:t>when the fed</w:t>
      </w:r>
      <w:r w:rsidRPr="008905A1">
        <w:rPr>
          <w:u w:val="single"/>
        </w:rPr>
        <w:t xml:space="preserve">eral </w:t>
      </w:r>
      <w:r w:rsidRPr="00206C20">
        <w:rPr>
          <w:highlight w:val="yellow"/>
          <w:u w:val="single"/>
        </w:rPr>
        <w:t>gov</w:t>
      </w:r>
      <w:r w:rsidRPr="008905A1">
        <w:rPr>
          <w:u w:val="single"/>
        </w:rPr>
        <w:t xml:space="preserve">ernment </w:t>
      </w:r>
      <w:r w:rsidRPr="00206C20">
        <w:rPr>
          <w:highlight w:val="yellow"/>
          <w:u w:val="single"/>
        </w:rPr>
        <w:t>legislates or regulates</w:t>
      </w:r>
      <w:r w:rsidRPr="008905A1">
        <w:rPr>
          <w:u w:val="single"/>
        </w:rPr>
        <w:t xml:space="preserve"> in </w:t>
      </w:r>
      <w:r w:rsidRPr="00206C20">
        <w:rPr>
          <w:highlight w:val="yellow"/>
          <w:u w:val="single"/>
        </w:rPr>
        <w:t>a given field, it</w:t>
      </w:r>
      <w:r w:rsidRPr="008905A1">
        <w:rPr>
          <w:u w:val="single"/>
        </w:rPr>
        <w:t xml:space="preserve"> necessarily </w:t>
      </w:r>
      <w:r w:rsidRPr="00206C20">
        <w:rPr>
          <w:highlight w:val="yellow"/>
          <w:u w:val="single"/>
        </w:rPr>
        <w:t>constrains the ability of states to legislate in that same field</w:t>
      </w:r>
      <w:r w:rsidRPr="008905A1">
        <w:rPr>
          <w:u w:val="single"/>
        </w:rPr>
        <w:t>.</w:t>
      </w:r>
      <w:r w:rsidRPr="00206C20">
        <w:rPr>
          <w:sz w:val="16"/>
        </w:rPr>
        <w:t xml:space="preserve">23 </w:t>
      </w:r>
      <w:r w:rsidRPr="008905A1">
        <w:rPr>
          <w:u w:val="single"/>
        </w:rPr>
        <w:t xml:space="preserve">In the field of education, </w:t>
      </w:r>
      <w:r w:rsidRPr="00206C20">
        <w:rPr>
          <w:highlight w:val="yellow"/>
          <w:u w:val="single"/>
        </w:rPr>
        <w:t>the ability of courts to protect</w:t>
      </w:r>
      <w:r w:rsidRPr="008905A1">
        <w:rPr>
          <w:u w:val="single"/>
        </w:rPr>
        <w:t xml:space="preserve"> the </w:t>
      </w:r>
      <w:r w:rsidRPr="00206C20">
        <w:rPr>
          <w:highlight w:val="yellow"/>
          <w:u w:val="single"/>
        </w:rPr>
        <w:t>rights of children is dependent on the ability of legislatures freely to react to courts</w:t>
      </w:r>
      <w:r w:rsidRPr="008905A1">
        <w:rPr>
          <w:u w:val="single"/>
        </w:rPr>
        <w:t xml:space="preserve">. As such, </w:t>
      </w:r>
      <w:r w:rsidRPr="00206C20">
        <w:rPr>
          <w:highlight w:val="yellow"/>
          <w:u w:val="single"/>
        </w:rPr>
        <w:t>anything that constrains state legislatures also constrains state courts and upsets this</w:t>
      </w:r>
      <w:r w:rsidRPr="008905A1">
        <w:rPr>
          <w:u w:val="single"/>
        </w:rPr>
        <w:t xml:space="preserve"> valuable </w:t>
      </w:r>
      <w:r w:rsidRPr="00206C20">
        <w:rPr>
          <w:highlight w:val="yellow"/>
          <w:u w:val="single"/>
        </w:rPr>
        <w:t>political dynamic</w:t>
      </w:r>
      <w:r w:rsidRPr="008905A1">
        <w:rPr>
          <w:u w:val="single"/>
        </w:rPr>
        <w:t xml:space="preserve"> created by the interaction of state legislatures and state courts. An expansive federal role in educational policymaking is normatively undesirable when it threatens to interfere with this political dynamic</w:t>
      </w:r>
      <w:r w:rsidRPr="00206C20">
        <w:rPr>
          <w:sz w:val="16"/>
        </w:rPr>
        <w:t xml:space="preserve">. This dynamic receives scant attention in the literature described above. However, </w:t>
      </w:r>
      <w:r w:rsidRPr="008905A1">
        <w:rPr>
          <w:u w:val="single"/>
        </w:rPr>
        <w:t>mindfulness of this dynamic is crucial to the proper placement of the educational policymaking and regulatory epicenter</w:t>
      </w:r>
      <w:r w:rsidRPr="00206C20">
        <w:rPr>
          <w:sz w:val="16"/>
        </w:rPr>
        <w:t>.</w:t>
      </w:r>
    </w:p>
    <w:p w14:paraId="356F97A1" w14:textId="77777777" w:rsidR="00105282" w:rsidRPr="00105282" w:rsidRDefault="00105282" w:rsidP="00105282"/>
    <w:p w14:paraId="1C402BD4" w14:textId="1E699F89" w:rsidR="007D4097" w:rsidRDefault="007D4097" w:rsidP="007D4097">
      <w:pPr>
        <w:pStyle w:val="Heading3"/>
      </w:pPr>
      <w:r>
        <w:t>AT: Perm—Do Both</w:t>
      </w:r>
      <w:r w:rsidR="00105282">
        <w:t>—Court Clog Net Benefit</w:t>
      </w:r>
    </w:p>
    <w:p w14:paraId="3908EA0F" w14:textId="77777777" w:rsidR="007D4097" w:rsidRDefault="007D4097" w:rsidP="007D4097"/>
    <w:p w14:paraId="2A3DEB28" w14:textId="1DB14D84" w:rsidR="007D4097" w:rsidRPr="00D02458" w:rsidRDefault="00105282" w:rsidP="007D4097">
      <w:pPr>
        <w:pStyle w:val="Heading4"/>
      </w:pPr>
      <w:r>
        <w:t>The perm still links—b</w:t>
      </w:r>
      <w:r w:rsidR="007D4097">
        <w:t>roadening Federal Circuit Court jurisdiction leads to backlog, hindering patent litigation</w:t>
      </w:r>
    </w:p>
    <w:p w14:paraId="24732910" w14:textId="77777777" w:rsidR="007D4097" w:rsidRPr="00D02458" w:rsidRDefault="007D4097" w:rsidP="007D4097">
      <w:r w:rsidRPr="00D02458">
        <w:rPr>
          <w:rStyle w:val="Style13ptBold"/>
        </w:rPr>
        <w:t>Kirk 06,</w:t>
      </w:r>
      <w:r>
        <w:rPr>
          <w:b/>
        </w:rPr>
        <w:t xml:space="preserve"> </w:t>
      </w:r>
      <w:r>
        <w:t xml:space="preserve">(Michael K. Kirk, is the executive director of the American Intellectual Property Law Association, and Deputy Commissioner of the U.S. Patent and Trademark Office, Department of Commerce), 03-24-2006, A letter to Arlen Specter, the Chairman of the Senate Judiciary Committee. </w:t>
      </w:r>
      <w:r w:rsidRPr="00D02458">
        <w:t>http://www.aipla.org/Advocacy%20Shared%20Documents/TES_2006-03-24_109C_ImmigrationBill-Specter-Kirk.pdf</w:t>
      </w:r>
    </w:p>
    <w:p w14:paraId="70FB01E2" w14:textId="77777777" w:rsidR="007D4097" w:rsidRPr="004C51D7" w:rsidRDefault="007D4097" w:rsidP="007D4097">
      <w:pPr>
        <w:rPr>
          <w:sz w:val="16"/>
        </w:rPr>
      </w:pPr>
      <w:r w:rsidRPr="004C51D7">
        <w:rPr>
          <w:sz w:val="16"/>
        </w:rPr>
        <w:t>Dear Chairman Specter</w:t>
      </w:r>
      <w:r w:rsidRPr="004C51D7">
        <w:rPr>
          <w:u w:val="single"/>
        </w:rPr>
        <w:t>: I am writing to you on behalf of the American Intellectual Property Law Association (AIPLA) regarding the pending immigration reform legislation that would transfer jurisdiction over immigration appeals to the U.S. Court of Appeals for the Federal Circuit</w:t>
      </w:r>
      <w:r w:rsidRPr="004C51D7">
        <w:rPr>
          <w:sz w:val="16"/>
        </w:rPr>
        <w:t xml:space="preserve">. We believe that such </w:t>
      </w:r>
      <w:r w:rsidRPr="00D02458">
        <w:rPr>
          <w:highlight w:val="yellow"/>
          <w:u w:val="single"/>
        </w:rPr>
        <w:t>broadening of the Federal Circuit’s jurisdiction would seriously hinder the court’s ability to render high quality, timely decisions on patent appeals from district courts, and patent and trademark appeals from the U.S. P</w:t>
      </w:r>
      <w:r w:rsidRPr="004C51D7">
        <w:rPr>
          <w:u w:val="single"/>
        </w:rPr>
        <w:t xml:space="preserve">atent and </w:t>
      </w:r>
      <w:r w:rsidRPr="00D02458">
        <w:rPr>
          <w:highlight w:val="yellow"/>
          <w:u w:val="single"/>
        </w:rPr>
        <w:t>T</w:t>
      </w:r>
      <w:r w:rsidRPr="004C51D7">
        <w:rPr>
          <w:u w:val="single"/>
        </w:rPr>
        <w:t xml:space="preserve">rademark </w:t>
      </w:r>
      <w:r w:rsidRPr="00D02458">
        <w:rPr>
          <w:highlight w:val="yellow"/>
          <w:u w:val="single"/>
        </w:rPr>
        <w:t>O</w:t>
      </w:r>
      <w:r w:rsidRPr="004C51D7">
        <w:rPr>
          <w:u w:val="single"/>
        </w:rPr>
        <w:t xml:space="preserve">ffice. </w:t>
      </w:r>
      <w:r w:rsidRPr="00D02458">
        <w:rPr>
          <w:highlight w:val="yellow"/>
          <w:u w:val="single"/>
        </w:rPr>
        <w:t>This runs directly counter to the present efforts of Congress to otherwise reform and improve this nation’s patent system</w:t>
      </w:r>
      <w:r w:rsidRPr="004C51D7">
        <w:rPr>
          <w:u w:val="single"/>
        </w:rPr>
        <w:t>.</w:t>
      </w:r>
      <w:r w:rsidRPr="004C51D7">
        <w:rPr>
          <w:sz w:val="16"/>
        </w:rPr>
        <w:t xml:space="preserve"> We take no position on other specific elements of the legislation or on the underlying need for immigration reform. Our concern focuses solely on the proposed shift in appellate jurisdiction, which we believe will do more harm than good. AIPLA is a national bar association whose approximately 16,000 members are primarily lawyers in private and corporate practice, in government service, and in the academic community. AIPLA represents a wide and diverse spectrum of individuals, companies, and institutions involved directly or indirectly in the practice of patent, trademark, copyright, and unfair competition law, as well as other fields of law affecting intellectual property. Our members represent both owners and users of intellectual property, and have a keen interest in an efficient federal judicial system. The Court of Appeals for the Federal Circuit was established in 1982 after more than a decade of deliberate study and Congressional consideration. The Hruska Commission (chaired by Senator Roman Hruska) conducted 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was finally enacted. </w:t>
      </w:r>
      <w:r w:rsidRPr="004C51D7">
        <w:rPr>
          <w:u w:val="single"/>
        </w:rPr>
        <w:t>Over the past 26 years the Court, through its thoughtful and deliberate opinions, has made great progress in providing stability and consistency in the patent law. Removing immigration appeals from the general jurisdiction of the twelve regional Courts of Appeals and centralizing it in the Federal Circuit is an enormous change.</w:t>
      </w:r>
      <w:r w:rsidRPr="004C51D7">
        <w:rPr>
          <w:sz w:val="16"/>
        </w:rPr>
        <w:t xml:space="preserve"> Leaving aside the impact, both pro and con, on the affected litigants</w:t>
      </w:r>
      <w:r w:rsidRPr="004C51D7">
        <w:rPr>
          <w:u w:val="single"/>
        </w:rPr>
        <w:t>, the Federal Circuit is simply not equipped to undertake the more than 12,000 requests for review of deportation orders that twelve courts now share each year</w:t>
      </w:r>
      <w:r w:rsidRPr="004C51D7">
        <w:rPr>
          <w:sz w:val="16"/>
        </w:rPr>
        <w:t xml:space="preserve">. The Federal Circuit currently has no expertise or experience in the field of immigration law. While the legislation envisions adding three judges to the twelve currently on 2 the Court, we have serious concerns whether this increase will be adequate. Judge Posner has calculated that, even with the three additional judges proposed in the legislation, each of the fifteen Federal Circuit judges would be responsible for about 820 immigration cases per year, on the average—an incredibly large number that we believe will have a significant adverse impact on the remainder of the court’s docket. </w:t>
      </w:r>
      <w:r w:rsidRPr="004C51D7">
        <w:rPr>
          <w:u w:val="single"/>
        </w:rPr>
        <w:t xml:space="preserve">It seems inevitable that the proposed legislation will have a dramatic, negative impact on Federal Circuit decisions in patent cases and appeals from the USPTO. Such </w:t>
      </w:r>
      <w:r w:rsidRPr="00D02458">
        <w:rPr>
          <w:highlight w:val="yellow"/>
          <w:u w:val="single"/>
        </w:rPr>
        <w:t xml:space="preserve">an increased caseload will necessarily delay decisions in these appeals, which in turn will cause uncertainty over patent and trademark rights and interfere with business investments in technological innovation. </w:t>
      </w:r>
      <w:r w:rsidRPr="00D02458">
        <w:rPr>
          <w:u w:val="single"/>
        </w:rPr>
        <w:t xml:space="preserve">Beyond mere delay, </w:t>
      </w:r>
      <w:r w:rsidRPr="00D02458">
        <w:rPr>
          <w:highlight w:val="yellow"/>
          <w:u w:val="single"/>
        </w:rPr>
        <w:t>the Federal Circuit's ability to issue consistent, predictable opinions in patent cases will be complicated by an increase in the number of judges. If conflicts in panel opinions increase, the inefficient and often contentious en banc process will have to be used more often, further adding to the overall burden on the court.</w:t>
      </w:r>
      <w:r w:rsidRPr="004C51D7">
        <w:rPr>
          <w:u w:val="single"/>
        </w:rPr>
        <w:t xml:space="preserve"> </w:t>
      </w:r>
      <w:r w:rsidRPr="00D02458">
        <w:rPr>
          <w:highlight w:val="yellow"/>
          <w:u w:val="single"/>
        </w:rPr>
        <w:t>Business can</w:t>
      </w:r>
      <w:r w:rsidRPr="004C51D7">
        <w:rPr>
          <w:u w:val="single"/>
        </w:rPr>
        <w:t xml:space="preserve"> </w:t>
      </w:r>
      <w:r w:rsidRPr="00D02458">
        <w:rPr>
          <w:u w:val="single"/>
        </w:rPr>
        <w:t xml:space="preserve">effectively deal with decisions, positive or negative, but it </w:t>
      </w:r>
      <w:r w:rsidRPr="00D02458">
        <w:rPr>
          <w:highlight w:val="yellow"/>
          <w:u w:val="single"/>
        </w:rPr>
        <w:t>cannot deal with protracted uncertainty caused by inconsistent opinions or long delays in judicial review</w:t>
      </w:r>
      <w:r w:rsidRPr="004C51D7">
        <w:rPr>
          <w:sz w:val="16"/>
        </w:rPr>
        <w:t xml:space="preserve">. 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It would be unfortunate for Congress to inadvertently compound the challenges facing the patent system by weakening the ability of the Federal Circuit to give timely and consistent consideration to patent cases. </w:t>
      </w:r>
    </w:p>
    <w:p w14:paraId="1DAA52F9" w14:textId="77777777" w:rsidR="007D4097" w:rsidRPr="007D4097" w:rsidRDefault="007D4097" w:rsidP="007D4097"/>
    <w:p w14:paraId="57A7E964" w14:textId="77777777" w:rsidR="007A076C" w:rsidRDefault="007A076C" w:rsidP="007A076C"/>
    <w:p w14:paraId="76C34724" w14:textId="0F74C362" w:rsidR="007A076C" w:rsidRDefault="008E1F95" w:rsidP="008E1F95">
      <w:pPr>
        <w:pStyle w:val="Heading2"/>
      </w:pPr>
      <w:r>
        <w:t>Theory</w:t>
      </w:r>
    </w:p>
    <w:p w14:paraId="5FB07491" w14:textId="0E6A0D0F" w:rsidR="008E1F95" w:rsidRDefault="00B061D3" w:rsidP="008E1F95">
      <w:pPr>
        <w:pStyle w:val="Heading3"/>
      </w:pPr>
      <w:r>
        <w:t xml:space="preserve">States CP Good—Literature </w:t>
      </w:r>
    </w:p>
    <w:p w14:paraId="0D783EE0" w14:textId="77777777" w:rsidR="008E1F95" w:rsidRDefault="008E1F95" w:rsidP="008E1F95"/>
    <w:p w14:paraId="28760AF8" w14:textId="77777777" w:rsidR="008E1F95" w:rsidRDefault="008E1F95" w:rsidP="008E1F95">
      <w:pPr>
        <w:pStyle w:val="Heading4"/>
      </w:pPr>
      <w:r>
        <w:t xml:space="preserve">Federal vs State is a core part of the topic- real-world debate </w:t>
      </w:r>
    </w:p>
    <w:p w14:paraId="538F9CA4" w14:textId="77777777" w:rsidR="008E1F95" w:rsidRPr="005C4A6A" w:rsidRDefault="008E1F95" w:rsidP="008E1F95">
      <w:r w:rsidRPr="000D1CEA">
        <w:rPr>
          <w:rStyle w:val="Style13ptBold"/>
        </w:rPr>
        <w:t>Gerken 13</w:t>
      </w:r>
      <w:r>
        <w:t xml:space="preserve"> (</w:t>
      </w:r>
      <w:r w:rsidRPr="000D1CEA">
        <w:t>Heather K. Gerken is the Dean and the J. Skelly Wright Professor of Law at the Yale Law School, where she teaches Election Law and runs the San Francisco</w:t>
      </w:r>
      <w:r>
        <w:t xml:space="preserve"> Affirmative Litigation Project, 2013, “</w:t>
      </w:r>
      <w:r w:rsidRPr="004313FC">
        <w:t>Federalism as the New Nationalism: An Overview</w:t>
      </w:r>
      <w:r>
        <w:t xml:space="preserve">”, Yale Law Journal 123 pg.1889-1918, </w:t>
      </w:r>
      <w:r w:rsidRPr="004313FC">
        <w:t>http://heinonline.org/HOL/Page?handle=hein.journals/ylr123&amp;g_sent=1&amp;collection=journals&amp;id=1971</w:t>
      </w:r>
      <w:r>
        <w:t>-MB)</w:t>
      </w:r>
    </w:p>
    <w:p w14:paraId="47792388" w14:textId="77777777" w:rsidR="008E1F95" w:rsidRPr="005C4A6A" w:rsidRDefault="008E1F95" w:rsidP="008E1F95">
      <w:pPr>
        <w:rPr>
          <w:sz w:val="14"/>
        </w:rPr>
      </w:pPr>
      <w:r w:rsidRPr="00925EB9">
        <w:rPr>
          <w:rStyle w:val="StyleUnderline"/>
        </w:rPr>
        <w:t>Conventional federalism has been centered around the case law; that's why the sovereignty/process debate has absolutely dominated the field.</w:t>
      </w:r>
      <w:r w:rsidRPr="005C4A6A">
        <w:rPr>
          <w:sz w:val="14"/>
        </w:rPr>
        <w:t xml:space="preserve"> Perhaps as a result, </w:t>
      </w:r>
      <w:r w:rsidRPr="00925EB9">
        <w:rPr>
          <w:rStyle w:val="StyleUnderline"/>
        </w:rPr>
        <w:t>conventional federalism often offers a distinct picture of state-federal interactions, one involving one-off battles over regulatory terrain and focusing on whether the judiciary should serve as the referee</w:t>
      </w:r>
      <w:r w:rsidRPr="005C4A6A">
        <w:rPr>
          <w:sz w:val="14"/>
        </w:rPr>
        <w:t xml:space="preserve">. Despite the efforts of process scholars like Ernie Young, Larry Kramer, and Rick Hills </w:t>
      </w:r>
      <w:r w:rsidRPr="00925EB9">
        <w:rPr>
          <w:rStyle w:val="StyleUnderline"/>
        </w:rPr>
        <w:t>to complicate this debate, conventional federalism continues to place undue focus on turf wars between autonomous governments</w:t>
      </w:r>
      <w:r w:rsidRPr="005C4A6A">
        <w:rPr>
          <w:sz w:val="14"/>
        </w:rPr>
        <w:t xml:space="preserve">. </w:t>
      </w:r>
      <w:r w:rsidRPr="00925EB9">
        <w:rPr>
          <w:rStyle w:val="StyleUnderline"/>
        </w:rPr>
        <w:t>The work by the nationalist school emphasizes state-federal interactions that bear scant resemblance to this picture.</w:t>
      </w:r>
      <w:r w:rsidRPr="00095DEF">
        <w:rPr>
          <w:rStyle w:val="StyleUnderline"/>
        </w:rPr>
        <w:t xml:space="preserve"> Every contributor to this Feature writes about areas of federal-state regulatory overlap</w:t>
      </w:r>
      <w:r w:rsidRPr="005C4A6A">
        <w:rPr>
          <w:sz w:val="14"/>
        </w:rPr>
        <w:t xml:space="preserve">. </w:t>
      </w:r>
      <w:r w:rsidRPr="005C4A6A">
        <w:rPr>
          <w:rStyle w:val="StyleUnderline"/>
        </w:rPr>
        <w:t>The federalism we describe, then, is a federalism largely "sheared of sovereignty," 5 9 at least as traditionally understood.'o Bulman-Pozen and I, for instance, have written about the "power of the servant" or "agency as a form of influence" in describing states' relationship to the federal government.161 Gluck writes about federalism "at Congress's pleasure."1112 Rodriguez has highlighted sources of local and state power where the federal government is thought to be preeminent.'61 LaCroix has shown that notions of state and federal power have always been contingent and subject to contestation. 6 4 Because the nationalist school focuses on the administrative, discursive, interpretive, and partisan dimensions of federalism, it recognizes that there are many forms of state power.</w:t>
      </w:r>
      <w:r w:rsidRPr="005C4A6A">
        <w:rPr>
          <w:sz w:val="14"/>
        </w:rPr>
        <w:t xml:space="preserve"> Conventional thinking about federalism has moved beyond sovereignty as the touchstone of power, but it still clings to an autonomy model (which at least one of us believes is proof that federalism remains haunted by sovereignty's ghost). "s The contributors to this Feature, in contrast, write about the power states enjoy as agents when they implement federal law,'66 the power states enjoy by virtue of the fact that they are embedded in a larger political system,'6 7 and the sovereign-like role states play in the national policymaking process.' 8 We all have a different theory about what forms state power takes, but we're in agreement that there cannot be one theory to rule them all. 69 We use the phrase "Our Federalism," but it would be more accurate to say that we are writing about "Our Federalism(s)."7 o Finally, because much of the nationalist school's work focuses on areas of administrative overlap and joint regulation, most of us understand state- federal interactions to be iterative, dynamic, often informal, and typically blending a mix of conflict and cooperation.</w:t>
      </w:r>
      <w:r w:rsidRPr="005C4A6A">
        <w:rPr>
          <w:rStyle w:val="StyleUnderline"/>
        </w:rPr>
        <w:t>17' In some places, we see "uncooperative federalism."17 1 In others, we see "negotiated federalism." 173 In still others, we see "polyphonic federalism,"'74 "dynamic federalism," 75 "iterative federalism,"7 6 and the like. LaCroix suggests that the changing nature of state-federal regulation has even influenced the way these cases are litigated in the courts</w:t>
      </w:r>
      <w:r w:rsidRPr="005C4A6A">
        <w:rPr>
          <w:sz w:val="14"/>
        </w:rPr>
        <w:t xml:space="preserve"> (the traditional focus of conventional federalism scholarship).'" The reason the "shadow powers" embedded in the Necessary and Proper Clause and the General Welfare Clause are now front and center in judicial fights, she argues, is that "contemporary legal and political players [have] determine [d] that there is no more room to move the doctrine in the domain of 'real' enumerated powers, such as the commerce power."7'8 And she thinks the Justices are construing these "shadow powers" to reflect their own concerns about the turn toward joint regulation and the appropriate relationship between the states and the national government.</w:t>
      </w:r>
    </w:p>
    <w:p w14:paraId="6D2CB1A0" w14:textId="77777777" w:rsidR="00B061D3" w:rsidRDefault="00B061D3" w:rsidP="00B061D3">
      <w:pPr>
        <w:pStyle w:val="Heading4"/>
      </w:pPr>
      <w:r>
        <w:t>states vs. fed is a key debate</w:t>
      </w:r>
    </w:p>
    <w:p w14:paraId="66A74155" w14:textId="77777777" w:rsidR="00B061D3" w:rsidRPr="00F54824" w:rsidRDefault="00B061D3" w:rsidP="00B061D3">
      <w:r>
        <w:rPr>
          <w:b/>
        </w:rPr>
        <w:t xml:space="preserve">Iorio and Yeager 11 </w:t>
      </w:r>
      <w:r>
        <w:t>By Sharon Hartin Iorio, Ph.D. Dean, College of Education Wichita State University With M.E. Yeager Post-Doctoral Fellow College of Education Wichita State University School Reform: Past, Present and Future School Reform Strategies An interdisciplinary perspective Harris Manchester College Oxford University Oxford, England Monday, July 25, 2011 http://webs.wichita.edu/depttools/depttoolsmemberfiles/COEdDEAN/School%20Reform%20Past%20Present%20and%20Future.pdf</w:t>
      </w:r>
    </w:p>
    <w:p w14:paraId="39823D9C" w14:textId="77777777" w:rsidR="00B061D3" w:rsidRDefault="00B061D3" w:rsidP="00B061D3">
      <w:pPr>
        <w:rPr>
          <w:u w:val="single"/>
        </w:rPr>
      </w:pPr>
      <w:r w:rsidRPr="00F54824">
        <w:rPr>
          <w:u w:val="single"/>
        </w:rPr>
        <w:t>The jurisdiction and financial support of public education are</w:t>
      </w:r>
      <w:r>
        <w:t xml:space="preserve">, as might be expected, complex, politically-charged, </w:t>
      </w:r>
      <w:r w:rsidRPr="00F54824">
        <w:rPr>
          <w:b/>
          <w:u w:val="single"/>
        </w:rPr>
        <w:t>controversial areas of decision making for education.</w:t>
      </w:r>
      <w:r w:rsidRPr="00F54824">
        <w:rPr>
          <w:u w:val="single"/>
        </w:rPr>
        <w:t xml:space="preserve"> Should there be more </w:t>
      </w:r>
      <w:r w:rsidRPr="0099523A">
        <w:rPr>
          <w:b/>
          <w:u w:val="single"/>
        </w:rPr>
        <w:t>federal</w:t>
      </w:r>
      <w:r w:rsidRPr="00F54824">
        <w:rPr>
          <w:u w:val="single"/>
        </w:rPr>
        <w:t xml:space="preserve"> control of education, or should </w:t>
      </w:r>
      <w:r w:rsidRPr="00F54824">
        <w:rPr>
          <w:b/>
          <w:u w:val="single"/>
        </w:rPr>
        <w:t>state and local institutions dominate</w:t>
      </w:r>
      <w:r>
        <w:t xml:space="preserve"> public </w:t>
      </w:r>
      <w:r w:rsidRPr="00F54824">
        <w:rPr>
          <w:b/>
          <w:u w:val="single"/>
        </w:rPr>
        <w:t>school decisions</w:t>
      </w:r>
      <w:r>
        <w:t xml:space="preserve"> and finance? </w:t>
      </w:r>
      <w:r w:rsidRPr="00F54824">
        <w:rPr>
          <w:u w:val="single"/>
        </w:rPr>
        <w:t xml:space="preserve">School finance and governance has, and continues to be, an immense pressure point in school reform. </w:t>
      </w:r>
    </w:p>
    <w:p w14:paraId="54825A72" w14:textId="77777777" w:rsidR="00B061D3" w:rsidRDefault="00B061D3" w:rsidP="00B061D3">
      <w:pPr>
        <w:pStyle w:val="Heading4"/>
      </w:pPr>
      <w:r>
        <w:t>States versus federal control is a crucial area of educational policy debate.</w:t>
      </w:r>
    </w:p>
    <w:p w14:paraId="27D499E9" w14:textId="77777777" w:rsidR="00B061D3" w:rsidRDefault="00B061D3" w:rsidP="00B061D3">
      <w:r>
        <w:rPr>
          <w:b/>
        </w:rPr>
        <w:t xml:space="preserve">Lawson 13 </w:t>
      </w:r>
      <w:r>
        <w:t>Aaron Lawson, J.D. 2013, University of Michigan Law School; B.A. 2010, Gettysburg College Educational federalism: a new case For reduced federal involvement in K–12 education http://digitalcommons.law.byu.edu/cgi/viewcontent.cgi?article=1333&amp;context=elj</w:t>
      </w:r>
    </w:p>
    <w:p w14:paraId="222158F6" w14:textId="77777777" w:rsidR="00B061D3" w:rsidRDefault="00B061D3" w:rsidP="00B061D3">
      <w:r w:rsidRPr="004B4D1C">
        <w:rPr>
          <w:u w:val="single"/>
        </w:rPr>
        <w:t xml:space="preserve">A crucial part of the debate over education law and policy asks: </w:t>
      </w:r>
      <w:r w:rsidRPr="004B4D1C">
        <w:rPr>
          <w:b/>
          <w:u w:val="single"/>
        </w:rPr>
        <w:t>Who should be creating education policy</w:t>
      </w:r>
      <w:r>
        <w:t xml:space="preserve">? When education policy is formulated, what is at stake is nothing less than success in life for our nation’s young people. The twentyfirst century has seen a pronounced shift in the way education policy decisions are made, as </w:t>
      </w:r>
      <w:r w:rsidRPr="004B4D1C">
        <w:rPr>
          <w:u w:val="single"/>
        </w:rPr>
        <w:t>the educational policy making and regulatory epicenter has begun shifting from the state to the federal level</w:t>
      </w:r>
      <w:r>
        <w:t>, particularly with the passage of No Child Left Behind (“NCLB”)1 and Race to the Top (“RTTT”).2</w:t>
      </w:r>
    </w:p>
    <w:p w14:paraId="745E9C9F" w14:textId="77777777" w:rsidR="00B061D3" w:rsidRDefault="00B061D3" w:rsidP="00B061D3">
      <w:pPr>
        <w:pStyle w:val="Heading4"/>
      </w:pPr>
      <w:r>
        <w:t xml:space="preserve">There are tons of cards with fed key warrants </w:t>
      </w:r>
    </w:p>
    <w:p w14:paraId="6CAB75FF" w14:textId="77777777" w:rsidR="00B061D3" w:rsidRDefault="00B061D3" w:rsidP="00B061D3">
      <w:r>
        <w:rPr>
          <w:b/>
        </w:rPr>
        <w:t xml:space="preserve">Lawson 13 </w:t>
      </w:r>
      <w:r>
        <w:t>Aaron Lawson, J.D. 2013, University of Michigan Law School; B.A. 2010, Gettysburg College Educational federalism: a new case For reduced federal involvement in K–12 education http://digitalcommons.law.byu.edu/cgi/viewcontent.cgi?article=1333&amp;context=elj</w:t>
      </w:r>
    </w:p>
    <w:p w14:paraId="08DAA9C2" w14:textId="77777777" w:rsidR="00B061D3" w:rsidRPr="004B4D1C" w:rsidRDefault="00B061D3" w:rsidP="00B061D3">
      <w:r>
        <w:t xml:space="preserve">For the purpose of this Comment, what is important about these programs is not what they contain, but the fact that they represent a much larger role for the federal government in education. </w:t>
      </w:r>
      <w:r w:rsidRPr="004B4D1C">
        <w:rPr>
          <w:u w:val="single"/>
        </w:rPr>
        <w:t>A growing body of legal scholarship argues that an increased role for the federal government in education is a normatively desirable</w:t>
      </w:r>
      <w:r>
        <w:t xml:space="preserve"> development. One scholar, for instance, argues that limited state bureaucratic capabilities, which she asserts have developed compliance functions at the expense of true policy expertise, counsel in favor of an increased federal role.12 Likewise, Professor </w:t>
      </w:r>
      <w:r w:rsidRPr="004B4D1C">
        <w:rPr>
          <w:u w:val="single"/>
        </w:rPr>
        <w:t>Kimberly Jenkins Robinson, who served in the General Counsel’s office at the U.S. Department of Education</w:t>
      </w:r>
      <w:r>
        <w:t xml:space="preserve">,13 noting the persistence of interstate educational disparities since Brown v. Board of Education, 14 </w:t>
      </w:r>
      <w:r w:rsidRPr="004B4D1C">
        <w:rPr>
          <w:u w:val="single"/>
        </w:rPr>
        <w:t>argues that an increased federal role in education is necessary</w:t>
      </w:r>
      <w:r>
        <w:t xml:space="preserve"> because history teaches that states are incapable, on their own, of addressing disparities in educational opportunity.15 </w:t>
      </w:r>
      <w:r w:rsidRPr="004B4D1C">
        <w:rPr>
          <w:u w:val="single"/>
        </w:rPr>
        <w:t>Another scholar argues that the central role education has always held in our society necessitates</w:t>
      </w:r>
      <w:r>
        <w:t xml:space="preserve"> recognition of education as </w:t>
      </w:r>
      <w:r w:rsidRPr="004B4D1C">
        <w:rPr>
          <w:u w:val="single"/>
        </w:rPr>
        <w:t>a judicially-enforceable fundamental right</w:t>
      </w:r>
      <w:r>
        <w:t xml:space="preserve">.16 Similarly, </w:t>
      </w:r>
      <w:r w:rsidRPr="004B4D1C">
        <w:rPr>
          <w:u w:val="single"/>
        </w:rPr>
        <w:t>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w:t>
      </w:r>
      <w:r>
        <w:t xml:space="preserve">.”17 However, increased federal involvement in education is worrisome for other reasons, explored below. </w:t>
      </w:r>
      <w:r w:rsidRPr="004B4D1C">
        <w:rPr>
          <w:u w:val="single"/>
        </w:rPr>
        <w:t>This Comment pushes back on scholarship that supports federal solutions</w:t>
      </w:r>
      <w:r>
        <w:t xml:space="preserve"> for the nation’s education issues and argues that countervailing considerations militate in favor of less federal involvement in education. </w:t>
      </w:r>
    </w:p>
    <w:p w14:paraId="0D54FE16" w14:textId="77777777" w:rsidR="008E1F95" w:rsidRDefault="008E1F95" w:rsidP="008E1F95">
      <w:pPr>
        <w:rPr>
          <w:sz w:val="14"/>
        </w:rPr>
      </w:pPr>
    </w:p>
    <w:p w14:paraId="708FB3FA" w14:textId="77777777" w:rsidR="00757371" w:rsidRDefault="00757371" w:rsidP="00757371">
      <w:pPr>
        <w:pStyle w:val="Heading1"/>
      </w:pPr>
      <w:r>
        <w:t>Aff</w:t>
      </w:r>
    </w:p>
    <w:p w14:paraId="53F864FF" w14:textId="77777777" w:rsidR="00757371" w:rsidRDefault="00757371" w:rsidP="00757371"/>
    <w:p w14:paraId="7B47691E" w14:textId="77777777" w:rsidR="00757371" w:rsidRPr="00BE6764" w:rsidRDefault="00757371" w:rsidP="00757371"/>
    <w:p w14:paraId="7D98A5F8" w14:textId="77777777" w:rsidR="00757371" w:rsidRPr="0056281D" w:rsidRDefault="00757371" w:rsidP="00757371"/>
    <w:p w14:paraId="642427E2" w14:textId="16E875BF" w:rsidR="00757371" w:rsidRPr="00CD30A3" w:rsidRDefault="001A146D" w:rsidP="001A146D">
      <w:pPr>
        <w:pStyle w:val="Heading2"/>
      </w:pPr>
      <w:r>
        <w:t>Solvency</w:t>
      </w:r>
    </w:p>
    <w:p w14:paraId="5A1AEEA1" w14:textId="77777777" w:rsidR="00757371" w:rsidRDefault="00757371" w:rsidP="00757371">
      <w:pPr>
        <w:pStyle w:val="Heading3"/>
      </w:pPr>
      <w:r>
        <w:t>States Fail</w:t>
      </w:r>
    </w:p>
    <w:p w14:paraId="5641750C" w14:textId="77777777" w:rsidR="00757371" w:rsidRDefault="00757371" w:rsidP="00757371"/>
    <w:p w14:paraId="2834300B" w14:textId="77777777" w:rsidR="00757371" w:rsidRPr="00827B41" w:rsidRDefault="00757371" w:rsidP="00757371">
      <w:pPr>
        <w:pStyle w:val="Heading4"/>
      </w:pPr>
      <w:r>
        <w:t>State based standards gives states flexibility to backslide</w:t>
      </w:r>
    </w:p>
    <w:p w14:paraId="7523D1F0" w14:textId="77777777" w:rsidR="00757371" w:rsidRDefault="00757371" w:rsidP="00757371">
      <w:r w:rsidRPr="00827B41">
        <w:rPr>
          <w:rStyle w:val="Style13ptBold"/>
        </w:rPr>
        <w:t>Rotherham 15,</w:t>
      </w:r>
      <w:r>
        <w:t xml:space="preserve"> (Andrew J. Rotherham is </w:t>
      </w:r>
      <w:r w:rsidRPr="001F0AE0">
        <w:t>a cofounder and partner at Bellwether Education Partners, a national nonprofit organization working to support educational innovation and improve educational outcomes for high-need students.</w:t>
      </w:r>
      <w:r>
        <w:t xml:space="preserve">), </w:t>
      </w:r>
      <w:r w:rsidRPr="001F0AE0">
        <w:t xml:space="preserve">12-10-2015, "A New Education Law Is Coming," US News &amp; World Report, </w:t>
      </w:r>
      <w:hyperlink r:id="rId41" w:history="1">
        <w:r w:rsidRPr="002C4161">
          <w:rPr>
            <w:rStyle w:val="Hyperlink"/>
          </w:rPr>
          <w:t>https://www.usnews.com/opinion/knowledge-bank/2015/12/10/new-education-law-is-bad-news-for-accountability</w:t>
        </w:r>
      </w:hyperlink>
      <w:r>
        <w:t xml:space="preserve"> //AV</w:t>
      </w:r>
    </w:p>
    <w:p w14:paraId="7A39CA03" w14:textId="77777777" w:rsidR="00757371" w:rsidRDefault="00757371" w:rsidP="00757371">
      <w:pPr>
        <w:rPr>
          <w:rFonts w:asciiTheme="minorHAnsi" w:hAnsiTheme="minorHAnsi"/>
          <w:sz w:val="16"/>
        </w:rPr>
      </w:pPr>
      <w:r w:rsidRPr="001F0AE0">
        <w:rPr>
          <w:rFonts w:asciiTheme="minorHAnsi" w:hAnsiTheme="minorHAnsi"/>
          <w:sz w:val="16"/>
        </w:rPr>
        <w:t xml:space="preserve">After </w:t>
      </w:r>
      <w:r w:rsidRPr="001F0AE0">
        <w:rPr>
          <w:rFonts w:asciiTheme="minorHAnsi" w:hAnsiTheme="minorHAnsi"/>
          <w:u w:val="single"/>
        </w:rPr>
        <w:t xml:space="preserve">years of debate, Congress managed to </w:t>
      </w:r>
      <w:r w:rsidRPr="0067313E">
        <w:rPr>
          <w:rFonts w:asciiTheme="minorHAnsi" w:hAnsiTheme="minorHAnsi"/>
          <w:u w:val="single"/>
        </w:rPr>
        <w:t xml:space="preserve">pass </w:t>
      </w:r>
      <w:r w:rsidRPr="0067313E">
        <w:rPr>
          <w:rStyle w:val="StyleUnderline"/>
          <w:highlight w:val="cyan"/>
        </w:rPr>
        <w:t>an overhaul</w:t>
      </w:r>
      <w:r w:rsidRPr="001F0AE0">
        <w:rPr>
          <w:rFonts w:asciiTheme="minorHAnsi" w:hAnsiTheme="minorHAnsi"/>
          <w:u w:val="single"/>
        </w:rPr>
        <w:t xml:space="preserve"> of the 2001 No Child Left Behind education act and President Barack Obama signed it into law</w:t>
      </w:r>
      <w:r w:rsidRPr="001F0AE0">
        <w:rPr>
          <w:rFonts w:asciiTheme="minorHAnsi" w:hAnsiTheme="minorHAnsi"/>
          <w:sz w:val="16"/>
        </w:rPr>
        <w:t xml:space="preserve"> today. Pundits, advocates, and analysts are furiously debating what the new law means. But to fundamentally understand it you don't have to be an education policy expert. Instead – and trust me this is a lot more fun – just watch the HBO show "Game of Thrones."</w:t>
      </w:r>
      <w:r>
        <w:rPr>
          <w:rFonts w:asciiTheme="minorHAnsi" w:hAnsiTheme="minorHAnsi"/>
          <w:sz w:val="16"/>
        </w:rPr>
        <w:t xml:space="preserve"> </w:t>
      </w:r>
      <w:r w:rsidRPr="001F0AE0">
        <w:rPr>
          <w:rFonts w:asciiTheme="minorHAnsi" w:hAnsiTheme="minorHAnsi"/>
          <w:sz w:val="16"/>
        </w:rPr>
        <w:t>In the Thrones story an enormous and for the most part impenetrable wall was put up in the north country and the fortunes of the people on one side of it have been much more favorable than those on the other. As time goes on some of the leaders in the story realize this has less to do with the characteristics of the people themselves – the people on the wrong side of the wall are derisively called "wildlings" – than it does with the different situations on the two sides of the wall. Your path in life is largely determined by what side of the wall you were born on.</w:t>
      </w:r>
      <w:r>
        <w:rPr>
          <w:rFonts w:asciiTheme="minorHAnsi" w:hAnsiTheme="minorHAnsi"/>
          <w:sz w:val="16"/>
        </w:rPr>
        <w:t xml:space="preserve"> </w:t>
      </w:r>
      <w:r w:rsidRPr="001F0AE0">
        <w:rPr>
          <w:rFonts w:asciiTheme="minorHAnsi" w:hAnsiTheme="minorHAnsi"/>
          <w:sz w:val="16"/>
        </w:rPr>
        <w:t xml:space="preserve">What does this have to do with the new Every Student Succeeds Act? </w:t>
      </w:r>
      <w:r w:rsidRPr="001F0AE0">
        <w:rPr>
          <w:rFonts w:asciiTheme="minorHAnsi" w:hAnsiTheme="minorHAnsi"/>
          <w:u w:val="single"/>
        </w:rPr>
        <w:t>The new law,</w:t>
      </w:r>
      <w:r w:rsidRPr="001F0AE0">
        <w:rPr>
          <w:rFonts w:asciiTheme="minorHAnsi" w:hAnsiTheme="minorHAnsi"/>
          <w:sz w:val="16"/>
        </w:rPr>
        <w:t xml:space="preserve"> a pronounced reaction to frustration with President George W. Bush's No Child Left Behind law and perceptions of executive overreach by Education Secretary Arne Duncan and President Barack Obama as they placed various conditions on states as an alternative to No Child, basically </w:t>
      </w:r>
      <w:r w:rsidRPr="0067313E">
        <w:rPr>
          <w:rFonts w:asciiTheme="minorHAnsi" w:hAnsiTheme="minorHAnsi"/>
          <w:highlight w:val="cyan"/>
          <w:u w:val="single"/>
        </w:rPr>
        <w:t>gives states free rein</w:t>
      </w:r>
      <w:r w:rsidRPr="001F0AE0">
        <w:rPr>
          <w:rFonts w:asciiTheme="minorHAnsi" w:hAnsiTheme="minorHAnsi"/>
          <w:u w:val="single"/>
        </w:rPr>
        <w:t xml:space="preserve"> when it comes to school accountability. </w:t>
      </w:r>
      <w:r w:rsidRPr="0067313E">
        <w:rPr>
          <w:rFonts w:asciiTheme="minorHAnsi" w:hAnsiTheme="minorHAnsi"/>
          <w:highlight w:val="cyan"/>
          <w:u w:val="single"/>
        </w:rPr>
        <w:t>States will</w:t>
      </w:r>
      <w:r w:rsidRPr="001F0AE0">
        <w:rPr>
          <w:rFonts w:asciiTheme="minorHAnsi" w:hAnsiTheme="minorHAnsi"/>
          <w:u w:val="single"/>
        </w:rPr>
        <w:t xml:space="preserve"> still test students and at least </w:t>
      </w:r>
      <w:r w:rsidRPr="0067313E">
        <w:rPr>
          <w:rFonts w:asciiTheme="minorHAnsi" w:hAnsiTheme="minorHAnsi"/>
          <w:highlight w:val="cyan"/>
          <w:u w:val="single"/>
        </w:rPr>
        <w:t>pretend to do something about their</w:t>
      </w:r>
      <w:r w:rsidRPr="001F0AE0">
        <w:rPr>
          <w:rFonts w:asciiTheme="minorHAnsi" w:hAnsiTheme="minorHAnsi"/>
          <w:u w:val="single"/>
        </w:rPr>
        <w:t xml:space="preserve"> very </w:t>
      </w:r>
      <w:r w:rsidRPr="0067313E">
        <w:rPr>
          <w:rFonts w:asciiTheme="minorHAnsi" w:hAnsiTheme="minorHAnsi"/>
          <w:highlight w:val="cyan"/>
          <w:u w:val="single"/>
        </w:rPr>
        <w:t>lowest performing schools,</w:t>
      </w:r>
      <w:r w:rsidRPr="001F0AE0">
        <w:rPr>
          <w:rFonts w:asciiTheme="minorHAnsi" w:hAnsiTheme="minorHAnsi"/>
          <w:u w:val="single"/>
        </w:rPr>
        <w:t xml:space="preserve"> but that's about it. Democrats believ</w:t>
      </w:r>
      <w:r w:rsidRPr="0067313E">
        <w:rPr>
          <w:rFonts w:asciiTheme="minorHAnsi" w:hAnsiTheme="minorHAnsi"/>
          <w:u w:val="single"/>
        </w:rPr>
        <w:t>e the secretary will have more authority to prod action on behalf of underserved students</w:t>
      </w:r>
      <w:r w:rsidRPr="001F0AE0">
        <w:rPr>
          <w:rFonts w:asciiTheme="minorHAnsi" w:hAnsiTheme="minorHAnsi"/>
          <w:u w:val="single"/>
        </w:rPr>
        <w:t xml:space="preserve">; Republicans don't. How the legislative language is interpreted during the regulatory process and possibly later by a judge will settle that. Regardless, the bottom line is that </w:t>
      </w:r>
      <w:r w:rsidRPr="0067313E">
        <w:rPr>
          <w:rFonts w:asciiTheme="minorHAnsi" w:hAnsiTheme="minorHAnsi"/>
          <w:highlight w:val="cyan"/>
          <w:u w:val="single"/>
        </w:rPr>
        <w:t>the new law is an enormous rollback of federal authority in elementary and secondary schools</w:t>
      </w:r>
      <w:r w:rsidRPr="001F0AE0">
        <w:rPr>
          <w:rFonts w:asciiTheme="minorHAnsi" w:hAnsiTheme="minorHAnsi"/>
          <w:u w:val="single"/>
        </w:rPr>
        <w:t>.</w:t>
      </w:r>
      <w:r>
        <w:rPr>
          <w:rFonts w:asciiTheme="minorHAnsi" w:hAnsiTheme="minorHAnsi"/>
          <w:u w:val="single"/>
        </w:rPr>
        <w:t xml:space="preserve"> </w:t>
      </w:r>
      <w:r w:rsidRPr="001F0AE0">
        <w:rPr>
          <w:rFonts w:asciiTheme="minorHAnsi" w:hAnsiTheme="minorHAnsi"/>
          <w:sz w:val="16"/>
        </w:rPr>
        <w:t>That's why the champion of the bill in Congress, former Secretary of Education and current Tennessee Sen. Lamar Alexander, is probably right when he says that the new law will unleash innovation in some states and school districts</w:t>
      </w:r>
      <w:r w:rsidRPr="001F0AE0">
        <w:rPr>
          <w:rFonts w:asciiTheme="minorHAnsi" w:hAnsiTheme="minorHAnsi"/>
          <w:u w:val="single"/>
        </w:rPr>
        <w:t xml:space="preserve">. At times </w:t>
      </w:r>
      <w:r w:rsidRPr="0067313E">
        <w:rPr>
          <w:rFonts w:asciiTheme="minorHAnsi" w:hAnsiTheme="minorHAnsi"/>
          <w:highlight w:val="cyan"/>
          <w:u w:val="single"/>
        </w:rPr>
        <w:t>federal rules</w:t>
      </w:r>
      <w:r w:rsidRPr="001F0AE0">
        <w:rPr>
          <w:rFonts w:asciiTheme="minorHAnsi" w:hAnsiTheme="minorHAnsi"/>
          <w:u w:val="single"/>
        </w:rPr>
        <w:t xml:space="preserve"> and programmatic requirements do interfere with state and local innovation. But those rules and requirements also </w:t>
      </w:r>
      <w:r w:rsidRPr="0067313E">
        <w:rPr>
          <w:rFonts w:asciiTheme="minorHAnsi" w:hAnsiTheme="minorHAnsi"/>
          <w:highlight w:val="cyan"/>
          <w:u w:val="single"/>
        </w:rPr>
        <w:t>play a vital role in protecting groups of students</w:t>
      </w:r>
      <w:r w:rsidRPr="001F0AE0">
        <w:rPr>
          <w:rFonts w:asciiTheme="minorHAnsi" w:hAnsiTheme="minorHAnsi"/>
          <w:u w:val="single"/>
        </w:rPr>
        <w:t xml:space="preserve"> who have traditionally been underserved by the public schools – </w:t>
      </w:r>
      <w:r w:rsidRPr="0067313E">
        <w:rPr>
          <w:rFonts w:asciiTheme="minorHAnsi" w:hAnsiTheme="minorHAnsi"/>
          <w:highlight w:val="cyan"/>
          <w:u w:val="single"/>
        </w:rPr>
        <w:t>in particular low-income students, minority students and those with special needs</w:t>
      </w:r>
      <w:r w:rsidRPr="001F0AE0">
        <w:rPr>
          <w:rFonts w:asciiTheme="minorHAnsi" w:hAnsiTheme="minorHAnsi"/>
          <w:u w:val="single"/>
        </w:rPr>
        <w:t>. It's not by accident that more attention was paid to the needs of these students during the No Child era than ever before.</w:t>
      </w:r>
      <w:r>
        <w:rPr>
          <w:rFonts w:asciiTheme="minorHAnsi" w:hAnsiTheme="minorHAnsi"/>
          <w:u w:val="single"/>
        </w:rPr>
        <w:t xml:space="preserve"> </w:t>
      </w:r>
      <w:r w:rsidRPr="001F0AE0">
        <w:rPr>
          <w:rFonts w:asciiTheme="minorHAnsi" w:hAnsiTheme="minorHAnsi"/>
          <w:sz w:val="16"/>
        </w:rPr>
        <w:t>Many conservatives have long argued that the costs of these federal rules outweigh their benefits, making this sort of quality unevenness at least preferable to the alternatives. That's a debatable premise in the face of both actual data and history, but not a crazy one if one assumes times have changed and this is an era of reform. And the teachers unions and the traditional education establishment are on board with all this. They see the accountability rules, which are hard on adults in the education system and embarrassing for the underperformance they lay bare, as loathsome. Localized decisionmaking is a boon for them because they hold more political sway in states and localities. That's the odd political marriage and the two bets that birthed this new law.</w:t>
      </w:r>
      <w:r>
        <w:rPr>
          <w:rFonts w:asciiTheme="minorHAnsi" w:hAnsiTheme="minorHAnsi"/>
          <w:sz w:val="16"/>
        </w:rPr>
        <w:t xml:space="preserve"> </w:t>
      </w:r>
      <w:r w:rsidRPr="001F0AE0">
        <w:rPr>
          <w:rFonts w:asciiTheme="minorHAnsi" w:hAnsiTheme="minorHAnsi"/>
          <w:u w:val="single"/>
        </w:rPr>
        <w:t xml:space="preserve">For students in states with leaders who are deeply committed to equity and prepared to stand up to the myriad special interests in the education sector on behalf of students the new policy could be a win. There is plenty of room for innovation. But </w:t>
      </w:r>
      <w:r w:rsidRPr="0067313E">
        <w:rPr>
          <w:rFonts w:asciiTheme="minorHAnsi" w:hAnsiTheme="minorHAnsi"/>
          <w:highlight w:val="cyan"/>
          <w:u w:val="single"/>
        </w:rPr>
        <w:t>students in states</w:t>
      </w:r>
      <w:r w:rsidRPr="001F0AE0">
        <w:rPr>
          <w:rFonts w:asciiTheme="minorHAnsi" w:hAnsiTheme="minorHAnsi"/>
          <w:u w:val="single"/>
        </w:rPr>
        <w:t xml:space="preserve"> without those elements or </w:t>
      </w:r>
      <w:r w:rsidRPr="0067313E">
        <w:rPr>
          <w:rFonts w:asciiTheme="minorHAnsi" w:hAnsiTheme="minorHAnsi"/>
          <w:highlight w:val="cyan"/>
          <w:u w:val="single"/>
        </w:rPr>
        <w:t>lacking alignment among</w:t>
      </w:r>
      <w:r w:rsidRPr="001F0AE0">
        <w:rPr>
          <w:rFonts w:asciiTheme="minorHAnsi" w:hAnsiTheme="minorHAnsi"/>
          <w:u w:val="single"/>
        </w:rPr>
        <w:t xml:space="preserve"> key </w:t>
      </w:r>
      <w:r w:rsidRPr="0067313E">
        <w:rPr>
          <w:rFonts w:asciiTheme="minorHAnsi" w:hAnsiTheme="minorHAnsi"/>
          <w:highlight w:val="cyan"/>
          <w:u w:val="single"/>
        </w:rPr>
        <w:t>policymakers may be facing</w:t>
      </w:r>
      <w:r w:rsidRPr="001F0AE0">
        <w:rPr>
          <w:rFonts w:asciiTheme="minorHAnsi" w:hAnsiTheme="minorHAnsi"/>
          <w:u w:val="single"/>
        </w:rPr>
        <w:t xml:space="preserve"> years of e</w:t>
      </w:r>
      <w:r w:rsidRPr="0067313E">
        <w:rPr>
          <w:rFonts w:asciiTheme="minorHAnsi" w:hAnsiTheme="minorHAnsi"/>
          <w:highlight w:val="cyan"/>
          <w:u w:val="single"/>
        </w:rPr>
        <w:t>ducational stagnation</w:t>
      </w:r>
      <w:r w:rsidRPr="001F0AE0">
        <w:rPr>
          <w:rFonts w:asciiTheme="minorHAnsi" w:hAnsiTheme="minorHAnsi"/>
          <w:u w:val="single"/>
        </w:rPr>
        <w:t xml:space="preserve">, </w:t>
      </w:r>
      <w:r w:rsidRPr="0067313E">
        <w:rPr>
          <w:rFonts w:asciiTheme="minorHAnsi" w:hAnsiTheme="minorHAnsi"/>
          <w:highlight w:val="cyan"/>
          <w:u w:val="single"/>
        </w:rPr>
        <w:t>or</w:t>
      </w:r>
      <w:r w:rsidRPr="001F0AE0">
        <w:rPr>
          <w:rFonts w:asciiTheme="minorHAnsi" w:hAnsiTheme="minorHAnsi"/>
          <w:u w:val="single"/>
        </w:rPr>
        <w:t xml:space="preserve"> worse </w:t>
      </w:r>
      <w:r w:rsidRPr="0067313E">
        <w:rPr>
          <w:rFonts w:asciiTheme="minorHAnsi" w:hAnsiTheme="minorHAnsi"/>
          <w:highlight w:val="cyan"/>
          <w:u w:val="single"/>
        </w:rPr>
        <w:t>backsliding</w:t>
      </w:r>
      <w:r w:rsidRPr="001F0AE0">
        <w:rPr>
          <w:rFonts w:asciiTheme="minorHAnsi" w:hAnsiTheme="minorHAnsi"/>
          <w:u w:val="single"/>
        </w:rPr>
        <w:t xml:space="preserve">, at a time when they and the country can ill afford it. </w:t>
      </w:r>
      <w:r w:rsidRPr="0067313E">
        <w:rPr>
          <w:rStyle w:val="StyleUnderline"/>
          <w:highlight w:val="cyan"/>
        </w:rPr>
        <w:t>There is plenty of room for cosmetic</w:t>
      </w:r>
      <w:r w:rsidRPr="001F0AE0">
        <w:rPr>
          <w:rFonts w:asciiTheme="minorHAnsi" w:hAnsiTheme="minorHAnsi"/>
          <w:u w:val="single"/>
        </w:rPr>
        <w:t xml:space="preserve"> rather than real </w:t>
      </w:r>
      <w:r w:rsidRPr="0067313E">
        <w:rPr>
          <w:rFonts w:asciiTheme="minorHAnsi" w:hAnsiTheme="minorHAnsi"/>
          <w:highlight w:val="cyan"/>
          <w:u w:val="single"/>
        </w:rPr>
        <w:t>fixes</w:t>
      </w:r>
      <w:r w:rsidRPr="001F0AE0">
        <w:rPr>
          <w:rFonts w:asciiTheme="minorHAnsi" w:hAnsiTheme="minorHAnsi"/>
          <w:u w:val="single"/>
        </w:rPr>
        <w:t xml:space="preserve"> – traditionally the way things are done.</w:t>
      </w:r>
      <w:r>
        <w:rPr>
          <w:rFonts w:asciiTheme="minorHAnsi" w:hAnsiTheme="minorHAnsi"/>
          <w:u w:val="single"/>
        </w:rPr>
        <w:t xml:space="preserve"> </w:t>
      </w:r>
      <w:r w:rsidRPr="001F0AE0">
        <w:rPr>
          <w:rFonts w:asciiTheme="minorHAnsi" w:hAnsiTheme="minorHAnsi"/>
          <w:sz w:val="16"/>
        </w:rPr>
        <w:t>So for individual Americans, whether this law represents progress or not depends a lot on what side of our educational wall you happen to live on and where you go to school. That's exactly the kind of randomness and inequity the federal government has traditionally tried to hedge against in education policy. Now, creating the conditions for it is heralded as a bipartisan breakthrough. And although you'd be excused for thinking otherwise given the craziness of the education debate, it's not a fantasy show. For American students, especially the most disadvantaged among them, this is real life.</w:t>
      </w:r>
    </w:p>
    <w:p w14:paraId="1607CF9A" w14:textId="77777777" w:rsidR="00757371" w:rsidRDefault="00757371" w:rsidP="00757371"/>
    <w:p w14:paraId="44B3F9D2" w14:textId="77777777" w:rsidR="00757371" w:rsidRDefault="00757371" w:rsidP="00757371">
      <w:pPr>
        <w:pStyle w:val="Heading4"/>
      </w:pPr>
      <w:r>
        <w:t xml:space="preserve">States fail—shifts power to the wealthiest and reduces accountability </w:t>
      </w:r>
    </w:p>
    <w:p w14:paraId="4783D3F1" w14:textId="77777777" w:rsidR="00757371" w:rsidRDefault="00757371" w:rsidP="00757371">
      <w:r w:rsidRPr="00C9757E">
        <w:rPr>
          <w:rStyle w:val="Style13ptBold"/>
        </w:rPr>
        <w:t>Strauss, 15</w:t>
      </w:r>
      <w:r>
        <w:t xml:space="preserve"> – </w:t>
      </w:r>
      <w:r w:rsidRPr="00136787">
        <w:t>the Washington Post education writer</w:t>
      </w:r>
      <w:r>
        <w:t xml:space="preserve"> (Valerie, 1/13. “</w:t>
      </w:r>
      <w:r w:rsidRPr="00C9757E">
        <w:t>U.S. education policy: Federal overreach or reaching for the wrong things?</w:t>
      </w:r>
      <w:r>
        <w:t xml:space="preserve">” </w:t>
      </w:r>
      <w:r w:rsidRPr="00C9757E">
        <w:t>https://www.washingtonpost.com/news/answer-sheet/wp/2015/01/13/u-s-education-policy-federal-overreach-or-reaching-for-the/?utm_term=.11054aa2f489</w:t>
      </w:r>
      <w:r>
        <w:t>)</w:t>
      </w:r>
    </w:p>
    <w:p w14:paraId="2766988C" w14:textId="77777777" w:rsidR="00757371" w:rsidRPr="0067313E" w:rsidRDefault="00757371" w:rsidP="00757371">
      <w:pPr>
        <w:rPr>
          <w:sz w:val="16"/>
        </w:rPr>
      </w:pPr>
      <w:r w:rsidRPr="0067313E">
        <w:rPr>
          <w:sz w:val="16"/>
        </w:rPr>
        <w:t xml:space="preserve">Federal overreach in education is under attack from multiple quarters and will likely be diminished in any overhaul of the No Child Left Behind Act, the current law governing national education policy. As a result, the powerful influence of nationally funded assessments and the Common Core State Standards may be reduced. However, the </w:t>
      </w:r>
      <w:r w:rsidRPr="0067313E">
        <w:rPr>
          <w:rStyle w:val="StyleUnderline"/>
          <w:highlight w:val="cyan"/>
        </w:rPr>
        <w:t>devolution</w:t>
      </w:r>
      <w:r w:rsidRPr="00C9757E">
        <w:rPr>
          <w:rStyle w:val="StyleUnderline"/>
        </w:rPr>
        <w:t xml:space="preserve"> of decision-making power to local or state levels </w:t>
      </w:r>
      <w:r w:rsidRPr="0067313E">
        <w:rPr>
          <w:rStyle w:val="StyleUnderline"/>
          <w:highlight w:val="cyan"/>
        </w:rPr>
        <w:t>will not ensure</w:t>
      </w:r>
      <w:r w:rsidRPr="00C9757E">
        <w:rPr>
          <w:rStyle w:val="StyleUnderline"/>
        </w:rPr>
        <w:t xml:space="preserve"> inclusively </w:t>
      </w:r>
      <w:r w:rsidRPr="0067313E">
        <w:rPr>
          <w:rStyle w:val="StyleUnderline"/>
          <w:highlight w:val="cyan"/>
        </w:rPr>
        <w:t>developed, thoughtfully crafted, age-appropriate or properly-specified standards</w:t>
      </w:r>
      <w:r w:rsidRPr="00C9757E">
        <w:rPr>
          <w:rStyle w:val="StyleUnderline"/>
        </w:rPr>
        <w:t xml:space="preserve"> for student learning. </w:t>
      </w:r>
      <w:r w:rsidRPr="0067313E">
        <w:rPr>
          <w:rStyle w:val="StyleUnderline"/>
          <w:highlight w:val="cyan"/>
        </w:rPr>
        <w:t>It will not ensure a shift</w:t>
      </w:r>
      <w:r w:rsidRPr="00C9757E">
        <w:rPr>
          <w:rStyle w:val="StyleUnderline"/>
        </w:rPr>
        <w:t xml:space="preserve"> away </w:t>
      </w:r>
      <w:r w:rsidRPr="0067313E">
        <w:rPr>
          <w:rStyle w:val="StyleUnderline"/>
          <w:highlight w:val="cyan"/>
        </w:rPr>
        <w:t>from</w:t>
      </w:r>
      <w:r w:rsidRPr="00C9757E">
        <w:rPr>
          <w:rStyle w:val="StyleUnderline"/>
        </w:rPr>
        <w:t xml:space="preserve"> over-</w:t>
      </w:r>
      <w:r w:rsidRPr="0067313E">
        <w:rPr>
          <w:rStyle w:val="StyleUnderline"/>
          <w:highlight w:val="cyan"/>
        </w:rPr>
        <w:t>testing or misuse of assessment data</w:t>
      </w:r>
      <w:r w:rsidRPr="00C9757E">
        <w:rPr>
          <w:rStyle w:val="StyleUnderline"/>
        </w:rPr>
        <w:t>. It will not ensure a reasonable level of teacher professional autonomy</w:t>
      </w:r>
      <w:r w:rsidRPr="0067313E">
        <w:rPr>
          <w:sz w:val="16"/>
        </w:rPr>
        <w:t xml:space="preserve">. </w:t>
      </w:r>
      <w:r w:rsidRPr="0067313E">
        <w:rPr>
          <w:rStyle w:val="Emphasis"/>
          <w:highlight w:val="cyan"/>
        </w:rPr>
        <w:t>A shift in who wields power and in what location does not</w:t>
      </w:r>
      <w:r w:rsidRPr="0067313E">
        <w:rPr>
          <w:sz w:val="16"/>
        </w:rPr>
        <w:t xml:space="preserve"> necessarily </w:t>
      </w:r>
      <w:r w:rsidRPr="0067313E">
        <w:rPr>
          <w:rStyle w:val="Emphasis"/>
          <w:highlight w:val="cyan"/>
        </w:rPr>
        <w:t>mean better policies</w:t>
      </w:r>
      <w:r w:rsidRPr="0067313E">
        <w:rPr>
          <w:sz w:val="16"/>
        </w:rPr>
        <w:t xml:space="preserve">. </w:t>
      </w:r>
      <w:r w:rsidRPr="00C9757E">
        <w:rPr>
          <w:rStyle w:val="StyleUnderline"/>
        </w:rPr>
        <w:t xml:space="preserve">It is more likely that </w:t>
      </w:r>
      <w:r w:rsidRPr="0067313E">
        <w:rPr>
          <w:rStyle w:val="StyleUnderline"/>
          <w:highlight w:val="cyan"/>
        </w:rPr>
        <w:t xml:space="preserve">a shift away from federal authority </w:t>
      </w:r>
      <w:r w:rsidRPr="0067313E">
        <w:rPr>
          <w:rStyle w:val="StyleUnderline"/>
        </w:rPr>
        <w:t xml:space="preserve">in education </w:t>
      </w:r>
      <w:r w:rsidRPr="0067313E">
        <w:rPr>
          <w:rStyle w:val="StyleUnderline"/>
          <w:highlight w:val="cyan"/>
        </w:rPr>
        <w:t xml:space="preserve">will increase the influence </w:t>
      </w:r>
      <w:r w:rsidRPr="0067313E">
        <w:rPr>
          <w:rStyle w:val="StyleUnderline"/>
        </w:rPr>
        <w:t xml:space="preserve">those </w:t>
      </w:r>
      <w:r w:rsidRPr="0067313E">
        <w:rPr>
          <w:rStyle w:val="StyleUnderline"/>
          <w:highlight w:val="cyan"/>
        </w:rPr>
        <w:t>with power and money</w:t>
      </w:r>
      <w:r w:rsidRPr="00C9757E">
        <w:rPr>
          <w:rStyle w:val="StyleUnderline"/>
        </w:rPr>
        <w:t>, rather than enhancing democratic participation</w:t>
      </w:r>
      <w:r w:rsidRPr="0067313E">
        <w:rPr>
          <w:sz w:val="16"/>
        </w:rPr>
        <w:t xml:space="preserve"> of average citizens. </w:t>
      </w:r>
      <w:r w:rsidRPr="00C9757E">
        <w:rPr>
          <w:rStyle w:val="StyleUnderline"/>
        </w:rPr>
        <w:t>Recent indicators of this trend include the emergence of large contributions from external donors to candidates in local school board elections</w:t>
      </w:r>
      <w:r w:rsidRPr="0067313E">
        <w:rPr>
          <w:sz w:val="16"/>
        </w:rPr>
        <w:t xml:space="preserve">, the </w:t>
      </w:r>
      <w:r w:rsidRPr="00C9757E">
        <w:rPr>
          <w:rStyle w:val="StyleUnderline"/>
        </w:rPr>
        <w:t>increasing influence of private philanthropy on policy decisions and shifts in authority from taxpayer elected school boards to private charter school boards</w:t>
      </w:r>
      <w:r w:rsidRPr="0067313E">
        <w:rPr>
          <w:sz w:val="16"/>
        </w:rPr>
        <w:t xml:space="preserve"> that do not answer to the public. In the absence of a broadly based, values-driven movement for a more just and equitable society, </w:t>
      </w:r>
      <w:r w:rsidRPr="00C9757E">
        <w:rPr>
          <w:rStyle w:val="StyleUnderline"/>
        </w:rPr>
        <w:t xml:space="preserve">the diminution of </w:t>
      </w:r>
      <w:r w:rsidRPr="0067313E">
        <w:rPr>
          <w:rStyle w:val="StyleUnderline"/>
          <w:highlight w:val="cyan"/>
        </w:rPr>
        <w:t>a</w:t>
      </w:r>
      <w:r w:rsidRPr="00C9757E">
        <w:rPr>
          <w:rStyle w:val="StyleUnderline"/>
        </w:rPr>
        <w:t xml:space="preserve"> federal role in education is likely to undermine efforts to support the nation-wide, democratically </w:t>
      </w:r>
      <w:r w:rsidRPr="0067313E">
        <w:rPr>
          <w:rStyle w:val="StyleUnderline"/>
          <w:highlight w:val="cyan"/>
        </w:rPr>
        <w:t>governed public education system that is essential to</w:t>
      </w:r>
      <w:r w:rsidRPr="00C9757E">
        <w:rPr>
          <w:rStyle w:val="StyleUnderline"/>
        </w:rPr>
        <w:t xml:space="preserve"> successfully </w:t>
      </w:r>
      <w:r w:rsidRPr="0067313E">
        <w:rPr>
          <w:rStyle w:val="StyleUnderline"/>
          <w:highlight w:val="cyan"/>
        </w:rPr>
        <w:t>prepare</w:t>
      </w:r>
      <w:r w:rsidRPr="0067313E">
        <w:rPr>
          <w:sz w:val="16"/>
          <w:highlight w:val="cyan"/>
        </w:rPr>
        <w:t xml:space="preserve"> all </w:t>
      </w:r>
      <w:r w:rsidRPr="0067313E">
        <w:rPr>
          <w:rStyle w:val="StyleUnderline"/>
          <w:highlight w:val="cyan"/>
        </w:rPr>
        <w:t>students</w:t>
      </w:r>
      <w:r w:rsidRPr="0067313E">
        <w:rPr>
          <w:sz w:val="16"/>
        </w:rPr>
        <w:t xml:space="preserve"> for life, work and citizenship. It is the unevenness of K-12 education in the United States that sets it apart from countries to which it is often unfavorably compared. This performance disparity is associated with enormous inequity in U.S. school funding within and across districts and states, vast social and economic inequality across families, underinvestment in teacher preparation and development, and low-status for the teaching profession. A wholesale turn away from a substantive federal role in education– the likely goal of the Republican congressional majority– will exacerbate rather than mediate these problems. </w:t>
      </w:r>
      <w:r w:rsidRPr="0067313E">
        <w:rPr>
          <w:sz w:val="16"/>
          <w:highlight w:val="cyan"/>
        </w:rPr>
        <w:t xml:space="preserve">Great </w:t>
      </w:r>
      <w:r w:rsidRPr="0067313E">
        <w:rPr>
          <w:rStyle w:val="StyleUnderline"/>
          <w:highlight w:val="cyan"/>
        </w:rPr>
        <w:t>advances for</w:t>
      </w:r>
      <w:r w:rsidRPr="00F0121B">
        <w:rPr>
          <w:rStyle w:val="StyleUnderline"/>
        </w:rPr>
        <w:t xml:space="preserve"> economic and social justice, such as Social Security, Medicare, Medicaid, and civil rights laws </w:t>
      </w:r>
      <w:r w:rsidRPr="0067313E">
        <w:rPr>
          <w:rStyle w:val="StyleUnderline"/>
        </w:rPr>
        <w:t xml:space="preserve">are the result of </w:t>
      </w:r>
      <w:r w:rsidRPr="0067313E">
        <w:rPr>
          <w:rStyle w:val="Emphasis"/>
          <w:highlight w:val="cyan"/>
        </w:rPr>
        <w:t>federal legislation and Supreme Court decisions</w:t>
      </w:r>
      <w:r w:rsidRPr="0067313E">
        <w:rPr>
          <w:sz w:val="16"/>
        </w:rPr>
        <w:t xml:space="preserve">. All of </w:t>
      </w:r>
      <w:r w:rsidRPr="00FD426F">
        <w:rPr>
          <w:rStyle w:val="StyleUnderline"/>
        </w:rPr>
        <w:t>these benchmarks of progress</w:t>
      </w:r>
      <w:r w:rsidRPr="0067313E">
        <w:rPr>
          <w:sz w:val="16"/>
        </w:rPr>
        <w:t xml:space="preserve"> been initiated by local social and political action, but they</w:t>
      </w:r>
      <w:r w:rsidRPr="00FD426F">
        <w:rPr>
          <w:rStyle w:val="Emphasis"/>
        </w:rPr>
        <w:t xml:space="preserve"> </w:t>
      </w:r>
      <w:r w:rsidRPr="0067313E">
        <w:rPr>
          <w:rStyle w:val="Emphasis"/>
          <w:highlight w:val="cyan"/>
        </w:rPr>
        <w:t>have been achieved nationally</w:t>
      </w:r>
      <w:r w:rsidRPr="0067313E">
        <w:rPr>
          <w:sz w:val="16"/>
        </w:rPr>
        <w:t xml:space="preserve">. In effect, the emergence of national progressive movements pushed federal authorities to impose its will on pockets of local resistance while redistributing resources. Now, however, virtually unlimited political contributions and lobbying, the growing influence of wealthy foundations and recent undermining of voting rights have all eroded progressive equity-focused federal, state and local-level policies. The unemployment and underemployment, which undermine families’ lives and their children’s readiness to learn and succeed in school, cannot be addressed locally. Because state and local capacity to mediate local tax base divergence is constrained funding and resource inequity cannot be addressed locally. </w:t>
      </w:r>
      <w:r w:rsidRPr="00FD426F">
        <w:rPr>
          <w:rStyle w:val="StyleUnderline"/>
        </w:rPr>
        <w:t xml:space="preserve">The problem over the last several decades of education policy </w:t>
      </w:r>
      <w:r w:rsidRPr="00FD426F">
        <w:rPr>
          <w:rStyle w:val="Emphasis"/>
        </w:rPr>
        <w:t>is not overreach</w:t>
      </w:r>
      <w:r w:rsidRPr="0067313E">
        <w:rPr>
          <w:sz w:val="16"/>
        </w:rPr>
        <w:t xml:space="preserve">. </w:t>
      </w:r>
      <w:r w:rsidRPr="00FD426F">
        <w:rPr>
          <w:rStyle w:val="StyleUnderline"/>
        </w:rPr>
        <w:t xml:space="preserve">It is that </w:t>
      </w:r>
      <w:r w:rsidRPr="0067313E">
        <w:rPr>
          <w:rStyle w:val="StyleUnderline"/>
          <w:highlight w:val="cyan"/>
        </w:rPr>
        <w:t>the federal government has been reaching for the wrong things</w:t>
      </w:r>
      <w:r w:rsidRPr="00FD426F">
        <w:rPr>
          <w:rStyle w:val="StyleUnderline"/>
        </w:rPr>
        <w:t xml:space="preserve"> in the wrong places with the wrong policy levers</w:t>
      </w:r>
      <w:r w:rsidRPr="0067313E">
        <w:rPr>
          <w:sz w:val="16"/>
        </w:rPr>
        <w:t xml:space="preserve">. For example, the nation has largely abandoned efforts to end segregation, arguably a prime driver of education inequity. The large-scale, community-building infrastructure and WPA and CCC employment efforts of the Great Depression have given way to the limited escape from poverty marketing pitch of education policy following the Great Recession. Whereas the 1960s War on Poverty targeted community resource issues, current education efforts target the behavior of individual teachers and pits parents against one in other in competition for admission to selected schools. It cannot be repeated often enough: No country that has made significant improvement in its education system has done so through test-based accountability, teacher evaluation systems, charter schools or other school choice schemes. </w:t>
      </w:r>
      <w:r w:rsidRPr="0067313E">
        <w:rPr>
          <w:rStyle w:val="Emphasis"/>
          <w:highlight w:val="cyan"/>
        </w:rPr>
        <w:t>Improvements will only come from a national commitment</w:t>
      </w:r>
      <w:r w:rsidRPr="0067313E">
        <w:rPr>
          <w:sz w:val="16"/>
        </w:rPr>
        <w:t xml:space="preserve"> to the values of equity, democracy, empathy, respect and community responsibility and by </w:t>
      </w:r>
      <w:r w:rsidRPr="0067313E">
        <w:rPr>
          <w:rStyle w:val="StyleUnderline"/>
          <w:highlight w:val="cyan"/>
        </w:rPr>
        <w:t>providing the funding for solutions</w:t>
      </w:r>
      <w:r w:rsidRPr="0067313E">
        <w:rPr>
          <w:sz w:val="16"/>
        </w:rPr>
        <w:t xml:space="preserve"> based on those values.</w:t>
      </w:r>
    </w:p>
    <w:p w14:paraId="25F6FE17" w14:textId="77777777" w:rsidR="00757371" w:rsidRPr="004C25C4" w:rsidRDefault="00757371" w:rsidP="00757371">
      <w:pPr>
        <w:pStyle w:val="Heading4"/>
      </w:pPr>
      <w:r>
        <w:t xml:space="preserve">States won’t finance or regulate </w:t>
      </w:r>
    </w:p>
    <w:p w14:paraId="0F7E79EC" w14:textId="77777777" w:rsidR="00757371" w:rsidRDefault="00757371" w:rsidP="00757371">
      <w:r>
        <w:rPr>
          <w:b/>
        </w:rPr>
        <w:t xml:space="preserve">Bowman 17 </w:t>
      </w:r>
      <w:r>
        <w:t>Kristi l. Bowman, Vice Dean of Academic Affairs and Professor of Law, Michigan State University College, The Failure Of Education Federalism https://poseidon01.ssrn.com/delivery.php?ID=893002127097027126069117075126013086117078019060066055110021081103024081069020102068013121004003017116060025106006076079101117116082071048061018024104088086112111003050062091119093000080029121004097122100067088121028102066115101114108122121104086027&amp;EXT=pdf</w:t>
      </w:r>
    </w:p>
    <w:p w14:paraId="021803BE" w14:textId="77777777" w:rsidR="00757371" w:rsidRDefault="00757371" w:rsidP="00757371">
      <w:r w:rsidRPr="0067313E">
        <w:rPr>
          <w:b/>
          <w:highlight w:val="cyan"/>
          <w:u w:val="single"/>
        </w:rPr>
        <w:t>Education federalism is failing our children</w:t>
      </w:r>
      <w:r>
        <w:t xml:space="preserve">. Especially since the Great Recession, </w:t>
      </w:r>
      <w:r w:rsidRPr="0067313E">
        <w:rPr>
          <w:highlight w:val="cyan"/>
          <w:u w:val="single"/>
        </w:rPr>
        <w:t>states have been</w:t>
      </w:r>
      <w:r w:rsidRPr="004C25C4">
        <w:rPr>
          <w:u w:val="single"/>
        </w:rPr>
        <w:t xml:space="preserve"> increasingly </w:t>
      </w:r>
      <w:r w:rsidRPr="0067313E">
        <w:rPr>
          <w:b/>
          <w:highlight w:val="cyan"/>
          <w:u w:val="single"/>
        </w:rPr>
        <w:t>unlikely to invest</w:t>
      </w:r>
      <w:r w:rsidRPr="0067313E">
        <w:rPr>
          <w:highlight w:val="cyan"/>
          <w:u w:val="single"/>
        </w:rPr>
        <w:t xml:space="preserve"> in</w:t>
      </w:r>
      <w:r w:rsidRPr="004C25C4">
        <w:rPr>
          <w:u w:val="single"/>
        </w:rPr>
        <w:t xml:space="preserve"> public schools and have been even less amenable to structural </w:t>
      </w:r>
      <w:r w:rsidRPr="0067313E">
        <w:rPr>
          <w:b/>
          <w:highlight w:val="cyan"/>
          <w:u w:val="single"/>
        </w:rPr>
        <w:t>education reform</w:t>
      </w:r>
      <w:r>
        <w:t xml:space="preserve"> initiatives. In some states, the executive or judiciary has attempted to counteract this trend. </w:t>
      </w:r>
      <w:r w:rsidRPr="004C25C4">
        <w:rPr>
          <w:u w:val="single"/>
        </w:rPr>
        <w:t>In a</w:t>
      </w:r>
      <w:r>
        <w:t xml:space="preserve"> small but </w:t>
      </w:r>
      <w:r w:rsidRPr="004C25C4">
        <w:rPr>
          <w:u w:val="single"/>
        </w:rPr>
        <w:t xml:space="preserve">growing number of other states, </w:t>
      </w:r>
      <w:r w:rsidRPr="0067313E">
        <w:rPr>
          <w:b/>
          <w:highlight w:val="cyan"/>
          <w:u w:val="single"/>
        </w:rPr>
        <w:t>checks and balances</w:t>
      </w:r>
      <w:r w:rsidRPr="004C25C4">
        <w:rPr>
          <w:b/>
          <w:u w:val="single"/>
        </w:rPr>
        <w:t xml:space="preserve"> effectively </w:t>
      </w:r>
      <w:r w:rsidRPr="0067313E">
        <w:rPr>
          <w:b/>
          <w:highlight w:val="cyan"/>
          <w:u w:val="single"/>
        </w:rPr>
        <w:t>no longer occur</w:t>
      </w:r>
      <w:r w:rsidRPr="004C25C4">
        <w:rPr>
          <w:u w:val="single"/>
        </w:rPr>
        <w:t>, at least when it comes to financing public education</w:t>
      </w:r>
      <w:r>
        <w:t>. Because of the relationship between the states and federal government regarding education, the federal government is largely unable to intervene via statute, regulation, or court order.</w:t>
      </w:r>
    </w:p>
    <w:p w14:paraId="6E543B8E" w14:textId="77777777" w:rsidR="00757371" w:rsidRDefault="00757371" w:rsidP="00757371">
      <w:pPr>
        <w:pStyle w:val="Heading4"/>
      </w:pPr>
      <w:r>
        <w:t xml:space="preserve">They won’t do anything – empirics </w:t>
      </w:r>
    </w:p>
    <w:p w14:paraId="307DA4E2" w14:textId="77777777" w:rsidR="00757371" w:rsidRDefault="00757371" w:rsidP="00757371">
      <w:r>
        <w:rPr>
          <w:b/>
        </w:rPr>
        <w:t xml:space="preserve">Bowman 17 </w:t>
      </w:r>
      <w:r>
        <w:t>Kristi l. Bowman, Vice Dean of Academic Affairs and Professor of Law, Michigan State University College, The Failure Of Education Federalism https://poseidon01.ssrn.com/delivery.php?ID=893002127097027126069117075126013086117078019060066055110021081103024081069020102068013121004003017116060025106006076079101117116082071048061018024104088086112111003050062091119093000080029121004097122100067088121028102066115101114108122121104086027&amp;EXT=pdf</w:t>
      </w:r>
    </w:p>
    <w:p w14:paraId="5F2B4B0A" w14:textId="77777777" w:rsidR="00757371" w:rsidRDefault="00757371" w:rsidP="00757371">
      <w:r>
        <w:t>B. Legislative Inertia and Executive Acquiescence</w:t>
      </w:r>
    </w:p>
    <w:p w14:paraId="1AEAAFC7" w14:textId="77777777" w:rsidR="00757371" w:rsidRPr="00325026" w:rsidRDefault="00757371" w:rsidP="00757371">
      <w:pPr>
        <w:rPr>
          <w:u w:val="single"/>
        </w:rPr>
      </w:pPr>
      <w:r>
        <w:t xml:space="preserve">In any state, the lack of a meaningful state-level judicial remedy would be a theoretical but not practical concern if public education were delivered at an acceptable level of quality across the state; however, </w:t>
      </w:r>
      <w:r w:rsidRPr="0067313E">
        <w:rPr>
          <w:b/>
          <w:highlight w:val="cyan"/>
          <w:u w:val="single"/>
        </w:rPr>
        <w:t>educational inequality</w:t>
      </w:r>
      <w:r w:rsidRPr="00325026">
        <w:rPr>
          <w:b/>
          <w:u w:val="single"/>
        </w:rPr>
        <w:t xml:space="preserve"> and lack of quality both </w:t>
      </w:r>
      <w:r w:rsidRPr="0067313E">
        <w:rPr>
          <w:b/>
          <w:highlight w:val="cyan"/>
          <w:u w:val="single"/>
        </w:rPr>
        <w:t>run rampant throughout the nation</w:t>
      </w:r>
      <w:r w:rsidRPr="00325026">
        <w:rPr>
          <w:u w:val="single"/>
        </w:rPr>
        <w:t>. For the past twenty years, Education Week has generated what it describes as an annual “report card on the state of education for the nation and states</w:t>
      </w:r>
      <w:r>
        <w:t>.” 99 The key criteria are K-12 achievement, school finance (both spending patterns and equity), and the positive impact of education on child and adult outcomes. In January 2016</w:t>
      </w:r>
      <w:r w:rsidRPr="0067313E">
        <w:rPr>
          <w:highlight w:val="cyan"/>
        </w:rPr>
        <w:t xml:space="preserve">, </w:t>
      </w:r>
      <w:r w:rsidRPr="0067313E">
        <w:rPr>
          <w:b/>
          <w:highlight w:val="cyan"/>
          <w:u w:val="single"/>
        </w:rPr>
        <w:t>the nation on the whole earned a grade of C,</w:t>
      </w:r>
      <w:r w:rsidRPr="00325026">
        <w:rPr>
          <w:b/>
          <w:u w:val="single"/>
        </w:rPr>
        <w:t xml:space="preserve"> divided into a C- for student achievement, a C for school finance, and a C+ for positive impact</w:t>
      </w:r>
      <w:r>
        <w:t xml:space="preserve">.100 </w:t>
      </w:r>
      <w:r w:rsidRPr="00325026">
        <w:rPr>
          <w:u w:val="single"/>
        </w:rPr>
        <w:t>Michigan</w:t>
      </w:r>
      <w:r>
        <w:t xml:space="preserve"> ranked on the low side of average in general, earning an overall grade of C-; 16 states ranked lower.101 It </w:t>
      </w:r>
      <w:r w:rsidRPr="00325026">
        <w:rPr>
          <w:u w:val="single"/>
        </w:rPr>
        <w:t>earned a D on achievement</w:t>
      </w:r>
      <w:r w:rsidRPr="00325026">
        <w:rPr>
          <w:b/>
          <w:u w:val="single"/>
        </w:rPr>
        <w:t>; 8 states ranked lower</w:t>
      </w:r>
      <w:r>
        <w:t xml:space="preserve">.102 </w:t>
      </w:r>
      <w:r w:rsidRPr="00325026">
        <w:rPr>
          <w:u w:val="single"/>
        </w:rPr>
        <w:t xml:space="preserve">It earned a C on school finance; </w:t>
      </w:r>
      <w:r w:rsidRPr="00325026">
        <w:rPr>
          <w:b/>
          <w:u w:val="single"/>
        </w:rPr>
        <w:t>25 states ranked lower</w:t>
      </w:r>
      <w:r w:rsidRPr="00325026">
        <w:rPr>
          <w:u w:val="single"/>
        </w:rPr>
        <w:t xml:space="preserve"> and two more were excluded from the analysis</w:t>
      </w:r>
      <w:r>
        <w:t>.</w:t>
      </w:r>
      <w:r w:rsidRPr="00325026">
        <w:rPr>
          <w:u w:val="single"/>
        </w:rPr>
        <w:t xml:space="preserve">103 It earned a C on positive impact; </w:t>
      </w:r>
      <w:r w:rsidRPr="00325026">
        <w:rPr>
          <w:b/>
          <w:u w:val="single"/>
        </w:rPr>
        <w:t>16 states ranked lower</w:t>
      </w:r>
      <w:r w:rsidRPr="00325026">
        <w:rPr>
          <w:u w:val="single"/>
        </w:rPr>
        <w:t>.</w:t>
      </w:r>
    </w:p>
    <w:p w14:paraId="38662369" w14:textId="77777777" w:rsidR="00757371" w:rsidRDefault="00757371" w:rsidP="00757371">
      <w:r w:rsidRPr="00325026">
        <w:rPr>
          <w:u w:val="single"/>
        </w:rPr>
        <w:t>This snapshot conveys</w:t>
      </w:r>
      <w:r>
        <w:t xml:space="preserve"> two crucial pieces of contextual information: first, </w:t>
      </w:r>
      <w:r w:rsidRPr="0067313E">
        <w:rPr>
          <w:b/>
          <w:highlight w:val="cyan"/>
          <w:u w:val="single"/>
        </w:rPr>
        <w:t>states all across the country struggle to provide a quality education, including financing their</w:t>
      </w:r>
      <w:r w:rsidRPr="00325026">
        <w:rPr>
          <w:b/>
          <w:u w:val="single"/>
        </w:rPr>
        <w:t xml:space="preserve"> public </w:t>
      </w:r>
      <w:r w:rsidRPr="0067313E">
        <w:rPr>
          <w:b/>
          <w:highlight w:val="cyan"/>
          <w:u w:val="single"/>
        </w:rPr>
        <w:t>schools at a level that is both adequate and equitable</w:t>
      </w:r>
      <w:r>
        <w:t>. Second—</w:t>
      </w:r>
      <w:r w:rsidRPr="00325026">
        <w:rPr>
          <w:u w:val="single"/>
        </w:rPr>
        <w:t>and</w:t>
      </w:r>
      <w:r>
        <w:t xml:space="preserve"> this is especially important to remember because this subpart discusses the web of state policies in Michigan that impact school funding and then the fiscal crises that are the natural result of those policies—according to Education Week </w:t>
      </w:r>
      <w:r w:rsidRPr="00325026">
        <w:rPr>
          <w:u w:val="single"/>
        </w:rPr>
        <w:t>school finance is better in Michigan than in many other states.</w:t>
      </w:r>
    </w:p>
    <w:p w14:paraId="41693CE0" w14:textId="77777777" w:rsidR="00757371" w:rsidRDefault="00757371" w:rsidP="00757371"/>
    <w:p w14:paraId="136CB65A" w14:textId="77777777" w:rsidR="00757371" w:rsidRDefault="00757371" w:rsidP="00757371">
      <w:pPr>
        <w:pStyle w:val="Heading3"/>
      </w:pPr>
      <w:r>
        <w:t>Devolution Bad</w:t>
      </w:r>
    </w:p>
    <w:p w14:paraId="4C9C5630" w14:textId="77777777" w:rsidR="00757371" w:rsidRDefault="00757371" w:rsidP="00757371"/>
    <w:p w14:paraId="24A351D2" w14:textId="77777777" w:rsidR="00757371" w:rsidRDefault="00757371" w:rsidP="00757371">
      <w:pPr>
        <w:pStyle w:val="Heading4"/>
      </w:pPr>
      <w:r>
        <w:t xml:space="preserve">Devolution leads to variation – destroys education </w:t>
      </w:r>
    </w:p>
    <w:p w14:paraId="2886ABB9" w14:textId="77777777" w:rsidR="00757371" w:rsidRDefault="00757371" w:rsidP="00757371">
      <w:r>
        <w:rPr>
          <w:b/>
        </w:rPr>
        <w:t xml:space="preserve">Bowman 17 </w:t>
      </w:r>
      <w:r>
        <w:t>Kristi l. Bowman, Vice Dean of Academic Affairs and Professor of Law, Michigan State University College, The Failure Of Education Federalism https://poseidon01.ssrn.com/delivery.php?ID=893002127097027126069117075126013086117078019060066055110021081103024081069020102068013121004003017116060025106006076079101117116082071048061018024104088086112111003050062091119093000080029121004097122100067088121028102066115101114108122121104086027&amp;EXT=pdf</w:t>
      </w:r>
    </w:p>
    <w:p w14:paraId="5176A828" w14:textId="77777777" w:rsidR="00757371" w:rsidRDefault="00757371" w:rsidP="00757371">
      <w:r>
        <w:t xml:space="preserve">III. THE ROTTING FLOOR OF EDUCATIONAL QUALITY </w:t>
      </w:r>
    </w:p>
    <w:p w14:paraId="501DD91A" w14:textId="77777777" w:rsidR="00757371" w:rsidRPr="00325026" w:rsidRDefault="00757371" w:rsidP="00757371">
      <w:r w:rsidRPr="0067313E">
        <w:rPr>
          <w:highlight w:val="cyan"/>
          <w:u w:val="single"/>
        </w:rPr>
        <w:t>The model of federalism</w:t>
      </w:r>
      <w:r w:rsidRPr="00325026">
        <w:rPr>
          <w:u w:val="single"/>
        </w:rPr>
        <w:t xml:space="preserve"> employed in K-12 education</w:t>
      </w:r>
      <w:r>
        <w:t xml:space="preserve">, dual federalism, </w:t>
      </w:r>
      <w:r w:rsidRPr="0067313E">
        <w:rPr>
          <w:highlight w:val="cyan"/>
          <w:u w:val="single"/>
        </w:rPr>
        <w:t>gives</w:t>
      </w:r>
      <w:r w:rsidRPr="00325026">
        <w:rPr>
          <w:u w:val="single"/>
        </w:rPr>
        <w:t xml:space="preserve"> substantial deference to </w:t>
      </w:r>
      <w:r w:rsidRPr="0067313E">
        <w:rPr>
          <w:highlight w:val="cyan"/>
          <w:u w:val="single"/>
        </w:rPr>
        <w:t>state-level</w:t>
      </w:r>
      <w:r w:rsidRPr="00325026">
        <w:rPr>
          <w:u w:val="single"/>
        </w:rPr>
        <w:t xml:space="preserve"> legislative, executive, and judicial </w:t>
      </w:r>
      <w:r w:rsidRPr="0067313E">
        <w:rPr>
          <w:highlight w:val="cyan"/>
          <w:u w:val="single"/>
        </w:rPr>
        <w:t>decisions</w:t>
      </w:r>
      <w:r w:rsidRPr="00325026">
        <w:rPr>
          <w:u w:val="single"/>
        </w:rPr>
        <w:t xml:space="preserve">—especially </w:t>
      </w:r>
      <w:r w:rsidRPr="0067313E">
        <w:rPr>
          <w:highlight w:val="cyan"/>
          <w:u w:val="single"/>
        </w:rPr>
        <w:t xml:space="preserve">regarding </w:t>
      </w:r>
      <w:r w:rsidRPr="0067313E">
        <w:rPr>
          <w:b/>
          <w:highlight w:val="cyan"/>
          <w:u w:val="single"/>
        </w:rPr>
        <w:t>educational quality and school funding</w:t>
      </w:r>
      <w:r>
        <w:t xml:space="preserve">. Under this approach, </w:t>
      </w:r>
      <w:r w:rsidRPr="0067313E">
        <w:rPr>
          <w:b/>
          <w:highlight w:val="cyan"/>
          <w:u w:val="single"/>
        </w:rPr>
        <w:t>variation among states is not only expected but in fact is encouraged</w:t>
      </w:r>
      <w:r w:rsidRPr="00325026">
        <w:rPr>
          <w:u w:val="single"/>
        </w:rPr>
        <w:t xml:space="preserve">. The underbelly of this deference and variation is that </w:t>
      </w:r>
      <w:r w:rsidRPr="0067313E">
        <w:rPr>
          <w:highlight w:val="cyan"/>
          <w:u w:val="single"/>
        </w:rPr>
        <w:t>the</w:t>
      </w:r>
      <w:r w:rsidRPr="00325026">
        <w:rPr>
          <w:u w:val="single"/>
        </w:rPr>
        <w:t xml:space="preserve"> proverbial </w:t>
      </w:r>
      <w:r w:rsidRPr="0067313E">
        <w:rPr>
          <w:highlight w:val="cyan"/>
          <w:u w:val="single"/>
        </w:rPr>
        <w:t>floor of</w:t>
      </w:r>
      <w:r w:rsidRPr="00325026">
        <w:rPr>
          <w:u w:val="single"/>
        </w:rPr>
        <w:t xml:space="preserve"> </w:t>
      </w:r>
      <w:r w:rsidRPr="0067313E">
        <w:rPr>
          <w:highlight w:val="cyan"/>
          <w:u w:val="single"/>
        </w:rPr>
        <w:t>education</w:t>
      </w:r>
      <w:r w:rsidRPr="00325026">
        <w:rPr>
          <w:u w:val="single"/>
        </w:rPr>
        <w:t xml:space="preserve">al quality </w:t>
      </w:r>
      <w:r w:rsidRPr="0067313E">
        <w:rPr>
          <w:highlight w:val="cyan"/>
          <w:u w:val="single"/>
        </w:rPr>
        <w:t xml:space="preserve">is </w:t>
      </w:r>
      <w:r w:rsidRPr="0067313E">
        <w:rPr>
          <w:b/>
          <w:highlight w:val="cyan"/>
          <w:u w:val="single"/>
        </w:rPr>
        <w:t>uneven</w:t>
      </w:r>
      <w:r w:rsidRPr="0067313E">
        <w:rPr>
          <w:highlight w:val="cyan"/>
          <w:u w:val="single"/>
        </w:rPr>
        <w:t xml:space="preserve"> between states</w:t>
      </w:r>
      <w:r>
        <w:t xml:space="preserve">. Furthermore, </w:t>
      </w:r>
      <w:r w:rsidRPr="00325026">
        <w:rPr>
          <w:u w:val="single"/>
        </w:rPr>
        <w:t xml:space="preserve">we often seem to assume that although </w:t>
      </w:r>
      <w:r w:rsidRPr="0067313E">
        <w:rPr>
          <w:highlight w:val="cyan"/>
          <w:u w:val="single"/>
        </w:rPr>
        <w:t>educational disparities exist among districts and states</w:t>
      </w:r>
      <w:r w:rsidRPr="00325026">
        <w:rPr>
          <w:u w:val="single"/>
        </w:rPr>
        <w:t>, the gaps have become smaller over time and in general the system of checks and balances at the state level is working as it should</w:t>
      </w:r>
      <w:r>
        <w:t xml:space="preserve">.51 Unfortunately, </w:t>
      </w:r>
      <w:r w:rsidRPr="00325026">
        <w:rPr>
          <w:b/>
          <w:u w:val="single"/>
        </w:rPr>
        <w:t>this is not the case</w:t>
      </w:r>
      <w:r w:rsidRPr="00325026">
        <w:rPr>
          <w:u w:val="single"/>
        </w:rPr>
        <w:t xml:space="preserve">—in some states, </w:t>
      </w:r>
      <w:r w:rsidRPr="0067313E">
        <w:rPr>
          <w:highlight w:val="cyan"/>
          <w:u w:val="single"/>
        </w:rPr>
        <w:t xml:space="preserve">school finance reforms have not gained traction in </w:t>
      </w:r>
      <w:r w:rsidRPr="0067313E">
        <w:rPr>
          <w:u w:val="single"/>
        </w:rPr>
        <w:t xml:space="preserve">any branch of </w:t>
      </w:r>
      <w:r w:rsidRPr="0067313E">
        <w:rPr>
          <w:highlight w:val="cyan"/>
          <w:u w:val="single"/>
        </w:rPr>
        <w:t>state government</w:t>
      </w:r>
      <w:r w:rsidRPr="00325026">
        <w:rPr>
          <w:u w:val="single"/>
        </w:rPr>
        <w:t xml:space="preserve"> and in fact may be in </w:t>
      </w:r>
      <w:r w:rsidRPr="00325026">
        <w:rPr>
          <w:b/>
          <w:u w:val="single"/>
        </w:rPr>
        <w:t>retrograde</w:t>
      </w:r>
      <w:r>
        <w:t xml:space="preserve">. Layer on top of this the disconnect between educational liberty claims and educational equality claims, and it should be no surprise that </w:t>
      </w:r>
      <w:r w:rsidRPr="0067313E">
        <w:rPr>
          <w:highlight w:val="cyan"/>
          <w:u w:val="single"/>
        </w:rPr>
        <w:t>the evenness</w:t>
      </w:r>
      <w:r w:rsidRPr="00325026">
        <w:rPr>
          <w:u w:val="single"/>
        </w:rPr>
        <w:t xml:space="preserve"> and stability of the floor </w:t>
      </w:r>
      <w:r w:rsidRPr="0067313E">
        <w:rPr>
          <w:highlight w:val="cyan"/>
          <w:u w:val="single"/>
        </w:rPr>
        <w:t>of educational quality</w:t>
      </w:r>
      <w:r w:rsidRPr="00325026">
        <w:rPr>
          <w:u w:val="single"/>
        </w:rPr>
        <w:t xml:space="preserve"> across the country </w:t>
      </w:r>
      <w:r w:rsidRPr="0067313E">
        <w:rPr>
          <w:highlight w:val="cyan"/>
          <w:u w:val="single"/>
        </w:rPr>
        <w:t xml:space="preserve">have been </w:t>
      </w:r>
      <w:r w:rsidRPr="0067313E">
        <w:rPr>
          <w:b/>
          <w:highlight w:val="cyan"/>
          <w:u w:val="single"/>
        </w:rPr>
        <w:t>seriously overestimated</w:t>
      </w:r>
      <w:r w:rsidRPr="00325026">
        <w:rPr>
          <w:u w:val="single"/>
        </w:rPr>
        <w:t>.</w:t>
      </w:r>
      <w:r>
        <w:rPr>
          <w:u w:val="single"/>
        </w:rPr>
        <w:t xml:space="preserve"> </w:t>
      </w:r>
      <w:r>
        <w:t xml:space="preserve">As law professor Kimberly Jenkins Robinson writes, </w:t>
      </w:r>
      <w:r w:rsidRPr="0067313E">
        <w:rPr>
          <w:b/>
          <w:highlight w:val="cyan"/>
          <w:u w:val="single"/>
        </w:rPr>
        <w:t>the costs of a lack of quality are enormous</w:t>
      </w:r>
      <w:r>
        <w:t xml:space="preserve"> not only to those individuals who are denied an adequate education but also to the broader society of which they are a part: </w:t>
      </w:r>
      <w:r w:rsidRPr="00325026">
        <w:t>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 This cohort also costs the public $23 billion in health care costs and $110 billion in diminished health quality and longevity. By increasing the high school graduation rate by one percent for men aged twenty to sixty, the nation could save $1.4 billion each year from reduced criminal behavior. Given this research, ineffective schools inflict high costs upon the nation-- costs that it cannot afford as it wrestles with predicted long-term growth in the deficit and significant, yet declining, unemployment.52</w:t>
      </w:r>
    </w:p>
    <w:p w14:paraId="241E9ABB" w14:textId="77777777" w:rsidR="00757371" w:rsidRPr="00B061D3" w:rsidRDefault="00757371" w:rsidP="00757371"/>
    <w:p w14:paraId="4522BB12" w14:textId="77777777" w:rsidR="00757371" w:rsidRDefault="00757371" w:rsidP="00757371">
      <w:pPr>
        <w:pStyle w:val="Heading3"/>
      </w:pPr>
      <w:r>
        <w:t>Preemption</w:t>
      </w:r>
    </w:p>
    <w:p w14:paraId="606F71C9" w14:textId="77777777" w:rsidR="00757371" w:rsidRDefault="00757371" w:rsidP="00757371"/>
    <w:p w14:paraId="2E6D1A77" w14:textId="77777777" w:rsidR="00757371" w:rsidRDefault="00757371" w:rsidP="00757371">
      <w:pPr>
        <w:pStyle w:val="Heading4"/>
      </w:pPr>
      <w:r>
        <w:t xml:space="preserve">Federal action will prevent state action-Implied preemption allows Congress to decide what is infringement </w:t>
      </w:r>
    </w:p>
    <w:p w14:paraId="2A9D1708" w14:textId="77777777" w:rsidR="00757371" w:rsidRPr="00B20E6F" w:rsidRDefault="00757371" w:rsidP="00757371">
      <w:r>
        <w:rPr>
          <w:rStyle w:val="Style13ptBold"/>
        </w:rPr>
        <w:t>Lewis 8</w:t>
      </w:r>
      <w:r>
        <w:t>(</w:t>
      </w:r>
      <w:r w:rsidRPr="00B20E6F">
        <w:t>Amanda G. Lewis</w:t>
      </w:r>
      <w:r>
        <w:t xml:space="preserve"> is the St</w:t>
      </w:r>
      <w:r w:rsidRPr="005572B3">
        <w:t>aff Attorney at Federal Trade Commission</w:t>
      </w:r>
      <w:r>
        <w:t xml:space="preserve"> previously was an Associate at Cravath, Swaine &amp; Moore LLP and a Law Clerk to the Honorable Lawrence M. McKenna, attended NYU for  a </w:t>
      </w:r>
      <w:r w:rsidRPr="005572B3">
        <w:t>Bachelor of Arts (B.A.), Political Science and Government; Latin American Studies</w:t>
      </w:r>
      <w:r>
        <w:t xml:space="preserve"> and Columbia for a JD, 4/5/2008, “Federal Preemption of State and Local Laws: State and Local Efforts to Impose Sanctions on Employers of Unauthorized Aliens”, </w:t>
      </w:r>
      <w:r w:rsidRPr="00B20E6F">
        <w:t>http://web.law.columbia.edu/sites/default/files/microsites/career-services/Federal%20Preemption%20of%20State%20and%20Local%20Laws.pdf</w:t>
      </w:r>
      <w:r>
        <w:t>-MB)</w:t>
      </w:r>
    </w:p>
    <w:p w14:paraId="6789528A" w14:textId="77777777" w:rsidR="00757371" w:rsidRPr="00BD48A9" w:rsidRDefault="00757371" w:rsidP="00757371">
      <w:pPr>
        <w:rPr>
          <w:sz w:val="14"/>
        </w:rPr>
      </w:pPr>
      <w:r w:rsidRPr="00B20E6F">
        <w:rPr>
          <w:rStyle w:val="StyleUnderline"/>
        </w:rPr>
        <w:t xml:space="preserve">The doctrine of </w:t>
      </w:r>
      <w:r w:rsidRPr="00500F32">
        <w:rPr>
          <w:rStyle w:val="StyleUnderline"/>
          <w:highlight w:val="cyan"/>
        </w:rPr>
        <w:t>federal preemption is grounded in the Supremacy Clause</w:t>
      </w:r>
      <w:r w:rsidRPr="00B20E6F">
        <w:rPr>
          <w:rStyle w:val="StyleUnderline"/>
        </w:rPr>
        <w:t xml:space="preserve"> of the U.S. Constitution</w:t>
      </w:r>
      <w:r w:rsidRPr="00B20E6F">
        <w:rPr>
          <w:sz w:val="14"/>
        </w:rPr>
        <w:t xml:space="preserve">. 6 </w:t>
      </w:r>
      <w:r w:rsidRPr="00B20E6F">
        <w:rPr>
          <w:rStyle w:val="StyleUnderline"/>
        </w:rPr>
        <w:t>The Supremacy Clause gives Congress7 the power to preempt state legislation</w:t>
      </w:r>
      <w:r w:rsidRPr="00B20E6F">
        <w:rPr>
          <w:sz w:val="14"/>
        </w:rPr>
        <w:t xml:space="preserve"> as long as it is acting within the powers granted it under the Constitution.8 According to the Supreme Court, </w:t>
      </w:r>
      <w:r w:rsidRPr="00B20E6F">
        <w:rPr>
          <w:rStyle w:val="StyleUnderline"/>
        </w:rPr>
        <w:t>“</w:t>
      </w:r>
      <w:r w:rsidRPr="00500F32">
        <w:rPr>
          <w:rStyle w:val="StyleUnderline"/>
          <w:highlight w:val="cyan"/>
        </w:rPr>
        <w:t>State laws that ‘interfere with, or are contrary to the laws</w:t>
      </w:r>
      <w:r w:rsidRPr="00B20E6F">
        <w:rPr>
          <w:rStyle w:val="StyleUnderline"/>
        </w:rPr>
        <w:t xml:space="preserve"> of congress, made in pursuance of the constitution” </w:t>
      </w:r>
      <w:r w:rsidRPr="00500F32">
        <w:rPr>
          <w:rStyle w:val="StyleUnderline"/>
          <w:highlight w:val="cyan"/>
        </w:rPr>
        <w:t>are invalid</w:t>
      </w:r>
      <w:r w:rsidRPr="00B20E6F">
        <w:rPr>
          <w:sz w:val="14"/>
        </w:rPr>
        <w:t>.”9 In addition, it is important to note the doctrine of federal preemption is applied in the same way to local ordinances as to state laws.10 There are two basic categories of federal preemption: express preemption and implied preemption.11 Implied preemption is then further divided into two sub-categories: field preemption and conflict preemption.12 In addition, there are two black letter rules that are understood to apply to any preemption analysis. First</w:t>
      </w:r>
      <w:r w:rsidRPr="00500F32">
        <w:rPr>
          <w:sz w:val="14"/>
          <w:highlight w:val="cyan"/>
        </w:rPr>
        <w:t xml:space="preserve">, </w:t>
      </w:r>
      <w:r w:rsidRPr="00500F32">
        <w:rPr>
          <w:rStyle w:val="StyleUnderline"/>
          <w:highlight w:val="cyan"/>
        </w:rPr>
        <w:t>congressional intent is considered to be the “ultimate touchstone” of any preemption</w:t>
      </w:r>
      <w:r w:rsidRPr="00B20E6F">
        <w:rPr>
          <w:sz w:val="14"/>
        </w:rPr>
        <w:t xml:space="preserve"> analysis.13 Second, there is a presumption against preemption when Congress legislates in a field that the States have traditionally occupied.14 A) Express Preemption Express preemption occurs when Congress includes within a statutory scheme a provision that explicitly directs state law shall be preempted.15 Where Congress has explicitly provided that federal law is exclusive, states cannot interfere with such federal exclusivity by prescribing additional or auxiliary regulations regardless of whether the regulations complement or further federal objectives.16 In express preemption cases, the Court typically applies standard methods of statutory construction, focusing on the plain meaning of the language at issue, the context of the provision, and the relevant legislative history.17 B) Implied Preemption </w:t>
      </w:r>
      <w:r w:rsidRPr="00500F32">
        <w:rPr>
          <w:rStyle w:val="StyleUnderline"/>
          <w:highlight w:val="cyan"/>
        </w:rPr>
        <w:t xml:space="preserve">Implied preemption occurs when Congress does not </w:t>
      </w:r>
      <w:r w:rsidRPr="00500F32">
        <w:rPr>
          <w:rStyle w:val="StyleUnderline"/>
        </w:rPr>
        <w:t>expressly</w:t>
      </w:r>
      <w:r w:rsidRPr="00500F32">
        <w:rPr>
          <w:rStyle w:val="StyleUnderline"/>
          <w:highlight w:val="cyan"/>
        </w:rPr>
        <w:t xml:space="preserve"> say that it intended to preempt </w:t>
      </w:r>
      <w:r w:rsidRPr="00500F32">
        <w:rPr>
          <w:rStyle w:val="StyleUnderline"/>
        </w:rPr>
        <w:t>state law.</w:t>
      </w:r>
      <w:r w:rsidRPr="00500F32">
        <w:rPr>
          <w:sz w:val="14"/>
        </w:rPr>
        <w:t xml:space="preserve"> In such</w:t>
      </w:r>
      <w:r w:rsidRPr="00B20E6F">
        <w:rPr>
          <w:sz w:val="14"/>
        </w:rPr>
        <w:t xml:space="preserve"> cases, </w:t>
      </w:r>
      <w:r w:rsidRPr="00B20E6F">
        <w:rPr>
          <w:rStyle w:val="StyleUnderline"/>
        </w:rPr>
        <w:t>the federal statute may be silent, may speak in an ambiguous fashion</w:t>
      </w:r>
      <w:r w:rsidRPr="00B20E6F">
        <w:rPr>
          <w:sz w:val="14"/>
        </w:rPr>
        <w:t xml:space="preserve">, or questions may arise as to whether state regulation may operate coextensively with the federal law.18 </w:t>
      </w:r>
      <w:r w:rsidRPr="00B20E6F">
        <w:rPr>
          <w:rStyle w:val="StyleUnderline"/>
        </w:rPr>
        <w:t xml:space="preserve">The Supreme Court has found that </w:t>
      </w:r>
      <w:r w:rsidRPr="00500F32">
        <w:rPr>
          <w:rStyle w:val="StyleUnderline"/>
          <w:highlight w:val="cyan"/>
        </w:rPr>
        <w:t>it may infer a congressional intent</w:t>
      </w:r>
      <w:r w:rsidRPr="00B20E6F">
        <w:rPr>
          <w:rStyle w:val="StyleUnderline"/>
        </w:rPr>
        <w:t xml:space="preserve"> to preempt</w:t>
      </w:r>
      <w:r w:rsidRPr="00B20E6F">
        <w:rPr>
          <w:sz w:val="14"/>
        </w:rPr>
        <w:t xml:space="preserve"> if the state law falls into one of the two basic sub-categories of implied preemption: conflict preemption or field preemption.19 1. Conflict Preemption Conflict preemption occurs when a state law conflicts with a valid federal law so that it is physically impossible to comply with both or when the state law stands as an obstacle to the accomplishment and execution of the full purposes and objectives of Congress.20 When the conflict is a consequence of physical impossibility, preemption follows by necessary implication from the fact of conflict (i.e., the intent to preempt state law is inferred from the direct conflict between state and federal law).21 In contrast, </w:t>
      </w:r>
      <w:r w:rsidRPr="00B20E6F">
        <w:rPr>
          <w:rStyle w:val="StyleUnderline"/>
        </w:rPr>
        <w:t>obstacle preemption is more complex</w:t>
      </w:r>
      <w:r w:rsidRPr="00B20E6F">
        <w:rPr>
          <w:sz w:val="14"/>
        </w:rPr>
        <w:t xml:space="preserve">. </w:t>
      </w:r>
      <w:r w:rsidRPr="00B20E6F">
        <w:rPr>
          <w:rStyle w:val="StyleUnderline"/>
        </w:rPr>
        <w:t>Under this type of preemption, a state law is preempted if it “stands as an obstacle to the accomplishment and execution of the full purposes and objectives of Congress</w:t>
      </w:r>
      <w:r w:rsidRPr="00B20E6F">
        <w:rPr>
          <w:sz w:val="14"/>
        </w:rPr>
        <w:t xml:space="preserve">.”22 The analysis of obstacle preemption requires 1) identification of the purposes and objectives of the federal statute, and (2) a determination of the extent to which the state statute stands as an obstacle, if at all, to the accomplishment of these purposes and objectives.23 In either case, conflict preemption turns on the identification of an “actual” conflict.24 The existence of a hypothetical or potential conflict is insufficient to warrant preemption of the state statute.25 </w:t>
      </w:r>
    </w:p>
    <w:p w14:paraId="1A3060A9" w14:textId="77777777" w:rsidR="00757371" w:rsidRDefault="00757371" w:rsidP="00757371"/>
    <w:p w14:paraId="4CF8F5C8" w14:textId="77777777" w:rsidR="00757371" w:rsidRDefault="00757371" w:rsidP="00757371">
      <w:pPr>
        <w:pStyle w:val="Heading4"/>
      </w:pPr>
      <w:r>
        <w:t>CP gets preempted—Federal laws always trump State laws</w:t>
      </w:r>
    </w:p>
    <w:p w14:paraId="05F9D0F4" w14:textId="77777777" w:rsidR="00757371" w:rsidRDefault="00757371" w:rsidP="00757371">
      <w:r>
        <w:t xml:space="preserve">Stephen R. </w:t>
      </w:r>
      <w:r w:rsidRPr="00C50A57">
        <w:rPr>
          <w:rStyle w:val="Style13ptBold"/>
        </w:rPr>
        <w:t>Mcallister 17</w:t>
      </w:r>
      <w:r>
        <w:t xml:space="preserve"> — (Stephen R. Mcallister, law professor at the University of Kansas School of Law and solicitor general of Kansas, "Federalism," April 2017, http://www.csg.org/pubs/capitolideas/2013_may_june/federalism.aspx, accessed 7-14-2017, SL)</w:t>
      </w:r>
    </w:p>
    <w:p w14:paraId="5BD1C534" w14:textId="77777777" w:rsidR="00757371" w:rsidRDefault="00757371" w:rsidP="00757371">
      <w:pPr>
        <w:rPr>
          <w:rStyle w:val="StyleUnderline"/>
        </w:rPr>
      </w:pPr>
      <w:r w:rsidRPr="00C50A57">
        <w:rPr>
          <w:rStyle w:val="StyleUnderline"/>
        </w:rPr>
        <w:t>The starting point for any discussion of the relationship between the U.S. and state constitutions is the Supremacy Clause of Article VI of the federal constitution, which says, “This Constitution, and the Laws of the United States which shall be made in pursuance thereof; and all Treaties made, or which shall be made, under the Authority of the United States, shall be the supreme law of the land; and the Judges in every State shall be bound thereby, anything in the Constitution or laws of any state to the contrary notwithstanding</w:t>
      </w:r>
      <w:r w:rsidRPr="00500F32">
        <w:rPr>
          <w:sz w:val="16"/>
        </w:rPr>
        <w:t xml:space="preserve">.” (Emphasis added.) As stated in </w:t>
      </w:r>
      <w:r w:rsidRPr="00C50A57">
        <w:rPr>
          <w:rStyle w:val="StyleUnderline"/>
        </w:rPr>
        <w:t xml:space="preserve">“State Constitutional Law: The Modern Experience,” this clause “makes clear—in explicit terms—that </w:t>
      </w:r>
      <w:r w:rsidRPr="00500F32">
        <w:rPr>
          <w:rStyle w:val="StyleUnderline"/>
          <w:highlight w:val="cyan"/>
        </w:rPr>
        <w:t>federal law has primacy over state law,</w:t>
      </w:r>
      <w:r w:rsidRPr="00C50A57">
        <w:rPr>
          <w:rStyle w:val="StyleUnderline"/>
        </w:rPr>
        <w:t xml:space="preserve"> including state constitutions, when there is a conflict between any federal law</w:t>
      </w:r>
      <w:r w:rsidRPr="00500F32">
        <w:rPr>
          <w:sz w:val="16"/>
        </w:rPr>
        <w:t xml:space="preserve"> (constitutional, statutory, or even regulatory</w:t>
      </w:r>
      <w:r w:rsidRPr="00C50A57">
        <w:rPr>
          <w:rStyle w:val="StyleUnderline"/>
        </w:rPr>
        <w:t>) and state law.” There are numerous examples of the U.S. Supreme Court invalidating state laws and provisions in state constitutions that are pre-empted by contrary federal law</w:t>
      </w:r>
      <w:r w:rsidRPr="00500F32">
        <w:rPr>
          <w:sz w:val="16"/>
        </w:rPr>
        <w:t>. So if there is a true conflict between federal and state law</w:t>
      </w:r>
      <w:r w:rsidRPr="00500F32">
        <w:rPr>
          <w:sz w:val="16"/>
          <w:highlight w:val="cyan"/>
        </w:rPr>
        <w:t xml:space="preserve">, </w:t>
      </w:r>
      <w:r w:rsidRPr="00500F32">
        <w:rPr>
          <w:rStyle w:val="Emphasis"/>
          <w:highlight w:val="cyan"/>
        </w:rPr>
        <w:t>longstanding legal doctrine leaves no doubt as to which law prevails</w:t>
      </w:r>
      <w:r w:rsidRPr="00C50A57">
        <w:rPr>
          <w:rStyle w:val="Emphasis"/>
        </w:rPr>
        <w:t>—the federal law trumps contrary state law.</w:t>
      </w:r>
      <w:r w:rsidRPr="00500F32">
        <w:rPr>
          <w:sz w:val="16"/>
        </w:rPr>
        <w:t xml:space="preserve"> For example, </w:t>
      </w:r>
      <w:r w:rsidRPr="00C50A57">
        <w:rPr>
          <w:rStyle w:val="StyleUnderline"/>
        </w:rPr>
        <w:t>a state law prohibiting any state resident from being required to buy health insurance cannot block a federal law requiring such purchases</w:t>
      </w:r>
      <w:r w:rsidRPr="00500F32">
        <w:rPr>
          <w:sz w:val="16"/>
        </w:rPr>
        <w:t xml:space="preserve">. A state law exempting employers from covering contraceptives in their employee health insurance plans on religious grounds cannot block or supersede valid federal law that, to the contrary, requires employers to provide such coverage. It is, of course, also true that state law can express a preference for drawing the balance differently in such cases than does federal law. So a state may adopt a state constitutional amendment or enact a statute that expressed disagreement with the holdings of Roe v. Wade and related abortion cases, or that objects to the imposition of particular requirements under the federal health care law. Such a state law may serve the useful and important purpose of permitting a particular state’s residents to express publicly and collectively their strong and fundamental disagreement with federal law in controversial areas. Indeed, </w:t>
      </w:r>
      <w:r w:rsidRPr="00500F32">
        <w:rPr>
          <w:rStyle w:val="StyleUnderline"/>
          <w:highlight w:val="cyan"/>
        </w:rPr>
        <w:t>on some very important</w:t>
      </w:r>
      <w:r w:rsidRPr="00C50A57">
        <w:rPr>
          <w:rStyle w:val="StyleUnderline"/>
        </w:rPr>
        <w:t xml:space="preserve"> and potentially </w:t>
      </w:r>
      <w:r w:rsidRPr="00500F32">
        <w:rPr>
          <w:rStyle w:val="StyleUnderline"/>
          <w:highlight w:val="cyan"/>
        </w:rPr>
        <w:t>controversial</w:t>
      </w:r>
      <w:r w:rsidRPr="00C50A57">
        <w:rPr>
          <w:rStyle w:val="StyleUnderline"/>
        </w:rPr>
        <w:t xml:space="preserve"> issues, state law—including </w:t>
      </w:r>
      <w:r w:rsidRPr="00500F32">
        <w:rPr>
          <w:rStyle w:val="StyleUnderline"/>
          <w:highlight w:val="cyan"/>
        </w:rPr>
        <w:t>state constitutions</w:t>
      </w:r>
      <w:r w:rsidRPr="00C50A57">
        <w:rPr>
          <w:rStyle w:val="StyleUnderline"/>
        </w:rPr>
        <w:t>—</w:t>
      </w:r>
      <w:r w:rsidRPr="00500F32">
        <w:rPr>
          <w:rStyle w:val="StyleUnderline"/>
          <w:highlight w:val="cyan"/>
        </w:rPr>
        <w:t>may enshrine</w:t>
      </w:r>
      <w:r w:rsidRPr="00C50A57">
        <w:rPr>
          <w:rStyle w:val="StyleUnderline"/>
        </w:rPr>
        <w:t xml:space="preserve"> very </w:t>
      </w:r>
      <w:r w:rsidRPr="00500F32">
        <w:rPr>
          <w:rStyle w:val="StyleUnderline"/>
          <w:highlight w:val="cyan"/>
        </w:rPr>
        <w:t>different value judgments</w:t>
      </w:r>
      <w:r w:rsidRPr="00C50A57">
        <w:rPr>
          <w:rStyle w:val="StyleUnderline"/>
        </w:rPr>
        <w:t xml:space="preserve"> than those found in the U.S. Constitution, as interpreted by the U.S. Supreme Court. </w:t>
      </w:r>
      <w:r w:rsidRPr="00500F32">
        <w:rPr>
          <w:rStyle w:val="StyleUnderline"/>
          <w:highlight w:val="cyan"/>
        </w:rPr>
        <w:t>But there should be no illusion that state laws</w:t>
      </w:r>
      <w:r w:rsidRPr="00C50A57">
        <w:rPr>
          <w:rStyle w:val="StyleUnderline"/>
        </w:rPr>
        <w:t xml:space="preserve"> contrary to valid federal laws </w:t>
      </w:r>
      <w:r w:rsidRPr="00500F32">
        <w:rPr>
          <w:rStyle w:val="StyleUnderline"/>
          <w:highlight w:val="cyan"/>
        </w:rPr>
        <w:t>can somehow exempt an objecting state</w:t>
      </w:r>
      <w:r w:rsidRPr="00C50A57">
        <w:rPr>
          <w:rStyle w:val="StyleUnderline"/>
        </w:rPr>
        <w:t xml:space="preserve"> and its residents from such federal laws, or provide some sort of legal immunity from the application of federal law. That simply cannot happen in light of the Supremacy Clause of the U.S. Constitution and longstanding U.S. Supreme Court precedent</w:t>
      </w:r>
      <w:r w:rsidRPr="00500F32">
        <w:rPr>
          <w:sz w:val="16"/>
        </w:rPr>
        <w:t xml:space="preserve">. Nor do state laws purporting to preclude the application of federal law to state residents give the state—usually in the person of the attorney general or governor—legal standing to challenge objectionable federal law. Instead, the affected people would have to bring their own lawsuit challenging federal law. For example, a person objecting to a requirement to buy health insurance would bring the lawsuit. That person’s challenge would not be that state law immunizes him or her from compliance with federal law, an argument that would necessarily fail as a legal matter. The argument would be that the federal law is invalid, either because it exceeds the power of Congress—the argument made in the health care cases—or because applying the federal law will violate individual rights protected in the U.S. Constitution. Only if the Supreme Court were, for example, to overrule Roe v. Wade and declare that the U.S. Constitution does not recognize any individual right to decide whether to terminate a pregnancy could states ban or limit abortions beyond what current federal law allows. And, of course, if in the recent health care cases the Supreme Court had ruled that Congress lacked the constitutional power to impose the individual mandate in the health care law, then no citizens would be subject to that requirement. That result would be because the federal government never had the power to impose the mandate, not because the states passed laws or constitutional amendments contradicting federal law. Ultimately, state legislatures certainly may, in given instances, prefer a very different recognition of rights than what is provided by the federal constitution, and those state preferences may go in either direction—in favor of greater protection or in favor of less protection than federal law provides. But </w:t>
      </w:r>
      <w:r w:rsidRPr="00C50A57">
        <w:rPr>
          <w:rStyle w:val="StyleUnderline"/>
        </w:rPr>
        <w:t xml:space="preserve">what state legislatures and states cannot do in our system of dual sovereignty is simply opt out of federal law with which they disagree on policy, moral, ethical or religious grounds. If that proposition was not settled when the U.S. Constitution was ratified in </w:t>
      </w:r>
      <w:r w:rsidRPr="00500F32">
        <w:rPr>
          <w:rStyle w:val="Emphasis"/>
          <w:b w:val="0"/>
        </w:rPr>
        <w:t>1789, then the Civil War certainly resolved the question in favor of federal supremacy over state law. At least in the sense that when federal and state laws conflict, federal law always prevails so long as the federal law is otherwise valid in the first place, i.e</w:t>
      </w:r>
      <w:r w:rsidRPr="00C50A57">
        <w:rPr>
          <w:rStyle w:val="StyleUnderline"/>
        </w:rPr>
        <w:t xml:space="preserve">., </w:t>
      </w:r>
      <w:r w:rsidRPr="00500F32">
        <w:rPr>
          <w:rStyle w:val="StyleUnderline"/>
          <w:highlight w:val="cyan"/>
        </w:rPr>
        <w:t>the federal government had power to enact the law</w:t>
      </w:r>
      <w:r w:rsidRPr="00C50A57">
        <w:rPr>
          <w:rStyle w:val="StyleUnderline"/>
        </w:rPr>
        <w:t xml:space="preserve"> and the law does not violate any provision of the U.S. Constitution.</w:t>
      </w:r>
    </w:p>
    <w:p w14:paraId="19874E4F" w14:textId="77777777" w:rsidR="00757371" w:rsidRDefault="00757371" w:rsidP="00757371">
      <w:pPr>
        <w:pStyle w:val="Heading4"/>
      </w:pPr>
      <w:r>
        <w:t>Fed action crowds out states-supremacy clause proves</w:t>
      </w:r>
    </w:p>
    <w:p w14:paraId="76D3EE2F" w14:textId="77777777" w:rsidR="00757371" w:rsidRPr="005F7F24" w:rsidRDefault="00757371" w:rsidP="00757371">
      <w:r w:rsidRPr="00B20E6F">
        <w:rPr>
          <w:rStyle w:val="Style13ptBold"/>
        </w:rPr>
        <w:t>Daunt 14</w:t>
      </w:r>
      <w:r>
        <w:t xml:space="preserve"> (</w:t>
      </w:r>
      <w:r w:rsidRPr="005F7F24">
        <w:t>Lesley Daunt</w:t>
      </w:r>
      <w:r>
        <w:t xml:space="preserve"> </w:t>
      </w:r>
      <w:r w:rsidRPr="00194C71">
        <w:t>Social Media Strategist--iPower Multimedia, reporter for Examiner.com, contributing journalist for Performer Magazine and Yahoo, content editor and journalist for AOL Huffington Post Media Group</w:t>
      </w:r>
      <w:r w:rsidRPr="005F7F24">
        <w:t>, 1-28-2014, "State vs. Federal Law: Who Really Holds the Trump Card?," Huff</w:t>
      </w:r>
      <w:r>
        <w:t xml:space="preserve">ington </w:t>
      </w:r>
      <w:r w:rsidRPr="005F7F24">
        <w:t>Post, http://www.huffingtonpost.com/lesley-daunt/state-vs-federal-law-who-_b_4676579.html</w:t>
      </w:r>
      <w:r>
        <w:t>-MB)</w:t>
      </w:r>
    </w:p>
    <w:p w14:paraId="3B6577D6" w14:textId="77777777" w:rsidR="00757371" w:rsidRDefault="00757371" w:rsidP="00757371">
      <w:pPr>
        <w:rPr>
          <w:sz w:val="16"/>
        </w:rPr>
      </w:pPr>
      <w:r w:rsidRPr="005F7F24">
        <w:rPr>
          <w:sz w:val="16"/>
        </w:rPr>
        <w:t xml:space="preserve">Wrong. </w:t>
      </w:r>
      <w:r w:rsidRPr="00331C3A">
        <w:rPr>
          <w:rStyle w:val="StyleUnderline"/>
        </w:rPr>
        <w:t>The law that applies to situations where state and federal laws disagree is called the supremacy clause</w:t>
      </w:r>
      <w:r w:rsidRPr="005F7F24">
        <w:rPr>
          <w:sz w:val="16"/>
        </w:rPr>
        <w:t xml:space="preserve">, which is part of article VI of the Constitution. </w:t>
      </w:r>
      <w:r w:rsidRPr="00500F32">
        <w:rPr>
          <w:rStyle w:val="StyleUnderline"/>
          <w:highlight w:val="cyan"/>
        </w:rPr>
        <w:t>The supremacy clause contains what’s known as the doctrine of pre-emption</w:t>
      </w:r>
      <w:r w:rsidRPr="005F7F24">
        <w:rPr>
          <w:sz w:val="16"/>
        </w:rPr>
        <w:t xml:space="preserve">, </w:t>
      </w:r>
      <w:r w:rsidRPr="005F7F24">
        <w:rPr>
          <w:rStyle w:val="StyleUnderline"/>
        </w:rPr>
        <w:t xml:space="preserve">which says that </w:t>
      </w:r>
      <w:r w:rsidRPr="00500F32">
        <w:rPr>
          <w:rStyle w:val="StyleUnderline"/>
          <w:highlight w:val="cyan"/>
        </w:rPr>
        <w:t>the federal government wins in the case of conflicting legislation.</w:t>
      </w:r>
      <w:r w:rsidRPr="005F7F24">
        <w:rPr>
          <w:rStyle w:val="StyleUnderline"/>
        </w:rPr>
        <w:t xml:space="preserve"> Basically, if a federal and state law contradict, then when you’re in the state you can follow the state law, but </w:t>
      </w:r>
      <w:r w:rsidRPr="00500F32">
        <w:rPr>
          <w:rStyle w:val="StyleUnderline"/>
          <w:highlight w:val="cyan"/>
        </w:rPr>
        <w:t>the feds can decide to stop you</w:t>
      </w:r>
      <w:r w:rsidRPr="005F7F24">
        <w:rPr>
          <w:sz w:val="16"/>
        </w:rPr>
        <w:t xml:space="preserve">. </w:t>
      </w:r>
      <w:r w:rsidRPr="005F7F24">
        <w:rPr>
          <w:rStyle w:val="StyleUnderline"/>
        </w:rPr>
        <w:t>When there is a conflict between a state law and federal law, it is the federal law that prevails</w:t>
      </w:r>
      <w:r w:rsidRPr="005F7F24">
        <w:rPr>
          <w:sz w:val="16"/>
        </w:rPr>
        <w:t xml:space="preserve">. For example, if a federal regulation prohibits the use of medical marijuana, but a state regulation allows it, the federal law prevails. Confused as to what really happens when state and federal laws clash? Let’s take gay marriage for instance. The Supreme Court recently announced that it would be hearing two cases involving same sex marriage, both of which have implications for states’ rights to recognize same sex marriage. </w:t>
      </w:r>
      <w:r w:rsidRPr="00500F32">
        <w:rPr>
          <w:rStyle w:val="StyleUnderline"/>
          <w:highlight w:val="cyan"/>
        </w:rPr>
        <w:t xml:space="preserve">The decisions will </w:t>
      </w:r>
      <w:r w:rsidRPr="00500F32">
        <w:rPr>
          <w:rStyle w:val="StyleUnderline"/>
        </w:rPr>
        <w:t>almost certainly</w:t>
      </w:r>
      <w:r w:rsidRPr="00500F32">
        <w:rPr>
          <w:rStyle w:val="StyleUnderline"/>
          <w:highlight w:val="cyan"/>
        </w:rPr>
        <w:t xml:space="preserve"> effect what role states can play</w:t>
      </w:r>
      <w:r w:rsidRPr="005F7F24">
        <w:rPr>
          <w:sz w:val="16"/>
        </w:rPr>
        <w:t xml:space="preserve"> in recognizing same sex marriage. Even President Obama has said that states and states alone should decide whether same sex marriage is legal within their borders. As of now there are 17 states that recognize same-sex marriage and 33 states that have a ban against it.</w:t>
      </w:r>
    </w:p>
    <w:p w14:paraId="3EB322D6" w14:textId="77777777" w:rsidR="00757371" w:rsidRDefault="00757371" w:rsidP="00757371">
      <w:pPr>
        <w:rPr>
          <w:sz w:val="16"/>
        </w:rPr>
      </w:pPr>
    </w:p>
    <w:p w14:paraId="794C3A44" w14:textId="77777777" w:rsidR="00757371" w:rsidRDefault="00757371" w:rsidP="00757371">
      <w:pPr>
        <w:pStyle w:val="Heading4"/>
      </w:pPr>
      <w:r>
        <w:t>Federal Law overrides state action- up to the discretion of the government</w:t>
      </w:r>
    </w:p>
    <w:p w14:paraId="7C642A53" w14:textId="77777777" w:rsidR="00757371" w:rsidRPr="00194C71" w:rsidRDefault="00757371" w:rsidP="00757371">
      <w:r>
        <w:rPr>
          <w:rStyle w:val="Style13ptBold"/>
        </w:rPr>
        <w:t xml:space="preserve">FindLaw no date </w:t>
      </w:r>
      <w:r w:rsidRPr="00194C71">
        <w:t>(FindLaw is a business of Thomson Reuters that provides online legal information</w:t>
      </w:r>
      <w:r>
        <w:t>,</w:t>
      </w:r>
      <w:r w:rsidRPr="00194C71">
        <w:t xml:space="preserve"> "The Supremacy Clause and the Doctrine of Preemption," http://litigation.findlaw.com/legal-system/the-supremacy-clause-and-the-doctrine-of-preemption.html</w:t>
      </w:r>
      <w:r>
        <w:t>-MB)</w:t>
      </w:r>
    </w:p>
    <w:p w14:paraId="29B8BA73" w14:textId="77777777" w:rsidR="00757371" w:rsidRDefault="00757371" w:rsidP="00757371">
      <w:r w:rsidRPr="005D3A90">
        <w:rPr>
          <w:rStyle w:val="StyleUnderline"/>
        </w:rPr>
        <w:t xml:space="preserve">The Supremacy Clause is a clause within Article VI of the U.S. Constitution which dictates that </w:t>
      </w:r>
      <w:r w:rsidRPr="00500F32">
        <w:rPr>
          <w:rStyle w:val="StyleUnderline"/>
          <w:highlight w:val="cyan"/>
        </w:rPr>
        <w:t>federal law is the "supreme law of the land</w:t>
      </w:r>
      <w:r w:rsidRPr="005D3A90">
        <w:rPr>
          <w:rStyle w:val="StyleUnderline"/>
        </w:rPr>
        <w:t xml:space="preserve">." This means that </w:t>
      </w:r>
      <w:r w:rsidRPr="00500F32">
        <w:rPr>
          <w:rStyle w:val="StyleUnderline"/>
          <w:highlight w:val="cyan"/>
        </w:rPr>
        <w:t>judges in every state must follow the Constitution, laws, and treaties</w:t>
      </w:r>
      <w:r w:rsidRPr="005D3A90">
        <w:rPr>
          <w:rStyle w:val="StyleUnderline"/>
        </w:rPr>
        <w:t xml:space="preserve"> of the federal government in matters which are directly or indirectly within the government's control</w:t>
      </w:r>
      <w:r w:rsidRPr="005D3A90">
        <w:t xml:space="preserve">. Under the doctrine of preemption, which is based on the Supremacy Clause, </w:t>
      </w:r>
      <w:r w:rsidRPr="00500F32">
        <w:rPr>
          <w:rStyle w:val="StyleUnderline"/>
          <w:highlight w:val="cyan"/>
        </w:rPr>
        <w:t>federal law preempts state law</w:t>
      </w:r>
      <w:r w:rsidRPr="005D3A90">
        <w:rPr>
          <w:rStyle w:val="StyleUnderline"/>
        </w:rPr>
        <w:t xml:space="preserve">, even when the laws conflict. Thus, </w:t>
      </w:r>
      <w:r w:rsidRPr="00500F32">
        <w:rPr>
          <w:rStyle w:val="StyleUnderline"/>
          <w:highlight w:val="cyan"/>
        </w:rPr>
        <w:t>a federal court may require a state to stop certain behavior it believes interferes with</w:t>
      </w:r>
      <w:r w:rsidRPr="005D3A90">
        <w:rPr>
          <w:rStyle w:val="StyleUnderline"/>
        </w:rPr>
        <w:t>, or is in conflict with, federal law</w:t>
      </w:r>
      <w:r w:rsidRPr="005D3A90">
        <w:t>.</w:t>
      </w:r>
    </w:p>
    <w:p w14:paraId="2ED590D7" w14:textId="77777777" w:rsidR="00757371" w:rsidRDefault="00757371" w:rsidP="00757371"/>
    <w:p w14:paraId="52225162" w14:textId="77777777" w:rsidR="00757371" w:rsidRPr="00F213F2" w:rsidRDefault="00757371" w:rsidP="00757371"/>
    <w:p w14:paraId="09990F2C" w14:textId="77777777" w:rsidR="00757371" w:rsidRPr="00AE484C" w:rsidRDefault="00757371" w:rsidP="00757371"/>
    <w:p w14:paraId="4FE7B40B" w14:textId="77777777" w:rsidR="00757371" w:rsidRDefault="00757371" w:rsidP="00757371">
      <w:pPr>
        <w:pStyle w:val="Heading2"/>
      </w:pPr>
      <w:r>
        <w:t>AT Funding Mechanisms</w:t>
      </w:r>
    </w:p>
    <w:p w14:paraId="06F2F885" w14:textId="77777777" w:rsidR="00757371" w:rsidRDefault="00757371" w:rsidP="00757371">
      <w:pPr>
        <w:pStyle w:val="Heading3"/>
      </w:pPr>
      <w:r>
        <w:t>Legalizing Gambling Bad</w:t>
      </w:r>
    </w:p>
    <w:p w14:paraId="3234B6B9" w14:textId="77777777" w:rsidR="00757371" w:rsidRDefault="00757371" w:rsidP="00757371"/>
    <w:p w14:paraId="2B5297B9" w14:textId="77777777" w:rsidR="00757371" w:rsidRDefault="00757371" w:rsidP="00757371">
      <w:pPr>
        <w:pStyle w:val="Heading4"/>
      </w:pPr>
      <w:r>
        <w:t>Legalizing online gambling drains the economy and wrecks society</w:t>
      </w:r>
    </w:p>
    <w:p w14:paraId="1A9356BF" w14:textId="77777777" w:rsidR="00757371" w:rsidRPr="00B4629F" w:rsidRDefault="00757371" w:rsidP="00757371">
      <w:r>
        <w:rPr>
          <w:rStyle w:val="Style13ptBold"/>
        </w:rPr>
        <w:t xml:space="preserve">Granhmann 9 </w:t>
      </w:r>
      <w:r w:rsidRPr="00B4629F">
        <w:t xml:space="preserve">(Kraig P. Grahmann, Betting on Prohibition: The Federal Government's Approach to Internet Gambling, 7 Nw. J. Tech. &amp; Intell. Prop. 162 (2009). </w:t>
      </w:r>
      <w:hyperlink r:id="rId42" w:history="1">
        <w:r w:rsidRPr="00B4629F">
          <w:rPr>
            <w:rStyle w:val="Hyperlink"/>
          </w:rPr>
          <w:t>http://scholarlycommons.law.northwestern.edu/njtip/vol7/iss2/2</w:t>
        </w:r>
      </w:hyperlink>
      <w:r w:rsidRPr="00B4629F">
        <w:t xml:space="preserve"> SL)</w:t>
      </w:r>
    </w:p>
    <w:p w14:paraId="21739C41" w14:textId="77777777" w:rsidR="00757371" w:rsidRPr="00B746EE" w:rsidRDefault="00757371" w:rsidP="00757371">
      <w:pPr>
        <w:rPr>
          <w:rStyle w:val="StyleUnderline"/>
        </w:rPr>
      </w:pPr>
      <w:r w:rsidRPr="0067313E">
        <w:rPr>
          <w:rStyle w:val="StyleUnderline"/>
          <w:highlight w:val="cyan"/>
        </w:rPr>
        <w:t>Internet gambling harms</w:t>
      </w:r>
      <w:r w:rsidRPr="00B746EE">
        <w:rPr>
          <w:rStyle w:val="StyleUnderline"/>
        </w:rPr>
        <w:t xml:space="preserve"> not just the gamblers, but </w:t>
      </w:r>
      <w:r w:rsidRPr="0067313E">
        <w:rPr>
          <w:rStyle w:val="StyleUnderline"/>
          <w:highlight w:val="cyan"/>
        </w:rPr>
        <w:t>society as a whole</w:t>
      </w:r>
      <w:r w:rsidRPr="00B746EE">
        <w:rPr>
          <w:rStyle w:val="StyleUnderline"/>
        </w:rPr>
        <w:t xml:space="preserve">. </w:t>
      </w:r>
      <w:r w:rsidRPr="0067313E">
        <w:rPr>
          <w:rStyle w:val="StyleUnderline"/>
          <w:highlight w:val="cyan"/>
        </w:rPr>
        <w:t>Gambling increases the occurrence of certain crimes</w:t>
      </w:r>
      <w:r w:rsidRPr="00B746EE">
        <w:rPr>
          <w:rStyle w:val="StyleUnderline"/>
        </w:rPr>
        <w:t>.</w:t>
      </w:r>
      <w:r>
        <w:t xml:space="preserve">20 These crimes </w:t>
      </w:r>
      <w:r w:rsidRPr="00B746EE">
        <w:rPr>
          <w:rStyle w:val="StyleUnderline"/>
        </w:rPr>
        <w:t>range from less serious offenses, such as burglary and check fraud,21 to high-level wrong-doing, such as moneylaundering</w:t>
      </w:r>
      <w:r>
        <w:t xml:space="preserve">.22 </w:t>
      </w:r>
      <w:r w:rsidRPr="0067313E">
        <w:rPr>
          <w:rStyle w:val="StyleUnderline"/>
          <w:highlight w:val="cyan"/>
        </w:rPr>
        <w:t>Organized crime has long used</w:t>
      </w:r>
      <w:r w:rsidRPr="00B746EE">
        <w:rPr>
          <w:rStyle w:val="StyleUnderline"/>
        </w:rPr>
        <w:t xml:space="preserve"> brick-and-mortar </w:t>
      </w:r>
      <w:r w:rsidRPr="0067313E">
        <w:rPr>
          <w:rStyle w:val="StyleUnderline"/>
          <w:highlight w:val="cyan"/>
        </w:rPr>
        <w:t>casinos for money laundering</w:t>
      </w:r>
      <w:r w:rsidRPr="00B746EE">
        <w:rPr>
          <w:rStyle w:val="StyleUnderline"/>
        </w:rPr>
        <w:t>, and government officials suspect terrorist groups could employ Internet gambling for this same purpose.</w:t>
      </w:r>
      <w:r>
        <w:t xml:space="preserve">23 B. Financial ¶12 </w:t>
      </w:r>
      <w:r w:rsidRPr="0067313E">
        <w:rPr>
          <w:rStyle w:val="StyleUnderline"/>
          <w:highlight w:val="cyan"/>
        </w:rPr>
        <w:t>Internet gambling</w:t>
      </w:r>
      <w:r w:rsidRPr="00B746EE">
        <w:rPr>
          <w:rStyle w:val="StyleUnderline"/>
        </w:rPr>
        <w:t xml:space="preserve"> does not just hurt society personally—it also </w:t>
      </w:r>
      <w:r w:rsidRPr="0067313E">
        <w:rPr>
          <w:rStyle w:val="StyleUnderline"/>
          <w:highlight w:val="cyan"/>
        </w:rPr>
        <w:t>hurts society financially</w:t>
      </w:r>
      <w:r w:rsidRPr="00B746EE">
        <w:rPr>
          <w:rStyle w:val="StyleUnderline"/>
        </w:rPr>
        <w:t>.</w:t>
      </w:r>
      <w:r>
        <w:t>24 This harm affects individuals—</w:t>
      </w:r>
      <w:r w:rsidRPr="0067313E">
        <w:rPr>
          <w:rStyle w:val="StyleUnderline"/>
          <w:highlight w:val="cyan"/>
        </w:rPr>
        <w:t>in the form of debt accumulation and bankruptcy</w:t>
      </w:r>
      <w:r>
        <w:t>—</w:t>
      </w:r>
      <w:r w:rsidRPr="00B746EE">
        <w:rPr>
          <w:rStyle w:val="StyleUnderline"/>
        </w:rPr>
        <w:t>and the economy as a whole—</w:t>
      </w:r>
      <w:r w:rsidRPr="0067313E">
        <w:rPr>
          <w:rStyle w:val="StyleUnderline"/>
          <w:highlight w:val="cyan"/>
        </w:rPr>
        <w:t>through a lack of jobs and decrease in tax revenue</w:t>
      </w:r>
      <w:r>
        <w:t xml:space="preserve">.25 At an individual level, </w:t>
      </w:r>
      <w:r w:rsidRPr="00B746EE">
        <w:rPr>
          <w:rStyle w:val="StyleUnderline"/>
        </w:rPr>
        <w:t xml:space="preserve">Internet gambling causes personal financial ruin through debt accumulation and bankruptcy.26 </w:t>
      </w:r>
      <w:r w:rsidRPr="00500F32">
        <w:rPr>
          <w:rStyle w:val="StyleUnderline"/>
          <w:highlight w:val="cyan"/>
        </w:rPr>
        <w:t>Legalized gambling</w:t>
      </w:r>
      <w:r w:rsidRPr="00B746EE">
        <w:rPr>
          <w:rStyle w:val="StyleUnderline"/>
        </w:rPr>
        <w:t xml:space="preserve">, which is subject to extensive restrictions and safeguards, </w:t>
      </w:r>
      <w:r w:rsidRPr="00500F32">
        <w:rPr>
          <w:rStyle w:val="StyleUnderline"/>
          <w:highlight w:val="cyan"/>
        </w:rPr>
        <w:t>is already one of the leading causes of bankruptcy</w:t>
      </w:r>
      <w:r w:rsidRPr="00B746EE">
        <w:rPr>
          <w:rStyle w:val="StyleUnderline"/>
        </w:rPr>
        <w:t xml:space="preserve"> in the United States</w:t>
      </w:r>
      <w:r>
        <w:t xml:space="preserve">.27 The government’s inability to effectively regulate virtual casinos and the ease of accessing them will only make this financial problem more severe.28 At the aggregate level, </w:t>
      </w:r>
      <w:r w:rsidRPr="00500F32">
        <w:rPr>
          <w:rStyle w:val="StyleUnderline"/>
          <w:highlight w:val="cyan"/>
        </w:rPr>
        <w:t>online gambling</w:t>
      </w:r>
      <w:r w:rsidRPr="00B746EE">
        <w:rPr>
          <w:rStyle w:val="StyleUnderline"/>
        </w:rPr>
        <w:t xml:space="preserve"> drains the economy and </w:t>
      </w:r>
      <w:r w:rsidRPr="00500F32">
        <w:rPr>
          <w:rStyle w:val="StyleUnderline"/>
          <w:highlight w:val="cyan"/>
        </w:rPr>
        <w:t>does not provide many of the financial benefits</w:t>
      </w:r>
      <w:r w:rsidRPr="00B746EE">
        <w:rPr>
          <w:rStyle w:val="StyleUnderline"/>
        </w:rPr>
        <w:t xml:space="preserve"> associated </w:t>
      </w:r>
      <w:r w:rsidRPr="00500F32">
        <w:rPr>
          <w:rStyle w:val="StyleUnderline"/>
          <w:highlight w:val="cyan"/>
        </w:rPr>
        <w:t>with conventional gaming</w:t>
      </w:r>
      <w:r>
        <w:t xml:space="preserve">.29 For example, Harrah’s Entertainment built its New Orleans hotel and casino at a cost of $345 million dollars; the construction created 4,259 new jobs in the multi-county metropolitan area and boosted household earnings by a total of $107.5 million.30 Internet Casinos, Inc. spent just $1.5 million establishing a virtual casino and created only seventeen new jobs.31 </w:t>
      </w:r>
      <w:r w:rsidRPr="00B746EE">
        <w:rPr>
          <w:rStyle w:val="StyleUnderline"/>
        </w:rPr>
        <w:t xml:space="preserve">Not only are the economic benefits of Internet gambling miniscule compared to traditional brick-and-mortar casinos, </w:t>
      </w:r>
      <w:r w:rsidRPr="00500F32">
        <w:rPr>
          <w:rStyle w:val="StyleUnderline"/>
          <w:highlight w:val="cyan"/>
        </w:rPr>
        <w:t>all operations occur outside the United States, resulting in no domestic benefit.</w:t>
      </w:r>
    </w:p>
    <w:p w14:paraId="6B3E2C4C" w14:textId="77777777" w:rsidR="00757371" w:rsidRPr="00BE6764" w:rsidRDefault="00757371" w:rsidP="00757371"/>
    <w:p w14:paraId="4B3652C6" w14:textId="77777777" w:rsidR="00757371" w:rsidRDefault="00757371" w:rsidP="00757371">
      <w:pPr>
        <w:pStyle w:val="Heading2"/>
      </w:pPr>
      <w:r>
        <w:t>AT State Courts</w:t>
      </w:r>
    </w:p>
    <w:p w14:paraId="7E1256CF" w14:textId="77777777" w:rsidR="00757371" w:rsidRDefault="00757371" w:rsidP="00757371">
      <w:pPr>
        <w:pStyle w:val="Heading3"/>
      </w:pPr>
      <w:r>
        <w:t>State Courts Fail/SCOTUS Key</w:t>
      </w:r>
    </w:p>
    <w:p w14:paraId="20993E15" w14:textId="77777777" w:rsidR="00757371" w:rsidRPr="00AE484C" w:rsidRDefault="00757371" w:rsidP="00757371"/>
    <w:p w14:paraId="31EF8146" w14:textId="77777777" w:rsidR="00757371" w:rsidRDefault="00757371" w:rsidP="00757371">
      <w:pPr>
        <w:pStyle w:val="Heading4"/>
      </w:pPr>
      <w:r>
        <w:t>State courts are ineffective in minimizing educational inequality – empirics prove</w:t>
      </w:r>
    </w:p>
    <w:p w14:paraId="4C3F2582" w14:textId="77777777" w:rsidR="00757371" w:rsidRDefault="00757371" w:rsidP="00757371">
      <w:r w:rsidRPr="00AE484C">
        <w:rPr>
          <w:rStyle w:val="Style13ptBold"/>
        </w:rPr>
        <w:t>Rebel 09</w:t>
      </w:r>
      <w:r>
        <w:t>, (Michael A. Rebell is the executive director of the Campaign for Educational Equity at Teachers College, Columbia University. He is a lecturer in law at Columbia Law School and a professor of practice in law and educational policy.), 11-15-2009, “Courts and Kids: Pursuing Educational Equity Through the State Courts,” The University of Chicago Press pp. 17 //AV</w:t>
      </w:r>
    </w:p>
    <w:p w14:paraId="2D8EC638" w14:textId="77777777" w:rsidR="00757371" w:rsidRDefault="00757371" w:rsidP="00757371">
      <w:pPr>
        <w:rPr>
          <w:sz w:val="16"/>
        </w:rPr>
      </w:pPr>
      <w:r w:rsidRPr="00374C5A">
        <w:rPr>
          <w:highlight w:val="yellow"/>
          <w:u w:val="single"/>
        </w:rPr>
        <w:t>Difficulties in</w:t>
      </w:r>
      <w:r w:rsidRPr="007B362C">
        <w:rPr>
          <w:u w:val="single"/>
        </w:rPr>
        <w:t xml:space="preserve"> actually </w:t>
      </w:r>
      <w:r w:rsidRPr="00374C5A">
        <w:rPr>
          <w:highlight w:val="yellow"/>
          <w:u w:val="single"/>
        </w:rPr>
        <w:t>achieving equal educational opportunity</w:t>
      </w:r>
      <w:r w:rsidRPr="007B362C">
        <w:rPr>
          <w:u w:val="single"/>
        </w:rPr>
        <w:t xml:space="preserve"> in the initial fiscal equity cases, </w:t>
      </w:r>
      <w:r w:rsidRPr="00374C5A">
        <w:rPr>
          <w:sz w:val="16"/>
        </w:rPr>
        <w:t>however, seem to</w:t>
      </w:r>
      <w:r w:rsidRPr="007B362C">
        <w:rPr>
          <w:u w:val="single"/>
        </w:rPr>
        <w:t xml:space="preserve"> </w:t>
      </w:r>
      <w:r w:rsidRPr="00374C5A">
        <w:rPr>
          <w:highlight w:val="yellow"/>
          <w:u w:val="single"/>
        </w:rPr>
        <w:t>have made</w:t>
      </w:r>
      <w:r w:rsidRPr="007B362C">
        <w:rPr>
          <w:u w:val="single"/>
        </w:rPr>
        <w:t xml:space="preserve"> other </w:t>
      </w:r>
      <w:r w:rsidRPr="00374C5A">
        <w:rPr>
          <w:highlight w:val="yellow"/>
          <w:u w:val="single"/>
        </w:rPr>
        <w:t>courts less inclined to uphold these claims.</w:t>
      </w:r>
      <w:r w:rsidRPr="00374C5A">
        <w:rPr>
          <w:sz w:val="16"/>
          <w:highlight w:val="yellow"/>
        </w:rPr>
        <w:t xml:space="preserve"> </w:t>
      </w:r>
      <w:r w:rsidRPr="00374C5A">
        <w:rPr>
          <w:highlight w:val="yellow"/>
          <w:u w:val="single"/>
        </w:rPr>
        <w:t>In some states,</w:t>
      </w:r>
      <w:r w:rsidRPr="007B362C">
        <w:rPr>
          <w:u w:val="single"/>
        </w:rPr>
        <w:t xml:space="preserve"> equity decisions resulted in more estate aid flowing to low-wealth districts, </w:t>
      </w:r>
      <w:r w:rsidRPr="00374C5A">
        <w:rPr>
          <w:b/>
          <w:u w:val="single"/>
        </w:rPr>
        <w:t xml:space="preserve">but </w:t>
      </w:r>
      <w:r w:rsidRPr="00374C5A">
        <w:rPr>
          <w:b/>
          <w:highlight w:val="yellow"/>
          <w:u w:val="single"/>
        </w:rPr>
        <w:t>the main beneficiaries were tax payers whose property tax bills were cut or capped while little if any extra money was allocated to the schools.</w:t>
      </w:r>
      <w:r w:rsidRPr="00374C5A">
        <w:rPr>
          <w:sz w:val="16"/>
          <w:highlight w:val="yellow"/>
        </w:rPr>
        <w:t xml:space="preserve"> </w:t>
      </w:r>
      <w:r w:rsidRPr="00374C5A">
        <w:rPr>
          <w:highlight w:val="yellow"/>
          <w:u w:val="single"/>
        </w:rPr>
        <w:t>In</w:t>
      </w:r>
      <w:r w:rsidRPr="007B362C">
        <w:rPr>
          <w:u w:val="single"/>
        </w:rPr>
        <w:t xml:space="preserve"> Connecticut,</w:t>
      </w:r>
      <w:r w:rsidRPr="00374C5A">
        <w:rPr>
          <w:sz w:val="16"/>
        </w:rPr>
        <w:t xml:space="preserve"> for example, </w:t>
      </w:r>
      <w:r w:rsidRPr="007B362C">
        <w:rPr>
          <w:u w:val="single"/>
        </w:rPr>
        <w:t>following</w:t>
      </w:r>
      <w:r w:rsidRPr="00374C5A">
        <w:rPr>
          <w:sz w:val="16"/>
        </w:rPr>
        <w:t xml:space="preserve"> plaintiffs’ victory in </w:t>
      </w:r>
      <w:r w:rsidRPr="00374C5A">
        <w:rPr>
          <w:highlight w:val="yellow"/>
          <w:u w:val="single"/>
        </w:rPr>
        <w:t>Horton v. Meskill state school aid increased dramatically from $409 million to $743.1 million</w:t>
      </w:r>
      <w:r>
        <w:rPr>
          <w:u w:val="single"/>
        </w:rPr>
        <w:t xml:space="preserve"> between </w:t>
      </w:r>
      <w:r w:rsidRPr="007B362C">
        <w:rPr>
          <w:u w:val="single"/>
        </w:rPr>
        <w:t xml:space="preserve">1979 and 1984, </w:t>
      </w:r>
      <w:r w:rsidRPr="00374C5A">
        <w:rPr>
          <w:highlight w:val="yellow"/>
          <w:u w:val="single"/>
        </w:rPr>
        <w:t>but</w:t>
      </w:r>
      <w:r w:rsidRPr="007B362C">
        <w:rPr>
          <w:u w:val="single"/>
        </w:rPr>
        <w:t xml:space="preserve"> </w:t>
      </w:r>
      <w:r w:rsidRPr="00374C5A">
        <w:rPr>
          <w:sz w:val="16"/>
        </w:rPr>
        <w:t>by the time the new aid formula was fully phased in</w:t>
      </w:r>
      <w:r w:rsidRPr="007B362C">
        <w:rPr>
          <w:u w:val="single"/>
        </w:rPr>
        <w:t xml:space="preserve">, </w:t>
      </w:r>
      <w:r w:rsidRPr="00374C5A">
        <w:rPr>
          <w:highlight w:val="yellow"/>
          <w:u w:val="single"/>
        </w:rPr>
        <w:t>districts with low per-pupil expenditure levels were still spending about as little as before</w:t>
      </w:r>
      <w:r w:rsidRPr="007B362C">
        <w:rPr>
          <w:u w:val="single"/>
        </w:rPr>
        <w:t xml:space="preserve">, </w:t>
      </w:r>
      <w:r w:rsidRPr="00374C5A">
        <w:rPr>
          <w:sz w:val="16"/>
        </w:rPr>
        <w:t>relative to other districts</w:t>
      </w:r>
      <w:r w:rsidRPr="007B362C">
        <w:rPr>
          <w:u w:val="single"/>
        </w:rPr>
        <w:t xml:space="preserve">. </w:t>
      </w:r>
      <w:r w:rsidRPr="00374C5A">
        <w:rPr>
          <w:highlight w:val="yellow"/>
          <w:u w:val="single"/>
        </w:rPr>
        <w:t>In other situations, courts deferred to the legislature</w:t>
      </w:r>
      <w:r w:rsidRPr="007B362C">
        <w:rPr>
          <w:u w:val="single"/>
        </w:rPr>
        <w:t xml:space="preserve"> to </w:t>
      </w:r>
      <w:r w:rsidRPr="00374C5A">
        <w:rPr>
          <w:sz w:val="16"/>
        </w:rPr>
        <w:t>devise a</w:t>
      </w:r>
      <w:r w:rsidRPr="007B362C">
        <w:rPr>
          <w:u w:val="single"/>
        </w:rPr>
        <w:t xml:space="preserve"> remedy for the inequities </w:t>
      </w:r>
      <w:r w:rsidRPr="00374C5A">
        <w:rPr>
          <w:highlight w:val="yellow"/>
          <w:u w:val="single"/>
        </w:rPr>
        <w:t xml:space="preserve">and </w:t>
      </w:r>
      <w:r w:rsidRPr="00374C5A">
        <w:rPr>
          <w:sz w:val="16"/>
          <w:highlight w:val="yellow"/>
        </w:rPr>
        <w:t>t</w:t>
      </w:r>
      <w:r w:rsidRPr="00374C5A">
        <w:rPr>
          <w:sz w:val="16"/>
        </w:rPr>
        <w:t>hen</w:t>
      </w:r>
      <w:r w:rsidRPr="007B362C">
        <w:rPr>
          <w:u w:val="single"/>
        </w:rPr>
        <w:t xml:space="preserve"> </w:t>
      </w:r>
      <w:r w:rsidRPr="00374C5A">
        <w:rPr>
          <w:highlight w:val="yellow"/>
          <w:u w:val="single"/>
        </w:rPr>
        <w:t>found themselves embroiled in prolonged litigations to compel the legislature to act or to improve inadequate remedies</w:t>
      </w:r>
      <w:r w:rsidRPr="00374C5A">
        <w:rPr>
          <w:sz w:val="16"/>
        </w:rPr>
        <w:t xml:space="preserve">. Thus, </w:t>
      </w:r>
      <w:r w:rsidRPr="007B362C">
        <w:rPr>
          <w:u w:val="single"/>
        </w:rPr>
        <w:t xml:space="preserve">in New Jersey, three years after the court’s initial liability finding in 1973, the New Jersey Supreme Court had </w:t>
      </w:r>
      <w:r w:rsidRPr="00374C5A">
        <w:rPr>
          <w:sz w:val="16"/>
        </w:rPr>
        <w:t>been involved in no less than</w:t>
      </w:r>
      <w:r w:rsidRPr="007B362C">
        <w:rPr>
          <w:u w:val="single"/>
        </w:rPr>
        <w:t xml:space="preserve"> five follow-up compliance litigations</w:t>
      </w:r>
      <w:r w:rsidRPr="00374C5A">
        <w:rPr>
          <w:sz w:val="16"/>
        </w:rPr>
        <w:t xml:space="preserve"> . 8 </w:t>
      </w:r>
      <w:r w:rsidRPr="007B362C">
        <w:rPr>
          <w:u w:val="single"/>
        </w:rPr>
        <w:t>Courts in other equity cases directed the state legislatures to remedy the inequities</w:t>
      </w:r>
      <w:r w:rsidRPr="00374C5A">
        <w:rPr>
          <w:sz w:val="16"/>
        </w:rPr>
        <w:t xml:space="preserve"> simply </w:t>
      </w:r>
      <w:r w:rsidRPr="007B362C">
        <w:rPr>
          <w:u w:val="single"/>
        </w:rPr>
        <w:t>by ordering legislatures to eliminate disparities in educational expenditures</w:t>
      </w:r>
      <w:r w:rsidRPr="00374C5A">
        <w:rPr>
          <w:sz w:val="16"/>
        </w:rPr>
        <w:t xml:space="preserve">. Thus, </w:t>
      </w:r>
      <w:r w:rsidRPr="00374C5A">
        <w:rPr>
          <w:highlight w:val="yellow"/>
          <w:u w:val="single"/>
        </w:rPr>
        <w:t>in</w:t>
      </w:r>
      <w:r w:rsidRPr="00374C5A">
        <w:rPr>
          <w:sz w:val="16"/>
        </w:rPr>
        <w:t xml:space="preserve"> the second round of the </w:t>
      </w:r>
      <w:r w:rsidRPr="00374C5A">
        <w:rPr>
          <w:highlight w:val="yellow"/>
          <w:u w:val="single"/>
        </w:rPr>
        <w:t>Serrano</w:t>
      </w:r>
      <w:r w:rsidRPr="00374C5A">
        <w:rPr>
          <w:sz w:val="16"/>
        </w:rPr>
        <w:t xml:space="preserve"> litigation in California, </w:t>
      </w:r>
      <w:r w:rsidRPr="00374C5A">
        <w:rPr>
          <w:highlight w:val="yellow"/>
          <w:u w:val="single"/>
        </w:rPr>
        <w:t>the trial judge held that wealth-related disparities among school districts</w:t>
      </w:r>
      <w:r w:rsidRPr="007B362C">
        <w:rPr>
          <w:u w:val="single"/>
        </w:rPr>
        <w:t xml:space="preserve"> (apart from categorical special needs programs</w:t>
      </w:r>
      <w:r w:rsidRPr="00374C5A">
        <w:rPr>
          <w:highlight w:val="yellow"/>
          <w:u w:val="single"/>
        </w:rPr>
        <w:t>) must be reduced to "insignificant differences</w:t>
      </w:r>
      <w:r w:rsidRPr="007B362C">
        <w:rPr>
          <w:u w:val="single"/>
        </w:rPr>
        <w:t xml:space="preserve">," </w:t>
      </w:r>
      <w:r w:rsidRPr="00374C5A">
        <w:rPr>
          <w:sz w:val="16"/>
        </w:rPr>
        <w:t xml:space="preserve">which he defined as "amounts considerably less than $100 per pupil."9 Unfortunately, </w:t>
      </w:r>
      <w:r w:rsidRPr="00374C5A">
        <w:rPr>
          <w:highlight w:val="yellow"/>
          <w:u w:val="single"/>
        </w:rPr>
        <w:t>this equalization mandate</w:t>
      </w:r>
      <w:r w:rsidRPr="00374C5A">
        <w:rPr>
          <w:u w:val="single"/>
        </w:rPr>
        <w:t>, combined</w:t>
      </w:r>
      <w:r w:rsidRPr="007B362C">
        <w:rPr>
          <w:u w:val="single"/>
        </w:rPr>
        <w:t xml:space="preserve"> with a constitutional cap on increases in local property taxes,</w:t>
      </w:r>
      <w:r w:rsidRPr="00374C5A">
        <w:rPr>
          <w:sz w:val="16"/>
        </w:rPr>
        <w:t xml:space="preserve"> known as Proposition 13, which had been adopted by California's voters at the time</w:t>
      </w:r>
      <w:r w:rsidRPr="007B362C">
        <w:rPr>
          <w:u w:val="single"/>
        </w:rPr>
        <w:t xml:space="preserve">, </w:t>
      </w:r>
      <w:r w:rsidRPr="00374C5A">
        <w:rPr>
          <w:highlight w:val="yellow"/>
          <w:u w:val="single"/>
        </w:rPr>
        <w:t>resulted in a dramatic leveling down of educational expenditures</w:t>
      </w:r>
      <w:r w:rsidRPr="007B362C">
        <w:rPr>
          <w:u w:val="single"/>
        </w:rPr>
        <w:t>.</w:t>
      </w:r>
      <w:r w:rsidRPr="00374C5A">
        <w:rPr>
          <w:sz w:val="16"/>
        </w:rPr>
        <w:t xml:space="preserve"> Whereas </w:t>
      </w:r>
      <w:r w:rsidRPr="00374C5A">
        <w:rPr>
          <w:highlight w:val="yellow"/>
          <w:u w:val="single"/>
        </w:rPr>
        <w:t>California had ranked fifth in the nation in per-pupil spending in 1964</w:t>
      </w:r>
      <w:r w:rsidRPr="00374C5A">
        <w:rPr>
          <w:sz w:val="16"/>
        </w:rPr>
        <w:t xml:space="preserve">-65, </w:t>
      </w:r>
      <w:r w:rsidRPr="00374C5A">
        <w:rPr>
          <w:highlight w:val="yellow"/>
          <w:u w:val="single"/>
        </w:rPr>
        <w:t>by 1994</w:t>
      </w:r>
      <w:r w:rsidRPr="00374C5A">
        <w:rPr>
          <w:sz w:val="16"/>
          <w:highlight w:val="yellow"/>
        </w:rPr>
        <w:t xml:space="preserve">-95 </w:t>
      </w:r>
      <w:r w:rsidRPr="00374C5A">
        <w:rPr>
          <w:highlight w:val="yellow"/>
          <w:u w:val="single"/>
        </w:rPr>
        <w:t>it had fallen to forty-second</w:t>
      </w:r>
      <w:r w:rsidRPr="00374C5A">
        <w:rPr>
          <w:sz w:val="16"/>
          <w:highlight w:val="yellow"/>
        </w:rPr>
        <w:t>.</w:t>
      </w:r>
      <w:r w:rsidRPr="00374C5A">
        <w:rPr>
          <w:sz w:val="16"/>
        </w:rPr>
        <w:t xml:space="preserve"> </w:t>
      </w:r>
    </w:p>
    <w:p w14:paraId="59570B96" w14:textId="77777777" w:rsidR="00757371" w:rsidRDefault="00757371" w:rsidP="00757371">
      <w:pPr>
        <w:rPr>
          <w:sz w:val="16"/>
        </w:rPr>
      </w:pPr>
    </w:p>
    <w:p w14:paraId="7B647100" w14:textId="77777777" w:rsidR="00757371" w:rsidRDefault="00757371" w:rsidP="00757371">
      <w:pPr>
        <w:pStyle w:val="Heading4"/>
      </w:pPr>
      <w:r>
        <w:t>Supreme court interpretations promote state uniformity to federal standards</w:t>
      </w:r>
    </w:p>
    <w:p w14:paraId="57500256" w14:textId="77777777" w:rsidR="00757371" w:rsidRPr="00005097" w:rsidRDefault="00757371" w:rsidP="00757371">
      <w:r w:rsidRPr="00005097">
        <w:rPr>
          <w:rStyle w:val="Style13ptBold"/>
        </w:rPr>
        <w:t>Swinford 94</w:t>
      </w:r>
      <w:r>
        <w:t xml:space="preserve">, (Bill Swinford: </w:t>
      </w:r>
      <w:r w:rsidRPr="00D86022">
        <w:t>Assistant Professor of Political Science, University of Richmond; B.A. 1988, University of Kentucky; Ph.</w:t>
      </w:r>
      <w:r>
        <w:t>D. 1993, Ohio State University.) Fall 1994, “</w:t>
      </w:r>
      <w:r w:rsidRPr="00D86022">
        <w:t>SHEDDING THE DOCTRINAL SECURITY BLANKET: HOW STATE SUPREME COURTS INTERPRET THEIR STATE CONSTITUTIONS IN THE SHADOW OF RODRIGUEZ</w:t>
      </w:r>
      <w:r>
        <w:t>”, Temple Law Review //AV</w:t>
      </w:r>
    </w:p>
    <w:p w14:paraId="33768877" w14:textId="77777777" w:rsidR="00757371" w:rsidRDefault="00757371" w:rsidP="00757371">
      <w:pPr>
        <w:rPr>
          <w:sz w:val="16"/>
        </w:rPr>
      </w:pPr>
      <w:r w:rsidRPr="00005097">
        <w:rPr>
          <w:highlight w:val="yellow"/>
          <w:u w:val="single"/>
        </w:rPr>
        <w:t>State courts often interpret language in state constitutions in order to grant protection to rights and privileges that is broader than that afforded by the Supreme Court</w:t>
      </w:r>
      <w:r w:rsidRPr="00005097">
        <w:rPr>
          <w:u w:val="single"/>
        </w:rPr>
        <w:t xml:space="preserve"> under the United States Constitution.</w:t>
      </w:r>
      <w:r>
        <w:rPr>
          <w:sz w:val="16"/>
        </w:rPr>
        <w:t xml:space="preserve"> </w:t>
      </w:r>
      <w:r w:rsidRPr="00005097">
        <w:rPr>
          <w:u w:val="single"/>
        </w:rPr>
        <w:t xml:space="preserve">n1 </w:t>
      </w:r>
      <w:r w:rsidRPr="00005097">
        <w:rPr>
          <w:highlight w:val="yellow"/>
          <w:u w:val="single"/>
        </w:rPr>
        <w:t>However, state courts tend to be guided</w:t>
      </w:r>
      <w:r w:rsidRPr="00005097">
        <w:rPr>
          <w:u w:val="single"/>
        </w:rPr>
        <w:t xml:space="preserve"> (if not controlled) </w:t>
      </w:r>
      <w:r w:rsidRPr="00005097">
        <w:rPr>
          <w:highlight w:val="yellow"/>
          <w:u w:val="single"/>
        </w:rPr>
        <w:t>by U</w:t>
      </w:r>
      <w:r w:rsidRPr="00005097">
        <w:rPr>
          <w:u w:val="single"/>
        </w:rPr>
        <w:t xml:space="preserve">nited </w:t>
      </w:r>
      <w:r w:rsidRPr="00005097">
        <w:rPr>
          <w:highlight w:val="yellow"/>
          <w:u w:val="single"/>
        </w:rPr>
        <w:t>States Supreme Court interpretations</w:t>
      </w:r>
      <w:r w:rsidRPr="00005097">
        <w:rPr>
          <w:u w:val="single"/>
        </w:rPr>
        <w:t xml:space="preserve"> of analogous language in the United States Constitution</w:t>
      </w:r>
      <w:r w:rsidRPr="00005097">
        <w:rPr>
          <w:sz w:val="16"/>
        </w:rPr>
        <w:t>.</w:t>
      </w:r>
      <w:r>
        <w:rPr>
          <w:sz w:val="16"/>
        </w:rPr>
        <w:t xml:space="preserve"> </w:t>
      </w:r>
      <w:r w:rsidRPr="00005097">
        <w:rPr>
          <w:sz w:val="16"/>
        </w:rPr>
        <w:t xml:space="preserve">n2 In other words, </w:t>
      </w:r>
      <w:r w:rsidRPr="00005097">
        <w:rPr>
          <w:u w:val="single"/>
        </w:rPr>
        <w:t>state courts have traditionally used Supreme Court precedents as "doctrinal security blankets," looking to Court precedent for legal support for decisions on state constitutional questions</w:t>
      </w:r>
      <w:r w:rsidRPr="00005097">
        <w:rPr>
          <w:sz w:val="16"/>
        </w:rPr>
        <w:t>, even when there is no legal necessity for doing so.</w:t>
      </w:r>
      <w:r>
        <w:rPr>
          <w:sz w:val="16"/>
        </w:rPr>
        <w:t xml:space="preserve"> </w:t>
      </w:r>
      <w:r w:rsidRPr="00005097">
        <w:rPr>
          <w:sz w:val="16"/>
        </w:rPr>
        <w:t>Although this is not the necessary response, it is certainly a reasonable one. During the Warren Court era of the 1950s and 1960s, the Supreme Court gave expansive legal protection in areas such as racial equality, free [*982]</w:t>
      </w:r>
      <w:r>
        <w:rPr>
          <w:sz w:val="16"/>
        </w:rPr>
        <w:t xml:space="preserve"> </w:t>
      </w:r>
      <w:r w:rsidRPr="00005097">
        <w:rPr>
          <w:sz w:val="16"/>
        </w:rPr>
        <w:t>dom of speech, press, and conscience, and the rights of the accused.</w:t>
      </w:r>
      <w:r>
        <w:rPr>
          <w:sz w:val="16"/>
        </w:rPr>
        <w:t xml:space="preserve"> </w:t>
      </w:r>
      <w:r w:rsidRPr="00005097">
        <w:rPr>
          <w:sz w:val="16"/>
        </w:rPr>
        <w:t>n3 A consequence was that while Supreme Court precedent provided legal foundation for state court decision-making in the area of rights, state constitutional doctrine was inevitably stunted because (1) state courts were dealing with relatively few rights-based cases brought under state constitutions alone</w:t>
      </w:r>
      <w:r>
        <w:rPr>
          <w:sz w:val="16"/>
        </w:rPr>
        <w:t xml:space="preserve"> </w:t>
      </w:r>
      <w:r w:rsidRPr="00005097">
        <w:rPr>
          <w:sz w:val="16"/>
        </w:rPr>
        <w:t>n4 and (2) the Supreme Court was expanding the definitions of and protections for rights and privileges so rapidly that there was little necessity (or opportunity) for state courts to grant more expansive definition to state constitutional language.</w:t>
      </w:r>
      <w:r>
        <w:rPr>
          <w:sz w:val="16"/>
        </w:rPr>
        <w:t xml:space="preserve"> </w:t>
      </w:r>
      <w:r w:rsidRPr="00005097">
        <w:rPr>
          <w:sz w:val="16"/>
        </w:rPr>
        <w:t>The Burger and Rehnquist Courts introduced a more conservative strain of jurisprudence to the United States Supreme Court which lessened federal judicial protection of certain individual rights. In response, claimants increasingly turned to state court systems for the protection and expansion of their rights and liberties.</w:t>
      </w:r>
      <w:r>
        <w:rPr>
          <w:sz w:val="16"/>
        </w:rPr>
        <w:t xml:space="preserve"> </w:t>
      </w:r>
      <w:r w:rsidRPr="00005097">
        <w:rPr>
          <w:sz w:val="16"/>
        </w:rPr>
        <w:t>n5 Litigants hoped that state courts would use their own constitutions to broaden the definitions of and protections for individual rights in the face of perceived retrenchment by the Supreme Court.</w:t>
      </w:r>
      <w:r>
        <w:rPr>
          <w:sz w:val="16"/>
        </w:rPr>
        <w:t xml:space="preserve"> </w:t>
      </w:r>
      <w:r w:rsidRPr="00005097">
        <w:rPr>
          <w:u w:val="single"/>
        </w:rPr>
        <w:t xml:space="preserve">However, </w:t>
      </w:r>
      <w:r w:rsidRPr="00005097">
        <w:rPr>
          <w:highlight w:val="yellow"/>
          <w:u w:val="single"/>
        </w:rPr>
        <w:t>the traditional dependence upon Supreme Court decisions for guidance and legal justification meant that state courts lacked general experience in reading language contained in state constitutions independent of Supreme Court delineations</w:t>
      </w:r>
      <w:r w:rsidRPr="00005097">
        <w:rPr>
          <w:u w:val="single"/>
        </w:rPr>
        <w:t xml:space="preserve"> on similar language in the United States Constitution.</w:t>
      </w:r>
      <w:r>
        <w:rPr>
          <w:sz w:val="16"/>
        </w:rPr>
        <w:t xml:space="preserve"> </w:t>
      </w:r>
      <w:r w:rsidRPr="00005097">
        <w:rPr>
          <w:sz w:val="16"/>
        </w:rPr>
        <w:t>n6 The task of separation from precedents established by a more conservative Supreme Court was made more daunting because previous opinions written by state supreme courts had often explicitly established the legal equivalence of state and federal constitutional language. In many cases, this created an ironic circumstance. In the 1950s and 1960s, state supreme court declarations that state constitutional phrases were equivalent to similar or identical phrases in the United States Constitution were often designed to insure that claims under state constitutions would find protection of the breadth found in the Warren Court's interpretation of the United States Constitution. Such statements, however, have sometimes actually hampered</w:t>
      </w:r>
      <w:r>
        <w:rPr>
          <w:sz w:val="16"/>
        </w:rPr>
        <w:t xml:space="preserve"> </w:t>
      </w:r>
      <w:r w:rsidRPr="00005097">
        <w:rPr>
          <w:sz w:val="16"/>
        </w:rPr>
        <w:t>[*983]</w:t>
      </w:r>
      <w:r>
        <w:rPr>
          <w:sz w:val="16"/>
        </w:rPr>
        <w:t xml:space="preserve"> </w:t>
      </w:r>
      <w:r w:rsidRPr="00005097">
        <w:rPr>
          <w:sz w:val="16"/>
        </w:rPr>
        <w:t>more recent state court efforts to expand the protection of rights beyond the limiting influence of a more conservative United States Supreme Court.</w:t>
      </w:r>
      <w:r>
        <w:rPr>
          <w:sz w:val="16"/>
        </w:rPr>
        <w:t xml:space="preserve"> </w:t>
      </w:r>
      <w:r w:rsidRPr="00005097">
        <w:rPr>
          <w:sz w:val="16"/>
        </w:rPr>
        <w:t>The adjudication of claims under state constitutions involving equal protection of the law provides a prominent example of the growing pains faced by state courts.</w:t>
      </w:r>
      <w:r>
        <w:rPr>
          <w:sz w:val="16"/>
        </w:rPr>
        <w:t xml:space="preserve"> </w:t>
      </w:r>
      <w:r w:rsidRPr="00005097">
        <w:rPr>
          <w:sz w:val="16"/>
        </w:rPr>
        <w:t xml:space="preserve">n7 </w:t>
      </w:r>
      <w:r w:rsidRPr="00005097">
        <w:rPr>
          <w:u w:val="single"/>
        </w:rPr>
        <w:t xml:space="preserve">As in other areas, state courts in the 1970s and 1980s began hearing more equal protection claims on the basis of state constitutional language alone. But </w:t>
      </w:r>
      <w:r w:rsidRPr="00005097">
        <w:rPr>
          <w:highlight w:val="yellow"/>
          <w:u w:val="single"/>
        </w:rPr>
        <w:t>the lack of independent state-level doctrine in this area, combined with the legal tradition of deference to the United States Supreme Court, made it difficult, for those state courts who desired to do so, to depart from federal standards for equal protection</w:t>
      </w:r>
      <w:r w:rsidRPr="00005097">
        <w:rPr>
          <w:sz w:val="16"/>
        </w:rPr>
        <w:t>.</w:t>
      </w:r>
      <w:r>
        <w:rPr>
          <w:sz w:val="16"/>
        </w:rPr>
        <w:t xml:space="preserve"> </w:t>
      </w:r>
      <w:r w:rsidRPr="00005097">
        <w:rPr>
          <w:sz w:val="16"/>
        </w:rPr>
        <w:t>n8</w:t>
      </w:r>
    </w:p>
    <w:p w14:paraId="6EF9EC70" w14:textId="77777777" w:rsidR="001A146D" w:rsidRDefault="001A146D" w:rsidP="00757371">
      <w:pPr>
        <w:rPr>
          <w:sz w:val="16"/>
        </w:rPr>
      </w:pPr>
    </w:p>
    <w:p w14:paraId="04F06C8B" w14:textId="6386892A" w:rsidR="001A146D" w:rsidRDefault="001A146D" w:rsidP="001A146D">
      <w:pPr>
        <w:pStyle w:val="Heading2"/>
      </w:pPr>
      <w:r>
        <w:t>Theory</w:t>
      </w:r>
    </w:p>
    <w:p w14:paraId="1680BAAF" w14:textId="77777777" w:rsidR="001A146D" w:rsidRDefault="001A146D" w:rsidP="001A146D"/>
    <w:p w14:paraId="790FBE51" w14:textId="77777777" w:rsidR="001A146D" w:rsidRDefault="001A146D" w:rsidP="001A146D">
      <w:pPr>
        <w:pStyle w:val="Heading3"/>
      </w:pPr>
      <w:r>
        <w:t>2AC 50 State Fiat Bad—Generic</w:t>
      </w:r>
    </w:p>
    <w:p w14:paraId="6C052A3A" w14:textId="77777777" w:rsidR="001A146D" w:rsidRDefault="001A146D" w:rsidP="001A146D"/>
    <w:p w14:paraId="1D31D634" w14:textId="77777777" w:rsidR="001A146D" w:rsidRDefault="001A146D" w:rsidP="001A146D">
      <w:pPr>
        <w:pStyle w:val="Heading4"/>
      </w:pPr>
      <w:r>
        <w:t>50 state fiat is a voting issue--</w:t>
      </w:r>
    </w:p>
    <w:p w14:paraId="1BF3485B" w14:textId="77777777" w:rsidR="001A146D" w:rsidRDefault="001A146D" w:rsidP="001A146D">
      <w:pPr>
        <w:pStyle w:val="Heading4"/>
        <w:numPr>
          <w:ilvl w:val="0"/>
          <w:numId w:val="18"/>
        </w:numPr>
      </w:pPr>
      <w:r>
        <w:t>Non-reciprocal—the aff only gets one actor, the neg should get the same—it’s infinitely regressive if you allow 50 actors, that justifies fiating through localities and school districts and individual schools, which the aff could never be prepared to debate—reciprocity is key to competitive equity</w:t>
      </w:r>
    </w:p>
    <w:p w14:paraId="5F2B9F20" w14:textId="77777777" w:rsidR="001A146D" w:rsidRDefault="001A146D" w:rsidP="001A146D">
      <w:pPr>
        <w:pStyle w:val="Heading4"/>
        <w:numPr>
          <w:ilvl w:val="0"/>
          <w:numId w:val="18"/>
        </w:numPr>
      </w:pPr>
      <w:r>
        <w:t>Not real world—the 50 states never act at the same time on one policy—means that debates don’t mirror actual implementation, that’s bad for education</w:t>
      </w:r>
    </w:p>
    <w:p w14:paraId="27848730" w14:textId="77777777" w:rsidR="001A146D" w:rsidRDefault="001A146D" w:rsidP="001A146D">
      <w:pPr>
        <w:pStyle w:val="Heading4"/>
        <w:numPr>
          <w:ilvl w:val="0"/>
          <w:numId w:val="18"/>
        </w:numPr>
      </w:pPr>
      <w:r>
        <w:t>Distorts the literature—evidence assumes individual state action or control, not all of them at the same time—wrecks scholarship and research</w:t>
      </w:r>
    </w:p>
    <w:p w14:paraId="2242F9E1" w14:textId="77777777" w:rsidR="001A146D" w:rsidRDefault="001A146D" w:rsidP="001A146D">
      <w:pPr>
        <w:pStyle w:val="Heading4"/>
        <w:numPr>
          <w:ilvl w:val="0"/>
          <w:numId w:val="18"/>
        </w:numPr>
      </w:pPr>
      <w:r>
        <w:t>Bad for topic education—makes every debate about the mechanism, not substance of education policy—the topic is the unique locus for policy debate</w:t>
      </w:r>
    </w:p>
    <w:p w14:paraId="7E79047A" w14:textId="77777777" w:rsidR="001A146D" w:rsidRDefault="001A146D" w:rsidP="001A146D">
      <w:pPr>
        <w:pStyle w:val="Heading4"/>
        <w:numPr>
          <w:ilvl w:val="0"/>
          <w:numId w:val="18"/>
        </w:numPr>
      </w:pPr>
      <w:r>
        <w:t>No logical decisionmaker—no one can choose between the federal government and all 50 states—sets a bad model for policy decisionmaking, which is the most important thing we take from debate</w:t>
      </w:r>
    </w:p>
    <w:p w14:paraId="03ADB110" w14:textId="77777777" w:rsidR="001A146D" w:rsidRPr="00637380" w:rsidRDefault="001A146D" w:rsidP="001A146D">
      <w:pPr>
        <w:pStyle w:val="Heading4"/>
      </w:pPr>
      <w:r>
        <w:t xml:space="preserve">Reject the team—the damage has already been done, vote aff to set a precedent against the unfair and bad educational model of the CP </w:t>
      </w:r>
    </w:p>
    <w:p w14:paraId="396E664A" w14:textId="77777777" w:rsidR="001A146D" w:rsidRPr="006D2765" w:rsidRDefault="001A146D" w:rsidP="001A146D">
      <w:r>
        <w:t xml:space="preserve"> </w:t>
      </w:r>
    </w:p>
    <w:p w14:paraId="5B56F68E" w14:textId="77777777" w:rsidR="001A146D" w:rsidRDefault="001A146D" w:rsidP="001A146D">
      <w:pPr>
        <w:pStyle w:val="Heading3"/>
      </w:pPr>
      <w:r>
        <w:t xml:space="preserve">2AC 50 State Fiat Bad—Uniformity </w:t>
      </w:r>
    </w:p>
    <w:p w14:paraId="323D7EFA" w14:textId="77777777" w:rsidR="001A146D" w:rsidRDefault="001A146D" w:rsidP="001A146D">
      <w:pPr>
        <w:pStyle w:val="Heading4"/>
      </w:pPr>
      <w:r>
        <w:t>50 state fiat is a voting issue--</w:t>
      </w:r>
    </w:p>
    <w:p w14:paraId="7C3D0B0B" w14:textId="77777777" w:rsidR="001A146D" w:rsidRDefault="001A146D" w:rsidP="001A146D">
      <w:pPr>
        <w:pStyle w:val="Heading4"/>
        <w:numPr>
          <w:ilvl w:val="0"/>
          <w:numId w:val="19"/>
        </w:numPr>
      </w:pPr>
      <w:r>
        <w:t>Non-reciprocal—the aff only gets one actor, the neg should get the same—it’s infinitely regressive if you allow 50 actors, that justifies fiating through localities and school districts and individual schools, which the aff could never be prepared to debate—reciprocity is key to competitive equity</w:t>
      </w:r>
    </w:p>
    <w:p w14:paraId="4CDD971D" w14:textId="77777777" w:rsidR="001A146D" w:rsidRDefault="001A146D" w:rsidP="001A146D">
      <w:pPr>
        <w:pStyle w:val="Heading4"/>
        <w:numPr>
          <w:ilvl w:val="0"/>
          <w:numId w:val="19"/>
        </w:numPr>
      </w:pPr>
      <w:r>
        <w:t>Not real world—the 50 states never act at the same time on one policy and they DEFINITELY never do it in the same way—means that debates wildly stray from any semblance of actual implementation</w:t>
      </w:r>
    </w:p>
    <w:p w14:paraId="6BFAFF96" w14:textId="77777777" w:rsidR="001A146D" w:rsidRDefault="001A146D" w:rsidP="001A146D">
      <w:pPr>
        <w:pStyle w:val="Heading4"/>
        <w:numPr>
          <w:ilvl w:val="0"/>
          <w:numId w:val="19"/>
        </w:numPr>
      </w:pPr>
      <w:r>
        <w:t>Distorts the literature—evidence assumes individual state action or control, not all of them at the same time—wrecks scholarship and research</w:t>
      </w:r>
    </w:p>
    <w:p w14:paraId="172C0558" w14:textId="77777777" w:rsidR="001A146D" w:rsidRDefault="001A146D" w:rsidP="001A146D">
      <w:pPr>
        <w:pStyle w:val="Heading4"/>
        <w:numPr>
          <w:ilvl w:val="0"/>
          <w:numId w:val="19"/>
        </w:numPr>
      </w:pPr>
      <w:r>
        <w:t>Bad for topic education—makes every debate about the mechanism, not substance of education policy—the topic is the unique locus for policy debate</w:t>
      </w:r>
    </w:p>
    <w:p w14:paraId="0ED5D185" w14:textId="77777777" w:rsidR="001A146D" w:rsidRDefault="001A146D" w:rsidP="001A146D">
      <w:pPr>
        <w:pStyle w:val="Heading4"/>
        <w:numPr>
          <w:ilvl w:val="0"/>
          <w:numId w:val="19"/>
        </w:numPr>
      </w:pPr>
      <w:r>
        <w:t>No logical decisionmaker—no one can choose between the federal government and all 50 states—sets a bad model for policy decisionmaking, which is the most important thing we take from debate</w:t>
      </w:r>
    </w:p>
    <w:p w14:paraId="3BD398E8" w14:textId="77777777" w:rsidR="001A146D" w:rsidRPr="00637380" w:rsidRDefault="001A146D" w:rsidP="001A146D">
      <w:pPr>
        <w:pStyle w:val="Heading4"/>
        <w:numPr>
          <w:ilvl w:val="0"/>
          <w:numId w:val="19"/>
        </w:numPr>
      </w:pPr>
      <w:r>
        <w:t>Moots the 1AC—solvency advocates can’t assume uniform 50 state action because that’s not a thing—makes being aff impossible. Non-uniform implementation solves their offense—we can get solvency deficits from state variation</w:t>
      </w:r>
    </w:p>
    <w:p w14:paraId="3F9DE1F6" w14:textId="77777777" w:rsidR="001A146D" w:rsidRPr="00637380" w:rsidRDefault="001A146D" w:rsidP="001A146D">
      <w:pPr>
        <w:pStyle w:val="Heading4"/>
      </w:pPr>
      <w:r>
        <w:t xml:space="preserve">Reject the team—the damage has already been done, vote aff to set a precedent against the unfair and bad educational model of the CP </w:t>
      </w:r>
    </w:p>
    <w:p w14:paraId="3B48F5F0" w14:textId="77777777" w:rsidR="001A146D" w:rsidRPr="001A146D" w:rsidRDefault="001A146D" w:rsidP="001A146D"/>
    <w:p w14:paraId="0553B43D" w14:textId="77777777" w:rsidR="007A076C" w:rsidRPr="007A076C" w:rsidRDefault="007A076C" w:rsidP="001A146D"/>
    <w:sectPr w:rsidR="007A076C" w:rsidRPr="007A076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MS Mincho">
    <w:altName w:val="ＭＳ 明朝"/>
    <w:panose1 w:val="00000000000000000000"/>
    <w:charset w:val="80"/>
    <w:family w:val="roman"/>
    <w:notTrueType/>
    <w:pitch w:val="fixed"/>
    <w:sig w:usb0="00000000"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5DB5557"/>
    <w:multiLevelType w:val="hybridMultilevel"/>
    <w:tmpl w:val="83248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8083AD0"/>
    <w:multiLevelType w:val="hybridMultilevel"/>
    <w:tmpl w:val="41606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104773"/>
    <w:multiLevelType w:val="hybridMultilevel"/>
    <w:tmpl w:val="74CC164C"/>
    <w:lvl w:ilvl="0" w:tplc="FD6CB88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8C43B38"/>
    <w:multiLevelType w:val="hybridMultilevel"/>
    <w:tmpl w:val="1D0C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963211F"/>
    <w:multiLevelType w:val="hybridMultilevel"/>
    <w:tmpl w:val="F154C09E"/>
    <w:lvl w:ilvl="0" w:tplc="8BC2F4B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EE21298"/>
    <w:multiLevelType w:val="hybridMultilevel"/>
    <w:tmpl w:val="2690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FB52B70"/>
    <w:multiLevelType w:val="hybridMultilevel"/>
    <w:tmpl w:val="41606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DF07CC"/>
    <w:multiLevelType w:val="hybridMultilevel"/>
    <w:tmpl w:val="83248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5"/>
  </w:num>
  <w:num w:numId="14">
    <w:abstractNumId w:val="16"/>
  </w:num>
  <w:num w:numId="15">
    <w:abstractNumId w:val="14"/>
  </w:num>
  <w:num w:numId="16">
    <w:abstractNumId w:val="17"/>
  </w:num>
  <w:num w:numId="17">
    <w:abstractNumId w:val="12"/>
  </w:num>
  <w:num w:numId="18">
    <w:abstractNumId w:val="18"/>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2571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14B"/>
    <w:rsid w:val="000437EC"/>
    <w:rsid w:val="00052FB1"/>
    <w:rsid w:val="00054276"/>
    <w:rsid w:val="000547B1"/>
    <w:rsid w:val="0006091E"/>
    <w:rsid w:val="000638C1"/>
    <w:rsid w:val="00065FEE"/>
    <w:rsid w:val="000664B7"/>
    <w:rsid w:val="00066E3C"/>
    <w:rsid w:val="00072718"/>
    <w:rsid w:val="0007381E"/>
    <w:rsid w:val="00076094"/>
    <w:rsid w:val="0008785F"/>
    <w:rsid w:val="00090CBE"/>
    <w:rsid w:val="00094DEC"/>
    <w:rsid w:val="000A2D8A"/>
    <w:rsid w:val="000A4299"/>
    <w:rsid w:val="000D26A6"/>
    <w:rsid w:val="000D2B90"/>
    <w:rsid w:val="000D6ED8"/>
    <w:rsid w:val="000D717B"/>
    <w:rsid w:val="000F259B"/>
    <w:rsid w:val="000F4019"/>
    <w:rsid w:val="00100B28"/>
    <w:rsid w:val="00105282"/>
    <w:rsid w:val="00117316"/>
    <w:rsid w:val="001209B4"/>
    <w:rsid w:val="001230F5"/>
    <w:rsid w:val="001479EF"/>
    <w:rsid w:val="001761FC"/>
    <w:rsid w:val="00182655"/>
    <w:rsid w:val="001840F2"/>
    <w:rsid w:val="00185134"/>
    <w:rsid w:val="001856C6"/>
    <w:rsid w:val="00191B5F"/>
    <w:rsid w:val="00192487"/>
    <w:rsid w:val="00193416"/>
    <w:rsid w:val="00195073"/>
    <w:rsid w:val="0019668D"/>
    <w:rsid w:val="001A146D"/>
    <w:rsid w:val="001A25FD"/>
    <w:rsid w:val="001A5371"/>
    <w:rsid w:val="001A72C7"/>
    <w:rsid w:val="001B73E3"/>
    <w:rsid w:val="001C2E5C"/>
    <w:rsid w:val="001C316D"/>
    <w:rsid w:val="001D1A0D"/>
    <w:rsid w:val="001D36BF"/>
    <w:rsid w:val="001D4C28"/>
    <w:rsid w:val="001D56B8"/>
    <w:rsid w:val="001E0B1F"/>
    <w:rsid w:val="001E0C0F"/>
    <w:rsid w:val="001E1E0B"/>
    <w:rsid w:val="001E28FB"/>
    <w:rsid w:val="001E57DF"/>
    <w:rsid w:val="001F1173"/>
    <w:rsid w:val="001F140D"/>
    <w:rsid w:val="002005A8"/>
    <w:rsid w:val="00203DD8"/>
    <w:rsid w:val="00204E1D"/>
    <w:rsid w:val="002059BD"/>
    <w:rsid w:val="00207FD8"/>
    <w:rsid w:val="002107EB"/>
    <w:rsid w:val="00210FAF"/>
    <w:rsid w:val="00213B1E"/>
    <w:rsid w:val="00215284"/>
    <w:rsid w:val="0021616E"/>
    <w:rsid w:val="002168F2"/>
    <w:rsid w:val="0022483C"/>
    <w:rsid w:val="0022589F"/>
    <w:rsid w:val="00226318"/>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4906"/>
    <w:rsid w:val="002B5511"/>
    <w:rsid w:val="002B7ACF"/>
    <w:rsid w:val="002C58D9"/>
    <w:rsid w:val="002E0643"/>
    <w:rsid w:val="002E392E"/>
    <w:rsid w:val="002E6BBC"/>
    <w:rsid w:val="002F1378"/>
    <w:rsid w:val="002F1BA9"/>
    <w:rsid w:val="002F6E74"/>
    <w:rsid w:val="003106B3"/>
    <w:rsid w:val="0031385D"/>
    <w:rsid w:val="00316027"/>
    <w:rsid w:val="003171AB"/>
    <w:rsid w:val="003223B2"/>
    <w:rsid w:val="00322A67"/>
    <w:rsid w:val="003239C7"/>
    <w:rsid w:val="00330E13"/>
    <w:rsid w:val="00335A23"/>
    <w:rsid w:val="00340707"/>
    <w:rsid w:val="00341C61"/>
    <w:rsid w:val="00351841"/>
    <w:rsid w:val="00351DB8"/>
    <w:rsid w:val="00355ECC"/>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65A"/>
    <w:rsid w:val="003D5EA8"/>
    <w:rsid w:val="003D7B28"/>
    <w:rsid w:val="003E305E"/>
    <w:rsid w:val="003E34DB"/>
    <w:rsid w:val="003E5302"/>
    <w:rsid w:val="003E5BF1"/>
    <w:rsid w:val="003F2452"/>
    <w:rsid w:val="003F41EA"/>
    <w:rsid w:val="003F7DF0"/>
    <w:rsid w:val="004039AF"/>
    <w:rsid w:val="00407AFF"/>
    <w:rsid w:val="0041155D"/>
    <w:rsid w:val="004170BF"/>
    <w:rsid w:val="004262CE"/>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1048"/>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6738"/>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072D"/>
    <w:rsid w:val="005C4515"/>
    <w:rsid w:val="005C5602"/>
    <w:rsid w:val="005C74A6"/>
    <w:rsid w:val="005D23E8"/>
    <w:rsid w:val="005D2E26"/>
    <w:rsid w:val="005D3B4D"/>
    <w:rsid w:val="005D615C"/>
    <w:rsid w:val="005D7C42"/>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741F"/>
    <w:rsid w:val="006C3A56"/>
    <w:rsid w:val="006D13F4"/>
    <w:rsid w:val="006D6AED"/>
    <w:rsid w:val="006E6D0B"/>
    <w:rsid w:val="006F126E"/>
    <w:rsid w:val="006F32C9"/>
    <w:rsid w:val="006F3834"/>
    <w:rsid w:val="006F5693"/>
    <w:rsid w:val="006F5D4C"/>
    <w:rsid w:val="007171F4"/>
    <w:rsid w:val="00717B01"/>
    <w:rsid w:val="007227D9"/>
    <w:rsid w:val="0072491F"/>
    <w:rsid w:val="00725598"/>
    <w:rsid w:val="007374A1"/>
    <w:rsid w:val="00752712"/>
    <w:rsid w:val="00753A84"/>
    <w:rsid w:val="00754F00"/>
    <w:rsid w:val="00757371"/>
    <w:rsid w:val="007611F5"/>
    <w:rsid w:val="007619E4"/>
    <w:rsid w:val="00761E75"/>
    <w:rsid w:val="0076495E"/>
    <w:rsid w:val="00765FC8"/>
    <w:rsid w:val="00775694"/>
    <w:rsid w:val="00793F46"/>
    <w:rsid w:val="007A076C"/>
    <w:rsid w:val="007A1325"/>
    <w:rsid w:val="007A1A18"/>
    <w:rsid w:val="007A3285"/>
    <w:rsid w:val="007A3BAF"/>
    <w:rsid w:val="007B53D8"/>
    <w:rsid w:val="007B7925"/>
    <w:rsid w:val="007C22C5"/>
    <w:rsid w:val="007C57E1"/>
    <w:rsid w:val="007C5811"/>
    <w:rsid w:val="007D2DF5"/>
    <w:rsid w:val="007D4097"/>
    <w:rsid w:val="007D451A"/>
    <w:rsid w:val="007D5E3E"/>
    <w:rsid w:val="007D7596"/>
    <w:rsid w:val="007E242C"/>
    <w:rsid w:val="007E6631"/>
    <w:rsid w:val="007F59A8"/>
    <w:rsid w:val="00803A12"/>
    <w:rsid w:val="00805417"/>
    <w:rsid w:val="00817E88"/>
    <w:rsid w:val="008266F9"/>
    <w:rsid w:val="008267E2"/>
    <w:rsid w:val="00826A9B"/>
    <w:rsid w:val="00834842"/>
    <w:rsid w:val="00840E7B"/>
    <w:rsid w:val="008536AF"/>
    <w:rsid w:val="008537DD"/>
    <w:rsid w:val="00853D40"/>
    <w:rsid w:val="008564FC"/>
    <w:rsid w:val="00864E76"/>
    <w:rsid w:val="00872581"/>
    <w:rsid w:val="0087459D"/>
    <w:rsid w:val="00875BAC"/>
    <w:rsid w:val="0087680F"/>
    <w:rsid w:val="00876D81"/>
    <w:rsid w:val="00881D86"/>
    <w:rsid w:val="00883306"/>
    <w:rsid w:val="008904F9"/>
    <w:rsid w:val="00890E4C"/>
    <w:rsid w:val="00890E74"/>
    <w:rsid w:val="00892798"/>
    <w:rsid w:val="0089418F"/>
    <w:rsid w:val="00897C29"/>
    <w:rsid w:val="008A1A9C"/>
    <w:rsid w:val="008A4633"/>
    <w:rsid w:val="008B032E"/>
    <w:rsid w:val="008B194D"/>
    <w:rsid w:val="008C0FA2"/>
    <w:rsid w:val="008C2342"/>
    <w:rsid w:val="008C77B6"/>
    <w:rsid w:val="008C7F91"/>
    <w:rsid w:val="008D1B91"/>
    <w:rsid w:val="008D724A"/>
    <w:rsid w:val="008E1F95"/>
    <w:rsid w:val="008E7A3E"/>
    <w:rsid w:val="008F41FD"/>
    <w:rsid w:val="008F4479"/>
    <w:rsid w:val="008F4BA0"/>
    <w:rsid w:val="00901726"/>
    <w:rsid w:val="00920E6A"/>
    <w:rsid w:val="00931816"/>
    <w:rsid w:val="00932C71"/>
    <w:rsid w:val="00941039"/>
    <w:rsid w:val="009450C5"/>
    <w:rsid w:val="009509D5"/>
    <w:rsid w:val="00953585"/>
    <w:rsid w:val="009538F5"/>
    <w:rsid w:val="00957187"/>
    <w:rsid w:val="00960255"/>
    <w:rsid w:val="009603E1"/>
    <w:rsid w:val="00961C9D"/>
    <w:rsid w:val="00963065"/>
    <w:rsid w:val="0096422B"/>
    <w:rsid w:val="00964240"/>
    <w:rsid w:val="0097151F"/>
    <w:rsid w:val="00973777"/>
    <w:rsid w:val="0097460F"/>
    <w:rsid w:val="00976E78"/>
    <w:rsid w:val="009775C0"/>
    <w:rsid w:val="00981829"/>
    <w:rsid w:val="00981F23"/>
    <w:rsid w:val="009858BD"/>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69B5"/>
    <w:rsid w:val="00A22670"/>
    <w:rsid w:val="00A22B3E"/>
    <w:rsid w:val="00A24B35"/>
    <w:rsid w:val="00A259B6"/>
    <w:rsid w:val="00A271BA"/>
    <w:rsid w:val="00A27F86"/>
    <w:rsid w:val="00A431C6"/>
    <w:rsid w:val="00A54315"/>
    <w:rsid w:val="00A60FBC"/>
    <w:rsid w:val="00A65C0B"/>
    <w:rsid w:val="00A7469C"/>
    <w:rsid w:val="00A763D8"/>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484C"/>
    <w:rsid w:val="00AF2516"/>
    <w:rsid w:val="00AF4760"/>
    <w:rsid w:val="00AF55D4"/>
    <w:rsid w:val="00B0505F"/>
    <w:rsid w:val="00B05C2D"/>
    <w:rsid w:val="00B061D3"/>
    <w:rsid w:val="00B12933"/>
    <w:rsid w:val="00B12B88"/>
    <w:rsid w:val="00B137E0"/>
    <w:rsid w:val="00B13BC8"/>
    <w:rsid w:val="00B24662"/>
    <w:rsid w:val="00B3569C"/>
    <w:rsid w:val="00B43676"/>
    <w:rsid w:val="00B45082"/>
    <w:rsid w:val="00B5602D"/>
    <w:rsid w:val="00B56553"/>
    <w:rsid w:val="00B60125"/>
    <w:rsid w:val="00B6656B"/>
    <w:rsid w:val="00B7014F"/>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E6764"/>
    <w:rsid w:val="00BF29B8"/>
    <w:rsid w:val="00BF46EA"/>
    <w:rsid w:val="00C07769"/>
    <w:rsid w:val="00C07D05"/>
    <w:rsid w:val="00C10856"/>
    <w:rsid w:val="00C12317"/>
    <w:rsid w:val="00C203FA"/>
    <w:rsid w:val="00C244F5"/>
    <w:rsid w:val="00C25710"/>
    <w:rsid w:val="00C3164F"/>
    <w:rsid w:val="00C31B5E"/>
    <w:rsid w:val="00C34D3E"/>
    <w:rsid w:val="00C35B37"/>
    <w:rsid w:val="00C3747A"/>
    <w:rsid w:val="00C37F29"/>
    <w:rsid w:val="00C5608D"/>
    <w:rsid w:val="00C56DCC"/>
    <w:rsid w:val="00C57075"/>
    <w:rsid w:val="00C72AFE"/>
    <w:rsid w:val="00C81619"/>
    <w:rsid w:val="00C86CD2"/>
    <w:rsid w:val="00CA013C"/>
    <w:rsid w:val="00CA6D6D"/>
    <w:rsid w:val="00CB4D51"/>
    <w:rsid w:val="00CC7A4E"/>
    <w:rsid w:val="00CD1359"/>
    <w:rsid w:val="00CD30A3"/>
    <w:rsid w:val="00CD4C83"/>
    <w:rsid w:val="00CE4B1A"/>
    <w:rsid w:val="00D01EDC"/>
    <w:rsid w:val="00D078AA"/>
    <w:rsid w:val="00D10058"/>
    <w:rsid w:val="00D11978"/>
    <w:rsid w:val="00D15E30"/>
    <w:rsid w:val="00D16129"/>
    <w:rsid w:val="00D25DBD"/>
    <w:rsid w:val="00D26929"/>
    <w:rsid w:val="00D27296"/>
    <w:rsid w:val="00D30CBD"/>
    <w:rsid w:val="00D30D9E"/>
    <w:rsid w:val="00D33908"/>
    <w:rsid w:val="00D354F2"/>
    <w:rsid w:val="00D36C30"/>
    <w:rsid w:val="00D37C90"/>
    <w:rsid w:val="00D43A8C"/>
    <w:rsid w:val="00D53072"/>
    <w:rsid w:val="00D611A3"/>
    <w:rsid w:val="00D61A4E"/>
    <w:rsid w:val="00D634EA"/>
    <w:rsid w:val="00D713A1"/>
    <w:rsid w:val="00D77956"/>
    <w:rsid w:val="00D80F0C"/>
    <w:rsid w:val="00D92077"/>
    <w:rsid w:val="00D951E2"/>
    <w:rsid w:val="00D9565A"/>
    <w:rsid w:val="00DB185E"/>
    <w:rsid w:val="00DB2337"/>
    <w:rsid w:val="00DB5F87"/>
    <w:rsid w:val="00DB699B"/>
    <w:rsid w:val="00DC0376"/>
    <w:rsid w:val="00DC099B"/>
    <w:rsid w:val="00DC2BE5"/>
    <w:rsid w:val="00DD3A5C"/>
    <w:rsid w:val="00DD4CD4"/>
    <w:rsid w:val="00DD5C2A"/>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1055"/>
    <w:rsid w:val="00E353A2"/>
    <w:rsid w:val="00E36881"/>
    <w:rsid w:val="00E42E4C"/>
    <w:rsid w:val="00E47013"/>
    <w:rsid w:val="00E541F9"/>
    <w:rsid w:val="00E559C8"/>
    <w:rsid w:val="00E57B79"/>
    <w:rsid w:val="00E62858"/>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3F2"/>
    <w:rsid w:val="00F21C79"/>
    <w:rsid w:val="00F238C9"/>
    <w:rsid w:val="00F23CA5"/>
    <w:rsid w:val="00F277AA"/>
    <w:rsid w:val="00F31955"/>
    <w:rsid w:val="00F34C06"/>
    <w:rsid w:val="00F43EA3"/>
    <w:rsid w:val="00F50C55"/>
    <w:rsid w:val="00F57FFB"/>
    <w:rsid w:val="00F601E6"/>
    <w:rsid w:val="00F73954"/>
    <w:rsid w:val="00F80F7B"/>
    <w:rsid w:val="00F8742C"/>
    <w:rsid w:val="00F94060"/>
    <w:rsid w:val="00F94F9F"/>
    <w:rsid w:val="00FA56F6"/>
    <w:rsid w:val="00FB329D"/>
    <w:rsid w:val="00FB73BB"/>
    <w:rsid w:val="00FC27E3"/>
    <w:rsid w:val="00FC74C7"/>
    <w:rsid w:val="00FD34D7"/>
    <w:rsid w:val="00FD451D"/>
    <w:rsid w:val="00FD5B22"/>
    <w:rsid w:val="00FE1B01"/>
    <w:rsid w:val="00FF16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22532A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664B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664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664B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664B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664B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664B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664B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664B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664B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664B7"/>
    <w:rPr>
      <w:b/>
      <w:sz w:val="26"/>
      <w:u w:val="none"/>
    </w:rPr>
  </w:style>
  <w:style w:type="character" w:customStyle="1" w:styleId="StyleUnderline">
    <w:name w:val="Style Underline"/>
    <w:aliases w:val="Intense Emphasis1,Underline,Style Bold Underline,Style,apple-style-span + 6 pt,Bold,Kern at 16 pt,Intense Emphasis11,Intense Emphasis2,HHeading 3 + 12 pt,Cards + Font: 12 pt Char,Bold Cite Char,Citation Char Char Char,ci,c,Minimized Char"/>
    <w:basedOn w:val="DefaultParagraphFont"/>
    <w:uiPriority w:val="1"/>
    <w:qFormat/>
    <w:rsid w:val="000664B7"/>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Bold Underline,B"/>
    <w:basedOn w:val="DefaultParagraphFont"/>
    <w:link w:val="textbold"/>
    <w:uiPriority w:val="20"/>
    <w:qFormat/>
    <w:rsid w:val="000664B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664B7"/>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0664B7"/>
    <w:rPr>
      <w:color w:val="auto"/>
      <w:u w:val="none"/>
    </w:rPr>
  </w:style>
  <w:style w:type="paragraph" w:styleId="DocumentMap">
    <w:name w:val="Document Map"/>
    <w:basedOn w:val="Normal"/>
    <w:link w:val="DocumentMapChar"/>
    <w:uiPriority w:val="99"/>
    <w:semiHidden/>
    <w:unhideWhenUsed/>
    <w:rsid w:val="000664B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64B7"/>
    <w:rPr>
      <w:rFonts w:ascii="Lucida Grande" w:hAnsi="Lucida Grande" w:cs="Lucida Grande"/>
    </w:rPr>
  </w:style>
  <w:style w:type="paragraph" w:customStyle="1" w:styleId="Style1">
    <w:name w:val="Style1"/>
    <w:basedOn w:val="Normal"/>
    <w:link w:val="Style1Char"/>
    <w:rsid w:val="007A076C"/>
    <w:pPr>
      <w:spacing w:after="0" w:line="240" w:lineRule="auto"/>
    </w:pPr>
    <w:rPr>
      <w:rFonts w:ascii="Times New Roman" w:eastAsia="SimSun" w:hAnsi="Times New Roman" w:cs="Calibri"/>
      <w:sz w:val="20"/>
      <w:u w:val="single"/>
      <w:lang w:eastAsia="zh-CN"/>
    </w:rPr>
  </w:style>
  <w:style w:type="character" w:customStyle="1" w:styleId="Style1Char">
    <w:name w:val="Style1 Char"/>
    <w:basedOn w:val="DefaultParagraphFont"/>
    <w:link w:val="Style1"/>
    <w:locked/>
    <w:rsid w:val="007A076C"/>
    <w:rPr>
      <w:rFonts w:ascii="Times New Roman" w:eastAsia="SimSun" w:hAnsi="Times New Roman" w:cs="Calibri"/>
      <w:sz w:val="20"/>
      <w:u w:val="single"/>
      <w:lang w:eastAsia="zh-CN"/>
    </w:rPr>
  </w:style>
  <w:style w:type="paragraph" w:customStyle="1" w:styleId="textbold">
    <w:name w:val="text bold"/>
    <w:basedOn w:val="Normal"/>
    <w:link w:val="Emphasis"/>
    <w:uiPriority w:val="20"/>
    <w:qFormat/>
    <w:rsid w:val="005C072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underline">
    <w:name w:val="underline"/>
    <w:rsid w:val="001F140D"/>
    <w:rPr>
      <w:b/>
      <w:u w:val="single"/>
    </w:rPr>
  </w:style>
  <w:style w:type="paragraph" w:styleId="ListParagraph">
    <w:name w:val="List Paragraph"/>
    <w:basedOn w:val="Normal"/>
    <w:uiPriority w:val="99"/>
    <w:qFormat/>
    <w:rsid w:val="0003614B"/>
    <w:pPr>
      <w:ind w:left="720"/>
      <w:contextualSpacing/>
    </w:pPr>
  </w:style>
  <w:style w:type="character" w:customStyle="1" w:styleId="m683447800690135706gmail-style13ptbold">
    <w:name w:val="m_683447800690135706gmail-style13ptbold"/>
    <w:basedOn w:val="DefaultParagraphFont"/>
    <w:rsid w:val="0022631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664B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664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664B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664B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664B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664B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664B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664B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664B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664B7"/>
    <w:rPr>
      <w:b/>
      <w:sz w:val="26"/>
      <w:u w:val="none"/>
    </w:rPr>
  </w:style>
  <w:style w:type="character" w:customStyle="1" w:styleId="StyleUnderline">
    <w:name w:val="Style Underline"/>
    <w:aliases w:val="Intense Emphasis1,Underline,Style Bold Underline,Style,apple-style-span + 6 pt,Bold,Kern at 16 pt,Intense Emphasis11,Intense Emphasis2,HHeading 3 + 12 pt,Cards + Font: 12 pt Char,Bold Cite Char,Citation Char Char Char,ci,c,Minimized Char"/>
    <w:basedOn w:val="DefaultParagraphFont"/>
    <w:uiPriority w:val="1"/>
    <w:qFormat/>
    <w:rsid w:val="000664B7"/>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Bold Underline,B"/>
    <w:basedOn w:val="DefaultParagraphFont"/>
    <w:link w:val="textbold"/>
    <w:uiPriority w:val="20"/>
    <w:qFormat/>
    <w:rsid w:val="000664B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664B7"/>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0664B7"/>
    <w:rPr>
      <w:color w:val="auto"/>
      <w:u w:val="none"/>
    </w:rPr>
  </w:style>
  <w:style w:type="paragraph" w:styleId="DocumentMap">
    <w:name w:val="Document Map"/>
    <w:basedOn w:val="Normal"/>
    <w:link w:val="DocumentMapChar"/>
    <w:uiPriority w:val="99"/>
    <w:semiHidden/>
    <w:unhideWhenUsed/>
    <w:rsid w:val="000664B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64B7"/>
    <w:rPr>
      <w:rFonts w:ascii="Lucida Grande" w:hAnsi="Lucida Grande" w:cs="Lucida Grande"/>
    </w:rPr>
  </w:style>
  <w:style w:type="paragraph" w:customStyle="1" w:styleId="Style1">
    <w:name w:val="Style1"/>
    <w:basedOn w:val="Normal"/>
    <w:link w:val="Style1Char"/>
    <w:rsid w:val="007A076C"/>
    <w:pPr>
      <w:spacing w:after="0" w:line="240" w:lineRule="auto"/>
    </w:pPr>
    <w:rPr>
      <w:rFonts w:ascii="Times New Roman" w:eastAsia="SimSun" w:hAnsi="Times New Roman" w:cs="Calibri"/>
      <w:sz w:val="20"/>
      <w:u w:val="single"/>
      <w:lang w:eastAsia="zh-CN"/>
    </w:rPr>
  </w:style>
  <w:style w:type="character" w:customStyle="1" w:styleId="Style1Char">
    <w:name w:val="Style1 Char"/>
    <w:basedOn w:val="DefaultParagraphFont"/>
    <w:link w:val="Style1"/>
    <w:locked/>
    <w:rsid w:val="007A076C"/>
    <w:rPr>
      <w:rFonts w:ascii="Times New Roman" w:eastAsia="SimSun" w:hAnsi="Times New Roman" w:cs="Calibri"/>
      <w:sz w:val="20"/>
      <w:u w:val="single"/>
      <w:lang w:eastAsia="zh-CN"/>
    </w:rPr>
  </w:style>
  <w:style w:type="paragraph" w:customStyle="1" w:styleId="textbold">
    <w:name w:val="text bold"/>
    <w:basedOn w:val="Normal"/>
    <w:link w:val="Emphasis"/>
    <w:uiPriority w:val="20"/>
    <w:qFormat/>
    <w:rsid w:val="005C072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underline">
    <w:name w:val="underline"/>
    <w:rsid w:val="001F140D"/>
    <w:rPr>
      <w:b/>
      <w:u w:val="single"/>
    </w:rPr>
  </w:style>
  <w:style w:type="paragraph" w:styleId="ListParagraph">
    <w:name w:val="List Paragraph"/>
    <w:basedOn w:val="Normal"/>
    <w:uiPriority w:val="99"/>
    <w:qFormat/>
    <w:rsid w:val="0003614B"/>
    <w:pPr>
      <w:ind w:left="720"/>
      <w:contextualSpacing/>
    </w:pPr>
  </w:style>
  <w:style w:type="character" w:customStyle="1" w:styleId="m683447800690135706gmail-style13ptbold">
    <w:name w:val="m_683447800690135706gmail-style13ptbold"/>
    <w:basedOn w:val="DefaultParagraphFont"/>
    <w:rsid w:val="00226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790602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fns.usda.gov/nslp/history_5" TargetMode="External"/><Relationship Id="rId21" Type="http://schemas.openxmlformats.org/officeDocument/2006/relationships/hyperlink" Target="http://www.ncsl.org/blog/2017/02/24/stem-education-a-hot-topic-for-state-lawmakers.aspx" TargetMode="External"/><Relationship Id="rId22" Type="http://schemas.openxmlformats.org/officeDocument/2006/relationships/hyperlink" Target="http://www.heritage.org/education/report/educate-innovate-how-the-obama-plan-stem-education-falls-short" TargetMode="External"/><Relationship Id="rId23" Type="http://schemas.openxmlformats.org/officeDocument/2006/relationships/hyperlink" Target="http://www.heritage.org/education/report/educate-innovate-how-the-obama-plan-stem-education-falls-short" TargetMode="External"/><Relationship Id="rId24" Type="http://schemas.openxmlformats.org/officeDocument/2006/relationships/hyperlink" Target="https://www2.ed.gov/about/offices/list/oese/oie/nacieannrpt2016.pdf" TargetMode="External"/><Relationship Id="rId25" Type="http://schemas.openxmlformats.org/officeDocument/2006/relationships/hyperlink" Target="http://scholarlycommons.law.case.edu/faculty_publications/178" TargetMode="External"/><Relationship Id="rId26" Type="http://schemas.openxmlformats.org/officeDocument/2006/relationships/hyperlink" Target="https://www.cato.org/publications/commentary/love-choice-dont-federalize-it" TargetMode="External"/><Relationship Id="rId27" Type="http://schemas.openxmlformats.org/officeDocument/2006/relationships/hyperlink" Target="http://www.jstor.org/stable/1046444" TargetMode="External"/><Relationship Id="rId28" Type="http://schemas.openxmlformats.org/officeDocument/2006/relationships/hyperlink" Target="https://www.brookings.edu/research/a-new-way-of-working-with-states-and-localities/" TargetMode="External"/><Relationship Id="rId29" Type="http://schemas.openxmlformats.org/officeDocument/2006/relationships/hyperlink" Target="http://www.realcleareducation.com/articles/2017/02/07/states_not_the_feds_should_lead_education_reform__110115.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thefederalist.com/2017/05/03/how-betsy-devos-can-make-trumps-executive-order-fix-ronald-reagans-education-failure/" TargetMode="External"/><Relationship Id="rId31" Type="http://schemas.openxmlformats.org/officeDocument/2006/relationships/hyperlink" Target="http://scholarship.law.nd.edu/cgi/viewcontent.cgi?article=2377&amp;amp;context=ndlr)" TargetMode="External"/><Relationship Id="rId32" Type="http://schemas.openxmlformats.org/officeDocument/2006/relationships/hyperlink" Target="http://www.law.msu.edu/king/2007/Urchick.pdf"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scholarship.shu.edu/cgi/viewcontent.cgi?article=1570&amp;context=student_scholarship" TargetMode="External"/><Relationship Id="rId34" Type="http://schemas.openxmlformats.org/officeDocument/2006/relationships/hyperlink" Target="http://digitalcommons.law.byu.edu/cgi/viewcontent.cgi?article=1333&amp;context=elj" TargetMode="External"/><Relationship Id="rId35" Type="http://schemas.openxmlformats.org/officeDocument/2006/relationships/hyperlink" Target="http://digitalcommons.law.byu.edu/cgi/viewcontent.cgi?article=1333&amp;context=elj" TargetMode="External"/><Relationship Id="rId36" Type="http://schemas.openxmlformats.org/officeDocument/2006/relationships/hyperlink" Target="https://www.jstor.org/stable/1475772?seq=1" TargetMode="External"/><Relationship Id="rId10" Type="http://schemas.openxmlformats.org/officeDocument/2006/relationships/hyperlink" Target="https://www.washingtonpost.com/opinions/let-states-take-the-lead-in-transforming-schools/2015/03/06/0c5ecbb8-c132-11e4-9ec2-b418f57a4a99_story.html" TargetMode="External"/><Relationship Id="rId11" Type="http://schemas.openxmlformats.org/officeDocument/2006/relationships/hyperlink" Target="http://pdf.wri.org/climate_policy_in_the_state_laboratory.pdf)" TargetMode="External"/><Relationship Id="rId12" Type="http://schemas.openxmlformats.org/officeDocument/2006/relationships/hyperlink" Target="http://www.nytimes.com/2013/02/10/education/debate-over-federal-role-in-public-school-policy.html" TargetMode="External"/><Relationship Id="rId13" Type="http://schemas.openxmlformats.org/officeDocument/2006/relationships/hyperlink" Target="http://pdf.wri.org/climate_policy_in_the_state_laboratory.pdf" TargetMode="External"/><Relationship Id="rId14" Type="http://schemas.openxmlformats.org/officeDocument/2006/relationships/hyperlink" Target="http://www.jstor.org/stable/2646993" TargetMode="External"/><Relationship Id="rId15" Type="http://schemas.openxmlformats.org/officeDocument/2006/relationships/hyperlink" Target="http://www.nyulawreview.org/sites/default/files/pdf/NYULawReview-76-6-Weiser.pdf)" TargetMode="External"/><Relationship Id="rId16" Type="http://schemas.openxmlformats.org/officeDocument/2006/relationships/hyperlink" Target="http://pdf.wri.org/climate_policy_in_the_state_laboratory.pdf)" TargetMode="External"/><Relationship Id="rId17" Type="http://schemas.openxmlformats.org/officeDocument/2006/relationships/hyperlink" Target="https://nonprofitquarterly.org/2016/12/13/fund-education-much-effectively-teach-kids/" TargetMode="External"/><Relationship Id="rId18" Type="http://schemas.openxmlformats.org/officeDocument/2006/relationships/hyperlink" Target="http://www.heritage.org/education/report/national-education-standards-and-tests-big-expense-little-value" TargetMode="External"/><Relationship Id="rId19" Type="http://schemas.openxmlformats.org/officeDocument/2006/relationships/hyperlink" Target="http://www.heritage.org/education/report/states-must-reject-national-education-standards-while-there-still-time-MB)" TargetMode="External"/><Relationship Id="rId37" Type="http://schemas.openxmlformats.org/officeDocument/2006/relationships/hyperlink" Target="http://www.ncsl.org/research/education/state-role-in-education-finance.aspx" TargetMode="External"/><Relationship Id="rId38" Type="http://schemas.openxmlformats.org/officeDocument/2006/relationships/hyperlink" Target="http://www.ncsl.org/research/education/state-role-in-education-finance.aspx" TargetMode="External"/><Relationship Id="rId39" Type="http://schemas.openxmlformats.org/officeDocument/2006/relationships/hyperlink" Target="http://www.pennstatelawreview.org/115/4/115%20Penn%20St.%20L.%20Rev.%201051.pdf" TargetMode="External"/><Relationship Id="rId40" Type="http://schemas.openxmlformats.org/officeDocument/2006/relationships/hyperlink" Target="http://digitalcommons.law.byu.edu/cgi/viewcontent.cgi?article=1333&amp;context=elj" TargetMode="External"/><Relationship Id="rId41" Type="http://schemas.openxmlformats.org/officeDocument/2006/relationships/hyperlink" Target="https://www.usnews.com/opinion/knowledge-bank/2015/12/10/new-education-law-is-bad-news-for-accountability" TargetMode="External"/><Relationship Id="rId42" Type="http://schemas.openxmlformats.org/officeDocument/2006/relationships/hyperlink" Target="http://scholarlycommons.law.northwestern.edu/njtip/vol7/iss2/2"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241A92-4B35-2A4F-AEF3-9C861C1E7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//Users/mmalsin/Library/Group Containers/UBF8T346G9.Office/User Content.localized/Templates.localized/Debate.dotm</Template>
  <TotalTime>0</TotalTime>
  <Pages>43</Pages>
  <Words>55262</Words>
  <Characters>314997</Characters>
  <Application>Microsoft Macintosh Word</Application>
  <DocSecurity>0</DocSecurity>
  <Lines>2624</Lines>
  <Paragraphs>739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369520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Malsin, Mikaela</dc:creator>
  <cp:keywords>5.2</cp:keywords>
  <dc:description/>
  <cp:lastModifiedBy>Christina Tallungan</cp:lastModifiedBy>
  <cp:revision>2</cp:revision>
  <dcterms:created xsi:type="dcterms:W3CDTF">2017-07-23T16:20:00Z</dcterms:created>
  <dcterms:modified xsi:type="dcterms:W3CDTF">2017-07-23T16:20:00Z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