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42E8" w:rsidRDefault="00EB42E8" w:rsidP="00EB42E8">
      <w:pPr>
        <w:pStyle w:val="Heading1"/>
      </w:pPr>
      <w:bookmarkStart w:id="0" w:name="_Hlk487560408"/>
      <w:r>
        <w:t>States Revolt CP</w:t>
      </w:r>
    </w:p>
    <w:p w:rsidR="00EB42E8" w:rsidRDefault="00EB42E8" w:rsidP="00EB42E8">
      <w:pPr>
        <w:pStyle w:val="Heading2"/>
      </w:pPr>
      <w:r>
        <w:lastRenderedPageBreak/>
        <w:t>Solves</w:t>
      </w:r>
    </w:p>
    <w:p w:rsidR="00EB42E8" w:rsidRPr="00EB42E8" w:rsidRDefault="00EB42E8" w:rsidP="00EB42E8">
      <w:pPr>
        <w:pStyle w:val="Heading3"/>
      </w:pPr>
      <w:r>
        <w:lastRenderedPageBreak/>
        <w:t>A2: Sanctuary Cities Prove Failure</w:t>
      </w:r>
    </w:p>
    <w:p w:rsidR="00EB42E8" w:rsidRDefault="00EB42E8" w:rsidP="00EB42E8">
      <w:pPr>
        <w:pStyle w:val="Heading4"/>
      </w:pPr>
      <w:r>
        <w:t xml:space="preserve">States are winning the sanctuary states revolt: state pressures are preventing the bills from passing now </w:t>
      </w:r>
    </w:p>
    <w:p w:rsidR="00EB42E8" w:rsidRPr="002522FC" w:rsidRDefault="00EB42E8" w:rsidP="00EB42E8">
      <w:pPr>
        <w:rPr>
          <w:rStyle w:val="Style13ptBold"/>
        </w:rPr>
      </w:pPr>
      <w:r>
        <w:rPr>
          <w:rStyle w:val="Style13ptBold"/>
        </w:rPr>
        <w:t xml:space="preserve">Kopan 6/29/17 </w:t>
      </w:r>
      <w:r w:rsidRPr="00880297">
        <w:t>(Tal, political reporter for CNN Politics, “House passes 'Kate's Law' and bill declaring war on sanctuary cities,” CNN Politics) AXY</w:t>
      </w:r>
      <w:r>
        <w:rPr>
          <w:rStyle w:val="Style13ptBold"/>
        </w:rPr>
        <w:t xml:space="preserve"> </w:t>
      </w:r>
    </w:p>
    <w:p w:rsidR="00EB42E8" w:rsidRPr="002522FC" w:rsidRDefault="00EB42E8" w:rsidP="00EB42E8">
      <w:r w:rsidRPr="002522FC">
        <w:rPr>
          <w:u w:val="single"/>
        </w:rPr>
        <w:t xml:space="preserve">This bill perpetuates the ugly myth that immigrants are more dangerous </w:t>
      </w:r>
      <w:r>
        <w:t xml:space="preserve">and more likely to commit crimes </w:t>
      </w:r>
      <w:r w:rsidRPr="002522FC">
        <w:rPr>
          <w:u w:val="single"/>
        </w:rPr>
        <w:t>than</w:t>
      </w:r>
      <w:r>
        <w:t xml:space="preserve"> native </w:t>
      </w:r>
      <w:r w:rsidRPr="002522FC">
        <w:rPr>
          <w:u w:val="single"/>
        </w:rPr>
        <w:t>Americans</w:t>
      </w:r>
      <w:r>
        <w:t>," New York Rep. Jerry Nadler said on the House floor. "</w:t>
      </w:r>
      <w:r w:rsidRPr="002522FC">
        <w:rPr>
          <w:u w:val="single"/>
        </w:rPr>
        <w:t>This bill demonizes immigrants, punishes communities that seek to build trust between immigrants and law enforcement and allows indefinite detention, ... all while making us less safe</w:t>
      </w:r>
      <w:r>
        <w:t xml:space="preserve">." The sponsor of the bill, Virginia Rep. Bob Goodlatte, said that sanctuary cities are making the choice themselves to ignore safety. "It is a simple principle that if you are going to receive taxpayer dollars from the federal government to keep people safe, that you have got to follow the law and keep them safe," Goodlatte told reporters Thursday. "That's the reason why we do that." </w:t>
      </w:r>
      <w:r w:rsidRPr="002522FC">
        <w:rPr>
          <w:b/>
          <w:u w:val="single"/>
        </w:rPr>
        <w:t>But it is unlikely the bills will pass the Senate</w:t>
      </w:r>
      <w:r>
        <w:t xml:space="preserve">. </w:t>
      </w:r>
      <w:r w:rsidRPr="002522FC">
        <w:rPr>
          <w:u w:val="single"/>
        </w:rPr>
        <w:t>Kate's Law has been introduced before and failed to get the 60 votes needed to advance in the Senate last year</w:t>
      </w:r>
      <w:r>
        <w:t xml:space="preserve">. It did pick up three Democratic votes -- Indiana Sen. Joe Donnelly, North Dakota Sen. Heidi Heitkamp and West Virginia Sen. Joe Manchin -- but to pass the Senate, </w:t>
      </w:r>
      <w:r w:rsidRPr="002522FC">
        <w:rPr>
          <w:u w:val="single"/>
        </w:rPr>
        <w:t>Republicans would need five more Democrats to join all Republicans in voting yes. Other red-state Democrats have already voted against the bill.</w:t>
      </w:r>
      <w:r>
        <w:t xml:space="preserve"> </w:t>
      </w:r>
      <w:r w:rsidRPr="002522FC">
        <w:rPr>
          <w:b/>
          <w:u w:val="single"/>
        </w:rPr>
        <w:t>The sanctuary cities bill could garner even less support, as lawmakers protest the cuts in law enforcement funding.</w:t>
      </w:r>
    </w:p>
    <w:p w:rsidR="00AA1221" w:rsidRDefault="00AA1221" w:rsidP="00AA1221">
      <w:pPr>
        <w:pStyle w:val="Heading3"/>
      </w:pPr>
      <w:r>
        <w:lastRenderedPageBreak/>
        <w:t>Empirical Examples of Solvency</w:t>
      </w:r>
    </w:p>
    <w:p w:rsidR="00AA1221" w:rsidRDefault="00AA1221" w:rsidP="00AA1221">
      <w:pPr>
        <w:pStyle w:val="Heading4"/>
        <w:rPr>
          <w:lang w:val="en"/>
        </w:rPr>
      </w:pPr>
      <w:r>
        <w:rPr>
          <w:lang w:val="en"/>
        </w:rPr>
        <w:t>States are already saying “NO”</w:t>
      </w:r>
    </w:p>
    <w:p w:rsidR="00AA1221" w:rsidRDefault="00AA1221" w:rsidP="00AA1221">
      <w:pPr>
        <w:rPr>
          <w:lang w:val="en"/>
        </w:rPr>
      </w:pPr>
      <w:r w:rsidRPr="00AA1221">
        <w:rPr>
          <w:rStyle w:val="Style13ptBold"/>
        </w:rPr>
        <w:t>Wagner 17</w:t>
      </w:r>
      <w:r>
        <w:rPr>
          <w:lang w:val="en"/>
        </w:rPr>
        <w:t xml:space="preserve"> (John Wagner is a writer for the Washington Post. Why almost every state is partially or fully rebuffing Trump’s election commission. </w:t>
      </w:r>
      <w:hyperlink r:id="rId6" w:history="1">
        <w:r w:rsidRPr="00BB348C">
          <w:rPr>
            <w:rStyle w:val="Hyperlink"/>
            <w:lang w:val="en"/>
          </w:rPr>
          <w:t>https://www.washingtonpost.com/news/post-nation/wp/2017/07/05/most-states-are-now-partially-or-fully-refusing-to-hand-over-data-to-trumps-voter-fraud-commission/?utm_term=.dd192b3f7caf</w:t>
        </w:r>
      </w:hyperlink>
      <w:r>
        <w:rPr>
          <w:lang w:val="en"/>
        </w:rPr>
        <w:t>)</w:t>
      </w:r>
    </w:p>
    <w:p w:rsidR="00AA1221" w:rsidRDefault="00AA1221" w:rsidP="00AA1221">
      <w:pPr>
        <w:rPr>
          <w:sz w:val="16"/>
          <w:lang w:val="en"/>
        </w:rPr>
      </w:pPr>
      <w:r w:rsidRPr="00EF43F2">
        <w:rPr>
          <w:rStyle w:val="Emphasis"/>
        </w:rPr>
        <w:t>Officials in nearly every state say they cannot or will not turn over all of the voter data President Trump’s voting commission is seeking</w:t>
      </w:r>
      <w:r w:rsidRPr="0027523B">
        <w:rPr>
          <w:sz w:val="16"/>
          <w:lang w:val="en"/>
        </w:rPr>
        <w:t>, dealing what could be a serious blow to Trump’s attempts to bolster his claims that widespread fraud cost him the popular vote in November. The commission’s request for a massive amount of state-level data last week included asking for all publicly available information about voter rolls in the states, such as names of all registrants, addresses, dates of birth, partial Social Security numbers and other data. It immediately encountered criticism and opposition, with some saying it could lead to an invasion of privacy and others worrying about voter suppression</w:t>
      </w:r>
      <w:r w:rsidRPr="00B22E88">
        <w:rPr>
          <w:rStyle w:val="Emphasis"/>
        </w:rPr>
        <w:t>. The states that won’t provide all of their voter data grew to a group of at least 44 by Wednesday, including some, such as California and Virginia, that said they would provide nothing to the commission</w:t>
      </w:r>
      <w:r w:rsidRPr="0027523B">
        <w:rPr>
          <w:sz w:val="16"/>
          <w:lang w:val="en"/>
        </w:rPr>
        <w:t xml:space="preserve">. Others said they are hindered by state laws governing what voter information can be made public but will provide what they can. </w:t>
      </w:r>
      <w:r w:rsidRPr="00B22E88">
        <w:rPr>
          <w:rStyle w:val="Emphasis"/>
        </w:rPr>
        <w:t>Pushback has swept across red and blue states alike, drawing in Democratic critics of the president and Republicans uneasy about a broad federal request they suggest intrudes on states’ rights</w:t>
      </w:r>
      <w:r w:rsidRPr="0027523B">
        <w:rPr>
          <w:sz w:val="16"/>
          <w:lang w:val="en"/>
        </w:rPr>
        <w:t xml:space="preserve">. That sentiment has been notable for including Republicans such as Arizona Secretary of State Michele Reagan, who called the commission’s request a “hastily organized experiment,” and Louisiana Secretary of State Tom Schedler, who described it as “federal intrusion and overreach.” [Trump’s voting commission asked states to hand over election data. Some are pushing back.] The backlash cast a shadow over a probe Trump said could lead officials to “strengthen up voting procedures.” In his executive order, Trump said the group would issue a report identifying “vulnerabilities … that could lead to improper voter registrations and improper voting.” He named Vice President Pence as the chair and Kansas Secretary of State Kris Kobach (R), a leading conservative voice on concerns about voter fraud, as vice chair. </w:t>
      </w:r>
      <w:r w:rsidRPr="00B22E88">
        <w:rPr>
          <w:rStyle w:val="Emphasis"/>
        </w:rPr>
        <w:t>The Trump administration has bristled at some of the recent criticism and media coverage</w:t>
      </w:r>
      <w:r w:rsidRPr="0027523B">
        <w:rPr>
          <w:sz w:val="16"/>
          <w:lang w:val="en"/>
        </w:rPr>
        <w:t xml:space="preserve">. In a statement Wednesday, Kobach assailed media reports describing states as refusing to hand over data, calling them “more ‘fake news.’ “Despite media distortions and obstruction by a handful of state politicians, this bipartisan commission on election integrity will continue its work to gather the facts through public records requests to ensure the integrity of each American’s vote because the public has a right to know,” Kobach said in the statement, released by the White House. He also emphasized that the commission’s letters had asked only for publicly available data and that many states are complying. </w:t>
      </w:r>
      <w:r w:rsidRPr="00B22E88">
        <w:rPr>
          <w:rStyle w:val="Emphasis"/>
        </w:rPr>
        <w:t>“At present, only 14 states and the District of Columbia have refused the Commission’s request for publicly available voter information</w:t>
      </w:r>
      <w:r w:rsidRPr="0027523B">
        <w:rPr>
          <w:sz w:val="16"/>
          <w:lang w:val="en"/>
        </w:rPr>
        <w:t>.” More than two dozen states said they will provide some of the requested information, according to interviews, public statements and media accounts. Others have not announced decisions or elaborated on what they plan to provide. Marc Lotter, a spokesman for Pence, said the commission will work with remaining states to obtain data through public-records requests or other means</w:t>
      </w:r>
      <w:r w:rsidRPr="00B22E88">
        <w:rPr>
          <w:rStyle w:val="Emphasis"/>
        </w:rPr>
        <w:t>. He would not rule out the commission purchasing data from states</w:t>
      </w:r>
      <w:r w:rsidRPr="0027523B">
        <w:rPr>
          <w:sz w:val="16"/>
          <w:lang w:val="en"/>
        </w:rPr>
        <w:t>, if such policies are consistent with how other parties seeking such information are treated. Lotter said commission members knew from the outset that state laws vary and would affect their data collection. “They’ve always known this is going to be a longer process in terms of doing the analysis,” Lotter said, noting that this is just one aspect of the commission’s work, which will also include looking at voter suppression and cybersecurity as it affects elections. [Trump’s voter-fraud commission wants to know voting history, party ID and address of every voter in the U.S</w:t>
      </w:r>
      <w:r w:rsidRPr="00B22E88">
        <w:rPr>
          <w:rStyle w:val="Emphasis"/>
        </w:rPr>
        <w:t>.]  Partial responses from the states could lead to further problems, experts say, because the commission could assemble disparate — and incomplete — information in an effort to draw a national picture.</w:t>
      </w:r>
      <w:r w:rsidRPr="0027523B">
        <w:rPr>
          <w:sz w:val="16"/>
          <w:lang w:val="en"/>
        </w:rPr>
        <w:t xml:space="preserve"> The partial data could make it all largely worthless or misleading. “There’s going to be a whole problem of uniformity and consistency that could create a lot of problems, even with the compiling of publicly available data,” said Vanita Gupta, former head of the Justice Department’s civil rights division during the Obama administration. </w:t>
      </w:r>
      <w:r w:rsidRPr="00B22E88">
        <w:rPr>
          <w:rStyle w:val="Emphasis"/>
        </w:rPr>
        <w:t>“It’s hugely problematic to do this kind of thing and to do it with at least no explicit regard for existing privacy laws and concerns and no explicit mention of how this data will be used.”</w:t>
      </w:r>
      <w:r w:rsidRPr="0027523B">
        <w:rPr>
          <w:sz w:val="16"/>
          <w:lang w:val="en"/>
        </w:rPr>
        <w:t xml:space="preserve"> Some experts and voting rights advocates have called the voting commission a “sham,” saying they fear it will lead to increased voting restrictions. It is unclear what the states’ actions could mean for the panel’s report, expected in 2018. “What it says is some Republicans actually still believe in federalism and that our constitution still governs the way states hold their elections,” still Rick Wilson, a longtime GOP strategist and frequent Trump critic who called the resistance by Republican state-level officials “commendable.” He also pointed to the commission’s origins in Trump’s repeated — and unsubstantiated — claims that voter fraud is widespread and cost him the popular vote. “If Trump’s theory is correct, that means these states allowed voter fraud to occur,” Wilson said. “By definition, it will have to include a bunch of Republican states, and they don’t like that. … </w:t>
      </w:r>
      <w:r w:rsidRPr="00B22E88">
        <w:rPr>
          <w:rStyle w:val="Emphasis"/>
        </w:rPr>
        <w:t xml:space="preserve">Most elections in the </w:t>
      </w:r>
      <w:r w:rsidRPr="00B22E88">
        <w:rPr>
          <w:rStyle w:val="Emphasis"/>
        </w:rPr>
        <w:lastRenderedPageBreak/>
        <w:t>states are run beautifully</w:t>
      </w:r>
      <w:r w:rsidRPr="0027523B">
        <w:rPr>
          <w:sz w:val="16"/>
          <w:lang w:val="en"/>
        </w:rPr>
        <w:t xml:space="preserve">.” </w:t>
      </w:r>
      <w:r w:rsidRPr="00B22E88">
        <w:rPr>
          <w:rStyle w:val="Emphasis"/>
        </w:rPr>
        <w:t>The commission’s request also has been targeted by a lawsuit filed in federal court this week.</w:t>
      </w:r>
      <w:r w:rsidRPr="0027523B">
        <w:rPr>
          <w:sz w:val="16"/>
          <w:lang w:val="en"/>
        </w:rPr>
        <w:t xml:space="preserve"> In a complaint filed Monday, the Electronic Privacy Information Center (EPIC), a Washington-based nonprofit focusing on privacy and civil liberties issues, asked a federal court to prevent the commission from collecting state voter roll data. The Justice Department filed a response Wednesday saying that because the commission “has only requested public information from the states, EPIC could never show that a constitutional right to informational privacy – even if it were to exist – has been violated.” Trump formed the Presidential Advisory Commission on Election Integrity in May after repeatedly suggesting that voter fraud cost him the popular vote against Democratic presidential nominee Hillary Clinton last year. Studies and </w:t>
      </w:r>
      <w:r w:rsidRPr="00B22E88">
        <w:rPr>
          <w:rStyle w:val="Emphasis"/>
        </w:rPr>
        <w:t xml:space="preserve">state officials of both parties have found no evidence of widespread voting fraud. </w:t>
      </w:r>
      <w:r w:rsidRPr="0027523B">
        <w:rPr>
          <w:sz w:val="16"/>
          <w:lang w:val="en"/>
        </w:rPr>
        <w:t xml:space="preserve">[Trump challenges states on voter fraud: ‘What are they trying to hide?’]  Last week, the commission took its first public step by sending letters asking states for a wide swath of information, “including, if publicly available under the laws of your state,” names, dates of birth, addresses and political parties of voters, along with the last four digits of Social Security numbers, if available. The commission also asked officials to offer recommendations for changing federal election law, a list of convictions for election-related crimes, evidence of voter fraud and several other things, due by July 14. </w:t>
      </w:r>
      <w:r w:rsidRPr="0027523B">
        <w:rPr>
          <w:rStyle w:val="Emphasis"/>
        </w:rPr>
        <w:t>Trump reacted angrily over the weekend to states refusing to provide the data, suggesting that officials might have nefarious motives and that he views the commission’s prime focus as voter fraud.</w:t>
      </w:r>
      <w:r w:rsidRPr="0027523B">
        <w:rPr>
          <w:sz w:val="16"/>
          <w:lang w:val="en"/>
        </w:rPr>
        <w:t xml:space="preserve"> “Numerous states are refusing to give information to the very distinguished VOTER FRAUD PANEL,” Trump wrote on Twitter. “What are they trying to hide?” New York Gov. Andrew M. Cuomo (D) said his state “refuses to perpetuate the myth voter fraud played a role in our election.” Vermont Secretary of State James C. Condos, a Democrat, said he was bound by law to hand over publicly available information but would provide no extra information to a commission he called “a waste of taxpayer money.” </w:t>
      </w:r>
      <w:r w:rsidRPr="0027523B">
        <w:rPr>
          <w:rStyle w:val="Emphasis"/>
        </w:rPr>
        <w:t>Maryland will not provide data, a top state elections official said; in a statement, Attorney General Brian E. Frosh (D) called the request “repugnant,” and his campaign sent out that message in an email Wednesday along with a fundraising request</w:t>
      </w:r>
      <w:r w:rsidRPr="0027523B">
        <w:rPr>
          <w:sz w:val="16"/>
          <w:lang w:val="en"/>
        </w:rPr>
        <w:t xml:space="preserve">. Mississippi Secretary of State Delbert Hosemann, a Republican, had a more colorful response in a statement last week: “My reply would be: They can go jump in the Gulf of Mexico and Mississippi is a great state to launch from.” The voting commission’s request also has been partially rebuffed by Kobach and Connie Lawson, another Republican member of the panel and secretary of state in Pence’s native Indiana, both of whom said they could not fully comply with their own request. Kobach told the Kansas City Star that his state won’t give Social Security information to the commission, while Lawson (R) released a statement saying state law prevented her from providing “the personal information requested by Secretary Kobach.” Ohio Secretary of State Jon A. Husted (R) was among numerous officials saying he would provide publicly available information but not other things, such as driver’s license numbers and partial Social Security Numbers. Husted said he sees the commission as a way for state officials to tell the federal government ways they can help states conduct elections, including providing more funding for voting machines, which malfunctioned in multiple places on Election Day. “I didn’t like it when the Obama administration wanted to use Homeland Security to declare our election system critical infrastructure,” Husted said in an interview after the commission’s letters went out. “I don’t want an increased federal role.” “This information is ultimately in the hands of your state officials to manage,” he said. “What we will provide … is not going to be anything that isn’t already publicly available. We’re providing nothing to the federal government that we don’t have an obligation under Ohio law to provide.” </w:t>
      </w:r>
      <w:r w:rsidRPr="0027523B">
        <w:rPr>
          <w:rStyle w:val="Emphasis"/>
        </w:rPr>
        <w:t>John McKager “Mac” Stipanovich, a longtime GOP campaign operative in Florida, said states might push back against such requests from any president,</w:t>
      </w:r>
      <w:r w:rsidRPr="0027523B">
        <w:rPr>
          <w:sz w:val="16"/>
          <w:lang w:val="en"/>
        </w:rPr>
        <w:t xml:space="preserve"> but noted that the intensity of the responses might vary. “I think if it were a different president, you might not get a markedly different result,” Stipanovich said. “But what you would not get is some of the heartfelt explanations about why they’re not complying.” Criticism of the commission’s requests is unlikely to sway Trump’s core supporters, he said. “</w:t>
      </w:r>
      <w:r w:rsidRPr="0027523B">
        <w:rPr>
          <w:rStyle w:val="Emphasis"/>
        </w:rPr>
        <w:t>Is it a black eye for Trump? Yes, with most of America,” Stipanovich said. “But with 35 percent of America, it is another element in the vast conspiracy to subvert America and destroy the republic</w:t>
      </w:r>
      <w:r w:rsidRPr="0027523B">
        <w:rPr>
          <w:sz w:val="16"/>
          <w:lang w:val="en"/>
        </w:rPr>
        <w:t>. … It won’t hurt Trump with those with whom he can’t be hurt</w:t>
      </w:r>
      <w:r w:rsidRPr="0027523B">
        <w:rPr>
          <w:rStyle w:val="Emphasis"/>
        </w:rPr>
        <w:t>.” The pushback from states is a reminder that state officials are still in charge of their elections,</w:t>
      </w:r>
      <w:r w:rsidRPr="0027523B">
        <w:rPr>
          <w:sz w:val="16"/>
          <w:lang w:val="en"/>
        </w:rPr>
        <w:t xml:space="preserve"> said Michael Steel, a former senior aide to former House speaker John A. Boehner (R-Ohio).</w:t>
      </w:r>
    </w:p>
    <w:p w:rsidR="00AA1221" w:rsidRDefault="00AA1221" w:rsidP="00AA1221">
      <w:pPr>
        <w:pStyle w:val="Heading4"/>
        <w:rPr>
          <w:lang w:val="en"/>
        </w:rPr>
      </w:pPr>
      <w:r>
        <w:rPr>
          <w:lang w:val="en"/>
        </w:rPr>
        <w:t>States are not afraid of taking a stand against the federal government.</w:t>
      </w:r>
    </w:p>
    <w:p w:rsidR="00AA1221" w:rsidRDefault="00AA1221" w:rsidP="00AA1221">
      <w:pPr>
        <w:rPr>
          <w:lang w:val="en"/>
        </w:rPr>
      </w:pPr>
      <w:r w:rsidRPr="00AA1221">
        <w:rPr>
          <w:rStyle w:val="Style13ptBold"/>
        </w:rPr>
        <w:t>Weigel 17</w:t>
      </w:r>
      <w:r>
        <w:rPr>
          <w:lang w:val="en"/>
        </w:rPr>
        <w:t xml:space="preserve"> (David Weigel is a writer for the Washington Post writing about political issues. Trump’s voting commission asked states to hand over election data. Some are pushing back. </w:t>
      </w:r>
      <w:hyperlink r:id="rId7" w:history="1">
        <w:r w:rsidRPr="00BB348C">
          <w:rPr>
            <w:rStyle w:val="Hyperlink"/>
            <w:lang w:val="en"/>
          </w:rPr>
          <w:t>https://www.washingtonpost.com/national/trumps-voting-commission-asked-states-to-hand-over-election-data-theyre-pushing-back/2017/06/30/cd8f812a-5dce-11e7-9b7d-14576dc0f39d_story.html?utm_term=.34db3b5b4285</w:t>
        </w:r>
      </w:hyperlink>
      <w:r>
        <w:rPr>
          <w:lang w:val="en"/>
        </w:rPr>
        <w:t>)</w:t>
      </w:r>
    </w:p>
    <w:p w:rsidR="00AA1221" w:rsidRDefault="00AA1221" w:rsidP="00AA1221">
      <w:pPr>
        <w:rPr>
          <w:rStyle w:val="Emphasis"/>
        </w:rPr>
      </w:pPr>
      <w:r w:rsidRPr="00E6754E">
        <w:rPr>
          <w:rStyle w:val="Emphasis"/>
        </w:rPr>
        <w:t xml:space="preserve">President Trump’s voting commission stumbled into public view this week, issuing a sweeping request for nationwide voter data that drew sharp condemnation from election experts and resistance from more than two dozen states that said they cannot or will not hand over all of the data. </w:t>
      </w:r>
      <w:r w:rsidRPr="00E6754E">
        <w:rPr>
          <w:rStyle w:val="StyleUnderline"/>
        </w:rPr>
        <w:t xml:space="preserve">The immediate </w:t>
      </w:r>
      <w:r w:rsidRPr="00E6754E">
        <w:rPr>
          <w:rStyle w:val="StyleUnderline"/>
        </w:rPr>
        <w:lastRenderedPageBreak/>
        <w:t>backlash marked the first significant attention to the Presidential Advisory Commission on Election Integrity since Trump started it last month and followed through on a vow to pursue his own unsubstantiated claims that voter fraud is rampant and cost him the popular vote in the presidential election</w:t>
      </w:r>
      <w:r w:rsidRPr="005C1894">
        <w:rPr>
          <w:sz w:val="16"/>
          <w:lang w:val="en"/>
        </w:rPr>
        <w:t xml:space="preserve">. The White House has said the commission will embark upon a “thorough review of registration and voting issues in federal elections,” but experts and voting rights advocates have pilloried Trump for his claims of widespread fraud, which studies and state officials alike have not found. They say that they fear the commission will be used to restrict voting. Those worries intensified this week after the commission sent letters to 50 states and the District on Wednesday asking for a trove of information, including names, dates of birth, voting histories and, if possible, party identifications. The letters also asked for evidence of voter fraud, convictions for election-related crimes and recommendations for preventing voter intimidation — all within 16 days. [Trump’s voter-fraud commission wants to know voting history, party ID and address of every voter in the U.S.]  While the Trump administration has said it is just requesting public information, </w:t>
      </w:r>
      <w:r w:rsidRPr="00E6754E">
        <w:rPr>
          <w:rStyle w:val="Emphasis"/>
        </w:rPr>
        <w:t>the letters met with swift — and sometimes defiant — rejection</w:t>
      </w:r>
      <w:r w:rsidRPr="005C1894">
        <w:rPr>
          <w:sz w:val="16"/>
          <w:lang w:val="en"/>
        </w:rPr>
        <w:t>. By Friday, 25 states were partially or entirely refusing to provide the requested information; some said state laws prohibit releasing certain details about voters, while others refused to provide any information because of the commission’s makeup and backstory. President Trump signed an executive order on May 11, initiating an investigation into voter suppression and election fraud. Here’s what we know so far. (Patrick Martin/The Washington Post) “</w:t>
      </w:r>
      <w:r w:rsidRPr="00E6754E">
        <w:rPr>
          <w:rStyle w:val="Emphasis"/>
        </w:rPr>
        <w:t xml:space="preserve">This entire commission is based on the specious and false notion that there was widespread voter fraud last November,” Virginia Gov. Terry McAuliffe (D) said in a statement. </w:t>
      </w:r>
      <w:r w:rsidRPr="005C1894">
        <w:rPr>
          <w:sz w:val="16"/>
          <w:lang w:val="en"/>
        </w:rPr>
        <w:t xml:space="preserve">“At best this commission was set up as a pretext to validate Donald Trump’s alternative election facts, and at worst is a tool to commit large-scale voter suppression.” </w:t>
      </w:r>
      <w:r w:rsidRPr="00E6754E">
        <w:rPr>
          <w:rStyle w:val="Emphasis"/>
        </w:rPr>
        <w:t xml:space="preserve">California, a state Trump singled out for “serious voter fraud,” also refused to participate. </w:t>
      </w:r>
      <w:r w:rsidRPr="005C1894">
        <w:rPr>
          <w:sz w:val="16"/>
          <w:lang w:val="en"/>
        </w:rPr>
        <w:t xml:space="preserve">Alex Padilla, the California secretary of state, said providing data “would only serve to legitimize the false and already debunked claims of massive voter fraud.” On Saturday morning, with news stories circulating about officials unable or unwilling to hand over all the requested data, Trump lashed out at them for “refusing to give information to the very distinguished VOTER FRAUD PANEL.” He also suggested these states may have nefarious purposes for refusing to participate.  “What are they trying to hide?” he asked in a statement on Twitter.  [White House launches a commission to study voter fraud and suppression]  Vice President Pence, who is chairman of the commission, hosted a conference call with the group’s members Wednesday morning, three weeks before they are scheduled to have their first meeting in Washington. During the call, Kansas Secretary of State Kris Kobach (R), the vice chairman, told the other members about the letters. A spokesman for Pence defended the letters, noting they seek information that is available publicly under state laws. “The commission very clearly is requesting publicly available data in accordance with each state’s laws in an effort to increase the integrity of our election system,” Jarrod Agen, the spokesman, said in a statement. “The commission’s goal is to protect and preserve the principle of one person, one vote because the integrity of the vote is the foundation of our democracy.” The request for records drew a new round of scrutiny to Kobach, a candidate for governor of Kansas in 2018 and an intellectual and political leader among conservatives who want to crack down on illegal immigration and the perceived threat of voter fraud. In 2009, announcing his first bid for secretary of state, Kobach said that registration fraud by the defunct community organizing group ACORN made Americans wonder whether “the next election’s going to be stolen.” In office, Kobach aggressively pursued cases of potential fraud and promoted the “Crosscheck” system to see whether voters had registered in multiple states. But he frequently lost in court, as judges warned that measures meant to keep noncitizens off the rolls were ensnaring too many legitimate voters. “It looks like they’re putting together a database of who people voted for,” said Jason Kander, a former Missouri secretary of state who runs the nonprofit group Let America Vote. “Democrat, Republican, independent, everybody should be outraged by that. This is from the same people, from Kris Kobach to Donald Trump, who’ve tried to make it harder for people to vote, and this seems like a step in the process. If the Obama administration had asked for this, Kris Kobach would be holding a press conference outside the Capitol to denounce it.” [Analysis | Kris Kobach says he can’t comply with Kris Kobach’s voter data request]  The idea of collecting all national voter data for an audit has traveled through conservative circles for years. True the Vote, a group that promoted the fear that bogus voter registrations led to stolen votes in the 2008 election, also advanced the theory that millions of illegal votes denied Trump a popular mandate. True the Vote itself has struggled to keep up momentum from the Obama era. Catherine Engelbrecht, the group’s president, told supporters in a video message last week that True the Vote was not getting the donations necessary to meet its ambitions. The dream of a grass-roots national voter audit was simply not going to happen.  “We have gathered 2016 voter rolls; we’ve gathered information from thousands of resources,” Engelbrecht said. “For us, it’s never been about the headlines, or the promised presidential commissions, or the make-believe Russian hackers.” Two Democratic members of the commission said in interviews Friday that they were surprised by the backlash to the requests this week. “We didn’t think there’d be this heartburn over it,” said Arkansas lobbyist David Dunn. “We were asking for information that, in most states, is considered public.” In West Virginia, Wood County Clerk Mark Rhodes said that he is confused by the angry reaction from some states. “The request that went out is asking for public information, not any confidential information,” he said. “If you want to make a match, you want to make sure you have enough data to avoid a false positive. In previous data matches, you might be Mark D. Rhodes on your driver’s license and Mark Douglas Rhodes on your voter registration, and you’ve got a problem.” Experts described the request as unprecedented in scope, a recipe for potential voter suppression and troubling for the privacy issues it raises. “This is an attempt on a grand scale to purport to match voter rolls with other information in an apparent effort to try and show that the voter rolls are inaccurate and use that as a pretext to pass legislation that will make it harder for people to register to vote,” said Rick Hasen, an election-law expert at the University of California at Irvine. Hasen said he has “no confidence” in whatever results the committee produces. He said the commission and its request create a number of concerns, including that it is an election group created by one candidate for office — Trump, who already is campaigning for reelection — and headed by Pence, another political candidate. “It’s just a recipe for a biased and unfair report,” Hasen said. “And it’s completely different from the way that every other post-election commission has been done.” Justin Levitt, an elections expert at </w:t>
      </w:r>
      <w:r w:rsidRPr="005C1894">
        <w:rPr>
          <w:sz w:val="16"/>
          <w:lang w:val="en"/>
        </w:rPr>
        <w:lastRenderedPageBreak/>
        <w:t xml:space="preserve">Loyola Law School, </w:t>
      </w:r>
      <w:r w:rsidRPr="005C1894">
        <w:rPr>
          <w:rStyle w:val="Emphasis"/>
        </w:rPr>
        <w:t xml:space="preserve">pointed to the request about voters’ party affiliations, which he said violates the federal Privacy Act of 1974. Critics also said that because of varying state laws, the commission won’t be able to make an apples-to-apples comparison with the data it collects, </w:t>
      </w:r>
      <w:r w:rsidRPr="005C1894">
        <w:rPr>
          <w:sz w:val="16"/>
          <w:lang w:val="en"/>
        </w:rPr>
        <w:t>which could undermine its eventual conclusions. The most acute worry Friday was about what the group’s expected report in 2018 will recommend. “It could end up leading to trying to create a justification for more state laws that restrict voting in very serious and what are proven to be unlawful ways,” said Vanita Gupta, who headed the Justice Department’s Civil Rights Division during the Obama administration. “And that’s through all kinds of cuts, through restrictive voter ID laws, through cuts in early voting [and] same day registration.” Experts also expressed concerns about Trump’s appointment of Hans von Spakovsky, a former Justice Department official and a longtime voter integrity advocate, to the commission. Gupta said that he, like Kobach, has “had a single-minded agenda to diminish voter participation and to fight voting rights, and to make voting harder.” Kobach’s office did not respond to requests for comment; other members defended the letters. “You meet people who say: I don’t want to vote, because my vote doesn’t count,” said Dunn, the Arkansas lobbyist. “This commission has been broad-brush painted — and maybe rightly so — as some kind of voter suppression. But I don’t feel like that’s what I’m part of.” [Trump’s pick to investigate voter fraud is freaking out voting rights activists]  On Friday, as states said they would not participate, W</w:t>
      </w:r>
      <w:r w:rsidRPr="005C1894">
        <w:rPr>
          <w:rStyle w:val="Emphasis"/>
        </w:rPr>
        <w:t>hite House deputy White House press secretary Sarah Huckabee Sanders called that pushback a “political stunt.” The White House bristled Friday at states refusing to cooperate with the commission.</w:t>
      </w:r>
    </w:p>
    <w:p w:rsidR="00AA1221" w:rsidRDefault="00AA1221" w:rsidP="00AA1221">
      <w:pPr>
        <w:pStyle w:val="Heading4"/>
        <w:rPr>
          <w:lang w:val="en"/>
        </w:rPr>
      </w:pPr>
      <w:r>
        <w:rPr>
          <w:lang w:val="en"/>
        </w:rPr>
        <w:t>States resisting Trump</w:t>
      </w:r>
    </w:p>
    <w:p w:rsidR="00AA1221" w:rsidRDefault="00AA1221" w:rsidP="00AA1221">
      <w:pPr>
        <w:rPr>
          <w:lang w:val="en"/>
        </w:rPr>
      </w:pPr>
      <w:r w:rsidRPr="00AA1221">
        <w:rPr>
          <w:rStyle w:val="Style13ptBold"/>
        </w:rPr>
        <w:t>Stark 17</w:t>
      </w:r>
      <w:r>
        <w:rPr>
          <w:lang w:val="en"/>
        </w:rPr>
        <w:t xml:space="preserve"> (Liz Stark is a reporter for CNN Politics. Forty-four states and DC have refused to give certain voter information to Trump commission. </w:t>
      </w:r>
      <w:hyperlink r:id="rId8" w:history="1">
        <w:r w:rsidRPr="00BB348C">
          <w:rPr>
            <w:rStyle w:val="Hyperlink"/>
            <w:lang w:val="en"/>
          </w:rPr>
          <w:t>http://www.cnn.com/2017/07/03/politics/kris-kobach-letter-voter-fraud-commission-information/index.html</w:t>
        </w:r>
      </w:hyperlink>
      <w:r>
        <w:rPr>
          <w:lang w:val="en"/>
        </w:rPr>
        <w:t>.)</w:t>
      </w:r>
    </w:p>
    <w:p w:rsidR="00AA1221" w:rsidRDefault="00AA1221" w:rsidP="00AA1221">
      <w:pPr>
        <w:rPr>
          <w:lang w:val="en"/>
        </w:rPr>
      </w:pPr>
      <w:r>
        <w:rPr>
          <w:lang w:val="en"/>
        </w:rPr>
        <w:t>Washington, DC (CNN)Forty-four states and the District of Columbia have refused to provide certain types of voter information to the Trump administration's election integrity commission, according to a CNN inquiry to all 50 states. State leaders and voting boards across the country have responded to the letter with varying degrees of cooperation -- from altogether rejecting the request to expressing eagerness to supply information that is public. The order came months after Trump claimed without evidence that millions had voted illegally in the 2016 presidential election. When states began to express concerns about the legality of his administration's efforts to investigate voter fraud, Trump called them out on Twitter on Saturday, questioning whether they were hiding something.</w:t>
      </w:r>
    </w:p>
    <w:p w:rsidR="00105A7A" w:rsidRDefault="00105A7A" w:rsidP="00EB42E8">
      <w:pPr>
        <w:pStyle w:val="Heading1"/>
      </w:pPr>
      <w:r>
        <w:lastRenderedPageBreak/>
        <w:t>Answers to States CP</w:t>
      </w:r>
    </w:p>
    <w:p w:rsidR="00105A7A" w:rsidRDefault="00105A7A" w:rsidP="00105A7A">
      <w:pPr>
        <w:pStyle w:val="Heading2"/>
      </w:pPr>
      <w:r>
        <w:lastRenderedPageBreak/>
        <w:t>No Solvency</w:t>
      </w:r>
    </w:p>
    <w:p w:rsidR="00105A7A" w:rsidRDefault="00105A7A" w:rsidP="00105A7A">
      <w:pPr>
        <w:pStyle w:val="Heading3"/>
      </w:pPr>
      <w:r>
        <w:lastRenderedPageBreak/>
        <w:t>Generally</w:t>
      </w:r>
    </w:p>
    <w:p w:rsidR="00105A7A" w:rsidRDefault="00105A7A" w:rsidP="00105A7A"/>
    <w:p w:rsidR="00105A7A" w:rsidRPr="00B00CEA" w:rsidRDefault="00105A7A" w:rsidP="00105A7A">
      <w:pPr>
        <w:pStyle w:val="Heading4"/>
      </w:pPr>
      <w:r>
        <w:t>States do not function due to broken processes</w:t>
      </w:r>
    </w:p>
    <w:p w:rsidR="00105A7A" w:rsidRPr="00B00CEA" w:rsidRDefault="00105A7A" w:rsidP="00105A7A">
      <w:r w:rsidRPr="00842DDD">
        <w:rPr>
          <w:rStyle w:val="Style13ptBold"/>
        </w:rPr>
        <w:t>Kwak 9</w:t>
      </w:r>
      <w:r>
        <w:t xml:space="preserve"> [</w:t>
      </w:r>
      <w:r w:rsidRPr="00B00CEA">
        <w:t>James Kwak</w:t>
      </w:r>
      <w:r>
        <w:t>, July 22</w:t>
      </w:r>
      <w:r w:rsidRPr="00B00CEA">
        <w:t xml:space="preserve"> 2009</w:t>
      </w:r>
      <w:r>
        <w:t>, “</w:t>
      </w:r>
      <w:r w:rsidRPr="00B00CEA">
        <w:t>The Problem with Federalism</w:t>
      </w:r>
      <w:r>
        <w:t>”,</w:t>
      </w:r>
      <w:r w:rsidRPr="00B00CEA">
        <w:t>https://baselinescenario.com/2009/07/22/federalism-james-surowiecki/</w:t>
      </w:r>
      <w:r>
        <w:t>] vv</w:t>
      </w:r>
    </w:p>
    <w:p w:rsidR="00105A7A" w:rsidRDefault="00105A7A" w:rsidP="00105A7A">
      <w:pPr>
        <w:rPr>
          <w:rStyle w:val="StyleUnderline"/>
        </w:rPr>
      </w:pPr>
      <w:r w:rsidRPr="00B00CEA">
        <w:rPr>
          <w:rStyle w:val="StyleUnderline"/>
        </w:rPr>
        <w:t>Paul Krugman and many others have been talking about the “fifty little Hoovers” – state governments forced by balanced-budget rules to cut spending and raise taxes in the face of a recession, eliminating services when they are most needed and deepening the economic downturn.</w:t>
      </w:r>
      <w:r>
        <w:t xml:space="preserve"> James Surowiecki (hat tip Matthew Yglesias) expands the attack by arguing that federalism (the idea that power is balanced between the national and state governments) in general is a problem, at least in these economic circumstances. In addition to counter-cyclical state fiscal policy, </w:t>
      </w:r>
      <w:r w:rsidRPr="00B00CEA">
        <w:rPr>
          <w:rStyle w:val="StyleUnderline"/>
        </w:rPr>
        <w:t>he cites political issues such as the disproportionate allocation of road spending to areas with few people and coordination problems such as the difficulty building national transportation or energy networks. It may seem as if the balance is tilted heavily in favor of the national government – it has an army, it prints money, and so on – but the Constitution leans more toward protecting state autonomy (see the principle that the federal government is one of enumerated powers, and the Tenth Amendment), and the trend of the Reagan Revolution and the Rehnquist Court was to favor states’ rights.</w:t>
      </w:r>
      <w:r>
        <w:t xml:space="preserve"> (Of course, “states’ rights” are not necessarily a Republican or a Democratic issue, but tend to be favored by whichever side finds the argument convenient at the moment.) </w:t>
      </w:r>
      <w:r w:rsidRPr="00B00CEA">
        <w:rPr>
          <w:rStyle w:val="StyleUnderline"/>
        </w:rPr>
        <w:t>When I was young (like in high school) I thought states were silly and we should just have a national government, like in France, where the departments are mainly just administrative units. When I got a little older and became a qualified fan of Edmund Burke, I decided that the current system worked well enough most of the time that it would have to be seriously broken to justify a major structural change. I’m not sure it qualifies as seriously broken at the moment, but I think the current recession counts as evidence that it sure isn’t the system you would design if you were starting from scratch.</w:t>
      </w:r>
    </w:p>
    <w:p w:rsidR="00105A7A" w:rsidRPr="0021061E" w:rsidRDefault="00105A7A" w:rsidP="00105A7A">
      <w:pPr>
        <w:pStyle w:val="Heading4"/>
      </w:pPr>
      <w:r>
        <w:t>States are inefficient and allow funding slips</w:t>
      </w:r>
    </w:p>
    <w:p w:rsidR="00105A7A" w:rsidRPr="0021061E" w:rsidRDefault="00105A7A" w:rsidP="00105A7A">
      <w:r w:rsidRPr="0021061E">
        <w:rPr>
          <w:rStyle w:val="Style13ptBold"/>
        </w:rPr>
        <w:t>NDS NO DATE</w:t>
      </w:r>
      <w:r>
        <w:t xml:space="preserve"> [</w:t>
      </w:r>
      <w:r w:rsidRPr="0021061E">
        <w:t>National Debt Solutions</w:t>
      </w:r>
      <w:r>
        <w:t>, NO DATE, “</w:t>
      </w:r>
      <w:r w:rsidRPr="0021061E">
        <w:t>Why Federalism Fails, and Four Ways to Fix It</w:t>
      </w:r>
      <w:r>
        <w:t xml:space="preserve">”, </w:t>
      </w:r>
      <w:hyperlink r:id="rId9" w:history="1">
        <w:r w:rsidRPr="00723AF3">
          <w:rPr>
            <w:rStyle w:val="Hyperlink"/>
          </w:rPr>
          <w:t>http://www.nationaldebtsolutions.org/waste/why-federalism-fails/</w:t>
        </w:r>
      </w:hyperlink>
      <w:r>
        <w:t>] vv</w:t>
      </w:r>
    </w:p>
    <w:p w:rsidR="00105A7A" w:rsidRPr="0021061E" w:rsidRDefault="00105A7A" w:rsidP="00105A7A">
      <w:r w:rsidRPr="0021061E">
        <w:rPr>
          <w:rStyle w:val="StyleUnderline"/>
        </w:rPr>
        <w:t>Why Federalism Fails, and Four Ways to Fix It Federalism is a great idea. Too bad it doesn’t work. These are hard words for conservatives and constitutionalists. ‘Tis far easier to blame socialists from Europe, home grown elitists, power hungry bureaucrats, or even a sinister secret conspiracy involving robber barons and Jewish international bankers for centralizing government over the past century. Some of these players did indeed contribute to government growth at the federal level, but they were not the root cause. We started centralizing our government during the Progressive Era because federalism wasn’t working well enough. Government trends to the national level to this day, under both Democratic and Republican administrations (remember No Child Left Behind?). But federalism is a good idea. It can make government more scientific, more efficient, and more accountable to the people. Federalism has much to offer conservatives and liberals alike – if only it worked. And it can be made to work. We just have to recognize the failure modes and devise some decent workarounds. Feedback and the Failure Modes of Federalism Federalism fails because of feedback, both negative and positive. First the negative feedback: Picture two imaginary American cities: East Fremont and West Fremont.</w:t>
      </w:r>
      <w:r>
        <w:t xml:space="preserve"> The city </w:t>
      </w:r>
      <w:r>
        <w:lastRenderedPageBreak/>
        <w:t xml:space="preserve">council of East Fremont decides to end their homeless problem. They allocate money to build the finest homeless shelters in the state and pass an ordinance requiring the city to expand the shelters as needed. The problem is solved! for a short while. Then the homeless in West Fremont hear about the wonderful treatment the homeless are receiving in East Fremont and migrate eastward. </w:t>
      </w:r>
      <w:r w:rsidRPr="0021061E">
        <w:rPr>
          <w:rStyle w:val="StyleUnderline"/>
        </w:rPr>
        <w:t>The shelters overflow. Costs rise. Beggars pester pedestrians in downtown East Fremont. Business declines and tax receipts follow. Hearts harden and the council closes the shelters. Homeless advocates give up lobbying local governments. They travel to the state capital and a new State Bureau of Homeless Shelters is born. Thus government moves from local to central. Libertarians and small government conservatives take note: similar dynamics apply to local charities as well. A generous community attracts the needy, which thus punishes their generosity. Pressure arises to centralize charity as well, with some of the same problems of accountability. But not all: unlike central government, it is possible to have multiple charities operating at the same level. Donors can vote with their dollars. Since a private charity is not constrained to uphold equality under the law, even a monopolistic centralized charity can perform experiments more readily than a central government. And centralized charities can specialize. We have but one federal government. While we can expand departments and bureaus indefinitely, we have but one federal legislature and chief executive. Whether these advantages outweigh the fundraising difficulties of private charity vs. government I leave as an exercise for the reader. This particular failure mode is unpleasant for liberals, but it is not a catastrophic failure for government in general. Government still functions. Local and state governments can still innovate and push forward with generosity as long as the additional attraction to the needy is offset by the cost of moving. (Behold how government centralized as transportation technology improved.) Negative feedback constrains the benefits of experimental government. A local or state government which is too successful with its innovation can end up shouldering the load of its neighbors. Positive feedback magnifies the downsides of experiments gone bad. Consider now “essential” government services, services such as police protection, streets, water, sanitation, schools, parks, etc</w:t>
      </w:r>
      <w:r>
        <w:t xml:space="preserve">. (I put the word “essential” in quotes because every one of these services has been successfully been privatized as some place and time. Once again, I leave it to the reader to decide which of these services is “essential” for government to provide.) For the purposes of this feedback loop, an “essential” service is one which serves the taxpayers. A local government which performs these services well attracts businesses and net taxpaying residents. Back to our two imaginary cities: this time the widget factory in West Fremont closes down. Business tax receipts decline. Unemployed widget workers fail to make mortgage payments. </w:t>
      </w:r>
      <w:r w:rsidRPr="0021061E">
        <w:rPr>
          <w:rStyle w:val="StyleUnderline"/>
        </w:rPr>
        <w:t>Foreclosures rise; property values decline, with property tax receipts following. The city council cancels the annual Cheese Festival. The police department closes down its vice unit and undercover operation and focuses its efforts on property crimes and violence, leaving the dopers and prostitutes alone as long as they are discreet. Libertarians rejoice. Down with Big Government! But suppose those cuts are not enough? If the city scrimps too much on school funding, parents who can afford it will move out to the suburbs, driving property values down further. If the city cuts the police force too much, theft and vandalism will rise, driving out taxpayers and businesses. If the city cuts back too far on street and sidewalk maintenance, businesses will move out of downtown, driving property values down. If the city raises tax rates to make up for lower property values, then property values will decline further, and more businesses will leave. The city is caught in a death spiral. Bad times beget worse times. Positive feedback ain’t so positive. This is no mere theory. Behold the Lost City of Detroit. Such catastrophic local failures cause even staunch conservatives to back away from on their ideals of traditional federalism, and pushing government down to the local level.</w:t>
      </w:r>
    </w:p>
    <w:p w:rsidR="00105A7A" w:rsidRPr="0021061E" w:rsidRDefault="00105A7A" w:rsidP="00105A7A">
      <w:pPr>
        <w:pStyle w:val="Heading4"/>
      </w:pPr>
      <w:r>
        <w:lastRenderedPageBreak/>
        <w:t>State power allows locals to make personal fiefdoms</w:t>
      </w:r>
    </w:p>
    <w:p w:rsidR="00105A7A" w:rsidRDefault="00105A7A" w:rsidP="00105A7A">
      <w:r w:rsidRPr="004A0A06">
        <w:rPr>
          <w:rStyle w:val="Style13ptBold"/>
        </w:rPr>
        <w:t>Vinluan 16</w:t>
      </w:r>
      <w:r>
        <w:t xml:space="preserve"> [</w:t>
      </w:r>
      <w:r w:rsidRPr="003A0A14">
        <w:t>ROGELIO A. VINLUAN</w:t>
      </w:r>
      <w:r>
        <w:t>, July 12</w:t>
      </w:r>
      <w:r w:rsidRPr="003A0A14">
        <w:t xml:space="preserve"> 2016</w:t>
      </w:r>
      <w:r>
        <w:t>, “</w:t>
      </w:r>
      <w:r w:rsidRPr="003A0A14">
        <w:t>Federalism: a change from bad to worse</w:t>
      </w:r>
      <w:r>
        <w:t xml:space="preserve">”, </w:t>
      </w:r>
      <w:hyperlink r:id="rId10" w:history="1">
        <w:r w:rsidRPr="00723AF3">
          <w:rPr>
            <w:rStyle w:val="Hyperlink"/>
          </w:rPr>
          <w:t>http://opinion.inquirer.net/95603/federalism-change-bad-worse</w:t>
        </w:r>
      </w:hyperlink>
      <w:r>
        <w:t>] vv</w:t>
      </w:r>
    </w:p>
    <w:p w:rsidR="00105A7A" w:rsidRPr="003A0A14" w:rsidRDefault="00105A7A" w:rsidP="00105A7A">
      <w:r w:rsidRPr="003A0A14">
        <w:t>RECENT NEWS reports clearly indicate that President Duterte is determined to plunge headlong into federalism.</w:t>
      </w:r>
      <w:r>
        <w:t xml:space="preserve"> </w:t>
      </w:r>
      <w:r w:rsidRPr="003A0A14">
        <w:t xml:space="preserve">I am sure that he has the best of intentions. The present hellish state of our government calls for drastic change. </w:t>
      </w:r>
      <w:r w:rsidRPr="003B61E6">
        <w:rPr>
          <w:rStyle w:val="StyleUnderline"/>
        </w:rPr>
        <w:t xml:space="preserve">But we better be sure that federalism is the cure for all the problems bedeviling our government. That federalism seems to work well in some countries that are models of good governance—notably, the United States, Canada, Germany and Switzerland—is no guarantee that it is the answer to our problems. Before undertaking such a radical shift, an in-depth study of how we can adapt federalism to the Philippine setting—given our culture and the festering problems of corruption, dynasty, criminality, nonobedience to laws, nonpayment of taxes, etc. that have been bedeviling us—is imperative. </w:t>
      </w:r>
      <w:r w:rsidRPr="003A0A14">
        <w:t xml:space="preserve">Without such an in-depth study showing that federalism in the Philippine context would work, it would be sheer folly to proceed with it. </w:t>
      </w:r>
      <w:r w:rsidRPr="003B61E6">
        <w:rPr>
          <w:rStyle w:val="StyleUnderline"/>
        </w:rPr>
        <w:t>A Constitution formulated by a constitutional convention, within the limited time allotted to it, would at best be based on a perfunctory study of the system of federalism. If the traditional system of federalism is followed, with the individual states being sovereign (note the word “sovereign”) and the federal government devoid of the power to interfere in the local affairs of the states, I envision, with great concern, this most likely result: governors of the sovereign states, left to their own devices and free from any interference by the federal government, governing their states like their own personal fiefdoms. I say this given the typical penchant of our politicians for enriching themselves in office and perpetuating themselves in power through the dynasty system. So, instead of a change for the better, a shift to federalism would be a change from bad to worse.</w:t>
      </w:r>
    </w:p>
    <w:p w:rsidR="00EB42E8" w:rsidRDefault="00EB42E8" w:rsidP="00EB42E8">
      <w:pPr>
        <w:pStyle w:val="Heading1"/>
      </w:pPr>
      <w:bookmarkStart w:id="1" w:name="_GoBack"/>
      <w:bookmarkEnd w:id="1"/>
      <w:r>
        <w:lastRenderedPageBreak/>
        <w:t>Answers to State Revolt CP</w:t>
      </w:r>
    </w:p>
    <w:p w:rsidR="00594C88" w:rsidRDefault="00594C88" w:rsidP="00594C88">
      <w:pPr>
        <w:pStyle w:val="Heading2"/>
      </w:pPr>
      <w:r>
        <w:lastRenderedPageBreak/>
        <w:t>No Solvency</w:t>
      </w:r>
    </w:p>
    <w:p w:rsidR="00EB42E8" w:rsidRPr="00EB42E8" w:rsidRDefault="00EB42E8" w:rsidP="00EB42E8">
      <w:pPr>
        <w:pStyle w:val="Heading3"/>
      </w:pPr>
      <w:r>
        <w:lastRenderedPageBreak/>
        <w:t>No Solvency – Nullification</w:t>
      </w:r>
    </w:p>
    <w:p w:rsidR="00EB42E8" w:rsidRPr="0001419F" w:rsidRDefault="00EB42E8" w:rsidP="00EB42E8">
      <w:pPr>
        <w:pStyle w:val="Heading4"/>
        <w:rPr>
          <w:sz w:val="28"/>
        </w:rPr>
      </w:pPr>
      <w:r>
        <w:rPr>
          <w:sz w:val="28"/>
        </w:rPr>
        <w:t xml:space="preserve">State nullification </w:t>
      </w:r>
      <w:r w:rsidRPr="0001419F">
        <w:rPr>
          <w:sz w:val="28"/>
        </w:rPr>
        <w:t xml:space="preserve">can’t overcome federal interference—gun control laws prove </w:t>
      </w:r>
    </w:p>
    <w:p w:rsidR="00EB42E8" w:rsidRPr="0001419F" w:rsidRDefault="00EB42E8" w:rsidP="00EB42E8">
      <w:r w:rsidRPr="0001419F">
        <w:rPr>
          <w:rStyle w:val="Style13ptBold"/>
          <w:sz w:val="28"/>
        </w:rPr>
        <w:t xml:space="preserve">Kopan 13 </w:t>
      </w:r>
      <w:r w:rsidRPr="0001419F">
        <w:t xml:space="preserve">(Tal, “States seek to nullify Obama efforts,” Politico) AXY </w:t>
      </w:r>
    </w:p>
    <w:p w:rsidR="00EB42E8" w:rsidRPr="0001419F" w:rsidRDefault="00EB42E8" w:rsidP="00EB42E8">
      <w:pPr>
        <w:rPr>
          <w:b/>
          <w:sz w:val="32"/>
          <w:szCs w:val="32"/>
          <w:u w:val="single"/>
        </w:rPr>
      </w:pPr>
      <w:r w:rsidRPr="0001419F">
        <w:rPr>
          <w:u w:val="single"/>
        </w:rPr>
        <w:t>Another nullification opponent</w:t>
      </w:r>
      <w:r w:rsidRPr="0001419F">
        <w:rPr>
          <w:sz w:val="16"/>
        </w:rPr>
        <w:t xml:space="preserve">, the Brady Center to Prevent Gun Violence, </w:t>
      </w:r>
      <w:r w:rsidRPr="0001419F">
        <w:rPr>
          <w:u w:val="single"/>
        </w:rPr>
        <w:t>said</w:t>
      </w:r>
      <w:r w:rsidRPr="0001419F">
        <w:rPr>
          <w:sz w:val="16"/>
        </w:rPr>
        <w:t xml:space="preserve"> it’s prepared to fight the recent crop of state gun bills in the courts. “They are outrageous,” said Brady Center legal director Jon Lowy. “</w:t>
      </w:r>
      <w:r w:rsidRPr="0001419F">
        <w:rPr>
          <w:b/>
          <w:u w:val="single"/>
        </w:rPr>
        <w:t>It’s disturbing that there are [state] legislators who are so willing to violate the [U.S.] Constitution but also that they have so little concern for public safety</w:t>
      </w:r>
      <w:r w:rsidRPr="0001419F">
        <w:rPr>
          <w:sz w:val="16"/>
        </w:rPr>
        <w:t>. [</w:t>
      </w:r>
      <w:r w:rsidRPr="0001419F">
        <w:rPr>
          <w:b/>
          <w:u w:val="single"/>
        </w:rPr>
        <w:t>Nullification measures] would greatly threaten public safety if they weren’t so patently unconstitutional</w:t>
      </w:r>
      <w:r w:rsidRPr="0001419F">
        <w:rPr>
          <w:sz w:val="16"/>
        </w:rPr>
        <w:t xml:space="preserve">, so we expect that courts will rather quickly wipe them off the books.” Robert Levy, chairman of the libertarian Cato Institute, told POLITICO that </w:t>
      </w:r>
      <w:r w:rsidRPr="0001419F">
        <w:rPr>
          <w:u w:val="single"/>
        </w:rPr>
        <w:t>the wave of nullification bids is the result of a “highly polarized” political atmosphere in the country.</w:t>
      </w:r>
      <w:r w:rsidRPr="0001419F">
        <w:rPr>
          <w:sz w:val="16"/>
        </w:rPr>
        <w:t xml:space="preserve"> “When you get that polarization, you’re going to get these sort of radical proposals,” he said. “So you’re seeing an increase in these sorts of things. </w:t>
      </w:r>
      <w:r w:rsidRPr="0001419F">
        <w:rPr>
          <w:b/>
          <w:u w:val="single"/>
        </w:rPr>
        <w:t>A state, or a city, for that matter can refuse to enforce a federal law and even refuse to expend any money to help the feds enforce any law,</w:t>
      </w:r>
      <w:r w:rsidRPr="0001419F">
        <w:rPr>
          <w:u w:val="single"/>
        </w:rPr>
        <w:t xml:space="preserve"> but </w:t>
      </w:r>
      <w:r w:rsidRPr="0001419F">
        <w:rPr>
          <w:b/>
          <w:sz w:val="32"/>
          <w:szCs w:val="32"/>
          <w:u w:val="single"/>
        </w:rPr>
        <w:t>that doesn’t mean that they can stop the feds from enforcing their own laws.”</w:t>
      </w:r>
    </w:p>
    <w:p w:rsidR="00EB42E8" w:rsidRPr="0001419F" w:rsidRDefault="00EB42E8" w:rsidP="00EB42E8">
      <w:pPr>
        <w:pStyle w:val="Heading4"/>
        <w:rPr>
          <w:sz w:val="28"/>
        </w:rPr>
      </w:pPr>
      <w:r w:rsidRPr="0001419F">
        <w:rPr>
          <w:sz w:val="28"/>
        </w:rPr>
        <w:t xml:space="preserve">Supreme court enforcement of federal policies overwhelms state nullification—multiple warrants </w:t>
      </w:r>
    </w:p>
    <w:p w:rsidR="00EB42E8" w:rsidRPr="0001419F" w:rsidRDefault="00EB42E8" w:rsidP="00EB42E8">
      <w:pPr>
        <w:rPr>
          <w:rStyle w:val="Style13ptBold"/>
          <w:sz w:val="28"/>
        </w:rPr>
      </w:pPr>
      <w:r w:rsidRPr="0001419F">
        <w:rPr>
          <w:rStyle w:val="Style13ptBold"/>
          <w:sz w:val="28"/>
        </w:rPr>
        <w:t xml:space="preserve">Pomeroy 14 </w:t>
      </w:r>
      <w:r w:rsidRPr="0001419F">
        <w:t>(Amy, political science BA at BYU, “Nullification: How it Should and Shouldn’t Be Used,” Libertas Institute) AXY</w:t>
      </w:r>
      <w:r w:rsidRPr="0001419F">
        <w:rPr>
          <w:rStyle w:val="Style13ptBold"/>
          <w:sz w:val="28"/>
        </w:rPr>
        <w:t xml:space="preserve"> </w:t>
      </w:r>
    </w:p>
    <w:p w:rsidR="00EB42E8" w:rsidRPr="0001419F" w:rsidRDefault="00EB42E8" w:rsidP="00EB42E8">
      <w:pPr>
        <w:rPr>
          <w:sz w:val="16"/>
        </w:rPr>
      </w:pPr>
      <w:r w:rsidRPr="0001419F">
        <w:rPr>
          <w:sz w:val="16"/>
        </w:rPr>
        <w:t xml:space="preserve">Nullification means many things to many people. Perhaps the most extreme version is when a state passes a law purporting to override a federal law. Last year, for example, </w:t>
      </w:r>
      <w:r w:rsidRPr="0001419F">
        <w:rPr>
          <w:u w:val="single"/>
        </w:rPr>
        <w:t>Missouri</w:t>
      </w:r>
      <w:r w:rsidRPr="0001419F">
        <w:rPr>
          <w:sz w:val="16"/>
        </w:rPr>
        <w:t xml:space="preserve"> </w:t>
      </w:r>
      <w:r w:rsidRPr="0001419F">
        <w:rPr>
          <w:b/>
          <w:u w:val="single"/>
        </w:rPr>
        <w:t>nearly</w:t>
      </w:r>
      <w:r w:rsidRPr="0001419F">
        <w:rPr>
          <w:u w:val="single"/>
        </w:rPr>
        <w:t xml:space="preserve"> passed a bill</w:t>
      </w:r>
      <w:r w:rsidRPr="0001419F">
        <w:rPr>
          <w:sz w:val="16"/>
        </w:rPr>
        <w:t xml:space="preserve"> </w:t>
      </w:r>
      <w:r w:rsidRPr="0001419F">
        <w:rPr>
          <w:u w:val="single"/>
        </w:rPr>
        <w:t>that</w:t>
      </w:r>
      <w:r w:rsidRPr="0001419F">
        <w:rPr>
          <w:sz w:val="16"/>
        </w:rPr>
        <w:t xml:space="preserve"> explicitly </w:t>
      </w:r>
      <w:r w:rsidRPr="0001419F">
        <w:rPr>
          <w:u w:val="single"/>
        </w:rPr>
        <w:t>claimed</w:t>
      </w:r>
      <w:r w:rsidRPr="0001419F">
        <w:rPr>
          <w:sz w:val="16"/>
        </w:rPr>
        <w:t xml:space="preserve"> to make the Federal Gun Control Act of no effect within Missouri and making </w:t>
      </w:r>
      <w:r w:rsidRPr="0001419F">
        <w:rPr>
          <w:u w:val="single"/>
        </w:rPr>
        <w:t>it a misdemeanor for federal agents to enforce federal gun laws</w:t>
      </w:r>
      <w:r w:rsidRPr="0001419F">
        <w:rPr>
          <w:sz w:val="16"/>
        </w:rPr>
        <w:t xml:space="preserve">. The bill justified its nullification on the grounds that “The people of the several states have given Congress the power ‘to regulate commerce with foreign nations, and among the several states, and with the Indian tribes,’ but ‘regulating commerce’ does not include the power to limit citizens’ right to keep and bear arms . . .” The federal government regularly oversteps the powers delegated to it by the Constitution, and states are justifiably frustrated and outraged. However, </w:t>
      </w:r>
      <w:r w:rsidRPr="0001419F">
        <w:rPr>
          <w:u w:val="single"/>
        </w:rPr>
        <w:t>the version of nullification resorted to by Missouri puts states in the position of delineating the boundaries of the Constitution</w:t>
      </w:r>
      <w:r w:rsidRPr="0001419F">
        <w:rPr>
          <w:sz w:val="16"/>
        </w:rPr>
        <w:t xml:space="preserve">. </w:t>
      </w:r>
      <w:r w:rsidRPr="0001419F">
        <w:rPr>
          <w:u w:val="single"/>
        </w:rPr>
        <w:t>This</w:t>
      </w:r>
      <w:r w:rsidRPr="0001419F">
        <w:rPr>
          <w:sz w:val="16"/>
        </w:rPr>
        <w:t xml:space="preserve"> is problematic for several reasons: first, it </w:t>
      </w:r>
      <w:r w:rsidRPr="0001419F">
        <w:rPr>
          <w:u w:val="single"/>
        </w:rPr>
        <w:t>could</w:t>
      </w:r>
      <w:r w:rsidRPr="0001419F">
        <w:rPr>
          <w:sz w:val="16"/>
        </w:rPr>
        <w:t xml:space="preserve"> potentially </w:t>
      </w:r>
      <w:r w:rsidRPr="0001419F">
        <w:rPr>
          <w:u w:val="single"/>
        </w:rPr>
        <w:t>lead to fifty different interpretations of the Constitution;</w:t>
      </w:r>
      <w:r w:rsidRPr="0001419F">
        <w:rPr>
          <w:sz w:val="16"/>
        </w:rPr>
        <w:t xml:space="preserve"> second, </w:t>
      </w:r>
      <w:r w:rsidRPr="0001419F">
        <w:rPr>
          <w:u w:val="single"/>
        </w:rPr>
        <w:t>there is no guarantee that states will do a better job of interpreting the Constitution than federal courts</w:t>
      </w:r>
      <w:r w:rsidRPr="0001419F">
        <w:rPr>
          <w:sz w:val="16"/>
        </w:rPr>
        <w:t xml:space="preserve">. While most proponents of nullification see it as a way to counteract federal overreach, there is no reason that </w:t>
      </w:r>
      <w:r w:rsidRPr="0001419F">
        <w:rPr>
          <w:u w:val="single"/>
        </w:rPr>
        <w:t xml:space="preserve">it could </w:t>
      </w:r>
      <w:r w:rsidRPr="0001419F">
        <w:rPr>
          <w:sz w:val="16"/>
        </w:rPr>
        <w:t xml:space="preserve">not </w:t>
      </w:r>
      <w:r w:rsidRPr="0001419F">
        <w:rPr>
          <w:u w:val="single"/>
        </w:rPr>
        <w:t>also be used by states to circumvent federal Constitutional protections</w:t>
      </w:r>
      <w:r w:rsidRPr="0001419F">
        <w:rPr>
          <w:sz w:val="16"/>
        </w:rPr>
        <w:t xml:space="preserve">. Finally, it undermines the legitimate purposes for which the federal government was created. For a federal government to be of any use, it needs to be supreme in certain areas. (Of course, its supremacy is far more limited than many today claim it to be.) </w:t>
      </w:r>
      <w:r w:rsidRPr="0001419F">
        <w:rPr>
          <w:u w:val="single"/>
        </w:rPr>
        <w:t xml:space="preserve">A recent Supreme Court case, </w:t>
      </w:r>
      <w:r w:rsidRPr="0001419F">
        <w:rPr>
          <w:b/>
          <w:u w:val="single"/>
        </w:rPr>
        <w:t>McCullen v. Coakley</w:t>
      </w:r>
      <w:r w:rsidRPr="0001419F">
        <w:rPr>
          <w:u w:val="single"/>
        </w:rPr>
        <w:t xml:space="preserve">, highlights the </w:t>
      </w:r>
      <w:r w:rsidRPr="0001419F">
        <w:rPr>
          <w:sz w:val="16"/>
        </w:rPr>
        <w:t xml:space="preserve">second of these problems. McCullen involves a Massachusetts law creating a 35-foot buffer zone around abortion clinics which protesters may not enter. At </w:t>
      </w:r>
      <w:r w:rsidRPr="0001419F">
        <w:rPr>
          <w:u w:val="single"/>
        </w:rPr>
        <w:t>issue</w:t>
      </w:r>
      <w:r w:rsidRPr="0001419F">
        <w:rPr>
          <w:sz w:val="16"/>
        </w:rPr>
        <w:t xml:space="preserve"> is </w:t>
      </w:r>
      <w:r w:rsidRPr="0001419F">
        <w:rPr>
          <w:u w:val="single"/>
        </w:rPr>
        <w:t>whether</w:t>
      </w:r>
      <w:r w:rsidRPr="0001419F">
        <w:rPr>
          <w:sz w:val="16"/>
        </w:rPr>
        <w:t xml:space="preserve"> or not </w:t>
      </w:r>
      <w:r w:rsidRPr="0001419F">
        <w:rPr>
          <w:u w:val="single"/>
        </w:rPr>
        <w:t>this violates the rights of protesters to free speech as guaranteed by the First Amendment.</w:t>
      </w:r>
      <w:r w:rsidRPr="0001419F">
        <w:rPr>
          <w:sz w:val="16"/>
        </w:rPr>
        <w:t xml:space="preserve"> In a world where states could nullify federal law, Massachusetts would be the final arbiter of whether or not its law is valid; it would interpret the meaning and extent of First Amendment protections for itself. Just as Missouri sought to define the boundaries of the commerce clause in a way that delegitimized the Federal Gun Control Act, Massachusetts sought to define the boundaries of the First Amendment in a way that would limit some protesting. In the world we currently live in, where people look to the courts to delineate the extent of constitutional protections and federal powers</w:t>
      </w:r>
      <w:r w:rsidRPr="0001419F">
        <w:rPr>
          <w:u w:val="single"/>
        </w:rPr>
        <w:t>, the Supreme Court determines whether or not the Massachusetts law infringes on Constitutional protections</w:t>
      </w:r>
      <w:r w:rsidRPr="0001419F">
        <w:rPr>
          <w:sz w:val="16"/>
        </w:rPr>
        <w:t xml:space="preserve">. And as near as anyone can tell, </w:t>
      </w:r>
      <w:r w:rsidRPr="0001419F">
        <w:rPr>
          <w:b/>
          <w:u w:val="single"/>
        </w:rPr>
        <w:t xml:space="preserve">it looks like the Supreme Court is going to strike down the Massachusetts law. </w:t>
      </w:r>
    </w:p>
    <w:p w:rsidR="00EB42E8" w:rsidRPr="0001419F" w:rsidRDefault="00EB42E8" w:rsidP="00EB42E8">
      <w:pPr>
        <w:pStyle w:val="Heading4"/>
        <w:rPr>
          <w:sz w:val="28"/>
        </w:rPr>
      </w:pPr>
      <w:r w:rsidRPr="0001419F">
        <w:rPr>
          <w:sz w:val="28"/>
        </w:rPr>
        <w:lastRenderedPageBreak/>
        <w:t>The fed pushes back on state nullification—Trump is cracking down on sanctuary cities now</w:t>
      </w:r>
    </w:p>
    <w:p w:rsidR="00EB42E8" w:rsidRPr="002522FC" w:rsidRDefault="00EB42E8" w:rsidP="00EB42E8">
      <w:pPr>
        <w:rPr>
          <w:rStyle w:val="Style13ptBold"/>
          <w:b w:val="0"/>
          <w:bCs w:val="0"/>
          <w:sz w:val="22"/>
          <w:shd w:val="clear" w:color="auto" w:fill="FFFFFF"/>
        </w:rPr>
      </w:pPr>
      <w:r>
        <w:rPr>
          <w:rStyle w:val="Style13ptBold"/>
        </w:rPr>
        <w:t xml:space="preserve">Chumley 6/30 </w:t>
      </w:r>
      <w:r w:rsidRPr="002522FC">
        <w:t>(Cheryl,</w:t>
      </w:r>
      <w:r>
        <w:rPr>
          <w:rStyle w:val="Style13ptBold"/>
        </w:rPr>
        <w:t xml:space="preserve"> </w:t>
      </w:r>
      <w:r>
        <w:rPr>
          <w:shd w:val="clear" w:color="auto" w:fill="FFFFFF"/>
        </w:rPr>
        <w:t xml:space="preserve">opinion editor for The Washington Times, “Sanctuary city crackdown best Trump blessing yet,” </w:t>
      </w:r>
      <w:r>
        <w:rPr>
          <w:i/>
          <w:shd w:val="clear" w:color="auto" w:fill="FFFFFF"/>
        </w:rPr>
        <w:t>The Washington Times</w:t>
      </w:r>
      <w:r>
        <w:rPr>
          <w:shd w:val="clear" w:color="auto" w:fill="FFFFFF"/>
        </w:rPr>
        <w:t xml:space="preserve">) AXY </w:t>
      </w:r>
    </w:p>
    <w:p w:rsidR="00EB42E8" w:rsidRPr="00364125" w:rsidRDefault="00EB42E8" w:rsidP="00EB42E8">
      <w:pPr>
        <w:rPr>
          <w:sz w:val="16"/>
        </w:rPr>
      </w:pPr>
      <w:r w:rsidRPr="00364125">
        <w:rPr>
          <w:sz w:val="16"/>
        </w:rPr>
        <w:t xml:space="preserve">But nothing matches his border-control vows that culminated with </w:t>
      </w:r>
      <w:r w:rsidRPr="00364125">
        <w:rPr>
          <w:b/>
          <w:u w:val="single"/>
        </w:rPr>
        <w:t>the House passage of two bills on sanctuary cities</w:t>
      </w:r>
      <w:r w:rsidRPr="00364125">
        <w:rPr>
          <w:sz w:val="16"/>
        </w:rPr>
        <w:t xml:space="preserve">. This </w:t>
      </w:r>
      <w:r w:rsidRPr="00364125">
        <w:rPr>
          <w:u w:val="single"/>
        </w:rPr>
        <w:t>tops,</w:t>
      </w:r>
      <w:r w:rsidRPr="00364125">
        <w:rPr>
          <w:sz w:val="16"/>
        </w:rPr>
        <w:t xml:space="preserve"> so far, on the </w:t>
      </w:r>
      <w:r w:rsidRPr="00364125">
        <w:rPr>
          <w:u w:val="single"/>
        </w:rPr>
        <w:t>Trump administration’s priority-turned-policy list</w:t>
      </w:r>
      <w:r w:rsidRPr="00364125">
        <w:rPr>
          <w:sz w:val="16"/>
        </w:rPr>
        <w:t xml:space="preserve">. </w:t>
      </w:r>
      <w:r w:rsidRPr="00364125">
        <w:rPr>
          <w:b/>
          <w:u w:val="single"/>
        </w:rPr>
        <w:t>This is a policy feat of huge and historical proportions</w:t>
      </w:r>
      <w:r w:rsidRPr="00364125">
        <w:rPr>
          <w:sz w:val="16"/>
        </w:rPr>
        <w:t xml:space="preserve">. Sanctuary cities ought to be shot — figuratively speaking, of course. The governments that blindly, blithely and egregiously offer shelter from the deportation storm from illegals, and from illegals with even felony criminal backgrounds, are collective slaps in the faces to all U.S. citizens, and particularly to the faces of the families of those victims who’ve been harmed by the recipients of the sanctuary policies. Think Kate Steinle, the San Francisco woman who was gunned down in 2015 in broad daylight at the age of 32 as she walked on a pier with her father. The perpetrator? None other than an illegal with a multi-felony background who’d been previously deported several times — and who’d been in the city that fateful day taking full advantage of the city’s generous sanctuary status. </w:t>
      </w:r>
      <w:r w:rsidRPr="00364125">
        <w:rPr>
          <w:u w:val="single"/>
        </w:rPr>
        <w:t xml:space="preserve">Trump rallied a whole base off this horrific killing. It’s the incident that shaped his campaign rhetoric, his campaign vows to tighten the borders — to </w:t>
      </w:r>
      <w:r w:rsidRPr="00364125">
        <w:rPr>
          <w:b/>
          <w:u w:val="single"/>
        </w:rPr>
        <w:t>go after sanctuary cities and strip these houses of liberal law of federal money</w:t>
      </w:r>
      <w:r w:rsidRPr="00364125">
        <w:rPr>
          <w:sz w:val="16"/>
        </w:rPr>
        <w:t xml:space="preserve">. </w:t>
      </w:r>
      <w:r w:rsidRPr="00364125">
        <w:rPr>
          <w:u w:val="single"/>
        </w:rPr>
        <w:t xml:space="preserve">And now the House has moved. Kate’s Law and the No Sanctuary for Criminals Act </w:t>
      </w:r>
      <w:r w:rsidRPr="00364125">
        <w:rPr>
          <w:sz w:val="16"/>
        </w:rPr>
        <w:t xml:space="preserve">are common-sense immigration bills that should draw political support from both sides. But they don’t. Mostly, Republicans voted yes, and Democrats no. “MAKE AMERICA SAFE AGAIN!” was Trump’s tweet on the bills’ passage — and he’s quite right. The bills </w:t>
      </w:r>
      <w:r w:rsidRPr="00364125">
        <w:rPr>
          <w:u w:val="single"/>
        </w:rPr>
        <w:t>simply mandate harsher prison sentences on those illegals who commit crimes</w:t>
      </w:r>
      <w:r w:rsidRPr="00364125">
        <w:rPr>
          <w:sz w:val="16"/>
        </w:rPr>
        <w:t xml:space="preserve"> — crimes above and beyond their illegal border crossings, that is — and bars sanctuary cities from receiving federal dollars. </w:t>
      </w:r>
      <w:r w:rsidRPr="00364125">
        <w:rPr>
          <w:u w:val="single"/>
        </w:rPr>
        <w:t>It also</w:t>
      </w:r>
      <w:r w:rsidRPr="00364125">
        <w:rPr>
          <w:sz w:val="16"/>
        </w:rPr>
        <w:t>, most happily,</w:t>
      </w:r>
      <w:r w:rsidRPr="00364125">
        <w:rPr>
          <w:u w:val="single"/>
        </w:rPr>
        <w:t xml:space="preserve"> hands the victims of crimes</w:t>
      </w:r>
      <w:r w:rsidRPr="00364125">
        <w:rPr>
          <w:sz w:val="16"/>
        </w:rPr>
        <w:t xml:space="preserve"> committed by illegals in sanctuary cities </w:t>
      </w:r>
      <w:r w:rsidRPr="00364125">
        <w:rPr>
          <w:u w:val="single"/>
        </w:rPr>
        <w:t>the power and authority to sue these local governments for liability</w:t>
      </w:r>
      <w:r w:rsidRPr="00364125">
        <w:rPr>
          <w:sz w:val="16"/>
        </w:rPr>
        <w:t xml:space="preserve">. </w:t>
      </w:r>
    </w:p>
    <w:p w:rsidR="00EB42E8" w:rsidRPr="0001419F" w:rsidRDefault="00EB42E8" w:rsidP="00EB42E8">
      <w:pPr>
        <w:pStyle w:val="Heading4"/>
        <w:rPr>
          <w:sz w:val="28"/>
        </w:rPr>
      </w:pPr>
      <w:r>
        <w:rPr>
          <w:sz w:val="28"/>
        </w:rPr>
        <w:t>The Supreme C</w:t>
      </w:r>
      <w:r w:rsidRPr="0001419F">
        <w:rPr>
          <w:sz w:val="28"/>
        </w:rPr>
        <w:t>ourt ruling that forced dissenting states to abide by federal desegregation policies proves that even large scale nullification fails</w:t>
      </w:r>
    </w:p>
    <w:p w:rsidR="00EB42E8" w:rsidRPr="0001419F" w:rsidRDefault="00EB42E8" w:rsidP="00EB42E8">
      <w:r w:rsidRPr="0001419F">
        <w:rPr>
          <w:rStyle w:val="Style13ptBold"/>
          <w:sz w:val="28"/>
        </w:rPr>
        <w:t xml:space="preserve">Bhagwat 8 </w:t>
      </w:r>
      <w:r w:rsidRPr="0001419F">
        <w:t xml:space="preserve">(Ashutosh, Professor of Law, University of California, Hastings College of the Law, “COOPER v. AARON AND THE FACES OF FEDERALISM,” </w:t>
      </w:r>
      <w:r w:rsidRPr="0001419F">
        <w:rPr>
          <w:i/>
        </w:rPr>
        <w:t>St. Louis University Law Journal</w:t>
      </w:r>
      <w:r w:rsidRPr="0001419F">
        <w:t xml:space="preserve">, 52:1087, p 1095-1096) AXY </w:t>
      </w:r>
    </w:p>
    <w:p w:rsidR="00EB42E8" w:rsidRPr="0001419F" w:rsidRDefault="00EB42E8" w:rsidP="00EB42E8">
      <w:pPr>
        <w:rPr>
          <w:sz w:val="16"/>
        </w:rPr>
      </w:pPr>
      <w:r w:rsidRPr="0001419F">
        <w:rPr>
          <w:sz w:val="16"/>
        </w:rPr>
        <w:t>The Court goes on to quote the Little Rock School Board as saying that "</w:t>
      </w:r>
      <w:r w:rsidRPr="0001419F">
        <w:rPr>
          <w:u w:val="single"/>
        </w:rPr>
        <w:t>the</w:t>
      </w:r>
      <w:r w:rsidRPr="0001419F">
        <w:rPr>
          <w:sz w:val="16"/>
        </w:rPr>
        <w:t xml:space="preserve"> legislative, executive, and judicial </w:t>
      </w:r>
      <w:r w:rsidRPr="0001419F">
        <w:rPr>
          <w:b/>
          <w:u w:val="single"/>
        </w:rPr>
        <w:t>departments of the state government opposed the desegregation of Little Rock schools by enacting laws, calling out troops, making statements villifying</w:t>
      </w:r>
      <w:r w:rsidRPr="0001419F">
        <w:rPr>
          <w:sz w:val="16"/>
        </w:rPr>
        <w:t xml:space="preserve"> [sic] </w:t>
      </w:r>
      <w:r w:rsidRPr="0001419F">
        <w:rPr>
          <w:b/>
          <w:u w:val="single"/>
        </w:rPr>
        <w:t>federal law and federal courts, and failing to utilize state law enforcement agencies and judicial processes to maintain public peace.</w:t>
      </w:r>
      <w:r w:rsidRPr="0001419F">
        <w:rPr>
          <w:sz w:val="16"/>
        </w:rPr>
        <w:t xml:space="preserve">" 58 Finally, </w:t>
      </w:r>
      <w:r w:rsidRPr="0001419F">
        <w:rPr>
          <w:u w:val="single"/>
        </w:rPr>
        <w:t xml:space="preserve">the Court concludes that </w:t>
      </w:r>
      <w:r w:rsidRPr="0001419F">
        <w:rPr>
          <w:sz w:val="16"/>
        </w:rPr>
        <w:t xml:space="preserve">the </w:t>
      </w:r>
      <w:r w:rsidRPr="0001419F">
        <w:rPr>
          <w:b/>
          <w:u w:val="single"/>
        </w:rPr>
        <w:t>constitutional rights</w:t>
      </w:r>
      <w:r w:rsidRPr="0001419F">
        <w:rPr>
          <w:u w:val="single"/>
        </w:rPr>
        <w:t xml:space="preserve"> </w:t>
      </w:r>
      <w:r w:rsidRPr="0001419F">
        <w:rPr>
          <w:sz w:val="16"/>
        </w:rPr>
        <w:t>recognized in Brown "</w:t>
      </w:r>
      <w:r w:rsidRPr="0001419F">
        <w:rPr>
          <w:b/>
          <w:u w:val="single"/>
        </w:rPr>
        <w:t>can neither be nullified</w:t>
      </w:r>
      <w:r w:rsidRPr="0001419F">
        <w:rPr>
          <w:u w:val="single"/>
        </w:rPr>
        <w:t xml:space="preserve"> openly and directly by state legislators or state executive or judicial officers</w:t>
      </w:r>
      <w:r w:rsidRPr="0001419F">
        <w:rPr>
          <w:b/>
          <w:u w:val="single"/>
        </w:rPr>
        <w:t>, nor nullified indirectly by them through evasive schemes for segregation</w:t>
      </w:r>
      <w:r w:rsidRPr="0001419F">
        <w:rPr>
          <w:b/>
          <w:sz w:val="16"/>
        </w:rPr>
        <w:t xml:space="preserve"> </w:t>
      </w:r>
      <w:r w:rsidRPr="0001419F">
        <w:rPr>
          <w:sz w:val="16"/>
        </w:rPr>
        <w:t xml:space="preserve">whether attempted 'ingeniously or ingenuously."' 59 The import of these passages seems relatively clear. </w:t>
      </w:r>
      <w:r w:rsidRPr="0001419F">
        <w:rPr>
          <w:u w:val="single"/>
        </w:rPr>
        <w:t xml:space="preserve">In the face of the Brown decision, the obligation of state officials went well beyond desisting from physically interfering with the enforcement of federal court orders. </w:t>
      </w:r>
      <w:r w:rsidRPr="0001419F">
        <w:rPr>
          <w:sz w:val="16"/>
        </w:rPr>
        <w:t xml:space="preserve">These </w:t>
      </w:r>
      <w:r w:rsidRPr="0001419F">
        <w:rPr>
          <w:u w:val="single"/>
        </w:rPr>
        <w:t>obligations</w:t>
      </w:r>
      <w:r w:rsidRPr="0001419F">
        <w:rPr>
          <w:sz w:val="16"/>
        </w:rPr>
        <w:t xml:space="preserve"> </w:t>
      </w:r>
      <w:r w:rsidRPr="0001419F">
        <w:rPr>
          <w:b/>
          <w:u w:val="single"/>
        </w:rPr>
        <w:t>extended to not adopting legislation which would interfere with desegregation and to not engaging in actions which would "harden the core of opposition</w:t>
      </w:r>
      <w:r w:rsidRPr="0001419F">
        <w:rPr>
          <w:sz w:val="16"/>
        </w:rPr>
        <w:t xml:space="preserve">." Indeed, the Court's opinion strongly suggests that </w:t>
      </w:r>
      <w:r w:rsidRPr="0001419F">
        <w:rPr>
          <w:u w:val="single"/>
        </w:rPr>
        <w:t>state officials violated their constitutional obligations in</w:t>
      </w:r>
      <w:r w:rsidRPr="0001419F">
        <w:rPr>
          <w:sz w:val="16"/>
        </w:rPr>
        <w:t xml:space="preserve"> "villifying [sic] </w:t>
      </w:r>
      <w:r w:rsidRPr="0001419F">
        <w:rPr>
          <w:u w:val="single"/>
        </w:rPr>
        <w:t>federal law and federal courts</w:t>
      </w:r>
      <w:r w:rsidRPr="0001419F">
        <w:rPr>
          <w:sz w:val="16"/>
        </w:rPr>
        <w:t xml:space="preserve">," in a context where such speech would encourage private resistance, and further, that </w:t>
      </w:r>
      <w:r w:rsidRPr="0001419F">
        <w:rPr>
          <w:u w:val="single"/>
        </w:rPr>
        <w:t>state officials had a positive obligation to "utilize state law enforcement agencies and judicial processes"</w:t>
      </w:r>
      <w:r w:rsidRPr="0001419F">
        <w:rPr>
          <w:sz w:val="16"/>
        </w:rPr>
        <w:t xml:space="preserve"> to help enforce federal law. 60 </w:t>
      </w:r>
      <w:r w:rsidRPr="0001419F">
        <w:rPr>
          <w:u w:val="single"/>
        </w:rPr>
        <w:t>The Court had to take such an aggressive stance because</w:t>
      </w:r>
      <w:r w:rsidRPr="0001419F">
        <w:rPr>
          <w:sz w:val="16"/>
        </w:rPr>
        <w:t xml:space="preserve"> it was simply not feasible to claim that all </w:t>
      </w:r>
      <w:r w:rsidRPr="0001419F">
        <w:rPr>
          <w:u w:val="single"/>
        </w:rPr>
        <w:t>of the lawlessness and chaos that ensued during the 1957-1958 school year</w:t>
      </w:r>
      <w:r w:rsidRPr="0001419F">
        <w:rPr>
          <w:sz w:val="16"/>
        </w:rPr>
        <w:t xml:space="preserve"> was traceable solely to Governor Faubus's short-lived deployment of the National Guard in September. The truth is that, as the Court's opinion implicitly acknowledges, opposition to desegregation had been building steadily throughout the previous year, and had already taken the form of legislative actions and rising discontent. Faubus was at bottom a simple opportunist, albeit </w:t>
      </w:r>
      <w:r w:rsidRPr="0001419F">
        <w:rPr>
          <w:sz w:val="16"/>
        </w:rPr>
        <w:lastRenderedPageBreak/>
        <w:t>an especially distasteful one, who was riding a political wave (one in which his earlier record suggests he did not even personally believe 61). He did nothing to aid the cause of law and order, and undoubtedly made matters worse by all of his actions, including but not limited to those of September, 1957; but, he was not the source of the problem</w:t>
      </w:r>
    </w:p>
    <w:p w:rsidR="00EB42E8" w:rsidRPr="0001419F" w:rsidRDefault="00EB42E8" w:rsidP="00EB42E8">
      <w:pPr>
        <w:pStyle w:val="Heading4"/>
        <w:rPr>
          <w:sz w:val="28"/>
        </w:rPr>
      </w:pPr>
      <w:r w:rsidRPr="0001419F">
        <w:rPr>
          <w:sz w:val="28"/>
        </w:rPr>
        <w:t xml:space="preserve">States don’t win-- Missouri proves that states back down even after the boldest nullification attempts </w:t>
      </w:r>
    </w:p>
    <w:p w:rsidR="00EB42E8" w:rsidRPr="0001419F" w:rsidRDefault="00EB42E8" w:rsidP="00EB42E8">
      <w:r w:rsidRPr="0001419F">
        <w:rPr>
          <w:rStyle w:val="Style13ptBold"/>
          <w:sz w:val="28"/>
        </w:rPr>
        <w:t xml:space="preserve">Lieb 13, </w:t>
      </w:r>
      <w:r w:rsidRPr="0001419F">
        <w:t xml:space="preserve">(David, Star Tribune reporter, “Missouri lawmakers back away from showdown over nullification of federal gun-control laws,” Star Tribune) AXY </w:t>
      </w:r>
    </w:p>
    <w:p w:rsidR="00EB42E8" w:rsidRPr="0001419F" w:rsidRDefault="00EB42E8" w:rsidP="00EB42E8">
      <w:pPr>
        <w:rPr>
          <w:sz w:val="16"/>
        </w:rPr>
      </w:pPr>
      <w:r w:rsidRPr="0001419F">
        <w:rPr>
          <w:sz w:val="16"/>
        </w:rPr>
        <w:t xml:space="preserve">JEFFERSON CITY, Mo. — </w:t>
      </w:r>
      <w:r w:rsidRPr="0001419F">
        <w:rPr>
          <w:b/>
          <w:u w:val="single"/>
        </w:rPr>
        <w:t>Missouri legislators</w:t>
      </w:r>
      <w:r w:rsidRPr="0001419F">
        <w:rPr>
          <w:u w:val="single"/>
        </w:rPr>
        <w:t xml:space="preserve"> who appeared locked and loaded for a high-stakes fight with U.S. officials over gun-control policies </w:t>
      </w:r>
      <w:r w:rsidRPr="0001419F">
        <w:rPr>
          <w:b/>
          <w:u w:val="single"/>
        </w:rPr>
        <w:t>backed away from a showdown at the last moment</w:t>
      </w:r>
      <w:r w:rsidRPr="0001419F">
        <w:rPr>
          <w:u w:val="single"/>
        </w:rPr>
        <w:t xml:space="preserve"> by sustaining a veto of a bill attempting to invalidate certain federal firearms laws</w:t>
      </w:r>
      <w:r w:rsidRPr="0001419F">
        <w:rPr>
          <w:sz w:val="16"/>
        </w:rPr>
        <w:t xml:space="preserve">. The Republican-backed bill ultimately was doomed by </w:t>
      </w:r>
      <w:r w:rsidRPr="0001419F">
        <w:rPr>
          <w:u w:val="single"/>
        </w:rPr>
        <w:t>the top GOP leaders of the state Senate</w:t>
      </w:r>
      <w:r w:rsidRPr="0001419F">
        <w:rPr>
          <w:sz w:val="16"/>
        </w:rPr>
        <w:t xml:space="preserve">, who </w:t>
      </w:r>
      <w:r w:rsidRPr="0001419F">
        <w:rPr>
          <w:u w:val="single"/>
        </w:rPr>
        <w:t xml:space="preserve">cited concerns that the measure could have hindered local law enforcement </w:t>
      </w:r>
      <w:r w:rsidRPr="0001419F">
        <w:rPr>
          <w:sz w:val="16"/>
        </w:rPr>
        <w:t xml:space="preserve">efforts and infringed on free-speech rights. Senators voted 22-12 for the veto override Wednesday night, falling a single vote shy of the required two-thirds majority. Senate President Pro Tem Tom Dempsey and Majority Leader Ron Richard split from the rest of the GOP caucus to instead sustain Democratic Gov. Jay Nixon's veto. The override attempt already had passed the Republican-led House 109-49, getting the bare minimum number of votes needed. </w:t>
      </w:r>
      <w:r w:rsidRPr="0001419F">
        <w:rPr>
          <w:u w:val="single"/>
        </w:rPr>
        <w:t>The legislation had declared that any federal policies that "infringe on the people's right to keep and bear arms" shall be invalid in Missouri</w:t>
      </w:r>
      <w:r w:rsidRPr="0001419F">
        <w:rPr>
          <w:sz w:val="16"/>
        </w:rPr>
        <w:t xml:space="preserve">. </w:t>
      </w:r>
      <w:r w:rsidRPr="0001419F">
        <w:rPr>
          <w:u w:val="single"/>
        </w:rPr>
        <w:t>It would have created state misdemeanor charges against federal authorities who attempted to enforce those laws or anyone who published the identity of a gun owner</w:t>
      </w:r>
      <w:r w:rsidRPr="0001419F">
        <w:rPr>
          <w:sz w:val="16"/>
        </w:rPr>
        <w:t xml:space="preserve">. Another provision could have allowed police and prosecutors to be targeted with lawsuits for attempting to enforce the nullified laws. </w:t>
      </w:r>
      <w:r w:rsidRPr="0001419F">
        <w:rPr>
          <w:b/>
          <w:u w:val="single"/>
        </w:rPr>
        <w:t xml:space="preserve">The Missouri legislation was one of the boldest examples in a nationwide movement among states to nullify federal laws </w:t>
      </w:r>
      <w:r w:rsidRPr="0001419F">
        <w:rPr>
          <w:sz w:val="16"/>
        </w:rPr>
        <w:t xml:space="preserve">with which local officials disagree. A recent analysis by The Associated Press found that about four-fifths of the states now have enacted laws that directly reject or conflict with federal laws on marijuana use, gun control, health insurance requirements and identification standards for driver's licenses. </w:t>
      </w:r>
    </w:p>
    <w:p w:rsidR="00EB42E8" w:rsidRPr="0001419F" w:rsidRDefault="00EB42E8" w:rsidP="00EB42E8">
      <w:pPr>
        <w:pStyle w:val="Heading4"/>
        <w:rPr>
          <w:sz w:val="28"/>
        </w:rPr>
      </w:pPr>
      <w:r w:rsidRPr="0001419F">
        <w:rPr>
          <w:sz w:val="28"/>
        </w:rPr>
        <w:t xml:space="preserve">Nullification attempts have historically failed; however, successes can result in state reversal of progressive policies </w:t>
      </w:r>
    </w:p>
    <w:p w:rsidR="00EB42E8" w:rsidRPr="0001419F" w:rsidRDefault="00EB42E8" w:rsidP="00EB42E8">
      <w:pPr>
        <w:rPr>
          <w:rStyle w:val="Style13ptBold"/>
          <w:sz w:val="28"/>
        </w:rPr>
      </w:pPr>
      <w:r w:rsidRPr="0001419F">
        <w:rPr>
          <w:rStyle w:val="Style13ptBold"/>
          <w:sz w:val="28"/>
        </w:rPr>
        <w:t xml:space="preserve">Levy 13 </w:t>
      </w:r>
      <w:r w:rsidRPr="0001419F">
        <w:t>(Robert A, chairman of the board of directors at the Cato Institute, “Yes, States Can Nullify Some Federal Laws, Not All,” Cato Institute) AXY</w:t>
      </w:r>
      <w:r w:rsidRPr="0001419F">
        <w:rPr>
          <w:rStyle w:val="Style13ptBold"/>
          <w:sz w:val="28"/>
        </w:rPr>
        <w:t xml:space="preserve"> </w:t>
      </w:r>
    </w:p>
    <w:p w:rsidR="00EB42E8" w:rsidRPr="0001419F" w:rsidRDefault="00EB42E8" w:rsidP="00EB42E8">
      <w:pPr>
        <w:rPr>
          <w:sz w:val="16"/>
        </w:rPr>
      </w:pPr>
      <w:r w:rsidRPr="0001419F">
        <w:rPr>
          <w:sz w:val="16"/>
        </w:rPr>
        <w:t xml:space="preserve">Since then, </w:t>
      </w:r>
      <w:r w:rsidRPr="0001419F">
        <w:rPr>
          <w:b/>
          <w:u w:val="single"/>
        </w:rPr>
        <w:t>nullification attempts have failed</w:t>
      </w:r>
      <w:r w:rsidRPr="0001419F">
        <w:rPr>
          <w:sz w:val="16"/>
        </w:rPr>
        <w:t xml:space="preserve"> on three occasions: In 1828, South Carolina tried to nullify two national tariffs. President Andrew Jackson proclaimed nullification to be treason; Congress authorized Jackson to send troops, and the state backed down. In 1859, the Supreme Court rejected nullification in Ableman v. Booth. Booth had frustrated recapture of a slave in violation of the Fugitive Slave Act. Wisconsin’s Supreme Court held the act unconstitutional, but the U.S. Supreme Court reinstated the conviction. </w:t>
      </w:r>
      <w:r w:rsidRPr="0001419F">
        <w:rPr>
          <w:u w:val="single"/>
        </w:rPr>
        <w:t xml:space="preserve">In 1958, </w:t>
      </w:r>
      <w:r w:rsidRPr="0001419F">
        <w:rPr>
          <w:b/>
          <w:u w:val="single"/>
        </w:rPr>
        <w:t>after southern states refused to integrate their schools</w:t>
      </w:r>
      <w:r w:rsidRPr="0001419F">
        <w:rPr>
          <w:u w:val="single"/>
        </w:rPr>
        <w:t>, the Supreme Court</w:t>
      </w:r>
      <w:r w:rsidRPr="0001419F">
        <w:rPr>
          <w:sz w:val="16"/>
        </w:rPr>
        <w:t xml:space="preserve"> in Cooper v. Aaron </w:t>
      </w:r>
      <w:r w:rsidRPr="0001419F">
        <w:rPr>
          <w:b/>
          <w:u w:val="single"/>
        </w:rPr>
        <w:t>held that nullification “is not a constitutional doctrine … it is illegal defiance of constitutional authority.”</w:t>
      </w:r>
      <w:r w:rsidRPr="0001419F">
        <w:rPr>
          <w:sz w:val="16"/>
        </w:rPr>
        <w:t xml:space="preserve"> Fans of nullification count on the states to check federal tyranny. But </w:t>
      </w:r>
      <w:r w:rsidRPr="0001419F">
        <w:rPr>
          <w:u w:val="single"/>
        </w:rPr>
        <w:t>sometimes</w:t>
      </w:r>
      <w:r w:rsidRPr="0001419F">
        <w:rPr>
          <w:sz w:val="16"/>
        </w:rPr>
        <w:t xml:space="preserve"> it cuts the other way; </w:t>
      </w:r>
      <w:r w:rsidRPr="0001419F">
        <w:rPr>
          <w:b/>
          <w:u w:val="single"/>
        </w:rPr>
        <w:t>states are also tyrannical</w:t>
      </w:r>
      <w:r w:rsidRPr="0001419F">
        <w:rPr>
          <w:sz w:val="16"/>
        </w:rPr>
        <w:t xml:space="preserve">. </w:t>
      </w:r>
      <w:r w:rsidRPr="0001419F">
        <w:rPr>
          <w:u w:val="single"/>
        </w:rPr>
        <w:t>Indeed, if state and local governments could invalidate federal law, Virginia would have continued its ban on inter-racial marriages; Texas might still be jailing gay people for consensual sex; and constructive gun bans would remain in effect in Chicago and elsewhere</w:t>
      </w:r>
      <w:r w:rsidRPr="0001419F">
        <w:rPr>
          <w:sz w:val="16"/>
        </w:rPr>
        <w:t>. Finally, question #3: If a state deems a federal law to be unconstitutional, what’s the proper remedy? The answer is straightforward. Because the Supreme Court is the ultimate authority, the remedy is a lawsuit challenging the constitutionality of the suspect federal regulation or statute.</w:t>
      </w:r>
    </w:p>
    <w:p w:rsidR="00EB42E8" w:rsidRPr="0001419F" w:rsidRDefault="00EB42E8" w:rsidP="00EB42E8">
      <w:pPr>
        <w:pStyle w:val="Heading4"/>
        <w:rPr>
          <w:sz w:val="28"/>
        </w:rPr>
      </w:pPr>
      <w:r w:rsidRPr="0001419F">
        <w:rPr>
          <w:sz w:val="28"/>
        </w:rPr>
        <w:t>Marijuana legalization was the exception</w:t>
      </w:r>
      <w:r w:rsidRPr="0001419F">
        <w:rPr>
          <w:i/>
          <w:sz w:val="28"/>
        </w:rPr>
        <w:t xml:space="preserve"> </w:t>
      </w:r>
      <w:r w:rsidRPr="0001419F">
        <w:rPr>
          <w:sz w:val="28"/>
        </w:rPr>
        <w:t xml:space="preserve">not the norm—most nullification bills are overturned by the Supreme court </w:t>
      </w:r>
    </w:p>
    <w:p w:rsidR="00EB42E8" w:rsidRPr="0001419F" w:rsidRDefault="00EB42E8" w:rsidP="00EB42E8">
      <w:pPr>
        <w:rPr>
          <w:rStyle w:val="Style13ptBold"/>
          <w:sz w:val="28"/>
        </w:rPr>
      </w:pPr>
      <w:r w:rsidRPr="0001419F">
        <w:rPr>
          <w:rStyle w:val="Style13ptBold"/>
          <w:sz w:val="28"/>
        </w:rPr>
        <w:t xml:space="preserve">Levy 13 </w:t>
      </w:r>
      <w:r w:rsidRPr="0001419F">
        <w:t xml:space="preserve">(Robert A, Chairman of the Cato institute, “The Limits of Nullification,” The New York Times) AXY </w:t>
      </w:r>
    </w:p>
    <w:p w:rsidR="00EB42E8" w:rsidRDefault="00EB42E8" w:rsidP="00EB42E8">
      <w:pPr>
        <w:rPr>
          <w:sz w:val="14"/>
        </w:rPr>
      </w:pPr>
      <w:r w:rsidRPr="0001419F">
        <w:rPr>
          <w:sz w:val="14"/>
        </w:rPr>
        <w:lastRenderedPageBreak/>
        <w:t xml:space="preserve">But while states are not powerless in the face of federal law, </w:t>
      </w:r>
      <w:r w:rsidRPr="0001419F">
        <w:rPr>
          <w:u w:val="single"/>
        </w:rPr>
        <w:t>there are limits to</w:t>
      </w:r>
      <w:r w:rsidRPr="0001419F">
        <w:rPr>
          <w:sz w:val="14"/>
        </w:rPr>
        <w:t xml:space="preserve"> what they can do to prevent enforcement of constitutionally valid regulation. The bills are based on the theory of </w:t>
      </w:r>
      <w:r w:rsidRPr="0001419F">
        <w:rPr>
          <w:u w:val="single"/>
        </w:rPr>
        <w:t>nullification</w:t>
      </w:r>
      <w:r w:rsidRPr="0001419F">
        <w:rPr>
          <w:sz w:val="14"/>
        </w:rPr>
        <w:t xml:space="preserve">, </w:t>
      </w:r>
      <w:r w:rsidRPr="0001419F">
        <w:rPr>
          <w:u w:val="single"/>
        </w:rPr>
        <w:t>which</w:t>
      </w:r>
      <w:r w:rsidRPr="0001419F">
        <w:rPr>
          <w:sz w:val="14"/>
        </w:rPr>
        <w:t xml:space="preserve"> has its roots in the late 18th and early 19th centuries and </w:t>
      </w:r>
      <w:r w:rsidRPr="0001419F">
        <w:rPr>
          <w:u w:val="single"/>
        </w:rPr>
        <w:t>holds that the federal government exists by the will of the states, and that states therefore have the right to decide which federal laws are constitutionally valid within their borders</w:t>
      </w:r>
      <w:r w:rsidRPr="0001419F">
        <w:rPr>
          <w:sz w:val="14"/>
        </w:rPr>
        <w:t xml:space="preserve">. When it comes to gun control, the claims of nullification advocates are threefold: </w:t>
      </w:r>
      <w:r w:rsidRPr="0001419F">
        <w:rPr>
          <w:u w:val="single"/>
        </w:rPr>
        <w:t>no state is required to enforce federal</w:t>
      </w:r>
      <w:r w:rsidRPr="0001419F">
        <w:rPr>
          <w:sz w:val="14"/>
        </w:rPr>
        <w:t xml:space="preserve"> gun </w:t>
      </w:r>
      <w:r w:rsidRPr="0001419F">
        <w:rPr>
          <w:u w:val="single"/>
        </w:rPr>
        <w:t>regulations</w:t>
      </w:r>
      <w:r w:rsidRPr="0001419F">
        <w:rPr>
          <w:sz w:val="14"/>
        </w:rPr>
        <w:t xml:space="preserve">, states may prevent federal officials from enforcing laws declared by the state to be unconstitutional, and some federal gun restrictions are in fact unconstitutional — either because they violate the Second Amendment (says Missouri) or are outside the scope of the federal government’s power to regulate commerce (says Montana). On the first point, the nullifiers are correct: in a 1997 decision, Printz v. United States, the Supreme Court held that “the Federal Government may not compel the States to enact or administer a federal regulatory program.” That case involved the Brady Act of 1993, which established a national system for background checks and commanded state law enforcement officials to conduct them. Of course, background checks are still required in every state. That’s because </w:t>
      </w:r>
      <w:r w:rsidRPr="0001419F">
        <w:rPr>
          <w:b/>
          <w:u w:val="single"/>
        </w:rPr>
        <w:t>federal officials are authorized to enforce their own laws, even if they cannot compel the states to do so.</w:t>
      </w:r>
      <w:r w:rsidRPr="0001419F">
        <w:rPr>
          <w:sz w:val="14"/>
        </w:rPr>
        <w:t xml:space="preserve"> Thus, on the second point, </w:t>
      </w:r>
      <w:r w:rsidRPr="0001419F">
        <w:rPr>
          <w:b/>
          <w:u w:val="single"/>
        </w:rPr>
        <w:t>the nullifiers are wrong: states cannot impede federal enforcement of a federal law merely because the state deems it unconstitutional</w:t>
      </w:r>
      <w:r w:rsidRPr="0001419F">
        <w:rPr>
          <w:u w:val="single"/>
        </w:rPr>
        <w:t>. That is up to the federal courts</w:t>
      </w:r>
      <w:r w:rsidRPr="0001419F">
        <w:rPr>
          <w:sz w:val="14"/>
        </w:rPr>
        <w:t>. Yes, state legislatures or governors can assert that a federal law offends the Constitution. But as James Madison wrote in his Report of 1800, such declarations are “expressions of opinion” for “exciting reflection. The expositions of the judiciary, on the other hand, are carried into immediate effect</w:t>
      </w:r>
      <w:r w:rsidRPr="0001419F">
        <w:rPr>
          <w:b/>
          <w:sz w:val="14"/>
        </w:rPr>
        <w:t xml:space="preserve">.” </w:t>
      </w:r>
      <w:r w:rsidRPr="0001419F">
        <w:rPr>
          <w:b/>
          <w:u w:val="single"/>
        </w:rPr>
        <w:t>In assessing constitutionality, our system of governance recognizes one Supreme Court, not 50 individual states.</w:t>
      </w:r>
      <w:r w:rsidRPr="0001419F">
        <w:rPr>
          <w:sz w:val="14"/>
        </w:rPr>
        <w:t xml:space="preserve"> Strangely, if nullification proponents had their way, Chicago’s gun ban, which the Supreme Court invalidated in 2010, might still be in effect. Moreover, if the court had not held in 1960 that nullification “is illegal defiance of constitutional authority,” many public schools might have remained segregated. That brings us to the third point: whether </w:t>
      </w:r>
      <w:r w:rsidRPr="0001419F">
        <w:rPr>
          <w:u w:val="single"/>
        </w:rPr>
        <w:t>the Constitution holds that</w:t>
      </w:r>
      <w:r w:rsidRPr="0001419F">
        <w:rPr>
          <w:sz w:val="16"/>
          <w:u w:val="single"/>
        </w:rPr>
        <w:t xml:space="preserve"> </w:t>
      </w:r>
      <w:r w:rsidRPr="0001419F">
        <w:rPr>
          <w:sz w:val="14"/>
        </w:rPr>
        <w:t xml:space="preserve">federal gun laws are unconstitutional. If it does, then states would be justified in preventing enforcement. But despite pleas from the gun rights community, the Supreme Court has not gone that far. Indeed, when the Court overturned Washington’s handgun ban in its 2008 decision in District of Columbia v. Heller — in which I was co-counsel to the plaintiff, Dick Heller — Justice Antonin Scalia, who wrote the majority opinion, was careful to note that the right to keep and bear arms is not absolute. He wrote that his opinion did not “cast doubt on longstanding prohibitions on the possession of firearms by felons and the mentally ill, or laws forbidding the carrying of firearms in sensitive places such as schools and government buildings, or laws imposing conditions and qualifications” — like background checks — “on the commercial sale of arms.” Subsequent cases will determine which regulations are allowable. But until the courts say otherwise, </w:t>
      </w:r>
      <w:r w:rsidRPr="0001419F">
        <w:rPr>
          <w:u w:val="single"/>
        </w:rPr>
        <w:t>federal gun laws are presumptively consistent with Second Amendment rights.</w:t>
      </w:r>
      <w:r w:rsidRPr="0001419F">
        <w:rPr>
          <w:sz w:val="14"/>
        </w:rPr>
        <w:t xml:space="preserve"> What about Montana’s argument that federal restrictions on guns made and transported entirely within the state exceed Congress’s power to regulate interstate commerce? Over protests from some libertarian activists, myself included, </w:t>
      </w:r>
      <w:r w:rsidRPr="0001419F">
        <w:rPr>
          <w:b/>
          <w:u w:val="single"/>
        </w:rPr>
        <w:t>the Supreme Court has consistently expanded the federal government’s power to regulate commerce</w:t>
      </w:r>
      <w:r w:rsidRPr="0001419F">
        <w:rPr>
          <w:sz w:val="14"/>
        </w:rPr>
        <w:t xml:space="preserve"> to cover any economic act </w:t>
      </w:r>
      <w:r w:rsidRPr="0001419F">
        <w:rPr>
          <w:u w:val="single"/>
        </w:rPr>
        <w:t>that</w:t>
      </w:r>
      <w:r w:rsidRPr="0001419F">
        <w:rPr>
          <w:sz w:val="14"/>
        </w:rPr>
        <w:t xml:space="preserve">, in the aggregate, </w:t>
      </w:r>
      <w:r w:rsidRPr="0001419F">
        <w:rPr>
          <w:u w:val="single"/>
        </w:rPr>
        <w:t>could</w:t>
      </w:r>
      <w:r w:rsidRPr="0001419F">
        <w:rPr>
          <w:sz w:val="14"/>
        </w:rPr>
        <w:t xml:space="preserve"> have a substantial </w:t>
      </w:r>
      <w:r w:rsidRPr="0001419F">
        <w:rPr>
          <w:u w:val="single"/>
        </w:rPr>
        <w:t xml:space="preserve">effect </w:t>
      </w:r>
      <w:r w:rsidRPr="0001419F">
        <w:rPr>
          <w:sz w:val="14"/>
        </w:rPr>
        <w:t xml:space="preserve">on </w:t>
      </w:r>
      <w:r w:rsidRPr="0001419F">
        <w:rPr>
          <w:u w:val="single"/>
        </w:rPr>
        <w:t>interstate commerce</w:t>
      </w:r>
      <w:r w:rsidRPr="0001419F">
        <w:rPr>
          <w:sz w:val="14"/>
        </w:rPr>
        <w:t xml:space="preserve"> — </w:t>
      </w:r>
      <w:r w:rsidRPr="0001419F">
        <w:rPr>
          <w:u w:val="single"/>
        </w:rPr>
        <w:t xml:space="preserve">even if the act is not strictly commercial and </w:t>
      </w:r>
      <w:r w:rsidRPr="0001419F">
        <w:rPr>
          <w:b/>
          <w:u w:val="single"/>
        </w:rPr>
        <w:t>is wholly within one state</w:t>
      </w:r>
      <w:r w:rsidRPr="0001419F">
        <w:rPr>
          <w:sz w:val="14"/>
        </w:rPr>
        <w:t xml:space="preserve">. Meanwhile, nullification battles extend beyond gun laws. Nearly two dozen states have condoned medical marijuana use in defiance of federal restrictions. Washington and Colorado have even legalized recreational marijuana use. At least 23 states have considered bills that nullify the Affordable Care Act of 2010. I fully support those who see risks in the expansion of federal power, particularly when it comes to intrusions on basic rights like gun ownership. However, to defend those rights, we can’t begin by flouting the very document that inspires that fight in the first place: the Constitution. </w:t>
      </w:r>
    </w:p>
    <w:p w:rsidR="00EB42E8" w:rsidRDefault="00EB42E8" w:rsidP="00EB42E8">
      <w:pPr>
        <w:pStyle w:val="Heading3"/>
      </w:pPr>
      <w:r>
        <w:t>No Solvency – Info Sharing (?)</w:t>
      </w:r>
    </w:p>
    <w:p w:rsidR="00EB42E8" w:rsidRPr="008A386D" w:rsidRDefault="00EB42E8" w:rsidP="00EB42E8">
      <w:pPr>
        <w:pStyle w:val="Heading4"/>
      </w:pPr>
      <w:r>
        <w:t>States revolt fails – USFG commandeers information</w:t>
      </w:r>
    </w:p>
    <w:p w:rsidR="00EB42E8" w:rsidRPr="008A386D" w:rsidRDefault="00EB42E8" w:rsidP="00EB42E8">
      <w:r w:rsidRPr="008A386D">
        <w:rPr>
          <w:rStyle w:val="Style13ptBold"/>
        </w:rPr>
        <w:t xml:space="preserve">Mikos 12 </w:t>
      </w:r>
      <w:r w:rsidRPr="008A386D">
        <w:t>(Robert A. Mikos, professor of law at Vanderbilt Law School and expert on federalism and drug law, “Can the States Keep Secrets from the Federal Government?,” University of Pennsylvania, http://scholarship.law.upenn.edu/cgi/viewcontent.cgi?article=1006&amp;context=penn_law_review) JZ</w:t>
      </w:r>
    </w:p>
    <w:p w:rsidR="00EB42E8" w:rsidRDefault="00EB42E8" w:rsidP="00EB42E8">
      <w:pPr>
        <w:rPr>
          <w:rStyle w:val="StyleUnderline"/>
        </w:rPr>
      </w:pPr>
      <w:r w:rsidRPr="008A386D">
        <w:rPr>
          <w:rStyle w:val="StyleUnderline"/>
        </w:rPr>
        <w:t xml:space="preserve">Through a variety of measures, the states are amassing troves of information </w:t>
      </w:r>
      <w:r>
        <w:rPr>
          <w:rStyle w:val="StyleUnderline"/>
        </w:rPr>
        <w:t xml:space="preserve">detailing the regulated </w:t>
      </w:r>
      <w:r w:rsidRPr="008A386D">
        <w:rPr>
          <w:rStyle w:val="StyleUnderline"/>
        </w:rPr>
        <w:t>activities of their citizens, including activities that violate federal law.</w:t>
      </w:r>
      <w:r w:rsidRPr="008A386D">
        <w:t xml:space="preserve"> Not surprisingly, </w:t>
      </w:r>
      <w:r w:rsidRPr="008A386D">
        <w:rPr>
          <w:rStyle w:val="StyleUnderline"/>
        </w:rPr>
        <w:t>the federal government</w:t>
      </w:r>
      <w:r w:rsidRPr="008A386D">
        <w:t xml:space="preserve"> is keenly interested in obtaining this information. </w:t>
      </w:r>
      <w:r w:rsidRPr="008A386D">
        <w:rPr>
          <w:rStyle w:val="StyleUnderline"/>
        </w:rPr>
        <w:t xml:space="preserve">Using statutory reporting requirements, administrative subpoenas, and grand jury subpoenas, it has commandeered states’ secrets for use in federal criminal and civil investigations. </w:t>
      </w:r>
      <w:r w:rsidRPr="003D3B34">
        <w:t>Such commandeering imposes two costs on the states. First, by stoking the incentives of private citizens to conceal their activity from state regulators, commandeering makes it more difficult for the states to gather information in the first instance. Commandeering thus adds to the already hefty financial and privacy costs of enforcing state law.</w:t>
      </w:r>
      <w:r w:rsidRPr="008A386D">
        <w:rPr>
          <w:rStyle w:val="StyleUnderline"/>
        </w:rPr>
        <w:t xml:space="preserve"> </w:t>
      </w:r>
      <w:r w:rsidRPr="003D3B34">
        <w:t xml:space="preserve">Second, </w:t>
      </w:r>
      <w:r w:rsidRPr="008A386D">
        <w:rPr>
          <w:rStyle w:val="StyleUnderline"/>
        </w:rPr>
        <w:t xml:space="preserve">commandeering forces state officials to help advance federal policies they or their constituents deem </w:t>
      </w:r>
      <w:r w:rsidRPr="003D3B34">
        <w:rPr>
          <w:rStyle w:val="StyleUnderline"/>
        </w:rPr>
        <w:t>objectionable. What is more, state officials might be unfairly blamed for providing information to federal officials and advancing controversial federal policies. Despite these objections, the lower courts have uniformly upheld federal demands for informa</w:t>
      </w:r>
      <w:r w:rsidRPr="008A386D">
        <w:rPr>
          <w:rStyle w:val="StyleUnderline"/>
        </w:rPr>
        <w:t>tion.</w:t>
      </w:r>
      <w:r w:rsidRPr="008A386D">
        <w:t xml:space="preserve"> The courts have presumed that the anticommandeering rule does not prohibit such demands, either because providing information about regulatory violations does not entail assisting in the enforcement of federal law or because the benefits of information expropriation outweigh the costs. </w:t>
      </w:r>
      <w:r w:rsidRPr="008A386D">
        <w:rPr>
          <w:rStyle w:val="StyleUnderline"/>
        </w:rPr>
        <w:t>The job of protecting state information falls instead to a patchwork of federal statutory and constitutional privileges</w:t>
      </w:r>
      <w:r w:rsidRPr="008A386D">
        <w:t xml:space="preserve"> for which federalism is at best a secondary consideration. </w:t>
      </w:r>
      <w:r w:rsidRPr="008A386D">
        <w:rPr>
          <w:rStyle w:val="StyleUnderline"/>
        </w:rPr>
        <w:t>This patchwork provides only limited protection for states’ secrets and thus means that almost any information collected by the states—information that is essential for the enforcement of state law and that can only be gathered by making assurances of its confidentiality—can be exploited by federal officials.</w:t>
      </w:r>
      <w:r w:rsidRPr="008A386D">
        <w:t xml:space="preserve"> This Article argues that the conventional wisdom is wrong: states should be allowed to keep secrets from the federal government. It grounds that claim in a careful reading of the Court’s anti-commandeering decisions, a fuller recognition of the tasks that executive officials regularly perform, and a deeper appreciation of the structural harms that demands for information inflict. This Article suggests that federal demands for information should be considered prohibited commandeering. In all important respects, the commandeering of the states’ information-gathering services is indistinguishable from the commandeering of other law enforcement services. </w:t>
      </w:r>
      <w:r w:rsidRPr="003D3B34">
        <w:rPr>
          <w:rStyle w:val="StyleUnderline"/>
        </w:rPr>
        <w:t>Until the courts act to constrain this troubling practice, the states will not be able to fulfill their roles as autonomous sources of regulatory power and vehicles of passive resistance to federal authority.</w:t>
      </w:r>
    </w:p>
    <w:p w:rsidR="00EB42E8" w:rsidRPr="00F41F24" w:rsidRDefault="00EB42E8" w:rsidP="00EB42E8">
      <w:pPr>
        <w:pStyle w:val="Heading4"/>
      </w:pPr>
      <w:r>
        <w:t>Courts uphold federal commandeering of state secrets</w:t>
      </w:r>
    </w:p>
    <w:p w:rsidR="00EB42E8" w:rsidRPr="008A386D" w:rsidRDefault="00EB42E8" w:rsidP="00EB42E8">
      <w:r w:rsidRPr="008A386D">
        <w:rPr>
          <w:rStyle w:val="Style13ptBold"/>
        </w:rPr>
        <w:t xml:space="preserve">Mikos 12 </w:t>
      </w:r>
      <w:r w:rsidRPr="008A386D">
        <w:t>(Robert A. Mikos, professor of law at Vanderbilt Law School and expert on federalism and drug law, “Can the States Keep Secrets from the Federal Government?,” University of Pennsylvania, http://scholarship.law.upenn.edu/cgi/viewcontent.cgi?article=1006&amp;context=penn_law_review) JZ</w:t>
      </w:r>
    </w:p>
    <w:p w:rsidR="00EB42E8" w:rsidRPr="00F862FC" w:rsidRDefault="00EB42E8" w:rsidP="00EB42E8">
      <w:pPr>
        <w:rPr>
          <w:rStyle w:val="StyleUnderline"/>
        </w:rPr>
      </w:pPr>
      <w:r w:rsidRPr="00F41F24">
        <w:t xml:space="preserve">Despite these costs and protests by the states, legal scholars have largely ignored federal commandeering of states’ secrets.9 More troubling than the academic neglect, however, is the fact </w:t>
      </w:r>
      <w:r w:rsidRPr="00F862FC">
        <w:rPr>
          <w:rStyle w:val="StyleUnderline"/>
        </w:rPr>
        <w:t>that lower courts have almost invariably upheld the practice, brushing aside any comparison to constitutionally prohibited commandeering on two grounds.10 First, some lower courts have simply presumed that providing information about violations of federal law does not amount to assisting in the administration or enforcement of federal law.</w:t>
      </w:r>
      <w:r>
        <w:t xml:space="preserve"> These courts have made a categorical distinction between demands for information about federally regulated activity and demands for other types of administrative services. The latter are subject to the anti-commandeering rule, but the former, somehow, are not. </w:t>
      </w:r>
      <w:r w:rsidRPr="00F862FC">
        <w:rPr>
          <w:rStyle w:val="StyleUnderline"/>
        </w:rPr>
        <w:t>Second, some courts have suggested that demands for information simply do not raise the same constitutional concerns that animated the Court’s rulings in New York v. United States11 and Printz v. United States.</w:t>
      </w:r>
      <w:r>
        <w:t xml:space="preserve"> 12 In those cases, the Court emphasized the economic and political costs commandeering imposes on the states—namely, the burden they bear in administering federal programs and the political responsibility they shoulder if those programs prove unpopular with constituents.</w:t>
      </w:r>
      <w:r w:rsidRPr="00F862FC">
        <w:rPr>
          <w:rStyle w:val="StyleUnderline"/>
        </w:rPr>
        <w:t>13 In essence, the lower courts have concluded that forcing states to share information either imposes no burden (since the states already have the information on hand), or imposes a trivial burden that is minimal as compared to the federal government’s interest in the information.14 As a result of these rulings, federal authorities may now seize and use to enforce federal law almost any information gathered by state governments.</w:t>
      </w:r>
    </w:p>
    <w:p w:rsidR="00EB42E8" w:rsidRDefault="00EB42E8" w:rsidP="00EB42E8">
      <w:pPr>
        <w:pStyle w:val="Heading4"/>
      </w:pPr>
      <w:r>
        <w:t>Three ways the USFG commandeers info: First is statutory reporting</w:t>
      </w:r>
    </w:p>
    <w:p w:rsidR="00EB42E8" w:rsidRPr="008A386D" w:rsidRDefault="00EB42E8" w:rsidP="00EB42E8">
      <w:r w:rsidRPr="008A386D">
        <w:rPr>
          <w:rStyle w:val="Style13ptBold"/>
        </w:rPr>
        <w:t xml:space="preserve">Mikos 12 </w:t>
      </w:r>
      <w:r w:rsidRPr="008A386D">
        <w:t>(Robert A. Mikos, professor of law at Vanderbilt Law School and expert on federalism and drug law, “Can the States Keep Secrets from the Federal Government?,” University of Pennsylvania, http://scholarship.law.upenn.edu/cgi/viewcontent.cgi?article=1006&amp;context=penn_law_review) JZ</w:t>
      </w:r>
    </w:p>
    <w:p w:rsidR="00EB42E8" w:rsidRPr="00F862FC" w:rsidRDefault="00EB42E8" w:rsidP="00EB42E8">
      <w:pPr>
        <w:rPr>
          <w:rStyle w:val="StyleUnderline"/>
        </w:rPr>
      </w:pPr>
      <w:r>
        <w:t xml:space="preserve">Statutory Reporting Requirements In the first and most commonly discussed method of commandeering, </w:t>
      </w:r>
      <w:r w:rsidRPr="00F862FC">
        <w:rPr>
          <w:rStyle w:val="StyleUnderline"/>
        </w:rPr>
        <w:t>Congress orders state officials to report information to a designated federal agency.</w:t>
      </w:r>
      <w:r>
        <w:t xml:space="preserve">45 The requirements imposed by Congress so far have concerned a variety of regulatory areas. </w:t>
      </w:r>
      <w:r w:rsidRPr="00F862FC">
        <w:rPr>
          <w:rStyle w:val="StyleUnderline"/>
        </w:rPr>
        <w:t>For example, Congress has ordered state medical boards to report all denials of staff privileges to a national databank.</w:t>
      </w:r>
      <w:r>
        <w:t xml:space="preserve">46 It has ordered state law enforcement agencies to report cases of missing children to the DOJ’s National Crime Information Center.47 Congress has ordered state transportation authorities to provide traffic safety data to the Secretary of Transportation.48 It has compelled state public safety agencies to inform the FEMA Administrator whether local hotels are in compliance with federal fire safety guidelines.49 And it has ordered state governors to report the presence of asbestos in public and private K-12 schools to the EPA Administrator.50 </w:t>
      </w:r>
      <w:r w:rsidRPr="00F862FC">
        <w:rPr>
          <w:rStyle w:val="StyleUnderline"/>
        </w:rPr>
        <w:t xml:space="preserve">As the Supreme Court observed in United States v. Printz, information reporting requirements such as these are a recent feature of federal-state relations.51 Indeed, the oldest reporting requirement I could find is no more than three decades old. </w:t>
      </w:r>
    </w:p>
    <w:p w:rsidR="00EB42E8" w:rsidRDefault="00EB42E8" w:rsidP="00EB42E8">
      <w:pPr>
        <w:pStyle w:val="Heading4"/>
      </w:pPr>
      <w:r>
        <w:t>Second are administrative subpoenas</w:t>
      </w:r>
    </w:p>
    <w:p w:rsidR="00EB42E8" w:rsidRPr="008A386D" w:rsidRDefault="00EB42E8" w:rsidP="00EB42E8">
      <w:r w:rsidRPr="008A386D">
        <w:rPr>
          <w:rStyle w:val="Style13ptBold"/>
        </w:rPr>
        <w:t xml:space="preserve">Mikos 12 </w:t>
      </w:r>
      <w:r w:rsidRPr="008A386D">
        <w:t>(Robert A. Mikos, professor of law at Vanderbilt Law School and expert on federalism and drug law, “Can the States Keep Secrets from the Federal Government?,” University of Pennsylvania, http://scholarship.law.upenn.edu/cgi/viewcontent.cgi?article=1006&amp;context=penn_law_review) JZ</w:t>
      </w:r>
    </w:p>
    <w:p w:rsidR="00EB42E8" w:rsidRPr="00F862FC" w:rsidRDefault="00EB42E8" w:rsidP="00EB42E8">
      <w:pPr>
        <w:rPr>
          <w:rStyle w:val="StyleUnderline"/>
        </w:rPr>
      </w:pPr>
      <w:r>
        <w:t xml:space="preserve">Administrative Subpoenas In a second method of commandeering, </w:t>
      </w:r>
      <w:r w:rsidRPr="00F862FC">
        <w:rPr>
          <w:rStyle w:val="StyleUnderline"/>
        </w:rPr>
        <w:t>Congress delegates authority to federal agencies to demand information from private parties and, implicitly, state governments, for use in civil or even criminal enforcement actions. These demands are called “administrative subpoenas.”</w:t>
      </w:r>
      <w:r>
        <w:t xml:space="preserve"> To date, Congress has passed more than 300 administrative subpoena statutes “grant[ing] some form of administrative subpoena authority to most federal agencies.”58 </w:t>
      </w:r>
      <w:r w:rsidRPr="00F862FC">
        <w:t>For example, the Controlled Substances Act (CSA) authorizes the Attorney General to “subpena [sic] witnesses, compel the attendance and testimony of witnesses, and require the production of any records . . . which the Attorney General finds relevant or material” to a federal drug investigation.59</w:t>
      </w:r>
      <w:r w:rsidRPr="00F862FC">
        <w:rPr>
          <w:rStyle w:val="StyleUnderline"/>
        </w:rPr>
        <w:t xml:space="preserve"> </w:t>
      </w:r>
      <w:r w:rsidRPr="00F862FC">
        <w:t xml:space="preserve">Pursuant to such statutory authority, </w:t>
      </w:r>
      <w:r w:rsidRPr="00F862FC">
        <w:rPr>
          <w:rStyle w:val="StyleUnderline"/>
        </w:rPr>
        <w:t>agencies generally do not need prior court approval to issue administrative subpoenas.60 What is more, agencies enjoy virtually unfettered discretion in crafting the subpoenas, as long as the “evidence sought . . . [is] not plainly incompetent or irrelevant to any lawful purpose.”</w:t>
      </w:r>
    </w:p>
    <w:p w:rsidR="00EB42E8" w:rsidRDefault="00EB42E8" w:rsidP="00EB42E8">
      <w:pPr>
        <w:pStyle w:val="Heading4"/>
      </w:pPr>
      <w:r>
        <w:t>Third are grand jury subpoenas</w:t>
      </w:r>
    </w:p>
    <w:p w:rsidR="00EB42E8" w:rsidRPr="008A386D" w:rsidRDefault="00EB42E8" w:rsidP="00EB42E8">
      <w:r w:rsidRPr="008A386D">
        <w:rPr>
          <w:rStyle w:val="Style13ptBold"/>
        </w:rPr>
        <w:t xml:space="preserve">Mikos 12 </w:t>
      </w:r>
      <w:r w:rsidRPr="008A386D">
        <w:t>(Robert A. Mikos, professor of law at Vanderbilt Law School and expert on federalism and drug law, “Can the States Keep Secrets from the Federal Government?,” University of Pennsylvania, http://scholarship.law.upenn.edu/cgi/viewcontent.cgi?article=1006&amp;context=penn_law_review) JZ</w:t>
      </w:r>
    </w:p>
    <w:p w:rsidR="00EB42E8" w:rsidRPr="00F862FC" w:rsidRDefault="00EB42E8" w:rsidP="00EB42E8">
      <w:pPr>
        <w:rPr>
          <w:rStyle w:val="StyleUnderline"/>
        </w:rPr>
      </w:pPr>
      <w:r>
        <w:t xml:space="preserve">Grand Jury Subpoenas In the third method of commandeering, </w:t>
      </w:r>
      <w:r w:rsidRPr="00F862FC">
        <w:rPr>
          <w:rStyle w:val="StyleUnderline"/>
        </w:rPr>
        <w:t>federal grand juries subpoena documents and testimony for use in federal criminal investigations.71 The federal grand jury has substantial investigatory authority, and the Supreme Court has repeatedly approved the zealous exercise of that authority in criminal cases.</w:t>
      </w:r>
      <w:r>
        <w:t xml:space="preserve"> In United States v. Morton Salt Co., for example, the Court asserted that </w:t>
      </w:r>
      <w:r w:rsidRPr="00F862FC">
        <w:rPr>
          <w:rStyle w:val="StyleUnderline"/>
        </w:rPr>
        <w:t>the grand jury “can investigate merely on suspicion that the law is being violated, or even just because it wants assurance that it is not.”</w:t>
      </w:r>
      <w:r>
        <w:t xml:space="preserve">72 Then, in Branzburg v. Hayes, the Court emphasized that “[a] grand jury investigation ‘is not fully carried out until every available clue has been run down and all witnesses examined in every proper way to find if a crime has been committed.’”73 Even though the grand jury is a quasi-judicial body, it is the United States Attorney who wields the grand jury’s broad investigative powers as a practical matter.74 </w:t>
      </w:r>
      <w:r w:rsidRPr="00F862FC">
        <w:rPr>
          <w:rStyle w:val="StyleUnderline"/>
        </w:rPr>
        <w:t>For example, the United States Attorney may issue subpoenas on behalf of the grand jury, without its prior approval or knowledge.75</w:t>
      </w:r>
    </w:p>
    <w:p w:rsidR="00EB42E8" w:rsidRDefault="00EB42E8" w:rsidP="00EB42E8">
      <w:pPr>
        <w:pStyle w:val="Heading3"/>
      </w:pPr>
      <w:r>
        <w:t>A2: Federal Follow-On</w:t>
      </w:r>
    </w:p>
    <w:p w:rsidR="00EB42E8" w:rsidRPr="00772112" w:rsidRDefault="00EB42E8" w:rsidP="00EB42E8">
      <w:pPr>
        <w:pStyle w:val="Heading4"/>
      </w:pPr>
      <w:r>
        <w:t>The CP can’t spill up to federal government</w:t>
      </w:r>
    </w:p>
    <w:p w:rsidR="00EB42E8" w:rsidRPr="008A386D" w:rsidRDefault="00EB42E8" w:rsidP="00EB42E8">
      <w:r>
        <w:rPr>
          <w:rStyle w:val="Style13ptBold"/>
        </w:rPr>
        <w:t>Maharrey 1/10</w:t>
      </w:r>
      <w:r w:rsidRPr="008A386D">
        <w:rPr>
          <w:rStyle w:val="Style13ptBold"/>
        </w:rPr>
        <w:t xml:space="preserve"> </w:t>
      </w:r>
      <w:r w:rsidRPr="008A386D">
        <w:t>(</w:t>
      </w:r>
      <w:r>
        <w:t>Michael Maharrey</w:t>
      </w:r>
      <w:r w:rsidRPr="008A386D">
        <w:t xml:space="preserve">, </w:t>
      </w:r>
      <w:r>
        <w:t>journalist, author, and speaker</w:t>
      </w:r>
      <w:r w:rsidRPr="008A386D">
        <w:t>, “</w:t>
      </w:r>
      <w:r>
        <w:t>You Can’t Have It Both Ways, Constitutional Limits and Unlimited Federal Power</w:t>
      </w:r>
      <w:r w:rsidRPr="008A386D">
        <w:t xml:space="preserve">,” </w:t>
      </w:r>
      <w:r>
        <w:t>Austin County News Online</w:t>
      </w:r>
      <w:r w:rsidRPr="008A386D">
        <w:t xml:space="preserve">, </w:t>
      </w:r>
      <w:r w:rsidRPr="00772112">
        <w:t>https://austincountynewsonline.com/cant-ways-constitutional-limits-unlimited-federal-power/</w:t>
      </w:r>
      <w:r w:rsidRPr="008A386D">
        <w:t>) JZ</w:t>
      </w:r>
    </w:p>
    <w:p w:rsidR="00EB42E8" w:rsidRDefault="00EB42E8" w:rsidP="00EB42E8">
      <w:pPr>
        <w:rPr>
          <w:rStyle w:val="StyleUnderline"/>
        </w:rPr>
      </w:pPr>
      <w:r w:rsidRPr="00772112">
        <w:rPr>
          <w:rStyle w:val="StyleUnderline"/>
        </w:rPr>
        <w:t xml:space="preserve">The problem is they want to have it both ways. They want to appeal to constitutional limits on federal authority to stop the feds from doing some things, but they also want the feds to enforce their conception of liberty on the states. It doesn’t work that way. </w:t>
      </w:r>
      <w:r>
        <w:t xml:space="preserve">The Bill of Rights was never intended to apply to state governments. This is not debatable. The way courts have applied the BOR to the states is through a court invented principle known as the incorporation doctrine. </w:t>
      </w:r>
      <w:r w:rsidRPr="00772112">
        <w:rPr>
          <w:rStyle w:val="StyleUnderline"/>
        </w:rPr>
        <w:t xml:space="preserve">State constitutions have their own bills of rights that limit state governments. You can’t say the feds can unconstitutionally enforce policies like marriage equality, abortion rights or gun freedom in every state, but then appeal to “state sovereignty” to stop the feds from unconstitutionally enforcing marijuana prohibition or creating a national healthcare system. You gave up state sovereignty when you begged the feds to enforce your preferred policy. </w:t>
      </w:r>
      <w:r w:rsidRPr="00534C14">
        <w:t>You undermined the system. You embraced nationalism.</w:t>
      </w:r>
      <w:r w:rsidRPr="00772112">
        <w:rPr>
          <w:rStyle w:val="StyleUnderline"/>
        </w:rPr>
        <w:t xml:space="preserve"> </w:t>
      </w:r>
      <w:r w:rsidRPr="00772112">
        <w:t xml:space="preserve">Once you do that, you can’t take it back. </w:t>
      </w:r>
      <w:r w:rsidRPr="00772112">
        <w:rPr>
          <w:rStyle w:val="StyleUnderline"/>
        </w:rPr>
        <w:t>The Unites States are either a union of sovereign political societies with a federal government exercising specific limited powers, or it is a national system with power all flowing from Washington D.C. You can’t have it both ways.</w:t>
      </w:r>
    </w:p>
    <w:bookmarkEnd w:id="0"/>
    <w:p w:rsidR="00EB42E8" w:rsidRDefault="00EB42E8" w:rsidP="00EB42E8">
      <w:pPr>
        <w:pStyle w:val="Heading2"/>
      </w:pPr>
      <w:r>
        <w:t>A2: Trump Immigration DA</w:t>
      </w:r>
    </w:p>
    <w:p w:rsidR="00EB42E8" w:rsidRPr="00376A94" w:rsidRDefault="00EB42E8" w:rsidP="00EB42E8">
      <w:pPr>
        <w:pStyle w:val="Heading3"/>
      </w:pPr>
      <w:r>
        <w:lastRenderedPageBreak/>
        <w:t>Trump Immigration Good</w:t>
      </w:r>
    </w:p>
    <w:p w:rsidR="00EB42E8" w:rsidRPr="00217AB9" w:rsidRDefault="00EB42E8" w:rsidP="00EB42E8">
      <w:pPr>
        <w:pStyle w:val="Heading4"/>
        <w:rPr>
          <w:rStyle w:val="StyleUnderline"/>
          <w:sz w:val="26"/>
          <w:szCs w:val="26"/>
          <w:u w:val="none"/>
        </w:rPr>
      </w:pPr>
      <w:r w:rsidRPr="00217AB9">
        <w:rPr>
          <w:rStyle w:val="StyleUnderline"/>
          <w:sz w:val="26"/>
          <w:szCs w:val="26"/>
          <w:u w:val="none"/>
        </w:rPr>
        <w:t>Trump immigration policy good – enhance safety and secure jobs</w:t>
      </w:r>
    </w:p>
    <w:p w:rsidR="00EB42E8" w:rsidRPr="006247CF" w:rsidRDefault="00EB42E8" w:rsidP="00EB42E8">
      <w:pPr>
        <w:rPr>
          <w:rStyle w:val="StyleUnderline"/>
          <w:sz w:val="18"/>
          <w:szCs w:val="18"/>
        </w:rPr>
      </w:pPr>
      <w:r w:rsidRPr="00217AB9">
        <w:rPr>
          <w:rStyle w:val="Style13ptBold"/>
        </w:rPr>
        <w:t>National Review 17</w:t>
      </w:r>
      <w:r w:rsidRPr="00217AB9">
        <w:rPr>
          <w:rStyle w:val="StyleUnderline"/>
          <w:u w:val="none"/>
        </w:rPr>
        <w:t xml:space="preserve"> </w:t>
      </w:r>
      <w:r w:rsidRPr="006247CF">
        <w:rPr>
          <w:rStyle w:val="StyleUnderline"/>
          <w:sz w:val="18"/>
          <w:szCs w:val="18"/>
          <w:u w:val="none"/>
        </w:rPr>
        <w:t>(Editors of National Review Newspaper, “A Solid Start For Trump’s Border-Security and Immigration Policy</w:t>
      </w:r>
      <w:r w:rsidRPr="006247CF">
        <w:rPr>
          <w:rStyle w:val="StyleUnderline"/>
          <w:sz w:val="18"/>
          <w:szCs w:val="18"/>
        </w:rPr>
        <w:t xml:space="preserve">” </w:t>
      </w:r>
      <w:hyperlink r:id="rId11" w:history="1">
        <w:r w:rsidRPr="006247CF">
          <w:rPr>
            <w:rStyle w:val="Hyperlink"/>
            <w:sz w:val="18"/>
            <w:szCs w:val="18"/>
          </w:rPr>
          <w:t>http://www.nationalreview.com/article/444261/donald-trumps-immigration-border-security-plan-strong-start</w:t>
        </w:r>
      </w:hyperlink>
      <w:r w:rsidRPr="006247CF">
        <w:rPr>
          <w:rStyle w:val="StyleUnderline"/>
          <w:sz w:val="18"/>
          <w:szCs w:val="18"/>
          <w:u w:val="none"/>
        </w:rPr>
        <w:t>) NCF</w:t>
      </w:r>
    </w:p>
    <w:p w:rsidR="00EB42E8" w:rsidRDefault="00EB42E8" w:rsidP="00EB42E8">
      <w:pPr>
        <w:rPr>
          <w:sz w:val="16"/>
        </w:rPr>
      </w:pPr>
      <w:r w:rsidRPr="00217AB9">
        <w:rPr>
          <w:rStyle w:val="StyleUnderline"/>
        </w:rPr>
        <w:t>The second order, focusing on “enhancing public safety in the interior of the United States,” directs the attorney general and secretary of the Department of Homeland Security to deny federal grants to jurisdictions that refuse to comply with federal immigration law</w:t>
      </w:r>
      <w:r w:rsidRPr="00217AB9">
        <w:rPr>
          <w:sz w:val="16"/>
        </w:rPr>
        <w:t xml:space="preserve">, insofar as they can do so within their legal authority. </w:t>
      </w:r>
      <w:r w:rsidRPr="00217AB9">
        <w:rPr>
          <w:rStyle w:val="Emphasis"/>
        </w:rPr>
        <w:t>These orders are a good start toward reorienting American immigration policy so that it favors the interests of American citizens over their foreign counterparts</w:t>
      </w:r>
      <w:r w:rsidRPr="00217AB9">
        <w:rPr>
          <w:sz w:val="16"/>
        </w:rPr>
        <w:t xml:space="preserve">. However, they are only a start. </w:t>
      </w:r>
      <w:r w:rsidRPr="00217AB9">
        <w:rPr>
          <w:rStyle w:val="StyleUnderline"/>
        </w:rPr>
        <w:t xml:space="preserve">While the construction of a wall, and the potential deployment of technology such as below-ground sensors at the border, will be a helpful impediment to </w:t>
      </w:r>
      <w:r w:rsidRPr="00217AB9">
        <w:rPr>
          <w:rStyle w:val="Emphasis"/>
        </w:rPr>
        <w:t>would-be lawbreakers</w:t>
      </w:r>
      <w:r w:rsidRPr="00217AB9">
        <w:rPr>
          <w:sz w:val="16"/>
        </w:rPr>
        <w:t xml:space="preserve">, </w:t>
      </w:r>
      <w:r w:rsidRPr="00217AB9">
        <w:rPr>
          <w:rStyle w:val="Emphasis"/>
        </w:rPr>
        <w:t>the crucial work</w:t>
      </w:r>
      <w:r w:rsidRPr="00217AB9">
        <w:rPr>
          <w:rStyle w:val="StyleUnderline"/>
        </w:rPr>
        <w:t xml:space="preserve"> will continue to be done by the Immigration and Customs Enforcement and Border Patrol agencies, which are woefully understaffed.</w:t>
      </w:r>
      <w:r w:rsidRPr="00217AB9">
        <w:rPr>
          <w:sz w:val="16"/>
        </w:rPr>
        <w:t xml:space="preserve"> Trump’s executive orders suggest bolstering these organizations with 10,000 and 5,000 new hires, respectively, and Trump has also announced the end of the catch-and-release policy that characterized the Obama administration’s approach to border security. </w:t>
      </w:r>
      <w:r w:rsidRPr="00217AB9">
        <w:rPr>
          <w:rStyle w:val="StyleUnderline"/>
        </w:rPr>
        <w:t xml:space="preserve">Congress should work with him to secure both of those plans. </w:t>
      </w:r>
      <w:r w:rsidRPr="00217AB9">
        <w:rPr>
          <w:rStyle w:val="StyleUnderline"/>
        </w:rPr>
        <w:br/>
      </w:r>
    </w:p>
    <w:p w:rsidR="00EB42E8" w:rsidRDefault="00EB42E8" w:rsidP="00EB42E8">
      <w:pPr>
        <w:pStyle w:val="Heading4"/>
      </w:pPr>
      <w:r>
        <w:t>Trump’s immigration policies key to economic growth – tax money and jobs make it impossible in the status quo</w:t>
      </w:r>
    </w:p>
    <w:p w:rsidR="00EB42E8" w:rsidRPr="00DF4404" w:rsidRDefault="00EB42E8" w:rsidP="00EB42E8">
      <w:r w:rsidRPr="00DF4404">
        <w:rPr>
          <w:rStyle w:val="Style13ptBold"/>
        </w:rPr>
        <w:t>Assets ND</w:t>
      </w:r>
      <w:r>
        <w:t xml:space="preserve"> </w:t>
      </w:r>
      <w:r w:rsidRPr="006247CF">
        <w:rPr>
          <w:sz w:val="18"/>
          <w:szCs w:val="18"/>
        </w:rPr>
        <w:t xml:space="preserve">(media pundit and radio show, “Immigration Reform That Will Make America Great Again” </w:t>
      </w:r>
      <w:hyperlink r:id="rId12" w:history="1">
        <w:r w:rsidRPr="006247CF">
          <w:rPr>
            <w:rStyle w:val="Hyperlink"/>
            <w:sz w:val="18"/>
            <w:szCs w:val="18"/>
          </w:rPr>
          <w:t>https://assets.donaldjtrump.com/Immigration-Reform-Trump.pdf</w:t>
        </w:r>
      </w:hyperlink>
      <w:r w:rsidRPr="006247CF">
        <w:rPr>
          <w:sz w:val="18"/>
          <w:szCs w:val="18"/>
        </w:rPr>
        <w:t>)</w:t>
      </w:r>
      <w:r>
        <w:t xml:space="preserve"> NCF</w:t>
      </w:r>
    </w:p>
    <w:p w:rsidR="00EB42E8" w:rsidRDefault="00EB42E8" w:rsidP="00EB42E8">
      <w:pPr>
        <w:rPr>
          <w:sz w:val="16"/>
        </w:rPr>
      </w:pPr>
      <w:r w:rsidRPr="00DF4404">
        <w:rPr>
          <w:sz w:val="16"/>
        </w:rPr>
        <w:t xml:space="preserve">When politicians talk about “immigration reform” they mean: amnesty, cheap labor and open borders. The Schumer-Rubio immigration bill was nothing more than a giveaway to the corporate patrons who run both parties. </w:t>
      </w:r>
      <w:r w:rsidRPr="00DF4404">
        <w:rPr>
          <w:rStyle w:val="StyleUnderline"/>
        </w:rPr>
        <w:t xml:space="preserve">Real </w:t>
      </w:r>
      <w:r w:rsidRPr="00DF4404">
        <w:rPr>
          <w:rStyle w:val="Emphasis"/>
        </w:rPr>
        <w:t>immigration reform puts the needs of working people first</w:t>
      </w:r>
      <w:r w:rsidRPr="00DF4404">
        <w:rPr>
          <w:rStyle w:val="StyleUnderline"/>
        </w:rPr>
        <w:t xml:space="preserve"> – not wealthy globetrotting donors.</w:t>
      </w:r>
      <w:r w:rsidRPr="00DF4404">
        <w:rPr>
          <w:sz w:val="16"/>
        </w:rPr>
        <w:t xml:space="preserve"> </w:t>
      </w:r>
      <w:r w:rsidRPr="00DF4404">
        <w:rPr>
          <w:rStyle w:val="StyleUnderline"/>
        </w:rPr>
        <w:t xml:space="preserve">We are the only country in the world whose immigration system puts the needs of other nations ahead of our own. </w:t>
      </w:r>
      <w:r w:rsidRPr="00DF4404">
        <w:rPr>
          <w:rStyle w:val="Emphasis"/>
        </w:rPr>
        <w:t>That must change</w:t>
      </w:r>
      <w:r w:rsidRPr="00DF4404">
        <w:rPr>
          <w:sz w:val="16"/>
        </w:rPr>
        <w:t xml:space="preserve">. Here are the three core principles of real immigration reform: 1. </w:t>
      </w:r>
      <w:r w:rsidRPr="00DF4404">
        <w:rPr>
          <w:rStyle w:val="StyleUnderline"/>
        </w:rPr>
        <w:t>A nation without borders is not a nation</w:t>
      </w:r>
      <w:r w:rsidRPr="00DF4404">
        <w:rPr>
          <w:sz w:val="16"/>
        </w:rPr>
        <w:t>. There must be a wall across the southern border. 2</w:t>
      </w:r>
      <w:r w:rsidRPr="00DF4404">
        <w:rPr>
          <w:rStyle w:val="StyleUnderline"/>
        </w:rPr>
        <w:t>. A nation without laws is not a nation</w:t>
      </w:r>
      <w:r w:rsidRPr="00DF4404">
        <w:rPr>
          <w:sz w:val="16"/>
        </w:rPr>
        <w:t xml:space="preserve">. Laws passed in accordance with our Constitutional system of government must be enforced. 3. </w:t>
      </w:r>
      <w:r w:rsidRPr="00DF4404">
        <w:rPr>
          <w:rStyle w:val="StyleUnderline"/>
        </w:rPr>
        <w:t xml:space="preserve">A nation that does not serve its own citizens is not a nation. Any immigration plan must improve jobs, wages and </w:t>
      </w:r>
      <w:r w:rsidRPr="00DF4404">
        <w:rPr>
          <w:rStyle w:val="Emphasis"/>
        </w:rPr>
        <w:t>security for all Americans</w:t>
      </w:r>
      <w:r w:rsidRPr="00DF4404">
        <w:rPr>
          <w:sz w:val="16"/>
        </w:rPr>
        <w:t xml:space="preserve">. Make Mexico Pay For The Wall For many years, </w:t>
      </w:r>
      <w:r w:rsidRPr="00DF4404">
        <w:rPr>
          <w:rStyle w:val="StyleUnderline"/>
        </w:rPr>
        <w:t xml:space="preserve">Mexico’s leaders have been taking advantage of the United States by using illegal immigration to export the crime and poverty in their own country </w:t>
      </w:r>
      <w:r w:rsidRPr="00DF4404">
        <w:rPr>
          <w:sz w:val="16"/>
        </w:rPr>
        <w:t xml:space="preserve">(as well as in other Latin American countries). They have even published pamphlets on how to illegally immigrate to the United States. The costs for the United States have been extraordinary: </w:t>
      </w:r>
      <w:r w:rsidRPr="00DF4404">
        <w:rPr>
          <w:rStyle w:val="StyleUnderline"/>
        </w:rPr>
        <w:t>U.S. taxpayers have been asked to pick up hundreds of billions in healthcare costs, housing costs, education costs, welfare costs, etc.</w:t>
      </w:r>
      <w:r w:rsidRPr="00DF4404">
        <w:rPr>
          <w:sz w:val="16"/>
        </w:rPr>
        <w:t xml:space="preserve"> Indeed, </w:t>
      </w:r>
      <w:r w:rsidRPr="00DF4404">
        <w:rPr>
          <w:rStyle w:val="StyleUnderline"/>
        </w:rPr>
        <w:t>the annual cost of free tax credits alone paid to illegal immigrants quadrupled to $4.2 billion in 2011</w:t>
      </w:r>
      <w:r w:rsidRPr="00DF4404">
        <w:rPr>
          <w:sz w:val="16"/>
        </w:rPr>
        <w:t xml:space="preserve">. The effects on jobseekers have also been disastrous, and black Americans have been particularly harmed. The impact in terms of crime has been tragic. In recent weeks, </w:t>
      </w:r>
      <w:r w:rsidRPr="00DF4404">
        <w:rPr>
          <w:rStyle w:val="StyleUnderline"/>
        </w:rPr>
        <w:t>the headlines have been covered with cases of criminals who crossed our border illegally only to go on to commit horrific crimes against Americans</w:t>
      </w:r>
      <w:r w:rsidRPr="00DF4404">
        <w:rPr>
          <w:sz w:val="16"/>
        </w:rPr>
        <w:t xml:space="preserve">. Most recently, an illegal immigrant from Mexico, with a long arrest record, is charged with breaking into a 64 year-old women’s home, crushing her skull and eye sockets with a hammer, raping her, and murdering her. The Police Chief in Santa Maria </w:t>
      </w:r>
      <w:r w:rsidRPr="00DF4404">
        <w:rPr>
          <w:rStyle w:val="StyleUnderline"/>
        </w:rPr>
        <w:t>says the “blood trail” leads straight to Washington</w:t>
      </w:r>
      <w:r w:rsidRPr="00DF4404">
        <w:rPr>
          <w:sz w:val="16"/>
        </w:rPr>
        <w:t xml:space="preserve">. In 2011, the Government Accountability Office found that </w:t>
      </w:r>
      <w:r w:rsidRPr="00DF4404">
        <w:rPr>
          <w:rStyle w:val="StyleUnderline"/>
        </w:rPr>
        <w:t>there were a shocking 3 million arrests attached to the incarcerated alien population</w:t>
      </w:r>
      <w:r w:rsidRPr="00DF4404">
        <w:rPr>
          <w:sz w:val="16"/>
        </w:rPr>
        <w:t>, including tens of thousands of violent beatings, rapes and murders. Meanwhile, Mexico continues to make billions on not only our bad trade deals but also relies heavily on the billions of dollars in remittances sent from illegal immigrants in the United States back to Mexico ($22 billion in 2013 alone)</w:t>
      </w:r>
    </w:p>
    <w:p w:rsidR="00EB42E8" w:rsidRDefault="00EB42E8" w:rsidP="00EB42E8">
      <w:pPr>
        <w:pStyle w:val="Heading4"/>
      </w:pPr>
      <w:r>
        <w:lastRenderedPageBreak/>
        <w:t xml:space="preserve">Trump immigration policies are key to restore American job security </w:t>
      </w:r>
    </w:p>
    <w:p w:rsidR="00EB42E8" w:rsidRPr="003B24A9" w:rsidRDefault="00EB42E8" w:rsidP="00EB42E8">
      <w:pPr>
        <w:rPr>
          <w:b/>
          <w:bCs/>
          <w:sz w:val="26"/>
        </w:rPr>
      </w:pPr>
      <w:r w:rsidRPr="003B24A9">
        <w:rPr>
          <w:rStyle w:val="Style13ptBold"/>
        </w:rPr>
        <w:t xml:space="preserve">FAIR n/d </w:t>
      </w:r>
      <w:r>
        <w:rPr>
          <w:rStyle w:val="Style13ptBold"/>
        </w:rPr>
        <w:t xml:space="preserve"> </w:t>
      </w:r>
      <w:r w:rsidRPr="003B24A9">
        <w:rPr>
          <w:sz w:val="18"/>
          <w:szCs w:val="18"/>
        </w:rPr>
        <w:t xml:space="preserve">(Federation For American Immigration Reform, media pundit and activist group, “Illegal Aliens Taking US Jobs” </w:t>
      </w:r>
      <w:hyperlink r:id="rId13" w:history="1">
        <w:r w:rsidRPr="003B24A9">
          <w:rPr>
            <w:rStyle w:val="Hyperlink"/>
            <w:sz w:val="18"/>
            <w:szCs w:val="18"/>
          </w:rPr>
          <w:t>http://www.fairus.org/issue/illegal-aliens-taking-u-s-jobs</w:t>
        </w:r>
      </w:hyperlink>
      <w:r>
        <w:rPr>
          <w:sz w:val="18"/>
          <w:szCs w:val="18"/>
        </w:rPr>
        <w:t>) NCF</w:t>
      </w:r>
    </w:p>
    <w:p w:rsidR="00EB42E8" w:rsidRPr="0046742F" w:rsidRDefault="00EB42E8" w:rsidP="00EB42E8">
      <w:pPr>
        <w:rPr>
          <w:sz w:val="16"/>
        </w:rPr>
      </w:pPr>
      <w:r w:rsidRPr="0046742F">
        <w:rPr>
          <w:rStyle w:val="StyleUnderline"/>
        </w:rPr>
        <w:t>Illegal aliens come to the United States to take jobs</w:t>
      </w:r>
      <w:r w:rsidRPr="0046742F">
        <w:rPr>
          <w:sz w:val="16"/>
        </w:rPr>
        <w:t xml:space="preserve"> that offer them greater opportunity, and </w:t>
      </w:r>
      <w:r w:rsidRPr="0046742F">
        <w:rPr>
          <w:rStyle w:val="StyleUnderline"/>
        </w:rPr>
        <w:t>they are often welcomed by U.S. employers who are able to hire them for wages lower than they would have to pay to hire U.S. workers</w:t>
      </w:r>
      <w:r w:rsidRPr="0046742F">
        <w:rPr>
          <w:sz w:val="16"/>
        </w:rPr>
        <w:t xml:space="preserve">. This employment is illegal under a law enacted in 1986, but some </w:t>
      </w:r>
      <w:r w:rsidRPr="0046742F">
        <w:rPr>
          <w:rStyle w:val="StyleUnderline"/>
        </w:rPr>
        <w:t>employers ignore the law and hire illegal workers in the underground economy</w:t>
      </w:r>
      <w:r w:rsidRPr="0046742F">
        <w:rPr>
          <w:sz w:val="16"/>
        </w:rPr>
        <w:t xml:space="preserve">. Others simply accept fake employment documents and hire the illegal workers as if they were legal. Because there is no requirement to verify documents presented by workers, </w:t>
      </w:r>
      <w:r w:rsidRPr="0046742F">
        <w:rPr>
          <w:rStyle w:val="StyleUnderline"/>
        </w:rPr>
        <w:t>employers can easily evade compliance</w:t>
      </w:r>
      <w:r w:rsidRPr="0046742F">
        <w:rPr>
          <w:sz w:val="16"/>
        </w:rPr>
        <w:t xml:space="preserve">. The illegal alien workers are mostly persons who sneaked into the country — nearly all Mexicans or Central Americans who enter from Mexico. There is also, however, illegal entry across the border with Canada, with apprehensions by the Border Patrol of more than 6,000 aliens in 2010. There is also a significant portion of the illegal alien population that arrives with visas and stays illegally. These </w:t>
      </w:r>
      <w:r w:rsidRPr="0046742F">
        <w:rPr>
          <w:rStyle w:val="StyleUnderline"/>
        </w:rPr>
        <w:t>‘overstayers' are estimated variously to between one- third and 40 percent of the illegal alien population</w:t>
      </w:r>
      <w:r w:rsidRPr="0046742F">
        <w:rPr>
          <w:sz w:val="16"/>
        </w:rPr>
        <w:t xml:space="preserve">. The </w:t>
      </w:r>
      <w:r w:rsidRPr="0046742F">
        <w:rPr>
          <w:rStyle w:val="StyleUnderline"/>
        </w:rPr>
        <w:t>defenders of illegal aliens</w:t>
      </w:r>
      <w:r w:rsidRPr="0046742F">
        <w:rPr>
          <w:sz w:val="16"/>
        </w:rPr>
        <w:t xml:space="preserve"> — ethnic advocacy groups, employer groups, and church-based groups — </w:t>
      </w:r>
      <w:r w:rsidRPr="0046742F">
        <w:rPr>
          <w:rStyle w:val="StyleUnderline"/>
        </w:rPr>
        <w:t>often assert that illegal aliens only take jobs unwanted by U.S. workers.</w:t>
      </w:r>
      <w:r w:rsidRPr="0046742F">
        <w:rPr>
          <w:sz w:val="16"/>
        </w:rPr>
        <w:t xml:space="preserve"> </w:t>
      </w:r>
      <w:r w:rsidRPr="0046742F">
        <w:rPr>
          <w:rStyle w:val="Emphasis"/>
        </w:rPr>
        <w:t xml:space="preserve">This is patently </w:t>
      </w:r>
      <w:r w:rsidRPr="0046742F">
        <w:rPr>
          <w:rStyle w:val="StyleUnderline"/>
        </w:rPr>
        <w:t>false because they are working in jobs in which U.S. workers are also employed — whether in construction, agricultural harvesting or service professions</w:t>
      </w:r>
      <w:r w:rsidRPr="0046742F">
        <w:rPr>
          <w:sz w:val="16"/>
        </w:rPr>
        <w:t xml:space="preserve">. If the hiring of illegal alien workers is prevalent in a sector of the economy, as it has become the case in seasonal crop agriculture, </w:t>
      </w:r>
      <w:r w:rsidRPr="0046742F">
        <w:rPr>
          <w:rStyle w:val="StyleUnderline"/>
        </w:rPr>
        <w:t>the willingness of foreign workers to accept lower wages because of their illegal status acts to depress wages and working conditions for all workers in that occupation</w:t>
      </w:r>
      <w:r w:rsidRPr="0046742F">
        <w:rPr>
          <w:sz w:val="16"/>
        </w:rPr>
        <w:t xml:space="preserve">. </w:t>
      </w:r>
      <w:r w:rsidRPr="0046742F">
        <w:rPr>
          <w:rStyle w:val="StyleUnderline"/>
        </w:rPr>
        <w:t xml:space="preserve">This in turn </w:t>
      </w:r>
      <w:r w:rsidRPr="0046742F">
        <w:rPr>
          <w:rStyle w:val="Emphasis"/>
        </w:rPr>
        <w:t>makes employment in that sector less attractive</w:t>
      </w:r>
      <w:r w:rsidRPr="0046742F">
        <w:rPr>
          <w:rStyle w:val="StyleUnderline"/>
        </w:rPr>
        <w:t xml:space="preserve"> to U.S. workers</w:t>
      </w:r>
      <w:r w:rsidRPr="0046742F">
        <w:rPr>
          <w:sz w:val="16"/>
        </w:rPr>
        <w:t xml:space="preserve"> who have other options. The result is a form of circular logic, i.e., the more that illegal aliens are able to take jobs in a sector of the economy, the less attractive the sector becomes to U.S. workers, and the greater appearance of validity to the lie that only illegal aliens are willing to take jobs in the sector</w:t>
      </w:r>
      <w:r w:rsidRPr="0046742F">
        <w:rPr>
          <w:rStyle w:val="Emphasis"/>
        </w:rPr>
        <w:t>. Only by enforcing the immigration law against employment of illegal alien workers can this spiral to the bottom be broken</w:t>
      </w:r>
      <w:r w:rsidRPr="0046742F">
        <w:rPr>
          <w:rStyle w:val="StyleUnderline"/>
        </w:rPr>
        <w:t xml:space="preserve"> and employers forced to restore wages and working conditions to levels that will attract U.S. workers and legal foreign workers</w:t>
      </w:r>
      <w:r w:rsidRPr="0046742F">
        <w:rPr>
          <w:sz w:val="16"/>
        </w:rPr>
        <w:t xml:space="preserve">. Just as the size of the illegal alien population can only be estimated, the number of illegal aliens working in the United States is also subject to estimation. A large share of the illegal alien population is generally accepted as being in the workforce because that is what motivates most illegal immigration. However, there are some family members, especially children of illegal aliens not in the labor force, while others may be in prison. One recent estimate by researchers at the Pew Hispanic Center puts </w:t>
      </w:r>
      <w:r w:rsidRPr="0046742F">
        <w:rPr>
          <w:rStyle w:val="StyleUnderline"/>
        </w:rPr>
        <w:t>the number of illegal aliens in the workforce at 8 million out of an overall population of 11.2 million illegal aliens</w:t>
      </w:r>
      <w:r w:rsidRPr="0046742F">
        <w:rPr>
          <w:sz w:val="16"/>
        </w:rPr>
        <w:t>, i.e., 71.4 percent.</w:t>
      </w:r>
      <w:hyperlink r:id="rId14" w:anchor="end" w:history="1">
        <w:r w:rsidRPr="0046742F">
          <w:rPr>
            <w:rStyle w:val="Hyperlink"/>
            <w:sz w:val="16"/>
          </w:rPr>
          <w:t>1</w:t>
        </w:r>
      </w:hyperlink>
      <w:r w:rsidRPr="0046742F">
        <w:rPr>
          <w:sz w:val="16"/>
        </w:rPr>
        <w:t xml:space="preserve"> That estimate is generally accepted as reasonable. FAIR's estimate of the illegal alien population in 2010 is slightly higher than that of the Pew estimate, i.e., 11.9 million. FAIR's estimate of the number of illegal aliens in the workforce — using the share estimate of the Pew study — is similarly slightly higher, i.e., about 8.5 million jobs encumbered by illegal alien workers.</w:t>
      </w:r>
    </w:p>
    <w:p w:rsidR="00EB42E8" w:rsidRDefault="00EB42E8" w:rsidP="00EB42E8">
      <w:pPr>
        <w:rPr>
          <w:sz w:val="16"/>
        </w:rPr>
      </w:pPr>
    </w:p>
    <w:p w:rsidR="00EB42E8" w:rsidRDefault="00EB42E8" w:rsidP="00EB42E8">
      <w:pPr>
        <w:pStyle w:val="Heading3"/>
      </w:pPr>
      <w:r>
        <w:lastRenderedPageBreak/>
        <w:t>High Food Prices Good</w:t>
      </w:r>
    </w:p>
    <w:p w:rsidR="00EB42E8" w:rsidRDefault="00EB42E8" w:rsidP="00EB42E8">
      <w:pPr>
        <w:pStyle w:val="Heading4"/>
      </w:pPr>
      <w:r>
        <w:t>Higher food prices reduce inequality and increase living conditions</w:t>
      </w:r>
    </w:p>
    <w:p w:rsidR="00EB42E8" w:rsidRPr="006247CF" w:rsidRDefault="00EB42E8" w:rsidP="00EB42E8">
      <w:r w:rsidRPr="006247CF">
        <w:rPr>
          <w:rStyle w:val="Style13ptBold"/>
        </w:rPr>
        <w:t>Worstall 14</w:t>
      </w:r>
      <w:r>
        <w:t xml:space="preserve"> </w:t>
      </w:r>
      <w:r w:rsidRPr="006247CF">
        <w:rPr>
          <w:sz w:val="18"/>
          <w:szCs w:val="18"/>
        </w:rPr>
        <w:t xml:space="preserve">(Tim, columnist for Forbes, “A Stunning Finding; Higher Food Prices Reduce Poverty” </w:t>
      </w:r>
      <w:hyperlink r:id="rId15" w:anchor="223129cf3761" w:history="1">
        <w:r w:rsidRPr="00C319C8">
          <w:rPr>
            <w:rStyle w:val="Hyperlink"/>
            <w:sz w:val="18"/>
            <w:szCs w:val="18"/>
          </w:rPr>
          <w:t>https://www.forbes.com/sites/timworstall/2014/03/30/a-stunning-finding-higher-food-prices-reduce-poverty/#223129cf3761</w:t>
        </w:r>
      </w:hyperlink>
      <w:r w:rsidRPr="006247CF">
        <w:rPr>
          <w:sz w:val="18"/>
          <w:szCs w:val="18"/>
        </w:rPr>
        <w:t>)</w:t>
      </w:r>
      <w:r>
        <w:rPr>
          <w:sz w:val="18"/>
          <w:szCs w:val="18"/>
        </w:rPr>
        <w:t xml:space="preserve"> NCF</w:t>
      </w:r>
    </w:p>
    <w:p w:rsidR="00EB42E8" w:rsidRDefault="00EB42E8" w:rsidP="00EB42E8">
      <w:pPr>
        <w:rPr>
          <w:sz w:val="16"/>
        </w:rPr>
      </w:pPr>
      <w:r w:rsidRPr="006247CF">
        <w:rPr>
          <w:sz w:val="16"/>
        </w:rPr>
        <w:t xml:space="preserve">Via Dani Rodrik we get this finding from Derek Headey. That </w:t>
      </w:r>
      <w:r w:rsidRPr="003B0476">
        <w:rPr>
          <w:rStyle w:val="StyleUnderline"/>
        </w:rPr>
        <w:t>higher food prices appear to reduce poverty among the absolutely poor</w:t>
      </w:r>
      <w:r w:rsidRPr="006247CF">
        <w:rPr>
          <w:sz w:val="16"/>
        </w:rPr>
        <w:t xml:space="preserve">. This really isn't what we would expect at all but I think that it's possible to explain it in simple terms. The paper is </w:t>
      </w:r>
      <w:hyperlink r:id="rId16" w:history="1">
        <w:r w:rsidRPr="006247CF">
          <w:rPr>
            <w:rStyle w:val="Hyperlink"/>
            <w:sz w:val="16"/>
          </w:rPr>
          <w:t>here</w:t>
        </w:r>
      </w:hyperlink>
      <w:r w:rsidRPr="006247CF">
        <w:rPr>
          <w:sz w:val="16"/>
        </w:rPr>
        <w:t xml:space="preserve"> and here is the main claim from it: Standard microeconomic methods consistently suggest that, in the short run, higher food prices increase poverty in developing countries. In contrast, </w:t>
      </w:r>
      <w:r w:rsidRPr="003B0476">
        <w:rPr>
          <w:rStyle w:val="StyleUnderline"/>
        </w:rPr>
        <w:t>macroeconomic models that allow for an agricultural supply response and consequent wage adjustments suggest that the poor ultimately benefit from higher food prices</w:t>
      </w:r>
      <w:r w:rsidRPr="006247CF">
        <w:rPr>
          <w:sz w:val="16"/>
        </w:rPr>
        <w:t>. In this paper we use international data to systematically test the relationship between changes in domestic food prices and changes in poverty</w:t>
      </w:r>
      <w:r w:rsidRPr="003B0476">
        <w:rPr>
          <w:rStyle w:val="StyleUnderline"/>
        </w:rPr>
        <w:t>. We find robust evidence that in the long run</w:t>
      </w:r>
      <w:r w:rsidRPr="006247CF">
        <w:rPr>
          <w:sz w:val="16"/>
        </w:rPr>
        <w:t xml:space="preserve"> (one to five years) </w:t>
      </w:r>
      <w:r w:rsidRPr="003B0476">
        <w:rPr>
          <w:rStyle w:val="StyleUnderline"/>
        </w:rPr>
        <w:t xml:space="preserve">higher food prices reduce poverty and inequality. The magnitudes of these effects vary across specifications and are not precisely estimated, but they are large enough to suggest that the recent increase in global food prices </w:t>
      </w:r>
      <w:r w:rsidRPr="006247CF">
        <w:rPr>
          <w:rStyle w:val="Emphasis"/>
        </w:rPr>
        <w:t>has significantly accelerated the rate of global poverty reduction</w:t>
      </w:r>
      <w:r w:rsidRPr="006247CF">
        <w:rPr>
          <w:sz w:val="16"/>
        </w:rPr>
        <w:t xml:space="preserve">. The policy implications of these findings are therefore nuanced: </w:t>
      </w:r>
      <w:r w:rsidRPr="006247CF">
        <w:rPr>
          <w:rStyle w:val="StyleUnderline"/>
        </w:rPr>
        <w:t>short-run social protection is justified in the face of high food price volatility, but passing on higher prices to producers in the long run is an important means of reducing poverty in the poorest countries</w:t>
      </w:r>
      <w:r w:rsidRPr="006247CF">
        <w:rPr>
          <w:sz w:val="16"/>
        </w:rPr>
        <w:t xml:space="preserve">. To get the full details you should of course read the whole paper. Here's the part of it that interests me though. We've had the usual suspects shouting for years that financial speculation in </w:t>
      </w:r>
      <w:r w:rsidRPr="006247CF">
        <w:rPr>
          <w:rStyle w:val="StyleUnderline"/>
        </w:rPr>
        <w:t>food products both drives up prices and also hurts the poor. There's two problems with this thesis, the first being that it depends what type of financial speculation you're talking about</w:t>
      </w:r>
      <w:r w:rsidRPr="006247CF">
        <w:rPr>
          <w:sz w:val="16"/>
        </w:rPr>
        <w:t xml:space="preserve">. If someone buys millions of tonnes of grain and keeps it off the market then sure, that will raise grain prices. But that isn't the form of speculation we've been seeing in food commodities in recent years. Rather, we've seen an increase in speculation through futures and commodities. And it's well known that these can only affect the spot or physical price to the extent that physical stocks (that first form of speculation) rise. And in recent years we've been seeing physical stocks fall: thus it can't be people speculating upon a price rise that's causing the price rises we've seen. </w:t>
      </w:r>
      <w:r w:rsidRPr="006247CF">
        <w:rPr>
          <w:rStyle w:val="StyleUnderline"/>
        </w:rPr>
        <w:t>The second problem comes from the result of this paper. If food price rises mean that the poor become richer, not poorer, then if we want the poor to become richer then of course we should be welcoming food price rises.</w:t>
      </w:r>
      <w:r w:rsidRPr="006247CF">
        <w:rPr>
          <w:sz w:val="16"/>
        </w:rPr>
        <w:t xml:space="preserve"> To the point that if we do believe that speculation raises food prices then we should be calling for more such speculation. But let's leave that aside.</w:t>
      </w:r>
    </w:p>
    <w:p w:rsidR="00EB42E8" w:rsidRDefault="00EB42E8" w:rsidP="00EB42E8">
      <w:pPr>
        <w:pStyle w:val="Heading4"/>
      </w:pPr>
      <w:r>
        <w:t>High food prices good – reduces poverty and enhances communities.</w:t>
      </w:r>
    </w:p>
    <w:p w:rsidR="00EB42E8" w:rsidRPr="00BB27DD" w:rsidRDefault="00EB42E8" w:rsidP="00EB42E8">
      <w:r w:rsidRPr="00BB27DD">
        <w:rPr>
          <w:rStyle w:val="Style13ptBold"/>
        </w:rPr>
        <w:t>Headey 14</w:t>
      </w:r>
      <w:r>
        <w:t xml:space="preserve"> </w:t>
      </w:r>
      <w:r w:rsidRPr="00BB27DD">
        <w:rPr>
          <w:sz w:val="18"/>
          <w:szCs w:val="18"/>
        </w:rPr>
        <w:t xml:space="preserve">(Derek, “Senior Research Fellow a the International Food Policy Research Institute” </w:t>
      </w:r>
      <w:hyperlink r:id="rId17" w:history="1">
        <w:r w:rsidRPr="00BB27DD">
          <w:rPr>
            <w:rStyle w:val="Hyperlink"/>
            <w:sz w:val="18"/>
            <w:szCs w:val="18"/>
          </w:rPr>
          <w:t>https://www.google.com/search?q=derek+headey&amp;spell=1&amp;sa=X&amp;ved=0ahUKEwjboIHlwYDVAhUJymMKHcR4Be4QvwUIJSgA&amp;biw=1536&amp;bih=735</w:t>
        </w:r>
      </w:hyperlink>
      <w:r w:rsidRPr="00BB27DD">
        <w:rPr>
          <w:sz w:val="18"/>
          <w:szCs w:val="18"/>
        </w:rPr>
        <w:t xml:space="preserve">) NCF </w:t>
      </w:r>
    </w:p>
    <w:p w:rsidR="00EB42E8" w:rsidRDefault="00EB42E8" w:rsidP="00EB42E8">
      <w:pPr>
        <w:rPr>
          <w:rStyle w:val="Emphasis"/>
        </w:rPr>
      </w:pPr>
      <w:r w:rsidRPr="00BB27DD">
        <w:rPr>
          <w:sz w:val="16"/>
        </w:rPr>
        <w:t xml:space="preserve">Since the poor spend a greater share of their household incomes on purchasing food, higher food prices must exacerbate poverty, right? Wrong . . . at least over the medium term. In </w:t>
      </w:r>
      <w:hyperlink r:id="rId18" w:history="1">
        <w:r w:rsidRPr="00BB27DD">
          <w:rPr>
            <w:rStyle w:val="Hyperlink"/>
            <w:sz w:val="16"/>
          </w:rPr>
          <w:t>my most recent paper</w:t>
        </w:r>
      </w:hyperlink>
      <w:r w:rsidRPr="00BB27DD">
        <w:rPr>
          <w:sz w:val="16"/>
        </w:rPr>
        <w:t xml:space="preserve">, I find that the opposite is true: </w:t>
      </w:r>
      <w:r w:rsidRPr="00690B9D">
        <w:rPr>
          <w:rStyle w:val="StyleUnderline"/>
        </w:rPr>
        <w:t>higher domestic food prices predict reductions in poverty</w:t>
      </w:r>
      <w:r w:rsidRPr="00BB27DD">
        <w:rPr>
          <w:sz w:val="16"/>
        </w:rPr>
        <w:t xml:space="preserve">. The methods in this paper are fairly simple. I take World Bank national poverty estimates for a broad swathe of countries and regress changes in poverty against changes in domestic food prices (the ratio of the food CPI to the non-food CPI). </w:t>
      </w:r>
      <w:r w:rsidRPr="00BB27DD">
        <w:rPr>
          <w:rStyle w:val="StyleUnderline"/>
        </w:rPr>
        <w:t>The main finding is that the elasticity between $1.25 poverty and food prices varies between -0.32 and -0.46 (see Figure below). The result is also a robust one in that it holds for different models, different regressors, different assumptions about the endogeneity of food prices, and different poverty indicators</w:t>
      </w:r>
      <w:r w:rsidRPr="00BB27DD">
        <w:rPr>
          <w:sz w:val="16"/>
        </w:rPr>
        <w:t xml:space="preserve">. There are two important caveats to this result, however. The first is that we don’t know exactly why this relationship exists, though the most compelling hypothesis is </w:t>
      </w:r>
      <w:r w:rsidRPr="00BB27DD">
        <w:rPr>
          <w:rStyle w:val="Emphasis"/>
        </w:rPr>
        <w:t>that higher food prices trigger large wage adjustments</w:t>
      </w:r>
      <w:r w:rsidRPr="00BB27DD">
        <w:rPr>
          <w:sz w:val="16"/>
        </w:rPr>
        <w:t xml:space="preserve">, at least in the long run. A recent World Bank working paper by Hanan Jacoby persuasively demonstrates this in a simple general equilibrium model for rural India (see here). Thus, </w:t>
      </w:r>
      <w:r w:rsidRPr="00BB27DD">
        <w:rPr>
          <w:rStyle w:val="StyleUnderline"/>
        </w:rPr>
        <w:t xml:space="preserve">even if many poor people are net food consumers, the fact that they are large net sellers of labor means that they can </w:t>
      </w:r>
      <w:r w:rsidRPr="00BB27DD">
        <w:rPr>
          <w:rStyle w:val="Emphasis"/>
        </w:rPr>
        <w:t>ultimately benefit wage increases</w:t>
      </w:r>
      <w:r w:rsidRPr="00BB27DD">
        <w:rPr>
          <w:rStyle w:val="StyleUnderline"/>
        </w:rPr>
        <w:t xml:space="preserve"> induced by higher food prices</w:t>
      </w:r>
      <w:r w:rsidRPr="00BB27DD">
        <w:rPr>
          <w:sz w:val="16"/>
        </w:rPr>
        <w:t xml:space="preserve">. The second caveat is that this is a “long run” </w:t>
      </w:r>
      <w:r w:rsidRPr="00BB27DD">
        <w:rPr>
          <w:sz w:val="16"/>
        </w:rPr>
        <w:lastRenderedPageBreak/>
        <w:t xml:space="preserve">relationship, in the economic sense of the term, meaning “after all adjustments have taken place”. How long is this adjustment in practice? We don’t really know. There’s a great scarcity of research on wages and food prices, and almost all of it comes from Bangladesh and is now rather dated (e.g. Ravallion 1990). In my sample of poverty episodes, however, I show that </w:t>
      </w:r>
      <w:r w:rsidRPr="00BB27DD">
        <w:rPr>
          <w:rStyle w:val="StyleUnderline"/>
        </w:rPr>
        <w:t>the negative poverty-food prices elasticities reported above even hold for episodes as short as 2 years.</w:t>
      </w:r>
      <w:r w:rsidRPr="00BB27DD">
        <w:rPr>
          <w:sz w:val="16"/>
        </w:rPr>
        <w:t xml:space="preserve"> This suggests that </w:t>
      </w:r>
      <w:r w:rsidRPr="00BB27DD">
        <w:rPr>
          <w:rStyle w:val="StyleUnderline"/>
        </w:rPr>
        <w:t>the long run may not be very long</w:t>
      </w:r>
      <w:r w:rsidRPr="00BB27DD">
        <w:rPr>
          <w:sz w:val="16"/>
        </w:rPr>
        <w:t>. At the same time, one cannot rule out negative welfare impacts of higher food prices in the short run, which would still imply an important role for social protection, and perhaps also for price stabilization measures. Over the longer term, however</w:t>
      </w:r>
      <w:r w:rsidRPr="00BB27DD">
        <w:rPr>
          <w:rStyle w:val="Emphasis"/>
        </w:rPr>
        <w:t>, higher food prices typically seem to be a boon for poverty reduction.</w:t>
      </w:r>
    </w:p>
    <w:p w:rsidR="00EB42E8" w:rsidRPr="00BD334C" w:rsidRDefault="00EB42E8" w:rsidP="00EB42E8">
      <w:pPr>
        <w:pStyle w:val="Heading4"/>
        <w:rPr>
          <w:rStyle w:val="Emphasis"/>
          <w:b/>
          <w:sz w:val="26"/>
          <w:szCs w:val="26"/>
          <w:u w:val="none"/>
        </w:rPr>
      </w:pPr>
      <w:r w:rsidRPr="00BD334C">
        <w:rPr>
          <w:rStyle w:val="Emphasis"/>
          <w:b/>
          <w:sz w:val="26"/>
          <w:szCs w:val="26"/>
          <w:u w:val="none"/>
        </w:rPr>
        <w:t xml:space="preserve">Increased food prices cause geopolitical stabilization and increase living conditions </w:t>
      </w:r>
    </w:p>
    <w:p w:rsidR="00EB42E8" w:rsidRDefault="00EB42E8" w:rsidP="00EB42E8">
      <w:pPr>
        <w:rPr>
          <w:rStyle w:val="Emphasis"/>
        </w:rPr>
      </w:pPr>
      <w:r w:rsidRPr="00BD334C">
        <w:rPr>
          <w:rStyle w:val="Style13ptBold"/>
        </w:rPr>
        <w:t>Kharas 8</w:t>
      </w:r>
      <w:r w:rsidRPr="00BD334C">
        <w:rPr>
          <w:rStyle w:val="Emphasis"/>
          <w:b w:val="0"/>
          <w:u w:val="none"/>
        </w:rPr>
        <w:t xml:space="preserve"> </w:t>
      </w:r>
      <w:r w:rsidRPr="000C14A0">
        <w:rPr>
          <w:rStyle w:val="Emphasis"/>
          <w:b w:val="0"/>
          <w:sz w:val="18"/>
          <w:szCs w:val="18"/>
          <w:u w:val="none"/>
        </w:rPr>
        <w:t>(Homi, Senior Fellow and Co-Director @ Brookings Institute, “The Reality of Rising Food Prices: Benefits to the Poor”</w:t>
      </w:r>
      <w:r w:rsidRPr="000C14A0">
        <w:rPr>
          <w:rStyle w:val="Emphasis"/>
          <w:sz w:val="18"/>
          <w:szCs w:val="18"/>
        </w:rPr>
        <w:t xml:space="preserve"> </w:t>
      </w:r>
      <w:hyperlink r:id="rId19" w:history="1">
        <w:r w:rsidRPr="000C14A0">
          <w:rPr>
            <w:rStyle w:val="Hyperlink"/>
            <w:sz w:val="18"/>
            <w:szCs w:val="18"/>
          </w:rPr>
          <w:t>https://www.brookings.edu/opinions/the-reality-of-rising-food-prices-benefits-to-the-poor/</w:t>
        </w:r>
      </w:hyperlink>
      <w:r w:rsidRPr="000C14A0">
        <w:rPr>
          <w:rStyle w:val="Emphasis"/>
          <w:b w:val="0"/>
          <w:sz w:val="18"/>
          <w:szCs w:val="18"/>
          <w:u w:val="none"/>
        </w:rPr>
        <w:t>) NCF</w:t>
      </w:r>
    </w:p>
    <w:p w:rsidR="00EB42E8" w:rsidRPr="00844214" w:rsidRDefault="00EB42E8" w:rsidP="00EB42E8">
      <w:pPr>
        <w:rPr>
          <w:sz w:val="16"/>
        </w:rPr>
      </w:pPr>
      <w:r>
        <w:rPr>
          <w:rStyle w:val="Emphasis"/>
        </w:rPr>
        <w:t xml:space="preserve">Higher food prices </w:t>
      </w:r>
      <w:r w:rsidRPr="00844214">
        <w:rPr>
          <w:sz w:val="16"/>
        </w:rPr>
        <w:t xml:space="preserve">Are today’s food prices fair to producers and consumers? yes, because </w:t>
      </w:r>
      <w:r w:rsidRPr="0035741B">
        <w:rPr>
          <w:rStyle w:val="StyleUnderline"/>
        </w:rPr>
        <w:t>higher food prices will bring about new investments in agriculture and higher global production.</w:t>
      </w:r>
      <w:r w:rsidRPr="00844214">
        <w:rPr>
          <w:sz w:val="16"/>
        </w:rPr>
        <w:t xml:space="preserve"> This is already happening in Asia and other parts of the world, and will accelerate over time. Yes, because </w:t>
      </w:r>
      <w:r w:rsidRPr="0035741B">
        <w:rPr>
          <w:rStyle w:val="StyleUnderline"/>
        </w:rPr>
        <w:t>without higher food prices, land use would shift towards corn-for-ethanol and other biofuel crops and we would have less food available</w:t>
      </w:r>
      <w:r w:rsidRPr="00844214">
        <w:rPr>
          <w:sz w:val="16"/>
        </w:rPr>
        <w:t xml:space="preserve">. Yes, because </w:t>
      </w:r>
      <w:r w:rsidRPr="0035741B">
        <w:rPr>
          <w:rStyle w:val="StyleUnderline"/>
        </w:rPr>
        <w:t>a system with food prices in free fall for 30 years did not produce any measurable decline in hunger and poverty</w:t>
      </w:r>
      <w:r w:rsidRPr="00844214">
        <w:rPr>
          <w:sz w:val="16"/>
        </w:rPr>
        <w:t xml:space="preserve">. But the last time food prices were as high as they are today we witnessed the Green Revolution and a rapid reduction of rural poverty in one of the largest population centres of the world, South Asia. Yes, </w:t>
      </w:r>
      <w:r w:rsidRPr="00844214">
        <w:rPr>
          <w:rStyle w:val="StyleUnderline"/>
        </w:rPr>
        <w:t>because the great urban/rural divide that was cleaving societies across the developing world has now narrowed</w:t>
      </w:r>
      <w:r w:rsidRPr="00844214">
        <w:rPr>
          <w:sz w:val="16"/>
        </w:rPr>
        <w:t xml:space="preserve">. Some have argued that the proposition is unfairly worded. As there is an upside to most things, surely food prices are no exception. I do not want this debate to be about such sophistry. Instead let us be clear about the real changes in people’s lives that can come about in the long run from higher food prices. Most of the evidence I have seen suggests that when looked at in detail, most </w:t>
      </w:r>
      <w:r w:rsidRPr="00844214">
        <w:rPr>
          <w:rStyle w:val="Emphasis"/>
        </w:rPr>
        <w:t>poor people will gain from higher food prices</w:t>
      </w:r>
      <w:r w:rsidRPr="00844214">
        <w:rPr>
          <w:sz w:val="16"/>
        </w:rPr>
        <w:t xml:space="preserve">. Many commentators have argued that subsistence farmers do not benefit from high food prices. I presented evidence from </w:t>
      </w:r>
      <w:r w:rsidRPr="00844214">
        <w:rPr>
          <w:rStyle w:val="StyleUnderline"/>
        </w:rPr>
        <w:t>studies on India, China and Indonesia, where the mass of humanity resides, suggesting that farmers (including the poorest of the poor) would benefit in net terms, when both income and expenditure effects are taken into account</w:t>
      </w:r>
      <w:r w:rsidRPr="00844214">
        <w:rPr>
          <w:sz w:val="16"/>
        </w:rPr>
        <w:t xml:space="preserve">. </w:t>
      </w:r>
      <w:r w:rsidRPr="00844214">
        <w:rPr>
          <w:rStyle w:val="StyleUnderline"/>
        </w:rPr>
        <w:t>No one has advanced any evidence to the contrary, although many choose to believe their own instincts rather than the evidence I presented.</w:t>
      </w:r>
      <w:r w:rsidRPr="00844214">
        <w:rPr>
          <w:sz w:val="16"/>
        </w:rPr>
        <w:t xml:space="preserve"> My opponent claims that millions of poor African and Asian farmers are suffering, but he has not actually challenged any of the studies I cite, nor has he presented any facts to back up his claims. To all the sceptics who view farmers in developing countries as isolated from markets and impervious to the incentives of high global prices, I would simply refer to the comments by Dr Seck, a true expert on Africa: “</w:t>
      </w:r>
      <w:r w:rsidRPr="00844214">
        <w:rPr>
          <w:rStyle w:val="StyleUnderline"/>
        </w:rPr>
        <w:t>The current food crisis caused by rising food prices is a unique historical opportunity for Africa to break from decades of policy bias against agriculture</w:t>
      </w:r>
      <w:r w:rsidRPr="00844214">
        <w:rPr>
          <w:sz w:val="16"/>
        </w:rPr>
        <w:t>.” Please look at his credentials before dismissing his conclusions.</w:t>
      </w:r>
    </w:p>
    <w:p w:rsidR="00EB42E8" w:rsidRDefault="00EB42E8" w:rsidP="00EB42E8">
      <w:pPr>
        <w:pStyle w:val="Heading2"/>
      </w:pPr>
      <w:r>
        <w:t>A2: Normalization</w:t>
      </w:r>
    </w:p>
    <w:p w:rsidR="00EB42E8" w:rsidRDefault="00EB42E8" w:rsidP="00EB42E8">
      <w:pPr>
        <w:pStyle w:val="Heading3"/>
      </w:pPr>
      <w:r>
        <w:t>No Impact – War</w:t>
      </w:r>
    </w:p>
    <w:p w:rsidR="00EB42E8" w:rsidRDefault="00EB42E8" w:rsidP="00EB42E8">
      <w:pPr>
        <w:pStyle w:val="Heading4"/>
      </w:pPr>
      <w:r>
        <w:t>Democrats condone Trump military intervention; Syria proves</w:t>
      </w:r>
    </w:p>
    <w:p w:rsidR="00EB42E8" w:rsidRPr="00012EBF" w:rsidRDefault="00EB42E8" w:rsidP="00EB42E8">
      <w:pPr>
        <w:spacing w:after="0"/>
        <w:rPr>
          <w:bCs/>
          <w:sz w:val="20"/>
        </w:rPr>
      </w:pPr>
      <w:r>
        <w:rPr>
          <w:rStyle w:val="Style13ptBold"/>
        </w:rPr>
        <w:t>Foran 17</w:t>
      </w:r>
      <w:r>
        <w:rPr>
          <w:rStyle w:val="Style13ptBold"/>
          <w:b w:val="0"/>
        </w:rPr>
        <w:t xml:space="preserve"> (Clare Foran, Associate Editor @ The Atlantic, “Trump’s Support From Democrats on Syria”, The Atlantic, https://www.theatlantic.com/politics/archive/2017/04/syria-strike-trump-democrats-congress/522312/)</w:t>
      </w:r>
    </w:p>
    <w:p w:rsidR="00EB42E8" w:rsidRPr="00BC52E0" w:rsidRDefault="00EB42E8" w:rsidP="00EB42E8">
      <w:pPr>
        <w:rPr>
          <w:sz w:val="16"/>
        </w:rPr>
      </w:pPr>
      <w:r w:rsidRPr="00BC52E0">
        <w:rPr>
          <w:sz w:val="16"/>
        </w:rPr>
        <w:t xml:space="preserve">Yet while some </w:t>
      </w:r>
      <w:r w:rsidRPr="00BC52E0">
        <w:rPr>
          <w:rStyle w:val="StyleUnderline"/>
          <w:highlight w:val="yellow"/>
        </w:rPr>
        <w:t>Democrats</w:t>
      </w:r>
      <w:r w:rsidRPr="00BC52E0">
        <w:rPr>
          <w:sz w:val="16"/>
        </w:rPr>
        <w:t xml:space="preserve"> objected to how Trump authorized the strike, many either </w:t>
      </w:r>
      <w:r w:rsidRPr="00BC52E0">
        <w:rPr>
          <w:rStyle w:val="StyleUnderline"/>
          <w:highlight w:val="yellow"/>
        </w:rPr>
        <w:t>condoned</w:t>
      </w:r>
      <w:r w:rsidRPr="00BC52E0">
        <w:rPr>
          <w:rStyle w:val="StyleUnderline"/>
        </w:rPr>
        <w:t xml:space="preserve"> or did not take issue with </w:t>
      </w:r>
      <w:r w:rsidRPr="00BC52E0">
        <w:rPr>
          <w:rStyle w:val="StyleUnderline"/>
          <w:highlight w:val="yellow"/>
        </w:rPr>
        <w:t>the military action itself</w:t>
      </w:r>
      <w:r w:rsidRPr="00BC52E0">
        <w:rPr>
          <w:rStyle w:val="StyleUnderline"/>
        </w:rPr>
        <w:t xml:space="preserve">, </w:t>
      </w:r>
      <w:r w:rsidRPr="00BC52E0">
        <w:rPr>
          <w:rStyle w:val="StyleUnderline"/>
          <w:highlight w:val="yellow"/>
        </w:rPr>
        <w:t>suggesting</w:t>
      </w:r>
      <w:r w:rsidRPr="00BC52E0">
        <w:rPr>
          <w:rStyle w:val="StyleUnderline"/>
        </w:rPr>
        <w:t xml:space="preserve"> instead that </w:t>
      </w:r>
      <w:r w:rsidRPr="00BC52E0">
        <w:rPr>
          <w:rStyle w:val="StyleUnderline"/>
          <w:highlight w:val="yellow"/>
        </w:rPr>
        <w:t>Assad</w:t>
      </w:r>
      <w:r w:rsidRPr="00BC52E0">
        <w:rPr>
          <w:rStyle w:val="StyleUnderline"/>
        </w:rPr>
        <w:t xml:space="preserve">’s </w:t>
      </w:r>
      <w:r w:rsidRPr="00BC52E0">
        <w:rPr>
          <w:rStyle w:val="StyleUnderline"/>
          <w:highlight w:val="yellow"/>
        </w:rPr>
        <w:t>actions warranted U</w:t>
      </w:r>
      <w:r w:rsidRPr="00BC52E0">
        <w:rPr>
          <w:rStyle w:val="StyleUnderline"/>
        </w:rPr>
        <w:t xml:space="preserve">nited </w:t>
      </w:r>
      <w:r w:rsidRPr="00BC52E0">
        <w:rPr>
          <w:rStyle w:val="StyleUnderline"/>
          <w:highlight w:val="yellow"/>
        </w:rPr>
        <w:t>S</w:t>
      </w:r>
      <w:r w:rsidRPr="00BC52E0">
        <w:rPr>
          <w:rStyle w:val="StyleUnderline"/>
        </w:rPr>
        <w:t xml:space="preserve">tates </w:t>
      </w:r>
      <w:r w:rsidRPr="00BC52E0">
        <w:rPr>
          <w:rStyle w:val="StyleUnderline"/>
          <w:highlight w:val="yellow"/>
        </w:rPr>
        <w:t>intervention</w:t>
      </w:r>
      <w:r w:rsidRPr="00BC52E0">
        <w:rPr>
          <w:rStyle w:val="StyleUnderline"/>
        </w:rPr>
        <w:t>.</w:t>
      </w:r>
      <w:r w:rsidRPr="00BC52E0">
        <w:rPr>
          <w:sz w:val="16"/>
        </w:rPr>
        <w:t xml:space="preserve"> Democratic leaders issued statements indicating varying levels of support for the strike, while still calling for the president to seek congressional authorization if the administration plans to escalate its military involvement in Syria. </w:t>
      </w:r>
      <w:r w:rsidRPr="00BC52E0">
        <w:rPr>
          <w:rStyle w:val="StyleUnderline"/>
        </w:rPr>
        <w:t>Neither</w:t>
      </w:r>
      <w:r w:rsidRPr="00BC52E0">
        <w:rPr>
          <w:sz w:val="16"/>
        </w:rPr>
        <w:t xml:space="preserve"> Chuck Schumer, nor Nancy Pelosi, </w:t>
      </w:r>
      <w:r w:rsidRPr="00BC52E0">
        <w:rPr>
          <w:rStyle w:val="StyleUnderline"/>
          <w:highlight w:val="yellow"/>
        </w:rPr>
        <w:t>the highest ranking congressional Democrats</w:t>
      </w:r>
      <w:r w:rsidRPr="00BC52E0">
        <w:rPr>
          <w:rStyle w:val="StyleUnderline"/>
        </w:rPr>
        <w:t>, condemned the attack</w:t>
      </w:r>
      <w:r w:rsidRPr="00BC52E0">
        <w:rPr>
          <w:sz w:val="16"/>
        </w:rPr>
        <w:t xml:space="preserve"> or said it was the wrong decision. </w:t>
      </w:r>
      <w:r w:rsidRPr="00BC52E0">
        <w:rPr>
          <w:rStyle w:val="StyleUnderline"/>
        </w:rPr>
        <w:t>Schumer</w:t>
      </w:r>
      <w:r w:rsidRPr="00BC52E0">
        <w:rPr>
          <w:sz w:val="16"/>
        </w:rPr>
        <w:t xml:space="preserve">, the Senate Minority Leader, </w:t>
      </w:r>
      <w:r w:rsidRPr="00BC52E0">
        <w:rPr>
          <w:rStyle w:val="StyleUnderline"/>
          <w:highlight w:val="yellow"/>
        </w:rPr>
        <w:t>said</w:t>
      </w:r>
      <w:r w:rsidRPr="00BC52E0">
        <w:rPr>
          <w:rStyle w:val="StyleUnderline"/>
        </w:rPr>
        <w:t xml:space="preserve"> on Thursday night that “making sure Assad knows that when he commits such despicable atrocities he will pay a price is the right thing to do,”</w:t>
      </w:r>
      <w:r w:rsidRPr="00BC52E0">
        <w:rPr>
          <w:sz w:val="16"/>
        </w:rPr>
        <w:t xml:space="preserve"> while House Minority Leader Pelosi said </w:t>
      </w:r>
      <w:r w:rsidRPr="00BC52E0">
        <w:rPr>
          <w:rStyle w:val="StyleUnderline"/>
          <w:highlight w:val="yellow"/>
        </w:rPr>
        <w:t>the strike appeared “to be a proportional response”</w:t>
      </w:r>
      <w:r w:rsidRPr="00BC52E0">
        <w:rPr>
          <w:rStyle w:val="StyleUnderline"/>
        </w:rPr>
        <w:t xml:space="preserve"> to the chemical weapons </w:t>
      </w:r>
      <w:r w:rsidRPr="00BC52E0">
        <w:rPr>
          <w:sz w:val="16"/>
        </w:rPr>
        <w:t xml:space="preserve">attack. Senator Elizabeth Warren said the “Syrian regime must be held accountable,” while Senator Mark Warner said that Assad “could not go unpunished,” and Senator Dick Durbin called it a “measured response. </w:t>
      </w:r>
      <w:r w:rsidRPr="00BC52E0">
        <w:rPr>
          <w:rStyle w:val="StyleUnderline"/>
          <w:highlight w:val="yellow"/>
        </w:rPr>
        <w:t>Rather than questioning the need for military action, many Democrats instead questioned whether the Trump administration’s strategy will be effective</w:t>
      </w:r>
      <w:r w:rsidRPr="00BC52E0">
        <w:rPr>
          <w:rStyle w:val="StyleUnderline"/>
        </w:rPr>
        <w:t xml:space="preserve">, and emphasized the need for congressional involvement if the administration escalates the conflict. </w:t>
      </w:r>
      <w:r w:rsidRPr="00BC52E0">
        <w:rPr>
          <w:sz w:val="16"/>
        </w:rPr>
        <w:t xml:space="preserve">The Constitution sets up a check on executive branch authority to initiate military action by providing that while the president “shall be the commander-in-chief of the Army and Navy,” Congress has the power to “declare war.” The War Powers Resolution limits the president’s ability to send American forces into harm’s way without consulting Congress. In practice however, presidents, including Trump’s predecessor Barack Obama, have launched unilateral military operations without authorization from Congress. House Democratic Whip Steny Hoyer said the airstrikes “are not a sufficient answer on their own to the challenge posed by the civil war in Syria and the Assad regime’s war crimes,” and called on Trump to formulate “a clear and coherent strategy.” Schumer called on the administration “to come up with a strategy and consult Congress before implementing it,” while Pelosi insisted the president must obtain an Authorization for Use of Military Force from Congress if he “intends to escalate the U.S. military’s involvement in Syria,” and warned that “the crisis in Syria will not be resolved by one night of airstrikes. The killing will not stop without a comprehensive political solution to end the violence.” Senator Tim Kaine of Virginia, Hillary Clinton’s vice presidential running mate, raised constitutional and legal concerns over the strike, calling the action “unconstitutional” and asserting that “the president’s failure to seek congressional approval is unlawful,” on Twitter Thursday evening. But in an interview on CNN Friday morning, Kaine said that “from a moral standpoint” he believes the strike “was the right thing to do.” “It is the right thing to do to try to deter Assad from war crimes,” he said, adding: “President Trump doing this, finally waking up to the atrocities in Syria, is a good thing.” He warned, however, that “He should not have done this without coming to Congress.” </w:t>
      </w:r>
      <w:r w:rsidRPr="00BC52E0">
        <w:rPr>
          <w:rStyle w:val="StyleUnderline"/>
        </w:rPr>
        <w:t xml:space="preserve">The reaction from </w:t>
      </w:r>
      <w:r w:rsidRPr="00BC52E0">
        <w:rPr>
          <w:rStyle w:val="StyleUnderline"/>
          <w:highlight w:val="yellow"/>
        </w:rPr>
        <w:t>Democrats</w:t>
      </w:r>
      <w:r w:rsidRPr="00BC52E0">
        <w:rPr>
          <w:rStyle w:val="StyleUnderline"/>
        </w:rPr>
        <w:t xml:space="preserve"> makes clear that the modern-day party </w:t>
      </w:r>
      <w:r w:rsidRPr="00BC52E0">
        <w:rPr>
          <w:rStyle w:val="StyleUnderline"/>
          <w:highlight w:val="yellow"/>
        </w:rPr>
        <w:t>is not reflexively opposed to military intervention</w:t>
      </w:r>
      <w:r w:rsidRPr="00BC52E0">
        <w:rPr>
          <w:rStyle w:val="StyleUnderline"/>
        </w:rPr>
        <w:t xml:space="preserve">. </w:t>
      </w:r>
      <w:r w:rsidRPr="00BC52E0">
        <w:rPr>
          <w:sz w:val="16"/>
        </w:rPr>
        <w:t xml:space="preserve">Hillary </w:t>
      </w:r>
      <w:r w:rsidRPr="00BC52E0">
        <w:rPr>
          <w:rStyle w:val="StyleUnderline"/>
        </w:rPr>
        <w:t>Clinton</w:t>
      </w:r>
      <w:r w:rsidRPr="00BC52E0">
        <w:rPr>
          <w:sz w:val="16"/>
        </w:rPr>
        <w:t xml:space="preserve">, who was criticized by the party’s left flank during the presidential election for a tendency to be overly supportive of military action, </w:t>
      </w:r>
      <w:r w:rsidRPr="00BC52E0">
        <w:rPr>
          <w:rStyle w:val="StyleUnderline"/>
        </w:rPr>
        <w:t>even said earlier in the day on Thursday that the United States should “take out” Assad’s airfields.</w:t>
      </w:r>
      <w:r>
        <w:rPr>
          <w:rStyle w:val="StyleUnderline"/>
        </w:rPr>
        <w:t xml:space="preserve"> </w:t>
      </w:r>
      <w:r w:rsidRPr="00BC52E0">
        <w:rPr>
          <w:sz w:val="16"/>
        </w:rPr>
        <w:t>“I really believe that we should have, and still should take out his airfields and prevent him from being able to use them to bomb innocent people,” she said. The collective Democratic reaction in Congress indicates that the party’s mainstream remains largely in lockstep with its former presidential standard bearer’s approach to foreign policy. Not every Democrat pressed Trump to further articulate a strategy or involve Congress in the future. Senator Sheldon Whitehouse said “last night’s military action in Syria met my standards for responding to atrocity: a limited action; with a clear objective.” And Florida Senator Bill Nelson offered unqualified praise on Thursday evening, saying in a tweet that he hopes it will teach “Assad not to use chemical weapons again.”</w:t>
      </w:r>
    </w:p>
    <w:sectPr w:rsidR="00EB42E8" w:rsidRPr="00BC5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ulianne Zhao"/>
    <w:docVar w:name="RibbonPointer" w:val="258547192"/>
    <w:docVar w:name="VerbatimVersion" w:val="5.1"/>
  </w:docVars>
  <w:rsids>
    <w:rsidRoot w:val="008A386D"/>
    <w:rsid w:val="000139A3"/>
    <w:rsid w:val="00040441"/>
    <w:rsid w:val="00100833"/>
    <w:rsid w:val="00104529"/>
    <w:rsid w:val="00105942"/>
    <w:rsid w:val="00105A7A"/>
    <w:rsid w:val="00107396"/>
    <w:rsid w:val="00134F32"/>
    <w:rsid w:val="00144A4C"/>
    <w:rsid w:val="00176AB0"/>
    <w:rsid w:val="00177B7D"/>
    <w:rsid w:val="0018322D"/>
    <w:rsid w:val="001B5776"/>
    <w:rsid w:val="001E527A"/>
    <w:rsid w:val="001F78CE"/>
    <w:rsid w:val="00201FB0"/>
    <w:rsid w:val="002078CE"/>
    <w:rsid w:val="00251FC7"/>
    <w:rsid w:val="002855A7"/>
    <w:rsid w:val="002B146A"/>
    <w:rsid w:val="002B5E17"/>
    <w:rsid w:val="002D0EB3"/>
    <w:rsid w:val="00315690"/>
    <w:rsid w:val="00316B75"/>
    <w:rsid w:val="0032059E"/>
    <w:rsid w:val="00325646"/>
    <w:rsid w:val="003460F2"/>
    <w:rsid w:val="0038158C"/>
    <w:rsid w:val="003902BA"/>
    <w:rsid w:val="003A09E2"/>
    <w:rsid w:val="003D3B34"/>
    <w:rsid w:val="00407037"/>
    <w:rsid w:val="004605D6"/>
    <w:rsid w:val="004C60E8"/>
    <w:rsid w:val="004E3579"/>
    <w:rsid w:val="004E728B"/>
    <w:rsid w:val="004F39E0"/>
    <w:rsid w:val="00534C14"/>
    <w:rsid w:val="00537BD5"/>
    <w:rsid w:val="00543D02"/>
    <w:rsid w:val="0057268A"/>
    <w:rsid w:val="00594C88"/>
    <w:rsid w:val="005D2912"/>
    <w:rsid w:val="006065BD"/>
    <w:rsid w:val="00617B07"/>
    <w:rsid w:val="00645FA9"/>
    <w:rsid w:val="00647866"/>
    <w:rsid w:val="00665003"/>
    <w:rsid w:val="006A2AD0"/>
    <w:rsid w:val="006C2375"/>
    <w:rsid w:val="006D4ECC"/>
    <w:rsid w:val="00722258"/>
    <w:rsid w:val="007243E5"/>
    <w:rsid w:val="00766EA0"/>
    <w:rsid w:val="00772112"/>
    <w:rsid w:val="007A2226"/>
    <w:rsid w:val="007F5B66"/>
    <w:rsid w:val="00823A1C"/>
    <w:rsid w:val="00845B9D"/>
    <w:rsid w:val="00860984"/>
    <w:rsid w:val="00897A01"/>
    <w:rsid w:val="008A386D"/>
    <w:rsid w:val="008B3ECB"/>
    <w:rsid w:val="008B4E85"/>
    <w:rsid w:val="008C1B2E"/>
    <w:rsid w:val="0091627E"/>
    <w:rsid w:val="0097032B"/>
    <w:rsid w:val="009D2EAD"/>
    <w:rsid w:val="009D54B2"/>
    <w:rsid w:val="009E1922"/>
    <w:rsid w:val="009E22E2"/>
    <w:rsid w:val="009F7ED2"/>
    <w:rsid w:val="00A93661"/>
    <w:rsid w:val="00A95652"/>
    <w:rsid w:val="00AA1221"/>
    <w:rsid w:val="00AC0AB8"/>
    <w:rsid w:val="00AC65DE"/>
    <w:rsid w:val="00B325B1"/>
    <w:rsid w:val="00B33C6D"/>
    <w:rsid w:val="00B4508F"/>
    <w:rsid w:val="00B55AD5"/>
    <w:rsid w:val="00B8057C"/>
    <w:rsid w:val="00BD6238"/>
    <w:rsid w:val="00BF593B"/>
    <w:rsid w:val="00BF773A"/>
    <w:rsid w:val="00BF7E81"/>
    <w:rsid w:val="00C13773"/>
    <w:rsid w:val="00C17CC8"/>
    <w:rsid w:val="00C75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003F"/>
    <w:rsid w:val="00E0386E"/>
    <w:rsid w:val="00E15E75"/>
    <w:rsid w:val="00E5262C"/>
    <w:rsid w:val="00E65533"/>
    <w:rsid w:val="00EB42E8"/>
    <w:rsid w:val="00EC7DC4"/>
    <w:rsid w:val="00ED30CF"/>
    <w:rsid w:val="00F05672"/>
    <w:rsid w:val="00F176EF"/>
    <w:rsid w:val="00F41F24"/>
    <w:rsid w:val="00F45E10"/>
    <w:rsid w:val="00F6364A"/>
    <w:rsid w:val="00F862F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63CB"/>
  <w15:chartTrackingRefBased/>
  <w15:docId w15:val="{C1440470-0231-422B-A74C-D80E327F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05A7A"/>
    <w:rPr>
      <w:rFonts w:ascii="Calibri" w:hAnsi="Calibri"/>
    </w:rPr>
  </w:style>
  <w:style w:type="paragraph" w:styleId="Heading1">
    <w:name w:val="heading 1"/>
    <w:aliases w:val="Pocket"/>
    <w:basedOn w:val="Normal"/>
    <w:next w:val="Normal"/>
    <w:link w:val="Heading1Char"/>
    <w:qFormat/>
    <w:rsid w:val="00105A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A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5A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05A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5A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A7A"/>
  </w:style>
  <w:style w:type="character" w:customStyle="1" w:styleId="Heading1Char">
    <w:name w:val="Heading 1 Char"/>
    <w:aliases w:val="Pocket Char"/>
    <w:basedOn w:val="DefaultParagraphFont"/>
    <w:link w:val="Heading1"/>
    <w:rsid w:val="00105A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A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5A7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05A7A"/>
    <w:rPr>
      <w:rFonts w:ascii="Calibri" w:eastAsiaTheme="majorEastAsia" w:hAnsi="Calibri" w:cstheme="majorBidi"/>
      <w:b/>
      <w:iCs/>
      <w:sz w:val="26"/>
    </w:rPr>
  </w:style>
  <w:style w:type="character" w:styleId="Emphasis">
    <w:name w:val="Emphasis"/>
    <w:basedOn w:val="DefaultParagraphFont"/>
    <w:uiPriority w:val="7"/>
    <w:qFormat/>
    <w:rsid w:val="00105A7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A7A"/>
    <w:rPr>
      <w:b/>
      <w:bCs/>
      <w:sz w:val="26"/>
      <w:u w:val="none"/>
    </w:rPr>
  </w:style>
  <w:style w:type="character" w:customStyle="1" w:styleId="StyleUnderline">
    <w:name w:val="Style Underline"/>
    <w:aliases w:val="Underline"/>
    <w:basedOn w:val="DefaultParagraphFont"/>
    <w:uiPriority w:val="6"/>
    <w:qFormat/>
    <w:rsid w:val="00105A7A"/>
    <w:rPr>
      <w:b w:val="0"/>
      <w:sz w:val="22"/>
      <w:u w:val="single"/>
    </w:rPr>
  </w:style>
  <w:style w:type="character" w:styleId="Hyperlink">
    <w:name w:val="Hyperlink"/>
    <w:basedOn w:val="DefaultParagraphFont"/>
    <w:uiPriority w:val="99"/>
    <w:unhideWhenUsed/>
    <w:rsid w:val="00105A7A"/>
    <w:rPr>
      <w:color w:val="auto"/>
      <w:u w:val="none"/>
    </w:rPr>
  </w:style>
  <w:style w:type="character" w:styleId="FollowedHyperlink">
    <w:name w:val="FollowedHyperlink"/>
    <w:basedOn w:val="DefaultParagraphFont"/>
    <w:uiPriority w:val="99"/>
    <w:semiHidden/>
    <w:unhideWhenUsed/>
    <w:rsid w:val="00105A7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n.com/2017/07/03/politics/kris-kobach-letter-voter-fraud-commission-information/index.html" TargetMode="External"/><Relationship Id="rId13" Type="http://schemas.openxmlformats.org/officeDocument/2006/relationships/hyperlink" Target="http://www.fairus.org/issue/illegal-aliens-taking-u-s-jobs" TargetMode="External"/><Relationship Id="rId18" Type="http://schemas.openxmlformats.org/officeDocument/2006/relationships/hyperlink" Target="http://www.ifpri.org/publication/food-prices-and-poverty-reduction-long-ru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washingtonpost.com/national/trumps-voting-commission-asked-states-to-hand-over-election-data-theyre-pushing-back/2017/06/30/cd8f812a-5dce-11e7-9b7d-14576dc0f39d_story.html?utm_term=.34db3b5b4285" TargetMode="External"/><Relationship Id="rId12" Type="http://schemas.openxmlformats.org/officeDocument/2006/relationships/hyperlink" Target="https://assets.donaldjtrump.com/Immigration-Reform-Trump.pdf" TargetMode="External"/><Relationship Id="rId17" Type="http://schemas.openxmlformats.org/officeDocument/2006/relationships/hyperlink" Target="https://www.google.com/search?q=derek+headey&amp;spell=1&amp;sa=X&amp;ved=0ahUKEwjboIHlwYDVAhUJymMKHcR4Be4QvwUIJSgA&amp;biw=1536&amp;bih=735" TargetMode="External"/><Relationship Id="rId2" Type="http://schemas.openxmlformats.org/officeDocument/2006/relationships/numbering" Target="numbering.xml"/><Relationship Id="rId16" Type="http://schemas.openxmlformats.org/officeDocument/2006/relationships/hyperlink" Target="http://rodrik.typepad.com/dani_rodriks_weblog/2014/03/higher-food-prices-are-good-for-the-poor-in-the-long-run.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ashingtonpost.com/news/post-nation/wp/2017/07/05/most-states-are-now-partially-or-fully-refusing-to-hand-over-data-to-trumps-voter-fraud-commission/?utm_term=.dd192b3f7caf" TargetMode="External"/><Relationship Id="rId11" Type="http://schemas.openxmlformats.org/officeDocument/2006/relationships/hyperlink" Target="http://www.nationalreview.com/article/444261/donald-trumps-immigration-border-security-plan-strong-start" TargetMode="External"/><Relationship Id="rId5" Type="http://schemas.openxmlformats.org/officeDocument/2006/relationships/webSettings" Target="webSettings.xml"/><Relationship Id="rId15" Type="http://schemas.openxmlformats.org/officeDocument/2006/relationships/hyperlink" Target="https://www.forbes.com/sites/timworstall/2014/03/30/a-stunning-finding-higher-food-prices-reduce-poverty/" TargetMode="External"/><Relationship Id="rId10" Type="http://schemas.openxmlformats.org/officeDocument/2006/relationships/hyperlink" Target="http://opinion.inquirer.net/95603/federalism-change-bad-worse" TargetMode="External"/><Relationship Id="rId19" Type="http://schemas.openxmlformats.org/officeDocument/2006/relationships/hyperlink" Target="https://www.brookings.edu/opinions/the-reality-of-rising-food-prices-benefits-to-the-poor/" TargetMode="External"/><Relationship Id="rId4" Type="http://schemas.openxmlformats.org/officeDocument/2006/relationships/settings" Target="settings.xml"/><Relationship Id="rId9" Type="http://schemas.openxmlformats.org/officeDocument/2006/relationships/hyperlink" Target="http://www.nationaldebtsolutions.org/waste/why-federalism-fails/" TargetMode="External"/><Relationship Id="rId14" Type="http://schemas.openxmlformats.org/officeDocument/2006/relationships/hyperlink" Target="http://www.fairus.org/issue/illegal-aliens-taking-u-s-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DAD2C-ED5E-4F22-A7F4-F4AE06E0B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TotalTime>
  <Pages>22</Pages>
  <Words>12897</Words>
  <Characters>73513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Julianne Zhao</dc:creator>
  <cp:keywords>5.1.1</cp:keywords>
  <dc:description/>
  <cp:lastModifiedBy>Jason</cp:lastModifiedBy>
  <cp:revision>11</cp:revision>
  <dcterms:created xsi:type="dcterms:W3CDTF">2017-07-11T17:35:00Z</dcterms:created>
  <dcterms:modified xsi:type="dcterms:W3CDTF">2017-07-12T01:02:00Z</dcterms:modified>
</cp:coreProperties>
</file>