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4E4ADE" w:rsidRPr="002F3173" w:rsidRDefault="004E4ADE" w:rsidP="004E4ADE">
      <w:pPr>
        <w:pStyle w:val="Heading1"/>
      </w:pPr>
      <w:proofErr w:type="spellStart"/>
      <w:r w:rsidRPr="002F3173">
        <w:t>Neg</w:t>
      </w:r>
      <w:proofErr w:type="spellEnd"/>
    </w:p>
    <w:p w:rsidR="004E4ADE" w:rsidRPr="002F3173" w:rsidRDefault="004E4ADE" w:rsidP="004E4ADE">
      <w:pPr>
        <w:pStyle w:val="Heading2"/>
      </w:pPr>
      <w:proofErr w:type="spellStart"/>
      <w:r w:rsidRPr="002F3173">
        <w:t>Fism</w:t>
      </w:r>
      <w:proofErr w:type="spellEnd"/>
    </w:p>
    <w:p w:rsidR="00FA2D51" w:rsidRPr="002F3173" w:rsidRDefault="00FA2D51" w:rsidP="00FA2D51">
      <w:pPr>
        <w:pStyle w:val="Heading3"/>
      </w:pPr>
      <w:r w:rsidRPr="002F3173">
        <w:t>1nc</w:t>
      </w:r>
    </w:p>
    <w:p w:rsidR="001863F0" w:rsidRPr="002F3173" w:rsidRDefault="001863F0" w:rsidP="001863F0">
      <w:pPr>
        <w:pStyle w:val="Heading4"/>
      </w:pPr>
      <w:r w:rsidRPr="002F3173">
        <w:t>Trump administration committed to federalism in education – federal regulation upsets the balance</w:t>
      </w:r>
    </w:p>
    <w:p w:rsidR="001863F0" w:rsidRPr="002F3173" w:rsidRDefault="001863F0" w:rsidP="001863F0">
      <w:r w:rsidRPr="002F3173">
        <w:t xml:space="preserve">S.A. </w:t>
      </w:r>
      <w:r w:rsidRPr="002F3173">
        <w:rPr>
          <w:rStyle w:val="StyleStyleBold12pt"/>
        </w:rPr>
        <w:t>Miller</w:t>
      </w:r>
      <w:r w:rsidRPr="002F3173">
        <w:t xml:space="preserve"> (staff) 4/26/</w:t>
      </w:r>
      <w:r w:rsidRPr="002F3173">
        <w:rPr>
          <w:rStyle w:val="StyleStyleBold12pt"/>
        </w:rPr>
        <w:t>2017</w:t>
      </w:r>
      <w:r w:rsidRPr="002F3173">
        <w:t xml:space="preserve"> [“Trump to pull feds out of K-12 education” online @ </w:t>
      </w:r>
      <w:hyperlink r:id="rId5" w:history="1">
        <w:r w:rsidRPr="002F3173">
          <w:rPr>
            <w:rStyle w:val="Hyperlink"/>
          </w:rPr>
          <w:t>http://www.washingtontimes.com/news/2017/apr/26/donald-trump-pull-feds-out-k-12-education/</w:t>
        </w:r>
      </w:hyperlink>
      <w:r w:rsidRPr="002F3173">
        <w:t>, loghry]</w:t>
      </w:r>
    </w:p>
    <w:p w:rsidR="001863F0" w:rsidRPr="002F3173" w:rsidRDefault="001863F0" w:rsidP="001863F0">
      <w:r w:rsidRPr="002F3173">
        <w:t xml:space="preserve">President </w:t>
      </w:r>
      <w:r w:rsidRPr="002F3173">
        <w:rPr>
          <w:rStyle w:val="StyleBoldUnderline"/>
        </w:rPr>
        <w:t>Trump signed an ex</w:t>
      </w:r>
      <w:r w:rsidRPr="002F3173">
        <w:t xml:space="preserve">ecutive </w:t>
      </w:r>
      <w:r w:rsidRPr="002F3173">
        <w:rPr>
          <w:rStyle w:val="StyleBoldUnderline"/>
        </w:rPr>
        <w:t>o</w:t>
      </w:r>
      <w:r w:rsidRPr="002F3173">
        <w:t xml:space="preserve">rder Wednesday </w:t>
      </w:r>
      <w:r w:rsidRPr="002F3173">
        <w:rPr>
          <w:rStyle w:val="StyleBoldUnderline"/>
        </w:rPr>
        <w:t>to</w:t>
      </w:r>
      <w:r w:rsidRPr="002F3173">
        <w:t xml:space="preserve"> start </w:t>
      </w:r>
      <w:r w:rsidRPr="002F3173">
        <w:rPr>
          <w:rStyle w:val="StyleBoldUnderline"/>
        </w:rPr>
        <w:t>pull</w:t>
      </w:r>
      <w:r w:rsidRPr="002F3173">
        <w:t xml:space="preserve">ing </w:t>
      </w:r>
      <w:r w:rsidRPr="002F3173">
        <w:rPr>
          <w:rStyle w:val="StyleBoldUnderline"/>
        </w:rPr>
        <w:t>the federal government out of K-12 education</w:t>
      </w:r>
      <w:r w:rsidRPr="002F3173">
        <w:t xml:space="preserve">, following through on a campaign promise to return school control to state and local officials. </w:t>
      </w:r>
      <w:r w:rsidRPr="002F3173">
        <w:rPr>
          <w:rStyle w:val="StyleBoldUnderline"/>
        </w:rPr>
        <w:t>The order</w:t>
      </w:r>
      <w:r w:rsidRPr="002F3173">
        <w:t xml:space="preserve">, dubbed the “Education Federalism Executive Order,” </w:t>
      </w:r>
      <w:r w:rsidRPr="002F3173">
        <w:rPr>
          <w:rStyle w:val="StyleBoldUnderline"/>
        </w:rPr>
        <w:t>will launch a</w:t>
      </w:r>
      <w:r w:rsidRPr="002F3173">
        <w:t xml:space="preserve"> 300-day </w:t>
      </w:r>
      <w:r w:rsidRPr="002F3173">
        <w:rPr>
          <w:rStyle w:val="StyleBoldUnderline"/>
        </w:rPr>
        <w:t>review of Obama-era regulations</w:t>
      </w:r>
      <w:r w:rsidRPr="002F3173">
        <w:t xml:space="preserve"> and guidance for school districts </w:t>
      </w:r>
      <w:r w:rsidRPr="002F3173">
        <w:rPr>
          <w:rStyle w:val="StyleBoldUnderline"/>
        </w:rPr>
        <w:t>and directs</w:t>
      </w:r>
      <w:r w:rsidRPr="002F3173">
        <w:t xml:space="preserve"> Education Secretary Betsy </w:t>
      </w:r>
      <w:proofErr w:type="spellStart"/>
      <w:r w:rsidRPr="002F3173">
        <w:rPr>
          <w:rStyle w:val="StyleBoldUnderline"/>
        </w:rPr>
        <w:t>DeVos</w:t>
      </w:r>
      <w:proofErr w:type="spellEnd"/>
      <w:r w:rsidRPr="002F3173">
        <w:rPr>
          <w:rStyle w:val="StyleBoldUnderline"/>
        </w:rPr>
        <w:t xml:space="preserve"> to modify or repeal measures she deems an overreach by the fed</w:t>
      </w:r>
      <w:r w:rsidRPr="002F3173">
        <w:t xml:space="preserve">eral government. “For too long the government has imposed its will on state and local governments. The result has been education that spends more and achieves far, far, far less,” Mr. </w:t>
      </w:r>
      <w:r w:rsidRPr="002F3173">
        <w:rPr>
          <w:rStyle w:val="StyleBoldUnderline"/>
        </w:rPr>
        <w:t>Trump said</w:t>
      </w:r>
      <w:r w:rsidRPr="002F3173">
        <w:t xml:space="preserve">. “My administration has been working to reverse this federal power grab and give power back to families, cities [and] states — give power back to localities.” He said that </w:t>
      </w:r>
      <w:r w:rsidRPr="002F3173">
        <w:rPr>
          <w:rStyle w:val="StyleBoldUnderline"/>
        </w:rPr>
        <w:t>previous administrations had</w:t>
      </w:r>
      <w:r w:rsidRPr="002F3173">
        <w:t xml:space="preserve"> increasingly </w:t>
      </w:r>
      <w:r w:rsidRPr="002F3173">
        <w:rPr>
          <w:rStyle w:val="StyleBoldUnderline"/>
        </w:rPr>
        <w:t xml:space="preserve">forced schools to comply with “whims and dictates” from Washington, but his administration would </w:t>
      </w:r>
      <w:r w:rsidRPr="002F3173">
        <w:rPr>
          <w:rStyle w:val="Emphasis"/>
        </w:rPr>
        <w:t>break the trend</w:t>
      </w:r>
      <w:r w:rsidRPr="002F3173">
        <w:t xml:space="preserve">. “We know local communities know it best and do it best,” said Mr. Trump, who was joined by several Republican governors for the signing. “The time has come to empower teachers and parents to make the decisions that help their students achieve success.” Ms. </w:t>
      </w:r>
      <w:proofErr w:type="spellStart"/>
      <w:r w:rsidRPr="002F3173">
        <w:t>DeVos</w:t>
      </w:r>
      <w:proofErr w:type="spellEnd"/>
      <w:r w:rsidRPr="002F3173">
        <w:t xml:space="preserve"> and Vice President Mike Pence were on hand for the ceremony, which was attended by about 25 people, including teachers, lawmakers and the governors.</w:t>
      </w:r>
    </w:p>
    <w:p w:rsidR="001863F0" w:rsidRPr="002F3173" w:rsidRDefault="001863F0" w:rsidP="001863F0">
      <w:pPr>
        <w:pStyle w:val="Heading4"/>
      </w:pPr>
      <w:r w:rsidRPr="002F3173">
        <w:t>Federal incentive programs for education destroy the balance of federalism – each instance key</w:t>
      </w:r>
    </w:p>
    <w:p w:rsidR="001863F0" w:rsidRPr="002F3173" w:rsidRDefault="001863F0" w:rsidP="001863F0">
      <w:r w:rsidRPr="002F3173">
        <w:t xml:space="preserve">Aaron </w:t>
      </w:r>
      <w:r w:rsidRPr="002F3173">
        <w:rPr>
          <w:rStyle w:val="StyleStyleBold12pt"/>
        </w:rPr>
        <w:t>Lawson</w:t>
      </w:r>
      <w:r w:rsidRPr="002F3173">
        <w:t xml:space="preserve"> (J.D. 2013, University of Michigan Law School; B.A. 2010, Gettysburg College) </w:t>
      </w:r>
      <w:proofErr w:type="gramStart"/>
      <w:r w:rsidRPr="002F3173">
        <w:t>Summer</w:t>
      </w:r>
      <w:proofErr w:type="gramEnd"/>
      <w:r w:rsidRPr="002F3173">
        <w:t xml:space="preserve"> </w:t>
      </w:r>
      <w:r w:rsidRPr="002F3173">
        <w:rPr>
          <w:rStyle w:val="StyleStyleBold12pt"/>
        </w:rPr>
        <w:t>2013</w:t>
      </w:r>
      <w:r w:rsidRPr="002F3173">
        <w:t xml:space="preserve"> [“Educational Federalism: A New Case for Reduced Federal Involvement in K-12 Education” Brigham Young University Education and Law Journal Volume 2013 | Issue 2 Article 5, online @ </w:t>
      </w:r>
      <w:hyperlink r:id="rId6" w:history="1">
        <w:r w:rsidRPr="002F3173">
          <w:rPr>
            <w:rStyle w:val="Hyperlink"/>
          </w:rPr>
          <w:t>http://digitalcommons.law.byu.edu/cgi/viewcontent.cgi?article=1333&amp;context=elj</w:t>
        </w:r>
      </w:hyperlink>
      <w:r w:rsidRPr="002F3173">
        <w:t>, loghry]</w:t>
      </w:r>
    </w:p>
    <w:p w:rsidR="001863F0" w:rsidRPr="002F3173" w:rsidRDefault="001863F0" w:rsidP="001863F0">
      <w:r w:rsidRPr="002F3173">
        <w:t xml:space="preserve">But there is another side to this coin, which is that “[a] </w:t>
      </w:r>
      <w:r w:rsidRPr="002F3173">
        <w:rPr>
          <w:rStyle w:val="StyleBoldUnderline"/>
        </w:rPr>
        <w:t>state</w:t>
      </w:r>
      <w:r w:rsidRPr="002F3173">
        <w:t xml:space="preserve">’s </w:t>
      </w:r>
      <w:r w:rsidRPr="002F3173">
        <w:rPr>
          <w:rStyle w:val="StyleBoldUnderline"/>
        </w:rPr>
        <w:t>freedom from federal interference</w:t>
      </w:r>
      <w:r w:rsidRPr="002F3173">
        <w:t xml:space="preserve"> . . . </w:t>
      </w:r>
      <w:r w:rsidRPr="002F3173">
        <w:rPr>
          <w:rStyle w:val="StyleBoldUnderline"/>
        </w:rPr>
        <w:t>is</w:t>
      </w:r>
      <w:r w:rsidRPr="002F3173">
        <w:t xml:space="preserve"> a </w:t>
      </w:r>
      <w:r w:rsidRPr="002F3173">
        <w:rPr>
          <w:rStyle w:val="StyleBoldUnderline"/>
        </w:rPr>
        <w:t>freedom to make choices</w:t>
      </w:r>
      <w:r w:rsidRPr="002F3173">
        <w:t xml:space="preserve">, </w:t>
      </w:r>
      <w:r w:rsidRPr="002F3173">
        <w:rPr>
          <w:rStyle w:val="StyleBoldUnderline"/>
        </w:rPr>
        <w:t>not just</w:t>
      </w:r>
      <w:r w:rsidRPr="002F3173">
        <w:t xml:space="preserve"> a freedom </w:t>
      </w:r>
      <w:r w:rsidRPr="002F3173">
        <w:rPr>
          <w:rStyle w:val="StyleBoldUnderline"/>
        </w:rPr>
        <w:t>to choose wisely</w:t>
      </w:r>
      <w:r w:rsidRPr="002F3173">
        <w:t xml:space="preserve">.”114 As such, </w:t>
      </w:r>
      <w:r w:rsidRPr="002F3173">
        <w:rPr>
          <w:rStyle w:val="StyleBoldUnderline"/>
        </w:rPr>
        <w:t>although “Congress may use its spending power to create incentives for states</w:t>
      </w:r>
      <w:r w:rsidRPr="002F3173">
        <w:t xml:space="preserve"> to act in accordance with federal policies[,] . . . </w:t>
      </w:r>
      <w:r w:rsidRPr="002F3173">
        <w:rPr>
          <w:rStyle w:val="StyleBoldUnderline"/>
        </w:rPr>
        <w:t>when pressure turns into compulsion,</w:t>
      </w:r>
      <w:r w:rsidRPr="002F3173">
        <w:t xml:space="preserve"> </w:t>
      </w:r>
      <w:r w:rsidRPr="002F3173">
        <w:rPr>
          <w:rStyle w:val="Emphasis"/>
        </w:rPr>
        <w:t>the legislation runs contrary to our system of federalism</w:t>
      </w:r>
      <w:r w:rsidRPr="002F3173">
        <w:t xml:space="preserve">.”115 </w:t>
      </w:r>
      <w:r w:rsidRPr="002F3173">
        <w:rPr>
          <w:rStyle w:val="StyleBoldUnderline"/>
        </w:rPr>
        <w:t>This is</w:t>
      </w:r>
      <w:r w:rsidRPr="002F3173">
        <w:t xml:space="preserve"> </w:t>
      </w:r>
      <w:r w:rsidRPr="002F3173">
        <w:rPr>
          <w:rStyle w:val="Emphasis"/>
        </w:rPr>
        <w:t>particularly important</w:t>
      </w:r>
      <w:r w:rsidRPr="002F3173">
        <w:t xml:space="preserve"> </w:t>
      </w:r>
      <w:r w:rsidRPr="002F3173">
        <w:rPr>
          <w:rStyle w:val="StyleBoldUnderline"/>
        </w:rPr>
        <w:t>in the context of education</w:t>
      </w:r>
      <w:r w:rsidRPr="002F3173">
        <w:t xml:space="preserve">. Where conditions on federal money are too restrictive, they limit the array of choices available to state legislatures in any given area of policy. </w:t>
      </w:r>
      <w:r w:rsidRPr="002F3173">
        <w:rPr>
          <w:rStyle w:val="StyleBoldUnderline"/>
        </w:rPr>
        <w:t>In the context of education, where a court will establish limits on the exercise of legislative discretion but call upon the legislature to formulate a remedy in the first instance, a state court’s action will be</w:t>
      </w:r>
      <w:r w:rsidRPr="002F3173">
        <w:t xml:space="preserve"> </w:t>
      </w:r>
      <w:r w:rsidRPr="002F3173">
        <w:rPr>
          <w:rStyle w:val="Emphasis"/>
        </w:rPr>
        <w:t>less effective</w:t>
      </w:r>
      <w:r w:rsidRPr="002F3173">
        <w:t xml:space="preserve"> </w:t>
      </w:r>
      <w:r w:rsidRPr="002F3173">
        <w:rPr>
          <w:rStyle w:val="StyleBoldUnderline"/>
        </w:rPr>
        <w:t>since the legislature is already constrained by conditions attached to the receipt of federal funds</w:t>
      </w:r>
      <w:r w:rsidRPr="002F3173">
        <w:t>. Indeed, where the effect of the federal policy is as harmful as some policies may be</w:t>
      </w:r>
      <w:proofErr w:type="gramStart"/>
      <w:r w:rsidRPr="002F3173">
        <w:t>,116</w:t>
      </w:r>
      <w:proofErr w:type="gramEnd"/>
      <w:r w:rsidRPr="002F3173">
        <w:t xml:space="preserve"> </w:t>
      </w:r>
      <w:r w:rsidRPr="002F3173">
        <w:rPr>
          <w:rStyle w:val="StyleBoldUnderline"/>
        </w:rPr>
        <w:t>the court’s ability to vindicate the rights of students might be</w:t>
      </w:r>
      <w:r w:rsidRPr="002F3173">
        <w:t xml:space="preserve"> </w:t>
      </w:r>
      <w:r w:rsidRPr="002F3173">
        <w:rPr>
          <w:rStyle w:val="Emphasis"/>
        </w:rPr>
        <w:t>entirely ineffective</w:t>
      </w:r>
      <w:r w:rsidRPr="002F3173">
        <w:t xml:space="preserve">. </w:t>
      </w:r>
      <w:r w:rsidRPr="002F3173">
        <w:rPr>
          <w:rStyle w:val="StyleBoldUnderline"/>
        </w:rPr>
        <w:t>This possibility becomes</w:t>
      </w:r>
      <w:r w:rsidRPr="002F3173">
        <w:t xml:space="preserve"> </w:t>
      </w:r>
      <w:r w:rsidRPr="002F3173">
        <w:rPr>
          <w:rStyle w:val="Emphasis"/>
        </w:rPr>
        <w:t>more plausible</w:t>
      </w:r>
      <w:r w:rsidRPr="002F3173">
        <w:t xml:space="preserve"> </w:t>
      </w:r>
      <w:r w:rsidRPr="002F3173">
        <w:rPr>
          <w:rStyle w:val="StyleBoldUnderline"/>
        </w:rPr>
        <w:t>as federal intervention grows</w:t>
      </w:r>
      <w:r w:rsidRPr="002F3173">
        <w:t>.</w:t>
      </w:r>
    </w:p>
    <w:p w:rsidR="00DF2592" w:rsidRPr="002F3173" w:rsidRDefault="00DF2592" w:rsidP="00DF2592">
      <w:pPr>
        <w:pStyle w:val="Heading4"/>
        <w:rPr>
          <w:rStyle w:val="StyleStyleBold12pt"/>
          <w:b/>
        </w:rPr>
      </w:pPr>
      <w:r w:rsidRPr="002F3173">
        <w:rPr>
          <w:rStyle w:val="StyleStyleBold12pt"/>
          <w:b/>
        </w:rPr>
        <w:t>Collapse of federalism causes bioterror</w:t>
      </w:r>
    </w:p>
    <w:p w:rsidR="00DF2592" w:rsidRPr="002F3173" w:rsidRDefault="00DF2592" w:rsidP="00DF2592">
      <w:pPr>
        <w:rPr>
          <w:rStyle w:val="StyleStyleBold12pt"/>
        </w:rPr>
      </w:pPr>
      <w:r w:rsidRPr="002F3173">
        <w:rPr>
          <w:rStyle w:val="StyleStyleBold12pt"/>
        </w:rPr>
        <w:t>Mayer et al</w:t>
      </w:r>
      <w:r w:rsidRPr="002F3173">
        <w:t>, President @ Buckeye Institute for Public Policy,</w:t>
      </w:r>
      <w:r w:rsidRPr="002F3173">
        <w:rPr>
          <w:rStyle w:val="StyleStyleBold12pt"/>
        </w:rPr>
        <w:t xml:space="preserve"> 11</w:t>
      </w:r>
    </w:p>
    <w:p w:rsidR="00DF2592" w:rsidRPr="002F3173" w:rsidRDefault="00DF2592" w:rsidP="00DF2592">
      <w:r w:rsidRPr="002F3173">
        <w:t xml:space="preserve">(Matt A. Mayer is a Visiting Fellow at The Heritage Foundation and President of the Buckeye Institute for Public Policy Solutions in Columbus, Ohio. He has served as Counselor to the Deputy Secretary and Acting Executive Director for the Office of Grants and Training in the U.S. Department of Homeland Security. James Jay Carafano, Ph.D., is Deputy Director of the Kathryn and Shelby </w:t>
      </w:r>
      <w:proofErr w:type="spellStart"/>
      <w:r w:rsidRPr="002F3173">
        <w:t>Cullom</w:t>
      </w:r>
      <w:proofErr w:type="spellEnd"/>
      <w:r w:rsidRPr="002F3173">
        <w:t xml:space="preserve"> Davis Institute for International Studies and Director of the Douglas and Sarah Allison Center for Foreign Policy Studies, a division of the Davis Institute, at The Heritage Foundation. Jessica Zuckerman is a Research Assistant in the Allison Center at The Heritage Foundation. “Homeland Security 4.0: Overcoming Centralization, Complacency, and Politics,” http://www.heritage.org/research/reports/2011/08/homeland-security-4-0-overcoming-centralization-complacency-and-politics)</w:t>
      </w:r>
    </w:p>
    <w:p w:rsidR="00DF2592" w:rsidRPr="002F3173" w:rsidRDefault="00DF2592" w:rsidP="00DF2592">
      <w:pPr>
        <w:rPr>
          <w:sz w:val="14"/>
        </w:rPr>
      </w:pPr>
      <w:r w:rsidRPr="002F3173">
        <w:rPr>
          <w:rStyle w:val="Emphasis"/>
        </w:rPr>
        <w:t>Federal catastrophic disaster planning remains moribund</w:t>
      </w:r>
      <w:r w:rsidRPr="002F3173">
        <w:rPr>
          <w:sz w:val="14"/>
        </w:rPr>
        <w:t xml:space="preserve">, while Washington declares more federal disaster declarations every year for events of lesser and lesser consequence. </w:t>
      </w:r>
      <w:r w:rsidRPr="002F3173">
        <w:rPr>
          <w:rStyle w:val="StyleBoldUnderline"/>
        </w:rPr>
        <w:t>Bad policies are endangering progress in disaster preparedness</w:t>
      </w:r>
      <w:r w:rsidRPr="002F3173">
        <w:rPr>
          <w:sz w:val="14"/>
        </w:rPr>
        <w:t xml:space="preserve">, immigration, and border security. For its part, Congress’s performance has remained lackluster. </w:t>
      </w:r>
      <w:r w:rsidRPr="002F3173">
        <w:rPr>
          <w:rStyle w:val="StyleBoldUnderline"/>
        </w:rPr>
        <w:t>Unworkable mandates</w:t>
      </w:r>
      <w:r w:rsidRPr="002F3173">
        <w:rPr>
          <w:sz w:val="14"/>
        </w:rPr>
        <w:t xml:space="preserve">, such as the requirement for 100 percent scanning of inbound transoceanic shipping containers, </w:t>
      </w:r>
      <w:r w:rsidRPr="002F3173">
        <w:rPr>
          <w:rStyle w:val="StyleBoldUnderline"/>
        </w:rPr>
        <w:t>remain on the books</w:t>
      </w:r>
      <w:r w:rsidRPr="002F3173">
        <w:rPr>
          <w:sz w:val="14"/>
        </w:rPr>
        <w:t xml:space="preserve">. </w:t>
      </w:r>
      <w:r w:rsidRPr="002F3173">
        <w:rPr>
          <w:rStyle w:val="StyleBoldUnderline"/>
        </w:rPr>
        <w:t>Congressional oversight</w:t>
      </w:r>
      <w:r w:rsidRPr="002F3173">
        <w:rPr>
          <w:sz w:val="14"/>
        </w:rPr>
        <w:t xml:space="preserve">, scattered across dozens of committees and subcommittees, </w:t>
      </w:r>
      <w:r w:rsidRPr="002F3173">
        <w:rPr>
          <w:rStyle w:val="StyleBoldUnderline"/>
        </w:rPr>
        <w:t>remains dysfunctional</w:t>
      </w:r>
      <w:r w:rsidRPr="002F3173">
        <w:rPr>
          <w:sz w:val="14"/>
        </w:rPr>
        <w:t xml:space="preserve">. </w:t>
      </w:r>
      <w:r w:rsidRPr="002F3173">
        <w:rPr>
          <w:rStyle w:val="StyleBoldUnderline"/>
        </w:rPr>
        <w:t xml:space="preserve">Getting the national </w:t>
      </w:r>
      <w:proofErr w:type="gramStart"/>
      <w:r w:rsidRPr="002F3173">
        <w:rPr>
          <w:rStyle w:val="StyleBoldUnderline"/>
        </w:rPr>
        <w:t>homeland security enterprise right</w:t>
      </w:r>
      <w:r w:rsidRPr="002F3173">
        <w:rPr>
          <w:sz w:val="14"/>
        </w:rPr>
        <w:t xml:space="preserve"> </w:t>
      </w:r>
      <w:r w:rsidRPr="002F3173">
        <w:rPr>
          <w:rStyle w:val="StyleBoldUnderline"/>
        </w:rPr>
        <w:t>remains</w:t>
      </w:r>
      <w:proofErr w:type="gramEnd"/>
      <w:r w:rsidRPr="002F3173">
        <w:rPr>
          <w:rStyle w:val="StyleBoldUnderline"/>
        </w:rPr>
        <w:t xml:space="preserve"> one of the most difficult challenges in Washington because it runs up against the standard Washington practices of </w:t>
      </w:r>
      <w:proofErr w:type="spellStart"/>
      <w:r w:rsidRPr="002F3173">
        <w:rPr>
          <w:rStyle w:val="Emphasis"/>
          <w:b w:val="0"/>
        </w:rPr>
        <w:t>overcentralization</w:t>
      </w:r>
      <w:proofErr w:type="spellEnd"/>
      <w:r w:rsidRPr="002F3173">
        <w:rPr>
          <w:sz w:val="14"/>
        </w:rPr>
        <w:t xml:space="preserve">, complacency, and entrenched politics. Centralization. </w:t>
      </w:r>
      <w:r w:rsidRPr="002F3173">
        <w:rPr>
          <w:rStyle w:val="StyleBoldUnderline"/>
        </w:rPr>
        <w:t>The</w:t>
      </w:r>
      <w:r w:rsidRPr="002F3173">
        <w:rPr>
          <w:sz w:val="14"/>
        </w:rPr>
        <w:t xml:space="preserve"> U.S. </w:t>
      </w:r>
      <w:r w:rsidRPr="002F3173">
        <w:rPr>
          <w:rStyle w:val="StyleBoldUnderline"/>
        </w:rPr>
        <w:t>Constitution</w:t>
      </w:r>
      <w:r w:rsidRPr="002F3173">
        <w:rPr>
          <w:sz w:val="14"/>
        </w:rPr>
        <w:t xml:space="preserve"> divides power between the federal government and state and local governments. This federalist principle is not some archaic concept dreamt up by the Founding Fathers to placate skeptics of a strong central government, but rather deliberately designed to protect the nation from </w:t>
      </w:r>
      <w:proofErr w:type="spellStart"/>
      <w:r w:rsidRPr="002F3173">
        <w:rPr>
          <w:sz w:val="14"/>
        </w:rPr>
        <w:t>overcentralization</w:t>
      </w:r>
      <w:proofErr w:type="spellEnd"/>
      <w:r w:rsidRPr="002F3173">
        <w:rPr>
          <w:sz w:val="14"/>
        </w:rPr>
        <w:t xml:space="preserve"> of power in Washington. It also </w:t>
      </w:r>
      <w:r w:rsidRPr="002F3173">
        <w:rPr>
          <w:rStyle w:val="StyleBoldUnderline"/>
        </w:rPr>
        <w:t>recognizes</w:t>
      </w:r>
      <w:r w:rsidRPr="002F3173">
        <w:rPr>
          <w:sz w:val="14"/>
        </w:rPr>
        <w:t xml:space="preserve"> the reality that </w:t>
      </w:r>
      <w:r w:rsidRPr="002F3173">
        <w:rPr>
          <w:rStyle w:val="StyleBoldUnderline"/>
        </w:rPr>
        <w:t xml:space="preserve">state and local governments have the resources, geographic locus, and experience to best deal with physical threats in their own communities. </w:t>
      </w:r>
      <w:r w:rsidRPr="002F3173">
        <w:rPr>
          <w:sz w:val="14"/>
        </w:rPr>
        <w:t xml:space="preserve">Complacency. Ensuring national security is a competition between determined, innovative adversaries and the American people. If the U.S. becomes complacent or focuses on the past, it will pay a heavy price. On the other hand, Americans and their representatives must temper expectations with realistic outcomes, realizing that the nation cannot expect to stay one step ahead of the terrorists if it accepts the status quo. Politics. Homeland security is at least as susceptible to politics as every other function of the federal government. Every Member of Congress has constituents, companies, and other stakeholders lobbying for more money and more resources. Every Member has committee assignments that endow him or her with power and attract powerful “friends.” Congress has a reputation for passing laws that send politically expedient messages, but call for unattainable results. Politics frequently fails to produce good policy results. Ten years after 9/11 is a good time to address these challenges directly. The Department of Homeland Security (DHS) recently released its 67-page report “Implementing 9/11 Commission Recommendations: Progress Report 2011.” Regrettably, this summary report epitomizes everything that is wrong with the current state of homeland security: too much triumphalism and not enough recognition of the pressing challenges in building the homeland security enterprise that the nation needs. The report does not acknowledge how </w:t>
      </w:r>
      <w:proofErr w:type="spellStart"/>
      <w:r w:rsidRPr="002F3173">
        <w:rPr>
          <w:sz w:val="14"/>
        </w:rPr>
        <w:t>overcentralization</w:t>
      </w:r>
      <w:proofErr w:type="spellEnd"/>
      <w:r w:rsidRPr="002F3173">
        <w:rPr>
          <w:sz w:val="14"/>
        </w:rPr>
        <w:t xml:space="preserve">, complacency, and misguided politics have thwarted efforts to address the challenges laid out by the 9/11 Commission. It contains little discussion of whether these recommendations are still relevant or whether they were the right answers in the first place. Finally, the 9/11 Commission findings focused on the problems of 10 years ago as they were understood then, not on today’s threats. The experience of the past 10 years suggests different answers. The recommendations in this report are based on research by Heritage Foundation analysts over the past decade and on extensive outreach to and engagement with many of the stakeholders in the homeland security enterprise. This is the third in a series of reports in which The Heritage Foundation has participated. “DHS 2.0: Rethinking the Department of Homeland Security” (2004) served as a basis for the reorganization undertaken in 2005. “Homeland Security 3.0: Building a National Enterprise to Keep America Safe, Free, and Prosperous” (2008) provided insights for the department’s first Quadrennial Homeland Security Review (QHSR) in 2010. The Obama Administration also followed the report’s recommendation to integrate the National Security and Homeland Security Council staffs. </w:t>
      </w:r>
      <w:r w:rsidRPr="002F3173">
        <w:rPr>
          <w:rStyle w:val="StyleBoldUnderline"/>
        </w:rPr>
        <w:t>Now is the time to think about the next iteration of homeland security</w:t>
      </w:r>
      <w:r w:rsidRPr="002F3173">
        <w:rPr>
          <w:sz w:val="14"/>
        </w:rPr>
        <w:t xml:space="preserve">. The recommendations in this report outline the essential steps for establishing enduring and effective homeland security for the United States. This report does not address every challenge. For example, it does not discuss cyber security in depth, which has become a critical homeland security concern that the nation is not well poised to address, according to many experts. </w:t>
      </w:r>
      <w:r w:rsidRPr="002F3173">
        <w:rPr>
          <w:rStyle w:val="StyleBoldUnderline"/>
        </w:rPr>
        <w:t xml:space="preserve">The first step in addressing the problem of </w:t>
      </w:r>
      <w:r w:rsidRPr="002F3173">
        <w:rPr>
          <w:rStyle w:val="Emphasis"/>
        </w:rPr>
        <w:t>cybersecurity</w:t>
      </w:r>
      <w:r w:rsidRPr="002F3173">
        <w:rPr>
          <w:rStyle w:val="StyleBoldUnderline"/>
        </w:rPr>
        <w:t xml:space="preserve"> and other emerging challenges that range from </w:t>
      </w:r>
      <w:r w:rsidRPr="002F3173">
        <w:rPr>
          <w:rStyle w:val="Emphasis"/>
        </w:rPr>
        <w:t>bioterrorist threats</w:t>
      </w:r>
      <w:r w:rsidRPr="002F3173">
        <w:rPr>
          <w:rStyle w:val="StyleBoldUnderline"/>
        </w:rPr>
        <w:t xml:space="preserve"> </w:t>
      </w:r>
      <w:r w:rsidRPr="002F3173">
        <w:rPr>
          <w:rStyle w:val="Emphasis"/>
        </w:rPr>
        <w:t>and pandemics</w:t>
      </w:r>
      <w:r w:rsidRPr="002F3173">
        <w:rPr>
          <w:rStyle w:val="StyleBoldUnderline"/>
        </w:rPr>
        <w:t xml:space="preserve"> to </w:t>
      </w:r>
      <w:r w:rsidRPr="002F3173">
        <w:rPr>
          <w:rStyle w:val="Emphasis"/>
        </w:rPr>
        <w:t>natural catastrophes is to lay the foundation</w:t>
      </w:r>
      <w:r w:rsidRPr="002F3173">
        <w:rPr>
          <w:sz w:val="14"/>
        </w:rPr>
        <w:t xml:space="preserve"> for homeland security. That is the aim of this report. The report’s 35 recommendations are organized in three sections, corresponding with the three significant obstacles: </w:t>
      </w:r>
      <w:proofErr w:type="spellStart"/>
      <w:r w:rsidRPr="002F3173">
        <w:rPr>
          <w:sz w:val="14"/>
        </w:rPr>
        <w:t>overcentralization</w:t>
      </w:r>
      <w:proofErr w:type="spellEnd"/>
      <w:r w:rsidRPr="002F3173">
        <w:rPr>
          <w:sz w:val="14"/>
        </w:rPr>
        <w:t xml:space="preserve">, complacency, and politics. In each section, the research team has noted critical findings and observations and identified means to address them. Part I: Making Federalism Work </w:t>
      </w:r>
      <w:proofErr w:type="gramStart"/>
      <w:r w:rsidRPr="002F3173">
        <w:rPr>
          <w:sz w:val="14"/>
        </w:rPr>
        <w:t>The</w:t>
      </w:r>
      <w:proofErr w:type="gramEnd"/>
      <w:r w:rsidRPr="002F3173">
        <w:rPr>
          <w:sz w:val="14"/>
        </w:rPr>
        <w:t xml:space="preserve"> U.S. Constitution created a federalist system. It gave the federal government expressed, but limited, powers and reserved all remaining powers for the states and the people. </w:t>
      </w:r>
      <w:proofErr w:type="gramStart"/>
      <w:r w:rsidRPr="002F3173">
        <w:rPr>
          <w:sz w:val="14"/>
        </w:rPr>
        <w:t>The Ninth and Tenth Amendments firmly established the federalist system of government by stating that the rights contained in the Bill of Rights should “not be construed to deny or disparage others retained by the people”[1] and by adding the corollary provision that “powers not delegated to the United States by the Constitution ... are reserved to the States respectively, or to the people.”</w:t>
      </w:r>
      <w:proofErr w:type="gramEnd"/>
      <w:r w:rsidRPr="002F3173">
        <w:rPr>
          <w:sz w:val="14"/>
        </w:rPr>
        <w:t xml:space="preserve">[2] As James Madison noted in The Federalist Papers, “The powers reserved to the several States will extend to all the objects which, in the ordinary course of affairs, concern the lives, liberties, and properties of the people, and the internal order, improvement, and prosperity of the States.”[3] Yet over the past 70 years, </w:t>
      </w:r>
      <w:r w:rsidRPr="002F3173">
        <w:rPr>
          <w:rStyle w:val="StyleBoldUnderline"/>
        </w:rPr>
        <w:t>Washington has continued to seize or de facto possess</w:t>
      </w:r>
      <w:r w:rsidRPr="002F3173">
        <w:rPr>
          <w:sz w:val="14"/>
        </w:rPr>
        <w:t xml:space="preserve"> ever-growing </w:t>
      </w:r>
      <w:r w:rsidRPr="002F3173">
        <w:rPr>
          <w:rStyle w:val="StyleBoldUnderline"/>
        </w:rPr>
        <w:t>control over activities</w:t>
      </w:r>
      <w:r w:rsidRPr="002F3173">
        <w:rPr>
          <w:sz w:val="14"/>
        </w:rPr>
        <w:t xml:space="preserve"> that had long been the purview of state and local governments. </w:t>
      </w:r>
      <w:r w:rsidRPr="002F3173">
        <w:rPr>
          <w:rStyle w:val="StyleBoldUnderline"/>
        </w:rPr>
        <w:t>This is equally true in homeland security</w:t>
      </w:r>
      <w:r w:rsidRPr="002F3173">
        <w:rPr>
          <w:sz w:val="14"/>
        </w:rPr>
        <w:t xml:space="preserve">. For example, </w:t>
      </w:r>
      <w:r w:rsidRPr="002F3173">
        <w:rPr>
          <w:rStyle w:val="StyleBoldUnderline"/>
        </w:rPr>
        <w:t xml:space="preserve">the federal government continues to subsidize more and more of the response to disasters, increasing reliance on the federal government and </w:t>
      </w:r>
      <w:r w:rsidRPr="002F3173">
        <w:rPr>
          <w:rStyle w:val="Emphasis"/>
        </w:rPr>
        <w:t>undermining efforts to create stronger and more resilient communities.</w:t>
      </w:r>
      <w:r w:rsidRPr="002F3173">
        <w:rPr>
          <w:rStyle w:val="StyleBoldUnderline"/>
        </w:rPr>
        <w:t xml:space="preserve"> This trend is making Americans less safe.</w:t>
      </w:r>
      <w:r w:rsidRPr="002F3173">
        <w:rPr>
          <w:sz w:val="14"/>
        </w:rPr>
        <w:t xml:space="preserve"> </w:t>
      </w:r>
      <w:r w:rsidRPr="002F3173">
        <w:rPr>
          <w:rStyle w:val="StyleBoldUnderline"/>
        </w:rPr>
        <w:t>The</w:t>
      </w:r>
      <w:r w:rsidRPr="002F3173">
        <w:rPr>
          <w:sz w:val="14"/>
        </w:rPr>
        <w:t xml:space="preserve"> inherent </w:t>
      </w:r>
      <w:r w:rsidRPr="002F3173">
        <w:rPr>
          <w:rStyle w:val="StyleBoldUnderline"/>
        </w:rPr>
        <w:t>bureaucratic processes of federal decision making, the geographic size and diversity of the United States, and the minimal</w:t>
      </w:r>
      <w:r w:rsidRPr="002F3173">
        <w:rPr>
          <w:sz w:val="14"/>
        </w:rPr>
        <w:t xml:space="preserve"> man</w:t>
      </w:r>
      <w:r w:rsidRPr="002F3173">
        <w:rPr>
          <w:rStyle w:val="StyleBoldUnderline"/>
        </w:rPr>
        <w:t>power that the federal government actually controls across America are poorly suited to many homeland security tasks.</w:t>
      </w:r>
      <w:r w:rsidRPr="002F3173">
        <w:rPr>
          <w:sz w:val="14"/>
        </w:rPr>
        <w:t xml:space="preserve"> </w:t>
      </w:r>
      <w:r w:rsidRPr="002F3173">
        <w:rPr>
          <w:rStyle w:val="Emphasis"/>
        </w:rPr>
        <w:t>This problem has also taken the U.S. further away from its constitutional foundation,</w:t>
      </w:r>
      <w:r w:rsidRPr="002F3173">
        <w:rPr>
          <w:sz w:val="14"/>
        </w:rPr>
        <w:t xml:space="preserve"> with the federal government taking still more power away from state and local governments under the guise of the latest emergency. It is time to end this power grab. </w:t>
      </w:r>
      <w:r w:rsidRPr="002F3173">
        <w:rPr>
          <w:rStyle w:val="StyleBoldUnderline"/>
        </w:rPr>
        <w:t>The next homeland security agenda should lead</w:t>
      </w:r>
      <w:r w:rsidRPr="002F3173">
        <w:rPr>
          <w:sz w:val="14"/>
        </w:rPr>
        <w:t xml:space="preserve"> </w:t>
      </w:r>
      <w:r w:rsidRPr="002F3173">
        <w:rPr>
          <w:rStyle w:val="StyleBoldUnderline"/>
        </w:rPr>
        <w:t>the U</w:t>
      </w:r>
      <w:r w:rsidRPr="002F3173">
        <w:rPr>
          <w:sz w:val="14"/>
        </w:rPr>
        <w:t xml:space="preserve">nited </w:t>
      </w:r>
      <w:r w:rsidRPr="002F3173">
        <w:rPr>
          <w:rStyle w:val="StyleBoldUnderline"/>
        </w:rPr>
        <w:t>S</w:t>
      </w:r>
      <w:r w:rsidRPr="002F3173">
        <w:rPr>
          <w:sz w:val="14"/>
        </w:rPr>
        <w:t xml:space="preserve">tates </w:t>
      </w:r>
      <w:r w:rsidRPr="002F3173">
        <w:rPr>
          <w:rStyle w:val="StyleBoldUnderline"/>
        </w:rPr>
        <w:t>back</w:t>
      </w:r>
      <w:r w:rsidRPr="002F3173">
        <w:rPr>
          <w:sz w:val="14"/>
        </w:rPr>
        <w:t xml:space="preserve"> </w:t>
      </w:r>
      <w:r w:rsidRPr="002F3173">
        <w:rPr>
          <w:rStyle w:val="StyleBoldUnderline"/>
        </w:rPr>
        <w:t>toward</w:t>
      </w:r>
      <w:r w:rsidRPr="002F3173">
        <w:rPr>
          <w:sz w:val="14"/>
        </w:rPr>
        <w:t xml:space="preserve"> </w:t>
      </w:r>
      <w:r w:rsidRPr="002F3173">
        <w:rPr>
          <w:rStyle w:val="StyleBoldUnderline"/>
        </w:rPr>
        <w:t>its constitutional</w:t>
      </w:r>
      <w:r w:rsidRPr="002F3173">
        <w:rPr>
          <w:sz w:val="14"/>
        </w:rPr>
        <w:t xml:space="preserve"> </w:t>
      </w:r>
      <w:r w:rsidRPr="002F3173">
        <w:rPr>
          <w:rStyle w:val="StyleBoldUnderline"/>
        </w:rPr>
        <w:t>foundation</w:t>
      </w:r>
      <w:r w:rsidRPr="002F3173">
        <w:rPr>
          <w:sz w:val="14"/>
        </w:rPr>
        <w:t xml:space="preserve">, </w:t>
      </w:r>
      <w:r w:rsidRPr="002F3173">
        <w:rPr>
          <w:rStyle w:val="StyleBoldUnderline"/>
        </w:rPr>
        <w:t>in which the fe</w:t>
      </w:r>
      <w:r w:rsidRPr="002F3173">
        <w:rPr>
          <w:sz w:val="14"/>
        </w:rPr>
        <w:t xml:space="preserve">deral government possessed </w:t>
      </w:r>
      <w:r w:rsidRPr="002F3173">
        <w:rPr>
          <w:rStyle w:val="StyleBoldUnderline"/>
        </w:rPr>
        <w:t>limited and discrete powers and the state and local governments exercised the bulk of the powers</w:t>
      </w:r>
      <w:r w:rsidRPr="002F3173">
        <w:rPr>
          <w:sz w:val="14"/>
        </w:rPr>
        <w:t xml:space="preserve"> that impacted lives of Americans. Choosing the right path back toward federalism will not be easy. It will require hard choices by decision makers and an American public willing to stop looking to Washington to solve every problem.</w:t>
      </w:r>
    </w:p>
    <w:p w:rsidR="00DF2592" w:rsidRPr="002F3173" w:rsidRDefault="00DF2592" w:rsidP="00DF2592">
      <w:pPr>
        <w:pStyle w:val="Heading4"/>
      </w:pPr>
      <w:r w:rsidRPr="002F3173">
        <w:t>Bioterror leads to extinction</w:t>
      </w:r>
    </w:p>
    <w:p w:rsidR="00DF2592" w:rsidRPr="002F3173" w:rsidRDefault="00DF2592" w:rsidP="00DF2592">
      <w:r w:rsidRPr="002F3173">
        <w:t>Anders </w:t>
      </w:r>
      <w:r w:rsidRPr="002F3173">
        <w:rPr>
          <w:rStyle w:val="StyleStyleBold12pt"/>
        </w:rPr>
        <w:t>Sandberg 8</w:t>
      </w:r>
      <w:r w:rsidRPr="002F3173">
        <w:t xml:space="preserve">, is a James Martin Research Fellow at the Future of Humanity Institute at Oxford University; Jason G. Matheny, PhD candidate in Health Policy and Management at Johns Hopkins Bloomberg School of Public Health and special consultant to the Center for Biosecurity at the University of Pittsburgh Medical Center; Milan M. </w:t>
      </w:r>
      <w:proofErr w:type="spellStart"/>
      <w:r w:rsidRPr="002F3173">
        <w:t>Ćirković</w:t>
      </w:r>
      <w:proofErr w:type="spellEnd"/>
      <w:r w:rsidRPr="002F3173">
        <w:t>, senior research associate at the Astronomical Observatory of Belgrade and assistant professor of physics at the University of Novi Sad in Serbia and Montenegro, 9/8/8, “How can we reduce the risk of human extinction?,” Bulletin of the Atomic Scientists,</w:t>
      </w:r>
      <w:hyperlink r:id="rId7" w:tgtFrame="_blank" w:history="1">
        <w:r w:rsidRPr="002F3173">
          <w:rPr>
            <w:rStyle w:val="Hyperlink"/>
          </w:rPr>
          <w:t>http://www.thebulletin.org/web-edition/features/how-can-we-reduce-the-risk-of-human-extinction</w:t>
        </w:r>
      </w:hyperlink>
    </w:p>
    <w:p w:rsidR="00DF2592" w:rsidRPr="002F3173" w:rsidRDefault="00DF2592" w:rsidP="00DF2592">
      <w:r w:rsidRPr="002F3173">
        <w:t>The risks from anthropogenic hazards appear at present larger than those from natural ones. Although great progress has been made in reducing the number of nuclear weapons in the world,</w:t>
      </w:r>
      <w:r w:rsidRPr="002F3173">
        <w:rPr>
          <w:rStyle w:val="apple-converted-space"/>
          <w:color w:val="222222"/>
          <w:szCs w:val="14"/>
        </w:rPr>
        <w:t> </w:t>
      </w:r>
      <w:r w:rsidRPr="002F3173">
        <w:rPr>
          <w:rStyle w:val="StyleBoldUnderline"/>
        </w:rPr>
        <w:t>humanity is</w:t>
      </w:r>
      <w:r w:rsidRPr="002F3173">
        <w:rPr>
          <w:rStyle w:val="apple-converted-space"/>
          <w:color w:val="222222"/>
        </w:rPr>
        <w:t> </w:t>
      </w:r>
      <w:r w:rsidRPr="002F3173">
        <w:t>still</w:t>
      </w:r>
      <w:r w:rsidRPr="002F3173">
        <w:rPr>
          <w:rStyle w:val="apple-converted-space"/>
          <w:color w:val="222222"/>
        </w:rPr>
        <w:t> </w:t>
      </w:r>
      <w:r w:rsidRPr="002F3173">
        <w:rPr>
          <w:rStyle w:val="StyleBoldUnderline"/>
        </w:rPr>
        <w:t>threatened by </w:t>
      </w:r>
      <w:r w:rsidRPr="002F3173">
        <w:t>the possibility of a</w:t>
      </w:r>
      <w:r w:rsidRPr="002F3173">
        <w:rPr>
          <w:rStyle w:val="apple-converted-space"/>
          <w:color w:val="222222"/>
          <w:szCs w:val="14"/>
        </w:rPr>
        <w:t> </w:t>
      </w:r>
      <w:r w:rsidRPr="002F3173">
        <w:rPr>
          <w:rStyle w:val="StyleBoldUnderline"/>
        </w:rPr>
        <w:t>global thermonuclear war</w:t>
      </w:r>
      <w:r w:rsidRPr="002F3173">
        <w:rPr>
          <w:rStyle w:val="apple-converted-space"/>
          <w:color w:val="222222"/>
          <w:szCs w:val="14"/>
        </w:rPr>
        <w:t> </w:t>
      </w:r>
      <w:r w:rsidRPr="002F3173">
        <w:t>and a resulting nuclear winter.</w:t>
      </w:r>
      <w:r w:rsidRPr="002F3173">
        <w:rPr>
          <w:rStyle w:val="apple-converted-space"/>
          <w:color w:val="222222"/>
          <w:szCs w:val="14"/>
        </w:rPr>
        <w:t> </w:t>
      </w:r>
      <w:r w:rsidRPr="002F3173">
        <w:rPr>
          <w:rStyle w:val="Emphasis"/>
        </w:rPr>
        <w:t>We may face even greater risks from emerging technologies</w:t>
      </w:r>
      <w:r w:rsidRPr="002F3173">
        <w:t>.</w:t>
      </w:r>
      <w:r w:rsidRPr="002F3173">
        <w:rPr>
          <w:rStyle w:val="apple-converted-space"/>
          <w:color w:val="222222"/>
          <w:szCs w:val="14"/>
        </w:rPr>
        <w:t> </w:t>
      </w:r>
      <w:r w:rsidRPr="002F3173">
        <w:rPr>
          <w:rStyle w:val="Emphasis"/>
        </w:rPr>
        <w:t>Advances in synthetic biology might make it possible to engineer pathogens capable of extinction-level pandemics</w:t>
      </w:r>
      <w:r w:rsidRPr="002F3173">
        <w:t>. The knowledge, equipment, and materials needed to engineer pathogens are more accessible than those needed to build nuclear weapons. And</w:t>
      </w:r>
      <w:r w:rsidRPr="002F3173">
        <w:rPr>
          <w:rStyle w:val="apple-converted-space"/>
          <w:color w:val="222222"/>
          <w:szCs w:val="14"/>
        </w:rPr>
        <w:t> </w:t>
      </w:r>
      <w:r w:rsidRPr="002F3173">
        <w:rPr>
          <w:rStyle w:val="StyleBoldUnderline"/>
        </w:rPr>
        <w:t>unlike other weapons, pathogens are self-replicating, allowing a small arsenal to become exponentially destructive</w:t>
      </w:r>
      <w:r w:rsidRPr="002F3173">
        <w:t>. Pathogens have been implicated in the extinctions of many wild species.</w:t>
      </w:r>
      <w:r w:rsidRPr="002F3173">
        <w:rPr>
          <w:rStyle w:val="apple-converted-space"/>
          <w:color w:val="222222"/>
          <w:szCs w:val="14"/>
        </w:rPr>
        <w:t> </w:t>
      </w:r>
      <w:r w:rsidRPr="002F3173">
        <w:rPr>
          <w:rStyle w:val="StyleBoldUnderline"/>
        </w:rPr>
        <w:t>Although most pandemics "fade out</w:t>
      </w:r>
      <w:r w:rsidRPr="002F3173">
        <w:t>" by reducing the density of susceptible populations, pathogens with wide host ranges in multiple species can reach even isolated individuals. The intentional or unintentional</w:t>
      </w:r>
      <w:r w:rsidRPr="002F3173">
        <w:rPr>
          <w:rStyle w:val="apple-converted-space"/>
          <w:color w:val="222222"/>
          <w:szCs w:val="14"/>
        </w:rPr>
        <w:t> </w:t>
      </w:r>
      <w:r w:rsidRPr="002F3173">
        <w:t>release of</w:t>
      </w:r>
      <w:r w:rsidRPr="002F3173">
        <w:rPr>
          <w:rStyle w:val="apple-converted-space"/>
          <w:color w:val="222222"/>
          <w:szCs w:val="14"/>
        </w:rPr>
        <w:t> </w:t>
      </w:r>
      <w:r w:rsidRPr="002F3173">
        <w:rPr>
          <w:rStyle w:val="Emphasis"/>
        </w:rPr>
        <w:t>engineered pathogens</w:t>
      </w:r>
      <w:r w:rsidRPr="002F3173">
        <w:rPr>
          <w:rStyle w:val="apple-converted-space"/>
          <w:color w:val="222222"/>
          <w:szCs w:val="14"/>
        </w:rPr>
        <w:t> </w:t>
      </w:r>
      <w:r w:rsidRPr="002F3173">
        <w:t>with high transmissibility, latency, and lethality</w:t>
      </w:r>
      <w:r w:rsidRPr="002F3173">
        <w:rPr>
          <w:rStyle w:val="apple-converted-space"/>
          <w:color w:val="222222"/>
        </w:rPr>
        <w:t> </w:t>
      </w:r>
      <w:r w:rsidRPr="002F3173">
        <w:rPr>
          <w:rStyle w:val="Emphasis"/>
        </w:rPr>
        <w:t>might be capable of causing human extinction</w:t>
      </w:r>
      <w:r w:rsidRPr="002F3173">
        <w:t>. While such an event seems unlikely today, the likelihood may increase as biotechnologies continue to improve at a rate rivaling Moore's Law.</w:t>
      </w:r>
    </w:p>
    <w:p w:rsidR="00DF2592" w:rsidRPr="002F3173" w:rsidRDefault="00DF2592" w:rsidP="001863F0"/>
    <w:p w:rsidR="001863F0" w:rsidRPr="002F3173" w:rsidRDefault="001863F0" w:rsidP="001863F0"/>
    <w:p w:rsidR="001863F0" w:rsidRPr="002F3173" w:rsidRDefault="001863F0" w:rsidP="001863F0"/>
    <w:p w:rsidR="001863F0" w:rsidRPr="002F3173" w:rsidRDefault="001863F0" w:rsidP="001863F0"/>
    <w:p w:rsidR="001863F0" w:rsidRPr="002F3173" w:rsidRDefault="001863F0" w:rsidP="001863F0"/>
    <w:p w:rsidR="008C6AC6" w:rsidRPr="002F3173" w:rsidRDefault="008C6AC6" w:rsidP="008C6AC6">
      <w:pPr>
        <w:pStyle w:val="Heading3"/>
      </w:pPr>
      <w:r w:rsidRPr="002F3173">
        <w:t>Uniqueness</w:t>
      </w:r>
    </w:p>
    <w:p w:rsidR="001F6F82" w:rsidRPr="002F3173" w:rsidRDefault="001F6F82" w:rsidP="001F6F82">
      <w:pPr>
        <w:pStyle w:val="Heading4"/>
      </w:pPr>
      <w:r w:rsidRPr="002F3173">
        <w:t>Even if federalism wasn’t perfect in the past – new commitments from the Trump administration mean education is a states’ issue, the plan collapses the balance</w:t>
      </w:r>
    </w:p>
    <w:p w:rsidR="001F6F82" w:rsidRPr="002F3173" w:rsidRDefault="001F6F82" w:rsidP="001F6F82">
      <w:r w:rsidRPr="002F3173">
        <w:t xml:space="preserve">Chris </w:t>
      </w:r>
      <w:r w:rsidRPr="002F3173">
        <w:rPr>
          <w:rStyle w:val="StyleStyleBold12pt"/>
        </w:rPr>
        <w:t>Rochester</w:t>
      </w:r>
      <w:r w:rsidRPr="002F3173">
        <w:t xml:space="preserve"> (MacIver institute communications director) 1/30/</w:t>
      </w:r>
      <w:r w:rsidRPr="002F3173">
        <w:rPr>
          <w:rStyle w:val="StyleStyleBold12pt"/>
        </w:rPr>
        <w:t>2017</w:t>
      </w:r>
      <w:r w:rsidRPr="002F3173">
        <w:t xml:space="preserve"> [“Legislative Leaders Seize Opportunity to Restore Federalism” online @ </w:t>
      </w:r>
      <w:hyperlink r:id="rId8" w:history="1">
        <w:r w:rsidRPr="002F3173">
          <w:rPr>
            <w:rStyle w:val="Hyperlink"/>
          </w:rPr>
          <w:t>http://www.maciverinstitute.com/2017/01/legislative-leaders-seize-opportunity-to-restore-federalism/</w:t>
        </w:r>
      </w:hyperlink>
      <w:r w:rsidRPr="002F3173">
        <w:t>, loghry]</w:t>
      </w:r>
    </w:p>
    <w:p w:rsidR="001F6F82" w:rsidRPr="002F3173" w:rsidRDefault="001F6F82" w:rsidP="001F6F82">
      <w:r w:rsidRPr="002F3173">
        <w:t xml:space="preserve">The long-embattled concept of </w:t>
      </w:r>
      <w:r w:rsidRPr="002F3173">
        <w:rPr>
          <w:rStyle w:val="StyleBoldUnderline"/>
        </w:rPr>
        <w:t>Federalism has new life after the November elections put Republicans in control of Congress and the White House</w:t>
      </w:r>
      <w:r w:rsidRPr="002F3173">
        <w:t xml:space="preserve">. Judging by President Trump's cabinet nominees, his team will eagerly embrace restoring a proper balance in the state-federal relationship - and Wisconsin is ready. </w:t>
      </w:r>
      <w:r w:rsidRPr="002F3173">
        <w:rPr>
          <w:rStyle w:val="StyleBoldUnderline"/>
        </w:rPr>
        <w:t>Federalism</w:t>
      </w:r>
      <w:r w:rsidRPr="002F3173">
        <w:t xml:space="preserve">, especially in America, </w:t>
      </w:r>
      <w:r w:rsidRPr="002F3173">
        <w:rPr>
          <w:rStyle w:val="StyleBoldUnderline"/>
        </w:rPr>
        <w:t>is the idea that federal powers are strictly limited by the Constitution</w:t>
      </w:r>
      <w:r w:rsidRPr="002F3173">
        <w:t xml:space="preserve">. This seemingly forgotten concept is specifically enshrined in the United States Constitution - the Tenth Amendment states that, "The powers not delegated to the United States by the Constitution, nor prohibited by it to the States, are reserved to the States respectively, or to the people." In other words, </w:t>
      </w:r>
      <w:r w:rsidRPr="002F3173">
        <w:rPr>
          <w:rStyle w:val="StyleBoldUnderline"/>
        </w:rPr>
        <w:t>other than the narrow and specific list of powers and duties enumerated in the Constitution, all other powers of government belong to the states</w:t>
      </w:r>
      <w:r w:rsidRPr="002F3173">
        <w:t xml:space="preserve"> and the people. However, America has gradually but definitely drifted away from this model and completely ignored the Tenth Amendment in the process. </w:t>
      </w:r>
      <w:r w:rsidRPr="002F3173">
        <w:rPr>
          <w:rStyle w:val="StyleBoldUnderline"/>
        </w:rPr>
        <w:t>That's why the goal of Federalism today is to restore the balance of power by shrinking the scope of the federal government to its core Constitutional duties, scaling back federal mandates imposed on the states</w:t>
      </w:r>
      <w:r w:rsidRPr="002F3173">
        <w:t xml:space="preserve"> (unfunded and otherwise), </w:t>
      </w:r>
      <w:r w:rsidRPr="002F3173">
        <w:rPr>
          <w:rStyle w:val="StyleBoldUnderline"/>
        </w:rPr>
        <w:t>and giving states more flexibility to administer programs like</w:t>
      </w:r>
      <w:r w:rsidRPr="002F3173">
        <w:t xml:space="preserve"> Medicaid, </w:t>
      </w:r>
      <w:r w:rsidRPr="002F3173">
        <w:rPr>
          <w:rStyle w:val="Emphasis"/>
        </w:rPr>
        <w:t>education</w:t>
      </w:r>
      <w:r w:rsidRPr="002F3173">
        <w:t>, and other responsibilities that the Constitution doesn't explicitly give to Congress.</w:t>
      </w:r>
    </w:p>
    <w:p w:rsidR="001F6F82" w:rsidRPr="002F3173" w:rsidRDefault="001F6F82" w:rsidP="001F6F82">
      <w:pPr>
        <w:pStyle w:val="Heading4"/>
      </w:pPr>
      <w:r w:rsidRPr="002F3173">
        <w:t xml:space="preserve">ESSA insures states have control over education in the </w:t>
      </w:r>
      <w:proofErr w:type="spellStart"/>
      <w:r w:rsidRPr="002F3173">
        <w:t>squo</w:t>
      </w:r>
      <w:proofErr w:type="spellEnd"/>
    </w:p>
    <w:p w:rsidR="001F6F82" w:rsidRPr="002F3173" w:rsidRDefault="001F6F82" w:rsidP="001F6F82">
      <w:r w:rsidRPr="002F3173">
        <w:rPr>
          <w:rStyle w:val="StyleStyleBold12pt"/>
        </w:rPr>
        <w:t>AFT</w:t>
      </w:r>
      <w:r w:rsidRPr="002F3173">
        <w:t xml:space="preserve"> (American Federation of Teachers press release) 1/9/</w:t>
      </w:r>
      <w:r w:rsidRPr="002F3173">
        <w:rPr>
          <w:rStyle w:val="StyleStyleBold12pt"/>
        </w:rPr>
        <w:t>2017</w:t>
      </w:r>
      <w:r w:rsidRPr="002F3173">
        <w:t xml:space="preserve"> [“Weingarten speaks on the future of public education” online @ https://www.aft.org/news/weingarten-speaks-future-public-</w:t>
      </w:r>
      <w:proofErr w:type="gramStart"/>
      <w:r w:rsidRPr="002F3173">
        <w:t>education ,</w:t>
      </w:r>
      <w:proofErr w:type="gramEnd"/>
      <w:r w:rsidRPr="002F3173">
        <w:t xml:space="preserve"> (Weingarten is the president of AFT), loghry]</w:t>
      </w:r>
    </w:p>
    <w:p w:rsidR="001F6F82" w:rsidRPr="002F3173" w:rsidRDefault="001F6F82" w:rsidP="001F6F82">
      <w:r w:rsidRPr="002F3173">
        <w:t xml:space="preserve">Weingarten expressed hope that </w:t>
      </w:r>
      <w:r w:rsidRPr="002F3173">
        <w:rPr>
          <w:rStyle w:val="StyleBoldUnderline"/>
        </w:rPr>
        <w:t>the overwhelming bipartisan support for the Every Student Succeeds Act has "quelled the education wars and enabled our shared attention to turn to what works—collaboration</w:t>
      </w:r>
      <w:r w:rsidRPr="002F3173">
        <w:t xml:space="preserve">, capacity building, powerful learning and the well-being of all children." </w:t>
      </w:r>
      <w:r w:rsidRPr="002F3173">
        <w:rPr>
          <w:rStyle w:val="StyleBoldUnderline"/>
        </w:rPr>
        <w:t>Describing a "new education federalism," Weingarten said the "frontier has moved from Washington, D.C., to state capitols</w:t>
      </w:r>
      <w:r w:rsidRPr="002F3173">
        <w:t>, districts and school communities. This doesn't mean that the federal government has no role. We still need it to promote equity by funding schools that serve disadvantaged children and protecting the civil rights of all children."</w:t>
      </w:r>
    </w:p>
    <w:p w:rsidR="001F6F82" w:rsidRPr="002F3173" w:rsidRDefault="001F6F82" w:rsidP="001F6F82">
      <w:pPr>
        <w:pStyle w:val="Heading4"/>
      </w:pPr>
      <w:r w:rsidRPr="002F3173">
        <w:t>Trump has explicitly granted states authority over education</w:t>
      </w:r>
    </w:p>
    <w:p w:rsidR="001F6F82" w:rsidRPr="002F3173" w:rsidRDefault="001F6F82" w:rsidP="001F6F82">
      <w:r w:rsidRPr="002F3173">
        <w:t xml:space="preserve">Lauren </w:t>
      </w:r>
      <w:r w:rsidRPr="002F3173">
        <w:rPr>
          <w:rStyle w:val="StyleStyleBold12pt"/>
        </w:rPr>
        <w:t>Camera</w:t>
      </w:r>
      <w:r w:rsidRPr="002F3173">
        <w:t xml:space="preserve"> (Education Reporter) 2/27/</w:t>
      </w:r>
      <w:r w:rsidRPr="002F3173">
        <w:rPr>
          <w:rStyle w:val="StyleStyleBold12pt"/>
        </w:rPr>
        <w:t>2017</w:t>
      </w:r>
      <w:r w:rsidRPr="002F3173">
        <w:t xml:space="preserve"> [“With Push for States' Rights, Trump Team Stirs Fear” online @ </w:t>
      </w:r>
      <w:hyperlink r:id="rId9" w:history="1">
        <w:r w:rsidRPr="002F3173">
          <w:rPr>
            <w:rStyle w:val="Hyperlink"/>
          </w:rPr>
          <w:t>https://www.usnews.com/news/national-news/articles/2017-02-27/trump-administrations-calls-to-return-power-to-states-stirs-fear</w:t>
        </w:r>
      </w:hyperlink>
      <w:r w:rsidRPr="002F3173">
        <w:t>, loghry]</w:t>
      </w:r>
    </w:p>
    <w:p w:rsidR="001F6F82" w:rsidRPr="002F3173" w:rsidRDefault="001F6F82" w:rsidP="001F6F82">
      <w:r w:rsidRPr="002F3173">
        <w:t xml:space="preserve">President Donald </w:t>
      </w:r>
      <w:r w:rsidRPr="002F3173">
        <w:rPr>
          <w:rStyle w:val="StyleBoldUnderline"/>
        </w:rPr>
        <w:t>Trump stressed the need "to make states the laboratories of democracy once again"</w:t>
      </w:r>
      <w:r w:rsidRPr="002F3173">
        <w:t xml:space="preserve"> during remarks to the nation's governors Monday morning. And in the infancy of his administration, returning power to the states is a priority that's coursing within his Cabinet. "As secretary, I don't think the Department of Education in Washington should have more power over your decisions than you do," Secretary of Education Betsy </w:t>
      </w:r>
      <w:proofErr w:type="spellStart"/>
      <w:r w:rsidRPr="002F3173">
        <w:t>DeVos</w:t>
      </w:r>
      <w:proofErr w:type="spellEnd"/>
      <w:r w:rsidRPr="002F3173">
        <w:t xml:space="preserve"> said last week to a cheering crowd at the annual Conservative Political Action Conference. "I took this job because I want to return power in education back to where it belongs: with parents, communities and states." To be sure, </w:t>
      </w:r>
      <w:r w:rsidRPr="002F3173">
        <w:rPr>
          <w:rStyle w:val="StyleBoldUnderline"/>
        </w:rPr>
        <w:t>the call to release states from burdensome regulations and empower state and local leaders to make decisions they believe will best benefit their communities is not a new idea</w:t>
      </w:r>
      <w:r w:rsidRPr="002F3173">
        <w:t xml:space="preserve">, </w:t>
      </w:r>
      <w:r w:rsidRPr="002F3173">
        <w:rPr>
          <w:rStyle w:val="Emphasis"/>
        </w:rPr>
        <w:t>especially when it comes to education</w:t>
      </w:r>
      <w:r w:rsidRPr="002F3173">
        <w:t xml:space="preserve">. For nearly a decade, Sen. Lamar Alexander, a Tennessee Republican who previously served as education secretary under President George H.W. Bush, has lamented the ballooning role of Washington in local school districts, often calling the federal government a "national school board." In many cases, </w:t>
      </w:r>
      <w:r w:rsidRPr="002F3173">
        <w:rPr>
          <w:rStyle w:val="StyleBoldUnderline"/>
        </w:rPr>
        <w:t>rolling back the role of the federal government to give states more flexibility when it comes to educating students is seen by both sides of the aisle as a boon</w:t>
      </w:r>
      <w:r w:rsidRPr="002F3173">
        <w:t xml:space="preserve">. Indeed, the new, bipartisan federal education law, the Every Student Succeeds Act, was largely a referendum on the restrictive mandates the law's previous iteration, No Child Left </w:t>
      </w:r>
      <w:proofErr w:type="gramStart"/>
      <w:r w:rsidRPr="002F3173">
        <w:t>Behind</w:t>
      </w:r>
      <w:proofErr w:type="gramEnd"/>
      <w:r w:rsidRPr="002F3173">
        <w:t xml:space="preserve">, had put on states. </w:t>
      </w:r>
      <w:r w:rsidRPr="002F3173">
        <w:rPr>
          <w:rStyle w:val="StyleBoldUnderline"/>
        </w:rPr>
        <w:t>The new K-12 law</w:t>
      </w:r>
      <w:r w:rsidRPr="002F3173">
        <w:t xml:space="preserve">, which states are just beginning to implement, </w:t>
      </w:r>
      <w:r w:rsidRPr="002F3173">
        <w:rPr>
          <w:rStyle w:val="StyleBoldUnderline"/>
        </w:rPr>
        <w:t>gives them more say over how to hold schools accountable and turn around their poorest performers</w:t>
      </w:r>
      <w:r w:rsidRPr="002F3173">
        <w:t xml:space="preserve">. "We have vast regional differences," explains David </w:t>
      </w:r>
      <w:proofErr w:type="spellStart"/>
      <w:r w:rsidRPr="002F3173">
        <w:t>Azerrad</w:t>
      </w:r>
      <w:proofErr w:type="spellEnd"/>
      <w:r w:rsidRPr="002F3173">
        <w:t>, director of the B. Kenneth Simon Center for Principles and Politics at conservative think tank The Heritage Foundation. "</w:t>
      </w:r>
      <w:r w:rsidRPr="002F3173">
        <w:rPr>
          <w:rStyle w:val="StyleBoldUnderline"/>
        </w:rPr>
        <w:t>The idea of a one-size-fits-all approach to policy doesn't make sense.</w:t>
      </w:r>
      <w:r w:rsidRPr="002F3173">
        <w:t>"</w:t>
      </w:r>
    </w:p>
    <w:p w:rsidR="008C6AC6" w:rsidRPr="002F3173" w:rsidRDefault="008C6AC6" w:rsidP="008C6AC6">
      <w:pPr>
        <w:pStyle w:val="Heading3"/>
      </w:pPr>
      <w:r w:rsidRPr="002F3173">
        <w:t>Links</w:t>
      </w:r>
      <w:r w:rsidR="002F3173" w:rsidRPr="002F3173">
        <w:t xml:space="preserve"> – generic</w:t>
      </w:r>
    </w:p>
    <w:p w:rsidR="002F3173" w:rsidRPr="002F3173" w:rsidRDefault="002F3173" w:rsidP="002F3173">
      <w:pPr>
        <w:pStyle w:val="Heading4"/>
      </w:pPr>
      <w:r w:rsidRPr="002F3173">
        <w:t>Federal meddling in education hamstrings states’ ability to effectively manage education – destroys federalism</w:t>
      </w:r>
    </w:p>
    <w:p w:rsidR="002F3173" w:rsidRPr="002F3173" w:rsidRDefault="002F3173" w:rsidP="002F3173">
      <w:r w:rsidRPr="002F3173">
        <w:t xml:space="preserve">Aaron </w:t>
      </w:r>
      <w:r w:rsidRPr="002F3173">
        <w:rPr>
          <w:rStyle w:val="StyleStyleBold12pt"/>
        </w:rPr>
        <w:t>Lawson</w:t>
      </w:r>
      <w:r w:rsidRPr="002F3173">
        <w:t xml:space="preserve"> (J.D. 2013, University of Michigan Law School; B.A. 2010, Gettysburg College) </w:t>
      </w:r>
      <w:proofErr w:type="gramStart"/>
      <w:r w:rsidRPr="002F3173">
        <w:t>Summer</w:t>
      </w:r>
      <w:proofErr w:type="gramEnd"/>
      <w:r w:rsidRPr="002F3173">
        <w:t xml:space="preserve"> </w:t>
      </w:r>
      <w:r w:rsidRPr="002F3173">
        <w:rPr>
          <w:rStyle w:val="StyleStyleBold12pt"/>
        </w:rPr>
        <w:t>2013</w:t>
      </w:r>
      <w:r w:rsidRPr="002F3173">
        <w:t xml:space="preserve"> [“Educational Federalism: A New Case for Reduced Federal Involvement in K-12 Education” Brigham Young University Education and Law Journal Volume 2013 | Issue 2 Article 5, online @ </w:t>
      </w:r>
      <w:hyperlink r:id="rId10" w:history="1">
        <w:r w:rsidRPr="002F3173">
          <w:rPr>
            <w:rStyle w:val="Hyperlink"/>
          </w:rPr>
          <w:t>http://digitalcommons.law.byu.edu/cgi/viewcontent.cgi?article=1333&amp;context=elj</w:t>
        </w:r>
      </w:hyperlink>
      <w:r w:rsidRPr="002F3173">
        <w:t>, loghry]</w:t>
      </w:r>
    </w:p>
    <w:p w:rsidR="002F3173" w:rsidRPr="002F3173" w:rsidRDefault="002F3173" w:rsidP="002F3173"/>
    <w:p w:rsidR="002F3173" w:rsidRPr="002F3173" w:rsidRDefault="002F3173" w:rsidP="002F3173">
      <w:r w:rsidRPr="002F3173">
        <w:t xml:space="preserve">Courts are important players in education reform not by articulating the content of educational policy but by setting the rules governing how education reform can proceed. </w:t>
      </w:r>
      <w:r w:rsidRPr="002F3173">
        <w:rPr>
          <w:rStyle w:val="StyleBoldUnderline"/>
        </w:rPr>
        <w:t>Educational reform involves an important give and take</w:t>
      </w:r>
      <w:r w:rsidRPr="002F3173">
        <w:t xml:space="preserve"> as interested parties advance their own solutions, </w:t>
      </w:r>
      <w:r w:rsidRPr="002F3173">
        <w:rPr>
          <w:rStyle w:val="StyleBoldUnderline"/>
        </w:rPr>
        <w:t>but there are constitutional limits on this give and take that</w:t>
      </w:r>
      <w:r w:rsidRPr="002F3173">
        <w:t xml:space="preserve"> </w:t>
      </w:r>
      <w:r w:rsidRPr="002F3173">
        <w:rPr>
          <w:rStyle w:val="Emphasis"/>
        </w:rPr>
        <w:t>should be defined by state courts</w:t>
      </w:r>
      <w:r w:rsidRPr="002F3173">
        <w:t xml:space="preserve">. The experience of educational adequacy lawsuits indicates that there is an important political dynamic at play here, which involves courts and ultimately inures to the benefit of students, as all education reform should. </w:t>
      </w:r>
      <w:r w:rsidRPr="002F3173">
        <w:rPr>
          <w:rStyle w:val="StyleBoldUnderline"/>
        </w:rPr>
        <w:t>To the extent that the federal government is involved</w:t>
      </w:r>
      <w:r w:rsidRPr="002F3173">
        <w:t xml:space="preserve">, through programs like NCLB and RTTT, </w:t>
      </w:r>
      <w:r w:rsidRPr="002F3173">
        <w:rPr>
          <w:rStyle w:val="StyleBoldUnderline"/>
        </w:rPr>
        <w:t>that involvement has the potential to</w:t>
      </w:r>
      <w:r w:rsidRPr="002F3173">
        <w:t xml:space="preserve"> </w:t>
      </w:r>
      <w:r w:rsidRPr="002F3173">
        <w:rPr>
          <w:rStyle w:val="Emphasis"/>
        </w:rPr>
        <w:t>diminish the effectiveness</w:t>
      </w:r>
      <w:r w:rsidRPr="002F3173">
        <w:t xml:space="preserve"> </w:t>
      </w:r>
      <w:r w:rsidRPr="002F3173">
        <w:rPr>
          <w:rStyle w:val="StyleBoldUnderline"/>
        </w:rPr>
        <w:t>of state legislative response to state courts by</w:t>
      </w:r>
      <w:r w:rsidRPr="002F3173">
        <w:t xml:space="preserve"> </w:t>
      </w:r>
      <w:r w:rsidRPr="002F3173">
        <w:rPr>
          <w:rStyle w:val="Emphasis"/>
        </w:rPr>
        <w:t>binding the legislature</w:t>
      </w:r>
      <w:r w:rsidRPr="002F3173">
        <w:t xml:space="preserve"> </w:t>
      </w:r>
      <w:r w:rsidRPr="002F3173">
        <w:rPr>
          <w:rStyle w:val="StyleBoldUnderline"/>
        </w:rPr>
        <w:t>to the requirements of federal funding programs</w:t>
      </w:r>
      <w:r w:rsidRPr="002F3173">
        <w:t xml:space="preserve">. Thus, through NCLB and RTTT, </w:t>
      </w:r>
      <w:r w:rsidRPr="002F3173">
        <w:rPr>
          <w:rStyle w:val="StyleBoldUnderline"/>
        </w:rPr>
        <w:t>the federal government threatens this valuable political dynamic in which courts play an important role</w:t>
      </w:r>
      <w:r w:rsidRPr="002F3173">
        <w:t xml:space="preserve"> in vindicating the substantive educational entitlements enjoyed by students. Although state legislatures may be able to respond to both the federal government and to state courts simultaneously, the very real possibility that </w:t>
      </w:r>
      <w:r w:rsidRPr="002F3173">
        <w:rPr>
          <w:rStyle w:val="StyleBoldUnderline"/>
        </w:rPr>
        <w:t>state legislatures may, in some instances, be placed in an untenable position between federal requirements and state court dictates</w:t>
      </w:r>
      <w:r w:rsidRPr="002F3173">
        <w:t xml:space="preserve"> </w:t>
      </w:r>
      <w:r w:rsidRPr="002F3173">
        <w:rPr>
          <w:rStyle w:val="Emphasis"/>
        </w:rPr>
        <w:t>should counsel against</w:t>
      </w:r>
      <w:r w:rsidRPr="002F3173">
        <w:t xml:space="preserve"> </w:t>
      </w:r>
      <w:r w:rsidRPr="002F3173">
        <w:rPr>
          <w:rStyle w:val="StyleBoldUnderline"/>
        </w:rPr>
        <w:t>extensive</w:t>
      </w:r>
      <w:r w:rsidRPr="002F3173">
        <w:t xml:space="preserve"> </w:t>
      </w:r>
      <w:r w:rsidRPr="002F3173">
        <w:rPr>
          <w:rStyle w:val="Emphasis"/>
        </w:rPr>
        <w:t>federal involvement in education</w:t>
      </w:r>
      <w:r w:rsidRPr="002F3173">
        <w:t xml:space="preserve">. An adequacy framework for educational policy requires more than that a state legislature commit to a certain level of education funding. It requires also that a legislature be sensitive to the ways in which educational policies, especially those that go beyond the funding context, affect student performance and achievement. NCLB and RTTT focus legislatures in ways that may not actually be helpful. These policies may have any number of constitutionally relevant consequences, particularly for poor and minority students. </w:t>
      </w:r>
      <w:r w:rsidRPr="002F3173">
        <w:rPr>
          <w:rStyle w:val="StyleBoldUnderline"/>
        </w:rPr>
        <w:t>There is a role for courts to play in educational policy</w:t>
      </w:r>
      <w:r w:rsidRPr="002F3173">
        <w:t xml:space="preserve">, and that role is </w:t>
      </w:r>
      <w:r w:rsidRPr="002F3173">
        <w:rPr>
          <w:rStyle w:val="StyleBoldUnderline"/>
        </w:rPr>
        <w:t>to make sure</w:t>
      </w:r>
      <w:r w:rsidRPr="002F3173">
        <w:t xml:space="preserve"> that </w:t>
      </w:r>
      <w:r w:rsidRPr="002F3173">
        <w:rPr>
          <w:rStyle w:val="StyleBoldUnderline"/>
        </w:rPr>
        <w:t>legislatures remain sensitive to the ways educational policies affect students</w:t>
      </w:r>
      <w:r w:rsidRPr="002F3173">
        <w:t xml:space="preserve"> and especially that they remain sensitive to the unique challenges posed to racially and socioeconomically isolated students within our educational systems and society. State constitutional text demands that closing the achievement gap cannot merely be a legislative priority. </w:t>
      </w:r>
      <w:r w:rsidRPr="002F3173">
        <w:rPr>
          <w:rStyle w:val="StyleBoldUnderline"/>
        </w:rPr>
        <w:t xml:space="preserve">State courts cannot effectively play that role in a system riddled with </w:t>
      </w:r>
      <w:r w:rsidRPr="002F3173">
        <w:rPr>
          <w:rStyle w:val="Emphasis"/>
        </w:rPr>
        <w:t>federal commands</w:t>
      </w:r>
      <w:r w:rsidRPr="002F3173">
        <w:t xml:space="preserve">. </w:t>
      </w:r>
      <w:r w:rsidRPr="002F3173">
        <w:rPr>
          <w:rStyle w:val="StyleBoldUnderline"/>
        </w:rPr>
        <w:t xml:space="preserve">There are reasons for federal involvement in local educational policy, but protection of student </w:t>
      </w:r>
      <w:proofErr w:type="gramStart"/>
      <w:r w:rsidRPr="002F3173">
        <w:rPr>
          <w:rStyle w:val="StyleBoldUnderline"/>
        </w:rPr>
        <w:t>interests</w:t>
      </w:r>
      <w:proofErr w:type="gramEnd"/>
      <w:r w:rsidRPr="002F3173">
        <w:rPr>
          <w:rStyle w:val="StyleBoldUnderline"/>
        </w:rPr>
        <w:t xml:space="preserve"> counsels in favor of more restrained involvement, rather than the ever-expanding role the federal government</w:t>
      </w:r>
      <w:r w:rsidRPr="002F3173">
        <w:t xml:space="preserve"> has given itself in the last decade. </w:t>
      </w:r>
    </w:p>
    <w:p w:rsidR="001863F0" w:rsidRPr="002F3173" w:rsidRDefault="001863F0" w:rsidP="001863F0">
      <w:pPr>
        <w:pStyle w:val="Heading4"/>
      </w:pPr>
      <w:r w:rsidRPr="002F3173">
        <w:t xml:space="preserve">Under any conceptualization of federalism education policy is the purview of the states – the plan risks collapsing the balance of federalism, resulting in tyranny, undermining individual liberty, undermining the constitution, and fracturing democracy </w:t>
      </w:r>
    </w:p>
    <w:p w:rsidR="001863F0" w:rsidRPr="002F3173" w:rsidRDefault="001863F0" w:rsidP="001863F0">
      <w:r w:rsidRPr="002F3173">
        <w:t xml:space="preserve">Christian B. </w:t>
      </w:r>
      <w:proofErr w:type="spellStart"/>
      <w:r w:rsidRPr="002F3173">
        <w:rPr>
          <w:rStyle w:val="StyleStyleBold12pt"/>
        </w:rPr>
        <w:t>Sundquist</w:t>
      </w:r>
      <w:proofErr w:type="spellEnd"/>
      <w:r w:rsidRPr="002F3173">
        <w:t xml:space="preserve"> (Professor of Law and Director of Faculty Research and Scholarship, Albany Law School) </w:t>
      </w:r>
      <w:proofErr w:type="gramStart"/>
      <w:r w:rsidRPr="002F3173">
        <w:t>Winter</w:t>
      </w:r>
      <w:proofErr w:type="gramEnd"/>
      <w:r w:rsidRPr="002F3173">
        <w:t xml:space="preserve"> </w:t>
      </w:r>
      <w:r w:rsidRPr="002F3173">
        <w:rPr>
          <w:rStyle w:val="StyleStyleBold12pt"/>
        </w:rPr>
        <w:t>2017</w:t>
      </w:r>
      <w:r w:rsidRPr="002F3173">
        <w:t xml:space="preserve"> [“Positive Education Federalism: The Promise of Equality after the Every Student Succeeds Act” Mercer Law Review 68 Mercer L. Rev. 351, lexis, loghry]</w:t>
      </w:r>
    </w:p>
    <w:p w:rsidR="001863F0" w:rsidRPr="002F3173" w:rsidRDefault="001863F0" w:rsidP="001863F0">
      <w:r w:rsidRPr="002F3173">
        <w:t xml:space="preserve">A variety of related </w:t>
      </w:r>
      <w:r w:rsidRPr="002F3173">
        <w:rPr>
          <w:rStyle w:val="StyleBoldUnderline"/>
        </w:rPr>
        <w:t>visions of negative federalism have impacted the development of public education policy</w:t>
      </w:r>
      <w:r w:rsidRPr="002F3173">
        <w:t xml:space="preserve">. The theory of dual federalism [*355] resounds in much of the Supreme Court's jurisprudence, and dual </w:t>
      </w:r>
      <w:r w:rsidRPr="002F3173">
        <w:rPr>
          <w:rStyle w:val="StyleBoldUnderline"/>
        </w:rPr>
        <w:t>federalism is invoked principally to invalidate federal legislative action</w:t>
      </w:r>
      <w:r w:rsidRPr="002F3173">
        <w:t xml:space="preserve"> n11 and prevent federal judicial review of alleged constitutional deprivations. </w:t>
      </w:r>
      <w:proofErr w:type="gramStart"/>
      <w:r w:rsidRPr="002F3173">
        <w:t>n12</w:t>
      </w:r>
      <w:proofErr w:type="gramEnd"/>
      <w:r w:rsidRPr="002F3173">
        <w:t xml:space="preserve"> </w:t>
      </w:r>
      <w:r w:rsidRPr="002F3173">
        <w:rPr>
          <w:rStyle w:val="StyleBoldUnderline"/>
        </w:rPr>
        <w:t>This conception of federalism stresses the independent sovereignty of states as a constitutional barrier to certain federal actions</w:t>
      </w:r>
      <w:r w:rsidRPr="002F3173">
        <w:t xml:space="preserve">. Under this view of the zones of state and federal sovereignty, state governments occupy an exclusive sphere of authority that is completely independent from that of the national government. Justice David Brewer described such an approach to federalism: We have in this Republic a dual system of government, National and state, each operating within the same territory and upon the same persons; and yet working without collision, because their functions are different. There are certain matters over which the National Government has absolute control and no action of the State can interfere therewith, and there are others in which the State is supreme, and in respect to them the National Government is powerless. To preserve the even balance between these two governments and hold each in its separate sphere is the peculiar duty of all </w:t>
      </w:r>
      <w:proofErr w:type="gramStart"/>
      <w:r w:rsidRPr="002F3173">
        <w:t>courts ...</w:t>
      </w:r>
      <w:proofErr w:type="gramEnd"/>
      <w:r w:rsidRPr="002F3173">
        <w:t xml:space="preserve"> . </w:t>
      </w:r>
      <w:proofErr w:type="gramStart"/>
      <w:r w:rsidRPr="002F3173">
        <w:t>n13</w:t>
      </w:r>
      <w:proofErr w:type="gramEnd"/>
      <w:r w:rsidRPr="002F3173">
        <w:t xml:space="preserve"> Dual federalism dominated the rights-restrictive jurisprudence of the early twentieth century Supreme Court before losing ground to a broader conception of the federal government's authority to regulate under the Commerce Clause n14 during the progressive era of the New Deal. The Supreme Court shifted its view of federalism during the New Deal era from one characterized by strict, separate spheres of national and state authority to one that acknowledged that national and state authority were largely concurrent. n15 Justice Hugo Black, writing for the majority in the seminal case </w:t>
      </w:r>
      <w:r w:rsidRPr="002F3173">
        <w:rPr>
          <w:rStyle w:val="StyleBoldUnderline"/>
        </w:rPr>
        <w:t>Younger v. Harris</w:t>
      </w:r>
      <w:r w:rsidRPr="002F3173">
        <w:t xml:space="preserve">, n16 has </w:t>
      </w:r>
      <w:r w:rsidRPr="002F3173">
        <w:rPr>
          <w:rStyle w:val="StyleBoldUnderline"/>
        </w:rPr>
        <w:t>conceived of cooperative federalism as requiring</w:t>
      </w:r>
      <w:r w:rsidRPr="002F3173">
        <w:t xml:space="preserve">: </w:t>
      </w:r>
      <w:r w:rsidRPr="002F3173">
        <w:rPr>
          <w:rStyle w:val="StyleBoldUnderline"/>
        </w:rPr>
        <w:t>a system in which there is sensitivity to the legitimate interests of both State and National Governments, and in which the National Government</w:t>
      </w:r>
      <w:r w:rsidRPr="002F3173">
        <w:t xml:space="preserve">, anxious though it may be to vindicate and protect federal rights [*356] and federal interests, </w:t>
      </w:r>
      <w:r w:rsidRPr="002F3173">
        <w:rPr>
          <w:rStyle w:val="StyleBoldUnderline"/>
        </w:rPr>
        <w:t>always endeavors to do so in ways that will not unduly interfere with the legitimate activities of the States</w:t>
      </w:r>
      <w:r w:rsidRPr="002F3173">
        <w:t xml:space="preserve">. n17 </w:t>
      </w:r>
      <w:r w:rsidRPr="002F3173">
        <w:rPr>
          <w:rStyle w:val="StyleBoldUnderline"/>
        </w:rPr>
        <w:t>The cooperative</w:t>
      </w:r>
      <w:r w:rsidRPr="002F3173">
        <w:t xml:space="preserve"> or concurrent </w:t>
      </w:r>
      <w:r w:rsidRPr="002F3173">
        <w:rPr>
          <w:rStyle w:val="StyleBoldUnderline"/>
        </w:rPr>
        <w:t>view of federalism</w:t>
      </w:r>
      <w:r w:rsidRPr="002F3173">
        <w:t xml:space="preserve"> "requires that Congress treat the States in a manner consistent with their status as residuary sovereigns and joint participants in the governance of the Nation," n18 and </w:t>
      </w:r>
      <w:r w:rsidRPr="002F3173">
        <w:rPr>
          <w:rStyle w:val="StyleBoldUnderline"/>
        </w:rPr>
        <w:t>has been relied on by the Court to both invalidate federal legislation</w:t>
      </w:r>
      <w:r w:rsidRPr="002F3173">
        <w:t xml:space="preserve"> n19 </w:t>
      </w:r>
      <w:r w:rsidRPr="002F3173">
        <w:rPr>
          <w:rStyle w:val="StyleBoldUnderline"/>
        </w:rPr>
        <w:t>and prevent federal judicial review</w:t>
      </w:r>
      <w:r w:rsidRPr="002F3173">
        <w:t xml:space="preserve"> n20 </w:t>
      </w:r>
      <w:r w:rsidRPr="002F3173">
        <w:rPr>
          <w:rStyle w:val="StyleBoldUnderline"/>
        </w:rPr>
        <w:t>where such actions might impinge upon legitimate state interests</w:t>
      </w:r>
      <w:r w:rsidRPr="002F3173">
        <w:t xml:space="preserve">. As such, this framework - envisioning a shared regulatory authority between the federal and state governments - remains a negative conception of the boundaries of federal authority. A reformed version of dual federalism was espoused by the Rehnquist Court during the 1990s. During this period, the Court sharply distinguished between "what is truly national and what is truly local." n21 In United States v. Morrison, n22 for example, the Supreme Court invalidated the civil remedy provision of a federal statute, the Violence Against Women Act of 1994 (VAWA), n23 on grounds that the federal action attempted to regulate non-economic and local conduct. </w:t>
      </w:r>
      <w:proofErr w:type="gramStart"/>
      <w:r w:rsidRPr="002F3173">
        <w:t>n24</w:t>
      </w:r>
      <w:proofErr w:type="gramEnd"/>
      <w:r w:rsidRPr="002F3173">
        <w:t xml:space="preserve"> The Rehnquist Court also strained to restrict federal authority to subject states to civil litigation n25 and to control state governmental operations on dual federalism grounds. n26 The Court made the following clear in </w:t>
      </w:r>
      <w:proofErr w:type="spellStart"/>
      <w:r w:rsidRPr="002F3173">
        <w:t>Printz</w:t>
      </w:r>
      <w:proofErr w:type="spellEnd"/>
      <w:r w:rsidRPr="002F3173">
        <w:t xml:space="preserve"> v. United States: "The Federal Government may neither issue directives requiring the States to address particular problems, nor command the States' officers, or those of their political subdivisions, to administer or enforce a federal regulatory program ... such commands are fundamentally incompatible with our constitutional system of dual sovereignty." n27 [*357] An alternative conception of the nature of our system of governance, embodied by the theory of dynamic federalism, provides for an overlapping distribution of authority between national and state governments. Rather than focusing solely on the cooperative aspects of federal-state interaction, the dynamic federalism model recognizes that there exists "multiple, independent sources of political authority." n28 Under this view, "neither the federal government nor the states can eliminate the independent lawmaking authority of the other." n29 </w:t>
      </w:r>
      <w:r w:rsidRPr="002F3173">
        <w:rPr>
          <w:rStyle w:val="StyleBoldUnderline"/>
        </w:rPr>
        <w:t>Negative models of federalism cite a litany of constitutional values that are promoted by limiting federal authority, such as (a) reducing the likelihood of federal governmental tyranny, (b) promoting state experimentation, (c) protecting individual liberty, (d) preserving the "original meaning" of the Constitution, (e) enhancing democratic processes, and (f) fostering competition and choice</w:t>
      </w:r>
      <w:r w:rsidRPr="002F3173">
        <w:t xml:space="preserve">. </w:t>
      </w:r>
      <w:proofErr w:type="gramStart"/>
      <w:r w:rsidRPr="002F3173">
        <w:t>n30</w:t>
      </w:r>
      <w:proofErr w:type="gramEnd"/>
      <w:r w:rsidRPr="002F3173">
        <w:t xml:space="preserve"> Nonetheless, as Erwin </w:t>
      </w:r>
      <w:proofErr w:type="spellStart"/>
      <w:r w:rsidRPr="002F3173">
        <w:t>Chemerinsky</w:t>
      </w:r>
      <w:proofErr w:type="spellEnd"/>
      <w:r w:rsidRPr="002F3173">
        <w:t xml:space="preserve"> has documented, the oft-stated values of traditional conceptions of federalism tend to bear little relation to judicial decision-making. n31 The inherent indeterminacy of traditional federalism jurisprudence can be explained by the common observation that "federalism is consistently... employed [by courts] only derivatively, as a tool to achieve some other ideological end, rather than as a principled end in and of itself." n32 Empirical studies of U.S. Supreme Court decisions have borne out this observation, confirming that political ideology is strongly associated with case outcomes in the federalism context. </w:t>
      </w:r>
      <w:proofErr w:type="gramStart"/>
      <w:r w:rsidRPr="002F3173">
        <w:t>n33</w:t>
      </w:r>
      <w:proofErr w:type="gramEnd"/>
      <w:r w:rsidRPr="002F3173">
        <w:t xml:space="preserve"> </w:t>
      </w:r>
      <w:r w:rsidRPr="002F3173">
        <w:rPr>
          <w:rStyle w:val="StyleBoldUnderline"/>
        </w:rPr>
        <w:t>Traditional conceptions of negative federalism have thus historically inhibited the ability of the federal</w:t>
      </w:r>
      <w:r w:rsidRPr="002F3173">
        <w:t xml:space="preserve"> [*358] </w:t>
      </w:r>
      <w:r w:rsidRPr="002F3173">
        <w:rPr>
          <w:rStyle w:val="StyleBoldUnderline"/>
        </w:rPr>
        <w:t>government to promote educational equality and respond to racial discrimination in public education</w:t>
      </w:r>
      <w:r w:rsidRPr="002F3173">
        <w:t>. n34</w:t>
      </w:r>
    </w:p>
    <w:p w:rsidR="002F3173" w:rsidRPr="002F3173" w:rsidRDefault="002F3173" w:rsidP="002F3173">
      <w:pPr>
        <w:pStyle w:val="Heading4"/>
      </w:pPr>
      <w:r w:rsidRPr="002F3173">
        <w:t>Power of education funding belongs to the states</w:t>
      </w:r>
    </w:p>
    <w:p w:rsidR="002F3173" w:rsidRPr="002F3173" w:rsidRDefault="002F3173" w:rsidP="002F3173">
      <w:r w:rsidRPr="002F3173">
        <w:t xml:space="preserve">Richard </w:t>
      </w:r>
      <w:proofErr w:type="spellStart"/>
      <w:r w:rsidRPr="002F3173">
        <w:rPr>
          <w:rStyle w:val="StyleStyleBold12pt"/>
        </w:rPr>
        <w:t>Boldt</w:t>
      </w:r>
      <w:proofErr w:type="spellEnd"/>
      <w:r w:rsidRPr="002F3173">
        <w:rPr>
          <w:rStyle w:val="StyleStyleBold12pt"/>
        </w:rPr>
        <w:t xml:space="preserve"> &amp;</w:t>
      </w:r>
      <w:r w:rsidRPr="002F3173">
        <w:t xml:space="preserve"> (T. Carroll Brown Professor of Law, University of Maryland) Dan </w:t>
      </w:r>
      <w:r w:rsidRPr="002F3173">
        <w:rPr>
          <w:rStyle w:val="StyleStyleBold12pt"/>
        </w:rPr>
        <w:t>Friedman</w:t>
      </w:r>
      <w:r w:rsidRPr="002F3173">
        <w:t xml:space="preserve"> (Judge, Maryland Court of Special Appeals) </w:t>
      </w:r>
      <w:r w:rsidRPr="002F3173">
        <w:rPr>
          <w:rStyle w:val="StyleStyleBold12pt"/>
        </w:rPr>
        <w:t>2017</w:t>
      </w:r>
      <w:r w:rsidRPr="002F3173">
        <w:t xml:space="preserve"> [“ARTICLE: CONSTITUTIONAL INCORPORATION: A CONSIDERATION OF THE JUDICIAL FUNCTION IN STATE AND FEDERAL CONSTITUTIONAL INTERPRETATION” Maryland Law Review 76 Md. L. Rev. 309, lexis, loghry]</w:t>
      </w:r>
    </w:p>
    <w:p w:rsidR="002F3173" w:rsidRPr="002F3173" w:rsidRDefault="002F3173" w:rsidP="002F3173">
      <w:r w:rsidRPr="002F3173">
        <w:t xml:space="preserve">Professor Robert F. Williams has taken this approach one step further. He has argued that </w:t>
      </w:r>
      <w:r w:rsidRPr="002F3173">
        <w:rPr>
          <w:rStyle w:val="StyleBoldUnderline"/>
        </w:rPr>
        <w:t>"[the United States] Supreme Court interpretations of similar or identical federal constitutional provisions are entitled to less weight than decisions of sister state jurisdictions</w:t>
      </w:r>
      <w:r w:rsidRPr="002F3173">
        <w:t xml:space="preserve">. Horizontal federalism, or reliance upon decisions of other states, should be more persuasive." n146 Williams grounds this position in the observation that </w:t>
      </w:r>
      <w:r w:rsidRPr="002F3173">
        <w:rPr>
          <w:rStyle w:val="StyleBoldUnderline"/>
        </w:rPr>
        <w:t>the U.S. Supreme Court has expressed an inclination to risk the under-enforcement of some federal constitutional rights guarantees to preserve room for state supreme courts to adopt alternative approaches</w:t>
      </w:r>
      <w:r w:rsidRPr="002F3173">
        <w:t xml:space="preserve">. In San Antonio Independent School District v. Rodriguez, n147 for example, </w:t>
      </w:r>
      <w:r w:rsidRPr="002F3173">
        <w:rPr>
          <w:rStyle w:val="StyleBoldUnderline"/>
        </w:rPr>
        <w:t>the Supreme Court decided that claims of unequal education funding should be subject to the least rigorous form of judicial review</w:t>
      </w:r>
      <w:r w:rsidRPr="002F3173">
        <w:t xml:space="preserve">: rational basis review. </w:t>
      </w:r>
      <w:proofErr w:type="gramStart"/>
      <w:r w:rsidRPr="002F3173">
        <w:t>n148</w:t>
      </w:r>
      <w:proofErr w:type="gramEnd"/>
      <w:r w:rsidRPr="002F3173">
        <w:t xml:space="preserve"> Among the justifications for the Court's decision was its view that </w:t>
      </w:r>
      <w:r w:rsidRPr="002F3173">
        <w:rPr>
          <w:rStyle w:val="StyleBoldUnderline"/>
        </w:rPr>
        <w:t>one element of a healthy system of federalism is the maintenance of discretion within the states to enforce equality in varying ways, without a federally imposed, one-size-fits-all approach</w:t>
      </w:r>
      <w:r w:rsidRPr="002F3173">
        <w:t xml:space="preserve">. </w:t>
      </w:r>
      <w:proofErr w:type="gramStart"/>
      <w:r w:rsidRPr="002F3173">
        <w:t>n149</w:t>
      </w:r>
      <w:proofErr w:type="gramEnd"/>
      <w:r w:rsidRPr="002F3173">
        <w:t xml:space="preserve"> Williams refers to decisions like this as applying a "federalism discount." n150 In light of this federalism discount, he argues, </w:t>
      </w:r>
      <w:r w:rsidRPr="002F3173">
        <w:rPr>
          <w:rStyle w:val="StyleBoldUnderline"/>
        </w:rPr>
        <w:t>state supreme courts have an obligation to engage in independent constitutional rights analysis within their state constitutional systems to ensure that the relevant individual rights protections are fully realized</w:t>
      </w:r>
      <w:r w:rsidRPr="002F3173">
        <w:t>. n151</w:t>
      </w:r>
    </w:p>
    <w:p w:rsidR="002F3173" w:rsidRPr="002F3173" w:rsidRDefault="002F3173" w:rsidP="002F3173">
      <w:pPr>
        <w:pStyle w:val="Heading4"/>
      </w:pPr>
      <w:r w:rsidRPr="002F3173">
        <w:t>Federal education policy supplants states, tips federalism</w:t>
      </w:r>
    </w:p>
    <w:p w:rsidR="002F3173" w:rsidRPr="002F3173" w:rsidRDefault="002F3173" w:rsidP="002F3173">
      <w:r w:rsidRPr="002F3173">
        <w:t xml:space="preserve">R. Kent </w:t>
      </w:r>
      <w:r w:rsidRPr="002F3173">
        <w:rPr>
          <w:rStyle w:val="StyleStyleBold12pt"/>
        </w:rPr>
        <w:t>Weaver</w:t>
      </w:r>
      <w:r w:rsidRPr="002F3173">
        <w:t xml:space="preserve"> (Georgetown University and the Brookings Institution) </w:t>
      </w:r>
      <w:r w:rsidRPr="002F3173">
        <w:rPr>
          <w:rStyle w:val="StyleStyleBold12pt"/>
        </w:rPr>
        <w:t>2017</w:t>
      </w:r>
      <w:r w:rsidRPr="002F3173">
        <w:t xml:space="preserve"> [“Martha </w:t>
      </w:r>
      <w:proofErr w:type="spellStart"/>
      <w:r w:rsidRPr="002F3173">
        <w:t>Derthick</w:t>
      </w:r>
      <w:proofErr w:type="spellEnd"/>
      <w:r w:rsidRPr="002F3173">
        <w:t xml:space="preserve"> on Federalism and Policy Implementation” </w:t>
      </w:r>
      <w:proofErr w:type="spellStart"/>
      <w:r w:rsidRPr="002F3173">
        <w:t>Publius</w:t>
      </w:r>
      <w:proofErr w:type="spellEnd"/>
      <w:r w:rsidRPr="002F3173">
        <w:t>: The Journal of Federalism volume 47 number 2, pp.188-200, loghry]</w:t>
      </w:r>
    </w:p>
    <w:p w:rsidR="002F3173" w:rsidRPr="002F3173" w:rsidRDefault="002F3173" w:rsidP="002F3173">
      <w:r w:rsidRPr="002F3173">
        <w:t xml:space="preserve">A final crucial theme and lesson in </w:t>
      </w:r>
      <w:proofErr w:type="spellStart"/>
      <w:r w:rsidRPr="002F3173">
        <w:t>Derthick’s</w:t>
      </w:r>
      <w:proofErr w:type="spellEnd"/>
      <w:r w:rsidRPr="002F3173">
        <w:t xml:space="preserve"> work is a profound respect for— indeed a plea for— stability in both law and administration. </w:t>
      </w:r>
      <w:r w:rsidRPr="002F3173">
        <w:rPr>
          <w:rStyle w:val="StyleBoldUnderline"/>
        </w:rPr>
        <w:t>In</w:t>
      </w:r>
      <w:r w:rsidRPr="002F3173">
        <w:t xml:space="preserve"> one of her final essays, </w:t>
      </w:r>
      <w:r w:rsidRPr="002F3173">
        <w:rPr>
          <w:rStyle w:val="StyleBoldUnderline"/>
        </w:rPr>
        <w:t>‘‘On the Mutability of American Laws,’’ (</w:t>
      </w:r>
      <w:proofErr w:type="spellStart"/>
      <w:r w:rsidRPr="002F3173">
        <w:rPr>
          <w:rStyle w:val="StyleBoldUnderline"/>
        </w:rPr>
        <w:t>Derthick</w:t>
      </w:r>
      <w:proofErr w:type="spellEnd"/>
      <w:r w:rsidRPr="002F3173">
        <w:t xml:space="preserve"> 2015, 131) she </w:t>
      </w:r>
      <w:r w:rsidRPr="002F3173">
        <w:rPr>
          <w:rStyle w:val="StyleBoldUnderline"/>
        </w:rPr>
        <w:t>lamented</w:t>
      </w:r>
      <w:r w:rsidRPr="002F3173">
        <w:t xml:space="preserve"> what she called ‘‘</w:t>
      </w:r>
      <w:proofErr w:type="spellStart"/>
      <w:r w:rsidRPr="002F3173">
        <w:t>hyperlexis</w:t>
      </w:r>
      <w:proofErr w:type="spellEnd"/>
      <w:r w:rsidRPr="002F3173">
        <w:t xml:space="preserve">, or </w:t>
      </w:r>
      <w:r w:rsidRPr="002F3173">
        <w:rPr>
          <w:rStyle w:val="Emphasis"/>
        </w:rPr>
        <w:t>overactive policymaking,</w:t>
      </w:r>
      <w:r w:rsidRPr="002F3173">
        <w:t xml:space="preserve">’’ </w:t>
      </w:r>
      <w:r w:rsidRPr="002F3173">
        <w:rPr>
          <w:rStyle w:val="StyleBoldUnderline"/>
        </w:rPr>
        <w:t>in federal grant programs, especially</w:t>
      </w:r>
      <w:r w:rsidRPr="002F3173">
        <w:t xml:space="preserve"> the Medicaid and Elementary and Secondary </w:t>
      </w:r>
      <w:r w:rsidRPr="002F3173">
        <w:rPr>
          <w:rStyle w:val="Emphasis"/>
        </w:rPr>
        <w:t>Education</w:t>
      </w:r>
      <w:r w:rsidRPr="002F3173">
        <w:t xml:space="preserve"> Act </w:t>
      </w:r>
      <w:r w:rsidRPr="002F3173">
        <w:rPr>
          <w:rStyle w:val="StyleBoldUnderline"/>
        </w:rPr>
        <w:t>programs</w:t>
      </w:r>
      <w:r w:rsidRPr="002F3173">
        <w:t xml:space="preserve">. In the hands of skilled legislators like Henry Waxman, she argued </w:t>
      </w:r>
      <w:r w:rsidRPr="002F3173">
        <w:rPr>
          <w:rStyle w:val="StyleBoldUnderline"/>
        </w:rPr>
        <w:t>‘‘Grant statutes and their expansion are an inviting vehicle for members of Congress who want to achieve grand policy objectives incrementally, with little scrutiny or debate’’</w:t>
      </w:r>
      <w:r w:rsidRPr="002F3173">
        <w:t xml:space="preserve"> (</w:t>
      </w:r>
      <w:proofErr w:type="spellStart"/>
      <w:r w:rsidRPr="002F3173">
        <w:t>Derthick</w:t>
      </w:r>
      <w:proofErr w:type="spellEnd"/>
      <w:r w:rsidRPr="002F3173">
        <w:t xml:space="preserve"> 2015, 132), a theme that she had earlier explored in her magisterial Policymaking for Social Security. </w:t>
      </w:r>
      <w:r w:rsidRPr="002F3173">
        <w:rPr>
          <w:rStyle w:val="StyleBoldUnderline"/>
        </w:rPr>
        <w:t>As government has taken on more objectives and become increasingly prescriptive in the behavior that it requires from states, the rule-making process laid out in the Administrative Procedure Act has broken down and been</w:t>
      </w:r>
      <w:r w:rsidRPr="002F3173">
        <w:t xml:space="preserve"> </w:t>
      </w:r>
      <w:r w:rsidRPr="002F3173">
        <w:rPr>
          <w:rStyle w:val="Emphasis"/>
        </w:rPr>
        <w:t>supplanted by less-formal processes</w:t>
      </w:r>
      <w:r w:rsidRPr="002F3173">
        <w:t xml:space="preserve"> like informational bulletins and agency ‘‘Frequently Asked Questions.’’ ‘‘Law is made, without notice and comment without public participation, and without publication’’ (</w:t>
      </w:r>
      <w:proofErr w:type="spellStart"/>
      <w:r w:rsidRPr="002F3173">
        <w:t>Derthick</w:t>
      </w:r>
      <w:proofErr w:type="spellEnd"/>
      <w:r w:rsidRPr="002F3173">
        <w:t xml:space="preserve"> 2015, 138), because formal processes would take too long. Executive power tends to increase because the national government takes on tasks that are beyond the legislative capacity and competence of Congress—and almost certainly beyond the capacity of state governments (most of which have lower capacity than Washington) as well.</w:t>
      </w:r>
    </w:p>
    <w:p w:rsidR="002F3173" w:rsidRPr="002F3173" w:rsidRDefault="002F3173" w:rsidP="002F3173">
      <w:pPr>
        <w:pStyle w:val="Heading3"/>
      </w:pPr>
      <w:r w:rsidRPr="002F3173">
        <w:t xml:space="preserve">Links – homeschooling </w:t>
      </w:r>
    </w:p>
    <w:p w:rsidR="008C6AC6" w:rsidRPr="002F3173" w:rsidRDefault="008C6AC6" w:rsidP="008C6AC6">
      <w:pPr>
        <w:pStyle w:val="Heading4"/>
      </w:pPr>
      <w:r w:rsidRPr="002F3173">
        <w:t>Federal regulations on homeschooling violate federalism</w:t>
      </w:r>
    </w:p>
    <w:p w:rsidR="008C6AC6" w:rsidRPr="002F3173" w:rsidRDefault="008C6AC6" w:rsidP="008C6AC6">
      <w:r w:rsidRPr="002F3173">
        <w:t xml:space="preserve">Michael F. </w:t>
      </w:r>
      <w:proofErr w:type="spellStart"/>
      <w:r w:rsidRPr="002F3173">
        <w:rPr>
          <w:rStyle w:val="StyleStyleBold12pt"/>
        </w:rPr>
        <w:t>Haverluck</w:t>
      </w:r>
      <w:proofErr w:type="spellEnd"/>
      <w:r w:rsidRPr="002F3173">
        <w:t xml:space="preserve"> (staff) 5/28/</w:t>
      </w:r>
      <w:r w:rsidRPr="002F3173">
        <w:rPr>
          <w:rStyle w:val="StyleStyleBold12pt"/>
        </w:rPr>
        <w:t>2017</w:t>
      </w:r>
      <w:r w:rsidRPr="002F3173">
        <w:t xml:space="preserve"> [“</w:t>
      </w:r>
      <w:proofErr w:type="spellStart"/>
      <w:r w:rsidRPr="002F3173">
        <w:t>DeVos</w:t>
      </w:r>
      <w:proofErr w:type="spellEnd"/>
      <w:r w:rsidRPr="002F3173">
        <w:t xml:space="preserve"> championing homeschool freedom w/HSLDA” online @ </w:t>
      </w:r>
      <w:hyperlink r:id="rId11" w:history="1">
        <w:r w:rsidRPr="002F3173">
          <w:rPr>
            <w:rStyle w:val="Hyperlink"/>
          </w:rPr>
          <w:t>https://www.onenewsnow.com/education/2017/05/28/devos-championing-homeschool-freedom-whslda</w:t>
        </w:r>
      </w:hyperlink>
      <w:r w:rsidRPr="002F3173">
        <w:t>, (HSLDA = Home School Legal Defense Association), loghry]</w:t>
      </w:r>
    </w:p>
    <w:p w:rsidR="008C6AC6" w:rsidRPr="002F3173" w:rsidRDefault="008C6AC6" w:rsidP="008C6AC6">
      <w:r w:rsidRPr="002F3173">
        <w:t xml:space="preserve">One of the topics brought up during the meeting was HSLDA’s objection to </w:t>
      </w:r>
      <w:r w:rsidRPr="002F3173">
        <w:rPr>
          <w:rStyle w:val="StyleBoldUnderline"/>
        </w:rPr>
        <w:t>K–12 vouchers</w:t>
      </w:r>
      <w:r w:rsidRPr="002F3173">
        <w:t xml:space="preserve"> – which </w:t>
      </w:r>
      <w:r w:rsidRPr="002F3173">
        <w:rPr>
          <w:rStyle w:val="StyleBoldUnderline"/>
        </w:rPr>
        <w:t>pay for federally controlled homeschool programs that potentially open the door for more government regulations of homeschooling</w:t>
      </w:r>
      <w:r w:rsidRPr="002F3173">
        <w:t xml:space="preserve">. “We were also able to discuss in person with Secretary </w:t>
      </w:r>
      <w:proofErr w:type="spellStart"/>
      <w:r w:rsidRPr="002F3173">
        <w:t>DeVos</w:t>
      </w:r>
      <w:proofErr w:type="spellEnd"/>
      <w:r w:rsidRPr="002F3173">
        <w:t xml:space="preserve"> why HSLDA and </w:t>
      </w:r>
      <w:r w:rsidRPr="002F3173">
        <w:rPr>
          <w:rStyle w:val="StyleBoldUnderline"/>
        </w:rPr>
        <w:t>homeschoolers across the nation oppose vouchers for K–12 homeschools</w:t>
      </w:r>
      <w:r w:rsidRPr="002F3173">
        <w:t xml:space="preserve">,” Estrada added. “We believe that </w:t>
      </w:r>
      <w:r w:rsidRPr="002F3173">
        <w:rPr>
          <w:rStyle w:val="StyleBoldUnderline"/>
        </w:rPr>
        <w:t>federal homeschool funding would be detrimental in the long run</w:t>
      </w:r>
      <w:r w:rsidRPr="002F3173">
        <w:t xml:space="preserve"> to the cause of homeschool freedom.” During the discussion, </w:t>
      </w:r>
      <w:proofErr w:type="spellStart"/>
      <w:r w:rsidRPr="002F3173">
        <w:rPr>
          <w:rStyle w:val="StyleBoldUnderline"/>
        </w:rPr>
        <w:t>DeVos</w:t>
      </w:r>
      <w:proofErr w:type="spellEnd"/>
      <w:r w:rsidRPr="002F3173">
        <w:t xml:space="preserve"> expressed that she was more than eager to help ensure the educational freedom of homeschoolers across the nation. “She was a generous listener and emphasized her strong belief that families should be enabled to choose the best form of education for their children – whether that is in a public school, private school or homeschool,” insisted Estrada, whose nonprofit group is based in Purcellville, Virginia. “She also </w:t>
      </w:r>
      <w:r w:rsidRPr="002F3173">
        <w:rPr>
          <w:rStyle w:val="StyleBoldUnderline"/>
        </w:rPr>
        <w:t>made it clear that she will not use her power as secretary of education to force states or local school districts to adopt federal top-down approaches to education</w:t>
      </w:r>
      <w:r w:rsidRPr="002F3173">
        <w:t xml:space="preserve">.” HSLDA recently announced that it was pleased about President Donald Trump’s executive order reining in the federal role in education, and </w:t>
      </w:r>
      <w:proofErr w:type="spellStart"/>
      <w:r w:rsidRPr="002F3173">
        <w:t>DeVos</w:t>
      </w:r>
      <w:proofErr w:type="spellEnd"/>
      <w:r w:rsidRPr="002F3173">
        <w:t xml:space="preserve"> is playing a crucial role in curbing government overreach in the schools – such as former President Barack Obama’s federalized one-size-fits-all Common Core standards that stretches over most states. “Secretary </w:t>
      </w:r>
      <w:proofErr w:type="spellStart"/>
      <w:r w:rsidRPr="002F3173">
        <w:rPr>
          <w:rStyle w:val="StyleBoldUnderline"/>
        </w:rPr>
        <w:t>DeVos</w:t>
      </w:r>
      <w:proofErr w:type="spellEnd"/>
      <w:r w:rsidRPr="002F3173">
        <w:rPr>
          <w:rStyle w:val="StyleBoldUnderline"/>
        </w:rPr>
        <w:t xml:space="preserve"> and her team are working to identify and eliminate past U.S. Department of Education programs and guidance that violate the principles of federalism</w:t>
      </w:r>
      <w:r w:rsidRPr="002F3173">
        <w:t>,” Estrada pointed out.</w:t>
      </w:r>
    </w:p>
    <w:p w:rsidR="002F3173" w:rsidRPr="002F3173" w:rsidRDefault="002F3173" w:rsidP="002F3173">
      <w:pPr>
        <w:pStyle w:val="Heading3"/>
      </w:pPr>
      <w:r w:rsidRPr="002F3173">
        <w:t xml:space="preserve">Links – market/ESSA </w:t>
      </w:r>
    </w:p>
    <w:p w:rsidR="001F6F82" w:rsidRPr="002F3173" w:rsidRDefault="001F6F82" w:rsidP="001F6F82">
      <w:pPr>
        <w:pStyle w:val="Heading4"/>
      </w:pPr>
      <w:r w:rsidRPr="002F3173">
        <w:t>Market-oriented approaches to education, like the ESSA, collapse federalism</w:t>
      </w:r>
    </w:p>
    <w:p w:rsidR="001F6F82" w:rsidRPr="002F3173" w:rsidRDefault="001F6F82" w:rsidP="001F6F82">
      <w:r w:rsidRPr="002F3173">
        <w:t xml:space="preserve">Christian B. </w:t>
      </w:r>
      <w:proofErr w:type="spellStart"/>
      <w:r w:rsidRPr="002F3173">
        <w:rPr>
          <w:rStyle w:val="StyleStyleBold12pt"/>
        </w:rPr>
        <w:t>Sundquist</w:t>
      </w:r>
      <w:proofErr w:type="spellEnd"/>
      <w:r w:rsidRPr="002F3173">
        <w:t xml:space="preserve"> (Professor of Law and Director of Faculty Research and Scholarship, Albany Law School) </w:t>
      </w:r>
      <w:proofErr w:type="gramStart"/>
      <w:r w:rsidRPr="002F3173">
        <w:t>Winter</w:t>
      </w:r>
      <w:proofErr w:type="gramEnd"/>
      <w:r w:rsidRPr="002F3173">
        <w:t xml:space="preserve"> </w:t>
      </w:r>
      <w:r w:rsidRPr="002F3173">
        <w:rPr>
          <w:rStyle w:val="StyleStyleBold12pt"/>
        </w:rPr>
        <w:t>2017</w:t>
      </w:r>
      <w:r w:rsidRPr="002F3173">
        <w:t xml:space="preserve"> [“Positive Education Federalism: The Promise of Equality after the Every Student Succeeds Act” Mercer Law Review 68 Mercer L. Rev. 351, lexis, loghry]</w:t>
      </w:r>
    </w:p>
    <w:p w:rsidR="001F6F82" w:rsidRPr="002F3173" w:rsidRDefault="001F6F82" w:rsidP="001F6F82">
      <w:r w:rsidRPr="002F3173">
        <w:t>On the heels of the recent passage of the ESSA, this Article examines the appropriate federal role in developing and enforcing public educational policy and law. "</w:t>
      </w:r>
      <w:r w:rsidRPr="002F3173">
        <w:rPr>
          <w:rStyle w:val="StyleBoldUnderline"/>
        </w:rPr>
        <w:t>Our federalism</w:t>
      </w:r>
      <w:r w:rsidRPr="002F3173">
        <w:t xml:space="preserve">" n8 </w:t>
      </w:r>
      <w:r w:rsidRPr="002F3173">
        <w:rPr>
          <w:rStyle w:val="StyleBoldUnderline"/>
        </w:rPr>
        <w:t>demands not only that there be an appropriate balance between state and federal power when evaluating the constitutional feasibility of new laws, but also that there remain a sufficient demarcation between the public and private spheres of regulation</w:t>
      </w:r>
      <w:r w:rsidRPr="002F3173">
        <w:t xml:space="preserve">. This Article argues that </w:t>
      </w:r>
      <w:r w:rsidRPr="002F3173">
        <w:rPr>
          <w:rStyle w:val="StyleBoldUnderline"/>
        </w:rPr>
        <w:t>the existing market-oriented statutory approach to public education</w:t>
      </w:r>
      <w:r w:rsidRPr="002F3173">
        <w:t xml:space="preserve">, </w:t>
      </w:r>
      <w:r w:rsidRPr="002F3173">
        <w:rPr>
          <w:rStyle w:val="StyleBoldUnderline"/>
        </w:rPr>
        <w:t>as embodied by the ESSA</w:t>
      </w:r>
      <w:r w:rsidRPr="002F3173">
        <w:t xml:space="preserve">, </w:t>
      </w:r>
      <w:r w:rsidRPr="002F3173">
        <w:rPr>
          <w:rStyle w:val="StyleBoldUnderline"/>
        </w:rPr>
        <w:t>fails to advance the values of education federalism by encouraging the penetration of private market forces into the traditionally public sphere of universal education</w:t>
      </w:r>
      <w:r w:rsidRPr="002F3173">
        <w:t xml:space="preserve">. Part I of this Article explores traditional conceptions of federalism as a negative limit on the executive, legislative, and judicial power of the federal government. This section identifies the core values associated with such conceptions of "negative federalism," while criticizing negative models as unprincipled and indeterminate. Part II examines the civic model of public education that pre-dated current education policy, while charting the historical expansion of the federal role in public education. This section argues that the values informing the Elementary and Secondary Education Act (ESEA), n9 as influenced by the Brown v. Board of Education n10 United States Supreme Court decision, recognize the important governmental role in maintaining educational equality. Part III [*354] analyzes the current federal role in public education under the traditional negative model of federalism. This section argues that </w:t>
      </w:r>
      <w:r w:rsidRPr="002F3173">
        <w:rPr>
          <w:rStyle w:val="StyleBoldUnderline"/>
        </w:rPr>
        <w:t>a competitive view of federalism has come to influence public education policy in the modern era, whereby the appropriate role of government has come to be seen as one that promotes market competition. As a result, the original de-</w:t>
      </w:r>
      <w:proofErr w:type="spellStart"/>
      <w:r w:rsidRPr="002F3173">
        <w:rPr>
          <w:rStyle w:val="StyleBoldUnderline"/>
        </w:rPr>
        <w:t>segregative</w:t>
      </w:r>
      <w:proofErr w:type="spellEnd"/>
      <w:r w:rsidRPr="002F3173">
        <w:rPr>
          <w:rStyle w:val="StyleBoldUnderline"/>
        </w:rPr>
        <w:t xml:space="preserve"> and equalizing dimension of education federalism envisioned by the ESEA and Brown</w:t>
      </w:r>
      <w:r w:rsidRPr="002F3173">
        <w:t xml:space="preserve"> </w:t>
      </w:r>
      <w:r w:rsidRPr="002F3173">
        <w:rPr>
          <w:rStyle w:val="Emphasis"/>
        </w:rPr>
        <w:t>has been forsaken</w:t>
      </w:r>
      <w:r w:rsidRPr="002F3173">
        <w:t>. Finally, Part IV advances an alternative positive conception of education federalism, which stresses the obligation of the federal government to address failures in the system of public education in a manner that accords with principles of social justice and democratic equality. This section then develops substantive policy principles to guide future reauthorizations of federal education law.</w:t>
      </w:r>
    </w:p>
    <w:p w:rsidR="002F3173" w:rsidRPr="002F3173" w:rsidRDefault="002F3173" w:rsidP="002F3173">
      <w:pPr>
        <w:pStyle w:val="Heading3"/>
      </w:pPr>
      <w:r w:rsidRPr="002F3173">
        <w:t xml:space="preserve">Links – enviro </w:t>
      </w:r>
      <w:proofErr w:type="spellStart"/>
      <w:r w:rsidRPr="002F3173">
        <w:t>ed</w:t>
      </w:r>
      <w:proofErr w:type="spellEnd"/>
      <w:r w:rsidRPr="002F3173">
        <w:t>/curriculum design</w:t>
      </w:r>
    </w:p>
    <w:p w:rsidR="001F6F82" w:rsidRPr="002F3173" w:rsidRDefault="001F6F82" w:rsidP="001F6F82">
      <w:pPr>
        <w:pStyle w:val="Heading4"/>
      </w:pPr>
      <w:r w:rsidRPr="002F3173">
        <w:t>Environmental education is curriculum design that infringes on state implementation of education policy – the plan reverses decades of federalism fence legislation</w:t>
      </w:r>
    </w:p>
    <w:p w:rsidR="001F6F82" w:rsidRPr="002F3173" w:rsidRDefault="001F6F82" w:rsidP="001F6F82">
      <w:proofErr w:type="spellStart"/>
      <w:r w:rsidRPr="002F3173">
        <w:t>Felycia</w:t>
      </w:r>
      <w:proofErr w:type="spellEnd"/>
      <w:r w:rsidRPr="002F3173">
        <w:t xml:space="preserve"> </w:t>
      </w:r>
      <w:r w:rsidRPr="002F3173">
        <w:rPr>
          <w:rStyle w:val="StyleStyleBold12pt"/>
        </w:rPr>
        <w:t>Itza</w:t>
      </w:r>
      <w:r w:rsidRPr="002F3173">
        <w:t xml:space="preserve"> (Georgetown Law, J.D. 2017; Boise State University, B.A. 2013) </w:t>
      </w:r>
      <w:r w:rsidRPr="002F3173">
        <w:rPr>
          <w:rStyle w:val="StyleStyleBold12pt"/>
        </w:rPr>
        <w:t>2017</w:t>
      </w:r>
      <w:r w:rsidRPr="002F3173">
        <w:t xml:space="preserve"> [“NOTE: Environmental Education in the Every Student Succeeds Act and the Role of Advocates” Georgetown Environmental Law Review 29 Geo. </w:t>
      </w:r>
      <w:proofErr w:type="spellStart"/>
      <w:r w:rsidRPr="002F3173">
        <w:t>Envtl</w:t>
      </w:r>
      <w:proofErr w:type="spellEnd"/>
      <w:r w:rsidRPr="002F3173">
        <w:t>. L. Rev. 417, lexis, loghry]</w:t>
      </w:r>
    </w:p>
    <w:p w:rsidR="001F6F82" w:rsidRPr="002F3173" w:rsidRDefault="001F6F82" w:rsidP="001F6F82">
      <w:r w:rsidRPr="002F3173">
        <w:rPr>
          <w:rStyle w:val="StyleBoldUnderline"/>
        </w:rPr>
        <w:t>Education has historically been regarded as the responsibility of the states</w:t>
      </w:r>
      <w:r w:rsidRPr="002F3173">
        <w:t xml:space="preserve">. </w:t>
      </w:r>
      <w:proofErr w:type="gramStart"/>
      <w:r w:rsidRPr="002F3173">
        <w:t>n61</w:t>
      </w:r>
      <w:proofErr w:type="gramEnd"/>
      <w:r w:rsidRPr="002F3173">
        <w:t xml:space="preserve"> As such, any education policy promulgated by the federal government usually tries to achieve a balance between federal, state, and local control. This concept is referred to as the "federalism fence" n62 and is present in policy areas aside from education as well. Typically, </w:t>
      </w:r>
      <w:r w:rsidRPr="002F3173">
        <w:rPr>
          <w:rStyle w:val="StyleBoldUnderline"/>
        </w:rPr>
        <w:t xml:space="preserve">federalism fence legislation will include a goal, standard, or program, but </w:t>
      </w:r>
      <w:r w:rsidRPr="002F3173">
        <w:rPr>
          <w:rStyle w:val="Emphasis"/>
        </w:rPr>
        <w:t>leave the details to be determined by the states</w:t>
      </w:r>
      <w:r w:rsidRPr="002F3173">
        <w:t xml:space="preserve">. This allows for the furthering of a federal goal with minimal intrusion into the states' side of the metaphorical fence. </w:t>
      </w:r>
      <w:r w:rsidRPr="002F3173">
        <w:rPr>
          <w:rStyle w:val="StyleBoldUnderline"/>
        </w:rPr>
        <w:t>Education is a policy area that can be described as existing in the states' yard</w:t>
      </w:r>
      <w:r w:rsidRPr="002F3173">
        <w:t xml:space="preserve">. This Part will first establish that there are certain reasons related to education why Congress and the Department of Education will tread further into the states' yard than usual. This Part will then argue that environmental education is not one of those reasons. Congress and the Department of Education are more likely to cross the federalism fence in education policy and regulation when it comes to ensuring equal access to education, particularly for low-income children, minority children, [*427] and children with disabilities. n63 For example, the stated purpose of NCLB is "to ensure that all children have a fair, equal, and significant opportunity to obtain a high-quality education." n64 It goes on to specifically mention "highest-poverty schools, limited English proficient children, migratory children, children with disabilities, Indian children, neglected or delinquent children, and young children in need of reading assistance." n65 In the Individuals with Disabilities Education Act, Congress states "it is in the national interest that the Federal Government assist state and local efforts to provide programs to meet the educational needs of handicapped children in order to ensure equal protection of the law." n66 These purposes speak to Congress's intention behind the act and define what the Secretary of the Department of Education will have in mind when promulgating regulations. By definition, </w:t>
      </w:r>
      <w:r w:rsidRPr="002F3173">
        <w:rPr>
          <w:rStyle w:val="StyleBoldUnderline"/>
        </w:rPr>
        <w:t>environmental education is seemingly unrelated to equality or equal access to education</w:t>
      </w:r>
      <w:r w:rsidRPr="002F3173">
        <w:t xml:space="preserve">. Although ESSA's stated purpose is "to provide all children significant opportunity to receive a fair, equitable, and high-quality education and to close educational achievement gaps," n67 and does not include specific language identifying discrete groups, it is still primarily concerned with equality. Thus, when promulgating regulations or non-regulatory guidance, the Secretary will have equality in mind, and it is unlikely that environmental education will be a priority. Advocates, however, might think that environmental education is a subject that would fall within the realm of equality. Globally, environmental education is mandated and viewed as a right in several countries. In Brazil, a national mandate requires all public schools to include environmental education in the academic curriculum. </w:t>
      </w:r>
      <w:proofErr w:type="gramStart"/>
      <w:r w:rsidRPr="002F3173">
        <w:t>n68</w:t>
      </w:r>
      <w:proofErr w:type="gramEnd"/>
      <w:r w:rsidRPr="002F3173">
        <w:t xml:space="preserve"> The Brazilian government recognizes environmental education as a legally protected right. </w:t>
      </w:r>
      <w:proofErr w:type="gramStart"/>
      <w:r w:rsidRPr="002F3173">
        <w:t>n69</w:t>
      </w:r>
      <w:proofErr w:type="gramEnd"/>
      <w:r w:rsidRPr="002F3173">
        <w:t xml:space="preserve"> In Australia, the national government works closely with state and territory agencies to create environmental education curriculum. </w:t>
      </w:r>
      <w:proofErr w:type="gramStart"/>
      <w:r w:rsidRPr="002F3173">
        <w:t>n70</w:t>
      </w:r>
      <w:proofErr w:type="gramEnd"/>
      <w:r w:rsidRPr="002F3173">
        <w:t xml:space="preserve"> The Netherlands mandates environmental education as one of its core subjects in primary schools. n71 In 1989, the Convention on the Rights of the Child was passed by the United Nations General Assembly, which determined, amongst other things, that "education of the child shall be directed to: the development of respect for their natural environment." n72 A total of 191 countries ratified the [*428] Convention, and it received early bipartisan support in the United States. </w:t>
      </w:r>
      <w:proofErr w:type="gramStart"/>
      <w:r w:rsidRPr="002F3173">
        <w:t>n73</w:t>
      </w:r>
      <w:proofErr w:type="gramEnd"/>
      <w:r w:rsidRPr="002F3173">
        <w:t xml:space="preserve"> The U.S. has not yet ratified the Convention, but it did sign it, which shows its intention to do so. </w:t>
      </w:r>
      <w:proofErr w:type="gramStart"/>
      <w:r w:rsidRPr="002F3173">
        <w:t>n74</w:t>
      </w:r>
      <w:proofErr w:type="gramEnd"/>
      <w:r w:rsidRPr="002F3173">
        <w:t xml:space="preserve"> Although this might seem compelling, in the United States there is no right to education mentioned anywhere, not even general K-12 education. </w:t>
      </w:r>
      <w:proofErr w:type="gramStart"/>
      <w:r w:rsidRPr="002F3173">
        <w:t>n75</w:t>
      </w:r>
      <w:proofErr w:type="gramEnd"/>
      <w:r w:rsidRPr="002F3173">
        <w:t xml:space="preserve"> Thus, it is unlikely that the United States would ever consider environmental education a right, and even more unlikely that it would nationally mandate the subject. Advocates might also point to the Equal Justice Movement ("EJM"), which started as part of The Civil Rights Movement, for further reason to believe that the federal government may one-day view environmental education as a matter of equality. The </w:t>
      </w:r>
      <w:proofErr w:type="spellStart"/>
      <w:r w:rsidRPr="002F3173">
        <w:t>EPAdefines</w:t>
      </w:r>
      <w:proofErr w:type="spellEnd"/>
      <w:r w:rsidRPr="002F3173">
        <w:t xml:space="preserve"> environmental justice as: Environmental Justice is the fair treatment and meaningful involvement of all people regardless of race, color, national origin, or income with respect to the development, implementation, and enforcement of environmental laws, regulations, and policies. Fair treatment means that no group of people should bear a disproportionate share of the negative environmental consequences resulting from industrial, governmental and commercial operations or policies. Meaningful involvement means that: (1) people have an opportunity to participate in decisions about activities that may affect their environment and/or health; (2) the publics contribution can influence the regulatory agency's decision; (3) their concerns will be considered in the decision making process; and (4) the decision makers seek out and facilitate the involvement of those potentially affected. </w:t>
      </w:r>
      <w:proofErr w:type="gramStart"/>
      <w:r w:rsidRPr="002F3173">
        <w:t>n76</w:t>
      </w:r>
      <w:proofErr w:type="gramEnd"/>
      <w:r w:rsidRPr="002F3173">
        <w:t xml:space="preserve"> The EJM has drawn attention to how the most polluted environments in the United States primarily affect poor and minority populations. </w:t>
      </w:r>
      <w:proofErr w:type="gramStart"/>
      <w:r w:rsidRPr="002F3173">
        <w:t>n77</w:t>
      </w:r>
      <w:proofErr w:type="gramEnd"/>
      <w:r w:rsidRPr="002F3173">
        <w:t xml:space="preserve"> The Movement refers to this phenomenon as "environmental racism." n78 One solution to environmental racism could be environmental education, as it would achieve the meaningful involvement the Movement seeks. The NAAEE states that "environmental education is a process that helps individuals, communities, and organizations learn more about the environment, develop skills to investigate their environment and to make intelligent, informed decisions about how they can help [*429] take care of it." n79 </w:t>
      </w:r>
      <w:r w:rsidRPr="002F3173">
        <w:rPr>
          <w:rStyle w:val="StyleBoldUnderline"/>
        </w:rPr>
        <w:t>The connection between environmental education and the EJM movement is clear, but it still seems like a stretch to argue that this could lead to environmental education being viewed as a right or nationally mandated when neither Congress nor the Department of Education has done so for education generally even in the face of blatant segregation and discrimination</w:t>
      </w:r>
      <w:r w:rsidRPr="002F3173">
        <w:t xml:space="preserve">. </w:t>
      </w:r>
      <w:r w:rsidRPr="002F3173">
        <w:rPr>
          <w:rStyle w:val="StyleBoldUnderline"/>
        </w:rPr>
        <w:t>The Department of Education's general avoidance of curriculum involvement further inhibits the promotion of environmental education</w:t>
      </w:r>
      <w:r w:rsidRPr="002F3173">
        <w:t xml:space="preserve">. For example, NCLB hoped and ESSA hopes to improve the quality of education through "challenging" standards particularly in the areas of "math, reading or language arts and science." n80 Even though Congress is asking the states for higher standards in those subjects, Congress leaves it to the states to decide what those standards should be. </w:t>
      </w:r>
      <w:proofErr w:type="gramStart"/>
      <w:r w:rsidRPr="002F3173">
        <w:t>n81</w:t>
      </w:r>
      <w:proofErr w:type="gramEnd"/>
      <w:r w:rsidRPr="002F3173">
        <w:t xml:space="preserve"> </w:t>
      </w:r>
      <w:r w:rsidRPr="002F3173">
        <w:rPr>
          <w:rStyle w:val="StyleBoldUnderline"/>
        </w:rPr>
        <w:t>If Congress is hesitant to allow the Department of Education to create mere standards in core subjects in order to respect the states' side of the fence, it is even less likely to promulgate curricular regulations for a new, optional subject like environmental education, let alone a national mandate</w:t>
      </w:r>
      <w:r w:rsidRPr="002F3173">
        <w:t>.</w:t>
      </w:r>
    </w:p>
    <w:p w:rsidR="008C6AC6" w:rsidRPr="002F3173" w:rsidRDefault="002F3173" w:rsidP="008C6AC6">
      <w:pPr>
        <w:pStyle w:val="Heading3"/>
      </w:pPr>
      <w:r w:rsidRPr="002F3173">
        <w:t xml:space="preserve">Anti-trump </w:t>
      </w:r>
      <w:r w:rsidR="008C6AC6" w:rsidRPr="002F3173">
        <w:t>Internals</w:t>
      </w:r>
    </w:p>
    <w:p w:rsidR="001F6F82" w:rsidRPr="002F3173" w:rsidRDefault="001F6F82" w:rsidP="001F6F82">
      <w:pPr>
        <w:pStyle w:val="Heading4"/>
      </w:pPr>
      <w:r w:rsidRPr="002F3173">
        <w:t>Federalism key to anti-Trump movements</w:t>
      </w:r>
    </w:p>
    <w:p w:rsidR="001F6F82" w:rsidRPr="002F3173" w:rsidRDefault="001F6F82" w:rsidP="001F6F82">
      <w:r w:rsidRPr="002F3173">
        <w:t xml:space="preserve">Renée </w:t>
      </w:r>
      <w:r w:rsidRPr="002F3173">
        <w:rPr>
          <w:rStyle w:val="StyleStyleBold12pt"/>
        </w:rPr>
        <w:t>Loth</w:t>
      </w:r>
      <w:r w:rsidRPr="002F3173">
        <w:t xml:space="preserve"> (GLOBE COLUMNIST) 1/9/</w:t>
      </w:r>
      <w:r w:rsidRPr="002F3173">
        <w:rPr>
          <w:rStyle w:val="StyleStyleBold12pt"/>
        </w:rPr>
        <w:t>2017</w:t>
      </w:r>
      <w:r w:rsidRPr="002F3173">
        <w:t xml:space="preserve"> [“Liberals are reconsidering federalism in the wake of Trump” online @ </w:t>
      </w:r>
      <w:hyperlink r:id="rId12" w:history="1">
        <w:r w:rsidRPr="002F3173">
          <w:rPr>
            <w:rStyle w:val="Hyperlink"/>
          </w:rPr>
          <w:t>https://www.bostonglobe.com/opinion/2017/01/09/liberals-are-reconsidering-federalism-wake-trump/HgskudDGK4Claz7coGTa7M/story.html</w:t>
        </w:r>
      </w:hyperlink>
      <w:r w:rsidRPr="002F3173">
        <w:t>, loghry]</w:t>
      </w:r>
    </w:p>
    <w:p w:rsidR="001F6F82" w:rsidRPr="002F3173" w:rsidRDefault="001F6F82" w:rsidP="001F6F82"/>
    <w:p w:rsidR="001F6F82" w:rsidRPr="002F3173" w:rsidRDefault="001F6F82" w:rsidP="001F6F82">
      <w:r w:rsidRPr="002F3173">
        <w:t xml:space="preserve">WITH ALL OF official Washington in the grip of Republicans, and an autocratic — not to say imperial — figure in the White House, </w:t>
      </w:r>
      <w:r w:rsidRPr="002F3173">
        <w:rPr>
          <w:rStyle w:val="StyleBoldUnderline"/>
        </w:rPr>
        <w:t>many liberals are taking a second look at the 10th Amendment</w:t>
      </w:r>
      <w:r w:rsidRPr="002F3173">
        <w:t>. That’s the one where all power not explicitly granted to the federal government by the US Constitution devolves to the states. “</w:t>
      </w:r>
      <w:r w:rsidRPr="002F3173">
        <w:rPr>
          <w:rStyle w:val="StyleBoldUnderline"/>
        </w:rPr>
        <w:t>Progressive federalism</w:t>
      </w:r>
      <w:r w:rsidRPr="002F3173">
        <w:t xml:space="preserve">,” a term that once might have been considered an oxymoron, </w:t>
      </w:r>
      <w:r w:rsidRPr="002F3173">
        <w:rPr>
          <w:rStyle w:val="StyleBoldUnderline"/>
        </w:rPr>
        <w:t>is coming into vogue as worried Americans look to the states to protect their rights or to resist</w:t>
      </w:r>
      <w:r w:rsidRPr="002F3173">
        <w:t xml:space="preserve"> President-elect Donald </w:t>
      </w:r>
      <w:r w:rsidRPr="002F3173">
        <w:rPr>
          <w:rStyle w:val="StyleBoldUnderline"/>
        </w:rPr>
        <w:t>Trump</w:t>
      </w:r>
      <w:r w:rsidRPr="002F3173">
        <w:t xml:space="preserve">’s more despotic policy proposals. Already, </w:t>
      </w:r>
      <w:r w:rsidRPr="002F3173">
        <w:rPr>
          <w:rStyle w:val="StyleBoldUnderline"/>
        </w:rPr>
        <w:t>states are preparing rearguard actions against executive overreach</w:t>
      </w:r>
      <w:r w:rsidRPr="002F3173">
        <w:t xml:space="preserve">. California has declared that it will remain committed to the Paris climate accords even if Trump, as threatened, pulls the United States out of the global agreement. Just last week the California state legislature hired former attorney general Eric Holder to help craft legal strategies to thwart the Trump agenda. </w:t>
      </w:r>
      <w:r w:rsidRPr="002F3173">
        <w:rPr>
          <w:rStyle w:val="StyleBoldUnderline"/>
        </w:rPr>
        <w:t>A number of cities have pledged to continue protecting undocumented immigrants from deportation roundups despite Trump’s threats</w:t>
      </w:r>
      <w:r w:rsidRPr="002F3173">
        <w:t xml:space="preserve"> to cut off their federal funding. “The states are where it’s at,” says Carol Rose, director of the Massachusetts Civil Liberties Union. “We are the safe havens of democracy.” It’s ironic that progressives find themselves looking for decentralized solutions to overweening power in Washington. Federalism, and its coarser cousin “states’ rights,” have long carried a noxious whiff of bigotry because of Southern-state resistance to civil rights and the abolition of slavery. And, since at least the 1960s and President Johnson’s Great Society, liberals have looked to Washington for broad safety-net protections, and to the Supreme Court to confer an ever-widening circle of liberties. Small-government federalists, by contrast, have often pushed local control as a cover for retrograde policies on civil rights and social welfare, including deep budget cuts masquerading as “block grants.” Conservatives are calling out the new fair-weather federalists as hypocrites, with snarky comments about liberals finding their inner Jeffersonian now that big government has gotten scary. But Massachusetts, at least, has walked the federalist walk, with pioneering “laboratory of democracy” experiments in same-sex marriage and universal health care that eventually became national law, just as the </w:t>
      </w:r>
      <w:proofErr w:type="spellStart"/>
      <w:r w:rsidRPr="002F3173">
        <w:t>Jeffersonians</w:t>
      </w:r>
      <w:proofErr w:type="spellEnd"/>
      <w:r w:rsidRPr="002F3173">
        <w:t xml:space="preserve"> intended. Republicans aren’t immune to instances of hypocrisy, either. Several red state legislatures, ostensibly in favor of local control, have blocked progressive policies adopted in their own cities, such as increases in the minimum wage, paid sick leave, or bans on hydraulic fracking. In another twist, cities or states that resist Trump’s deportation plans may find protection in a 2012 Supreme Court ruling that blocked President Obama from denying federal reimbursements to states opposing the Affordable Care Act. As with most constitutional debate, who most embraces the principles of the 10th Amendment depends on whose ox is being gored. Next to California, Massachusetts may be in the best position to challenge Trump’s policies on a state level. The Massachusetts Constitution, written seven years before the federal document, is often hailed as more protective of individual rights. The state ACLU and other advocacy groups are busy preparing a “freedom agenda” of legislation to protect residents in case Trump makes good on his campaign promises, for example, to register or monitor Muslims, restrict reproductive rights, or repeal the Affordable Care Act. Criminal justice reform is another concern if Trump’s justice department brings back stop-and-frisk. Other states will have their own lists. It’s important to remember that </w:t>
      </w:r>
      <w:r w:rsidRPr="002F3173">
        <w:rPr>
          <w:rStyle w:val="StyleBoldUnderline"/>
        </w:rPr>
        <w:t>the 10th Amendment devolves powers to the states or to the people. The ultimate tool of Jeffersonian democracy is the protest rally or legislative petition. Citizens in every state have a voice to say which parts of Trump’s agenda they find alarming and want their elected representatives to oppose. Movements are forged from this</w:t>
      </w:r>
      <w:r w:rsidRPr="002F3173">
        <w:t>.</w:t>
      </w:r>
    </w:p>
    <w:p w:rsidR="002F3173" w:rsidRPr="002F3173" w:rsidRDefault="002F3173" w:rsidP="002F3173">
      <w:pPr>
        <w:pStyle w:val="Heading3"/>
      </w:pPr>
      <w:r w:rsidRPr="002F3173">
        <w:t>Turns case - generic</w:t>
      </w:r>
    </w:p>
    <w:p w:rsidR="001F6F82" w:rsidRPr="002F3173" w:rsidRDefault="001F6F82" w:rsidP="001F6F82">
      <w:pPr>
        <w:pStyle w:val="Heading4"/>
      </w:pPr>
      <w:proofErr w:type="spellStart"/>
      <w:r w:rsidRPr="002F3173">
        <w:t>Disad</w:t>
      </w:r>
      <w:proofErr w:type="spellEnd"/>
      <w:r w:rsidRPr="002F3173">
        <w:t xml:space="preserve"> turns the case – preservation of education federalism is key to state experimentation that produces the best solutions to education, also spurs fed follow on</w:t>
      </w:r>
    </w:p>
    <w:p w:rsidR="001F6F82" w:rsidRPr="002F3173" w:rsidRDefault="001F6F82" w:rsidP="001F6F82">
      <w:r w:rsidRPr="002F3173">
        <w:t xml:space="preserve">Kimberly Jenkins </w:t>
      </w:r>
      <w:r w:rsidRPr="002F3173">
        <w:rPr>
          <w:rStyle w:val="StyleStyleBold12pt"/>
        </w:rPr>
        <w:t>Robinson</w:t>
      </w:r>
      <w:r w:rsidRPr="002F3173">
        <w:t xml:space="preserve"> (Professor of Law, University of Richmond School of Law) </w:t>
      </w:r>
      <w:r w:rsidRPr="002F3173">
        <w:rPr>
          <w:rStyle w:val="StyleStyleBold12pt"/>
        </w:rPr>
        <w:t>2015</w:t>
      </w:r>
      <w:r w:rsidRPr="002F3173">
        <w:t xml:space="preserve"> [“ARTICLE: DISRUPTING EDUCATION FEDERALISM” Washington University Law Review 92 Wash. U. L. Rev. 959, lexis, loghry]</w:t>
      </w:r>
    </w:p>
    <w:p w:rsidR="001F6F82" w:rsidRPr="002F3173" w:rsidRDefault="001F6F82" w:rsidP="001F6F82">
      <w:r w:rsidRPr="002F3173">
        <w:rPr>
          <w:rStyle w:val="StyleBoldUnderline"/>
        </w:rPr>
        <w:t>The nation's current approach to education federalism</w:t>
      </w:r>
      <w:r w:rsidRPr="002F3173">
        <w:t xml:space="preserve"> has been praised for its ability to reap several benefits. For instance, some find this approach superior based upon Justice Brandeis's view that state and local governments may serve as experimental "laboratories" that </w:t>
      </w:r>
      <w:r w:rsidRPr="002F3173">
        <w:rPr>
          <w:rStyle w:val="StyleBoldUnderline"/>
        </w:rPr>
        <w:t>can help to solve the nation's economic and social challenges</w:t>
      </w:r>
      <w:r w:rsidRPr="002F3173">
        <w:t xml:space="preserve">. </w:t>
      </w:r>
      <w:proofErr w:type="gramStart"/>
      <w:r w:rsidRPr="002F3173">
        <w:t>n55</w:t>
      </w:r>
      <w:proofErr w:type="gramEnd"/>
      <w:r w:rsidRPr="002F3173">
        <w:t xml:space="preserve"> </w:t>
      </w:r>
      <w:r w:rsidRPr="002F3173">
        <w:rPr>
          <w:rStyle w:val="StyleBoldUnderline"/>
        </w:rPr>
        <w:t>States and localities have adopted a diverse array of governance structures for education that are designed to respond to state and local interests and preferences</w:t>
      </w:r>
      <w:r w:rsidRPr="002F3173">
        <w:t xml:space="preserve">. </w:t>
      </w:r>
      <w:proofErr w:type="gramStart"/>
      <w:r w:rsidRPr="002F3173">
        <w:t>n56</w:t>
      </w:r>
      <w:proofErr w:type="gramEnd"/>
      <w:r w:rsidRPr="002F3173">
        <w:t xml:space="preserve"> </w:t>
      </w:r>
      <w:r w:rsidRPr="002F3173">
        <w:rPr>
          <w:rStyle w:val="StyleBoldUnderline"/>
        </w:rPr>
        <w:t>This</w:t>
      </w:r>
      <w:r w:rsidRPr="002F3173">
        <w:t xml:space="preserve"> [*971] </w:t>
      </w:r>
      <w:r w:rsidRPr="002F3173">
        <w:rPr>
          <w:rStyle w:val="StyleBoldUnderline"/>
        </w:rPr>
        <w:t>decentralization</w:t>
      </w:r>
      <w:r w:rsidRPr="002F3173">
        <w:t xml:space="preserve"> also </w:t>
      </w:r>
      <w:r w:rsidRPr="002F3173">
        <w:rPr>
          <w:rStyle w:val="StyleBoldUnderline"/>
        </w:rPr>
        <w:t>allows state and local governments to adopt a variety of curricula, teaching, and learning approaches</w:t>
      </w:r>
      <w:r w:rsidRPr="002F3173">
        <w:t xml:space="preserve">. </w:t>
      </w:r>
      <w:proofErr w:type="gramStart"/>
      <w:r w:rsidRPr="002F3173">
        <w:t>n57</w:t>
      </w:r>
      <w:proofErr w:type="gramEnd"/>
      <w:r w:rsidRPr="002F3173">
        <w:t xml:space="preserve"> </w:t>
      </w:r>
      <w:r w:rsidRPr="002F3173">
        <w:rPr>
          <w:rStyle w:val="StyleBoldUnderline"/>
        </w:rPr>
        <w:t xml:space="preserve">Some also praise the current structure of </w:t>
      </w:r>
      <w:r w:rsidRPr="002F3173">
        <w:rPr>
          <w:rStyle w:val="Emphasis"/>
        </w:rPr>
        <w:t>education federalism</w:t>
      </w:r>
      <w:r w:rsidRPr="002F3173">
        <w:rPr>
          <w:rStyle w:val="StyleBoldUnderline"/>
        </w:rPr>
        <w:t xml:space="preserve"> for its ability to </w:t>
      </w:r>
      <w:r w:rsidRPr="002F3173">
        <w:rPr>
          <w:rStyle w:val="Emphasis"/>
        </w:rPr>
        <w:t>produce the most effective outcomes</w:t>
      </w:r>
      <w:r w:rsidRPr="002F3173">
        <w:t xml:space="preserve">. For example, proponents of localism, such as legal theory and local government scholar Gerald </w:t>
      </w:r>
      <w:proofErr w:type="spellStart"/>
      <w:r w:rsidRPr="002F3173">
        <w:t>Frug</w:t>
      </w:r>
      <w:proofErr w:type="spellEnd"/>
      <w:r w:rsidRPr="002F3173">
        <w:t xml:space="preserve">, contend that </w:t>
      </w:r>
      <w:r w:rsidRPr="002F3173">
        <w:rPr>
          <w:rStyle w:val="StyleBoldUnderline"/>
        </w:rPr>
        <w:t>local decision making can produce more effective policy reforms because those most affected by the decision shape the reform</w:t>
      </w:r>
      <w:r w:rsidRPr="002F3173">
        <w:t xml:space="preserve">. </w:t>
      </w:r>
      <w:proofErr w:type="gramStart"/>
      <w:r w:rsidRPr="002F3173">
        <w:t>n58</w:t>
      </w:r>
      <w:proofErr w:type="gramEnd"/>
      <w:r w:rsidRPr="002F3173">
        <w:t xml:space="preserve"> Others contend that </w:t>
      </w:r>
      <w:r w:rsidRPr="002F3173">
        <w:rPr>
          <w:rStyle w:val="StyleBoldUnderline"/>
        </w:rPr>
        <w:t>a decentralized approach to education is more effective at identifying the most successful educational methods given the existing uncertainties regarding how best to educate children</w:t>
      </w:r>
      <w:r w:rsidRPr="002F3173">
        <w:t xml:space="preserve">. </w:t>
      </w:r>
      <w:proofErr w:type="gramStart"/>
      <w:r w:rsidRPr="002F3173">
        <w:t>n59</w:t>
      </w:r>
      <w:proofErr w:type="gramEnd"/>
      <w:r w:rsidRPr="002F3173">
        <w:t xml:space="preserve"> Localism also can create an efficient allocation of goods and services. </w:t>
      </w:r>
      <w:proofErr w:type="gramStart"/>
      <w:r w:rsidRPr="002F3173">
        <w:t>n60</w:t>
      </w:r>
      <w:proofErr w:type="gramEnd"/>
      <w:r w:rsidRPr="002F3173">
        <w:t xml:space="preserve"> Efficiency results from the ability of local governments to compete for citizens by offering an attractive array of public services. </w:t>
      </w:r>
      <w:proofErr w:type="gramStart"/>
      <w:r w:rsidRPr="002F3173">
        <w:t>n61</w:t>
      </w:r>
      <w:proofErr w:type="gramEnd"/>
      <w:r w:rsidRPr="002F3173">
        <w:t xml:space="preserve"> Within education, when localities offer diverse learning options, some citizens can shop for the best schools or relocate so that their children can attend schools that most effectively serves their educational needs. </w:t>
      </w:r>
      <w:proofErr w:type="gramStart"/>
      <w:r w:rsidRPr="002F3173">
        <w:t>n62</w:t>
      </w:r>
      <w:proofErr w:type="gramEnd"/>
      <w:r w:rsidRPr="002F3173">
        <w:t xml:space="preserve"> Additionally, state and local control over education is commended for its ability to foster greater accountability to citizens. </w:t>
      </w:r>
      <w:proofErr w:type="gramStart"/>
      <w:r w:rsidRPr="002F3173">
        <w:t>n63</w:t>
      </w:r>
      <w:proofErr w:type="gramEnd"/>
      <w:r w:rsidRPr="002F3173">
        <w:t xml:space="preserve"> Individuals exert greater influence over local government policy than federal or state government. </w:t>
      </w:r>
      <w:proofErr w:type="gramStart"/>
      <w:r w:rsidRPr="002F3173">
        <w:t>n64</w:t>
      </w:r>
      <w:proofErr w:type="gramEnd"/>
      <w:r w:rsidRPr="002F3173">
        <w:t xml:space="preserve"> Local control can enable parents to become involved in and influence their child's education and school. </w:t>
      </w:r>
      <w:proofErr w:type="gramStart"/>
      <w:r w:rsidRPr="002F3173">
        <w:t>n65</w:t>
      </w:r>
      <w:proofErr w:type="gramEnd"/>
      <w:r w:rsidRPr="002F3173">
        <w:t xml:space="preserve"> Parents regularly interact with and monitor their child's school and this involvement can improve student performance. </w:t>
      </w:r>
      <w:proofErr w:type="gramStart"/>
      <w:r w:rsidRPr="002F3173">
        <w:t>n66</w:t>
      </w:r>
      <w:proofErr w:type="gramEnd"/>
      <w:r w:rsidRPr="002F3173">
        <w:t xml:space="preserve"> This involvement also can foster a stronger community as parents interact with other parents and their children. n67 [*972] </w:t>
      </w:r>
      <w:proofErr w:type="gramStart"/>
      <w:r w:rsidRPr="002F3173">
        <w:t>Finally</w:t>
      </w:r>
      <w:proofErr w:type="gramEnd"/>
      <w:r w:rsidRPr="002F3173">
        <w:t xml:space="preserve">, the tradition of local control of education remains an important value for many within the American public. </w:t>
      </w:r>
      <w:proofErr w:type="gramStart"/>
      <w:r w:rsidRPr="002F3173">
        <w:t>n68</w:t>
      </w:r>
      <w:proofErr w:type="gramEnd"/>
      <w:r w:rsidRPr="002F3173">
        <w:t xml:space="preserve"> </w:t>
      </w:r>
      <w:r w:rsidRPr="002F3173">
        <w:rPr>
          <w:rStyle w:val="StyleBoldUnderline"/>
        </w:rPr>
        <w:t>Many view state and local control over public elementary and secondary education as a central component of state and local government</w:t>
      </w:r>
      <w:r w:rsidRPr="002F3173">
        <w:t xml:space="preserve">. </w:t>
      </w:r>
      <w:proofErr w:type="gramStart"/>
      <w:r w:rsidRPr="002F3173">
        <w:t>n69</w:t>
      </w:r>
      <w:proofErr w:type="gramEnd"/>
      <w:r w:rsidRPr="002F3173">
        <w:t xml:space="preserve"> </w:t>
      </w:r>
      <w:r w:rsidRPr="002F3173">
        <w:rPr>
          <w:rStyle w:val="StyleBoldUnderline"/>
        </w:rPr>
        <w:t>While public opinion polls reveal an increasing comfort with federal involvement in education, the polls continue to indicate that Americans generally prefer state and local control over education</w:t>
      </w:r>
      <w:r w:rsidRPr="002F3173">
        <w:t xml:space="preserve">. </w:t>
      </w:r>
      <w:proofErr w:type="gramStart"/>
      <w:r w:rsidRPr="002F3173">
        <w:t>n70</w:t>
      </w:r>
      <w:proofErr w:type="gramEnd"/>
      <w:r w:rsidRPr="002F3173">
        <w:t xml:space="preserve"> This preference influences the avenues for reconstructing education federalism that I explore. In addition, </w:t>
      </w:r>
      <w:r w:rsidRPr="002F3173">
        <w:rPr>
          <w:rStyle w:val="StyleBoldUnderline"/>
        </w:rPr>
        <w:t>state and local authority over education has resulted in diversity in education governance that</w:t>
      </w:r>
      <w:r w:rsidRPr="002F3173">
        <w:t xml:space="preserve"> </w:t>
      </w:r>
      <w:r w:rsidRPr="002F3173">
        <w:rPr>
          <w:rStyle w:val="Emphasis"/>
        </w:rPr>
        <w:t>influences how the federal government</w:t>
      </w:r>
      <w:r w:rsidRPr="002F3173">
        <w:t xml:space="preserve"> </w:t>
      </w:r>
      <w:r w:rsidRPr="002F3173">
        <w:rPr>
          <w:rStyle w:val="StyleBoldUnderline"/>
        </w:rPr>
        <w:t>can impact education</w:t>
      </w:r>
      <w:r w:rsidRPr="002F3173">
        <w:t>. n71</w:t>
      </w:r>
    </w:p>
    <w:p w:rsidR="002F3173" w:rsidRPr="002F3173" w:rsidRDefault="002F3173" w:rsidP="001F6F82">
      <w:pPr>
        <w:pStyle w:val="Heading3"/>
      </w:pPr>
      <w:r w:rsidRPr="002F3173">
        <w:t>Turns case – warming</w:t>
      </w:r>
    </w:p>
    <w:p w:rsidR="002F3173" w:rsidRPr="002F3173" w:rsidRDefault="002F3173" w:rsidP="002F3173">
      <w:pPr>
        <w:pStyle w:val="Heading4"/>
      </w:pPr>
      <w:r w:rsidRPr="002F3173">
        <w:t>Strong federal balance key to mitigate warming</w:t>
      </w:r>
    </w:p>
    <w:p w:rsidR="002F3173" w:rsidRPr="002F3173" w:rsidRDefault="002F3173" w:rsidP="002F3173">
      <w:proofErr w:type="spellStart"/>
      <w:r w:rsidRPr="002F3173">
        <w:rPr>
          <w:rStyle w:val="StyleStyleBold12pt"/>
        </w:rPr>
        <w:t>Maharrey</w:t>
      </w:r>
      <w:proofErr w:type="spellEnd"/>
      <w:r w:rsidRPr="002F3173">
        <w:rPr>
          <w:rStyle w:val="StyleStyleBold12pt"/>
        </w:rPr>
        <w:t xml:space="preserve"> 2017</w:t>
      </w:r>
      <w:r w:rsidRPr="002F3173">
        <w:t xml:space="preserve"> - Communications Director for the Tenth Amendment Center </w:t>
      </w:r>
      <w:r w:rsidRPr="002F3173">
        <w:br/>
        <w:t xml:space="preserve">Michael, "The Left Proves You Don’t Need D.C. to Address Environmental Policy," Jun 14, </w:t>
      </w:r>
      <w:hyperlink r:id="rId13" w:history="1">
        <w:r w:rsidRPr="002F3173">
          <w:rPr>
            <w:rStyle w:val="Hyperlink"/>
          </w:rPr>
          <w:t>https://blog.tenthamendmentcenter.com/2017/06/the-left-proves-you-dont-need-d-c-to-address-environmental-policy/</w:t>
        </w:r>
      </w:hyperlink>
    </w:p>
    <w:p w:rsidR="002F3173" w:rsidRPr="002F3173" w:rsidRDefault="002F3173" w:rsidP="002F3173">
      <w:r w:rsidRPr="002F3173">
        <w:t xml:space="preserve">Within weeks of Donald Trump pulling the U.S. out of the Paris climate accord, </w:t>
      </w:r>
      <w:r w:rsidRPr="002F3173">
        <w:rPr>
          <w:rStyle w:val="StyleBoldUnderline"/>
        </w:rPr>
        <w:t>the left has already begun to prove you don’t need the federal government forcing environmental policies to address climate issues. State and</w:t>
      </w:r>
      <w:r w:rsidRPr="002F3173">
        <w:t xml:space="preserve"> even </w:t>
      </w:r>
      <w:r w:rsidRPr="002F3173">
        <w:rPr>
          <w:rStyle w:val="StyleBoldUnderline"/>
        </w:rPr>
        <w:t>local action can effectively move things forward</w:t>
      </w:r>
      <w:r w:rsidRPr="002F3173">
        <w:t>.</w:t>
      </w:r>
    </w:p>
    <w:p w:rsidR="002F3173" w:rsidRPr="002F3173" w:rsidRDefault="002F3173" w:rsidP="002F3173">
      <w:r w:rsidRPr="002F3173">
        <w:t xml:space="preserve">To date, </w:t>
      </w:r>
      <w:r w:rsidRPr="002F3173">
        <w:rPr>
          <w:rStyle w:val="StyleBoldUnderline"/>
        </w:rPr>
        <w:t>285 U.S. mayors have agreed to align their cities with provisions in the Paris agreement and work toward its climate goals</w:t>
      </w:r>
      <w:r w:rsidRPr="002F3173">
        <w:t>. This includes nine of the 10 largest cities in America — New York, Los Angeles, Chicago, Houston, Philadelphia, Phoenix, San Diego, Dallas, and San Jose.</w:t>
      </w:r>
    </w:p>
    <w:p w:rsidR="002F3173" w:rsidRPr="002F3173" w:rsidRDefault="002F3173" w:rsidP="002F3173">
      <w:r w:rsidRPr="002F3173">
        <w:t>“We will continue to lead. We are increasing investments in renewable energy and energy efficiency. We will buy and create more demand for electric cars and trucks. We will increase our efforts to cut greenhouse gas emissions, create a clean energy economy, and stand for environmental justice. And if the President wants to break the promises made to our allies enshrined in the historic Paris Agreement, we’ll build and strengthen relationships around the world to protect the planet from devastating climate risks.”</w:t>
      </w:r>
    </w:p>
    <w:p w:rsidR="002F3173" w:rsidRPr="002F3173" w:rsidRDefault="002F3173" w:rsidP="002F3173">
      <w:r w:rsidRPr="002F3173">
        <w:rPr>
          <w:rStyle w:val="StyleBoldUnderline"/>
        </w:rPr>
        <w:t>This builds on a local movement to address environmental issues that started earlier this spring.</w:t>
      </w:r>
      <w:r w:rsidRPr="002F3173">
        <w:t xml:space="preserve"> In March, a </w:t>
      </w:r>
      <w:r w:rsidRPr="002F3173">
        <w:rPr>
          <w:rStyle w:val="StyleBoldUnderline"/>
        </w:rPr>
        <w:t>group of mayors declared they would not enforce a Trump administration executive order to roll back some environmental policies</w:t>
      </w:r>
      <w:r w:rsidRPr="002F3173">
        <w:t xml:space="preserve"> Pres. Obama </w:t>
      </w:r>
      <w:r w:rsidRPr="002F3173">
        <w:rPr>
          <w:rStyle w:val="StyleBoldUnderline"/>
        </w:rPr>
        <w:t>implemented</w:t>
      </w:r>
      <w:r w:rsidRPr="002F3173">
        <w:t>. Crubed.com compared these local efforts on the environment to so-called sanctuary city policies.</w:t>
      </w:r>
    </w:p>
    <w:p w:rsidR="002F3173" w:rsidRPr="002F3173" w:rsidRDefault="002F3173" w:rsidP="002F3173">
      <w:r w:rsidRPr="002F3173">
        <w:rPr>
          <w:rStyle w:val="StyleBoldUnderline"/>
        </w:rPr>
        <w:t>Much like the sanctuary city battle playing out between the federal government and cities that have refused to cooperate with federal immigration enforcement</w:t>
      </w:r>
      <w:r w:rsidRPr="002F3173">
        <w:t xml:space="preserve">, </w:t>
      </w:r>
      <w:r w:rsidRPr="002F3173">
        <w:rPr>
          <w:rStyle w:val="StyleBoldUnderline"/>
        </w:rPr>
        <w:t>these 75 cities are squaring off against Trump’s new policies with pointed, collective actions that defy the new administration</w:t>
      </w:r>
      <w:r w:rsidRPr="002F3173">
        <w:t>. When Trump announced he was changing vehicle fuel-efficiency standards, a group of Climate Mayors banded together to order $10 billion worth of electric vehicles for their city fleets to prove that the future of transportation is not fossil fuels.</w:t>
      </w:r>
    </w:p>
    <w:p w:rsidR="002F3173" w:rsidRPr="002F3173" w:rsidRDefault="002F3173" w:rsidP="002F3173">
      <w:r w:rsidRPr="002F3173">
        <w:t xml:space="preserve">Meanwhile, some </w:t>
      </w:r>
      <w:r w:rsidRPr="002F3173">
        <w:rPr>
          <w:rStyle w:val="StyleBoldUnderline"/>
        </w:rPr>
        <w:t>states are taking action on the climate as well.</w:t>
      </w:r>
      <w:r w:rsidRPr="002F3173">
        <w:t xml:space="preserve"> Last week, Hawaii </w:t>
      </w:r>
      <w:proofErr w:type="spellStart"/>
      <w:r w:rsidRPr="002F3173">
        <w:t>Gov.David</w:t>
      </w:r>
      <w:proofErr w:type="spellEnd"/>
      <w:r w:rsidRPr="002F3173">
        <w:t xml:space="preserve"> </w:t>
      </w:r>
      <w:proofErr w:type="spellStart"/>
      <w:r w:rsidRPr="002F3173">
        <w:t>Ige</w:t>
      </w:r>
      <w:proofErr w:type="spellEnd"/>
      <w:r w:rsidRPr="002F3173">
        <w:t xml:space="preserve"> signed two bill relating to environmental policy. Senate Bill 559 “expands strategies and mechanisms to reduce greenhouse gas emissions statewide,” and House Bill 1578 to “identify agricultural and </w:t>
      </w:r>
      <w:proofErr w:type="spellStart"/>
      <w:r w:rsidRPr="002F3173">
        <w:t>aquacultural</w:t>
      </w:r>
      <w:proofErr w:type="spellEnd"/>
      <w:r w:rsidRPr="002F3173">
        <w:t xml:space="preserve"> practices to improve soil health and promote carbon sequestration – the capture and long-term storage of atmospheric carbon dioxide to mitigate climate change.”</w:t>
      </w:r>
    </w:p>
    <w:p w:rsidR="002F3173" w:rsidRPr="002F3173" w:rsidRDefault="002F3173" w:rsidP="002F3173">
      <w:r w:rsidRPr="002F3173">
        <w:t xml:space="preserve">Upon signing the </w:t>
      </w:r>
      <w:proofErr w:type="gramStart"/>
      <w:r w:rsidRPr="002F3173">
        <w:t>bills</w:t>
      </w:r>
      <w:proofErr w:type="gramEnd"/>
      <w:r w:rsidRPr="002F3173">
        <w:t xml:space="preserve"> </w:t>
      </w:r>
      <w:proofErr w:type="spellStart"/>
      <w:r w:rsidRPr="002F3173">
        <w:rPr>
          <w:rStyle w:val="StyleBoldUnderline"/>
        </w:rPr>
        <w:t>Ige</w:t>
      </w:r>
      <w:proofErr w:type="spellEnd"/>
      <w:r w:rsidRPr="002F3173">
        <w:rPr>
          <w:rStyle w:val="StyleBoldUnderline"/>
        </w:rPr>
        <w:t xml:space="preserve"> said,</w:t>
      </w:r>
      <w:r w:rsidRPr="002F3173">
        <w:t xml:space="preserve"> “and with that signature, </w:t>
      </w:r>
      <w:r w:rsidRPr="002F3173">
        <w:rPr>
          <w:rStyle w:val="StyleBoldUnderline"/>
        </w:rPr>
        <w:t>Hawaii becomes the first state in the nation to join the Paris agreement</w:t>
      </w:r>
      <w:r w:rsidRPr="002F3173">
        <w:t>.”</w:t>
      </w:r>
    </w:p>
    <w:p w:rsidR="002F3173" w:rsidRPr="002F3173" w:rsidRDefault="002F3173" w:rsidP="002F3173">
      <w:r w:rsidRPr="002F3173">
        <w:t xml:space="preserve">New York Gov. </w:t>
      </w:r>
      <w:proofErr w:type="spellStart"/>
      <w:r w:rsidRPr="002F3173">
        <w:t>Abdrew</w:t>
      </w:r>
      <w:proofErr w:type="spellEnd"/>
      <w:r w:rsidRPr="002F3173">
        <w:t xml:space="preserve"> </w:t>
      </w:r>
      <w:r w:rsidRPr="002F3173">
        <w:rPr>
          <w:rStyle w:val="StyleBoldUnderline"/>
        </w:rPr>
        <w:t>Cuomo</w:t>
      </w:r>
      <w:r w:rsidRPr="002F3173">
        <w:t xml:space="preserve">, California Gov. Jerry </w:t>
      </w:r>
      <w:r w:rsidRPr="002F3173">
        <w:rPr>
          <w:rStyle w:val="StyleBoldUnderline"/>
        </w:rPr>
        <w:t>Brown and</w:t>
      </w:r>
      <w:r w:rsidRPr="002F3173">
        <w:t xml:space="preserve"> Washington </w:t>
      </w:r>
      <w:proofErr w:type="gramStart"/>
      <w:r w:rsidRPr="002F3173">
        <w:t>state</w:t>
      </w:r>
      <w:proofErr w:type="gramEnd"/>
      <w:r w:rsidRPr="002F3173">
        <w:t xml:space="preserve"> Gov. Jay </w:t>
      </w:r>
      <w:r w:rsidRPr="002F3173">
        <w:rPr>
          <w:rStyle w:val="StyleBoldUnderline"/>
        </w:rPr>
        <w:t>Inslee have agreed to form a United States Climate Alliance. The group hopes to convene a coalition of U.S. states committed to upholding the Paris agreement</w:t>
      </w:r>
      <w:r w:rsidRPr="002F3173">
        <w:t>.</w:t>
      </w:r>
    </w:p>
    <w:p w:rsidR="002F3173" w:rsidRPr="002F3173" w:rsidRDefault="002F3173" w:rsidP="002F3173">
      <w:r w:rsidRPr="002F3173">
        <w:t>“New York State is committed to meeting the standards set forth in the Paris Accord regardless of Washington’s irresponsible actions. We will not ignore the science and reality of climate change, which is why I am also signing an Executive Order confirming New York’s leadership role in protecting our citizens, our environment, and our planet,” Cuomo said in a statement.</w:t>
      </w:r>
    </w:p>
    <w:p w:rsidR="002F3173" w:rsidRPr="002F3173" w:rsidRDefault="002F3173" w:rsidP="002F3173">
      <w:r w:rsidRPr="002F3173">
        <w:rPr>
          <w:rStyle w:val="StyleBoldUnderline"/>
        </w:rPr>
        <w:t>When it comes to environmental and immigration policy, the left has discovered federalism</w:t>
      </w:r>
      <w:r w:rsidRPr="002F3173">
        <w:t xml:space="preserve">. </w:t>
      </w:r>
      <w:r w:rsidRPr="002F3173">
        <w:rPr>
          <w:rStyle w:val="StyleBoldUnderline"/>
        </w:rPr>
        <w:t>Progressives have embraced</w:t>
      </w:r>
      <w:r w:rsidRPr="002F3173">
        <w:t xml:space="preserve"> James </w:t>
      </w:r>
      <w:r w:rsidRPr="002F3173">
        <w:rPr>
          <w:rStyle w:val="StyleBoldUnderline"/>
        </w:rPr>
        <w:t>Madison’s blueprint for addressing “unwarrantable” federal actions – refuse to cooperate with the federal government</w:t>
      </w:r>
      <w:r w:rsidRPr="002F3173">
        <w:t>.</w:t>
      </w:r>
    </w:p>
    <w:p w:rsidR="002F3173" w:rsidRPr="002F3173" w:rsidRDefault="002F3173" w:rsidP="002F3173">
      <w:r w:rsidRPr="002F3173">
        <w:t xml:space="preserve">Whether or not you agree with the specific policies, </w:t>
      </w:r>
      <w:r w:rsidRPr="002F3173">
        <w:rPr>
          <w:rStyle w:val="StyleBoldUnderline"/>
        </w:rPr>
        <w:t>this was how the system was designed to work</w:t>
      </w:r>
      <w:r w:rsidRPr="002F3173">
        <w:t xml:space="preserve">. </w:t>
      </w:r>
      <w:r w:rsidRPr="002F3173">
        <w:rPr>
          <w:rStyle w:val="StyleBoldUnderline"/>
        </w:rPr>
        <w:t>A decentralized approach allows various jurisdictions to experiment with different policies. If they prove effective, others will do the same</w:t>
      </w:r>
      <w:r w:rsidRPr="002F3173">
        <w:t xml:space="preserve">. If not, others will reject them and try different approaches. That’s how the system is supposed to work. But </w:t>
      </w:r>
      <w:r w:rsidRPr="002F3173">
        <w:rPr>
          <w:rStyle w:val="StyleBoldUnderline"/>
        </w:rPr>
        <w:t>when you force one-size fits all solutions down from Washington D.C., you will always meet resistance</w:t>
      </w:r>
      <w:r w:rsidRPr="002F3173">
        <w:t xml:space="preserve">. In a local setting, you have a better chance of forming something close to a consensus on certain issues. You won’t get much resistance to fighting “climate change” in a city like Santa Monica. You will almost never develop broad support with a national initiative, </w:t>
      </w:r>
      <w:proofErr w:type="gramStart"/>
      <w:r w:rsidRPr="002F3173">
        <w:t>And</w:t>
      </w:r>
      <w:proofErr w:type="gramEnd"/>
      <w:r w:rsidRPr="002F3173">
        <w:t xml:space="preserve"> </w:t>
      </w:r>
      <w:r w:rsidRPr="002F3173">
        <w:rPr>
          <w:rStyle w:val="StyleBoldUnderline"/>
        </w:rPr>
        <w:t>when you do succeed in getting a policy implemented at the federal level, a new administration can end what you worked for in one fell swoop. Environmentalist have learned this the hard way with the transition from the Obama to</w:t>
      </w:r>
      <w:r w:rsidRPr="002F3173">
        <w:t xml:space="preserve"> the </w:t>
      </w:r>
      <w:r w:rsidRPr="002F3173">
        <w:rPr>
          <w:rStyle w:val="StyleBoldUnderline"/>
        </w:rPr>
        <w:t>Trump</w:t>
      </w:r>
      <w:r w:rsidRPr="002F3173">
        <w:t xml:space="preserve"> administration.</w:t>
      </w:r>
    </w:p>
    <w:p w:rsidR="002F3173" w:rsidRPr="002F3173" w:rsidRDefault="002F3173" w:rsidP="002F3173">
      <w:r w:rsidRPr="002F3173">
        <w:t xml:space="preserve">State and local reaction to the Trump </w:t>
      </w:r>
      <w:proofErr w:type="gramStart"/>
      <w:r w:rsidRPr="002F3173">
        <w:t>administration’s</w:t>
      </w:r>
      <w:proofErr w:type="gramEnd"/>
      <w:r w:rsidRPr="002F3173">
        <w:t xml:space="preserve"> withdraw from the Paris agreement proves an important point. </w:t>
      </w:r>
      <w:r w:rsidRPr="002F3173">
        <w:rPr>
          <w:rStyle w:val="StyleBoldUnderline"/>
        </w:rPr>
        <w:t>You don’t have to force solutions from D.C., even on so-called global issues like the environment</w:t>
      </w:r>
      <w:r w:rsidRPr="002F3173">
        <w:t>.</w:t>
      </w:r>
    </w:p>
    <w:p w:rsidR="002F3173" w:rsidRPr="002F3173" w:rsidRDefault="002F3173" w:rsidP="002F3173"/>
    <w:p w:rsidR="001F6F82" w:rsidRPr="002F3173" w:rsidRDefault="001F6F82" w:rsidP="001F6F82">
      <w:pPr>
        <w:pStyle w:val="Heading3"/>
      </w:pPr>
      <w:r w:rsidRPr="002F3173">
        <w:t>A</w:t>
      </w:r>
      <w:r w:rsidR="002F3173" w:rsidRPr="002F3173">
        <w:t>2: discrimination</w:t>
      </w:r>
    </w:p>
    <w:p w:rsidR="004E4ADE" w:rsidRPr="002F3173" w:rsidRDefault="004E4ADE" w:rsidP="004E4ADE">
      <w:pPr>
        <w:pStyle w:val="Heading4"/>
      </w:pPr>
      <w:r w:rsidRPr="002F3173">
        <w:t>Federalism not net worse for discrimination – localities more easily empower individual rights</w:t>
      </w:r>
    </w:p>
    <w:p w:rsidR="004E4ADE" w:rsidRPr="002F3173" w:rsidRDefault="004E4ADE" w:rsidP="004E4ADE">
      <w:r w:rsidRPr="002F3173">
        <w:t xml:space="preserve">Heather </w:t>
      </w:r>
      <w:proofErr w:type="spellStart"/>
      <w:r w:rsidRPr="002F3173">
        <w:rPr>
          <w:rStyle w:val="StyleStyleBold12pt"/>
        </w:rPr>
        <w:t>Gerken</w:t>
      </w:r>
      <w:proofErr w:type="spellEnd"/>
      <w:r w:rsidRPr="002F3173">
        <w:t xml:space="preserve"> (J. Skelly Wright Professor of Law at Yale Law School) 12/6/</w:t>
      </w:r>
      <w:r w:rsidRPr="002F3173">
        <w:rPr>
          <w:rStyle w:val="StyleStyleBold12pt"/>
        </w:rPr>
        <w:t>2016</w:t>
      </w:r>
      <w:r w:rsidRPr="002F3173">
        <w:t xml:space="preserve"> [“Q&amp;A: Professor Heather </w:t>
      </w:r>
      <w:proofErr w:type="spellStart"/>
      <w:r w:rsidRPr="002F3173">
        <w:t>Gerken</w:t>
      </w:r>
      <w:proofErr w:type="spellEnd"/>
      <w:r w:rsidRPr="002F3173">
        <w:t xml:space="preserve"> Discusses Progressive Federalism” online @ </w:t>
      </w:r>
      <w:hyperlink r:id="rId14" w:history="1">
        <w:r w:rsidRPr="002F3173">
          <w:rPr>
            <w:rStyle w:val="Hyperlink"/>
          </w:rPr>
          <w:t>https://law.yale.edu/yls-today/news/qa-professor-heather-gerken-discusses-progressive-federalism</w:t>
        </w:r>
      </w:hyperlink>
      <w:r w:rsidRPr="002F3173">
        <w:t>, loghry]</w:t>
      </w:r>
    </w:p>
    <w:p w:rsidR="004E4ADE" w:rsidRPr="002F3173" w:rsidRDefault="004E4ADE" w:rsidP="004E4ADE">
      <w:r w:rsidRPr="002F3173">
        <w:t xml:space="preserve">Can you explain what exactly progressive federalism means for those who are not familiar with the concept? My main goal is to convince people that </w:t>
      </w:r>
      <w:r w:rsidRPr="002F3173">
        <w:rPr>
          <w:rStyle w:val="StyleBoldUnderline"/>
        </w:rPr>
        <w:t>federalism</w:t>
      </w:r>
      <w:r w:rsidRPr="002F3173">
        <w:t xml:space="preserve">, which most people associate with conservatism, </w:t>
      </w:r>
      <w:r w:rsidRPr="002F3173">
        <w:rPr>
          <w:rStyle w:val="StyleBoldUnderline"/>
        </w:rPr>
        <w:t>doesn’t have a political valence</w:t>
      </w:r>
      <w:r w:rsidRPr="002F3173">
        <w:t xml:space="preserve">. </w:t>
      </w:r>
      <w:r w:rsidRPr="002F3173">
        <w:rPr>
          <w:rStyle w:val="StyleBoldUnderline"/>
        </w:rPr>
        <w:t>Progressives have long ignored the many democratic benefits associated with federalism and localism because they associate decentralization with racism and parochialism</w:t>
      </w:r>
      <w:r w:rsidRPr="002F3173">
        <w:t xml:space="preserve">. They look to the national government to protect racial minorities and dissenters. But this is not your father’s federalism. </w:t>
      </w:r>
      <w:r w:rsidRPr="002F3173">
        <w:rPr>
          <w:rStyle w:val="StyleBoldUnderline"/>
        </w:rPr>
        <w:t xml:space="preserve">Because minorities can rule at the local level, states and local governments have become sites for empowering racial minorities and </w:t>
      </w:r>
      <w:proofErr w:type="gramStart"/>
      <w:r w:rsidRPr="002F3173">
        <w:rPr>
          <w:rStyle w:val="StyleBoldUnderline"/>
        </w:rPr>
        <w:t>dissenters</w:t>
      </w:r>
      <w:r w:rsidRPr="002F3173">
        <w:t>,</w:t>
      </w:r>
      <w:proofErr w:type="gramEnd"/>
      <w:r w:rsidRPr="002F3173">
        <w:t xml:space="preserve"> the very groups that progressives believe have the most to fear from decentralization. </w:t>
      </w:r>
      <w:r w:rsidRPr="002F3173">
        <w:rPr>
          <w:rStyle w:val="StyleBoldUnderline"/>
        </w:rPr>
        <w:t>The same-sex marriage movement is just the most well-known example of progressives using state and local power to further their ends</w:t>
      </w:r>
      <w:r w:rsidRPr="002F3173">
        <w:t xml:space="preserve">. But </w:t>
      </w:r>
      <w:r w:rsidRPr="002F3173">
        <w:rPr>
          <w:rStyle w:val="StyleBoldUnderline"/>
        </w:rPr>
        <w:t>much of the work on the environment, immigration, the minimum wage, policing, etc. is being done at the local level these days</w:t>
      </w:r>
      <w:r w:rsidRPr="002F3173">
        <w:t>. The same holds true on the conservative side – most of the action on gun rights, abortion, and the like is happening at the state and local level.</w:t>
      </w:r>
    </w:p>
    <w:p w:rsidR="002F3173" w:rsidRPr="002F3173" w:rsidRDefault="002F3173" w:rsidP="002F3173">
      <w:pPr>
        <w:pStyle w:val="Heading3"/>
      </w:pPr>
      <w:r w:rsidRPr="002F3173">
        <w:t>A2: race to the bottom</w:t>
      </w:r>
    </w:p>
    <w:p w:rsidR="004E4ADE" w:rsidRPr="002F3173" w:rsidRDefault="004E4ADE" w:rsidP="004E4ADE">
      <w:pPr>
        <w:pStyle w:val="Heading4"/>
      </w:pPr>
      <w:r w:rsidRPr="002F3173">
        <w:t>Self-regulation insures no race to the bottom</w:t>
      </w:r>
    </w:p>
    <w:p w:rsidR="004E4ADE" w:rsidRPr="002F3173" w:rsidRDefault="004E4ADE" w:rsidP="004E4ADE">
      <w:r w:rsidRPr="002F3173">
        <w:t xml:space="preserve">Randy E. </w:t>
      </w:r>
      <w:r w:rsidRPr="002F3173">
        <w:rPr>
          <w:rStyle w:val="StyleStyleBold12pt"/>
        </w:rPr>
        <w:t>Barnett</w:t>
      </w:r>
      <w:r w:rsidRPr="002F3173">
        <w:t xml:space="preserve"> (</w:t>
      </w:r>
      <w:proofErr w:type="spellStart"/>
      <w:r w:rsidRPr="002F3173">
        <w:t>Carmack</w:t>
      </w:r>
      <w:proofErr w:type="spellEnd"/>
      <w:r w:rsidRPr="002F3173">
        <w:t xml:space="preserve"> Waterhouse Professor of Legal Theory at the Georgetown University Law Center) </w:t>
      </w:r>
      <w:r w:rsidRPr="002F3173">
        <w:rPr>
          <w:rStyle w:val="StyleStyleBold12pt"/>
        </w:rPr>
        <w:t>2016</w:t>
      </w:r>
      <w:r w:rsidRPr="002F3173">
        <w:t xml:space="preserve"> [“WHY FEDERALISM MATTERS” National Constitution Center’s Interactive Constitution Project, online @ </w:t>
      </w:r>
      <w:hyperlink r:id="rId15" w:history="1">
        <w:r w:rsidRPr="002F3173">
          <w:rPr>
            <w:rStyle w:val="Hyperlink"/>
          </w:rPr>
          <w:t>https://constitutioncenter.org/interactive-constitution/articles/article-i/why-federalism-matters/section/8</w:t>
        </w:r>
      </w:hyperlink>
      <w:r w:rsidRPr="002F3173">
        <w:t>, loghry]</w:t>
      </w:r>
    </w:p>
    <w:p w:rsidR="004E4ADE" w:rsidRPr="002F3173" w:rsidRDefault="004E4ADE" w:rsidP="004E4ADE">
      <w:r w:rsidRPr="002F3173">
        <w:t xml:space="preserve">Given widespread disagreement about both economic and social policies, </w:t>
      </w:r>
      <w:r w:rsidRPr="002F3173">
        <w:rPr>
          <w:rStyle w:val="StyleBoldUnderline"/>
        </w:rPr>
        <w:t>lodging</w:t>
      </w:r>
      <w:r w:rsidRPr="002F3173">
        <w:t xml:space="preserve"> this “immense mass of </w:t>
      </w:r>
      <w:r w:rsidRPr="002F3173">
        <w:rPr>
          <w:rStyle w:val="StyleBoldUnderline"/>
        </w:rPr>
        <w:t>legislation” in the states enables a diversity of approaches to develop</w:t>
      </w:r>
      <w:r w:rsidRPr="002F3173">
        <w:t xml:space="preserve">. Sometimes states are characterized as “laboratories of experimentation,” a paraphrase of a dissenting opinion by Justice Louis Brandeis in the 1932 case of New State Ice Co. v. </w:t>
      </w:r>
      <w:proofErr w:type="spellStart"/>
      <w:r w:rsidRPr="002F3173">
        <w:t>Liebmann</w:t>
      </w:r>
      <w:proofErr w:type="spellEnd"/>
      <w:r w:rsidRPr="002F3173">
        <w:t xml:space="preserve">. In his dissent, Brandeis described how a “state may, if its citizens choose, serve as a laboratory; and try novel social and economic experiments without risk to the rest of the country.” </w:t>
      </w:r>
      <w:r w:rsidRPr="002F3173">
        <w:rPr>
          <w:rStyle w:val="StyleBoldUnderline"/>
        </w:rPr>
        <w:t>When it comes to economic regulation, so long as they remain within the proper scope of their power to protect the rights, health and safety of the public, fifty states can experiment with different regimes of legal regulation so the results can be witnessed</w:t>
      </w:r>
      <w:r w:rsidRPr="002F3173">
        <w:t xml:space="preserve"> and judged rather than endlessly speculated about. States will be somewhat inhibited in imposing restrictions on businesses by the threat of regulatory competition. Other states will be induced to offer more receptive “business climates” to entice businesses to relocate. Businesses small and large can decide to relocate if they deem a particular scheme of regulation to be too onerous. </w:t>
      </w:r>
      <w:r w:rsidRPr="002F3173">
        <w:rPr>
          <w:rStyle w:val="StyleBoldUnderline"/>
        </w:rPr>
        <w:t>Critics</w:t>
      </w:r>
      <w:r w:rsidRPr="002F3173">
        <w:t xml:space="preserve"> of this competitive dynamic </w:t>
      </w:r>
      <w:r w:rsidRPr="002F3173">
        <w:rPr>
          <w:rStyle w:val="StyleBoldUnderline"/>
        </w:rPr>
        <w:t>disparage this as a “race to the bottom”</w:t>
      </w:r>
      <w:r w:rsidRPr="002F3173">
        <w:t xml:space="preserve"> in which states are prevented from enacting beneficial regulations. Of course, it is possible that some states may enact “inferior” regulations to attract business seeking to lower their costs of production. But </w:t>
      </w:r>
      <w:r w:rsidRPr="002F3173">
        <w:rPr>
          <w:rStyle w:val="StyleBoldUnderline"/>
        </w:rPr>
        <w:t>it is far more likely that local electorates will demand the sorts of “reasonable regulations” they witness other states successfully implementing at a reasonable cost</w:t>
      </w:r>
      <w:r w:rsidRPr="002F3173">
        <w:t>.</w:t>
      </w:r>
    </w:p>
    <w:p w:rsidR="002F3173" w:rsidRPr="002F3173" w:rsidRDefault="002F3173" w:rsidP="002F3173">
      <w:pPr>
        <w:pStyle w:val="Heading3"/>
      </w:pPr>
      <w:r w:rsidRPr="002F3173">
        <w:t>A2: thumpers</w:t>
      </w:r>
    </w:p>
    <w:p w:rsidR="004E4ADE" w:rsidRPr="002F3173" w:rsidRDefault="004E4ADE" w:rsidP="004E4ADE">
      <w:pPr>
        <w:pStyle w:val="Heading4"/>
      </w:pPr>
      <w:r w:rsidRPr="002F3173">
        <w:t>Thumpers ignore the power checking nature of federalism in practice – even if stuff has “violated states’ rights” in the past, the balance of federalism has not been broken because of the 10</w:t>
      </w:r>
      <w:r w:rsidRPr="002F3173">
        <w:rPr>
          <w:vertAlign w:val="superscript"/>
        </w:rPr>
        <w:t>th</w:t>
      </w:r>
      <w:r w:rsidRPr="002F3173">
        <w:t xml:space="preserve"> amendment</w:t>
      </w:r>
    </w:p>
    <w:p w:rsidR="004E4ADE" w:rsidRPr="002F3173" w:rsidRDefault="004E4ADE" w:rsidP="004E4ADE">
      <w:r w:rsidRPr="002F3173">
        <w:t xml:space="preserve">Susan N. </w:t>
      </w:r>
      <w:r w:rsidRPr="002F3173">
        <w:rPr>
          <w:rStyle w:val="StyleStyleBold12pt"/>
        </w:rPr>
        <w:t>Herman</w:t>
      </w:r>
      <w:r w:rsidRPr="002F3173">
        <w:t xml:space="preserve"> (President, ACLU &amp; chair as Centennial Professor of Law at Brooklyn Law School) 5/19/</w:t>
      </w:r>
      <w:r w:rsidRPr="002F3173">
        <w:rPr>
          <w:rStyle w:val="StyleStyleBold12pt"/>
        </w:rPr>
        <w:t>2017</w:t>
      </w:r>
      <w:r w:rsidRPr="002F3173">
        <w:t xml:space="preserve"> [“States’ Rights Arguments Aren’t Just for Segregationists” online @ </w:t>
      </w:r>
      <w:hyperlink r:id="rId16" w:history="1">
        <w:r w:rsidRPr="002F3173">
          <w:rPr>
            <w:rStyle w:val="Hyperlink"/>
          </w:rPr>
          <w:t>https://www.aclu.org/blog/speak-freely/states-rights-arguments-arent-just-segregationists</w:t>
        </w:r>
      </w:hyperlink>
      <w:r w:rsidRPr="002F3173">
        <w:t>, loghry]</w:t>
      </w:r>
    </w:p>
    <w:p w:rsidR="004E4ADE" w:rsidRPr="002F3173" w:rsidRDefault="004E4ADE" w:rsidP="004E4ADE">
      <w:r w:rsidRPr="002F3173">
        <w:t xml:space="preserve">Constitutional </w:t>
      </w:r>
      <w:r w:rsidRPr="002F3173">
        <w:rPr>
          <w:rStyle w:val="StyleBoldUnderline"/>
        </w:rPr>
        <w:t>federalism has two components</w:t>
      </w:r>
      <w:r w:rsidRPr="002F3173">
        <w:t xml:space="preserve">. On the one hand, </w:t>
      </w:r>
      <w:r w:rsidRPr="002F3173">
        <w:rPr>
          <w:rStyle w:val="StyleBoldUnderline"/>
        </w:rPr>
        <w:t>the Supremacy Clause requires state and local jurisdictions to allow federal officials to do their jobs</w:t>
      </w:r>
      <w:r w:rsidRPr="002F3173">
        <w:t xml:space="preserve"> — whether their job is enforcing desegregation or implementing federal immigration policy. </w:t>
      </w:r>
      <w:r w:rsidRPr="002F3173">
        <w:rPr>
          <w:rStyle w:val="StyleBoldUnderline"/>
        </w:rPr>
        <w:t>But the 10th Amendment</w:t>
      </w:r>
      <w:r w:rsidRPr="002F3173">
        <w:t xml:space="preserve">, on the other hand, </w:t>
      </w:r>
      <w:r w:rsidRPr="002F3173">
        <w:rPr>
          <w:rStyle w:val="StyleBoldUnderline"/>
        </w:rPr>
        <w:t>gives state and local governments the right to refuse to help enforce federal regulatory programs against their own residents</w:t>
      </w:r>
      <w:r w:rsidRPr="002F3173">
        <w:t xml:space="preserve">. Application of these neutral principles does not always lead to ideologically consistent results. Montana Sheriff Jay </w:t>
      </w:r>
      <w:proofErr w:type="spellStart"/>
      <w:r w:rsidRPr="002F3173">
        <w:t>Printz</w:t>
      </w:r>
      <w:proofErr w:type="spellEnd"/>
      <w:r w:rsidRPr="002F3173">
        <w:t xml:space="preserve"> did not want to help enforce the 1993 Brady Handgun Violence Prevention Act, which told local officials to cooperate by conducting background checks on prospective handgun purchasers until a federal system was developed. The Supreme Court ruled in 1997 that Sheriff </w:t>
      </w:r>
      <w:proofErr w:type="spellStart"/>
      <w:r w:rsidRPr="002F3173">
        <w:t>Printz</w:t>
      </w:r>
      <w:proofErr w:type="spellEnd"/>
      <w:r w:rsidRPr="002F3173">
        <w:t xml:space="preserve"> had his own job to do, defined and paid for by the people in his jurisdiction, and so he could not be commandeered to help implement federal gun control law. Full enforcement of the Brady Act had to wait. </w:t>
      </w:r>
      <w:r w:rsidRPr="002F3173">
        <w:rPr>
          <w:rStyle w:val="StyleBoldUnderline"/>
        </w:rPr>
        <w:t>In the fall of 2001, the FBI sent local law enforcement officials a list of some 5,000 Arab and Muslim men the FBI wanted to interview</w:t>
      </w:r>
      <w:r w:rsidRPr="002F3173">
        <w:t xml:space="preserve"> about terrorism, along with a list of questions to be asked. </w:t>
      </w:r>
      <w:r w:rsidRPr="002F3173">
        <w:rPr>
          <w:rStyle w:val="StyleBoldUnderline"/>
        </w:rPr>
        <w:t>Most local officials agreed to cooperate</w:t>
      </w:r>
      <w:r w:rsidRPr="002F3173">
        <w:t xml:space="preserve"> by conducting the interviews; others, like </w:t>
      </w:r>
      <w:r w:rsidRPr="002F3173">
        <w:rPr>
          <w:rStyle w:val="StyleBoldUnderline"/>
        </w:rPr>
        <w:t>Detroit Police Chief Charles Wilson, did not</w:t>
      </w:r>
      <w:r w:rsidRPr="002F3173">
        <w:t xml:space="preserve">. </w:t>
      </w:r>
      <w:r w:rsidRPr="002F3173">
        <w:rPr>
          <w:rStyle w:val="StyleBoldUnderline"/>
        </w:rPr>
        <w:t>Wilson</w:t>
      </w:r>
      <w:r w:rsidRPr="002F3173">
        <w:t xml:space="preserve"> had his own job to do and </w:t>
      </w:r>
      <w:r w:rsidRPr="002F3173">
        <w:rPr>
          <w:rStyle w:val="StyleBoldUnderline"/>
        </w:rPr>
        <w:t>believed his</w:t>
      </w:r>
      <w:r w:rsidRPr="002F3173">
        <w:t xml:space="preserve"> local </w:t>
      </w:r>
      <w:r w:rsidRPr="002F3173">
        <w:rPr>
          <w:rStyle w:val="StyleBoldUnderline"/>
        </w:rPr>
        <w:t>agency’s participation in the</w:t>
      </w:r>
      <w:r w:rsidRPr="002F3173">
        <w:t xml:space="preserve"> FBI </w:t>
      </w:r>
      <w:r w:rsidRPr="002F3173">
        <w:rPr>
          <w:rStyle w:val="StyleBoldUnderline"/>
        </w:rPr>
        <w:t>interviews would interfere with his mission</w:t>
      </w:r>
      <w:r w:rsidRPr="002F3173">
        <w:t xml:space="preserve"> to serve his community, which included a large Arab American and American Muslim population. The principle from the </w:t>
      </w:r>
      <w:proofErr w:type="spellStart"/>
      <w:r w:rsidRPr="002F3173">
        <w:t>Printz</w:t>
      </w:r>
      <w:proofErr w:type="spellEnd"/>
      <w:r w:rsidRPr="002F3173">
        <w:t xml:space="preserve"> case applied there, too: </w:t>
      </w:r>
      <w:r w:rsidRPr="002F3173">
        <w:rPr>
          <w:rStyle w:val="StyleBoldUnderline"/>
        </w:rPr>
        <w:t>Coercing Detroit law enforcement officials to assist the FBI would violate the 10th Amendment. Thus,</w:t>
      </w:r>
      <w:r w:rsidRPr="002F3173">
        <w:t xml:space="preserve"> </w:t>
      </w:r>
      <w:r w:rsidRPr="002F3173">
        <w:rPr>
          <w:rStyle w:val="Emphasis"/>
        </w:rPr>
        <w:t>federalism served as a check</w:t>
      </w:r>
      <w:r w:rsidRPr="002F3173">
        <w:t xml:space="preserve"> </w:t>
      </w:r>
      <w:r w:rsidRPr="002F3173">
        <w:rPr>
          <w:rStyle w:val="StyleBoldUnderline"/>
        </w:rPr>
        <w:t>on the FBI’s interrogation power</w:t>
      </w:r>
      <w:r w:rsidRPr="002F3173">
        <w:t xml:space="preserve">, even where litigation about constitutional rights did not — by limiting federal manpower to agents paid by the federal government, plus local volunteers. Today, the same principles apply to the Trump administration’s radical deportation program. The White House is pressuring state and local governments to “cooperate” by helping to apprehend people who might be deportable and by detaining people on behalf of the federal government — adding enormous manpower to the federal deportation mill on the cheap, without getting Congress to approve an increase in the budget for immigration enforcement. The pressure also comes with a threat attached. If local jurisdictions don’t cooperate, according to Attorney General Jeff Sessions, the federal government will yank portions of their federal funding. Ruling on a challenge by Santa Clara and San Francisco, the federal court in Northern California rightly found the Trump administration’s threat unconstitutional. State and local jurisdictions have no legal obligation under existing statutes to assist deportation efforts in either of these ways — and have a right under the 10th Amendment to refuse to do so. Attorney General </w:t>
      </w:r>
      <w:proofErr w:type="spellStart"/>
      <w:r w:rsidRPr="002F3173">
        <w:t>Sessions’s</w:t>
      </w:r>
      <w:proofErr w:type="spellEnd"/>
      <w:r w:rsidRPr="002F3173">
        <w:t xml:space="preserve"> demands are not backed by statutory authorization. Congress has not commanded state and local officials to submit to ICE detainers — requests that local jail officials continue to detain people for up to 48 hours or even longer after they are entitled to be released. The detainers are only requests. And even if Congress wanted to adopt a policy making compliance with detainers mandatory, such a requirement would violate more than the 10th Amendment. A number of courts around the country have ruled that arrests based on immigration detainers violate the Fourth Amendment’s ban on unreasonable seizures. Similarly, Congress has not decided to impose immigration-related conditions on federal funds, despite Attorney General Sessions’ threats. And any such congressional limits would then have to be measured against the 10th Amendment. But even beyond what is constitutionally permissible, pressuring localities to prioritize deportation of valued members of their communities is a terrible idea. Like California, New York City and many other localities have concluded that their law enforcement agents cannot effectively do their own job of keeping the peace if they are simultaneously trying to enforce federal immigration law. Immigrants fearful of being deported will be afraid to engage with officers by reporting crimes committed against themselves or others, agreeing to serve as witnesses, going to a court or hospital, or taking their children to school. That is the kind of local autonomy the 10th Amendment respects. Conversely, the urgency of the federal deportation campaign has been greatly exaggerated. New York City is not plagued with crime caused by immigrants. In fact, New York reports that it is the safest big city in the country, with crime at record lows largely because city policies encourage cooperation between the NYPD and immigrant communities. And according to studies, immigrants commit fewer crimes on the average than nonimmigrants. It may seem ironic that it is the concept of states’ rights that gives California and other states, cities, and counties the power to resist federal attempts to conscript their employees into President Trump’s deportation machine. After all, half a century ago “states’ rights” was the rallying cry for segregationists defending discriminatory laws and practices the ACLU was challenging. But it is true today, as it was then, that </w:t>
      </w:r>
      <w:r w:rsidRPr="002F3173">
        <w:rPr>
          <w:rStyle w:val="StyleBoldUnderline"/>
        </w:rPr>
        <w:t>the Supremacy Clause prohibits states from interfering with federal enforcement of locally unpopular laws</w:t>
      </w:r>
      <w:r w:rsidRPr="002F3173">
        <w:t xml:space="preserve"> — whether civil rights laws or immigration laws — </w:t>
      </w:r>
      <w:r w:rsidRPr="002F3173">
        <w:rPr>
          <w:rStyle w:val="StyleBoldUnderline"/>
        </w:rPr>
        <w:t>if those laws are constitutional.</w:t>
      </w:r>
      <w:r w:rsidRPr="002F3173">
        <w:t xml:space="preserve"> And </w:t>
      </w:r>
      <w:r w:rsidRPr="002F3173">
        <w:rPr>
          <w:rStyle w:val="StyleBoldUnderline"/>
        </w:rPr>
        <w:t>it is as true today, as it was in 1798, that state and local dissent can help to temper federal overreaching</w:t>
      </w:r>
      <w:r w:rsidRPr="002F3173">
        <w:t xml:space="preserve">. The Virginia and Kentucky Resolutions turned out to be part of a continuing national dialogue that led to the demise of the Sedition Act, even though Federalist judges consistently ruled that the law was constitutional. </w:t>
      </w:r>
      <w:r w:rsidRPr="002F3173">
        <w:rPr>
          <w:rStyle w:val="StyleBoldUnderline"/>
        </w:rPr>
        <w:t>The resistance of federalism can help to keep us in balance</w:t>
      </w:r>
      <w:r w:rsidRPr="002F3173">
        <w:t>, just as Madison and Jefferson intended.</w:t>
      </w:r>
    </w:p>
    <w:p w:rsidR="003D4E86" w:rsidRPr="002F3173" w:rsidRDefault="003D4E86" w:rsidP="003D4E86">
      <w:pPr>
        <w:pStyle w:val="Heading4"/>
      </w:pPr>
      <w:r w:rsidRPr="002F3173">
        <w:t xml:space="preserve">Must contextualize our understanding of federalism – past actions and generic interpretations don’t apply to the </w:t>
      </w:r>
      <w:proofErr w:type="spellStart"/>
      <w:r w:rsidRPr="002F3173">
        <w:t>disad</w:t>
      </w:r>
      <w:proofErr w:type="spellEnd"/>
    </w:p>
    <w:p w:rsidR="003D4E86" w:rsidRPr="002F3173" w:rsidRDefault="003D4E86" w:rsidP="003D4E86">
      <w:r w:rsidRPr="002F3173">
        <w:t xml:space="preserve">R. Kent </w:t>
      </w:r>
      <w:r w:rsidRPr="002F3173">
        <w:rPr>
          <w:rStyle w:val="StyleStyleBold12pt"/>
        </w:rPr>
        <w:t>Weaver</w:t>
      </w:r>
      <w:r w:rsidRPr="002F3173">
        <w:t xml:space="preserve"> (Georgetown University and the Brookings Institution) </w:t>
      </w:r>
      <w:r w:rsidRPr="002F3173">
        <w:rPr>
          <w:rStyle w:val="StyleStyleBold12pt"/>
        </w:rPr>
        <w:t>2017</w:t>
      </w:r>
      <w:r w:rsidRPr="002F3173">
        <w:t xml:space="preserve"> [“Martha </w:t>
      </w:r>
      <w:proofErr w:type="spellStart"/>
      <w:r w:rsidRPr="002F3173">
        <w:t>Derthick</w:t>
      </w:r>
      <w:proofErr w:type="spellEnd"/>
      <w:r w:rsidRPr="002F3173">
        <w:t xml:space="preserve"> on Federalism and Policy Implementation” </w:t>
      </w:r>
      <w:proofErr w:type="spellStart"/>
      <w:r w:rsidRPr="002F3173">
        <w:t>Publius</w:t>
      </w:r>
      <w:proofErr w:type="spellEnd"/>
      <w:r w:rsidRPr="002F3173">
        <w:t>: The Journal of Federalism volume 47 number 2, pp.188-200, loghry]</w:t>
      </w:r>
    </w:p>
    <w:p w:rsidR="003D4E86" w:rsidRPr="002F3173" w:rsidRDefault="003D4E86" w:rsidP="003D4E86">
      <w:r w:rsidRPr="002F3173">
        <w:t xml:space="preserve">A fifth important theme in </w:t>
      </w:r>
      <w:proofErr w:type="spellStart"/>
      <w:r w:rsidRPr="002F3173">
        <w:t>Derthick’s</w:t>
      </w:r>
      <w:proofErr w:type="spellEnd"/>
      <w:r w:rsidRPr="002F3173">
        <w:t xml:space="preserve"> work is that </w:t>
      </w:r>
      <w:r w:rsidRPr="002F3173">
        <w:rPr>
          <w:rStyle w:val="StyleBoldUnderline"/>
        </w:rPr>
        <w:t>American federalism is neither fixed nor teleological, but rather ‘‘highly protean in form, subject to constant reinterpretation, long on change and confusion and very low on fixed, generally accepted principles’’</w:t>
      </w:r>
      <w:r w:rsidRPr="002F3173">
        <w:t xml:space="preserve"> (</w:t>
      </w:r>
      <w:proofErr w:type="spellStart"/>
      <w:r w:rsidRPr="002F3173">
        <w:t>Derthick</w:t>
      </w:r>
      <w:proofErr w:type="spellEnd"/>
      <w:r w:rsidRPr="002F3173">
        <w:t xml:space="preserve"> 2001, 153). While she saw the overall direction of policymaking as trending toward greater centralization, she also recognized important counter-currents. Moreover, appearances can be deceiving: she argues, that </w:t>
      </w:r>
      <w:r w:rsidRPr="002F3173">
        <w:rPr>
          <w:rStyle w:val="StyleBoldUnderline"/>
        </w:rPr>
        <w:t>‘‘in education as in welfare, the subject of waivers would never even have arisen</w:t>
      </w:r>
      <w:r w:rsidRPr="002F3173">
        <w:t xml:space="preserve"> [in the 1990s] </w:t>
      </w:r>
      <w:r w:rsidRPr="002F3173">
        <w:rPr>
          <w:rStyle w:val="StyleBoldUnderline"/>
        </w:rPr>
        <w:t>had not a vast body of law and regulation developed from which relief was to be sought’’</w:t>
      </w:r>
      <w:r w:rsidRPr="002F3173">
        <w:t xml:space="preserve"> (</w:t>
      </w:r>
      <w:proofErr w:type="spellStart"/>
      <w:r w:rsidRPr="002F3173">
        <w:t>Derthick</w:t>
      </w:r>
      <w:proofErr w:type="spellEnd"/>
      <w:r w:rsidRPr="002F3173">
        <w:t xml:space="preserve"> 2001, 158). </w:t>
      </w:r>
      <w:r w:rsidRPr="002F3173">
        <w:rPr>
          <w:rStyle w:val="StyleBoldUnderline"/>
        </w:rPr>
        <w:t>Intergovernmental relations in the United States</w:t>
      </w:r>
      <w:r w:rsidRPr="002F3173">
        <w:t xml:space="preserve">, she argues, </w:t>
      </w:r>
      <w:r w:rsidRPr="002F3173">
        <w:rPr>
          <w:rStyle w:val="StyleBoldUnderline"/>
        </w:rPr>
        <w:t>are</w:t>
      </w:r>
      <w:r w:rsidRPr="002F3173">
        <w:t xml:space="preserve"> </w:t>
      </w:r>
      <w:r w:rsidRPr="002F3173">
        <w:rPr>
          <w:rStyle w:val="Emphasis"/>
        </w:rPr>
        <w:t>an ever-changing</w:t>
      </w:r>
      <w:r w:rsidRPr="002F3173">
        <w:t xml:space="preserve"> </w:t>
      </w:r>
      <w:r w:rsidRPr="002F3173">
        <w:rPr>
          <w:rStyle w:val="StyleBoldUnderline"/>
        </w:rPr>
        <w:t>function of several factors</w:t>
      </w:r>
      <w:r w:rsidRPr="002F3173">
        <w:t>, notably Supreme Court decisions, the ability or failure of national level elites to overcome multiple veto points and reach a consensus to force decisions on the states, and what she vaguely calls the ‘‘mores’’ of intergovernmental relations (</w:t>
      </w:r>
      <w:proofErr w:type="spellStart"/>
      <w:r w:rsidRPr="002F3173">
        <w:t>Derthick</w:t>
      </w:r>
      <w:proofErr w:type="spellEnd"/>
      <w:r w:rsidRPr="002F3173">
        <w:t xml:space="preserve"> 2001, 158).</w:t>
      </w:r>
    </w:p>
    <w:p w:rsidR="002F3173" w:rsidRPr="002F3173" w:rsidRDefault="002F3173" w:rsidP="002F3173">
      <w:pPr>
        <w:pStyle w:val="Heading3"/>
      </w:pPr>
      <w:r w:rsidRPr="002F3173">
        <w:t>A2: no impact</w:t>
      </w:r>
    </w:p>
    <w:p w:rsidR="002F3173" w:rsidRPr="002F3173" w:rsidRDefault="002F3173" w:rsidP="002F3173">
      <w:pPr>
        <w:pStyle w:val="Heading4"/>
      </w:pPr>
      <w:r w:rsidRPr="002F3173">
        <w:t>Even if terrorists don’t get biological weapons – accidental biological weapon releases are inevitable – try or die for effective state regulations</w:t>
      </w:r>
    </w:p>
    <w:p w:rsidR="002F3173" w:rsidRPr="002F3173" w:rsidRDefault="002F3173" w:rsidP="002F3173">
      <w:pPr>
        <w:rPr>
          <w:b/>
          <w:bCs/>
          <w:sz w:val="28"/>
        </w:rPr>
      </w:pPr>
      <w:r w:rsidRPr="002F3173">
        <w:rPr>
          <w:rStyle w:val="StyleStyleBold12pt"/>
        </w:rPr>
        <w:t xml:space="preserve">Cole ’12 </w:t>
      </w:r>
      <w:r w:rsidRPr="002F3173">
        <w:t>Dr. Leonard, teaches at Rutgers University and the University of Medicine and Dentistry of New Jersey. He has written extensively on bioterrorism issues and on terror medicine. “BIOTERRORISM: STILL A THREAT TO THE UNITED STATES,” Combatting Terrorism Center at West Point, https://www.ctc.usma.edu/posts/bioterrorism-still-a-threat-to-the-united-states</w:t>
      </w:r>
    </w:p>
    <w:p w:rsidR="002F3173" w:rsidRPr="002F3173" w:rsidRDefault="002F3173" w:rsidP="002F3173">
      <w:r w:rsidRPr="002F3173">
        <w:t xml:space="preserve">Contention #2: </w:t>
      </w:r>
      <w:r w:rsidRPr="002F3173">
        <w:rPr>
          <w:rStyle w:val="StyleBoldUnderline"/>
        </w:rPr>
        <w:t xml:space="preserve">The growing number of </w:t>
      </w:r>
      <w:r w:rsidRPr="002F3173">
        <w:rPr>
          <w:rStyle w:val="Emphasis"/>
        </w:rPr>
        <w:t>facilities for research on select agents</w:t>
      </w:r>
      <w:r w:rsidRPr="002F3173">
        <w:rPr>
          <w:rStyle w:val="StyleBoldUnderline"/>
        </w:rPr>
        <w:t xml:space="preserve"> (specified pathogens and toxins) has heightened chances of an </w:t>
      </w:r>
      <w:r w:rsidRPr="002F3173">
        <w:rPr>
          <w:rStyle w:val="Emphasis"/>
        </w:rPr>
        <w:t>accidental release.</w:t>
      </w:r>
      <w:r w:rsidRPr="002F3173">
        <w:rPr>
          <w:rStyle w:val="StyleBoldUnderline"/>
        </w:rPr>
        <w:t xml:space="preserve"> Statistics alone</w:t>
      </w:r>
      <w:r w:rsidRPr="002F3173">
        <w:t xml:space="preserve"> </w:t>
      </w:r>
      <w:r w:rsidRPr="002F3173">
        <w:rPr>
          <w:rStyle w:val="StyleBoldUnderline"/>
        </w:rPr>
        <w:t>make this</w:t>
      </w:r>
      <w:r w:rsidRPr="002F3173">
        <w:t xml:space="preserve"> assertion </w:t>
      </w:r>
      <w:r w:rsidRPr="002F3173">
        <w:rPr>
          <w:rStyle w:val="Emphasis"/>
        </w:rPr>
        <w:t>unassailable</w:t>
      </w:r>
      <w:r w:rsidRPr="002F3173">
        <w:t xml:space="preserve">. The chances of something going wrong in any enterprise, assuming no change in operational security, increase with the size of the enterprise. </w:t>
      </w:r>
      <w:r w:rsidRPr="002F3173">
        <w:rPr>
          <w:rStyle w:val="StyleBoldUnderline"/>
        </w:rPr>
        <w:t xml:space="preserve">As the number of research facilities increases, so does the chance of an accident. A continuing weakness is the lack of clarity about the number of high security laboratories. </w:t>
      </w:r>
      <w:r w:rsidRPr="002F3173">
        <w:t xml:space="preserve">In 1983, the Centers for Disease Control and Prevention (CDC) designated four levels of safety for laboratory work with biological agents. A Biosafety Level-1 (BSL-1) laboratory allows for work on relatively innocuous agents and a BSL-4 laboratory on the most dangerous. The two highest containment facilities, BSL-3 and BSL-4, require special security measures including restricted access, negative pressure to prevent air from flowing out of the room, and protective outerwear for operators. BSL-4 laboratories require additional safeguards such as entry through multiple air-locked rooms and positive pressure outerwear with a segregated air supply. </w:t>
      </w:r>
      <w:r w:rsidRPr="002F3173">
        <w:rPr>
          <w:rStyle w:val="Emphasis"/>
        </w:rPr>
        <w:t>A BSL-4 la</w:t>
      </w:r>
      <w:r w:rsidRPr="002F3173">
        <w:rPr>
          <w:rStyle w:val="StyleBoldUnderline"/>
        </w:rPr>
        <w:t>boratory is required for work on agents that cause lethal disease for which there is little or no treatment (for example, smallpox and hemorrhagic fevers such as Ebola and Marburg).</w:t>
      </w:r>
      <w:r w:rsidRPr="002F3173">
        <w:t xml:space="preserve"> At present, </w:t>
      </w:r>
      <w:r w:rsidRPr="002F3173">
        <w:rPr>
          <w:rStyle w:val="Emphasis"/>
        </w:rPr>
        <w:t>there are 15 such U.S. facilities</w:t>
      </w:r>
      <w:r w:rsidRPr="002F3173">
        <w:rPr>
          <w:rStyle w:val="StyleBoldUnderline"/>
        </w:rPr>
        <w:t xml:space="preserve"> planned or in operation, triple the number operating in 2001</w:t>
      </w:r>
      <w:r w:rsidRPr="002F3173">
        <w:t>.[10] Other dangerous agents, including the bacteria that cause anthrax and plague, are worked on in BSL-3 laboratories. The number of these laboratories has skyrocketed since 2001, although the actual figures are uncertain. While an estimated 20 BSL-3 facilities were operating before the anthrax attacks, in the decade since the number has grown to between 200 and an astonishing 1,400 or more</w:t>
      </w:r>
      <w:proofErr w:type="gramStart"/>
      <w:r w:rsidRPr="002F3173">
        <w:t>.[</w:t>
      </w:r>
      <w:proofErr w:type="gramEnd"/>
      <w:r w:rsidRPr="002F3173">
        <w:t>11] The huge discrepancy is attributable in part to varied methods of calculation. Some assessments have counted all BSL-3 laboratories in an institution as a single BSL-3 facility, while others have designated each laboratory as a separate entity. Furthermore, some laboratories with a BSL-3 designation may lack safety features found in others, such as double doors and a requirement that two persons must be present.</w:t>
      </w:r>
    </w:p>
    <w:p w:rsidR="004E0E17" w:rsidRPr="00BE337D" w:rsidRDefault="004E0E17" w:rsidP="004E0E17">
      <w:pPr>
        <w:pStyle w:val="Heading4"/>
        <w:rPr>
          <w:rStyle w:val="StyleStyleBold12pt"/>
          <w:b/>
        </w:rPr>
      </w:pPr>
      <w:r w:rsidRPr="00BE337D">
        <w:rPr>
          <w:rStyle w:val="StyleStyleBold12pt"/>
          <w:b/>
        </w:rPr>
        <w:t xml:space="preserve">Bioterrorism risks extinction </w:t>
      </w:r>
    </w:p>
    <w:p w:rsidR="004E0E17" w:rsidRDefault="004E0E17" w:rsidP="004E0E17">
      <w:proofErr w:type="spellStart"/>
      <w:r w:rsidRPr="00370038">
        <w:rPr>
          <w:rStyle w:val="StyleStyleBold12pt"/>
        </w:rPr>
        <w:t>Sagsveen</w:t>
      </w:r>
      <w:proofErr w:type="spellEnd"/>
      <w:r>
        <w:t xml:space="preserve">, general counsel of the American Academy of Neurology, former JAG, </w:t>
      </w:r>
      <w:r w:rsidRPr="004E0E17">
        <w:rPr>
          <w:rStyle w:val="StyleStyleBold12pt"/>
        </w:rPr>
        <w:t>200</w:t>
      </w:r>
      <w:r w:rsidRPr="00370038">
        <w:rPr>
          <w:rStyle w:val="StyleStyleBold12pt"/>
        </w:rPr>
        <w:t>9</w:t>
      </w:r>
      <w:r>
        <w:t xml:space="preserve"> </w:t>
      </w:r>
    </w:p>
    <w:p w:rsidR="004E0E17" w:rsidRPr="00370038" w:rsidRDefault="004E0E17" w:rsidP="004E0E17">
      <w:r>
        <w:t xml:space="preserve">(Murray, </w:t>
      </w:r>
      <w:r w:rsidRPr="00370038">
        <w:t>Bioterrorism: A Potential Existential Threat</w:t>
      </w:r>
      <w:r>
        <w:t xml:space="preserve"> 6 U. St. Thomas L.J. 517)</w:t>
      </w:r>
    </w:p>
    <w:p w:rsidR="004E0E17" w:rsidRDefault="004E0E17" w:rsidP="004E0E17">
      <w:pPr>
        <w:rPr>
          <w:sz w:val="14"/>
        </w:rPr>
      </w:pPr>
      <w:r w:rsidRPr="00370038">
        <w:rPr>
          <w:sz w:val="14"/>
        </w:rPr>
        <w:t xml:space="preserve">In 2005, former United States </w:t>
      </w:r>
      <w:r w:rsidRPr="004E0E17">
        <w:rPr>
          <w:sz w:val="14"/>
        </w:rPr>
        <w:t xml:space="preserve">Senate Majority Leader William Frist claimed that </w:t>
      </w:r>
      <w:r w:rsidRPr="004E0E17">
        <w:rPr>
          <w:rStyle w:val="Emphasis"/>
        </w:rPr>
        <w:t>"[t]he greatest existential threat</w:t>
      </w:r>
      <w:r w:rsidRPr="004E0E17">
        <w:rPr>
          <w:sz w:val="14"/>
        </w:rPr>
        <w:t xml:space="preserve"> </w:t>
      </w:r>
      <w:r w:rsidRPr="004E0E17">
        <w:rPr>
          <w:rStyle w:val="StyleBoldUnderline"/>
        </w:rPr>
        <w:t>we have</w:t>
      </w:r>
      <w:r w:rsidRPr="004E0E17">
        <w:rPr>
          <w:sz w:val="14"/>
        </w:rPr>
        <w:t xml:space="preserve"> </w:t>
      </w:r>
      <w:r w:rsidRPr="004E0E17">
        <w:rPr>
          <w:rStyle w:val="Emphasis"/>
        </w:rPr>
        <w:t>in the world</w:t>
      </w:r>
      <w:r w:rsidRPr="004E0E17">
        <w:rPr>
          <w:sz w:val="14"/>
        </w:rPr>
        <w:t xml:space="preserve"> today </w:t>
      </w:r>
      <w:r w:rsidRPr="004E0E17">
        <w:rPr>
          <w:rStyle w:val="Emphasis"/>
        </w:rPr>
        <w:t>is biological</w:t>
      </w:r>
      <w:r w:rsidRPr="004E0E17">
        <w:rPr>
          <w:sz w:val="14"/>
        </w:rPr>
        <w:t xml:space="preserve"> "</w:t>
      </w:r>
      <w:proofErr w:type="spellStart"/>
      <w:r w:rsidRPr="004E0E17">
        <w:rPr>
          <w:sz w:val="14"/>
        </w:rPr>
        <w:t>i</w:t>
      </w:r>
      <w:proofErr w:type="spellEnd"/>
      <w:r w:rsidRPr="004E0E17">
        <w:rPr>
          <w:sz w:val="14"/>
        </w:rPr>
        <w:t xml:space="preserve"> Years later, </w:t>
      </w:r>
      <w:r w:rsidRPr="004E0E17">
        <w:rPr>
          <w:rStyle w:val="Emphasis"/>
        </w:rPr>
        <w:t>bioterrorism remains a serious threat</w:t>
      </w:r>
      <w:r w:rsidRPr="004E0E17">
        <w:rPr>
          <w:sz w:val="14"/>
        </w:rPr>
        <w:t>, creating a challenging public health, medical, economic, and national security issue for the United States and other countries across the globe, Bioterrorism is a form of asymmetrical warfare in which a terrorist, with biological expertise and modest means, could inflict great harm upon millions of innocent victims, Asymmetric warfare is a conflict between opponents whose relative power significantly differs, which compels the weaker opponent to employ unconventional strategies or tactics? The Minutemen's strategy against the Redcoats-shooting at the superior British forces from behind trees instead of confronting them in the open-is a classic early-American example of asymmetric warfare. The September 11, 2001, attacks on the World Trade Center and the Pentagon are another example of asymmetric warfare, Nineteen young Arab men-armed only with knives, box cutters, and pepper spray or mace hijacked four planes, "turned them into deadly guided missiles," and killed about three thousand innocent office workers, passengers, and aircraft crew. 3 In addition, one publicly-</w:t>
      </w:r>
      <w:proofErr w:type="spellStart"/>
      <w:r w:rsidRPr="004E0E17">
        <w:rPr>
          <w:sz w:val="14"/>
        </w:rPr>
        <w:t>supportcd</w:t>
      </w:r>
      <w:proofErr w:type="spellEnd"/>
      <w:r w:rsidRPr="004E0E17">
        <w:rPr>
          <w:sz w:val="14"/>
        </w:rPr>
        <w:t xml:space="preserve"> nonprofit organization estimated that the economic loss from property damage, lost production of goods and services, and loss in stock market wealth approached $2 trillion 4 What would be the impact if terrorists employed biological agents instead of hijacked aircraft? On October 15</w:t>
      </w:r>
      <w:proofErr w:type="gramStart"/>
      <w:r w:rsidRPr="004E0E17">
        <w:rPr>
          <w:sz w:val="14"/>
        </w:rPr>
        <w:t>,2001</w:t>
      </w:r>
      <w:proofErr w:type="gramEnd"/>
      <w:r w:rsidRPr="004E0E17">
        <w:rPr>
          <w:sz w:val="14"/>
        </w:rPr>
        <w:t xml:space="preserve">, a letter containing anthrax spores was opened in the Hart Senate Office Building in Washington, D.C. The one letter impacted staff (about thirty congressional employees tested positive for anthrax exposure) and caused the closure of the Hart Building and several other government buildings along the mail delivery route and elsewhere. The cleanup costs to the Environmental Protection Agency were $27 </w:t>
      </w:r>
      <w:proofErr w:type="spellStart"/>
      <w:r w:rsidRPr="004E0E17">
        <w:rPr>
          <w:sz w:val="14"/>
        </w:rPr>
        <w:t>million.s</w:t>
      </w:r>
      <w:proofErr w:type="spellEnd"/>
      <w:r w:rsidRPr="004E0E17">
        <w:rPr>
          <w:sz w:val="14"/>
        </w:rPr>
        <w:t xml:space="preserve"> The Hart Building did not reopen until January 23, 2002. </w:t>
      </w:r>
      <w:r w:rsidRPr="004E0E17">
        <w:rPr>
          <w:rStyle w:val="StyleBoldUnderline"/>
        </w:rPr>
        <w:t xml:space="preserve">Instead of a </w:t>
      </w:r>
      <w:r w:rsidRPr="004E0E17">
        <w:rPr>
          <w:rStyle w:val="Emphasis"/>
        </w:rPr>
        <w:t>non-contagious biological agent</w:t>
      </w:r>
      <w:r w:rsidRPr="004E0E17">
        <w:rPr>
          <w:sz w:val="14"/>
        </w:rPr>
        <w:t xml:space="preserve"> </w:t>
      </w:r>
      <w:r w:rsidRPr="004E0E17">
        <w:rPr>
          <w:rStyle w:val="StyleBoldUnderline"/>
        </w:rPr>
        <w:t xml:space="preserve">such as </w:t>
      </w:r>
      <w:r w:rsidRPr="004E0E17">
        <w:rPr>
          <w:rStyle w:val="Emphasis"/>
        </w:rPr>
        <w:t>anthrax</w:t>
      </w:r>
      <w:r w:rsidRPr="004E0E17">
        <w:rPr>
          <w:sz w:val="14"/>
        </w:rPr>
        <w:t xml:space="preserve">, </w:t>
      </w:r>
      <w:r w:rsidRPr="004E0E17">
        <w:rPr>
          <w:rStyle w:val="StyleBoldUnderline"/>
        </w:rPr>
        <w:t xml:space="preserve">what if terrorists employed a </w:t>
      </w:r>
      <w:r w:rsidRPr="004E0E17">
        <w:rPr>
          <w:rStyle w:val="Emphasis"/>
        </w:rPr>
        <w:t>contagious biological agent.</w:t>
      </w:r>
      <w:r w:rsidRPr="004E0E17">
        <w:rPr>
          <w:sz w:val="14"/>
        </w:rPr>
        <w:t xml:space="preserve"> An article in </w:t>
      </w:r>
      <w:r w:rsidRPr="004E0E17">
        <w:rPr>
          <w:rStyle w:val="StyleBoldUnderline"/>
        </w:rPr>
        <w:t>the New England Journal of Medicine explains how</w:t>
      </w:r>
      <w:r w:rsidRPr="004E0E17">
        <w:rPr>
          <w:sz w:val="14"/>
        </w:rPr>
        <w:t xml:space="preserve"> </w:t>
      </w:r>
      <w:r w:rsidRPr="004E0E17">
        <w:rPr>
          <w:rStyle w:val="Emphasis"/>
        </w:rPr>
        <w:t>quickly the SARS epidemic raced around the globe</w:t>
      </w:r>
      <w:r w:rsidRPr="004E0E17">
        <w:rPr>
          <w:sz w:val="14"/>
        </w:rPr>
        <w:t xml:space="preserve"> in 2003: In terms of sheer drama, the emergence of the severe acute respiratory syndrome (SARS) rivaled the most exotic Michael Crichton thriller. A novel viral strain spread in "wet markets" from an obscure animal to food handlers; through a rural province in southern China; to Hong Kong by way of an ill Chinese physician who had traveled to attend a wedding; and in one night at a Hong Kong hotel, from that man to at least 12 other people. These 12 returned to their five home countries and created multiple chains of transmissions that, over the course of the next four months, led to more than 8000 cases of SARS, resulting in almost 800 deaths in 27 countries, representing every continent.6 </w:t>
      </w:r>
      <w:r w:rsidRPr="004E0E17">
        <w:rPr>
          <w:rStyle w:val="Emphasis"/>
        </w:rPr>
        <w:t>Toronto</w:t>
      </w:r>
      <w:r w:rsidRPr="004E0E17">
        <w:rPr>
          <w:sz w:val="14"/>
        </w:rPr>
        <w:t xml:space="preserve"> </w:t>
      </w:r>
      <w:r w:rsidRPr="004E0E17">
        <w:rPr>
          <w:rStyle w:val="StyleBoldUnderline"/>
        </w:rPr>
        <w:t>provides an example</w:t>
      </w:r>
      <w:r w:rsidRPr="004E0E17">
        <w:rPr>
          <w:sz w:val="14"/>
        </w:rPr>
        <w:t xml:space="preserve"> </w:t>
      </w:r>
      <w:r w:rsidRPr="004E0E17">
        <w:rPr>
          <w:rStyle w:val="StyleBoldUnderline"/>
        </w:rPr>
        <w:t xml:space="preserve">of the devastating impacts of </w:t>
      </w:r>
      <w:r w:rsidRPr="004E0E17">
        <w:rPr>
          <w:rStyle w:val="Emphasis"/>
        </w:rPr>
        <w:t>even a brief epidemic on a city</w:t>
      </w:r>
      <w:r w:rsidRPr="004E0E17">
        <w:rPr>
          <w:sz w:val="14"/>
        </w:rPr>
        <w:t xml:space="preserve">. A </w:t>
      </w:r>
      <w:r w:rsidRPr="004E0E17">
        <w:rPr>
          <w:rStyle w:val="StyleBoldUnderline"/>
        </w:rPr>
        <w:t xml:space="preserve">14-week epidemic in the city triggered quarantine measures for </w:t>
      </w:r>
      <w:r w:rsidRPr="004E0E17">
        <w:rPr>
          <w:rStyle w:val="Emphasis"/>
        </w:rPr>
        <w:t>30,000 persons</w:t>
      </w:r>
      <w:r w:rsidRPr="004E0E17">
        <w:rPr>
          <w:sz w:val="14"/>
        </w:rPr>
        <w:t xml:space="preserve"> who may have been exposed, closure of facilities, and the issuance of international travel advisories by the World Health Organization (WHO) and the Centers for Disease Control and Prevention (CDC). Ontario identified 375 probable SARS cases, and 44 ultimately died. Toronto also suffered an estimated $1 billion economic loss due to lost jobs, the cancellation of nine city-wide conventions, and travel advisories. 7 Bioterrorism clearly creates an extremely complicated public health, medical, and legal environment. </w:t>
      </w:r>
      <w:r w:rsidRPr="004E0E17">
        <w:rPr>
          <w:rStyle w:val="Emphasis"/>
        </w:rPr>
        <w:t>Lethal</w:t>
      </w:r>
      <w:r w:rsidRPr="004E0E17">
        <w:rPr>
          <w:sz w:val="14"/>
        </w:rPr>
        <w:t xml:space="preserve">, </w:t>
      </w:r>
      <w:r w:rsidRPr="004E0E17">
        <w:rPr>
          <w:rStyle w:val="Emphasis"/>
        </w:rPr>
        <w:t>contagious</w:t>
      </w:r>
      <w:r w:rsidRPr="004E0E17">
        <w:rPr>
          <w:sz w:val="14"/>
        </w:rPr>
        <w:t xml:space="preserve"> </w:t>
      </w:r>
      <w:r w:rsidRPr="004E0E17">
        <w:rPr>
          <w:rStyle w:val="StyleBoldUnderline"/>
        </w:rPr>
        <w:t>pathogens</w:t>
      </w:r>
      <w:r w:rsidRPr="004E0E17">
        <w:rPr>
          <w:sz w:val="14"/>
        </w:rPr>
        <w:t xml:space="preserve"> </w:t>
      </w:r>
      <w:r w:rsidRPr="004E0E17">
        <w:rPr>
          <w:rStyle w:val="StyleBoldUnderline"/>
        </w:rPr>
        <w:t>could be released in a</w:t>
      </w:r>
      <w:r w:rsidRPr="004E0E17">
        <w:rPr>
          <w:sz w:val="14"/>
        </w:rPr>
        <w:t xml:space="preserve"> </w:t>
      </w:r>
      <w:r w:rsidRPr="004E0E17">
        <w:rPr>
          <w:rStyle w:val="Emphasis"/>
        </w:rPr>
        <w:t>city without warning</w:t>
      </w:r>
      <w:r w:rsidRPr="004E0E17">
        <w:rPr>
          <w:sz w:val="14"/>
        </w:rPr>
        <w:t xml:space="preserve">, </w:t>
      </w:r>
      <w:r w:rsidRPr="004E0E17">
        <w:rPr>
          <w:rStyle w:val="StyleBoldUnderline"/>
        </w:rPr>
        <w:t xml:space="preserve">which would </w:t>
      </w:r>
      <w:r w:rsidRPr="004E0E17">
        <w:rPr>
          <w:rStyle w:val="Emphasis"/>
        </w:rPr>
        <w:t>overtax the public health</w:t>
      </w:r>
      <w:r w:rsidRPr="004E0E17">
        <w:rPr>
          <w:sz w:val="14"/>
        </w:rPr>
        <w:t xml:space="preserve"> </w:t>
      </w:r>
      <w:r w:rsidRPr="004E0E17">
        <w:rPr>
          <w:rStyle w:val="StyleBoldUnderline"/>
        </w:rPr>
        <w:t>and</w:t>
      </w:r>
      <w:r w:rsidRPr="004E0E17">
        <w:rPr>
          <w:sz w:val="14"/>
        </w:rPr>
        <w:t xml:space="preserve"> </w:t>
      </w:r>
      <w:r w:rsidRPr="004E0E17">
        <w:rPr>
          <w:rStyle w:val="Emphasis"/>
        </w:rPr>
        <w:t>medical infrastructure</w:t>
      </w:r>
      <w:r w:rsidRPr="004E0E17">
        <w:rPr>
          <w:sz w:val="14"/>
        </w:rPr>
        <w:t>, create local panic, involve law enforcement to detect and prosecute the perpetrators, and possibly trigger national and international restrictions to limit the spread of the epidemic.</w:t>
      </w:r>
      <w:r w:rsidRPr="00370038">
        <w:rPr>
          <w:sz w:val="14"/>
        </w:rPr>
        <w:t xml:space="preserve"> </w:t>
      </w:r>
    </w:p>
    <w:p w:rsidR="00000609" w:rsidRDefault="00000609" w:rsidP="00000609">
      <w:pPr>
        <w:pStyle w:val="Heading3"/>
      </w:pPr>
      <w:r>
        <w:t>A2: economy turn</w:t>
      </w:r>
    </w:p>
    <w:p w:rsidR="00000609" w:rsidRPr="00487ED2" w:rsidRDefault="00000609" w:rsidP="00000609">
      <w:pPr>
        <w:pStyle w:val="Heading4"/>
      </w:pPr>
      <w:r>
        <w:t>E</w:t>
      </w:r>
      <w:r w:rsidRPr="00487ED2">
        <w:t>conomic decline doesn’t cause war</w:t>
      </w:r>
    </w:p>
    <w:p w:rsidR="00000609" w:rsidRPr="00487ED2" w:rsidRDefault="00000609" w:rsidP="00000609">
      <w:r w:rsidRPr="00487ED2">
        <w:rPr>
          <w:b/>
          <w:sz w:val="24"/>
          <w:szCs w:val="28"/>
        </w:rPr>
        <w:t>Ferguson 2006</w:t>
      </w:r>
      <w:r w:rsidRPr="00487ED2">
        <w:t xml:space="preserve"> [Niall, Laurence A. </w:t>
      </w:r>
      <w:proofErr w:type="spellStart"/>
      <w:r w:rsidRPr="00487ED2">
        <w:t>Tisch</w:t>
      </w:r>
      <w:proofErr w:type="spellEnd"/>
      <w:r w:rsidRPr="00487ED2">
        <w:t xml:space="preserve"> Professor of History at Harvard University and a Senior Fellow at the Hoover Institution at Stanford.  The next war of the world, Foreign Affairs.  V 85. No 5.]</w:t>
      </w:r>
    </w:p>
    <w:p w:rsidR="00000609" w:rsidRPr="00487ED2" w:rsidRDefault="00000609" w:rsidP="00000609"/>
    <w:p w:rsidR="00000609" w:rsidRPr="00487ED2" w:rsidRDefault="00000609" w:rsidP="00000609">
      <w:r w:rsidRPr="00B0559A">
        <w:rPr>
          <w:rStyle w:val="StyleBoldUnderline"/>
        </w:rPr>
        <w:t>Nor can economic crises explain the bloodshed</w:t>
      </w:r>
      <w:r w:rsidRPr="00487ED2">
        <w:t xml:space="preserve">.  What may be </w:t>
      </w:r>
      <w:r w:rsidRPr="00B0559A">
        <w:rPr>
          <w:rStyle w:val="StyleBoldUnderline"/>
        </w:rPr>
        <w:t>the most familiar causal chain in modern historiography links the great depression to the rise of fascism and</w:t>
      </w:r>
      <w:r w:rsidRPr="00487ED2">
        <w:t xml:space="preserve"> the outbreak of </w:t>
      </w:r>
      <w:r w:rsidRPr="00B0559A">
        <w:rPr>
          <w:rStyle w:val="StyleBoldUnderline"/>
        </w:rPr>
        <w:t>World War II.  But the simple story leaves too much out</w:t>
      </w:r>
      <w:r w:rsidRPr="00487ED2">
        <w:t xml:space="preserve">.  </w:t>
      </w:r>
      <w:r w:rsidRPr="00B0559A">
        <w:rPr>
          <w:rStyle w:val="StyleBoldUnderline"/>
        </w:rPr>
        <w:t>Nazi Germany started the war In Europe only after its economy had recovered</w:t>
      </w:r>
      <w:r w:rsidRPr="00487ED2">
        <w:t xml:space="preserve">.  </w:t>
      </w:r>
      <w:r w:rsidRPr="00B0559A">
        <w:rPr>
          <w:rStyle w:val="StyleBoldUnderline"/>
        </w:rPr>
        <w:t xml:space="preserve">Not all </w:t>
      </w:r>
      <w:r w:rsidRPr="00487ED2">
        <w:t xml:space="preserve">the </w:t>
      </w:r>
      <w:r w:rsidRPr="00B0559A">
        <w:rPr>
          <w:rStyle w:val="StyleBoldUnderline"/>
        </w:rPr>
        <w:t>countries</w:t>
      </w:r>
      <w:r w:rsidRPr="00487ED2">
        <w:t xml:space="preserve"> </w:t>
      </w:r>
      <w:r w:rsidRPr="00B0559A">
        <w:rPr>
          <w:rStyle w:val="StyleBoldUnderline"/>
        </w:rPr>
        <w:t>affected by the Great Depression were taken over by fascist regimes, nor did all such regimes start wars of aggression.</w:t>
      </w:r>
      <w:r w:rsidRPr="00487ED2">
        <w:t xml:space="preserve">  In fact, </w:t>
      </w:r>
      <w:r w:rsidRPr="00B0559A">
        <w:rPr>
          <w:rStyle w:val="Emphasis"/>
        </w:rPr>
        <w:t>no general relationship between economics and conflict is discernible</w:t>
      </w:r>
      <w:r w:rsidRPr="00487ED2">
        <w:t xml:space="preserve"> for the century as a whole.  </w:t>
      </w:r>
      <w:r w:rsidRPr="00B0559A">
        <w:rPr>
          <w:rStyle w:val="StyleBoldUnderline"/>
        </w:rPr>
        <w:t xml:space="preserve">Some wars came after periods of growth, others were the cause rather than the consequences </w:t>
      </w:r>
      <w:proofErr w:type="gramStart"/>
      <w:r w:rsidRPr="00B0559A">
        <w:rPr>
          <w:rStyle w:val="StyleBoldUnderline"/>
        </w:rPr>
        <w:t>of  economic</w:t>
      </w:r>
      <w:proofErr w:type="gramEnd"/>
      <w:r w:rsidRPr="00B0559A">
        <w:rPr>
          <w:rStyle w:val="StyleBoldUnderline"/>
        </w:rPr>
        <w:t xml:space="preserve"> catastrophe, and some sever economic crises were not followed by war</w:t>
      </w:r>
      <w:r w:rsidRPr="00487ED2">
        <w:t xml:space="preserve">.  </w:t>
      </w:r>
    </w:p>
    <w:p w:rsidR="00000609" w:rsidRPr="00487ED2" w:rsidRDefault="00000609" w:rsidP="00B0559A">
      <w:pPr>
        <w:pStyle w:val="Heading4"/>
      </w:pPr>
      <w:r w:rsidRPr="00487ED2">
        <w:t xml:space="preserve">The global economy is resilient </w:t>
      </w:r>
    </w:p>
    <w:p w:rsidR="00000609" w:rsidRPr="00487ED2" w:rsidRDefault="00000609" w:rsidP="00000609">
      <w:r w:rsidRPr="00487ED2">
        <w:rPr>
          <w:b/>
          <w:sz w:val="24"/>
          <w:szCs w:val="28"/>
        </w:rPr>
        <w:t>Ferguson 2006</w:t>
      </w:r>
      <w:r w:rsidRPr="00487ED2">
        <w:t xml:space="preserve"> [Niall, Laurence A. </w:t>
      </w:r>
      <w:proofErr w:type="spellStart"/>
      <w:r w:rsidRPr="00487ED2">
        <w:t>Tisch</w:t>
      </w:r>
      <w:proofErr w:type="spellEnd"/>
      <w:r w:rsidRPr="00487ED2">
        <w:t xml:space="preserve"> Professor of History at Harvard University and a Senior Fellow at the Hoover Institution at Stanford.  The next war of the world, Foreign Affairs.  V 85. No 5.]</w:t>
      </w:r>
    </w:p>
    <w:p w:rsidR="00000609" w:rsidRPr="00487ED2" w:rsidRDefault="00000609" w:rsidP="00000609">
      <w:proofErr w:type="gramStart"/>
      <w:r w:rsidRPr="00487ED2">
        <w:t>the</w:t>
      </w:r>
      <w:proofErr w:type="gramEnd"/>
      <w:r w:rsidRPr="00487ED2">
        <w:t xml:space="preserve"> good news is </w:t>
      </w:r>
      <w:r w:rsidRPr="00B0559A">
        <w:rPr>
          <w:rStyle w:val="StyleBoldUnderline"/>
        </w:rPr>
        <w:t>that global economic volatility has been significantly lower in recent years than at almost any time in the last century.  By widening and deepening international markets for goods, labor and capital, globalization appears to have made the world economy less prone to crisis</w:t>
      </w:r>
      <w:r w:rsidRPr="00487ED2">
        <w:t xml:space="preserve">.  </w:t>
      </w:r>
      <w:proofErr w:type="gramStart"/>
      <w:r w:rsidRPr="00487ED2">
        <w:t xml:space="preserve">At the same time, </w:t>
      </w:r>
      <w:r w:rsidRPr="00B0559A">
        <w:rPr>
          <w:rStyle w:val="StyleBoldUnderline"/>
        </w:rPr>
        <w:t>financial innovations have improved the pricing and the distribution of risk</w:t>
      </w:r>
      <w:r w:rsidRPr="00487ED2">
        <w:t xml:space="preserve">, and </w:t>
      </w:r>
      <w:r w:rsidRPr="00B0559A">
        <w:rPr>
          <w:rStyle w:val="StyleBoldUnderline"/>
        </w:rPr>
        <w:t xml:space="preserve">policy innovations such as inflation targeting have helped governments to limit rises in </w:t>
      </w:r>
      <w:r w:rsidRPr="00487ED2">
        <w:t xml:space="preserve">consumer </w:t>
      </w:r>
      <w:r w:rsidRPr="00B0559A">
        <w:rPr>
          <w:rStyle w:val="StyleBoldUnderline"/>
        </w:rPr>
        <w:t>prices</w:t>
      </w:r>
      <w:r w:rsidRPr="00487ED2">
        <w:t xml:space="preserve"> (if not asset price) inflation  International organizations such as the World Trade Organization and the International Monetary Fund have helped to avert trade disputes and other sources of economic instability.</w:t>
      </w:r>
      <w:proofErr w:type="gramEnd"/>
      <w:r w:rsidRPr="00487ED2">
        <w:t xml:space="preserve"> </w:t>
      </w:r>
    </w:p>
    <w:p w:rsidR="00000609" w:rsidRPr="00000609" w:rsidRDefault="00000609" w:rsidP="00000609">
      <w:pPr>
        <w:jc w:val="both"/>
      </w:pPr>
    </w:p>
    <w:p w:rsidR="002F3173" w:rsidRPr="002F3173" w:rsidRDefault="002F3173" w:rsidP="002F3173"/>
    <w:p w:rsidR="003F3BEA" w:rsidRPr="002F3173" w:rsidRDefault="003F3BEA" w:rsidP="003F3BEA">
      <w:pPr>
        <w:pStyle w:val="Heading2"/>
      </w:pPr>
      <w:r w:rsidRPr="002F3173">
        <w:t>Disciplined Devolution</w:t>
      </w:r>
    </w:p>
    <w:p w:rsidR="003F3BEA" w:rsidRPr="002F3173" w:rsidRDefault="003F3BEA" w:rsidP="003F3BEA">
      <w:pPr>
        <w:pStyle w:val="Heading3"/>
      </w:pPr>
      <w:r w:rsidRPr="002F3173">
        <w:t>1nc</w:t>
      </w:r>
    </w:p>
    <w:p w:rsidR="003F3BEA" w:rsidRPr="002F3173" w:rsidRDefault="003F3BEA" w:rsidP="003F3BEA">
      <w:pPr>
        <w:pStyle w:val="Heading4"/>
      </w:pPr>
      <w:r w:rsidRPr="002F3173">
        <w:t xml:space="preserve">The United States federal government should use its waiver authority to permit states to design education policies with the goal of </w:t>
      </w:r>
      <w:r w:rsidRPr="002F3173">
        <w:rPr>
          <w:highlight w:val="yellow"/>
        </w:rPr>
        <w:t>[[[substantially increasing funding of Title 2 and Title 4 of the Every Student Succeeds Act of 2015 to recruit and retain teachers in Science, Technology, Engineering and Math]]]</w:t>
      </w:r>
      <w:r w:rsidRPr="002F3173">
        <w:t>. The Department of Education should evaluate and approve the state plans, provide ongoing monitoring of implementation, and encourage collaboration between states.</w:t>
      </w:r>
    </w:p>
    <w:p w:rsidR="003F3BEA" w:rsidRPr="002F3173" w:rsidRDefault="003F3BEA" w:rsidP="003F3BEA">
      <w:pPr>
        <w:pStyle w:val="Heading4"/>
      </w:pPr>
      <w:r w:rsidRPr="002F3173">
        <w:t xml:space="preserve">Solves the </w:t>
      </w:r>
      <w:proofErr w:type="spellStart"/>
      <w:r w:rsidRPr="002F3173">
        <w:t>aff</w:t>
      </w:r>
      <w:proofErr w:type="spellEnd"/>
      <w:r w:rsidRPr="002F3173">
        <w:t>, avoids federalism, and doesn’t link to any generic states bad offense</w:t>
      </w:r>
    </w:p>
    <w:p w:rsidR="003F3BEA" w:rsidRPr="002F3173" w:rsidRDefault="003F3BEA" w:rsidP="003F3BEA">
      <w:pPr>
        <w:rPr>
          <w:szCs w:val="16"/>
        </w:rPr>
      </w:pPr>
      <w:r w:rsidRPr="002F3173">
        <w:t xml:space="preserve">Martin A. </w:t>
      </w:r>
      <w:r w:rsidRPr="002F3173">
        <w:rPr>
          <w:rStyle w:val="StyleStyleBold12pt"/>
        </w:rPr>
        <w:t>Kurzweil</w:t>
      </w:r>
      <w:r w:rsidRPr="002F3173">
        <w:t xml:space="preserve"> (</w:t>
      </w:r>
      <w:r w:rsidRPr="002F3173">
        <w:rPr>
          <w:szCs w:val="16"/>
        </w:rPr>
        <w:t xml:space="preserve">Director, Educational Transformation Program, </w:t>
      </w:r>
      <w:proofErr w:type="spellStart"/>
      <w:r w:rsidRPr="002F3173">
        <w:rPr>
          <w:szCs w:val="16"/>
        </w:rPr>
        <w:t>Ithaka</w:t>
      </w:r>
      <w:proofErr w:type="spellEnd"/>
      <w:r w:rsidRPr="002F3173">
        <w:rPr>
          <w:szCs w:val="16"/>
        </w:rPr>
        <w:t xml:space="preserve"> S+R; Lecturer in Law, Columbia Law School) June </w:t>
      </w:r>
      <w:r w:rsidRPr="002F3173">
        <w:rPr>
          <w:rStyle w:val="StyleStyleBold12pt"/>
        </w:rPr>
        <w:t>2015</w:t>
      </w:r>
      <w:r w:rsidRPr="002F3173">
        <w:rPr>
          <w:szCs w:val="16"/>
        </w:rPr>
        <w:t xml:space="preserve"> [“Disciplined Devolution and the New Education Federalism” California Law Review 103 Calif. L. Rev. 565, lexis, loghry]</w:t>
      </w:r>
    </w:p>
    <w:p w:rsidR="003F3BEA" w:rsidRPr="002F3173" w:rsidRDefault="003F3BEA" w:rsidP="003F3BEA">
      <w:pPr>
        <w:spacing w:before="120"/>
      </w:pPr>
      <w:r w:rsidRPr="002F3173">
        <w:t>In particular, there is a set of programs in which all three strategies converge in a way that mitigates many of the shortcomings of each model standing alone. This convergence, which I call "</w:t>
      </w:r>
      <w:r w:rsidRPr="002F3173">
        <w:rPr>
          <w:rStyle w:val="StyleBoldUnderline"/>
        </w:rPr>
        <w:t xml:space="preserve">disciplined devolution," </w:t>
      </w:r>
      <w:r w:rsidRPr="002F3173">
        <w:rPr>
          <w:rStyle w:val="Emphasis"/>
        </w:rPr>
        <w:t>strikes a balance</w:t>
      </w:r>
      <w:r w:rsidRPr="002F3173">
        <w:rPr>
          <w:rStyle w:val="StyleBoldUnderline"/>
        </w:rPr>
        <w:t xml:space="preserve"> between the strong central oversight of big waiver and the decentralizing tendencies of cooperative federalism and experimentalism to yield a form of organization that is localized in its particulars and centralized in its overarching goals and accountability</w:t>
      </w:r>
      <w:r w:rsidRPr="002F3173">
        <w:t xml:space="preserve">. Three features characterize disciplined devolution: 1) </w:t>
      </w:r>
      <w:proofErr w:type="gramStart"/>
      <w:r w:rsidRPr="002F3173">
        <w:rPr>
          <w:rStyle w:val="StyleBoldUnderline"/>
        </w:rPr>
        <w:t>A</w:t>
      </w:r>
      <w:proofErr w:type="gramEnd"/>
      <w:r w:rsidRPr="002F3173">
        <w:rPr>
          <w:rStyle w:val="StyleBoldUnderline"/>
        </w:rPr>
        <w:t xml:space="preserve"> federal agency uses its authority to deviate from an existing statutory scheme</w:t>
      </w:r>
      <w:r w:rsidRPr="002F3173">
        <w:t xml:space="preserve">. The agency will generally employ authority to waive requirements granted by the target statute itself to achieve this deviation but may also use regulatory, spending, or waiver power from a different statute. 2) </w:t>
      </w:r>
      <w:r w:rsidRPr="002F3173">
        <w:rPr>
          <w:rStyle w:val="StyleBoldUnderline"/>
        </w:rPr>
        <w:t>The federal agency invites state or local governments to develop their own policies in the relevant domain, oriented toward broad goals identified by the agency</w:t>
      </w:r>
      <w:r w:rsidRPr="002F3173">
        <w:t xml:space="preserve">. </w:t>
      </w:r>
      <w:r w:rsidRPr="002F3173">
        <w:rPr>
          <w:rStyle w:val="StyleBoldUnderline"/>
        </w:rPr>
        <w:t>Each state or locality's decision to participate is voluntary</w:t>
      </w:r>
      <w:r w:rsidRPr="002F3173">
        <w:t xml:space="preserve">; it may instead choose to continue abiding by the original legislative scheme. 3) </w:t>
      </w:r>
      <w:r w:rsidRPr="002F3173">
        <w:rPr>
          <w:rStyle w:val="StyleBoldUnderline"/>
        </w:rPr>
        <w:t>The federal agency evaluates and has approval authority over the state or locality's initial plan and provides feedback to the state as part of that process. After approving a state's plan, the agency undertakes ongoing monitoring of implementation</w:t>
      </w:r>
      <w:r w:rsidRPr="002F3173">
        <w:t xml:space="preserve">, with a focus on whether there is progress toward the original goals. The federal agency benchmarks each state's successes against that of other states. </w:t>
      </w:r>
      <w:r w:rsidRPr="002F3173">
        <w:rPr>
          <w:rStyle w:val="StyleBoldUnderline"/>
        </w:rPr>
        <w:t>The federal agency also may encourage collaboration with</w:t>
      </w:r>
      <w:r w:rsidRPr="002F3173">
        <w:t xml:space="preserve"> intrastate stakeholders or </w:t>
      </w:r>
      <w:r w:rsidRPr="002F3173">
        <w:rPr>
          <w:rStyle w:val="StyleBoldUnderline"/>
        </w:rPr>
        <w:t>other states and facilitate the sharing of information across states</w:t>
      </w:r>
      <w:r w:rsidRPr="002F3173">
        <w:t xml:space="preserve">. </w:t>
      </w:r>
      <w:r w:rsidRPr="002F3173">
        <w:rPr>
          <w:rStyle w:val="StyleBoldUnderline"/>
        </w:rPr>
        <w:t>This combination</w:t>
      </w:r>
      <w:r w:rsidRPr="002F3173">
        <w:t xml:space="preserve"> of big waiver, cooperative federalism, and experimentalism </w:t>
      </w:r>
      <w:r w:rsidRPr="002F3173">
        <w:rPr>
          <w:rStyle w:val="StyleBoldUnderline"/>
        </w:rPr>
        <w:t>is emerging in several</w:t>
      </w:r>
      <w:r w:rsidRPr="002F3173">
        <w:t xml:space="preserve"> significant and </w:t>
      </w:r>
      <w:r w:rsidRPr="002F3173">
        <w:rPr>
          <w:rStyle w:val="StyleBoldUnderline"/>
        </w:rPr>
        <w:t xml:space="preserve">recent federal programs. The Obama Administration's efforts to allow states to create </w:t>
      </w:r>
      <w:r w:rsidRPr="002F3173">
        <w:rPr>
          <w:rStyle w:val="Emphasis"/>
        </w:rPr>
        <w:t>new education reform schemes</w:t>
      </w:r>
      <w:r w:rsidRPr="002F3173">
        <w:rPr>
          <w:rStyle w:val="StyleBoldUnderline"/>
        </w:rPr>
        <w:t xml:space="preserve"> that deviate from the NCLB Act provide a particularly striking example</w:t>
      </w:r>
      <w:r w:rsidRPr="002F3173">
        <w:t xml:space="preserve"> and are the focus of much of the remainder of this Article. New programs in health care and welfare also have the potential to develop into disciplined devolution. In health care, the ACA authorizes the Secretary of Health and Human Services to waive major provisions of the law upon </w:t>
      </w:r>
      <w:r w:rsidRPr="002F3173">
        <w:rPr>
          <w:b/>
          <w:bCs/>
        </w:rPr>
        <w:t>[*587]</w:t>
      </w:r>
      <w:r w:rsidRPr="002F3173">
        <w:t xml:space="preserve"> application of a state that seeks to implement an alternative health care framework. </w:t>
      </w:r>
      <w:r w:rsidRPr="002F3173">
        <w:rPr>
          <w:szCs w:val="16"/>
          <w:vertAlign w:val="superscript"/>
        </w:rPr>
        <w:t>n114</w:t>
      </w:r>
      <w:r w:rsidRPr="002F3173">
        <w:t xml:space="preserve"> The Secretary may only issue the waiver, however, if the state's alternative framework provides health care coverage "at least as comprehensive [and] . . . at least as affordable . . . to at least a comparable number of its residents" as that required by the ACA. </w:t>
      </w:r>
      <w:proofErr w:type="gramStart"/>
      <w:r w:rsidRPr="002F3173">
        <w:rPr>
          <w:szCs w:val="16"/>
          <w:vertAlign w:val="superscript"/>
        </w:rPr>
        <w:t>n115</w:t>
      </w:r>
      <w:proofErr w:type="gramEnd"/>
      <w:r w:rsidRPr="002F3173">
        <w:t xml:space="preserve"> A recent welfare rule creates a similar structure. Pursuant to the Personal Responsibility and Work Opportunity Reconciliation Act of 1996, </w:t>
      </w:r>
      <w:r w:rsidRPr="002F3173">
        <w:rPr>
          <w:szCs w:val="16"/>
          <w:vertAlign w:val="superscript"/>
        </w:rPr>
        <w:t>n116</w:t>
      </w:r>
      <w:r w:rsidRPr="002F3173">
        <w:t xml:space="preserve"> the Secretary of Health and Human Services has recently issued guidance that invites states to apply for waivers from the law's welfare-to-work requirement in order to implement program structures that are more likely to promote a transition to the workforce. </w:t>
      </w:r>
      <w:proofErr w:type="gramStart"/>
      <w:r w:rsidRPr="002F3173">
        <w:rPr>
          <w:szCs w:val="16"/>
          <w:vertAlign w:val="superscript"/>
        </w:rPr>
        <w:t>n117</w:t>
      </w:r>
      <w:proofErr w:type="gramEnd"/>
      <w:r w:rsidRPr="002F3173">
        <w:t xml:space="preserve"> Disciplined devolution addresses the problems of bureaucracy in many of the same ways as the strategies with which it overlaps. Like big waiver, </w:t>
      </w:r>
      <w:r w:rsidRPr="002F3173">
        <w:rPr>
          <w:rStyle w:val="StyleBoldUnderline"/>
        </w:rPr>
        <w:t>disciplined devolution accommodates diversity and flexibility in policy making, while still using Congress's preferred scheme as a baseline</w:t>
      </w:r>
      <w:r w:rsidRPr="002F3173">
        <w:t xml:space="preserve">. Like cooperative federalism, </w:t>
      </w:r>
      <w:r w:rsidRPr="002F3173">
        <w:rPr>
          <w:rStyle w:val="StyleBoldUnderline"/>
        </w:rPr>
        <w:t>it encourages state and local governments to take ownership of federal goals</w:t>
      </w:r>
      <w:r w:rsidRPr="002F3173">
        <w:t xml:space="preserve">, tailor policies to local conditions, and sidestep national political disputes. </w:t>
      </w:r>
      <w:r w:rsidRPr="002F3173">
        <w:rPr>
          <w:rStyle w:val="StyleBoldUnderline"/>
        </w:rPr>
        <w:t>And</w:t>
      </w:r>
      <w:r w:rsidRPr="002F3173">
        <w:t xml:space="preserve"> like experimentalism, </w:t>
      </w:r>
      <w:r w:rsidRPr="002F3173">
        <w:rPr>
          <w:rStyle w:val="StyleBoldUnderline"/>
        </w:rPr>
        <w:t>disciplined devolution establishes a process of self-evaluation and adaptation in light of experience</w:t>
      </w:r>
      <w:r w:rsidRPr="002F3173">
        <w:t xml:space="preserve"> that also produces information about policy success and failure to be used by the federal government or shared across states. Yet disciplined devolution is not simply coterminous with the other governance models. There are programs qualifying as one or more of those governance approaches that do not qualify as disciplined devolution. For example, while the Secretary of Homeland Security's authority to waive any statutory provision that inhibits the construction of a border fence is a prime example of big waiver, it does not involve state and local policy making and in no way incorporates experimentalist features. Likewise, while most of the state aid provisions of the American Recovery and Reinvestment Act vest significant policy-making authority in the states, they do not give states that authority as a deviation from an existing legislative scheme and do not use continuing federal oversight to promote experimentation and institutional learning. </w:t>
      </w:r>
      <w:proofErr w:type="gramStart"/>
      <w:r w:rsidRPr="002F3173">
        <w:rPr>
          <w:szCs w:val="16"/>
          <w:vertAlign w:val="superscript"/>
        </w:rPr>
        <w:t>n118</w:t>
      </w:r>
      <w:proofErr w:type="gramEnd"/>
      <w:r w:rsidRPr="002F3173">
        <w:t xml:space="preserve"> The private sphere applications of experimentalism certainly do not fit the mold of disciplined devolution, and neither do the public sphere experimentalist </w:t>
      </w:r>
      <w:r w:rsidRPr="002F3173">
        <w:rPr>
          <w:b/>
          <w:bCs/>
        </w:rPr>
        <w:t>[*588]</w:t>
      </w:r>
      <w:r w:rsidRPr="002F3173">
        <w:t xml:space="preserve"> programs employing direct regulation of or contracting with regulated entities, because they do not involve the states. Experimentalist, multi-level governance schemes tick two of the three boxes for disciplined devolution, but not all of those programs are triggered by a deviation from a default legislative scheme. </w:t>
      </w:r>
      <w:r w:rsidRPr="002F3173">
        <w:rPr>
          <w:rStyle w:val="StyleBoldUnderline"/>
        </w:rPr>
        <w:t>What makes disciplined devolution distinctive</w:t>
      </w:r>
      <w:r w:rsidRPr="002F3173">
        <w:t xml:space="preserve"> and worthy of attention </w:t>
      </w:r>
      <w:r w:rsidRPr="002F3173">
        <w:rPr>
          <w:rStyle w:val="StyleBoldUnderline"/>
        </w:rPr>
        <w:t>is that it combines offsetting features of each of the individual models</w:t>
      </w:r>
      <w:r w:rsidRPr="002F3173">
        <w:t xml:space="preserve">. It is conceivable that the combination of waiver, cooperative federalism, and experimentalism could cancel out the positive aspects of one or more of the other strategies. But as I explain below and explore through the example of K-12 education, there is reason to believe that </w:t>
      </w:r>
      <w:r w:rsidRPr="002F3173">
        <w:rPr>
          <w:rStyle w:val="StyleBoldUnderline"/>
        </w:rPr>
        <w:t>disciplined devolution achieves a complementary balance</w:t>
      </w:r>
      <w:r w:rsidRPr="002F3173">
        <w:t xml:space="preserve">, in that </w:t>
      </w:r>
      <w:r w:rsidRPr="002F3173">
        <w:rPr>
          <w:rStyle w:val="StyleBoldUnderline"/>
        </w:rPr>
        <w:t xml:space="preserve">features of each of the converging governance strategies address potential weaknesses of the others while </w:t>
      </w:r>
      <w:r w:rsidRPr="002F3173">
        <w:rPr>
          <w:rStyle w:val="Emphasis"/>
        </w:rPr>
        <w:t>preserving their benefits</w:t>
      </w:r>
      <w:r w:rsidRPr="002F3173">
        <w:t>.</w:t>
      </w:r>
    </w:p>
    <w:p w:rsidR="003F3BEA" w:rsidRPr="002F3173" w:rsidRDefault="003F3BEA" w:rsidP="003F3BEA">
      <w:pPr>
        <w:pStyle w:val="Heading3"/>
      </w:pPr>
      <w:r w:rsidRPr="002F3173">
        <w:t>Generic solvency</w:t>
      </w:r>
    </w:p>
    <w:p w:rsidR="003F3BEA" w:rsidRPr="002F3173" w:rsidRDefault="003F3BEA" w:rsidP="003F3BEA">
      <w:pPr>
        <w:pStyle w:val="Heading4"/>
      </w:pPr>
      <w:r w:rsidRPr="002F3173">
        <w:t>Disciplined devolution solves and avoids federalism</w:t>
      </w:r>
    </w:p>
    <w:p w:rsidR="003F3BEA" w:rsidRPr="002F3173" w:rsidRDefault="003F3BEA" w:rsidP="003F3BEA">
      <w:pPr>
        <w:rPr>
          <w:szCs w:val="16"/>
        </w:rPr>
      </w:pPr>
      <w:r w:rsidRPr="002F3173">
        <w:t xml:space="preserve">Martin A. </w:t>
      </w:r>
      <w:r w:rsidRPr="002F3173">
        <w:rPr>
          <w:rStyle w:val="StyleStyleBold12pt"/>
        </w:rPr>
        <w:t>Kurzweil</w:t>
      </w:r>
      <w:r w:rsidRPr="002F3173">
        <w:t xml:space="preserve"> (</w:t>
      </w:r>
      <w:r w:rsidRPr="002F3173">
        <w:rPr>
          <w:szCs w:val="16"/>
        </w:rPr>
        <w:t xml:space="preserve">Director, Educational Transformation Program, </w:t>
      </w:r>
      <w:proofErr w:type="spellStart"/>
      <w:r w:rsidRPr="002F3173">
        <w:rPr>
          <w:szCs w:val="16"/>
        </w:rPr>
        <w:t>Ithaka</w:t>
      </w:r>
      <w:proofErr w:type="spellEnd"/>
      <w:r w:rsidRPr="002F3173">
        <w:rPr>
          <w:szCs w:val="16"/>
        </w:rPr>
        <w:t xml:space="preserve"> S+R; Lecturer in Law, Columbia Law School) June </w:t>
      </w:r>
      <w:r w:rsidRPr="002F3173">
        <w:rPr>
          <w:rStyle w:val="StyleStyleBold12pt"/>
        </w:rPr>
        <w:t>2015</w:t>
      </w:r>
      <w:r w:rsidRPr="002F3173">
        <w:rPr>
          <w:szCs w:val="16"/>
        </w:rPr>
        <w:t xml:space="preserve"> [“Disciplined Devolution and the New Education Federalism” California Law Review 103 Calif. L. Rev. 565, lexis, loghry]</w:t>
      </w:r>
    </w:p>
    <w:p w:rsidR="003F3BEA" w:rsidRPr="002F3173" w:rsidRDefault="003F3BEA" w:rsidP="003F3BEA">
      <w:r w:rsidRPr="002F3173">
        <w:rPr>
          <w:b/>
          <w:bCs/>
        </w:rPr>
        <w:t xml:space="preserve"> </w:t>
      </w:r>
    </w:p>
    <w:p w:rsidR="003F3BEA" w:rsidRPr="002F3173" w:rsidRDefault="003F3BEA" w:rsidP="003F3BEA">
      <w:r w:rsidRPr="002F3173">
        <w:t xml:space="preserve">In the face of congressional gridlock and failed bureaucratic efforts to address evolving challenges, policy makers have increasingly turned to alternative governance frameworks. Three such frameworks are executive waiver of legislative schemes, enlistment of states to make policy under federal programs, and experimentalist collaboration between policy makers and citizens focused on continuous learning. Analysis of each framework in isolation has overlooked the fact that, in a growing number of significant federal programs, they interact to create a distinct and promising governance model, which this Article calls </w:t>
      </w:r>
      <w:r w:rsidRPr="002F3173">
        <w:rPr>
          <w:rStyle w:val="StyleBoldUnderline"/>
        </w:rPr>
        <w:t>"disciplined devolution."</w:t>
      </w:r>
      <w:r w:rsidRPr="002F3173">
        <w:t xml:space="preserve"> In these programs, </w:t>
      </w:r>
      <w:r w:rsidRPr="002F3173">
        <w:rPr>
          <w:rStyle w:val="StyleBoldUnderline"/>
        </w:rPr>
        <w:t>a federal agency grants states waivers to design policies that deviate from a pre-existing legislative scheme, subject to a set of broad goals. The agency evaluates the initial plans and provides monitoring and feedback on their implementation. The agency also promotes collaboration with local stakeholders and benchmarks each state's success against that of other states</w:t>
      </w:r>
      <w:r w:rsidRPr="002F3173">
        <w:t xml:space="preserve">. </w:t>
      </w:r>
      <w:r w:rsidRPr="002F3173">
        <w:rPr>
          <w:rStyle w:val="StyleBoldUnderline"/>
        </w:rPr>
        <w:t>The Obama Administration</w:t>
      </w:r>
      <w:r w:rsidRPr="002F3173">
        <w:t xml:space="preserve">'s education policies present a particularly vivid illustration of disciplined devolution. The Administration has </w:t>
      </w:r>
      <w:r w:rsidRPr="002F3173">
        <w:rPr>
          <w:rStyle w:val="StyleBoldUnderline"/>
        </w:rPr>
        <w:t xml:space="preserve">used statutory waiver authority to allow forty-three states to replace the requirements of the No Child Left </w:t>
      </w:r>
      <w:proofErr w:type="gramStart"/>
      <w:r w:rsidRPr="002F3173">
        <w:rPr>
          <w:rStyle w:val="StyleBoldUnderline"/>
        </w:rPr>
        <w:t>Behind</w:t>
      </w:r>
      <w:proofErr w:type="gramEnd"/>
      <w:r w:rsidRPr="002F3173">
        <w:rPr>
          <w:rStyle w:val="StyleBoldUnderline"/>
        </w:rPr>
        <w:t xml:space="preserve"> Act with comprehensive education reform plans of their own devising, subject to ongoing monitoring for progress toward broad federal policy goals and efforts to incorporate stakeholders in decision making</w:t>
      </w:r>
      <w:r w:rsidRPr="002F3173">
        <w:t xml:space="preserve">. Analysis of these education initiatives shows that </w:t>
      </w:r>
      <w:r w:rsidRPr="002F3173">
        <w:rPr>
          <w:rStyle w:val="StyleBoldUnderline"/>
        </w:rPr>
        <w:t>disciplined devolution can promote innovation, foster locally tailored policy, and encourage continuous institutional learning</w:t>
      </w:r>
      <w:r w:rsidRPr="002F3173">
        <w:t xml:space="preserve">. Beyond that, </w:t>
      </w:r>
      <w:r w:rsidRPr="002F3173">
        <w:rPr>
          <w:rStyle w:val="StyleBoldUnderline"/>
        </w:rPr>
        <w:t>disciplined devolution also answers some of the most trenchant critiques of waiver, cooperative federalism, and experimentalism, by offering greater democratic legitimacy as well as greater accountability for process and outcomes</w:t>
      </w:r>
      <w:r w:rsidRPr="002F3173">
        <w:t>. At the same time, the disciplined devolution model represents a fragile balance of centralizing and decentralizing forces. This Article identifies and recommends steps to avoid the risk that internal tensions or external shocks will destabilize the new framework and tip it into rigid bureaucracy or unaccountable devolution.</w:t>
      </w:r>
    </w:p>
    <w:p w:rsidR="003F3BEA" w:rsidRPr="002F3173" w:rsidRDefault="003F3BEA" w:rsidP="003F3BEA">
      <w:pPr>
        <w:pStyle w:val="Heading4"/>
      </w:pPr>
      <w:r w:rsidRPr="002F3173">
        <w:t>Federal shaming insures continued compliance by the states</w:t>
      </w:r>
    </w:p>
    <w:p w:rsidR="003F3BEA" w:rsidRPr="002F3173" w:rsidRDefault="003F3BEA" w:rsidP="003F3BEA">
      <w:pPr>
        <w:rPr>
          <w:szCs w:val="16"/>
        </w:rPr>
      </w:pPr>
      <w:r w:rsidRPr="002F3173">
        <w:t xml:space="preserve">Martin A. </w:t>
      </w:r>
      <w:r w:rsidRPr="002F3173">
        <w:rPr>
          <w:rStyle w:val="StyleStyleBold12pt"/>
        </w:rPr>
        <w:t>Kurzweil</w:t>
      </w:r>
      <w:r w:rsidRPr="002F3173">
        <w:t xml:space="preserve"> (</w:t>
      </w:r>
      <w:r w:rsidRPr="002F3173">
        <w:rPr>
          <w:szCs w:val="16"/>
        </w:rPr>
        <w:t xml:space="preserve">Director, Educational Transformation Program, </w:t>
      </w:r>
      <w:proofErr w:type="spellStart"/>
      <w:r w:rsidRPr="002F3173">
        <w:rPr>
          <w:szCs w:val="16"/>
        </w:rPr>
        <w:t>Ithaka</w:t>
      </w:r>
      <w:proofErr w:type="spellEnd"/>
      <w:r w:rsidRPr="002F3173">
        <w:rPr>
          <w:szCs w:val="16"/>
        </w:rPr>
        <w:t xml:space="preserve"> S+R; Lecturer in Law, Columbia Law School) June </w:t>
      </w:r>
      <w:r w:rsidRPr="002F3173">
        <w:rPr>
          <w:rStyle w:val="StyleStyleBold12pt"/>
        </w:rPr>
        <w:t>2015</w:t>
      </w:r>
      <w:r w:rsidRPr="002F3173">
        <w:rPr>
          <w:szCs w:val="16"/>
        </w:rPr>
        <w:t xml:space="preserve"> [“Disciplined Devolution and the New Education Federalism” California Law Review 103 Calif. L. Rev. 565, lexis, loghry]</w:t>
      </w:r>
    </w:p>
    <w:p w:rsidR="003F3BEA" w:rsidRPr="002F3173" w:rsidRDefault="003F3BEA" w:rsidP="003F3BEA">
      <w:pPr>
        <w:spacing w:before="120"/>
      </w:pPr>
      <w:r w:rsidRPr="002F3173">
        <w:t xml:space="preserve">Relative to other federal programs that rely on state policy making to carry out federal objectives, </w:t>
      </w:r>
      <w:r w:rsidRPr="002F3173">
        <w:rPr>
          <w:rStyle w:val="StyleBoldUnderline"/>
        </w:rPr>
        <w:t>disciplined devolution should lead to greater accountability for states to adhere to their commitments</w:t>
      </w:r>
      <w:r w:rsidRPr="002F3173">
        <w:t xml:space="preserve">. The early implementation of the new education federalism suggests that </w:t>
      </w:r>
      <w:r w:rsidRPr="002F3173">
        <w:rPr>
          <w:rStyle w:val="StyleBoldUnderline"/>
        </w:rPr>
        <w:t>the accountability of the disciplined devolution model</w:t>
      </w:r>
      <w:r w:rsidRPr="002F3173">
        <w:t xml:space="preserve"> </w:t>
      </w:r>
      <w:r w:rsidRPr="002F3173">
        <w:rPr>
          <w:rStyle w:val="Emphasis"/>
        </w:rPr>
        <w:t>has bite</w:t>
      </w:r>
      <w:r w:rsidRPr="002F3173">
        <w:t xml:space="preserve">. </w:t>
      </w:r>
      <w:r w:rsidRPr="002F3173">
        <w:rPr>
          <w:rStyle w:val="StyleBoldUnderline"/>
        </w:rPr>
        <w:t>After receiving substantial prodding by the Education Department, Race to the Top winners are mostly on track with their commitments</w:t>
      </w:r>
      <w:r w:rsidRPr="002F3173">
        <w:t xml:space="preserve">. The Department publicly released reports evaluating each state's progress in fulfilling its commitments one year and two years into the grant period. </w:t>
      </w:r>
      <w:proofErr w:type="gramStart"/>
      <w:r w:rsidRPr="002F3173">
        <w:rPr>
          <w:szCs w:val="16"/>
          <w:vertAlign w:val="superscript"/>
        </w:rPr>
        <w:t>n325</w:t>
      </w:r>
      <w:proofErr w:type="gramEnd"/>
      <w:r w:rsidRPr="002F3173">
        <w:t xml:space="preserve"> The reports candidly assessed whether states had hit promised milestones and the likelihood of their hitting future milestones. </w:t>
      </w:r>
      <w:r w:rsidRPr="002F3173">
        <w:rPr>
          <w:rStyle w:val="StyleBoldUnderline"/>
        </w:rPr>
        <w:t>While the Department found most states to be on track with their plans, it reprimanded New York, Florida, and Hawaii for missing significant deadlines</w:t>
      </w:r>
      <w:r w:rsidRPr="002F3173">
        <w:t xml:space="preserve"> in the first year of evaluations. </w:t>
      </w:r>
      <w:proofErr w:type="gramStart"/>
      <w:r w:rsidRPr="002F3173">
        <w:rPr>
          <w:szCs w:val="16"/>
          <w:vertAlign w:val="superscript"/>
        </w:rPr>
        <w:t>n326</w:t>
      </w:r>
      <w:proofErr w:type="gramEnd"/>
      <w:r w:rsidRPr="002F3173">
        <w:t xml:space="preserve"> </w:t>
      </w:r>
      <w:r w:rsidRPr="002F3173">
        <w:rPr>
          <w:rStyle w:val="StyleBoldUnderline"/>
        </w:rPr>
        <w:t>By the time the second-year reports were released, those three states had improved their standing</w:t>
      </w:r>
      <w:r w:rsidRPr="002F3173">
        <w:t xml:space="preserve">, while the District of Columbia, Georgia, and Maryland were called out for delays or shortcomings in implementation. </w:t>
      </w:r>
      <w:proofErr w:type="gramStart"/>
      <w:r w:rsidRPr="002F3173">
        <w:rPr>
          <w:szCs w:val="16"/>
          <w:vertAlign w:val="superscript"/>
        </w:rPr>
        <w:t>n327</w:t>
      </w:r>
      <w:proofErr w:type="gramEnd"/>
      <w:r w:rsidRPr="002F3173">
        <w:t xml:space="preserve"> </w:t>
      </w:r>
      <w:r w:rsidRPr="002F3173">
        <w:rPr>
          <w:rStyle w:val="StyleBoldUnderline"/>
        </w:rPr>
        <w:t>Each time, the Education Department warned the lagging states that they risked losing funding if they did not get back on track</w:t>
      </w:r>
      <w:r w:rsidRPr="002F3173">
        <w:t xml:space="preserve">. </w:t>
      </w:r>
      <w:proofErr w:type="gramStart"/>
      <w:r w:rsidRPr="002F3173">
        <w:rPr>
          <w:szCs w:val="16"/>
          <w:vertAlign w:val="superscript"/>
        </w:rPr>
        <w:t>n328</w:t>
      </w:r>
      <w:proofErr w:type="gramEnd"/>
      <w:r w:rsidRPr="002F3173">
        <w:t xml:space="preserve"> </w:t>
      </w:r>
      <w:r w:rsidRPr="002F3173">
        <w:rPr>
          <w:rStyle w:val="StyleBoldUnderline"/>
        </w:rPr>
        <w:t xml:space="preserve">The improvement of the lagging states from the first round of reports, and a flurry of activity by the states singled out in the second round of reports, suggest that this public shaming had the desired effect of </w:t>
      </w:r>
      <w:r w:rsidRPr="002F3173">
        <w:rPr>
          <w:rStyle w:val="Emphasis"/>
        </w:rPr>
        <w:t>spurring the states onward</w:t>
      </w:r>
      <w:r w:rsidRPr="002F3173">
        <w:t xml:space="preserve">. </w:t>
      </w:r>
      <w:proofErr w:type="gramStart"/>
      <w:r w:rsidRPr="002F3173">
        <w:rPr>
          <w:szCs w:val="16"/>
          <w:vertAlign w:val="superscript"/>
        </w:rPr>
        <w:t>n329</w:t>
      </w:r>
      <w:proofErr w:type="gramEnd"/>
      <w:r w:rsidRPr="002F3173">
        <w:t xml:space="preserve"> Similarly, </w:t>
      </w:r>
      <w:r w:rsidRPr="002F3173">
        <w:rPr>
          <w:rStyle w:val="StyleBoldUnderline"/>
        </w:rPr>
        <w:t>the federal monitoring for ESEA Flexibility has been helpful in keeping states on track with their commitments</w:t>
      </w:r>
      <w:r w:rsidRPr="002F3173">
        <w:t xml:space="preserve">. Like the Race to the Top evaluations, the Part A monitoring reports are published on the Education Department's website </w:t>
      </w:r>
      <w:r w:rsidRPr="002F3173">
        <w:rPr>
          <w:szCs w:val="16"/>
          <w:vertAlign w:val="superscript"/>
        </w:rPr>
        <w:t>n330</w:t>
      </w:r>
      <w:r w:rsidRPr="002F3173">
        <w:t xml:space="preserve"> and include critical assessments of each state's early </w:t>
      </w:r>
      <w:r w:rsidRPr="002F3173">
        <w:rPr>
          <w:b/>
          <w:bCs/>
        </w:rPr>
        <w:t>[*622]</w:t>
      </w:r>
      <w:r w:rsidRPr="002F3173">
        <w:t xml:space="preserve"> implementation of its ESEA Flexibility plan. For several states that have missed early implementation deadlines, the Department has released public extension letters noting that the states were at "high risk" of losing their waivers and federal administrative funding. </w:t>
      </w:r>
      <w:proofErr w:type="gramStart"/>
      <w:r w:rsidRPr="002F3173">
        <w:rPr>
          <w:szCs w:val="16"/>
          <w:vertAlign w:val="superscript"/>
        </w:rPr>
        <w:t>n331</w:t>
      </w:r>
      <w:proofErr w:type="gramEnd"/>
      <w:r w:rsidRPr="002F3173">
        <w:t xml:space="preserve"> As noted above, the Department has revoked the waiver of one of those states, Washington, after it missed a final deadline for amending state law to require the consideration of students' state test results in teacher evaluations. </w:t>
      </w:r>
      <w:proofErr w:type="gramStart"/>
      <w:r w:rsidRPr="002F3173">
        <w:rPr>
          <w:szCs w:val="16"/>
          <w:vertAlign w:val="superscript"/>
        </w:rPr>
        <w:t>n332</w:t>
      </w:r>
      <w:proofErr w:type="gramEnd"/>
      <w:r w:rsidRPr="002F3173">
        <w:t xml:space="preserve"> It revoked Oklahoma's waiver after the state dropped the Common Core State Standards and then reinstated the waiver after the state adopted new college and career readiness standards. </w:t>
      </w:r>
      <w:r w:rsidRPr="002F3173">
        <w:rPr>
          <w:szCs w:val="16"/>
          <w:vertAlign w:val="superscript"/>
        </w:rPr>
        <w:t>n333</w:t>
      </w:r>
    </w:p>
    <w:p w:rsidR="003F3BEA" w:rsidRPr="002F3173" w:rsidRDefault="003F3BEA" w:rsidP="003F3BEA">
      <w:pPr>
        <w:pStyle w:val="Heading3"/>
      </w:pPr>
      <w:r w:rsidRPr="002F3173">
        <w:t>Say yes</w:t>
      </w:r>
    </w:p>
    <w:p w:rsidR="003F3BEA" w:rsidRPr="002F3173" w:rsidRDefault="003F3BEA" w:rsidP="003F3BEA"/>
    <w:p w:rsidR="003F3BEA" w:rsidRPr="002F3173" w:rsidRDefault="003F3BEA" w:rsidP="003F3BEA">
      <w:pPr>
        <w:pStyle w:val="Heading4"/>
      </w:pPr>
      <w:r w:rsidRPr="002F3173">
        <w:t>States say yes – reversion is a better motivator than funding cuts</w:t>
      </w:r>
    </w:p>
    <w:p w:rsidR="003F3BEA" w:rsidRPr="002F3173" w:rsidRDefault="003F3BEA" w:rsidP="003F3BEA">
      <w:pPr>
        <w:rPr>
          <w:szCs w:val="16"/>
        </w:rPr>
      </w:pPr>
      <w:r w:rsidRPr="002F3173">
        <w:t xml:space="preserve">Martin A. </w:t>
      </w:r>
      <w:r w:rsidRPr="002F3173">
        <w:rPr>
          <w:rStyle w:val="StyleStyleBold12pt"/>
        </w:rPr>
        <w:t>Kurzweil</w:t>
      </w:r>
      <w:r w:rsidRPr="002F3173">
        <w:t xml:space="preserve"> (</w:t>
      </w:r>
      <w:r w:rsidRPr="002F3173">
        <w:rPr>
          <w:szCs w:val="16"/>
        </w:rPr>
        <w:t xml:space="preserve">Director, Educational Transformation Program, </w:t>
      </w:r>
      <w:proofErr w:type="spellStart"/>
      <w:r w:rsidRPr="002F3173">
        <w:rPr>
          <w:szCs w:val="16"/>
        </w:rPr>
        <w:t>Ithaka</w:t>
      </w:r>
      <w:proofErr w:type="spellEnd"/>
      <w:r w:rsidRPr="002F3173">
        <w:rPr>
          <w:szCs w:val="16"/>
        </w:rPr>
        <w:t xml:space="preserve"> S+R; Lecturer in Law, Columbia Law School) June </w:t>
      </w:r>
      <w:r w:rsidRPr="002F3173">
        <w:rPr>
          <w:rStyle w:val="StyleStyleBold12pt"/>
        </w:rPr>
        <w:t>2015</w:t>
      </w:r>
      <w:r w:rsidRPr="002F3173">
        <w:rPr>
          <w:szCs w:val="16"/>
        </w:rPr>
        <w:t xml:space="preserve"> [“Disciplined Devolution and the New Education Federalism” California Law Review 103 Calif. L. Rev. 565, lexis, loghry]</w:t>
      </w:r>
    </w:p>
    <w:p w:rsidR="003F3BEA" w:rsidRPr="002F3173" w:rsidRDefault="003F3BEA" w:rsidP="003F3BEA">
      <w:pPr>
        <w:spacing w:before="120"/>
      </w:pPr>
      <w:r w:rsidRPr="002F3173">
        <w:rPr>
          <w:b/>
          <w:bCs/>
        </w:rPr>
        <w:t>[*590]</w:t>
      </w:r>
      <w:r w:rsidRPr="002F3173">
        <w:t xml:space="preserve"> </w:t>
      </w:r>
      <w:r w:rsidRPr="002F3173">
        <w:rPr>
          <w:i/>
          <w:iCs/>
        </w:rPr>
        <w:t>Disciplined Devolution v. Experimentalism</w:t>
      </w:r>
      <w:r w:rsidRPr="002F3173">
        <w:t xml:space="preserve">--Critiques of experimentalism highlight the difficulty of initiating and maintaining such a regime. </w:t>
      </w:r>
      <w:proofErr w:type="gramStart"/>
      <w:r w:rsidRPr="002F3173">
        <w:rPr>
          <w:szCs w:val="16"/>
          <w:vertAlign w:val="superscript"/>
        </w:rPr>
        <w:t>n125</w:t>
      </w:r>
      <w:proofErr w:type="gramEnd"/>
      <w:r w:rsidRPr="002F3173">
        <w:t xml:space="preserve"> Disciplined devolution addresses the need for focus, motivation, and participation that underlie these critiques. First, </w:t>
      </w:r>
      <w:r w:rsidRPr="002F3173">
        <w:rPr>
          <w:rStyle w:val="StyleBoldUnderline"/>
        </w:rPr>
        <w:t>the federal agency in a disciplined devolution program constrains the choices of states by setting the initial goals and, depending on the circumstances, the initial policy options</w:t>
      </w:r>
      <w:r w:rsidRPr="002F3173">
        <w:t xml:space="preserve">. While it is important for the agency to consider relaxing these constraints as state and local experience with policy implementation reveals dead ends or new possibilities, the initial limitation takes some topics off the table for deliberation, reducing the likelihood of a failure of consensus and focusing state and local actors on a narrower set of decisions. </w:t>
      </w:r>
      <w:r w:rsidRPr="002F3173">
        <w:rPr>
          <w:szCs w:val="16"/>
          <w:vertAlign w:val="superscript"/>
        </w:rPr>
        <w:t>n126</w:t>
      </w:r>
      <w:r w:rsidRPr="002F3173">
        <w:t xml:space="preserve"> Importantly, in contrast to multilevel experimentalist programs that do not operate against a default legislative scheme, the waiver component of disciplined devolution may make it easier for the federal agency itself to set those initial goals and policy constraints. The agency's goals will be tied to explicit or implicit goals in the statute. The statute may limit the scope, duration, or purpose of waiver. </w:t>
      </w:r>
      <w:proofErr w:type="gramStart"/>
      <w:r w:rsidRPr="002F3173">
        <w:rPr>
          <w:szCs w:val="16"/>
          <w:vertAlign w:val="superscript"/>
        </w:rPr>
        <w:t>n127</w:t>
      </w:r>
      <w:proofErr w:type="gramEnd"/>
      <w:r w:rsidRPr="002F3173">
        <w:t xml:space="preserve"> And at the very least, the statutory scheme will set the baseline against which any state plan will be compared. </w:t>
      </w:r>
      <w:proofErr w:type="gramStart"/>
      <w:r w:rsidRPr="002F3173">
        <w:rPr>
          <w:szCs w:val="16"/>
          <w:vertAlign w:val="superscript"/>
        </w:rPr>
        <w:t>n128</w:t>
      </w:r>
      <w:proofErr w:type="gramEnd"/>
      <w:r w:rsidRPr="002F3173">
        <w:t xml:space="preserve"> Second, </w:t>
      </w:r>
      <w:r w:rsidRPr="002F3173">
        <w:rPr>
          <w:rStyle w:val="StyleBoldUnderline"/>
        </w:rPr>
        <w:t>disciplined devolution motivates state and local actors to maintain the effort of the experimentalist process with the possibility of reversion to the default regime. The possibility of reversion is likely to be a more credible motivator than the risk of losing or the promise of gaining federal funding, which is the usual incentive for states to participate in cooperative federal programs</w:t>
      </w:r>
      <w:r w:rsidRPr="002F3173">
        <w:t xml:space="preserve">. Nondiscretionary spending and regular appropriations develop constituencies that make it politically difficult to cut off funding. Temporary grants lose their power to motivate as the funding runs out. In both cases, </w:t>
      </w:r>
      <w:r w:rsidRPr="002F3173">
        <w:rPr>
          <w:rStyle w:val="StyleBoldUnderline"/>
        </w:rPr>
        <w:t>inertia goes against the incentive for state and local participation--doing nothing means that the incentive</w:t>
      </w:r>
      <w:r w:rsidRPr="002F3173">
        <w:t xml:space="preserve"> (more temporary funding or cutting off appropriations) </w:t>
      </w:r>
      <w:r w:rsidRPr="002F3173">
        <w:rPr>
          <w:rStyle w:val="StyleBoldUnderline"/>
        </w:rPr>
        <w:t>disappears. But in disciplined devolution, reversion to the default regime is the automatic result when a waiver expires</w:t>
      </w:r>
      <w:r w:rsidRPr="002F3173">
        <w:t xml:space="preserve">. </w:t>
      </w:r>
      <w:r w:rsidRPr="002F3173">
        <w:rPr>
          <w:rStyle w:val="StyleBoldUnderline"/>
        </w:rPr>
        <w:t xml:space="preserve">Doing nothing means that the motivating threat </w:t>
      </w:r>
      <w:proofErr w:type="gramStart"/>
      <w:r w:rsidRPr="002F3173">
        <w:rPr>
          <w:rStyle w:val="StyleBoldUnderline"/>
        </w:rPr>
        <w:t>is carried out</w:t>
      </w:r>
      <w:proofErr w:type="gramEnd"/>
      <w:r w:rsidRPr="002F3173">
        <w:rPr>
          <w:rStyle w:val="StyleBoldUnderline"/>
        </w:rPr>
        <w:t>. This arrangement gives the federal agency in a disciplined devolution regime significant leverage vis-à-vis the states</w:t>
      </w:r>
      <w:r w:rsidRPr="002F3173">
        <w:t xml:space="preserve">, as well as natural points at which to exercise its power as it reviews waiver applications, milestones, and possible renewal. </w:t>
      </w:r>
      <w:r w:rsidRPr="002F3173">
        <w:rPr>
          <w:szCs w:val="16"/>
          <w:vertAlign w:val="superscript"/>
        </w:rPr>
        <w:t>n129</w:t>
      </w:r>
    </w:p>
    <w:p w:rsidR="003F3BEA" w:rsidRPr="002F3173" w:rsidRDefault="003F3BEA" w:rsidP="003F3BEA">
      <w:pPr>
        <w:pStyle w:val="Heading4"/>
      </w:pPr>
      <w:r w:rsidRPr="002F3173">
        <w:t>States say yes</w:t>
      </w:r>
    </w:p>
    <w:p w:rsidR="003F3BEA" w:rsidRPr="002F3173" w:rsidRDefault="003F3BEA" w:rsidP="003F3BEA">
      <w:pPr>
        <w:rPr>
          <w:szCs w:val="16"/>
        </w:rPr>
      </w:pPr>
      <w:r w:rsidRPr="002F3173">
        <w:t xml:space="preserve">Martin A. </w:t>
      </w:r>
      <w:r w:rsidRPr="002F3173">
        <w:rPr>
          <w:rStyle w:val="StyleStyleBold12pt"/>
        </w:rPr>
        <w:t>Kurzweil</w:t>
      </w:r>
      <w:r w:rsidRPr="002F3173">
        <w:t xml:space="preserve"> (</w:t>
      </w:r>
      <w:r w:rsidRPr="002F3173">
        <w:rPr>
          <w:szCs w:val="16"/>
        </w:rPr>
        <w:t xml:space="preserve">Director, Educational Transformation Program, </w:t>
      </w:r>
      <w:proofErr w:type="spellStart"/>
      <w:r w:rsidRPr="002F3173">
        <w:rPr>
          <w:szCs w:val="16"/>
        </w:rPr>
        <w:t>Ithaka</w:t>
      </w:r>
      <w:proofErr w:type="spellEnd"/>
      <w:r w:rsidRPr="002F3173">
        <w:rPr>
          <w:szCs w:val="16"/>
        </w:rPr>
        <w:t xml:space="preserve"> S+R; Lecturer in Law, Columbia Law School) June </w:t>
      </w:r>
      <w:r w:rsidRPr="002F3173">
        <w:rPr>
          <w:rStyle w:val="StyleStyleBold12pt"/>
        </w:rPr>
        <w:t>2015</w:t>
      </w:r>
      <w:r w:rsidRPr="002F3173">
        <w:rPr>
          <w:szCs w:val="16"/>
        </w:rPr>
        <w:t xml:space="preserve"> [“Disciplined Devolution and the New Education Federalism” California Law Review 103 Calif. L. Rev. 565, lexis, loghry]</w:t>
      </w:r>
    </w:p>
    <w:p w:rsidR="003F3BEA" w:rsidRPr="002F3173" w:rsidRDefault="003F3BEA" w:rsidP="003F3BEA">
      <w:pPr>
        <w:spacing w:before="120"/>
        <w:rPr>
          <w:szCs w:val="16"/>
          <w:vertAlign w:val="superscript"/>
        </w:rPr>
      </w:pPr>
      <w:r w:rsidRPr="002F3173">
        <w:rPr>
          <w:rStyle w:val="StyleBoldUnderline"/>
        </w:rPr>
        <w:t>Critics of experimentalism worry that local actors will not be motivated to take the continuous learning processes seriously and that it will be difficult to build consensus around end goals</w:t>
      </w:r>
      <w:r w:rsidRPr="002F3173">
        <w:t xml:space="preserve">. </w:t>
      </w:r>
      <w:r w:rsidRPr="002F3173">
        <w:rPr>
          <w:szCs w:val="16"/>
          <w:vertAlign w:val="superscript"/>
        </w:rPr>
        <w:t>n274</w:t>
      </w:r>
      <w:r w:rsidRPr="002F3173">
        <w:t xml:space="preserve"> </w:t>
      </w:r>
      <w:r w:rsidRPr="002F3173">
        <w:rPr>
          <w:rStyle w:val="StyleBoldUnderline"/>
        </w:rPr>
        <w:t>The federal role in disciplined devolution</w:t>
      </w:r>
      <w:r w:rsidRPr="002F3173">
        <w:t>--offering states opportunities to deviate from a uniform legislative scheme, setting goals as conditions for doing so, and reinforcing a collaborative process--</w:t>
      </w:r>
      <w:r w:rsidRPr="002F3173">
        <w:rPr>
          <w:rStyle w:val="StyleBoldUnderline"/>
        </w:rPr>
        <w:t>is a putative answer to this critique</w:t>
      </w:r>
      <w:r w:rsidRPr="002F3173">
        <w:t xml:space="preserve">. It appears that </w:t>
      </w:r>
      <w:r w:rsidRPr="002F3173">
        <w:rPr>
          <w:rStyle w:val="StyleBoldUnderline"/>
        </w:rPr>
        <w:t>this theoretical benefit is borne out in the new education federalism</w:t>
      </w:r>
      <w:r w:rsidRPr="002F3173">
        <w:t xml:space="preserve">. </w:t>
      </w:r>
      <w:r w:rsidRPr="002F3173">
        <w:rPr>
          <w:rStyle w:val="StyleBoldUnderline"/>
        </w:rPr>
        <w:t>Not only did nearly every state take the federal government up on its offer to deviate from the NCLB framework</w:t>
      </w:r>
      <w:r w:rsidRPr="002F3173">
        <w:t xml:space="preserve"> and enter the new regime, </w:t>
      </w:r>
      <w:r w:rsidRPr="002F3173">
        <w:rPr>
          <w:rStyle w:val="StyleBoldUnderline"/>
        </w:rPr>
        <w:t>state governments and local stakeholders have expended significant effort in doing so</w:t>
      </w:r>
      <w:r w:rsidRPr="002F3173">
        <w:t xml:space="preserve">, including by making legislative changes and reorganizing state institutions to better align to the federal goals. Moreover, </w:t>
      </w:r>
      <w:r w:rsidRPr="002F3173">
        <w:rPr>
          <w:rStyle w:val="StyleBoldUnderline"/>
        </w:rPr>
        <w:t>they did so despite opposition from politically powerful teachers' unions</w:t>
      </w:r>
      <w:r w:rsidRPr="002F3173">
        <w:t xml:space="preserve">. With forty-one states submitting Race to the Top applications and forty-six submitting ESEA Flexibility proposals, it is clear that </w:t>
      </w:r>
      <w:r w:rsidRPr="002F3173">
        <w:rPr>
          <w:rStyle w:val="StyleBoldUnderline"/>
        </w:rPr>
        <w:t>the incentives of additional funding and relief from NCLB were effective at motivating states to opt into the new regime</w:t>
      </w:r>
      <w:r w:rsidRPr="002F3173">
        <w:t xml:space="preserve">. Of course, the mere fact that states opted in does not necessarily mean that they participated sincerely. Indeed, some have contended that participation in Race to the Top was superficial, with states merely checking the Education Department's boxes in order to obtain the federal funds. </w:t>
      </w:r>
      <w:proofErr w:type="gramStart"/>
      <w:r w:rsidRPr="002F3173">
        <w:rPr>
          <w:szCs w:val="16"/>
          <w:vertAlign w:val="superscript"/>
        </w:rPr>
        <w:t>n275</w:t>
      </w:r>
      <w:proofErr w:type="gramEnd"/>
      <w:r w:rsidRPr="002F3173">
        <w:t xml:space="preserve"> The relatively short period during which states could apply (just three </w:t>
      </w:r>
      <w:r w:rsidRPr="002F3173">
        <w:rPr>
          <w:b/>
          <w:bCs/>
        </w:rPr>
        <w:t>[*614]</w:t>
      </w:r>
      <w:r w:rsidRPr="002F3173">
        <w:t xml:space="preserve"> months for the first phase and another six months for the second phase) </w:t>
      </w:r>
      <w:r w:rsidRPr="002F3173">
        <w:rPr>
          <w:szCs w:val="16"/>
          <w:vertAlign w:val="superscript"/>
        </w:rPr>
        <w:t>n276</w:t>
      </w:r>
      <w:r w:rsidRPr="002F3173">
        <w:t xml:space="preserve"> adds some credence to this critique. Weighing against this critique of superficiality are the significant legislative changes that many states undertook to improve their application for Race to the Top, as well as the time and effort put into preparing the applications. </w:t>
      </w:r>
      <w:r w:rsidRPr="002F3173">
        <w:rPr>
          <w:rStyle w:val="StyleBoldUnderline"/>
        </w:rPr>
        <w:t>Twenty-eight of the forty-one states that submitted applications in phase one of Race to the Top passed laws related to teacher evaluation, certification, or professional development either just before or just after the Race to the Top deadline</w:t>
      </w:r>
      <w:r w:rsidRPr="002F3173">
        <w:t xml:space="preserve">. </w:t>
      </w:r>
      <w:proofErr w:type="gramStart"/>
      <w:r w:rsidRPr="002F3173">
        <w:rPr>
          <w:szCs w:val="16"/>
          <w:vertAlign w:val="superscript"/>
        </w:rPr>
        <w:t>n277</w:t>
      </w:r>
      <w:proofErr w:type="gramEnd"/>
      <w:r w:rsidRPr="002F3173">
        <w:t xml:space="preserve"> </w:t>
      </w:r>
      <w:r w:rsidRPr="002F3173">
        <w:rPr>
          <w:rStyle w:val="StyleBoldUnderline"/>
        </w:rPr>
        <w:t>A number of states also passed laws either raising or eliminating caps on the number of charter schools that could be opened in the states</w:t>
      </w:r>
      <w:r w:rsidRPr="002F3173">
        <w:t xml:space="preserve">. </w:t>
      </w:r>
      <w:r w:rsidRPr="002F3173">
        <w:rPr>
          <w:szCs w:val="16"/>
          <w:vertAlign w:val="superscript"/>
        </w:rPr>
        <w:t>n278</w:t>
      </w:r>
      <w:r w:rsidRPr="002F3173">
        <w:t xml:space="preserve"> Furthermore, state officials reported spending "thousands of hours" preparing Race to the Top applications, an unlikely investment of effort if the goal were merely to "check boxes." </w:t>
      </w:r>
      <w:r w:rsidRPr="002F3173">
        <w:rPr>
          <w:szCs w:val="16"/>
          <w:vertAlign w:val="superscript"/>
        </w:rPr>
        <w:t>n279</w:t>
      </w:r>
      <w:r w:rsidRPr="002F3173">
        <w:t xml:space="preserve"> Some state officials have cited Race to the Top as either political cover for pursuing potentially controversial reforms or accelerating reforms that were underway--in other words, for those officials, Race to the Top facilitated meaningful reform, even if it did not prompt it. </w:t>
      </w:r>
      <w:r w:rsidRPr="002F3173">
        <w:rPr>
          <w:szCs w:val="16"/>
          <w:vertAlign w:val="superscript"/>
        </w:rPr>
        <w:t>n280</w:t>
      </w:r>
    </w:p>
    <w:p w:rsidR="003F3BEA" w:rsidRPr="002F3173" w:rsidRDefault="003F3BEA" w:rsidP="003F3BEA">
      <w:pPr>
        <w:pStyle w:val="Heading4"/>
      </w:pPr>
      <w:r w:rsidRPr="002F3173">
        <w:t>States say yes and the counterplan avoids politics</w:t>
      </w:r>
    </w:p>
    <w:p w:rsidR="003F3BEA" w:rsidRPr="002F3173" w:rsidRDefault="003F3BEA" w:rsidP="003F3BEA">
      <w:r w:rsidRPr="002F3173">
        <w:t xml:space="preserve">Gillian E. </w:t>
      </w:r>
      <w:r w:rsidRPr="002F3173">
        <w:rPr>
          <w:rStyle w:val="StyleStyleBold12pt"/>
        </w:rPr>
        <w:t>Metzger</w:t>
      </w:r>
      <w:r w:rsidRPr="002F3173">
        <w:t xml:space="preserve"> (Stanley H. Fuld Professor of Law) </w:t>
      </w:r>
      <w:r w:rsidRPr="002F3173">
        <w:rPr>
          <w:rStyle w:val="StyleStyleBold12pt"/>
        </w:rPr>
        <w:t>2015</w:t>
      </w:r>
      <w:r w:rsidRPr="002F3173">
        <w:t xml:space="preserve"> [“AGENCIES, POLARIZATION, AND THE STATES” Columbia Law Review, Vol. 115:1739, online @ </w:t>
      </w:r>
      <w:hyperlink r:id="rId17" w:history="1">
        <w:r w:rsidRPr="002F3173">
          <w:rPr>
            <w:rStyle w:val="Hyperlink"/>
          </w:rPr>
          <w:t>http://columbialawreview.org/wp-content/uploads/2016/03/November-2015-11-Metzger.pdf</w:t>
        </w:r>
      </w:hyperlink>
      <w:r w:rsidRPr="002F3173">
        <w:t>, loghry]</w:t>
      </w:r>
    </w:p>
    <w:p w:rsidR="003F3BEA" w:rsidRPr="002F3173" w:rsidRDefault="003F3BEA" w:rsidP="003F3BEA">
      <w:r w:rsidRPr="002F3173">
        <w:t xml:space="preserve">Even so, the dynamics of cooperative federalism and intergovernmental bargaining also may temper polarization’s effects. </w:t>
      </w:r>
      <w:r w:rsidRPr="002F3173">
        <w:rPr>
          <w:rStyle w:val="StyleBoldUnderline"/>
        </w:rPr>
        <w:t xml:space="preserve">Partisan coalitions linking national party elites and state officials can prove </w:t>
      </w:r>
      <w:proofErr w:type="gramStart"/>
      <w:r w:rsidRPr="002F3173">
        <w:rPr>
          <w:rStyle w:val="StyleBoldUnderline"/>
        </w:rPr>
        <w:t>porous,</w:t>
      </w:r>
      <w:proofErr w:type="gramEnd"/>
      <w:r w:rsidRPr="002F3173">
        <w:rPr>
          <w:rStyle w:val="StyleBoldUnderline"/>
        </w:rPr>
        <w:t xml:space="preserve"> with state officials more willing than their national counterparts to negotiate and cooperate with an opposite-party presidential admin- istration</w:t>
      </w:r>
      <w:r w:rsidRPr="002F3173">
        <w:t xml:space="preserve">.155 Why these vertical relationships would display greater ability to reach across partisan lines than exists in horizontal relationships at the national level is unclear. One factor may be greater heterogeneity in political parties at the state level. Although polarization is growing in state governments, with around half the states more polarized than Congress, there is variation in ideological divides within both the national and state levels.156 In particular, “many states have Republican state legislative contingents that are more liberal than the Democratic caucuses of many states.”157 A further contributor may be the composite nature of state governments. </w:t>
      </w:r>
      <w:r w:rsidRPr="002F3173">
        <w:rPr>
          <w:rStyle w:val="StyleBoldUnderline"/>
        </w:rPr>
        <w:t>State legislatures can pressure or constrain state governors and other state officials in their interactions with federal agencies, and the presence of multiple elected and unelected state executive officials can provide more routes for federal–state cooperation</w:t>
      </w:r>
      <w:r w:rsidRPr="002F3173">
        <w:t xml:space="preserve">.158 </w:t>
      </w:r>
      <w:r w:rsidRPr="002F3173">
        <w:rPr>
          <w:rStyle w:val="StyleBoldUnderline"/>
        </w:rPr>
        <w:t>Perhaps most significant are the benefits a state gains by participating in a federal initiative, and the costs it incurs by resisting, which create strong political pressures to reach agreements even across partisan divides</w:t>
      </w:r>
      <w:r w:rsidRPr="002F3173">
        <w:t xml:space="preserve">.159 </w:t>
      </w:r>
      <w:r w:rsidRPr="002F3173">
        <w:rPr>
          <w:rStyle w:val="StyleBoldUnderline"/>
        </w:rPr>
        <w:t>As the</w:t>
      </w:r>
      <w:r w:rsidRPr="002F3173">
        <w:t xml:space="preserve"> recent </w:t>
      </w:r>
      <w:r w:rsidRPr="002F3173">
        <w:rPr>
          <w:rStyle w:val="StyleBoldUnderline"/>
        </w:rPr>
        <w:t>NCLB waivers suggest, congressional gridlock can pressure states to negotiate with the governing national administration even cross-party</w:t>
      </w:r>
      <w:r w:rsidRPr="002F3173">
        <w:t xml:space="preserve">, as such negotiations may represent the only realistic route to relief from onerous federal requirements.160 The opposite dynamic is also true: </w:t>
      </w:r>
      <w:r w:rsidRPr="002F3173">
        <w:rPr>
          <w:rStyle w:val="StyleBoldUnderline"/>
        </w:rPr>
        <w:t>Unable to obtain greater resources or grants of power from Congress, federal agencies may prove more accommodating to state demands in such intergovernmental negotiations—which may make the resultant deals even harder for states to resist on partisan grounds</w:t>
      </w:r>
      <w:r w:rsidRPr="002F3173">
        <w:t xml:space="preserve">.161 Insofar as congressional gridlock is itself a reflection of heightened polarization, this suggests that </w:t>
      </w:r>
      <w:r w:rsidRPr="002F3173">
        <w:rPr>
          <w:rStyle w:val="StyleBoldUnderline"/>
        </w:rPr>
        <w:t>greater polarization and partisanship at the national level may create an impetus for more bipartisan engagement among state and national officials in the administrative sphere. Cooperative federalism thus represents a critical means by which agencies and the executive branch can advance policy in a polarized world</w:t>
      </w:r>
      <w:r w:rsidRPr="002F3173">
        <w:t xml:space="preserve">. It provides a mechanism through which opportunities continually arise for creating cross cutting alliances. National agencies can use state implementation to foster new regulatory and programmatic initiatives, and states can force national agencies to accept new policy approaches as the terms of their participation. </w:t>
      </w:r>
      <w:r w:rsidRPr="002F3173">
        <w:rPr>
          <w:rStyle w:val="StyleBoldUnderline"/>
        </w:rPr>
        <w:t>As significant, bipartisanship in cooperative federalism arrangements offers a distinct means by which agency action may be able to reformulate partisan divides at the apex level of government. Such bipartisan federal–state administrative initiatives may create room for national representatives to deviate from standard party lines</w:t>
      </w:r>
      <w:r w:rsidRPr="002F3173">
        <w:t>, if nothing else by changing the on-the-ground reality to which national political leaders then must respond.162</w:t>
      </w:r>
    </w:p>
    <w:p w:rsidR="003F3BEA" w:rsidRPr="002F3173" w:rsidRDefault="003F3BEA" w:rsidP="003F3BEA">
      <w:pPr>
        <w:pStyle w:val="Heading3"/>
      </w:pPr>
      <w:proofErr w:type="spellStart"/>
      <w:r w:rsidRPr="002F3173">
        <w:t>Fism</w:t>
      </w:r>
      <w:proofErr w:type="spellEnd"/>
      <w:r w:rsidRPr="002F3173">
        <w:t xml:space="preserve"> screens</w:t>
      </w:r>
    </w:p>
    <w:p w:rsidR="003F3BEA" w:rsidRPr="002F3173" w:rsidRDefault="003F3BEA" w:rsidP="003F3BEA">
      <w:pPr>
        <w:pStyle w:val="Heading4"/>
      </w:pPr>
      <w:r w:rsidRPr="002F3173">
        <w:t>Disciplined devolution avoids federalism and costs less than blanket federal regulation of education</w:t>
      </w:r>
    </w:p>
    <w:p w:rsidR="003F3BEA" w:rsidRPr="002F3173" w:rsidRDefault="003F3BEA" w:rsidP="003F3BEA">
      <w:r w:rsidRPr="002F3173">
        <w:t xml:space="preserve">Josh </w:t>
      </w:r>
      <w:r w:rsidRPr="002F3173">
        <w:rPr>
          <w:rStyle w:val="StyleStyleBold12pt"/>
        </w:rPr>
        <w:t>Stearns</w:t>
      </w:r>
      <w:r w:rsidRPr="002F3173">
        <w:t xml:space="preserve"> (editor-in-chief, Journal of Law and Education) </w:t>
      </w:r>
      <w:proofErr w:type="gramStart"/>
      <w:r w:rsidRPr="002F3173">
        <w:t>Spring</w:t>
      </w:r>
      <w:proofErr w:type="gramEnd"/>
      <w:r w:rsidRPr="002F3173">
        <w:t xml:space="preserve"> </w:t>
      </w:r>
      <w:r w:rsidRPr="002F3173">
        <w:rPr>
          <w:rStyle w:val="StyleStyleBold12pt"/>
        </w:rPr>
        <w:t>2017</w:t>
      </w:r>
      <w:r w:rsidRPr="002F3173">
        <w:t xml:space="preserve"> [“CHALK TALK: The Harmful Effects of Federal Regulation on Higher Education” Journal of Law &amp; Education 46 J.L. &amp; Educ. 303, lexis, loghry]</w:t>
      </w:r>
    </w:p>
    <w:p w:rsidR="003F3BEA" w:rsidRPr="002F3173" w:rsidRDefault="003F3BEA" w:rsidP="003F3BEA">
      <w:r w:rsidRPr="002F3173">
        <w:t xml:space="preserve">The broad authority given to federal bureaucrats and </w:t>
      </w:r>
      <w:r w:rsidRPr="002F3173">
        <w:rPr>
          <w:rStyle w:val="StyleBoldUnderline"/>
        </w:rPr>
        <w:t>the increasing amount of federal regulation on</w:t>
      </w:r>
      <w:r w:rsidRPr="002F3173">
        <w:t xml:space="preserve"> higher </w:t>
      </w:r>
      <w:r w:rsidRPr="002F3173">
        <w:rPr>
          <w:rStyle w:val="StyleBoldUnderline"/>
        </w:rPr>
        <w:t>education</w:t>
      </w:r>
      <w:r w:rsidRPr="002F3173">
        <w:t xml:space="preserve"> also </w:t>
      </w:r>
      <w:r w:rsidRPr="002F3173">
        <w:rPr>
          <w:rStyle w:val="StyleBoldUnderline"/>
        </w:rPr>
        <w:t>infringes on states' right to regulate</w:t>
      </w:r>
      <w:r w:rsidRPr="002F3173">
        <w:t xml:space="preserve">. Not only do the </w:t>
      </w:r>
      <w:r w:rsidRPr="002F3173">
        <w:rPr>
          <w:rStyle w:val="StyleBoldUnderline"/>
        </w:rPr>
        <w:t>states have a right to regulate themselves under the Eleventh Amendment</w:t>
      </w:r>
      <w:r w:rsidRPr="002F3173">
        <w:t xml:space="preserve">, but </w:t>
      </w:r>
      <w:r w:rsidRPr="002F3173">
        <w:rPr>
          <w:rStyle w:val="StyleBoldUnderline"/>
        </w:rPr>
        <w:t>they also are better suited for it</w:t>
      </w:r>
      <w:r w:rsidRPr="002F3173">
        <w:t xml:space="preserve">. This is because </w:t>
      </w:r>
      <w:r w:rsidRPr="002F3173">
        <w:rPr>
          <w:rStyle w:val="StyleBoldUnderline"/>
        </w:rPr>
        <w:t>they are more aware of the challenges their state schools face</w:t>
      </w:r>
      <w:r w:rsidRPr="002F3173">
        <w:t xml:space="preserve"> and typically have closer relationships with administrators. On the contrary, </w:t>
      </w:r>
      <w:r w:rsidRPr="002F3173">
        <w:rPr>
          <w:rStyle w:val="StyleBoldUnderline"/>
        </w:rPr>
        <w:t xml:space="preserve">uniform federal regulation </w:t>
      </w:r>
      <w:r w:rsidRPr="002F3173">
        <w:rPr>
          <w:rStyle w:val="Emphasis"/>
        </w:rPr>
        <w:t>chips away</w:t>
      </w:r>
      <w:r w:rsidRPr="002F3173">
        <w:t xml:space="preserve"> </w:t>
      </w:r>
      <w:r w:rsidRPr="002F3173">
        <w:rPr>
          <w:rStyle w:val="StyleBoldUnderline"/>
        </w:rPr>
        <w:t>at independence</w:t>
      </w:r>
      <w:r w:rsidRPr="002F3173">
        <w:t xml:space="preserve"> and variety throughout our higher education institutions. </w:t>
      </w:r>
      <w:proofErr w:type="gramStart"/>
      <w:r w:rsidRPr="002F3173">
        <w:t>n53</w:t>
      </w:r>
      <w:proofErr w:type="gramEnd"/>
      <w:r w:rsidRPr="002F3173">
        <w:t xml:space="preserve"> Further, it poses a serious threat to the critical values of diversity and uniqueness in the education process. This is exactly why some state schools have begun taking a stronger stand against federal agency rule making. IV. SUGGESTIONS As previously stated, alternative governance strategies can be utilized to regulate higher education more effectively and more appropriately. An alternative approach, coined "</w:t>
      </w:r>
      <w:r w:rsidRPr="002F3173">
        <w:rPr>
          <w:rStyle w:val="StyleBoldUnderline"/>
        </w:rPr>
        <w:t>Disciplined Devolution</w:t>
      </w:r>
      <w:r w:rsidRPr="002F3173">
        <w:t xml:space="preserve">," </w:t>
      </w:r>
      <w:r w:rsidRPr="002F3173">
        <w:rPr>
          <w:rStyle w:val="StyleBoldUnderline"/>
        </w:rPr>
        <w:t>combines</w:t>
      </w:r>
      <w:r w:rsidRPr="002F3173">
        <w:t xml:space="preserve"> tools such as </w:t>
      </w:r>
      <w:r w:rsidRPr="002F3173">
        <w:rPr>
          <w:rStyle w:val="StyleBoldUnderline"/>
        </w:rPr>
        <w:t>federal waiver, cooperative federalism, and experimentalism</w:t>
      </w:r>
      <w:r w:rsidRPr="002F3173">
        <w:t xml:space="preserve"> to create such a framework. </w:t>
      </w:r>
      <w:proofErr w:type="gramStart"/>
      <w:r w:rsidRPr="002F3173">
        <w:t>n54</w:t>
      </w:r>
      <w:proofErr w:type="gramEnd"/>
      <w:r w:rsidRPr="002F3173">
        <w:t xml:space="preserve"> </w:t>
      </w:r>
      <w:r w:rsidRPr="002F3173">
        <w:rPr>
          <w:rStyle w:val="StyleBoldUnderline"/>
        </w:rPr>
        <w:t>Federal waiver is a legislative tool by which the executive branch is granted broad discretion in deciding which parts of legislation to enforce</w:t>
      </w:r>
      <w:r w:rsidRPr="002F3173">
        <w:t xml:space="preserve">. </w:t>
      </w:r>
      <w:proofErr w:type="gramStart"/>
      <w:r w:rsidRPr="002F3173">
        <w:t>n55</w:t>
      </w:r>
      <w:proofErr w:type="gramEnd"/>
      <w:r w:rsidRPr="002F3173">
        <w:t xml:space="preserve"> However, a more appropriate form of waiver is to give the executive limited discretion. As a result, when legislation is promulgated, it will not create any unintended burdens, as a result of not being subject to the bicameralism and presentment requirements of a traditional legislative process. [*312] Further, </w:t>
      </w:r>
      <w:r w:rsidRPr="002F3173">
        <w:rPr>
          <w:rStyle w:val="StyleBoldUnderline"/>
        </w:rPr>
        <w:t>cooperative federalism, delegating authority back to the states, allows state and local governments to distribute funds in a more tailored fashion. This</w:t>
      </w:r>
      <w:r w:rsidRPr="002F3173">
        <w:t xml:space="preserve"> not only </w:t>
      </w:r>
      <w:r w:rsidRPr="002F3173">
        <w:rPr>
          <w:rStyle w:val="StyleBoldUnderline"/>
        </w:rPr>
        <w:t>saves funds for the government</w:t>
      </w:r>
      <w:r w:rsidRPr="002F3173">
        <w:t xml:space="preserve"> but also benefits colleges and universities because regulators and administrators can work on a closer basis to achieve an efficient budget. Lastly, </w:t>
      </w:r>
      <w:r w:rsidRPr="002F3173">
        <w:rPr>
          <w:rStyle w:val="StyleBoldUnderline"/>
        </w:rPr>
        <w:t>experimentalism is a legislative tool in which a regulator gives autonomy to lower levels of government</w:t>
      </w:r>
      <w:r w:rsidRPr="002F3173">
        <w:t xml:space="preserve"> with certain conditions. Through experimentalism, </w:t>
      </w:r>
      <w:r w:rsidRPr="002F3173">
        <w:rPr>
          <w:rStyle w:val="StyleBoldUnderline"/>
        </w:rPr>
        <w:t>agencies can either give autonomy to the regulated entity conditioned on certain standards and frameworks being implemented, or devolve the authority to a lower level of government</w:t>
      </w:r>
      <w:r w:rsidRPr="002F3173">
        <w:t xml:space="preserve">. </w:t>
      </w:r>
      <w:proofErr w:type="gramStart"/>
      <w:r w:rsidRPr="002F3173">
        <w:t>n56</w:t>
      </w:r>
      <w:proofErr w:type="gramEnd"/>
      <w:r w:rsidRPr="002F3173">
        <w:t xml:space="preserve"> </w:t>
      </w:r>
      <w:r w:rsidRPr="002F3173">
        <w:rPr>
          <w:rStyle w:val="StyleBoldUnderline"/>
        </w:rPr>
        <w:t>This policy is helpful for</w:t>
      </w:r>
      <w:r w:rsidRPr="002F3173">
        <w:t xml:space="preserve"> </w:t>
      </w:r>
      <w:r w:rsidRPr="002F3173">
        <w:rPr>
          <w:rStyle w:val="Emphasis"/>
        </w:rPr>
        <w:t>complex issues</w:t>
      </w:r>
      <w:r w:rsidRPr="002F3173">
        <w:t xml:space="preserve"> </w:t>
      </w:r>
      <w:r w:rsidRPr="002F3173">
        <w:rPr>
          <w:rStyle w:val="StyleBoldUnderline"/>
        </w:rPr>
        <w:t>and encourages cooperation between all levels of government</w:t>
      </w:r>
      <w:r w:rsidRPr="002F3173">
        <w:t xml:space="preserve"> and regulated entities. n57</w:t>
      </w:r>
    </w:p>
    <w:p w:rsidR="003F3BEA" w:rsidRPr="002F3173" w:rsidRDefault="003F3BEA" w:rsidP="003F3BEA">
      <w:pPr>
        <w:pStyle w:val="Heading4"/>
      </w:pPr>
      <w:r w:rsidRPr="002F3173">
        <w:t>Counterplan avoids federalism</w:t>
      </w:r>
    </w:p>
    <w:p w:rsidR="003F3BEA" w:rsidRPr="002F3173" w:rsidRDefault="003F3BEA" w:rsidP="003F3BEA">
      <w:pPr>
        <w:rPr>
          <w:szCs w:val="16"/>
        </w:rPr>
      </w:pPr>
      <w:r w:rsidRPr="002F3173">
        <w:t xml:space="preserve">Martin A. </w:t>
      </w:r>
      <w:r w:rsidRPr="002F3173">
        <w:rPr>
          <w:rStyle w:val="StyleStyleBold12pt"/>
        </w:rPr>
        <w:t>Kurzweil</w:t>
      </w:r>
      <w:r w:rsidRPr="002F3173">
        <w:t xml:space="preserve"> (</w:t>
      </w:r>
      <w:r w:rsidRPr="002F3173">
        <w:rPr>
          <w:szCs w:val="16"/>
        </w:rPr>
        <w:t xml:space="preserve">Director, Educational Transformation Program, </w:t>
      </w:r>
      <w:proofErr w:type="spellStart"/>
      <w:r w:rsidRPr="002F3173">
        <w:rPr>
          <w:szCs w:val="16"/>
        </w:rPr>
        <w:t>Ithaka</w:t>
      </w:r>
      <w:proofErr w:type="spellEnd"/>
      <w:r w:rsidRPr="002F3173">
        <w:rPr>
          <w:szCs w:val="16"/>
        </w:rPr>
        <w:t xml:space="preserve"> S+R; Lecturer in Law, Columbia Law School) June </w:t>
      </w:r>
      <w:r w:rsidRPr="002F3173">
        <w:rPr>
          <w:rStyle w:val="StyleStyleBold12pt"/>
        </w:rPr>
        <w:t>2015</w:t>
      </w:r>
      <w:r w:rsidRPr="002F3173">
        <w:rPr>
          <w:szCs w:val="16"/>
        </w:rPr>
        <w:t xml:space="preserve"> [“Disciplined Devolution and the New Education Federalism” California Law Review 103 Calif. L. Rev. 565, lexis, loghry]</w:t>
      </w:r>
    </w:p>
    <w:p w:rsidR="003F3BEA" w:rsidRPr="002F3173" w:rsidRDefault="003F3BEA" w:rsidP="003F3BEA">
      <w:pPr>
        <w:spacing w:before="120"/>
      </w:pPr>
      <w:r w:rsidRPr="002F3173">
        <w:t xml:space="preserve">The education case study illustrates how </w:t>
      </w:r>
      <w:r w:rsidRPr="002F3173">
        <w:rPr>
          <w:rStyle w:val="StyleBoldUnderline"/>
        </w:rPr>
        <w:t>disciplined devolution might protect itself from political change, substantive lock-in, obsolete default schemes, and category error. Two strategies, which are possibly complementary, may serve to</w:t>
      </w:r>
      <w:r w:rsidRPr="002F3173">
        <w:t xml:space="preserve"> </w:t>
      </w:r>
      <w:r w:rsidRPr="002F3173">
        <w:rPr>
          <w:rStyle w:val="Emphasis"/>
        </w:rPr>
        <w:t>shore up the new education federalism</w:t>
      </w:r>
      <w:r w:rsidRPr="002F3173">
        <w:t xml:space="preserve">. First, rather than locking in substantive policies, the reauthorization of ESEA could seek to lock in the disciplined devolution governance structure. To do so, </w:t>
      </w:r>
      <w:r w:rsidRPr="002F3173">
        <w:rPr>
          <w:rStyle w:val="StyleBoldUnderline"/>
        </w:rPr>
        <w:t>legislation would have to establish a default scheme and include not only the authority for the Secretary of Education to waive its provisions for states whose alternative schemes better meet the statute's goals, but also include an incentive for states to seek waivers</w:t>
      </w:r>
      <w:r w:rsidRPr="002F3173">
        <w:t xml:space="preserve">.  </w:t>
      </w:r>
      <w:r w:rsidRPr="002F3173">
        <w:rPr>
          <w:szCs w:val="16"/>
          <w:vertAlign w:val="superscript"/>
        </w:rPr>
        <w:t>n367</w:t>
      </w:r>
      <w:r w:rsidRPr="002F3173">
        <w:t xml:space="preserve"> </w:t>
      </w:r>
      <w:r w:rsidRPr="002F3173">
        <w:rPr>
          <w:rStyle w:val="StyleBoldUnderline"/>
        </w:rPr>
        <w:t>The legislation should also require the Education Department to undertake ongoing monitoring of the states' efforts--focused on success in achieving the statute's underlying goals and maintenance of a collaborative, continuous policy experimentation process</w:t>
      </w:r>
      <w:r w:rsidRPr="002F3173">
        <w:t xml:space="preserve">--and to facilitate the  </w:t>
      </w:r>
      <w:r w:rsidRPr="002F3173">
        <w:rPr>
          <w:b/>
          <w:bCs/>
        </w:rPr>
        <w:t>[*632]</w:t>
      </w:r>
      <w:r w:rsidRPr="002F3173">
        <w:t xml:space="preserve">  sharing of best practices across states, as suggested above.  </w:t>
      </w:r>
      <w:proofErr w:type="gramStart"/>
      <w:r w:rsidRPr="002F3173">
        <w:rPr>
          <w:szCs w:val="16"/>
          <w:vertAlign w:val="superscript"/>
        </w:rPr>
        <w:t>n368</w:t>
      </w:r>
      <w:proofErr w:type="gramEnd"/>
      <w:r w:rsidRPr="002F3173">
        <w:t xml:space="preserve"> Furthermore, </w:t>
      </w:r>
      <w:r w:rsidRPr="002F3173">
        <w:rPr>
          <w:rStyle w:val="StyleBoldUnderline"/>
        </w:rPr>
        <w:t>the legislation should include</w:t>
      </w:r>
      <w:r w:rsidRPr="002F3173">
        <w:t xml:space="preserve"> either a streamlined reauthorization process or </w:t>
      </w:r>
      <w:r w:rsidRPr="002F3173">
        <w:rPr>
          <w:rStyle w:val="StyleBoldUnderline"/>
        </w:rPr>
        <w:t>a regulatory process by which the Education Department, representatives of state and local governments</w:t>
      </w:r>
      <w:r w:rsidRPr="002F3173">
        <w:t xml:space="preserve">, and other stakeholders periodically </w:t>
      </w:r>
      <w:r w:rsidRPr="002F3173">
        <w:rPr>
          <w:rStyle w:val="StyleBoldUnderline"/>
        </w:rPr>
        <w:t>review and jointly develop updates to the default scheme</w:t>
      </w:r>
      <w:r w:rsidRPr="002F3173">
        <w:t>.</w:t>
      </w:r>
    </w:p>
    <w:p w:rsidR="003F3BEA" w:rsidRPr="002F3173" w:rsidRDefault="003F3BEA" w:rsidP="003F3BEA">
      <w:pPr>
        <w:pStyle w:val="Heading3"/>
      </w:pPr>
      <w:r w:rsidRPr="002F3173">
        <w:t>Economy pod</w:t>
      </w:r>
    </w:p>
    <w:p w:rsidR="003F3BEA" w:rsidRPr="002F3173" w:rsidRDefault="003F3BEA" w:rsidP="003F3BEA">
      <w:pPr>
        <w:pStyle w:val="Heading4"/>
      </w:pPr>
      <w:r w:rsidRPr="002F3173">
        <w:t>Devolution key to restructuring the economy – avoids collapse</w:t>
      </w:r>
    </w:p>
    <w:p w:rsidR="003F3BEA" w:rsidRPr="002F3173" w:rsidRDefault="003F3BEA" w:rsidP="003F3BEA">
      <w:r w:rsidRPr="002F3173">
        <w:t xml:space="preserve">Bruce </w:t>
      </w:r>
      <w:r w:rsidRPr="002F3173">
        <w:rPr>
          <w:rStyle w:val="StyleStyleBold12pt"/>
        </w:rPr>
        <w:t>Katz</w:t>
      </w:r>
      <w:r w:rsidRPr="002F3173">
        <w:t xml:space="preserve"> (Vice President and Director, Metropolitan Policy Program Brookings Institute, &amp; The Adeline M. and Alfred I. Johnson Chair in Urban and Metropolitan Policy) </w:t>
      </w:r>
      <w:r w:rsidRPr="002F3173">
        <w:rPr>
          <w:rStyle w:val="StyleStyleBold12pt"/>
        </w:rPr>
        <w:t>2012</w:t>
      </w:r>
      <w:r w:rsidRPr="002F3173">
        <w:t xml:space="preserve"> [“Remaking Federalism to Remake the American Economy” online @ </w:t>
      </w:r>
      <w:hyperlink r:id="rId18" w:history="1">
        <w:r w:rsidRPr="002F3173">
          <w:rPr>
            <w:rStyle w:val="Hyperlink"/>
          </w:rPr>
          <w:t>https://www.brookings.edu/wp-content/uploads/2016/06/0216_federalism_katz.pdf</w:t>
        </w:r>
      </w:hyperlink>
      <w:r w:rsidRPr="002F3173">
        <w:t>, loghry]</w:t>
      </w:r>
    </w:p>
    <w:p w:rsidR="003F3BEA" w:rsidRDefault="003F3BEA" w:rsidP="003F3BEA">
      <w:r w:rsidRPr="002F3173">
        <w:t xml:space="preserve">At the most basic level, </w:t>
      </w:r>
      <w:r w:rsidRPr="002F3173">
        <w:rPr>
          <w:rStyle w:val="StyleBoldUnderline"/>
        </w:rPr>
        <w:t>the U.S. needs more jobs</w:t>
      </w:r>
      <w:r w:rsidRPr="002F3173">
        <w:t xml:space="preserve">— 12.1 million by one estimate—to recover the jobs lost during the downturn and keep pace with population growth and labor market dynamics. Beyond pure job growth, </w:t>
      </w:r>
      <w:r w:rsidRPr="002F3173">
        <w:rPr>
          <w:rStyle w:val="StyleBoldUnderline"/>
        </w:rPr>
        <w:t>the U.S. needs better jobs, to grow wages and incomes for lower- and middleclass workers and reverse the troubling decades-long rise in inequality</w:t>
      </w:r>
      <w:r w:rsidRPr="002F3173">
        <w:t xml:space="preserve">. To achieve these twin goals, the U.S. needs to restructure the economy from one focused inward and characterized by excessive consumption and debt, to one globally engaged and driven by production and innovation. </w:t>
      </w:r>
      <w:r w:rsidRPr="002F3173">
        <w:rPr>
          <w:rStyle w:val="StyleBoldUnderline"/>
        </w:rPr>
        <w:t>It must do so while contending with a new cadre of global competitors that</w:t>
      </w:r>
      <w:r w:rsidRPr="002F3173">
        <w:t xml:space="preserve"> </w:t>
      </w:r>
      <w:r w:rsidRPr="002F3173">
        <w:rPr>
          <w:rStyle w:val="Emphasis"/>
        </w:rPr>
        <w:t>aim to best the United States</w:t>
      </w:r>
      <w:r w:rsidRPr="002F3173">
        <w:t xml:space="preserve"> </w:t>
      </w:r>
      <w:r w:rsidRPr="002F3173">
        <w:rPr>
          <w:rStyle w:val="StyleBoldUnderline"/>
        </w:rPr>
        <w:t>in the next industrial revolution</w:t>
      </w:r>
      <w:r w:rsidRPr="002F3173">
        <w:t xml:space="preserve"> and while leveraging the distinctive assets and advantages of different parts of the country, particularly the major cities and metropolitan areas that are the engines of national prosperity. </w:t>
      </w:r>
      <w:r w:rsidRPr="002F3173">
        <w:rPr>
          <w:rStyle w:val="StyleBoldUnderline"/>
        </w:rPr>
        <w:t>This is the tallest of economic orders and it is well beyond the scope of exclusive federal solutions</w:t>
      </w:r>
      <w:r w:rsidRPr="002F3173">
        <w:t xml:space="preserve">, the traditional focus of presidential candidates in both political parties. Rather, the next President must look beyond Washington and enlist states and metropolitan areas as active co-partners in the restructuring of the national economy. </w:t>
      </w:r>
      <w:r w:rsidRPr="002F3173">
        <w:rPr>
          <w:rStyle w:val="StyleBoldUnderline"/>
        </w:rPr>
        <w:t>Remaking the economy</w:t>
      </w:r>
      <w:r w:rsidRPr="002F3173">
        <w:t xml:space="preserve">, in essence, </w:t>
      </w:r>
      <w:r w:rsidRPr="002F3173">
        <w:rPr>
          <w:rStyle w:val="StyleBoldUnderline"/>
        </w:rPr>
        <w:t>requires</w:t>
      </w:r>
      <w:r w:rsidRPr="002F3173">
        <w:t xml:space="preserve"> a </w:t>
      </w:r>
      <w:r w:rsidRPr="002F3173">
        <w:rPr>
          <w:rStyle w:val="Emphasis"/>
        </w:rPr>
        <w:t>remaking of federalism</w:t>
      </w:r>
      <w:r w:rsidRPr="002F3173">
        <w:t xml:space="preserve"> so that governments at all levels “collaborate to compete” and work closely with each other and the private and civic sectors to burnish American competitiveness in the new global economic order. The time for remaking federalism could not be more propitious. With Washington mired in partisan gridlock, the states and metropolitan areas are once again playing their traditional roles as “laboratories of democracy” and centers of economic and policy innovation. An enormous opportunity exists for the next president to mobilize these federalist partners in a focused campaign for national economic renewal. Given global competition, </w:t>
      </w:r>
      <w:r w:rsidRPr="002F3173">
        <w:rPr>
          <w:rStyle w:val="StyleBoldUnderline"/>
        </w:rPr>
        <w:t>the</w:t>
      </w:r>
      <w:r w:rsidRPr="002F3173">
        <w:t xml:space="preserve"> next </w:t>
      </w:r>
      <w:r w:rsidRPr="002F3173">
        <w:rPr>
          <w:rStyle w:val="StyleBoldUnderline"/>
        </w:rPr>
        <w:t>president should adopt a vision of collaborative federalism in which:</w:t>
      </w:r>
      <w:r w:rsidRPr="002F3173">
        <w:t xml:space="preserve"> </w:t>
      </w:r>
      <w:r w:rsidRPr="002F3173">
        <w:t xml:space="preserve"> </w:t>
      </w:r>
      <w:r w:rsidRPr="002F3173">
        <w:rPr>
          <w:rStyle w:val="StyleBoldUnderline"/>
        </w:rPr>
        <w:t>the federal government leads where it must and sets a robust platform for productive and innovative growth</w:t>
      </w:r>
      <w:r w:rsidRPr="002F3173">
        <w:t xml:space="preserve"> via a few transformative investments and interventions; </w:t>
      </w:r>
      <w:r w:rsidRPr="002F3173">
        <w:t xml:space="preserve"> </w:t>
      </w:r>
      <w:r w:rsidRPr="002F3173">
        <w:rPr>
          <w:rStyle w:val="StyleBoldUnderline"/>
        </w:rPr>
        <w:t>states and metropolitan areas innovate where they should to design and implement bottom-up economic strategies</w:t>
      </w:r>
      <w:r w:rsidRPr="002F3173">
        <w:t xml:space="preserve"> that fully align with their distinctive competitive assets and advantages; and </w:t>
      </w:r>
      <w:r w:rsidRPr="002F3173">
        <w:t> a refreshed set of federalist institutions maximize results by accelerating the replication of innovations across the federal, state and metropolitan levels.</w:t>
      </w:r>
    </w:p>
    <w:p w:rsidR="008D2096" w:rsidRPr="00E11023" w:rsidRDefault="008D2096" w:rsidP="008D2096">
      <w:pPr>
        <w:pStyle w:val="Heading4"/>
      </w:pPr>
      <w:r w:rsidRPr="00E11023">
        <w:t>Econ decline causes extinction</w:t>
      </w:r>
    </w:p>
    <w:p w:rsidR="008D2096" w:rsidRPr="00E11023" w:rsidRDefault="008D2096" w:rsidP="008D2096">
      <w:pPr>
        <w:rPr>
          <w:szCs w:val="16"/>
        </w:rPr>
      </w:pPr>
      <w:r w:rsidRPr="00000609">
        <w:rPr>
          <w:rStyle w:val="StyleStyleBold12pt"/>
        </w:rPr>
        <w:t xml:space="preserve">Kemp 10 </w:t>
      </w:r>
      <w:r w:rsidRPr="00000609">
        <w:t>(</w:t>
      </w:r>
      <w:r w:rsidRPr="00E11023">
        <w:rPr>
          <w:szCs w:val="16"/>
        </w:rPr>
        <w:t>Geoffrey Kemp, Director of Regional Strategic Programs at The Nixon Center, served in the White House under Ronald Reagan, special assistant to the president for national security affairs and senior director for Near East and South Asian affairs on the National Security Council Staff, Former Director, Middle East Arms Control Project at the Carnegie Endowment for International Peace, 2010, “The East Moves West: India, China, and Asia’s Growing Presence in the Middle East”, p. 233-4</w:t>
      </w:r>
      <w:r>
        <w:rPr>
          <w:szCs w:val="16"/>
        </w:rPr>
        <w:t>)</w:t>
      </w:r>
    </w:p>
    <w:p w:rsidR="008D2096" w:rsidRPr="00E11023" w:rsidRDefault="008D2096" w:rsidP="008D2096"/>
    <w:p w:rsidR="008D2096" w:rsidRPr="0066483C" w:rsidRDefault="008D2096" w:rsidP="008D2096">
      <w:pPr>
        <w:rPr>
          <w:bdr w:val="single" w:sz="4" w:space="0" w:color="auto"/>
        </w:rPr>
      </w:pPr>
      <w:r w:rsidRPr="00E11023">
        <w:t xml:space="preserve">The second scenario, called Mayhem and Chaos, is the opposite of the first scenario; everything that can </w:t>
      </w:r>
      <w:r w:rsidRPr="00000609">
        <w:t xml:space="preserve">go wrong does go wrong. </w:t>
      </w:r>
      <w:r w:rsidRPr="00000609">
        <w:rPr>
          <w:rStyle w:val="StyleBoldUnderline"/>
        </w:rPr>
        <w:t>The</w:t>
      </w:r>
      <w:r w:rsidRPr="00000609">
        <w:t xml:space="preserve"> world </w:t>
      </w:r>
      <w:r w:rsidRPr="00000609">
        <w:rPr>
          <w:rStyle w:val="StyleBoldUnderline"/>
        </w:rPr>
        <w:t>economic situation weakens</w:t>
      </w:r>
      <w:r w:rsidRPr="00000609">
        <w:t xml:space="preserve"> rather than strengthens, and </w:t>
      </w:r>
      <w:r w:rsidRPr="00000609">
        <w:rPr>
          <w:rStyle w:val="StyleBoldUnderline"/>
        </w:rPr>
        <w:t>India, China, and Japan suffer</w:t>
      </w:r>
      <w:r w:rsidRPr="00000609">
        <w:t xml:space="preserve"> a </w:t>
      </w:r>
      <w:r w:rsidRPr="00000609">
        <w:rPr>
          <w:rStyle w:val="StyleBoldUnderline"/>
        </w:rPr>
        <w:t>major reduction in</w:t>
      </w:r>
      <w:r w:rsidRPr="00000609">
        <w:t xml:space="preserve"> their </w:t>
      </w:r>
      <w:r w:rsidRPr="00000609">
        <w:rPr>
          <w:rStyle w:val="StyleBoldUnderline"/>
        </w:rPr>
        <w:t>growth</w:t>
      </w:r>
      <w:r w:rsidRPr="00000609">
        <w:t xml:space="preserve"> rates, further weakening the global economy. As a result, energy demand falls and the price of fossil fuels plummets, leading to a financial crisis for the energy-producing states, which are forced to cut back dramatically on expansion programs and social welfare. That in turn leads to political</w:t>
      </w:r>
      <w:r w:rsidRPr="00000609">
        <w:rPr>
          <w:rStyle w:val="StyleBoldUnderline"/>
        </w:rPr>
        <w:t xml:space="preserve"> unrest:</w:t>
      </w:r>
      <w:r w:rsidRPr="00000609">
        <w:t xml:space="preserve"> and </w:t>
      </w:r>
      <w:r w:rsidRPr="00000609">
        <w:rPr>
          <w:rStyle w:val="StyleBoldUnderline"/>
        </w:rPr>
        <w:t>nurtures</w:t>
      </w:r>
      <w:r w:rsidRPr="00000609">
        <w:t xml:space="preserve"> different </w:t>
      </w:r>
      <w:r w:rsidRPr="00000609">
        <w:rPr>
          <w:rStyle w:val="StyleBoldUnderline"/>
        </w:rPr>
        <w:t>radical groups</w:t>
      </w:r>
      <w:r w:rsidRPr="00000609">
        <w:t>, including, but not limited to, Islamic extremists. The internal</w:t>
      </w:r>
      <w:r w:rsidRPr="00000609">
        <w:rPr>
          <w:rStyle w:val="StyleBoldUnderline"/>
        </w:rPr>
        <w:t xml:space="preserve"> stability</w:t>
      </w:r>
      <w:r w:rsidRPr="00000609">
        <w:t xml:space="preserve"> of some countries </w:t>
      </w:r>
      <w:r w:rsidRPr="00000609">
        <w:rPr>
          <w:rStyle w:val="StyleBoldUnderline"/>
        </w:rPr>
        <w:t>is challenged</w:t>
      </w:r>
      <w:r w:rsidRPr="00000609">
        <w:t xml:space="preserve">, and there are more “failed states.” Most serious is the </w:t>
      </w:r>
      <w:r w:rsidRPr="00000609">
        <w:rPr>
          <w:rStyle w:val="StyleBoldUnderline"/>
        </w:rPr>
        <w:t>collapse of</w:t>
      </w:r>
      <w:r w:rsidRPr="00000609">
        <w:t xml:space="preserve"> the democratic government in </w:t>
      </w:r>
      <w:r w:rsidRPr="00000609">
        <w:rPr>
          <w:rStyle w:val="StyleBoldUnderline"/>
        </w:rPr>
        <w:t>Pakistan</w:t>
      </w:r>
      <w:r w:rsidRPr="00000609">
        <w:t xml:space="preserve"> and its takeover by Muslim </w:t>
      </w:r>
      <w:r w:rsidRPr="00000609">
        <w:rPr>
          <w:rStyle w:val="StyleBoldUnderline"/>
        </w:rPr>
        <w:t>extremists</w:t>
      </w:r>
      <w:r w:rsidRPr="00000609">
        <w:t xml:space="preserve">, who then </w:t>
      </w:r>
      <w:r w:rsidRPr="00000609">
        <w:rPr>
          <w:rStyle w:val="StyleBoldUnderline"/>
        </w:rPr>
        <w:t>take possession of</w:t>
      </w:r>
      <w:r w:rsidRPr="00000609">
        <w:t xml:space="preserve"> a large number of </w:t>
      </w:r>
      <w:r w:rsidRPr="00000609">
        <w:rPr>
          <w:rStyle w:val="StyleBoldUnderline"/>
        </w:rPr>
        <w:t xml:space="preserve">nuclear weapons. </w:t>
      </w:r>
      <w:r w:rsidRPr="00000609">
        <w:t xml:space="preserve">The </w:t>
      </w:r>
      <w:r w:rsidRPr="00000609">
        <w:rPr>
          <w:rStyle w:val="Emphasis"/>
        </w:rPr>
        <w:t>danger of war between India and Pakistan increases</w:t>
      </w:r>
      <w:r w:rsidRPr="00000609">
        <w:rPr>
          <w:rStyle w:val="StyleBoldUnderline"/>
        </w:rPr>
        <w:t xml:space="preserve"> </w:t>
      </w:r>
      <w:r w:rsidRPr="00000609">
        <w:t xml:space="preserve">significantly. </w:t>
      </w:r>
      <w:r w:rsidRPr="00000609">
        <w:rPr>
          <w:rStyle w:val="StyleBoldUnderline"/>
        </w:rPr>
        <w:t>Iran</w:t>
      </w:r>
      <w:r w:rsidRPr="00000609">
        <w:t xml:space="preserve">, always worried about an extremist Pakistan, expands and </w:t>
      </w:r>
      <w:proofErr w:type="spellStart"/>
      <w:r w:rsidRPr="00000609">
        <w:rPr>
          <w:rStyle w:val="StyleBoldUnderline"/>
        </w:rPr>
        <w:t>weaponizes</w:t>
      </w:r>
      <w:proofErr w:type="spellEnd"/>
      <w:r w:rsidRPr="00000609">
        <w:t xml:space="preserve"> its nuclear program. </w:t>
      </w:r>
      <w:r w:rsidRPr="00000609">
        <w:rPr>
          <w:rStyle w:val="StyleBoldUnderline"/>
        </w:rPr>
        <w:t>That</w:t>
      </w:r>
      <w:r w:rsidRPr="00000609">
        <w:t xml:space="preserve"> further </w:t>
      </w:r>
      <w:r w:rsidRPr="00000609">
        <w:rPr>
          <w:rStyle w:val="StyleBoldUnderline"/>
        </w:rPr>
        <w:t>enhances</w:t>
      </w:r>
      <w:r w:rsidRPr="00000609">
        <w:t xml:space="preserve"> nuclear </w:t>
      </w:r>
      <w:r w:rsidRPr="00000609">
        <w:rPr>
          <w:rStyle w:val="StyleBoldUnderline"/>
        </w:rPr>
        <w:t>prolif</w:t>
      </w:r>
      <w:r w:rsidRPr="00000609">
        <w:t>eration in the Middle East, with Saudi Arabia, Turkey, and Egypt joining Israel and Iran as nuclear states. Under these circumstances, the potential for nuclear terrorism increases, and the possibility of</w:t>
      </w:r>
      <w:r w:rsidRPr="00000609">
        <w:rPr>
          <w:rStyle w:val="StyleBoldUnderline"/>
        </w:rPr>
        <w:t xml:space="preserve"> a nuclear terrorist attack</w:t>
      </w:r>
      <w:r w:rsidRPr="00000609">
        <w:t xml:space="preserve"> in either the Western world or in the oil-producing states </w:t>
      </w:r>
      <w:r w:rsidRPr="00000609">
        <w:rPr>
          <w:rStyle w:val="StyleBoldUnderline"/>
        </w:rPr>
        <w:t>may lead to a further devastating collapse</w:t>
      </w:r>
      <w:r w:rsidRPr="00000609">
        <w:rPr>
          <w:b/>
        </w:rPr>
        <w:t xml:space="preserve"> </w:t>
      </w:r>
      <w:r w:rsidRPr="00000609">
        <w:t>of the world economic market, with a tsunami-like impact on stability. In this scenario, major disruptions can be expected</w:t>
      </w:r>
      <w:r w:rsidRPr="00000609">
        <w:rPr>
          <w:b/>
        </w:rPr>
        <w:t xml:space="preserve">, </w:t>
      </w:r>
      <w:r w:rsidRPr="00000609">
        <w:rPr>
          <w:rStyle w:val="StyleBoldUnderline"/>
        </w:rPr>
        <w:t>with dire consequences for</w:t>
      </w:r>
      <w:r w:rsidRPr="00000609">
        <w:t xml:space="preserve"> two-thirds of </w:t>
      </w:r>
      <w:r w:rsidRPr="00000609">
        <w:rPr>
          <w:rStyle w:val="Emphasis"/>
        </w:rPr>
        <w:t>the planet’s population</w:t>
      </w:r>
      <w:r w:rsidRPr="00000609">
        <w:rPr>
          <w:bdr w:val="single" w:sz="4" w:space="0" w:color="auto"/>
        </w:rPr>
        <w:t>.</w:t>
      </w:r>
    </w:p>
    <w:p w:rsidR="008D2096" w:rsidRPr="002F3173" w:rsidRDefault="008D2096" w:rsidP="003F3BEA"/>
    <w:p w:rsidR="003F3BEA" w:rsidRPr="002F3173" w:rsidRDefault="003F3BEA" w:rsidP="003F3BEA">
      <w:pPr>
        <w:pStyle w:val="Heading4"/>
      </w:pPr>
      <w:r w:rsidRPr="002F3173">
        <w:t xml:space="preserve">A2: Devolution </w:t>
      </w:r>
      <w:proofErr w:type="spellStart"/>
      <w:r w:rsidRPr="002F3173">
        <w:t>aint</w:t>
      </w:r>
      <w:proofErr w:type="spellEnd"/>
      <w:r w:rsidRPr="002F3173">
        <w:t xml:space="preserve"> that***Yes it is</w:t>
      </w:r>
    </w:p>
    <w:p w:rsidR="003F3BEA" w:rsidRPr="002F3173" w:rsidRDefault="003F3BEA" w:rsidP="003F3BEA">
      <w:r w:rsidRPr="002F3173">
        <w:t xml:space="preserve">Bruce </w:t>
      </w:r>
      <w:r w:rsidRPr="002F3173">
        <w:rPr>
          <w:rStyle w:val="StyleStyleBold12pt"/>
        </w:rPr>
        <w:t>Katz</w:t>
      </w:r>
      <w:r w:rsidRPr="002F3173">
        <w:t xml:space="preserve"> (Vice President and Director, Metropolitan Policy Program Brookings Institute, &amp; The Adeline M. and Alfred I. Johnson Chair in Urban and Metropolitan Policy) </w:t>
      </w:r>
      <w:r w:rsidRPr="002F3173">
        <w:rPr>
          <w:rStyle w:val="StyleStyleBold12pt"/>
        </w:rPr>
        <w:t>2012</w:t>
      </w:r>
      <w:r w:rsidRPr="002F3173">
        <w:t xml:space="preserve"> [“Remaking Federalism to Remake the American Economy” online @ </w:t>
      </w:r>
      <w:hyperlink r:id="rId19" w:history="1">
        <w:r w:rsidRPr="002F3173">
          <w:rPr>
            <w:rStyle w:val="Hyperlink"/>
          </w:rPr>
          <w:t>https://www.brookings.edu/wp-content/uploads/2016/06/0216_federalism_katz.pdf</w:t>
        </w:r>
      </w:hyperlink>
      <w:r w:rsidRPr="002F3173">
        <w:t>, loghry]</w:t>
      </w:r>
    </w:p>
    <w:p w:rsidR="003F3BEA" w:rsidRPr="002F3173" w:rsidRDefault="003F3BEA" w:rsidP="003F3BEA">
      <w:r w:rsidRPr="002F3173">
        <w:t xml:space="preserve">The Race to the Top effort in elementary and secondary education shows President Obama at his most ambitious. </w:t>
      </w:r>
      <w:r w:rsidRPr="002F3173">
        <w:rPr>
          <w:rStyle w:val="StyleBoldUnderline"/>
        </w:rPr>
        <w:t>States were asked to compete for a comparatively tiny amount of federal education resources. In exchange for these funds, states were required to undertake a series of significant and controversial undertakings</w:t>
      </w:r>
      <w:r w:rsidRPr="002F3173">
        <w:t xml:space="preserve">: raise the caps on charter schools; use one of four prescribed strategies to improve the performance of </w:t>
      </w:r>
      <w:proofErr w:type="spellStart"/>
      <w:r w:rsidRPr="002F3173">
        <w:t>lowachieving</w:t>
      </w:r>
      <w:proofErr w:type="spellEnd"/>
      <w:r w:rsidRPr="002F3173">
        <w:t xml:space="preserve"> schools; and develop promotion standards for teachers based on student achievement. </w:t>
      </w:r>
      <w:r w:rsidRPr="002F3173">
        <w:rPr>
          <w:rStyle w:val="StyleBoldUnderline"/>
        </w:rPr>
        <w:t>Race to the Top is a clear example of how the carrot of federal spending can reinvent how states carry out a critical role of government.</w:t>
      </w:r>
      <w:r w:rsidRPr="002F3173">
        <w:t xml:space="preserve"> Tennessee, New York, Florida and Ohio won competitive grants in the range of $400 million to $700 million, awards that are a mere fraction of these state’s annual education budgets, which range from $5.2 billion to $19.4 billion. This provides a new twist on the conventional notion of state innovation. As Marcia Howard, executive director of Federal Funds Information for States stated, </w:t>
      </w:r>
      <w:r w:rsidRPr="002F3173">
        <w:rPr>
          <w:rStyle w:val="StyleBoldUnderline"/>
        </w:rPr>
        <w:t>“Rather than states being the laboratories of democracy [by] themselves, some of them will become the federal government’s laboratories of democracy.</w:t>
      </w:r>
      <w:r w:rsidRPr="002F3173">
        <w:t>”</w:t>
      </w:r>
    </w:p>
    <w:p w:rsidR="003F3BEA" w:rsidRPr="002F3173" w:rsidRDefault="003F3BEA" w:rsidP="003F3BEA">
      <w:pPr>
        <w:pStyle w:val="Heading3"/>
      </w:pPr>
      <w:r w:rsidRPr="002F3173">
        <w:t>A2: generic states bad</w:t>
      </w:r>
    </w:p>
    <w:p w:rsidR="003F3BEA" w:rsidRPr="002F3173" w:rsidRDefault="003F3BEA" w:rsidP="003F3BEA">
      <w:pPr>
        <w:pStyle w:val="Heading4"/>
      </w:pPr>
      <w:r w:rsidRPr="002F3173">
        <w:t>States may be bad in other instances, but the counterplan avoids that offense: 1) flexible waiver application, 2) information sharing, 3) problem solving capacity</w:t>
      </w:r>
    </w:p>
    <w:p w:rsidR="003F3BEA" w:rsidRPr="002F3173" w:rsidRDefault="003F3BEA" w:rsidP="003F3BEA">
      <w:pPr>
        <w:rPr>
          <w:szCs w:val="16"/>
        </w:rPr>
      </w:pPr>
      <w:r w:rsidRPr="002F3173">
        <w:t xml:space="preserve">Martin A. </w:t>
      </w:r>
      <w:r w:rsidRPr="002F3173">
        <w:rPr>
          <w:rStyle w:val="StyleStyleBold12pt"/>
        </w:rPr>
        <w:t>Kurzweil</w:t>
      </w:r>
      <w:r w:rsidRPr="002F3173">
        <w:t xml:space="preserve"> (</w:t>
      </w:r>
      <w:r w:rsidRPr="002F3173">
        <w:rPr>
          <w:szCs w:val="16"/>
        </w:rPr>
        <w:t xml:space="preserve">Director, Educational Transformation Program, </w:t>
      </w:r>
      <w:proofErr w:type="spellStart"/>
      <w:r w:rsidRPr="002F3173">
        <w:rPr>
          <w:szCs w:val="16"/>
        </w:rPr>
        <w:t>Ithaka</w:t>
      </w:r>
      <w:proofErr w:type="spellEnd"/>
      <w:r w:rsidRPr="002F3173">
        <w:rPr>
          <w:szCs w:val="16"/>
        </w:rPr>
        <w:t xml:space="preserve"> S+R; Lecturer in Law, Columbia Law School) June </w:t>
      </w:r>
      <w:r w:rsidRPr="002F3173">
        <w:rPr>
          <w:rStyle w:val="StyleStyleBold12pt"/>
        </w:rPr>
        <w:t>2015</w:t>
      </w:r>
      <w:r w:rsidRPr="002F3173">
        <w:rPr>
          <w:szCs w:val="16"/>
        </w:rPr>
        <w:t xml:space="preserve"> [“Disciplined Devolution and the New Education Federalism” California Law Review 103 Calif. L. Rev. 565, lexis, loghry]</w:t>
      </w:r>
    </w:p>
    <w:p w:rsidR="003F3BEA" w:rsidRPr="002F3173" w:rsidRDefault="003F3BEA" w:rsidP="003F3BEA">
      <w:pPr>
        <w:spacing w:before="120"/>
      </w:pPr>
      <w:r w:rsidRPr="002F3173">
        <w:rPr>
          <w:i/>
          <w:iCs/>
        </w:rPr>
        <w:t>Disciplined Devolution v. Cooperative Federalism</w:t>
      </w:r>
      <w:r w:rsidRPr="002F3173">
        <w:t>--</w:t>
      </w:r>
      <w:r w:rsidRPr="002F3173">
        <w:rPr>
          <w:rStyle w:val="StyleBoldUnderline"/>
        </w:rPr>
        <w:t>The disciplined devolution framework</w:t>
      </w:r>
      <w:r w:rsidRPr="002F3173">
        <w:t xml:space="preserve"> also </w:t>
      </w:r>
      <w:r w:rsidRPr="002F3173">
        <w:rPr>
          <w:rStyle w:val="StyleBoldUnderline"/>
        </w:rPr>
        <w:t>mitigates concerns that state and local governments in a devolved policy-making structure will fail to vindicate national goals through misaligned interests, lack of information, or shortfalls in capacity</w:t>
      </w:r>
      <w:r w:rsidRPr="002F3173">
        <w:t xml:space="preserve">. </w:t>
      </w:r>
      <w:proofErr w:type="gramStart"/>
      <w:r w:rsidRPr="002F3173">
        <w:rPr>
          <w:szCs w:val="16"/>
          <w:vertAlign w:val="superscript"/>
        </w:rPr>
        <w:t>n123</w:t>
      </w:r>
      <w:proofErr w:type="gramEnd"/>
      <w:r w:rsidRPr="002F3173">
        <w:t xml:space="preserve"> First, </w:t>
      </w:r>
      <w:r w:rsidRPr="002F3173">
        <w:rPr>
          <w:rStyle w:val="StyleBoldUnderline"/>
        </w:rPr>
        <w:t>approval of</w:t>
      </w:r>
      <w:r w:rsidRPr="002F3173">
        <w:t xml:space="preserve"> initial </w:t>
      </w:r>
      <w:r w:rsidRPr="002F3173">
        <w:rPr>
          <w:rStyle w:val="StyleBoldUnderline"/>
        </w:rPr>
        <w:t>plans and ongoing monitoring provide the federal agency with opportunities to correct states</w:t>
      </w:r>
      <w:r w:rsidRPr="002F3173">
        <w:t xml:space="preserve"> that stray from the federal goals. </w:t>
      </w:r>
      <w:r w:rsidRPr="002F3173">
        <w:rPr>
          <w:rStyle w:val="StyleBoldUnderline"/>
        </w:rPr>
        <w:t>The ability to deny or cancel the waiver gives the agency the leverage to reinforce those goals</w:t>
      </w:r>
      <w:r w:rsidRPr="002F3173">
        <w:t xml:space="preserve">. </w:t>
      </w:r>
      <w:proofErr w:type="gramStart"/>
      <w:r w:rsidRPr="002F3173">
        <w:rPr>
          <w:szCs w:val="16"/>
          <w:vertAlign w:val="superscript"/>
        </w:rPr>
        <w:t>n124</w:t>
      </w:r>
      <w:proofErr w:type="gramEnd"/>
      <w:r w:rsidRPr="002F3173">
        <w:t xml:space="preserve"> The experimentalist process bolsters the alignment of interests by encouraging states to repeatedly self-evaluate their policies in light of the federal goals. This process also generates information for the federal agency about whether the states are on target. The experiences of different states or localities may also lead the federal agency to reexamine its goals--reorienting toward weaknesses or underlying problems that come to light, or raising expectations for all states based on some states' successes. Second, </w:t>
      </w:r>
      <w:r w:rsidRPr="002F3173">
        <w:rPr>
          <w:rStyle w:val="StyleBoldUnderline"/>
        </w:rPr>
        <w:t>the federal agency in a disciplined devolution program can share information across states and localities, enabling the spread of best practices that may be missing from other devolved governance structures</w:t>
      </w:r>
      <w:r w:rsidRPr="002F3173">
        <w:t xml:space="preserve">. If the program has an interstate collaboration element, this too can facilitate the sharing of information across jurisdictions. And the state and local governments are better able to synthesize the policy knowledge coming from the federal government and other jurisdictions as a result of their ongoing process of policy experimentation. Third, </w:t>
      </w:r>
      <w:r w:rsidRPr="002F3173">
        <w:rPr>
          <w:rStyle w:val="StyleBoldUnderline"/>
        </w:rPr>
        <w:t>disciplined devolution can build problem-solving capacity and expertise among state and local actors through collaborative learning. The process encourages discussion of the effects of different policy details among local participants, facilitating the rapid diffusion of policy knowledge</w:t>
      </w:r>
      <w:r w:rsidRPr="002F3173">
        <w:t>. Repeated self-evaluation highlights the most effective practices and weeds out those unrelated to the program's goals. It also channels information to the federal agency in a form that allows it to identify areas in which capacity is lacking. This better prepares the agency to intervene in order to vindicate overarching regulatory objectives.</w:t>
      </w:r>
    </w:p>
    <w:p w:rsidR="003F3BEA" w:rsidRPr="002F3173" w:rsidRDefault="003F3BEA" w:rsidP="003F3BEA">
      <w:pPr>
        <w:pStyle w:val="Heading4"/>
      </w:pPr>
      <w:r w:rsidRPr="002F3173">
        <w:t>Disciplined devolution avoids all your generic states counterplan offense</w:t>
      </w:r>
    </w:p>
    <w:p w:rsidR="003F3BEA" w:rsidRPr="002F3173" w:rsidRDefault="003F3BEA" w:rsidP="003F3BEA">
      <w:pPr>
        <w:rPr>
          <w:szCs w:val="16"/>
        </w:rPr>
      </w:pPr>
      <w:r w:rsidRPr="002F3173">
        <w:t xml:space="preserve">Martin A. </w:t>
      </w:r>
      <w:r w:rsidRPr="002F3173">
        <w:rPr>
          <w:rStyle w:val="StyleStyleBold12pt"/>
        </w:rPr>
        <w:t>Kurzweil</w:t>
      </w:r>
      <w:r w:rsidRPr="002F3173">
        <w:t xml:space="preserve"> (</w:t>
      </w:r>
      <w:r w:rsidRPr="002F3173">
        <w:rPr>
          <w:szCs w:val="16"/>
        </w:rPr>
        <w:t xml:space="preserve">Director, Educational Transformation Program, </w:t>
      </w:r>
      <w:proofErr w:type="spellStart"/>
      <w:r w:rsidRPr="002F3173">
        <w:rPr>
          <w:szCs w:val="16"/>
        </w:rPr>
        <w:t>Ithaka</w:t>
      </w:r>
      <w:proofErr w:type="spellEnd"/>
      <w:r w:rsidRPr="002F3173">
        <w:rPr>
          <w:szCs w:val="16"/>
        </w:rPr>
        <w:t xml:space="preserve"> S+R; Lecturer in Law, Columbia Law School) June </w:t>
      </w:r>
      <w:r w:rsidRPr="002F3173">
        <w:rPr>
          <w:rStyle w:val="StyleStyleBold12pt"/>
        </w:rPr>
        <w:t>2015</w:t>
      </w:r>
      <w:r w:rsidRPr="002F3173">
        <w:rPr>
          <w:szCs w:val="16"/>
        </w:rPr>
        <w:t xml:space="preserve"> [“Disciplined Devolution and the New Education Federalism” California Law Review 103 Calif. L. Rev. 565, lexis, loghry]</w:t>
      </w:r>
    </w:p>
    <w:p w:rsidR="003F3BEA" w:rsidRPr="002F3173" w:rsidRDefault="003F3BEA" w:rsidP="003F3BEA">
      <w:pPr>
        <w:spacing w:before="120"/>
        <w:rPr>
          <w:szCs w:val="16"/>
          <w:vertAlign w:val="superscript"/>
        </w:rPr>
      </w:pPr>
      <w:r w:rsidRPr="002F3173">
        <w:rPr>
          <w:rStyle w:val="StyleBoldUnderline"/>
        </w:rPr>
        <w:t>Governance through traditional legislation and regulation is on the decline</w:t>
      </w:r>
      <w:r w:rsidRPr="002F3173">
        <w:t xml:space="preserve">. Complex and </w:t>
      </w:r>
      <w:r w:rsidRPr="002F3173">
        <w:rPr>
          <w:rStyle w:val="StyleBoldUnderline"/>
        </w:rPr>
        <w:t>rapidly changing</w:t>
      </w:r>
      <w:r w:rsidRPr="002F3173">
        <w:t xml:space="preserve"> economic and social </w:t>
      </w:r>
      <w:r w:rsidRPr="002F3173">
        <w:rPr>
          <w:rStyle w:val="StyleBoldUnderline"/>
        </w:rPr>
        <w:t>circumstances have put pressure on the federal legislative process</w:t>
      </w:r>
      <w:r w:rsidRPr="002F3173">
        <w:t xml:space="preserve"> and the expansive statutory schemes that have emerged from it, </w:t>
      </w:r>
      <w:r w:rsidRPr="002F3173">
        <w:rPr>
          <w:rStyle w:val="StyleBoldUnderline"/>
        </w:rPr>
        <w:t>raising questions about whether they are agile enough to meet modern needs</w:t>
      </w:r>
      <w:r w:rsidRPr="002F3173">
        <w:t xml:space="preserve">. </w:t>
      </w:r>
      <w:proofErr w:type="gramStart"/>
      <w:r w:rsidRPr="002F3173">
        <w:rPr>
          <w:szCs w:val="16"/>
          <w:vertAlign w:val="superscript"/>
        </w:rPr>
        <w:t>n1</w:t>
      </w:r>
      <w:proofErr w:type="gramEnd"/>
      <w:r w:rsidRPr="002F3173">
        <w:t xml:space="preserve"> Congressional </w:t>
      </w:r>
      <w:r w:rsidRPr="002F3173">
        <w:rPr>
          <w:rStyle w:val="StyleBoldUnderline"/>
        </w:rPr>
        <w:t>gridlock</w:t>
      </w:r>
      <w:r w:rsidRPr="002F3173">
        <w:t xml:space="preserve"> </w:t>
      </w:r>
      <w:r w:rsidRPr="002F3173">
        <w:rPr>
          <w:szCs w:val="16"/>
          <w:vertAlign w:val="superscript"/>
        </w:rPr>
        <w:t>n2</w:t>
      </w:r>
      <w:r w:rsidRPr="002F3173">
        <w:t xml:space="preserve"> </w:t>
      </w:r>
      <w:r w:rsidRPr="002F3173">
        <w:rPr>
          <w:rStyle w:val="StyleBoldUnderline"/>
        </w:rPr>
        <w:t>has created additional obstacles and kept obsolete statutes on the books without updates</w:t>
      </w:r>
      <w:r w:rsidRPr="002F3173">
        <w:t xml:space="preserve">. </w:t>
      </w:r>
      <w:proofErr w:type="gramStart"/>
      <w:r w:rsidRPr="002F3173">
        <w:rPr>
          <w:szCs w:val="16"/>
          <w:vertAlign w:val="superscript"/>
        </w:rPr>
        <w:t>n3</w:t>
      </w:r>
      <w:proofErr w:type="gramEnd"/>
      <w:r w:rsidRPr="002F3173">
        <w:t xml:space="preserve"> At a more basic level, the </w:t>
      </w:r>
      <w:proofErr w:type="spellStart"/>
      <w:r w:rsidRPr="002F3173">
        <w:rPr>
          <w:i/>
          <w:iCs/>
        </w:rPr>
        <w:t>ex ante</w:t>
      </w:r>
      <w:proofErr w:type="spellEnd"/>
      <w:r w:rsidRPr="002F3173">
        <w:t xml:space="preserve">, rule-based regulation that Congress has traditionally adopted or instructed agencies to undertake has proved inadequate in a number of rapidly changing policy domains. </w:t>
      </w:r>
      <w:proofErr w:type="gramStart"/>
      <w:r w:rsidRPr="002F3173">
        <w:rPr>
          <w:szCs w:val="16"/>
          <w:vertAlign w:val="superscript"/>
        </w:rPr>
        <w:t>n4</w:t>
      </w:r>
      <w:proofErr w:type="gramEnd"/>
      <w:r w:rsidRPr="002F3173">
        <w:t xml:space="preserve"> As a result of these challenges, the federal government and policy advocates have increasingly turned to alternative governance frameworks to achieve policy ends. Three strategies in particular have received significant scholarly attention. First, many recent </w:t>
      </w:r>
      <w:r w:rsidRPr="002F3173">
        <w:rPr>
          <w:rStyle w:val="StyleBoldUnderline"/>
        </w:rPr>
        <w:t>statutes have granted an executive officer authority to waive significant portions of the legislative scheme</w:t>
      </w:r>
      <w:r w:rsidRPr="002F3173">
        <w:t xml:space="preserve"> (what leading scholars of the subject call "big waiver"), </w:t>
      </w:r>
      <w:r w:rsidRPr="002F3173">
        <w:rPr>
          <w:rStyle w:val="StyleBoldUnderline"/>
        </w:rPr>
        <w:t>giving the executive branch greater flexibility to address diverse and changing circumstances</w:t>
      </w:r>
      <w:r w:rsidRPr="002F3173">
        <w:t xml:space="preserve">. </w:t>
      </w:r>
      <w:r w:rsidRPr="002F3173">
        <w:rPr>
          <w:szCs w:val="16"/>
          <w:vertAlign w:val="superscript"/>
        </w:rPr>
        <w:t>n5</w:t>
      </w:r>
      <w:r w:rsidRPr="002F3173">
        <w:t xml:space="preserve"> Second, </w:t>
      </w:r>
      <w:r w:rsidRPr="002F3173">
        <w:rPr>
          <w:rStyle w:val="StyleBoldUnderline"/>
        </w:rPr>
        <w:t>federal statutes</w:t>
      </w:r>
      <w:r w:rsidRPr="002F3173">
        <w:t xml:space="preserve"> and initiatives </w:t>
      </w:r>
      <w:r w:rsidRPr="002F3173">
        <w:rPr>
          <w:rStyle w:val="StyleBoldUnderline"/>
        </w:rPr>
        <w:t>have shifted the site of policy making away from Congress</w:t>
      </w:r>
      <w:r w:rsidRPr="002F3173">
        <w:t xml:space="preserve"> and the federal bureaucracy </w:t>
      </w:r>
      <w:r w:rsidRPr="002F3173">
        <w:rPr>
          <w:rStyle w:val="StyleBoldUnderline"/>
        </w:rPr>
        <w:t>by enlisting state</w:t>
      </w:r>
      <w:r w:rsidRPr="002F3173">
        <w:t xml:space="preserve"> and local </w:t>
      </w:r>
      <w:r w:rsidRPr="002F3173">
        <w:rPr>
          <w:rStyle w:val="StyleBoldUnderline"/>
        </w:rPr>
        <w:t xml:space="preserve">governments to </w:t>
      </w:r>
      <w:r w:rsidRPr="002F3173">
        <w:rPr>
          <w:rStyle w:val="Emphasis"/>
        </w:rPr>
        <w:t>develop</w:t>
      </w:r>
      <w:r w:rsidRPr="002F3173">
        <w:t xml:space="preserve">, </w:t>
      </w:r>
      <w:r w:rsidRPr="002F3173">
        <w:rPr>
          <w:rStyle w:val="StyleBoldUnderline"/>
        </w:rPr>
        <w:t>rather than</w:t>
      </w:r>
      <w:r w:rsidRPr="002F3173">
        <w:t xml:space="preserve"> </w:t>
      </w:r>
      <w:r w:rsidRPr="002F3173">
        <w:rPr>
          <w:rStyle w:val="Emphasis"/>
        </w:rPr>
        <w:t>just implement</w:t>
      </w:r>
      <w:r w:rsidRPr="002F3173">
        <w:t xml:space="preserve">, </w:t>
      </w:r>
      <w:r w:rsidRPr="002F3173">
        <w:rPr>
          <w:rStyle w:val="StyleBoldUnderline"/>
        </w:rPr>
        <w:t>policy</w:t>
      </w:r>
      <w:r w:rsidRPr="002F3173">
        <w:t xml:space="preserve"> in the national interest. </w:t>
      </w:r>
      <w:proofErr w:type="gramStart"/>
      <w:r w:rsidRPr="002F3173">
        <w:rPr>
          <w:szCs w:val="16"/>
          <w:vertAlign w:val="superscript"/>
        </w:rPr>
        <w:t>n6</w:t>
      </w:r>
      <w:proofErr w:type="gramEnd"/>
      <w:r w:rsidRPr="002F3173">
        <w:t xml:space="preserve"> And </w:t>
      </w:r>
      <w:r w:rsidRPr="002F3173">
        <w:rPr>
          <w:b/>
          <w:bCs/>
        </w:rPr>
        <w:t>[*568]</w:t>
      </w:r>
      <w:r w:rsidRPr="002F3173">
        <w:t xml:space="preserve"> third, a variety of private and public organizations have turned away from traditional, command-and-control management to a more open-ended and collaborative problem-solving approach. </w:t>
      </w:r>
      <w:proofErr w:type="gramStart"/>
      <w:r w:rsidRPr="002F3173">
        <w:rPr>
          <w:szCs w:val="16"/>
          <w:vertAlign w:val="superscript"/>
        </w:rPr>
        <w:t>n7</w:t>
      </w:r>
      <w:proofErr w:type="gramEnd"/>
      <w:r w:rsidRPr="002F3173">
        <w:t xml:space="preserve"> Big waiver, cooperative federalism, and experimentalism respond in different ways to a federal legislative process and bureaucratic structure that commentators have criticized as both ineffective and inflexible. Big waiver vests administrative agencies with the ability to alter legislative schemes to make them more responsive and differentiated. </w:t>
      </w:r>
      <w:proofErr w:type="gramStart"/>
      <w:r w:rsidRPr="002F3173">
        <w:rPr>
          <w:szCs w:val="16"/>
          <w:vertAlign w:val="superscript"/>
        </w:rPr>
        <w:t>n8</w:t>
      </w:r>
      <w:proofErr w:type="gramEnd"/>
      <w:r w:rsidRPr="002F3173">
        <w:t xml:space="preserve"> Cooperative federalism locates policy making closer to the ground and takes advantage of fewer legal, structural, and in some cases political constraints on state and local legislative and administrative agencies. </w:t>
      </w:r>
      <w:r w:rsidRPr="002F3173">
        <w:rPr>
          <w:szCs w:val="16"/>
          <w:vertAlign w:val="superscript"/>
        </w:rPr>
        <w:t>n9</w:t>
      </w:r>
      <w:r w:rsidRPr="002F3173">
        <w:t xml:space="preserve"> And experimentalism replaces the bureaucratic structure of command-and-control rules with a set of processes designed to empower those closest to a problem, generate information, and foster continuous organizational learning about both means and ends. </w:t>
      </w:r>
      <w:proofErr w:type="gramStart"/>
      <w:r w:rsidRPr="002F3173">
        <w:rPr>
          <w:szCs w:val="16"/>
          <w:vertAlign w:val="superscript"/>
        </w:rPr>
        <w:t>n10</w:t>
      </w:r>
      <w:proofErr w:type="gramEnd"/>
      <w:r w:rsidRPr="002F3173">
        <w:t xml:space="preserve"> Yet each of these models introduces or exacerbates a set of problems as well. Executive waiver authority raises concerns about democratic legitimacy and transparency, as agency officials are empowered to selectively unmake law. </w:t>
      </w:r>
      <w:proofErr w:type="gramStart"/>
      <w:r w:rsidRPr="002F3173">
        <w:rPr>
          <w:szCs w:val="16"/>
          <w:vertAlign w:val="superscript"/>
        </w:rPr>
        <w:t>n11</w:t>
      </w:r>
      <w:proofErr w:type="gramEnd"/>
      <w:r w:rsidRPr="002F3173">
        <w:t xml:space="preserve"> Cooperative federalism risks shortchanging national policy goals, as states may lack motivation or capacity to carry them out. </w:t>
      </w:r>
      <w:proofErr w:type="gramStart"/>
      <w:r w:rsidRPr="002F3173">
        <w:rPr>
          <w:szCs w:val="16"/>
          <w:vertAlign w:val="superscript"/>
        </w:rPr>
        <w:t>n12</w:t>
      </w:r>
      <w:proofErr w:type="gramEnd"/>
      <w:r w:rsidRPr="002F3173">
        <w:t xml:space="preserve"> Experimentalism may never take hold in the first place, or fade away if it does, because of disagreements among putative participants or a failure of effort. </w:t>
      </w:r>
      <w:proofErr w:type="gramStart"/>
      <w:r w:rsidRPr="002F3173">
        <w:rPr>
          <w:szCs w:val="16"/>
          <w:vertAlign w:val="superscript"/>
        </w:rPr>
        <w:t>n13</w:t>
      </w:r>
      <w:proofErr w:type="gramEnd"/>
      <w:r w:rsidRPr="002F3173">
        <w:t xml:space="preserve"> Commentators and scholars have analyzed big waiver, cooperative federalism, and experimentalism in isolation. But the same scholars have largely overlooked the fact that, </w:t>
      </w:r>
      <w:r w:rsidRPr="002F3173">
        <w:rPr>
          <w:rStyle w:val="StyleBoldUnderline"/>
        </w:rPr>
        <w:t>in a growing number of significant federal programs, the strategies intersect to create a governance model that is</w:t>
      </w:r>
      <w:r w:rsidRPr="002F3173">
        <w:t xml:space="preserve"> </w:t>
      </w:r>
      <w:r w:rsidRPr="002F3173">
        <w:rPr>
          <w:rStyle w:val="Emphasis"/>
        </w:rPr>
        <w:t>greater than the sum of its parts</w:t>
      </w:r>
      <w:r w:rsidRPr="002F3173">
        <w:t xml:space="preserve">. </w:t>
      </w:r>
      <w:r w:rsidRPr="002F3173">
        <w:rPr>
          <w:szCs w:val="16"/>
          <w:vertAlign w:val="superscript"/>
        </w:rPr>
        <w:t>n14</w:t>
      </w:r>
      <w:r w:rsidRPr="002F3173">
        <w:t xml:space="preserve"> In these programs, </w:t>
      </w:r>
      <w:r w:rsidRPr="002F3173">
        <w:rPr>
          <w:rStyle w:val="StyleBoldUnderline"/>
        </w:rPr>
        <w:t>a federal agency uses waiver</w:t>
      </w:r>
      <w:r w:rsidRPr="002F3173">
        <w:t xml:space="preserve"> </w:t>
      </w:r>
      <w:r w:rsidRPr="002F3173">
        <w:rPr>
          <w:b/>
          <w:bCs/>
        </w:rPr>
        <w:t>[*569]</w:t>
      </w:r>
      <w:r w:rsidRPr="002F3173">
        <w:t xml:space="preserve"> </w:t>
      </w:r>
      <w:r w:rsidRPr="002F3173">
        <w:rPr>
          <w:rStyle w:val="StyleBoldUnderline"/>
        </w:rPr>
        <w:t>authority to permit states to design policies that deviate from a default legislative scheme, subject to a set of broad, agency-fashioned goals. The federal agency evaluates the initial plan and provides ongoing monitoring and feedback focused on states' success in meeting the agency's broad goals. The agency also promotes collaboration with local stakeholders in planning and implementation</w:t>
      </w:r>
      <w:r w:rsidRPr="002F3173">
        <w:t xml:space="preserve">, and, in the most fully developed regimes, benchmarks each state's experience against other states' experiences. </w:t>
      </w:r>
      <w:r w:rsidRPr="002F3173">
        <w:rPr>
          <w:rStyle w:val="StyleBoldUnderline"/>
        </w:rPr>
        <w:t>This</w:t>
      </w:r>
      <w:r w:rsidRPr="002F3173">
        <w:t xml:space="preserve"> governance model, which I call "</w:t>
      </w:r>
      <w:r w:rsidRPr="002F3173">
        <w:rPr>
          <w:rStyle w:val="StyleBoldUnderline"/>
        </w:rPr>
        <w:t>disciplined devolution</w:t>
      </w:r>
      <w:r w:rsidRPr="002F3173">
        <w:t xml:space="preserve">," </w:t>
      </w:r>
      <w:r w:rsidRPr="002F3173">
        <w:rPr>
          <w:rStyle w:val="StyleBoldUnderline"/>
        </w:rPr>
        <w:t>has great theoretical appeal, yielding the advantages of the individual strategies</w:t>
      </w:r>
      <w:r w:rsidRPr="002F3173">
        <w:t xml:space="preserve"> with which it overlaps </w:t>
      </w:r>
      <w:r w:rsidRPr="002F3173">
        <w:rPr>
          <w:rStyle w:val="StyleBoldUnderline"/>
        </w:rPr>
        <w:t>while</w:t>
      </w:r>
      <w:r w:rsidRPr="002F3173">
        <w:t xml:space="preserve"> </w:t>
      </w:r>
      <w:r w:rsidRPr="002F3173">
        <w:rPr>
          <w:rStyle w:val="Emphasis"/>
        </w:rPr>
        <w:t>mitigating some of their deficiencies</w:t>
      </w:r>
      <w:r w:rsidRPr="002F3173">
        <w:t xml:space="preserve">. Like the more familiar models, disciplined devolution promotes policy innovation and experimentation, tailoring of policy to local conditions and capacities, and continuous institutional learning. Beyond that, disciplined devolution combines features of big waiver, cooperative federalism, and experimentalism that offset the most trenchant critiques of each. Specifically, </w:t>
      </w:r>
      <w:r w:rsidRPr="002F3173">
        <w:rPr>
          <w:rStyle w:val="StyleBoldUnderline"/>
        </w:rPr>
        <w:t>vesting policy making in politically accountable state</w:t>
      </w:r>
      <w:r w:rsidRPr="002F3173">
        <w:t xml:space="preserve"> and local </w:t>
      </w:r>
      <w:r w:rsidRPr="002F3173">
        <w:rPr>
          <w:rStyle w:val="StyleBoldUnderline"/>
        </w:rPr>
        <w:t>governments while involving affected stakeholders in the policy-making process mitigates concerns about big waiver's democratic legitimacy</w:t>
      </w:r>
      <w:r w:rsidRPr="002F3173">
        <w:t xml:space="preserve"> and transparency. </w:t>
      </w:r>
      <w:proofErr w:type="gramStart"/>
      <w:r w:rsidRPr="002F3173">
        <w:rPr>
          <w:szCs w:val="16"/>
          <w:vertAlign w:val="superscript"/>
        </w:rPr>
        <w:t>n15</w:t>
      </w:r>
      <w:proofErr w:type="gramEnd"/>
      <w:r w:rsidRPr="002F3173">
        <w:t xml:space="preserve"> The federal power to deny or revoke a state's waiver, ongoing monitoring and comparative benchmarking, and the reliance built up by interstate collaboration respond to contentions that vesting states with responsibility for federal policy risks shortchanging federal goals. </w:t>
      </w:r>
      <w:r w:rsidRPr="002F3173">
        <w:rPr>
          <w:szCs w:val="16"/>
          <w:vertAlign w:val="superscript"/>
        </w:rPr>
        <w:t>n16</w:t>
      </w:r>
      <w:r w:rsidRPr="002F3173">
        <w:t xml:space="preserve"> And the federal government's ability to focus and motivate state activity through control of the waiver and the enlistment of state and local political processes addresses worries that participation in experimentalist regimes is difficult to initiate and maintain. </w:t>
      </w:r>
      <w:r w:rsidRPr="002F3173">
        <w:rPr>
          <w:szCs w:val="16"/>
          <w:vertAlign w:val="superscript"/>
        </w:rPr>
        <w:t>n17</w:t>
      </w:r>
    </w:p>
    <w:p w:rsidR="003F3BEA" w:rsidRPr="002F3173" w:rsidRDefault="003F3BEA" w:rsidP="003F3BEA">
      <w:pPr>
        <w:pStyle w:val="Heading3"/>
      </w:pPr>
      <w:r w:rsidRPr="002F3173">
        <w:t xml:space="preserve">A2: disciplined devolution already happening </w:t>
      </w:r>
    </w:p>
    <w:p w:rsidR="003F3BEA" w:rsidRPr="002F3173" w:rsidRDefault="003F3BEA" w:rsidP="003F3BEA">
      <w:pPr>
        <w:pStyle w:val="Heading4"/>
      </w:pPr>
      <w:r w:rsidRPr="002F3173">
        <w:t>Past regulations might look like disciplined devolution, but centralization has no blanket oversight – counterplan is key to the best parts of devolution</w:t>
      </w:r>
    </w:p>
    <w:p w:rsidR="003F3BEA" w:rsidRPr="002F3173" w:rsidRDefault="003F3BEA" w:rsidP="003F3BEA">
      <w:pPr>
        <w:rPr>
          <w:szCs w:val="16"/>
        </w:rPr>
      </w:pPr>
      <w:r w:rsidRPr="002F3173">
        <w:t xml:space="preserve">Martin A. </w:t>
      </w:r>
      <w:r w:rsidRPr="002F3173">
        <w:rPr>
          <w:rStyle w:val="StyleStyleBold12pt"/>
        </w:rPr>
        <w:t>Kurzweil</w:t>
      </w:r>
      <w:r w:rsidRPr="002F3173">
        <w:t xml:space="preserve"> (</w:t>
      </w:r>
      <w:r w:rsidRPr="002F3173">
        <w:rPr>
          <w:szCs w:val="16"/>
        </w:rPr>
        <w:t xml:space="preserve">Director, Educational Transformation Program, </w:t>
      </w:r>
      <w:proofErr w:type="spellStart"/>
      <w:r w:rsidRPr="002F3173">
        <w:rPr>
          <w:szCs w:val="16"/>
        </w:rPr>
        <w:t>Ithaka</w:t>
      </w:r>
      <w:proofErr w:type="spellEnd"/>
      <w:r w:rsidRPr="002F3173">
        <w:rPr>
          <w:szCs w:val="16"/>
        </w:rPr>
        <w:t xml:space="preserve"> S+R; Lecturer in Law, Columbia Law School) June </w:t>
      </w:r>
      <w:r w:rsidRPr="002F3173">
        <w:rPr>
          <w:rStyle w:val="StyleStyleBold12pt"/>
        </w:rPr>
        <w:t>2015</w:t>
      </w:r>
      <w:r w:rsidRPr="002F3173">
        <w:rPr>
          <w:szCs w:val="16"/>
        </w:rPr>
        <w:t xml:space="preserve"> [“Disciplined Devolution and the New Education Federalism” California Law Review 103 Calif. L. Rev. 565, lexis, loghry]</w:t>
      </w:r>
    </w:p>
    <w:p w:rsidR="003F3BEA" w:rsidRPr="002F3173" w:rsidRDefault="003F3BEA" w:rsidP="003F3BEA">
      <w:pPr>
        <w:spacing w:before="120"/>
      </w:pPr>
      <w:r w:rsidRPr="002F3173">
        <w:t>The "</w:t>
      </w:r>
      <w:r w:rsidRPr="002F3173">
        <w:rPr>
          <w:rStyle w:val="StyleBoldUnderline"/>
        </w:rPr>
        <w:t>new education federalism</w:t>
      </w:r>
      <w:r w:rsidRPr="002F3173">
        <w:t xml:space="preserve">" that emerged from Race to the Top and ESEA Flexibility </w:t>
      </w:r>
      <w:r w:rsidRPr="002F3173">
        <w:rPr>
          <w:rStyle w:val="StyleBoldUnderline"/>
        </w:rPr>
        <w:t>incorporates big waiver, cooperative federalism, and</w:t>
      </w:r>
      <w:r w:rsidRPr="002F3173">
        <w:t xml:space="preserve"> </w:t>
      </w:r>
      <w:r w:rsidRPr="002F3173">
        <w:rPr>
          <w:b/>
          <w:bCs/>
        </w:rPr>
        <w:t>[*571]</w:t>
      </w:r>
      <w:r w:rsidRPr="002F3173">
        <w:t xml:space="preserve"> </w:t>
      </w:r>
      <w:r w:rsidRPr="002F3173">
        <w:rPr>
          <w:rStyle w:val="StyleBoldUnderline"/>
        </w:rPr>
        <w:t>experimentalism to reshape education policy making at the federal and state levels. The new education federalism establishes broad federal goals for developing academic standards, improving teacher quality, and intervening in struggling schools through plans that states are invited to develop</w:t>
      </w:r>
      <w:r w:rsidRPr="002F3173">
        <w:t xml:space="preserve">. The state plans are meant to be comprehensive approaches to the management of K-12 public education. Further, </w:t>
      </w:r>
      <w:r w:rsidRPr="002F3173">
        <w:rPr>
          <w:rStyle w:val="StyleBoldUnderline"/>
        </w:rPr>
        <w:t>states are required to demonstrate that they have collaborated with local stakeholders in designing the plans</w:t>
      </w:r>
      <w:r w:rsidRPr="002F3173">
        <w:t xml:space="preserve">. </w:t>
      </w:r>
      <w:r w:rsidRPr="002F3173">
        <w:rPr>
          <w:rStyle w:val="StyleBoldUnderline"/>
        </w:rPr>
        <w:t>The federal government evaluates and recommends revisions to the plans and monitors implementation</w:t>
      </w:r>
      <w:r w:rsidRPr="002F3173">
        <w:t xml:space="preserve">, with a focus on the states' progress toward the original, broad goals. </w:t>
      </w:r>
      <w:proofErr w:type="gramStart"/>
      <w:r w:rsidRPr="002F3173">
        <w:rPr>
          <w:szCs w:val="16"/>
          <w:vertAlign w:val="superscript"/>
        </w:rPr>
        <w:t>n29</w:t>
      </w:r>
      <w:proofErr w:type="gramEnd"/>
      <w:r w:rsidRPr="002F3173">
        <w:t xml:space="preserve"> Some critics have asserted that the Obama Administration's initiatives represent a federal usurpation of traditionally state and local functions. </w:t>
      </w:r>
      <w:proofErr w:type="gramStart"/>
      <w:r w:rsidRPr="002F3173">
        <w:rPr>
          <w:szCs w:val="16"/>
          <w:vertAlign w:val="superscript"/>
        </w:rPr>
        <w:t>n30</w:t>
      </w:r>
      <w:proofErr w:type="gramEnd"/>
      <w:r w:rsidRPr="002F3173">
        <w:t xml:space="preserve"> Others contend that the effect is nearly the opposite: an abdication of federal responsibility to hold states and districts accountable. </w:t>
      </w:r>
      <w:proofErr w:type="gramStart"/>
      <w:r w:rsidRPr="002F3173">
        <w:rPr>
          <w:szCs w:val="16"/>
          <w:vertAlign w:val="superscript"/>
        </w:rPr>
        <w:t>n31</w:t>
      </w:r>
      <w:proofErr w:type="gramEnd"/>
      <w:r w:rsidRPr="002F3173">
        <w:t xml:space="preserve"> Viewed through the lens of disciplined devolution, however, the Obama Administration's initiatives instead create new roles for actors at each level of government, as well as non-governmental stakeholders. The early stages of implementing the new education programs suggest that many of the theoretical expectations of combining waiver, cooperative federalism, and experimentalism in disciplined devolution are borne out. States were motivated to participate in the new regime and undertook their responsibilities sincerely, overcoming the initiation and consensus concerns that may attach to experimentalism. Policy making by state officials and intensive stakeholder participation in the initial planning enhanced the legitimacy of a regime based on deviation from existing federal law. Many states generated policies tailored to their needs and capacities, innovated, evaluated their innovations, and adapted policy to experience. Finally, federal oversight and interstate collaboration have largely held states accountable to their commitments to the broad goals, mitigating the risk of shirking that comes with other forms of devolved policy making. </w:t>
      </w:r>
      <w:proofErr w:type="gramStart"/>
      <w:r w:rsidRPr="002F3173">
        <w:rPr>
          <w:szCs w:val="16"/>
          <w:vertAlign w:val="superscript"/>
        </w:rPr>
        <w:t>n32</w:t>
      </w:r>
      <w:proofErr w:type="gramEnd"/>
      <w:r w:rsidRPr="002F3173">
        <w:t xml:space="preserve"> Yet implementation of the new education federalism has also fallen short of the theoretical expectations for disciplined devolution in important ways. In particular, although individual states appear to be learning from their own experiences, best practices have mostly not spread across states. Additionally, </w:t>
      </w:r>
      <w:r w:rsidRPr="002F3173">
        <w:rPr>
          <w:b/>
          <w:bCs/>
        </w:rPr>
        <w:t>[*572]</w:t>
      </w:r>
      <w:r w:rsidRPr="002F3173">
        <w:t xml:space="preserve"> the collaboration with local stakeholders that was evident as the state plans were being drafted has faded in some states, creating a risk that local school districts and other stakeholders will come to see the policies as just another set of state mandates. </w:t>
      </w:r>
      <w:proofErr w:type="gramStart"/>
      <w:r w:rsidRPr="002F3173">
        <w:rPr>
          <w:szCs w:val="16"/>
          <w:vertAlign w:val="superscript"/>
        </w:rPr>
        <w:t>n33</w:t>
      </w:r>
      <w:proofErr w:type="gramEnd"/>
      <w:r w:rsidRPr="002F3173">
        <w:t xml:space="preserve"> Viewed more broadly, each of </w:t>
      </w:r>
      <w:r w:rsidRPr="002F3173">
        <w:rPr>
          <w:rStyle w:val="StyleBoldUnderline"/>
        </w:rPr>
        <w:t>these shortcomings represents an unbalancing of disciplined devolution</w:t>
      </w:r>
      <w:r w:rsidRPr="002F3173">
        <w:t xml:space="preserve">. </w:t>
      </w:r>
      <w:proofErr w:type="spellStart"/>
      <w:r w:rsidRPr="002F3173">
        <w:rPr>
          <w:rStyle w:val="StyleBoldUnderline"/>
        </w:rPr>
        <w:t>Siloed</w:t>
      </w:r>
      <w:proofErr w:type="spellEnd"/>
      <w:r w:rsidRPr="002F3173">
        <w:rPr>
          <w:rStyle w:val="StyleBoldUnderline"/>
        </w:rPr>
        <w:t xml:space="preserve"> policy making is a case of excess decentralization, while the decline in stakeholder participation means decision making is too centralized</w:t>
      </w:r>
      <w:r w:rsidRPr="002F3173">
        <w:t xml:space="preserve"> (at the state, rather than the federal level). </w:t>
      </w:r>
      <w:r w:rsidRPr="002F3173">
        <w:rPr>
          <w:rStyle w:val="StyleBoldUnderline"/>
        </w:rPr>
        <w:t>These problems might be remedied</w:t>
      </w:r>
      <w:r w:rsidRPr="002F3173">
        <w:t xml:space="preserve">, however, </w:t>
      </w:r>
      <w:r w:rsidRPr="002F3173">
        <w:rPr>
          <w:rStyle w:val="StyleBoldUnderline"/>
        </w:rPr>
        <w:t>by corrections at the</w:t>
      </w:r>
      <w:r w:rsidRPr="002F3173">
        <w:t xml:space="preserve"> </w:t>
      </w:r>
      <w:r w:rsidRPr="002F3173">
        <w:rPr>
          <w:rStyle w:val="Emphasis"/>
        </w:rPr>
        <w:t>federal level</w:t>
      </w:r>
      <w:r w:rsidRPr="002F3173">
        <w:t xml:space="preserve">, </w:t>
      </w:r>
      <w:r w:rsidRPr="002F3173">
        <w:rPr>
          <w:rStyle w:val="StyleBoldUnderline"/>
        </w:rPr>
        <w:t>illustrating the lynchpin role of the federal agency in the disciplined devolution framework</w:t>
      </w:r>
      <w:r w:rsidRPr="002F3173">
        <w:t>.</w:t>
      </w:r>
    </w:p>
    <w:p w:rsidR="003F3BEA" w:rsidRPr="002F3173" w:rsidRDefault="003F3BEA" w:rsidP="003F3BEA">
      <w:pPr>
        <w:pStyle w:val="Heading4"/>
      </w:pPr>
      <w:r w:rsidRPr="002F3173">
        <w:t>Disciplined devolution isn’t just NCLB or ESEA – key to innovation in education policy</w:t>
      </w:r>
    </w:p>
    <w:p w:rsidR="003F3BEA" w:rsidRPr="002F3173" w:rsidRDefault="003F3BEA" w:rsidP="003F3BEA">
      <w:pPr>
        <w:rPr>
          <w:szCs w:val="16"/>
        </w:rPr>
      </w:pPr>
      <w:r w:rsidRPr="002F3173">
        <w:t xml:space="preserve">Martin A. </w:t>
      </w:r>
      <w:r w:rsidRPr="002F3173">
        <w:rPr>
          <w:rStyle w:val="StyleStyleBold12pt"/>
        </w:rPr>
        <w:t>Kurzweil</w:t>
      </w:r>
      <w:r w:rsidRPr="002F3173">
        <w:t xml:space="preserve"> (</w:t>
      </w:r>
      <w:r w:rsidRPr="002F3173">
        <w:rPr>
          <w:szCs w:val="16"/>
        </w:rPr>
        <w:t xml:space="preserve">Director, Educational Transformation Program, </w:t>
      </w:r>
      <w:proofErr w:type="spellStart"/>
      <w:r w:rsidRPr="002F3173">
        <w:rPr>
          <w:szCs w:val="16"/>
        </w:rPr>
        <w:t>Ithaka</w:t>
      </w:r>
      <w:proofErr w:type="spellEnd"/>
      <w:r w:rsidRPr="002F3173">
        <w:rPr>
          <w:szCs w:val="16"/>
        </w:rPr>
        <w:t xml:space="preserve"> S+R; Lecturer in Law, Columbia Law School) June </w:t>
      </w:r>
      <w:r w:rsidRPr="002F3173">
        <w:rPr>
          <w:rStyle w:val="StyleStyleBold12pt"/>
        </w:rPr>
        <w:t>2015</w:t>
      </w:r>
      <w:r w:rsidRPr="002F3173">
        <w:rPr>
          <w:szCs w:val="16"/>
        </w:rPr>
        <w:t xml:space="preserve"> [“Disciplined Devolution and the New Education Federalism” California Law Review 103 Calif. L. Rev. 565, lexis, loghry]</w:t>
      </w:r>
    </w:p>
    <w:p w:rsidR="003F3BEA" w:rsidRPr="002F3173" w:rsidRDefault="003F3BEA" w:rsidP="003F3BEA">
      <w:pPr>
        <w:rPr>
          <w:szCs w:val="16"/>
        </w:rPr>
      </w:pPr>
      <w:r w:rsidRPr="002F3173">
        <w:rPr>
          <w:rStyle w:val="StyleBoldUnderline"/>
        </w:rPr>
        <w:t xml:space="preserve">3. Dynamic Policy </w:t>
      </w:r>
      <w:proofErr w:type="gramStart"/>
      <w:r w:rsidRPr="002F3173">
        <w:rPr>
          <w:rStyle w:val="StyleBoldUnderline"/>
        </w:rPr>
        <w:t>Making</w:t>
      </w:r>
      <w:proofErr w:type="gramEnd"/>
      <w:r w:rsidRPr="002F3173">
        <w:rPr>
          <w:rStyle w:val="StyleBoldUnderline"/>
        </w:rPr>
        <w:t xml:space="preserve"> By incorporating state differentiation and experimentalist processes, disciplined devolution should yield policy making that is more dynamic than the mandate-based compliance model of a regime like NCLB or ESEA. Policies should reflect local conditions and capacities, test innovative ideas, and evolve with experience. </w:t>
      </w:r>
      <w:r w:rsidRPr="002F3173">
        <w:rPr>
          <w:szCs w:val="16"/>
        </w:rPr>
        <w:t xml:space="preserve">The early implementation of Race to the Top and ESEA Flexibility demonstrates this tailoring, experimentation, and adaptation. Race to the Top financed dozens of small-scale and experimental reform initiatives in the states that won grants. Georgia has used its funds to launch a series of competitions for schools and districts to test new approaches in areas such as teacher recruitment and the cultivation of students’ problem-solving skills.300 A number of Florida districts are using Race to the Top funds to implement and evaluate “lesson study,” a practice originating in Japan in which teachers co-plan lessons before class and then debrief afterwards.301 Maryland is developing a new training and certification program for elementary teachers in science, technology, engineering, and math.302 Within a year of winning Race to the Top, six states and the District of Columbia received approval from the Department of Education to adjust their proposals’ timelines and scope of work. As these states moved to implementation, capacity or policy details that seemed appropriate in the abstract proved not to be so in reality. For example, Massachusetts delayed a plan to adopt regulations for a tiered-principal-licensure and career-ladder system for a year as it began to work out the details of the plan.303 North Carolina changed a plan to provide retention bonuses to every teacher in </w:t>
      </w:r>
      <w:proofErr w:type="spellStart"/>
      <w:r w:rsidRPr="002F3173">
        <w:rPr>
          <w:szCs w:val="16"/>
        </w:rPr>
        <w:t>lowperforming</w:t>
      </w:r>
      <w:proofErr w:type="spellEnd"/>
      <w:r w:rsidRPr="002F3173">
        <w:rPr>
          <w:szCs w:val="16"/>
        </w:rPr>
        <w:t xml:space="preserve"> schools into a pilot in which only a limited number of teachers were eligible.304 In Hawaii, negotiations with the state teachers’ union over details of a comprehensive evaluation plan broke down, and the state turned to smaller-scale pilot efforts to implement an evaluation system.305 Delaware, one of the original winners, was approved to amend its plan by delaying consequences attached to a student growth measure, giving the state more time to develop measures for grades and subjects without standardized tests.306 Some commentators have cast these adjustments as failures by either states or the Department of Education.307 Yet resetting timeframes and undertaking pilots before fully implementing new programs may also be understood as adapting plans to the experiences of implementation.308 Indeed, even Hawaii, which the Education Department labeled </w:t>
      </w:r>
      <w:proofErr w:type="spellStart"/>
      <w:r w:rsidRPr="002F3173">
        <w:rPr>
          <w:szCs w:val="16"/>
        </w:rPr>
        <w:t>at</w:t>
      </w:r>
      <w:proofErr w:type="spellEnd"/>
      <w:r w:rsidRPr="002F3173">
        <w:rPr>
          <w:szCs w:val="16"/>
        </w:rPr>
        <w:t xml:space="preserve"> “high risk” of losing grant funding in 2011,309 is now on track to be the first state to meet all of its Race to the Top commitments.310</w:t>
      </w:r>
      <w:r w:rsidRPr="002F3173">
        <w:rPr>
          <w:rStyle w:val="StyleBoldUnderline"/>
        </w:rPr>
        <w:t xml:space="preserve"> Dynamic policy making under ESEA Flexibility is evident in both the states’ detailed proposals and the early efforts to put the policies in place. </w:t>
      </w:r>
      <w:r w:rsidRPr="002F3173">
        <w:rPr>
          <w:szCs w:val="16"/>
        </w:rPr>
        <w:t xml:space="preserve">Although state plans were oriented toward federally defined reform principles, their details differ significantly. For example, while nearly all of the approved plans embrace the Common Core State Standards, the Department approved Virginia’s plan to set its own college- and career-ready standards and create assessments working with the state university system.311 </w:t>
      </w:r>
      <w:proofErr w:type="gramStart"/>
      <w:r w:rsidRPr="002F3173">
        <w:rPr>
          <w:szCs w:val="16"/>
        </w:rPr>
        <w:t>There</w:t>
      </w:r>
      <w:proofErr w:type="gramEnd"/>
      <w:r w:rsidRPr="002F3173">
        <w:rPr>
          <w:szCs w:val="16"/>
        </w:rPr>
        <w:t xml:space="preserve"> is also diversity in states’ performance goals. Only nine states selected one of the Education Department’s two default goal-setting methodologies: cutting the percentage of students below proficiency in half by 2016 or achieving 100 percent proficiency by 2020.312</w:t>
      </w:r>
      <w:r w:rsidRPr="002F3173">
        <w:rPr>
          <w:rStyle w:val="StyleBoldUnderline"/>
        </w:rPr>
        <w:t xml:space="preserve"> Every other state chose to define achievement goals according to a formula of its own devising</w:t>
      </w:r>
      <w:r w:rsidRPr="002F3173">
        <w:rPr>
          <w:szCs w:val="16"/>
        </w:rPr>
        <w:t>.313 Each state also has a unique methodology for evaluating schools. While every state includes high school graduation rates and performance on standardized tests in literacy and math in the evaluation, some also include tests in other subjects such as science, social studies, or the English language proficiency of English language learners.314 A number of states weigh graduation outcomes by the difficulty level of the diploma received, and some include measures such as ACT or Advanced Placement test results to gauge college readiness.315 Still other states include the results of student surveys about the school learning environment.316</w:t>
      </w:r>
      <w:r w:rsidRPr="002F3173">
        <w:rPr>
          <w:rStyle w:val="StyleBoldUnderline"/>
        </w:rPr>
        <w:t xml:space="preserve"> States use different methodologies for calculating students’ longitudinal learning growth</w:t>
      </w:r>
      <w:r w:rsidRPr="002F3173">
        <w:rPr>
          <w:szCs w:val="16"/>
        </w:rPr>
        <w:t>.317 And each state combines all of these elements in different ways.318 Several states have embarked on efforts to develop new tools or approaches to school evaluation and intervention. For example, New York created a rubric for observational diagnostic reviews of schools’ organization and capacity, contributing qualitative insights to help interpret and react to quantitative findings.319 And Tennessee created a competitive grant program for schools to design, implement, and evaluate interventions that address achievement gaps within schools and disseminate best practices.320 And some states have already made adjustments to policies described in their ESEA Flexibility proposals as implementation revealed consequences inconsistent with goals. For example, Virginia changed its approach to setting improvement targets for schools after tests of its originally proposed methodology revealed that success meeting the initial targets would “not result in closing achievement gaps between student subgroups.”321 Similarly, Colorado is in the process of rethinking its monitoring of local school districts to “go beyond compliance and look at program quality.”322</w:t>
      </w:r>
      <w:r w:rsidRPr="002F3173">
        <w:rPr>
          <w:rStyle w:val="StyleBoldUnderline"/>
        </w:rPr>
        <w:t xml:space="preserve"> The Education Department has encouraged states to make these substantive adjustments. In its guidance on waiver renewal, the Department notes that renewal “provides an opportunity for [a state education agency] to amend its approved request as part of a continuous improvement process to address challenges and build on successes from current implementation.”</w:t>
      </w:r>
      <w:r w:rsidRPr="002F3173">
        <w:rPr>
          <w:szCs w:val="16"/>
        </w:rPr>
        <w:t>323 As part of their renewal process, Connecticut and several other states have begun to consider more substantial changes to their accountability systems, including adding measures to cover additional subjects and give more weight to qualitative measures.324</w:t>
      </w:r>
    </w:p>
    <w:p w:rsidR="003F3BEA" w:rsidRPr="002F3173" w:rsidRDefault="003F3BEA" w:rsidP="003F3BEA">
      <w:pPr>
        <w:pStyle w:val="Heading3"/>
      </w:pPr>
      <w:r w:rsidRPr="002F3173">
        <w:t>A2: devolution bad</w:t>
      </w:r>
    </w:p>
    <w:p w:rsidR="003F3BEA" w:rsidRPr="002F3173" w:rsidRDefault="003F3BEA" w:rsidP="003F3BEA">
      <w:pPr>
        <w:pStyle w:val="Heading4"/>
      </w:pPr>
      <w:r w:rsidRPr="002F3173">
        <w:t>Disciplined devolution avoids legitimacy issues of traditional devolution</w:t>
      </w:r>
    </w:p>
    <w:p w:rsidR="003F3BEA" w:rsidRPr="002F3173" w:rsidRDefault="003F3BEA" w:rsidP="003F3BEA">
      <w:pPr>
        <w:rPr>
          <w:szCs w:val="16"/>
        </w:rPr>
      </w:pPr>
      <w:r w:rsidRPr="002F3173">
        <w:t xml:space="preserve">Martin A. </w:t>
      </w:r>
      <w:r w:rsidRPr="002F3173">
        <w:rPr>
          <w:rStyle w:val="StyleStyleBold12pt"/>
        </w:rPr>
        <w:t>Kurzweil</w:t>
      </w:r>
      <w:r w:rsidRPr="002F3173">
        <w:t xml:space="preserve"> (</w:t>
      </w:r>
      <w:r w:rsidRPr="002F3173">
        <w:rPr>
          <w:szCs w:val="16"/>
        </w:rPr>
        <w:t xml:space="preserve">Director, Educational Transformation Program, </w:t>
      </w:r>
      <w:proofErr w:type="spellStart"/>
      <w:r w:rsidRPr="002F3173">
        <w:rPr>
          <w:szCs w:val="16"/>
        </w:rPr>
        <w:t>Ithaka</w:t>
      </w:r>
      <w:proofErr w:type="spellEnd"/>
      <w:r w:rsidRPr="002F3173">
        <w:rPr>
          <w:szCs w:val="16"/>
        </w:rPr>
        <w:t xml:space="preserve"> S+R; Lecturer in Law, Columbia Law School) June </w:t>
      </w:r>
      <w:r w:rsidRPr="002F3173">
        <w:rPr>
          <w:rStyle w:val="StyleStyleBold12pt"/>
        </w:rPr>
        <w:t>2015</w:t>
      </w:r>
      <w:r w:rsidRPr="002F3173">
        <w:rPr>
          <w:szCs w:val="16"/>
        </w:rPr>
        <w:t xml:space="preserve"> [“Disciplined Devolution and the New Education Federalism” California Law Review 103 Calif. L. Rev. 565, lexis, loghry]</w:t>
      </w:r>
    </w:p>
    <w:p w:rsidR="003F3BEA" w:rsidRPr="002F3173" w:rsidRDefault="003F3BEA" w:rsidP="003F3BEA">
      <w:pPr>
        <w:spacing w:before="120"/>
      </w:pPr>
      <w:r w:rsidRPr="002F3173">
        <w:rPr>
          <w:i/>
          <w:iCs/>
        </w:rPr>
        <w:t>Disciplined Devolution v. Waiver</w:t>
      </w:r>
      <w:r w:rsidRPr="002F3173">
        <w:t xml:space="preserve">--As discussed above, </w:t>
      </w:r>
      <w:r w:rsidRPr="002F3173">
        <w:rPr>
          <w:rStyle w:val="StyleBoldUnderline"/>
        </w:rPr>
        <w:t>one of the core concerns about big waiver is that it allows executive agencies to pick and choose what law will apply for different citizens or entities. This raises concerns about the fairness and democratic legitimacy of the practice</w:t>
      </w:r>
      <w:r w:rsidRPr="002F3173">
        <w:t xml:space="preserve"> as well as the transparency and predictability of the legal regime. </w:t>
      </w:r>
      <w:proofErr w:type="gramStart"/>
      <w:r w:rsidRPr="002F3173">
        <w:rPr>
          <w:szCs w:val="16"/>
          <w:vertAlign w:val="superscript"/>
        </w:rPr>
        <w:t>n119</w:t>
      </w:r>
      <w:proofErr w:type="gramEnd"/>
      <w:r w:rsidRPr="002F3173">
        <w:t xml:space="preserve"> In disciplined devolution, however, state or local officials choose whether to pursue a waiver and assume the burden of policy design. Compared to other waiver regimes, this transfers a significant degree of discretion from the federal agency to actors who are both more informed about and more accountable to the beneficiaries of the regulation. Experimentalist procedural expectations of extensive stakeholder engagement and the generation and sharing of information about policy implementation further reinforce democratic norms by involving the beneficiaries themselves in the deliberative process. </w:t>
      </w:r>
      <w:proofErr w:type="gramStart"/>
      <w:r w:rsidRPr="002F3173">
        <w:rPr>
          <w:szCs w:val="16"/>
          <w:vertAlign w:val="superscript"/>
        </w:rPr>
        <w:t>n120</w:t>
      </w:r>
      <w:proofErr w:type="gramEnd"/>
      <w:r w:rsidRPr="002F3173">
        <w:t xml:space="preserve"> In light of this, there is a strong argument that </w:t>
      </w:r>
      <w:r w:rsidRPr="002F3173">
        <w:rPr>
          <w:rStyle w:val="StyleBoldUnderline"/>
        </w:rPr>
        <w:t>disciplined devolution is more democratically legitimate than agency delegation typical of traditional bureaucratic governance. Congress's delegation to agencies to fill in the interstitial details of legislation depends on Congress's initial imprimatur and presidential oversight for its legitimacy</w:t>
      </w:r>
      <w:r w:rsidRPr="002F3173">
        <w:t xml:space="preserve">. </w:t>
      </w:r>
      <w:proofErr w:type="gramStart"/>
      <w:r w:rsidRPr="002F3173">
        <w:rPr>
          <w:szCs w:val="16"/>
          <w:vertAlign w:val="superscript"/>
        </w:rPr>
        <w:t>n121</w:t>
      </w:r>
      <w:proofErr w:type="gramEnd"/>
      <w:r w:rsidRPr="002F3173">
        <w:t xml:space="preserve"> As discussed above, </w:t>
      </w:r>
      <w:r w:rsidRPr="002F3173">
        <w:rPr>
          <w:rStyle w:val="StyleBoldUnderline"/>
        </w:rPr>
        <w:t>the chain of accountability from people's initial electoral choices, through congressional or presidential action (or inaction), and finally to the day-to-day decisions of agency staff is a long one and may easily break</w:t>
      </w:r>
      <w:r w:rsidRPr="002F3173">
        <w:t xml:space="preserve">. </w:t>
      </w:r>
      <w:proofErr w:type="gramStart"/>
      <w:r w:rsidRPr="002F3173">
        <w:rPr>
          <w:szCs w:val="16"/>
          <w:vertAlign w:val="superscript"/>
        </w:rPr>
        <w:t>n122</w:t>
      </w:r>
      <w:proofErr w:type="gramEnd"/>
      <w:r w:rsidRPr="002F3173">
        <w:t xml:space="preserve"> </w:t>
      </w:r>
      <w:r w:rsidRPr="002F3173">
        <w:rPr>
          <w:rStyle w:val="StyleBoldUnderline"/>
        </w:rPr>
        <w:t>By comparison, those affected by government action are more directly involved and more influential in the disciplined devolution framework</w:t>
      </w:r>
      <w:r w:rsidRPr="002F3173">
        <w:t xml:space="preserve">. </w:t>
      </w:r>
      <w:r w:rsidRPr="002F3173">
        <w:rPr>
          <w:b/>
          <w:bCs/>
        </w:rPr>
        <w:t>[*589]</w:t>
      </w:r>
      <w:r w:rsidRPr="002F3173">
        <w:t xml:space="preserve"> </w:t>
      </w:r>
      <w:r w:rsidRPr="002F3173">
        <w:rPr>
          <w:rStyle w:val="StyleBoldUnderline"/>
        </w:rPr>
        <w:t>Because the waiver applicants are state or local governments, there is also likely to be greater transparency about the waiver process than under other circumstances</w:t>
      </w:r>
      <w:r w:rsidRPr="002F3173">
        <w:t>. For example, states may have to pass legislation regarding their plans or applicants may have to comply with local and open government requirements. State or local applicants that have to account to local constituents and interest groups may also put pressure on the federal agency to make its decision-making process transparent. Experimentalist deliberation and information sharing also enhance visibility into the process.</w:t>
      </w:r>
    </w:p>
    <w:p w:rsidR="004E4ADE" w:rsidRPr="002F3173" w:rsidRDefault="004E4ADE" w:rsidP="004E4ADE">
      <w:pPr>
        <w:pStyle w:val="Heading2"/>
      </w:pPr>
      <w:r w:rsidRPr="002F3173">
        <w:t>States</w:t>
      </w:r>
    </w:p>
    <w:p w:rsidR="00FA2D51" w:rsidRPr="002F3173" w:rsidRDefault="00FA2D51" w:rsidP="00FA2D51">
      <w:pPr>
        <w:pStyle w:val="Heading3"/>
      </w:pPr>
      <w:r w:rsidRPr="002F3173">
        <w:t>Regular 1nc</w:t>
      </w:r>
    </w:p>
    <w:p w:rsidR="005937D1" w:rsidRPr="002F3173" w:rsidRDefault="005937D1" w:rsidP="004E4ADE"/>
    <w:p w:rsidR="004E4ADE" w:rsidRPr="002F3173" w:rsidRDefault="005937D1" w:rsidP="005937D1">
      <w:pPr>
        <w:pStyle w:val="Heading4"/>
      </w:pPr>
      <w:r w:rsidRPr="002F3173">
        <w:t xml:space="preserve">The 50 states and the District of Columbia </w:t>
      </w:r>
      <w:r w:rsidRPr="002F3173">
        <w:rPr>
          <w:highlight w:val="yellow"/>
        </w:rPr>
        <w:t>[[[</w:t>
      </w:r>
      <w:r w:rsidR="003F3BEA" w:rsidRPr="002F3173">
        <w:rPr>
          <w:highlight w:val="yellow"/>
        </w:rPr>
        <w:t>should substantially increase funding of Title 2 and Title 4 of the Every Student Succeeds Act of 2015 to recruit and retain teachers in Science, Technology, Engineering and Math</w:t>
      </w:r>
      <w:r w:rsidRPr="002F3173">
        <w:rPr>
          <w:highlight w:val="yellow"/>
        </w:rPr>
        <w:t>]]]</w:t>
      </w:r>
      <w:r w:rsidR="003F3BEA" w:rsidRPr="002F3173">
        <w:t xml:space="preserve">. </w:t>
      </w:r>
    </w:p>
    <w:p w:rsidR="00937F71" w:rsidRPr="002F3173" w:rsidRDefault="00937F71" w:rsidP="00937F71">
      <w:pPr>
        <w:pStyle w:val="Heading4"/>
      </w:pPr>
      <w:r w:rsidRPr="002F3173">
        <w:t>States solve – modeling ensures uniformity, key to education policy and the foundation of federalism</w:t>
      </w:r>
    </w:p>
    <w:p w:rsidR="00937F71" w:rsidRPr="002F3173" w:rsidRDefault="00937F71" w:rsidP="00937F71">
      <w:r w:rsidRPr="002F3173">
        <w:t xml:space="preserve">Kevin D. </w:t>
      </w:r>
      <w:r w:rsidRPr="002F3173">
        <w:rPr>
          <w:rStyle w:val="StyleStyleBold12pt"/>
        </w:rPr>
        <w:t>Roberts</w:t>
      </w:r>
      <w:r w:rsidRPr="002F3173">
        <w:t xml:space="preserve"> (Ph.D., longtime educator, Executive Vice President of the Texas Public Policy Foundation) 2/7/</w:t>
      </w:r>
      <w:r w:rsidRPr="002F3173">
        <w:rPr>
          <w:rStyle w:val="StyleStyleBold12pt"/>
        </w:rPr>
        <w:t>2017</w:t>
      </w:r>
      <w:r w:rsidRPr="002F3173">
        <w:t xml:space="preserve"> [“States, Not the Feds, Should Lead Education Reform” online @ </w:t>
      </w:r>
      <w:hyperlink r:id="rId20" w:history="1">
        <w:r w:rsidRPr="002F3173">
          <w:rPr>
            <w:rStyle w:val="Hyperlink"/>
          </w:rPr>
          <w:t>http://www.realcleareducation.com/articles/2017/02/07/states_not_the_feds_should_lead_education_reform__110115.html</w:t>
        </w:r>
      </w:hyperlink>
      <w:r w:rsidRPr="002F3173">
        <w:t>, loghry]</w:t>
      </w:r>
    </w:p>
    <w:p w:rsidR="00937F71" w:rsidRPr="002F3173" w:rsidRDefault="00937F71" w:rsidP="00937F71">
      <w:r w:rsidRPr="002F3173">
        <w:t xml:space="preserve">The era of Donald </w:t>
      </w:r>
      <w:r w:rsidRPr="002F3173">
        <w:rPr>
          <w:rStyle w:val="StyleBoldUnderline"/>
        </w:rPr>
        <w:t>Trump offers</w:t>
      </w:r>
      <w:r w:rsidRPr="002F3173">
        <w:t xml:space="preserve"> conservative </w:t>
      </w:r>
      <w:r w:rsidRPr="002F3173">
        <w:rPr>
          <w:rStyle w:val="StyleBoldUnderline"/>
        </w:rPr>
        <w:t>reformers opportunities</w:t>
      </w:r>
      <w:r w:rsidRPr="002F3173">
        <w:t xml:space="preserve"> they have not seen since the 1980s. </w:t>
      </w:r>
      <w:r w:rsidRPr="002F3173">
        <w:rPr>
          <w:rStyle w:val="StyleBoldUnderline"/>
        </w:rPr>
        <w:t>The most significant</w:t>
      </w:r>
      <w:r w:rsidRPr="002F3173">
        <w:t xml:space="preserve"> </w:t>
      </w:r>
      <w:r w:rsidRPr="002F3173">
        <w:rPr>
          <w:rStyle w:val="Emphasis"/>
        </w:rPr>
        <w:t>are in education</w:t>
      </w:r>
      <w:r w:rsidRPr="002F3173">
        <w:t xml:space="preserve">, </w:t>
      </w:r>
      <w:r w:rsidRPr="002F3173">
        <w:rPr>
          <w:rStyle w:val="StyleBoldUnderline"/>
        </w:rPr>
        <w:t>where the federal government has aggrandized its power, rendering states impotent</w:t>
      </w:r>
      <w:r w:rsidRPr="002F3173">
        <w:t xml:space="preserve">. This overreach comes at the expense of two things very dear to the nation—our schoolchildren and our understanding of shared power. Though the Trump administration will no doubt address the former problem, its means of doing so may very well exacerbate the latter. </w:t>
      </w:r>
      <w:r w:rsidRPr="002F3173">
        <w:rPr>
          <w:rStyle w:val="StyleBoldUnderline"/>
        </w:rPr>
        <w:t>Too often, well-intentioned, conservative executives end up using federal power to heal the wounds caused by</w:t>
      </w:r>
      <w:r w:rsidRPr="002F3173">
        <w:t xml:space="preserve"> the very same bludgeon—</w:t>
      </w:r>
      <w:r w:rsidRPr="002F3173">
        <w:rPr>
          <w:rStyle w:val="StyleBoldUnderline"/>
        </w:rPr>
        <w:t>federal power</w:t>
      </w:r>
      <w:r w:rsidRPr="002F3173">
        <w:t xml:space="preserve">. If President Trump is correct in his inaugural exhortation that “now is the hour of action,” then </w:t>
      </w:r>
      <w:r w:rsidRPr="002F3173">
        <w:rPr>
          <w:rStyle w:val="StyleBoldUnderline"/>
        </w:rPr>
        <w:t>states</w:t>
      </w:r>
      <w:r w:rsidRPr="002F3173">
        <w:t>—</w:t>
      </w:r>
      <w:r w:rsidRPr="002F3173">
        <w:rPr>
          <w:rStyle w:val="Emphasis"/>
        </w:rPr>
        <w:t>not federal bureaucrats</w:t>
      </w:r>
      <w:r w:rsidRPr="002F3173">
        <w:t>—</w:t>
      </w:r>
      <w:r w:rsidRPr="002F3173">
        <w:rPr>
          <w:rStyle w:val="StyleBoldUnderline"/>
        </w:rPr>
        <w:t>need to lead the charge on</w:t>
      </w:r>
      <w:r w:rsidRPr="002F3173">
        <w:t xml:space="preserve"> </w:t>
      </w:r>
      <w:r w:rsidRPr="002F3173">
        <w:rPr>
          <w:rStyle w:val="Emphasis"/>
        </w:rPr>
        <w:t>education policy</w:t>
      </w:r>
      <w:r w:rsidRPr="002F3173">
        <w:t xml:space="preserve">. Among the many problems facing American education, the most significant may be our schools’ and colleges’ utter failure to teach civic education. Two generations of American students have been taught precious little about the American Founding or the Constitution, let alone the philosophical foundation of the American system of government—federalism. That notion of shared power between the federal government and states has, as a result, withered. How fitting, then, that Texas—where the American spirit of independence, work ethic, freedom and a vibrant notion of state power is palpable—take the lead in renewing federalism. </w:t>
      </w:r>
      <w:proofErr w:type="gramStart"/>
      <w:r w:rsidRPr="002F3173">
        <w:t>And</w:t>
      </w:r>
      <w:proofErr w:type="gramEnd"/>
      <w:r w:rsidRPr="002F3173">
        <w:t xml:space="preserve"> how fitting that it do so in the policy area where revitalized state power is most needed: education. During the otherwise-bleak years of the previous administration, </w:t>
      </w:r>
      <w:r w:rsidRPr="002F3173">
        <w:rPr>
          <w:rStyle w:val="StyleBoldUnderline"/>
        </w:rPr>
        <w:t>the Lone Star State has shined as a beacon of liberty, deregulation and restrained government authority</w:t>
      </w:r>
      <w:r w:rsidRPr="002F3173">
        <w:t xml:space="preserve">. Harkening to Justice Louis Brandeis's early-20th-century comment that </w:t>
      </w:r>
      <w:r w:rsidRPr="002F3173">
        <w:rPr>
          <w:rStyle w:val="StyleBoldUnderline"/>
        </w:rPr>
        <w:t>“states are the laboratories of democracy,”</w:t>
      </w:r>
      <w:r w:rsidRPr="002F3173">
        <w:t xml:space="preserve"> </w:t>
      </w:r>
      <w:r w:rsidRPr="002F3173">
        <w:rPr>
          <w:rStyle w:val="StyleBoldUnderline"/>
        </w:rPr>
        <w:t>Texas-based initiatives have sprouted across the nation</w:t>
      </w:r>
      <w:r w:rsidRPr="002F3173">
        <w:t xml:space="preserve">. It's no Texan braggadocio to observe that </w:t>
      </w:r>
      <w:r w:rsidRPr="002F3173">
        <w:rPr>
          <w:rStyle w:val="StyleBoldUnderline"/>
        </w:rPr>
        <w:t>nationwide, efforts in</w:t>
      </w:r>
      <w:r w:rsidRPr="002F3173">
        <w:t xml:space="preserve"> tort </w:t>
      </w:r>
      <w:r w:rsidRPr="002F3173">
        <w:rPr>
          <w:rStyle w:val="StyleBoldUnderline"/>
        </w:rPr>
        <w:t>reform</w:t>
      </w:r>
      <w:r w:rsidRPr="002F3173">
        <w:t xml:space="preserve">, deregulation, tax reduction and criminal justice reform </w:t>
      </w:r>
      <w:r w:rsidRPr="002F3173">
        <w:rPr>
          <w:rStyle w:val="StyleBoldUnderline"/>
        </w:rPr>
        <w:t>originated in Texas</w:t>
      </w:r>
      <w:r w:rsidRPr="002F3173">
        <w:t xml:space="preserve">. The resulting “Texas Model” has become the blueprint for leaders in dozens of states. And </w:t>
      </w:r>
      <w:r w:rsidRPr="002F3173">
        <w:rPr>
          <w:rStyle w:val="Emphasis"/>
        </w:rPr>
        <w:t>that is precisely how our system should work</w:t>
      </w:r>
      <w:r w:rsidRPr="002F3173">
        <w:t xml:space="preserve">. Though we are all familiar with the legitimate claims based on state sovereignty and the Tenth Amendment, our Founders viewed those as mere baseline expectations. In the realm of public policy, they saw the states as taking the initiative, being so bold and innovative that the federal government would have to serve as a check on them—not the other way around, as the case has been in recent years. As the Obama administration would be the first to say, Texas has led those efforts to check federal power. That defensive posture was necessary—and, for the Republic, crucial. But now Texas and other </w:t>
      </w:r>
      <w:r w:rsidRPr="002F3173">
        <w:rPr>
          <w:rStyle w:val="StyleBoldUnderline"/>
        </w:rPr>
        <w:t xml:space="preserve">states must seize the field of </w:t>
      </w:r>
      <w:r w:rsidRPr="002F3173">
        <w:rPr>
          <w:rStyle w:val="Emphasis"/>
        </w:rPr>
        <w:t>education policy</w:t>
      </w:r>
      <w:r w:rsidRPr="002F3173">
        <w:rPr>
          <w:rStyle w:val="StyleBoldUnderline"/>
        </w:rPr>
        <w:t xml:space="preserve">, exercising their own power with </w:t>
      </w:r>
      <w:r w:rsidRPr="002F3173">
        <w:rPr>
          <w:rStyle w:val="Emphasis"/>
        </w:rPr>
        <w:t>bold policy initiatives</w:t>
      </w:r>
      <w:r w:rsidRPr="002F3173">
        <w:t xml:space="preserve">. The timing for Texas policymakers is perfect. The state's biennial legislative session has just begun, and the momentum for an education overhaul has never been stronger. At the National School Choice Week rally earlier this week, both Gov. Greg Abbott and Lt. Gov. Dan Patrick gave rousing, full-throated endorsements of school choice reforms. There are obstacles, to be sure, but even the defenders of the status quo recognize that it's hard to defend the mediocrity of the status quo. Among the many school choice vehicles, the most far-reaching—for Texas and the United States—is an Education Savings Account (ESA). Built on the successes of early choice vehicles such as tax-credit scholarships, ESAs offer wider and easier usage, removing the barriers to access that have been foisted on choice programs by opponents. Parents may use an ESA to pay for a host of education-related expenses, including private school tuition, tutoring, special needs programs and books. In sum, an ESA gives parents an unprecedented means for customizing their child’s education—the exact opposite of the conveyor-belt, cookie-cutter approach that has become modern American education. Though some reformers have advocated for federal ESAs, the </w:t>
      </w:r>
      <w:r w:rsidRPr="002F3173">
        <w:rPr>
          <w:rStyle w:val="StyleBoldUnderline"/>
        </w:rPr>
        <w:t>inefficiency inherent in the large federal bureaucracy begs for states to take the lead</w:t>
      </w:r>
      <w:r w:rsidRPr="002F3173">
        <w:t xml:space="preserve">. Texas, the most populous state with a bent toward conservative, free-market reforms, has a unique opportunity to show that </w:t>
      </w:r>
      <w:r w:rsidRPr="002F3173">
        <w:rPr>
          <w:rStyle w:val="StyleBoldUnderline"/>
        </w:rPr>
        <w:t>states</w:t>
      </w:r>
      <w:r w:rsidRPr="002F3173">
        <w:t xml:space="preserve">, as our Founders expected, </w:t>
      </w:r>
      <w:r w:rsidRPr="002F3173">
        <w:rPr>
          <w:rStyle w:val="StyleBoldUnderline"/>
        </w:rPr>
        <w:t>can be at the forefront of policy innovation</w:t>
      </w:r>
      <w:r w:rsidRPr="002F3173">
        <w:t xml:space="preserve">. </w:t>
      </w:r>
      <w:r w:rsidRPr="002F3173">
        <w:rPr>
          <w:rStyle w:val="Emphasis"/>
        </w:rPr>
        <w:t>There could not be more at stake</w:t>
      </w:r>
      <w:r w:rsidRPr="002F3173">
        <w:t xml:space="preserve">. Our children deserve an end to zip-code discrimination, which dramatically limits their access to decent educational options. Furthermore, </w:t>
      </w:r>
      <w:r w:rsidRPr="002F3173">
        <w:rPr>
          <w:rStyle w:val="StyleBoldUnderline"/>
        </w:rPr>
        <w:t>the civic health of our American Republic—in particular, the long-standing view that states, not the feds, would lead—hangs in the balance</w:t>
      </w:r>
      <w:r w:rsidRPr="002F3173">
        <w:t>.</w:t>
      </w:r>
    </w:p>
    <w:p w:rsidR="005937D1" w:rsidRPr="002F3173" w:rsidRDefault="005937D1" w:rsidP="005937D1">
      <w:pPr>
        <w:pStyle w:val="Heading3"/>
      </w:pPr>
      <w:r w:rsidRPr="002F3173">
        <w:t>Laundry solvency (charter schools, vouchers, ESAs)</w:t>
      </w:r>
    </w:p>
    <w:p w:rsidR="005937D1" w:rsidRPr="002F3173" w:rsidRDefault="005937D1" w:rsidP="005937D1">
      <w:pPr>
        <w:pStyle w:val="Heading4"/>
      </w:pPr>
      <w:r w:rsidRPr="002F3173">
        <w:t>States solve charter schools, vouchers, and ESAs</w:t>
      </w:r>
    </w:p>
    <w:p w:rsidR="005937D1" w:rsidRPr="002F3173" w:rsidRDefault="005937D1" w:rsidP="005937D1">
      <w:r w:rsidRPr="002F3173">
        <w:t xml:space="preserve">Eric </w:t>
      </w:r>
      <w:r w:rsidRPr="002F3173">
        <w:rPr>
          <w:rStyle w:val="StyleStyleBold12pt"/>
        </w:rPr>
        <w:t>Boehm</w:t>
      </w:r>
      <w:r w:rsidRPr="002F3173">
        <w:t xml:space="preserve"> (staff) 1/19/</w:t>
      </w:r>
      <w:r w:rsidRPr="002F3173">
        <w:rPr>
          <w:rStyle w:val="StyleStyleBold12pt"/>
        </w:rPr>
        <w:t>2017</w:t>
      </w:r>
      <w:r w:rsidRPr="002F3173">
        <w:t xml:space="preserve"> [“Federalism in the Age of Trump” online @ </w:t>
      </w:r>
      <w:hyperlink r:id="rId21" w:history="1">
        <w:r w:rsidRPr="002F3173">
          <w:rPr>
            <w:rStyle w:val="Hyperlink"/>
          </w:rPr>
          <w:t>http://reason.com/archives/2017/01/19/federalism-in-the-age-of-trump-three-are</w:t>
        </w:r>
      </w:hyperlink>
      <w:r w:rsidRPr="002F3173">
        <w:t>, loghry]</w:t>
      </w:r>
    </w:p>
    <w:p w:rsidR="005937D1" w:rsidRPr="002F3173" w:rsidRDefault="005937D1" w:rsidP="005937D1">
      <w:r w:rsidRPr="002F3173">
        <w:rPr>
          <w:rStyle w:val="StyleBoldUnderline"/>
        </w:rPr>
        <w:t>The problems with No Child Left Behind illustrate two of the biggest problems with</w:t>
      </w:r>
      <w:r w:rsidRPr="002F3173">
        <w:t xml:space="preserve"> the current status of </w:t>
      </w:r>
      <w:r w:rsidRPr="002F3173">
        <w:rPr>
          <w:rStyle w:val="StyleBoldUnderline"/>
        </w:rPr>
        <w:t>public education</w:t>
      </w:r>
      <w:r w:rsidRPr="002F3173">
        <w:t xml:space="preserve">. First, </w:t>
      </w:r>
      <w:r w:rsidRPr="002F3173">
        <w:rPr>
          <w:rStyle w:val="StyleBoldUnderline"/>
        </w:rPr>
        <w:t>it was a one-size-fits-all solution that</w:t>
      </w:r>
      <w:r w:rsidRPr="002F3173">
        <w:t xml:space="preserve">, second, </w:t>
      </w:r>
      <w:r w:rsidRPr="002F3173">
        <w:rPr>
          <w:rStyle w:val="StyleBoldUnderline"/>
        </w:rPr>
        <w:t>funded education infrastructure</w:t>
      </w:r>
      <w:r w:rsidRPr="002F3173">
        <w:t>—school buildings, administrators, and teachers—</w:t>
      </w:r>
      <w:r w:rsidRPr="002F3173">
        <w:rPr>
          <w:rStyle w:val="StyleBoldUnderline"/>
        </w:rPr>
        <w:t>instead of funding students</w:t>
      </w:r>
      <w:r w:rsidRPr="002F3173">
        <w:t xml:space="preserve">. Yet </w:t>
      </w:r>
      <w:r w:rsidRPr="002F3173">
        <w:rPr>
          <w:rStyle w:val="StyleBoldUnderline"/>
        </w:rPr>
        <w:t>the past decade-and-a-half has seen an upwelling of innovative education policy ideas from the</w:t>
      </w:r>
      <w:r w:rsidRPr="002F3173">
        <w:t xml:space="preserve"> </w:t>
      </w:r>
      <w:r w:rsidRPr="002F3173">
        <w:rPr>
          <w:rStyle w:val="Emphasis"/>
        </w:rPr>
        <w:t>state level</w:t>
      </w:r>
      <w:r w:rsidRPr="002F3173">
        <w:t xml:space="preserve">, </w:t>
      </w:r>
      <w:r w:rsidRPr="002F3173">
        <w:rPr>
          <w:rStyle w:val="StyleBoldUnderline"/>
        </w:rPr>
        <w:t>including expansions of charter schools, voucher programs, and education savings accounts</w:t>
      </w:r>
      <w:r w:rsidRPr="002F3173">
        <w:t xml:space="preserve">. Many of </w:t>
      </w:r>
      <w:r w:rsidRPr="002F3173">
        <w:rPr>
          <w:rStyle w:val="StyleBoldUnderline"/>
        </w:rPr>
        <w:t>those reforms have been focused on giving families a choice when it comes to public education</w:t>
      </w:r>
      <w:r w:rsidRPr="002F3173">
        <w:t xml:space="preserve">, particularly for students trapped in failing schools for no reason other than their ZIP code. </w:t>
      </w:r>
      <w:proofErr w:type="spellStart"/>
      <w:r w:rsidRPr="002F3173">
        <w:t>DeVos</w:t>
      </w:r>
      <w:proofErr w:type="spellEnd"/>
      <w:r w:rsidRPr="002F3173">
        <w:t xml:space="preserve">, in her home state of Michigan, has a long history of fighting for those kinds of reforms. In 2000, she was heavily involved in an unsuccessful effort to remove the state constitution's ban on voucher programs via ballot initiative, and since then she has backed efforts to expand public charter schools there. In her new federal post, she could help nudge states towards reform, says Ben </w:t>
      </w:r>
      <w:proofErr w:type="spellStart"/>
      <w:r w:rsidRPr="002F3173">
        <w:t>DeGrow</w:t>
      </w:r>
      <w:proofErr w:type="spellEnd"/>
      <w:r w:rsidRPr="002F3173">
        <w:t xml:space="preserve">, director of education policy for the Michigan-based Mackinac Center. That's where conservatives and libertarians find themselves walking a bit of a policy tightrope. Federal interventions, like No Child Left Behind, in state education policy has not worked, </w:t>
      </w:r>
      <w:proofErr w:type="spellStart"/>
      <w:r w:rsidRPr="002F3173">
        <w:t>DeGrow</w:t>
      </w:r>
      <w:proofErr w:type="spellEnd"/>
      <w:r w:rsidRPr="002F3173">
        <w:t xml:space="preserve"> says, but school choice activists should resist the urge to call for more federal action to implement policies they like. At best, </w:t>
      </w:r>
      <w:proofErr w:type="spellStart"/>
      <w:r w:rsidRPr="002F3173">
        <w:t>DeVos</w:t>
      </w:r>
      <w:proofErr w:type="spellEnd"/>
      <w:r w:rsidRPr="002F3173">
        <w:t xml:space="preserve"> should work to peel back layers of federal regulation and encourage—not mandate—states to move in a direction that favors choice for parents and students. Of all the things on this list, </w:t>
      </w:r>
      <w:r w:rsidRPr="002F3173">
        <w:rPr>
          <w:rStyle w:val="StyleBoldUnderline"/>
        </w:rPr>
        <w:t>this is the area where the greatest potential exists for the federal government to simply get out of the way and let the states experiment with new ideas</w:t>
      </w:r>
      <w:r w:rsidRPr="002F3173">
        <w:t xml:space="preserve">. "She can use the bully pulpit to make arguments for why students and parents should have choice and can really be a champion for that," </w:t>
      </w:r>
      <w:proofErr w:type="spellStart"/>
      <w:r w:rsidRPr="002F3173">
        <w:t>DeGrow</w:t>
      </w:r>
      <w:proofErr w:type="spellEnd"/>
      <w:r w:rsidRPr="002F3173">
        <w:t xml:space="preserve"> says. Beyond making arguments, </w:t>
      </w:r>
      <w:proofErr w:type="spellStart"/>
      <w:r w:rsidRPr="002F3173">
        <w:t>DeVos</w:t>
      </w:r>
      <w:proofErr w:type="spellEnd"/>
      <w:r w:rsidRPr="002F3173">
        <w:t xml:space="preserve"> and the Republican Congress could enact small changes to a federal college savings program, allowing another state-level reform to take off in a big way. Education Savings Accounts, or ESAs, were first created in Arizona in 2011 and the idea has already been duplicated by four other states. Across all five states there are more than 5,000 children using ESA accounts to pay for schooling. Christina Sandefer, a vice president at the Phoenix, Arizona-based Goldwater Institute, a think tank that pioneered the ESA idea (and, fittingly, an organization named after a champion of states' right to determine their own policies without federal interference), says Congress and the Trump administration could expand access to education savings accounts by merely changing a few rules governing federal 529 college savings plans. Those plans, which are technically run at the state level but authorized by the federal tax code, allow families to set aside money, tax-free, to cover the cost of higher education. They already function similarly to the ESA programs adopted by Arizona and other states, but federal rules prohibit the use of 529 funds for K-12 education. "The Trump administration has a real opportunity to work with Congress to expand the use of these accounts to allow them to be used for preschool, to allow them to be used for more things in K-12, like tutoring and online education," </w:t>
      </w:r>
      <w:proofErr w:type="spellStart"/>
      <w:r w:rsidRPr="002F3173">
        <w:t>Sandefur</w:t>
      </w:r>
      <w:proofErr w:type="spellEnd"/>
      <w:r w:rsidRPr="002F3173">
        <w:t xml:space="preserve"> says. She argues that 529 accounts should be further tweaked to turn them into "lifelong learning accounts" that could be used for additional schooling and job training after college. "If the federal government made some adjustments to these 529 accounts and allowed them to be merged with state education savings accounts, this would really move towards something revolutionary: a system where parents and students are in charge and they can tailor-make education that works best for them," she says. Vouchers and education savings accounts function differently, but both adhere to the basic framework of letting education funding follow, and be directed by, students. As with other policy areas on this list, </w:t>
      </w:r>
      <w:r w:rsidRPr="002F3173">
        <w:rPr>
          <w:rStyle w:val="StyleBoldUnderline"/>
        </w:rPr>
        <w:t>the real key is returning decision-making power to the states when it comes to education. After decades of increasing federal direction</w:t>
      </w:r>
      <w:r w:rsidRPr="002F3173">
        <w:t>—including the mostly disastrous No Child Left Behind law passed by the previous Republican administration—</w:t>
      </w:r>
      <w:r w:rsidRPr="002F3173">
        <w:rPr>
          <w:rStyle w:val="StyleBoldUnderline"/>
        </w:rPr>
        <w:t>Republicans in D.C. should use the next two-to-four years to unwind the problematic federal mandates and one-size-fits-all solutions</w:t>
      </w:r>
      <w:r w:rsidRPr="002F3173">
        <w:t xml:space="preserve">. Some states will be unlikely to change course even with greater freedom, but others will follow Arizona's example or find other, new ways to address the needs of their populations. </w:t>
      </w:r>
      <w:r w:rsidRPr="002F3173">
        <w:rPr>
          <w:rStyle w:val="StyleBoldUnderline"/>
        </w:rPr>
        <w:t>"The vision for education that states and the federal government should pursue,"</w:t>
      </w:r>
      <w:r w:rsidRPr="002F3173">
        <w:t xml:space="preserve"> says </w:t>
      </w:r>
      <w:proofErr w:type="spellStart"/>
      <w:proofErr w:type="gramStart"/>
      <w:r w:rsidRPr="002F3173">
        <w:t>Sandefur</w:t>
      </w:r>
      <w:proofErr w:type="spellEnd"/>
      <w:r w:rsidRPr="002F3173">
        <w:t>,</w:t>
      </w:r>
      <w:proofErr w:type="gramEnd"/>
      <w:r w:rsidRPr="002F3173">
        <w:t xml:space="preserve"> </w:t>
      </w:r>
      <w:r w:rsidRPr="002F3173">
        <w:rPr>
          <w:rStyle w:val="StyleBoldUnderline"/>
        </w:rPr>
        <w:t>"is really creating a modern education system where funds follow students where education is run like a market; driven by the decisions that parents make and students make</w:t>
      </w:r>
      <w:r w:rsidRPr="002F3173">
        <w:t>."</w:t>
      </w:r>
    </w:p>
    <w:p w:rsidR="005937D1" w:rsidRPr="002F3173" w:rsidRDefault="005937D1" w:rsidP="005937D1">
      <w:pPr>
        <w:pStyle w:val="Heading3"/>
      </w:pPr>
      <w:r w:rsidRPr="002F3173">
        <w:t>Generic solvency</w:t>
      </w:r>
    </w:p>
    <w:p w:rsidR="005937D1" w:rsidRPr="002F3173" w:rsidRDefault="005937D1" w:rsidP="005937D1">
      <w:pPr>
        <w:pStyle w:val="Heading4"/>
      </w:pPr>
      <w:r w:rsidRPr="002F3173">
        <w:t>States solve—empirics—all school-reform milestones came from state leadership</w:t>
      </w:r>
    </w:p>
    <w:p w:rsidR="005937D1" w:rsidRPr="002F3173" w:rsidRDefault="005937D1" w:rsidP="005937D1">
      <w:r w:rsidRPr="002F3173">
        <w:t xml:space="preserve">Ken </w:t>
      </w:r>
      <w:r w:rsidRPr="002F3173">
        <w:rPr>
          <w:rStyle w:val="StyleStyleBold12pt"/>
        </w:rPr>
        <w:t>James, 10</w:t>
      </w:r>
      <w:r w:rsidRPr="002F3173">
        <w:t xml:space="preserve"> – Executive Vice President and Chief Operating Officer, America’s Choice (3/18, “Contrary to Conventional Wisdom, States Are Leading the Way in Education Reform.” http://www.huffingtonpost.com/ken-james/contrary-to-conventional_b_334636.html)</w:t>
      </w:r>
    </w:p>
    <w:p w:rsidR="005937D1" w:rsidRPr="002F3173" w:rsidRDefault="005937D1" w:rsidP="005937D1">
      <w:r w:rsidRPr="002F3173">
        <w:t>The Obama administration made a big splash with its decision to spend $100 billion in stimulus funding on education, including $5 billion specifically targeted to educational innovation in the states. These federal resources are welcome and necessary, but they may give the false impression that up until now states have been lagging on reform.</w:t>
      </w:r>
      <w:r w:rsidR="00B0160D">
        <w:t xml:space="preserve"> </w:t>
      </w:r>
      <w:r w:rsidRPr="002F3173">
        <w:t xml:space="preserve">The truth is exactly the opposite. </w:t>
      </w:r>
      <w:r w:rsidRPr="002F3173">
        <w:rPr>
          <w:rStyle w:val="StyleBoldUnderline"/>
        </w:rPr>
        <w:t>While the federal government is a relative newcomer to education reform, states have been demanding and driving change for decades</w:t>
      </w:r>
      <w:r w:rsidRPr="002F3173">
        <w:t>.</w:t>
      </w:r>
      <w:r w:rsidR="00B0160D">
        <w:t xml:space="preserve"> </w:t>
      </w:r>
      <w:r w:rsidRPr="002F3173">
        <w:rPr>
          <w:rStyle w:val="Emphasis"/>
        </w:rPr>
        <w:t>The biggest milestones in school reform all have the mark of state leadership</w:t>
      </w:r>
      <w:r w:rsidRPr="002F3173">
        <w:t xml:space="preserve">. For instance, </w:t>
      </w:r>
      <w:r w:rsidRPr="002F3173">
        <w:rPr>
          <w:rStyle w:val="StyleBoldUnderline"/>
        </w:rPr>
        <w:t xml:space="preserve">in the 1990s governors and state school </w:t>
      </w:r>
      <w:proofErr w:type="gramStart"/>
      <w:r w:rsidRPr="002F3173">
        <w:rPr>
          <w:rStyle w:val="StyleBoldUnderline"/>
        </w:rPr>
        <w:t>chiefs</w:t>
      </w:r>
      <w:proofErr w:type="gramEnd"/>
      <w:r w:rsidRPr="002F3173">
        <w:rPr>
          <w:rStyle w:val="StyleBoldUnderline"/>
        </w:rPr>
        <w:t xml:space="preserve"> implemented vigorous accountability and academic achievement plans that </w:t>
      </w:r>
      <w:r w:rsidRPr="002F3173">
        <w:t xml:space="preserve">have </w:t>
      </w:r>
      <w:r w:rsidRPr="002F3173">
        <w:rPr>
          <w:rStyle w:val="StyleBoldUnderline"/>
        </w:rPr>
        <w:t>helped states identify student achievement gaps and move swiftly to close them</w:t>
      </w:r>
      <w:r w:rsidRPr="002F3173">
        <w:t>.</w:t>
      </w:r>
      <w:r w:rsidR="00B0160D">
        <w:t xml:space="preserve"> </w:t>
      </w:r>
      <w:r w:rsidRPr="002F3173">
        <w:t xml:space="preserve">More </w:t>
      </w:r>
      <w:r w:rsidRPr="002F3173">
        <w:rPr>
          <w:rStyle w:val="StyleBoldUnderline"/>
        </w:rPr>
        <w:t>recently, states have focused their efforts on college readiness,</w:t>
      </w:r>
      <w:r w:rsidRPr="002F3173">
        <w:t xml:space="preserve"> working to ensure that every student graduates high school with the skills necessary to compete in the 21st century global economy. While not every high school graduate will attend college, every student will benefit from a strong curriculum that emphasizes subject-matter proficiency, critical thinking skills, and an understanding of the global nature of society and the economy.</w:t>
      </w:r>
      <w:r w:rsidR="00B0160D">
        <w:t xml:space="preserve"> </w:t>
      </w:r>
      <w:r w:rsidRPr="002F3173">
        <w:t>We still have a long way to go. According to data from educational testing and research organization ACT, fewer than 20 percent of 8th-grade students are on track to be college ready in the four core subject areas of English, math, reading, and science.</w:t>
      </w:r>
      <w:r w:rsidR="00B0160D">
        <w:t xml:space="preserve"> </w:t>
      </w:r>
      <w:r w:rsidRPr="002F3173">
        <w:t xml:space="preserve">Those statistics are unacceptable, and </w:t>
      </w:r>
      <w:r w:rsidRPr="002F3173">
        <w:rPr>
          <w:rStyle w:val="StyleBoldUnderline"/>
        </w:rPr>
        <w:t>governors and education chiefs are working harder than anyone</w:t>
      </w:r>
      <w:r w:rsidRPr="002F3173">
        <w:t xml:space="preserve"> to improve </w:t>
      </w:r>
      <w:proofErr w:type="gramStart"/>
      <w:r w:rsidRPr="002F3173">
        <w:t>them</w:t>
      </w:r>
      <w:proofErr w:type="gramEnd"/>
      <w:r w:rsidRPr="002F3173">
        <w:t>.</w:t>
      </w:r>
      <w:r w:rsidR="00B0160D">
        <w:t xml:space="preserve"> </w:t>
      </w:r>
      <w:r w:rsidRPr="002F3173">
        <w:t xml:space="preserve">As the former schools chief in Arkansas and president of the Council of Chief State School Officers (CCSSO), the organization that represents state education leaders, </w:t>
      </w:r>
      <w:proofErr w:type="gramStart"/>
      <w:r w:rsidRPr="002F3173">
        <w:t>I’ve</w:t>
      </w:r>
      <w:proofErr w:type="gramEnd"/>
      <w:r w:rsidRPr="002F3173">
        <w:t xml:space="preserve"> had the opportunity to lead and to observe state-led reform efforts.</w:t>
      </w:r>
      <w:r w:rsidR="00B0160D">
        <w:t xml:space="preserve"> </w:t>
      </w:r>
      <w:r w:rsidRPr="002F3173">
        <w:t xml:space="preserve">In </w:t>
      </w:r>
      <w:r w:rsidRPr="002F3173">
        <w:rPr>
          <w:rStyle w:val="StyleBoldUnderline"/>
        </w:rPr>
        <w:t>Arkansas</w:t>
      </w:r>
      <w:r w:rsidRPr="002F3173">
        <w:t xml:space="preserve">, we </w:t>
      </w:r>
      <w:r w:rsidRPr="002F3173">
        <w:rPr>
          <w:rStyle w:val="StyleBoldUnderline"/>
        </w:rPr>
        <w:t>increased per-pupil spending and consolidated school districts to make education spending more effective, eliminate bureaucracy, and bring innovation</w:t>
      </w:r>
      <w:r w:rsidRPr="002F3173">
        <w:t xml:space="preserve"> to more schools.</w:t>
      </w:r>
      <w:r w:rsidR="00B0160D">
        <w:t xml:space="preserve"> </w:t>
      </w:r>
      <w:r w:rsidRPr="002F3173">
        <w:t>We also made it a priority to raise standards and focus on college readiness. We increased the number of students taking Advanced Placement courses and Arkansas became one of ten states implementing the rigorous Smart Core curriculum, which includes four years each of math and English and three years each of science and social studies to prepare students for the rigors of college.</w:t>
      </w:r>
      <w:r w:rsidR="00B0160D">
        <w:t xml:space="preserve"> </w:t>
      </w:r>
      <w:r w:rsidRPr="002F3173">
        <w:t xml:space="preserve">The </w:t>
      </w:r>
      <w:r w:rsidRPr="002F3173">
        <w:rPr>
          <w:rStyle w:val="StyleBoldUnderline"/>
        </w:rPr>
        <w:t>improvements</w:t>
      </w:r>
      <w:r w:rsidRPr="002F3173">
        <w:t xml:space="preserve"> we </w:t>
      </w:r>
      <w:r w:rsidRPr="002F3173">
        <w:rPr>
          <w:rStyle w:val="StyleBoldUnderline"/>
        </w:rPr>
        <w:t xml:space="preserve">made in Arkansas reflect the work </w:t>
      </w:r>
      <w:proofErr w:type="gramStart"/>
      <w:r w:rsidRPr="002F3173">
        <w:rPr>
          <w:rStyle w:val="StyleBoldUnderline"/>
        </w:rPr>
        <w:t>being done</w:t>
      </w:r>
      <w:proofErr w:type="gramEnd"/>
      <w:r w:rsidRPr="002F3173">
        <w:rPr>
          <w:rStyle w:val="StyleBoldUnderline"/>
        </w:rPr>
        <w:t xml:space="preserve"> in many states</w:t>
      </w:r>
      <w:r w:rsidRPr="002F3173">
        <w:t>.</w:t>
      </w:r>
      <w:r w:rsidR="00B0160D">
        <w:t xml:space="preserve"> </w:t>
      </w:r>
      <w:r w:rsidRPr="002F3173">
        <w:t>For instance, Massachusetts, which is consistently a top performer on the National Assessment of Educational Progress (NAEP), has set its sights on international competition, benchmarking elementary math performance against Singapore.</w:t>
      </w:r>
      <w:r w:rsidR="00B0160D">
        <w:t xml:space="preserve"> </w:t>
      </w:r>
      <w:r w:rsidRPr="002F3173">
        <w:t xml:space="preserve">West Virginia recently revamped its student standards with a focus on 21st century skills development, to ensure that students are ready for national and global competition. </w:t>
      </w:r>
      <w:proofErr w:type="gramStart"/>
      <w:r w:rsidRPr="002F3173">
        <w:t>Similarly, Colorado strengthened its state standards and is in the process of implementing end-of-course exams.</w:t>
      </w:r>
      <w:proofErr w:type="gramEnd"/>
      <w:r w:rsidR="00B0160D">
        <w:t xml:space="preserve"> </w:t>
      </w:r>
      <w:r w:rsidRPr="002F3173">
        <w:t xml:space="preserve">And in Maine, state education officials are incorporating technology throughout the curriculum. All middle school students </w:t>
      </w:r>
      <w:proofErr w:type="gramStart"/>
      <w:r w:rsidRPr="002F3173">
        <w:t>are issued</w:t>
      </w:r>
      <w:proofErr w:type="gramEnd"/>
      <w:r w:rsidRPr="002F3173">
        <w:t xml:space="preserve"> laptops and the effort is expanding to include high schools.</w:t>
      </w:r>
      <w:r w:rsidR="00B0160D">
        <w:t xml:space="preserve"> </w:t>
      </w:r>
      <w:r w:rsidRPr="002F3173">
        <w:rPr>
          <w:rStyle w:val="StyleBoldUnderline"/>
        </w:rPr>
        <w:t>States are also working together</w:t>
      </w:r>
      <w:r w:rsidRPr="002F3173">
        <w:t xml:space="preserve">, with support from the National Governors Association and CCSSO, </w:t>
      </w:r>
      <w:r w:rsidRPr="002F3173">
        <w:rPr>
          <w:rStyle w:val="StyleBoldUnderline"/>
        </w:rPr>
        <w:t>to develop uniform educational standards and common curriculum goals</w:t>
      </w:r>
      <w:r w:rsidRPr="002F3173">
        <w:t xml:space="preserve">. It is past time for all of us to agree on what it means to be proficient in math and reading. Every child in America needs a strong foundation in these subjects, regardless of where he or she lives. </w:t>
      </w:r>
      <w:r w:rsidRPr="002F3173">
        <w:rPr>
          <w:rStyle w:val="StyleBoldUnderline"/>
        </w:rPr>
        <w:t xml:space="preserve">Forty-seven states and three territories have signed on to the effort to develop common standards and </w:t>
      </w:r>
      <w:proofErr w:type="gramStart"/>
      <w:r w:rsidRPr="002F3173">
        <w:rPr>
          <w:rStyle w:val="StyleBoldUnderline"/>
        </w:rPr>
        <w:t>they’re</w:t>
      </w:r>
      <w:proofErr w:type="gramEnd"/>
      <w:r w:rsidRPr="002F3173">
        <w:rPr>
          <w:rStyle w:val="StyleBoldUnderline"/>
        </w:rPr>
        <w:t xml:space="preserve"> making encouraging progress</w:t>
      </w:r>
      <w:r w:rsidRPr="002F3173">
        <w:t>.</w:t>
      </w:r>
      <w:r w:rsidR="00B0160D">
        <w:t xml:space="preserve"> </w:t>
      </w:r>
      <w:r w:rsidRPr="002F3173">
        <w:t xml:space="preserve">As education reform advances, </w:t>
      </w:r>
      <w:r w:rsidRPr="002F3173">
        <w:rPr>
          <w:rStyle w:val="StyleBoldUnderline"/>
        </w:rPr>
        <w:t>state leaders are making improvement of struggling schools a top priority</w:t>
      </w:r>
      <w:r w:rsidRPr="002F3173">
        <w:t xml:space="preserve">. </w:t>
      </w:r>
      <w:r w:rsidRPr="002F3173">
        <w:rPr>
          <w:rStyle w:val="StyleBoldUnderline"/>
        </w:rPr>
        <w:t>That includes recruiting turnaround leaders, building partnerships with community stakeholders, and clearing away barriers to effective teaching and leadership</w:t>
      </w:r>
      <w:r w:rsidRPr="002F3173">
        <w:t>. We also must enhance teachers’ ability to make progress in the classroom, build data systems that connect schools from preschool through college, and use data for policymaking and improvement.</w:t>
      </w:r>
    </w:p>
    <w:p w:rsidR="005937D1" w:rsidRPr="002F3173" w:rsidRDefault="005937D1" w:rsidP="005937D1">
      <w:pPr>
        <w:pStyle w:val="Heading3"/>
      </w:pPr>
      <w:r w:rsidRPr="002F3173">
        <w:t>GLBTQ solvency</w:t>
      </w:r>
    </w:p>
    <w:p w:rsidR="005937D1" w:rsidRPr="002F3173" w:rsidRDefault="005937D1" w:rsidP="005937D1">
      <w:pPr>
        <w:pStyle w:val="Heading4"/>
      </w:pPr>
      <w:r w:rsidRPr="002F3173">
        <w:t>States better for QLGBT rights, better adaptation and application</w:t>
      </w:r>
    </w:p>
    <w:p w:rsidR="005937D1" w:rsidRPr="002F3173" w:rsidRDefault="005937D1" w:rsidP="005937D1">
      <w:r w:rsidRPr="002F3173">
        <w:rPr>
          <w:rStyle w:val="StyleStyleBold12pt"/>
        </w:rPr>
        <w:t>National Review</w:t>
      </w:r>
      <w:r w:rsidRPr="002F3173">
        <w:t xml:space="preserve"> (editors) 2/23/</w:t>
      </w:r>
      <w:r w:rsidRPr="002F3173">
        <w:rPr>
          <w:rStyle w:val="StyleStyleBold12pt"/>
        </w:rPr>
        <w:t>2017</w:t>
      </w:r>
      <w:r w:rsidRPr="002F3173">
        <w:t xml:space="preserve"> [“Returning Power to States and School Boards” online @ </w:t>
      </w:r>
      <w:hyperlink r:id="rId22" w:history="1">
        <w:r w:rsidRPr="002F3173">
          <w:rPr>
            <w:rStyle w:val="Hyperlink"/>
          </w:rPr>
          <w:t>http://www.nationalreview.com/article/445181/trump-transgender-guidelines-win-federalism</w:t>
        </w:r>
      </w:hyperlink>
      <w:r w:rsidRPr="002F3173">
        <w:t>, loghry]</w:t>
      </w:r>
    </w:p>
    <w:p w:rsidR="005937D1" w:rsidRPr="002F3173" w:rsidRDefault="005937D1" w:rsidP="005937D1">
      <w:r w:rsidRPr="002F3173">
        <w:rPr>
          <w:rStyle w:val="StyleBoldUnderline"/>
        </w:rPr>
        <w:t>Repealing the Obama administration’s letter leaves the difficult question of how to deal with gender-nonconforming students exactly where it belongs</w:t>
      </w:r>
      <w:r w:rsidRPr="002F3173">
        <w:t xml:space="preserve">, </w:t>
      </w:r>
      <w:r w:rsidRPr="002F3173">
        <w:rPr>
          <w:rStyle w:val="Emphasis"/>
        </w:rPr>
        <w:t>with the states</w:t>
      </w:r>
      <w:r w:rsidRPr="002F3173">
        <w:t xml:space="preserve"> and local communities </w:t>
      </w:r>
      <w:r w:rsidRPr="002F3173">
        <w:rPr>
          <w:rStyle w:val="StyleBoldUnderline"/>
        </w:rPr>
        <w:t>that traditionally control public education</w:t>
      </w:r>
      <w:r w:rsidRPr="002F3173">
        <w:t xml:space="preserve">. Contrary to the claims of LGBT activists, </w:t>
      </w:r>
      <w:r w:rsidRPr="002F3173">
        <w:rPr>
          <w:rStyle w:val="StyleBoldUnderline"/>
        </w:rPr>
        <w:t>preserving federalism does not leave transgender students to the mercy of bullies or bigots</w:t>
      </w:r>
      <w:r w:rsidRPr="002F3173">
        <w:t xml:space="preserve">. As </w:t>
      </w:r>
      <w:r w:rsidRPr="002F3173">
        <w:rPr>
          <w:rStyle w:val="StyleBoldUnderline"/>
        </w:rPr>
        <w:t>the Trump administration’s letter notes, “schools must ensure that all students, including LGBT students, are able to learn and thrive in a safe environment</w:t>
      </w:r>
      <w:r w:rsidRPr="002F3173">
        <w:t xml:space="preserve">.” Additionally, it reiterated its legal obligation to “hear all claims of discrimination.” The Trump administration’s proper decision to rescind the Obama administration’s letter should send a clear signal to social-justice activists — what one president gives, the next president can take away. When it comes to serious matters like expanding federal nondiscrimination law, new laws should come only through constitutional process. If you want to change the law, persuade Congress to pass a statute. In our republic, letters are no substitute for lawmaking. </w:t>
      </w:r>
      <w:r w:rsidRPr="002F3173">
        <w:rPr>
          <w:rStyle w:val="StyleBoldUnderline"/>
        </w:rPr>
        <w:t>If states or local school boards want to recreate the Obama administration’s standards and apply them to their own schools, they are free to do so. If other states or school boards want to leave the difficult decisions to principals and teachers, who know the individuals and parents involved, they are free to do so as well. When it comes to the most delicate matters of student privacy and identity, one size</w:t>
      </w:r>
      <w:r w:rsidRPr="002F3173">
        <w:t xml:space="preserve"> most assuredly </w:t>
      </w:r>
      <w:r w:rsidRPr="002F3173">
        <w:rPr>
          <w:rStyle w:val="StyleBoldUnderline"/>
        </w:rPr>
        <w:t>does not fit all</w:t>
      </w:r>
      <w:r w:rsidRPr="002F3173">
        <w:t>.</w:t>
      </w:r>
    </w:p>
    <w:p w:rsidR="005937D1" w:rsidRPr="002F3173" w:rsidRDefault="005937D1" w:rsidP="005937D1">
      <w:pPr>
        <w:pStyle w:val="Heading3"/>
      </w:pPr>
      <w:r w:rsidRPr="002F3173">
        <w:t>STEM solvency</w:t>
      </w:r>
    </w:p>
    <w:p w:rsidR="005937D1" w:rsidRPr="002F3173" w:rsidRDefault="005937D1" w:rsidP="005937D1">
      <w:pPr>
        <w:pStyle w:val="Heading4"/>
      </w:pPr>
      <w:r w:rsidRPr="002F3173">
        <w:t>States solve STEM education</w:t>
      </w:r>
    </w:p>
    <w:p w:rsidR="005937D1" w:rsidRPr="002F3173" w:rsidRDefault="005937D1" w:rsidP="005937D1">
      <w:r w:rsidRPr="002F3173">
        <w:t xml:space="preserve">Isaac S. </w:t>
      </w:r>
      <w:r w:rsidRPr="002F3173">
        <w:rPr>
          <w:rStyle w:val="StyleStyleBold12pt"/>
        </w:rPr>
        <w:t>Solano</w:t>
      </w:r>
      <w:r w:rsidRPr="002F3173">
        <w:t xml:space="preserve"> (intern in NCSL’s Education Program) 2/24/</w:t>
      </w:r>
      <w:r w:rsidRPr="002F3173">
        <w:rPr>
          <w:rStyle w:val="StyleStyleBold12pt"/>
        </w:rPr>
        <w:t>2017</w:t>
      </w:r>
      <w:r w:rsidRPr="002F3173">
        <w:t xml:space="preserve"> [“STEM EDUCATION A HOT TOPIC FOR STATE LAWMAKERS” online @ </w:t>
      </w:r>
      <w:hyperlink r:id="rId23" w:history="1">
        <w:r w:rsidRPr="002F3173">
          <w:rPr>
            <w:rStyle w:val="Hyperlink"/>
          </w:rPr>
          <w:t>http://www.ncsl.org/blog/</w:t>
        </w:r>
        <w:bookmarkStart w:id="0" w:name="_GoBack"/>
        <w:bookmarkEnd w:id="0"/>
        <w:r w:rsidRPr="002F3173">
          <w:rPr>
            <w:rStyle w:val="Hyperlink"/>
          </w:rPr>
          <w:t>2017/02/24/stem-education-a-hot-topic-for-state-lawmakers.aspx</w:t>
        </w:r>
      </w:hyperlink>
      <w:r w:rsidRPr="002F3173">
        <w:t>, loghry]</w:t>
      </w:r>
    </w:p>
    <w:p w:rsidR="005937D1" w:rsidRPr="002F3173" w:rsidRDefault="005937D1" w:rsidP="005937D1">
      <w:r w:rsidRPr="002F3173">
        <w:t xml:space="preserve">Across the country, </w:t>
      </w:r>
      <w:r w:rsidRPr="002F3173">
        <w:rPr>
          <w:rStyle w:val="StyleBoldUnderline"/>
        </w:rPr>
        <w:t>state legislators have renewed interests in</w:t>
      </w:r>
      <w:r w:rsidRPr="002F3173">
        <w:t xml:space="preserve"> Science, Technology, Engineering and Mathematics </w:t>
      </w:r>
      <w:r w:rsidRPr="002F3173">
        <w:rPr>
          <w:rStyle w:val="StyleBoldUnderline"/>
        </w:rPr>
        <w:t>(STEM) education</w:t>
      </w:r>
      <w:r w:rsidRPr="002F3173">
        <w:t xml:space="preserve">. The United States Department of Education's STEM 2026 report, estimates that major American companies will need to add nearly 1.6 million STEM-skilled employees over the next five years. Growing </w:t>
      </w:r>
      <w:r w:rsidRPr="002F3173">
        <w:rPr>
          <w:rStyle w:val="StyleBoldUnderline"/>
        </w:rPr>
        <w:t>state</w:t>
      </w:r>
      <w:r w:rsidRPr="002F3173">
        <w:t xml:space="preserve"> economies is always a big focus for </w:t>
      </w:r>
      <w:r w:rsidRPr="002F3173">
        <w:rPr>
          <w:rStyle w:val="StyleBoldUnderline"/>
        </w:rPr>
        <w:t>legislators</w:t>
      </w:r>
      <w:r w:rsidRPr="002F3173">
        <w:t xml:space="preserve"> and many </w:t>
      </w:r>
      <w:r w:rsidRPr="002F3173">
        <w:rPr>
          <w:rStyle w:val="StyleBoldUnderline"/>
        </w:rPr>
        <w:t>are looking towards improving the STEM workforce as a way to address job growth in their states</w:t>
      </w:r>
      <w:r w:rsidRPr="002F3173">
        <w:t xml:space="preserve">. Some legislation has focused on helping young students build necessary STEM skills at an early age which may help to one day fill some of these jobs. A new report, STEM Starts Early, by the Joan Ganz Cooney Center and New America, highlights the importance of prioritizing and investing in STEM learning opportunities for all children. According to the report, </w:t>
      </w:r>
      <w:r w:rsidRPr="002F3173">
        <w:rPr>
          <w:rStyle w:val="StyleBoldUnderline"/>
        </w:rPr>
        <w:t>“Teachers in early childhood environments need more robust training and professional development to effectively engage young children in developmentally appropriate STEM learning.”</w:t>
      </w:r>
      <w:r w:rsidRPr="002F3173">
        <w:t xml:space="preserve"> </w:t>
      </w:r>
      <w:r w:rsidRPr="002F3173">
        <w:rPr>
          <w:rStyle w:val="StyleBoldUnderline"/>
        </w:rPr>
        <w:t>Early STEM legislation was a popular topic with state legislators</w:t>
      </w:r>
      <w:r w:rsidRPr="002F3173">
        <w:t xml:space="preserve"> last year. Legislators in Florida, Idaho, Illinois, Iowa, New Jersey, among others, introduced legislation focused on improving STEM education throughout the K-12 system. </w:t>
      </w:r>
      <w:r w:rsidRPr="002F3173">
        <w:rPr>
          <w:rStyle w:val="StyleBoldUnderline"/>
        </w:rPr>
        <w:t>Legislators have also been active in improving STEM education for women and minority students</w:t>
      </w:r>
      <w:r w:rsidRPr="002F3173">
        <w:t xml:space="preserve">. During last year’s legislative session, </w:t>
      </w:r>
      <w:r w:rsidRPr="002F3173">
        <w:rPr>
          <w:rStyle w:val="StyleBoldUnderline"/>
        </w:rPr>
        <w:t>New York introduced</w:t>
      </w:r>
      <w:r w:rsidRPr="002F3173">
        <w:t xml:space="preserve"> Senate Bill 1960. This </w:t>
      </w:r>
      <w:r w:rsidRPr="002F3173">
        <w:rPr>
          <w:rStyle w:val="StyleBoldUnderline"/>
        </w:rPr>
        <w:t>legislation</w:t>
      </w:r>
      <w:r w:rsidRPr="002F3173">
        <w:t xml:space="preserve"> would have awarded grants to school districts </w:t>
      </w:r>
      <w:r w:rsidRPr="002F3173">
        <w:rPr>
          <w:rStyle w:val="StyleBoldUnderline"/>
        </w:rPr>
        <w:t>to</w:t>
      </w:r>
      <w:r w:rsidRPr="002F3173">
        <w:t xml:space="preserve"> help </w:t>
      </w:r>
      <w:r w:rsidRPr="002F3173">
        <w:rPr>
          <w:rStyle w:val="StyleBoldUnderline"/>
        </w:rPr>
        <w:t>encourage women and minorities students to pursue careers in STEM</w:t>
      </w:r>
      <w:r w:rsidRPr="002F3173">
        <w:t xml:space="preserve">. Despite passing both chambers, this legislation was vetoed by the governor. Although the New York bill ultimately did not become law, this policy discussion is far from over. This year, </w:t>
      </w:r>
      <w:r w:rsidRPr="002F3173">
        <w:rPr>
          <w:rStyle w:val="StyleBoldUnderline"/>
        </w:rPr>
        <w:t>legislators in states</w:t>
      </w:r>
      <w:r w:rsidRPr="002F3173">
        <w:t xml:space="preserve"> such as Minnesota </w:t>
      </w:r>
      <w:r w:rsidRPr="002F3173">
        <w:rPr>
          <w:rStyle w:val="StyleBoldUnderline"/>
        </w:rPr>
        <w:t>have introduced similar legislation</w:t>
      </w:r>
      <w:r w:rsidRPr="002F3173">
        <w:t>. Minnesota House Bill 577 is aimed at awarding grants to fund and support disadvantaged girls in elementary and secondary school to explore STEM career fields.</w:t>
      </w:r>
    </w:p>
    <w:p w:rsidR="005937D1" w:rsidRPr="002F3173" w:rsidRDefault="005937D1" w:rsidP="005937D1">
      <w:pPr>
        <w:pStyle w:val="Heading4"/>
      </w:pPr>
      <w:r w:rsidRPr="002F3173">
        <w:t xml:space="preserve">Federal STEM education legislation adds to the quagmire of current educational oversight – counterplan simplifies and solves the </w:t>
      </w:r>
      <w:proofErr w:type="spellStart"/>
      <w:r w:rsidRPr="002F3173">
        <w:t>aff</w:t>
      </w:r>
      <w:proofErr w:type="spellEnd"/>
    </w:p>
    <w:p w:rsidR="005937D1" w:rsidRPr="002F3173" w:rsidRDefault="005937D1" w:rsidP="005937D1">
      <w:r w:rsidRPr="002F3173">
        <w:t xml:space="preserve">Bruce </w:t>
      </w:r>
      <w:r w:rsidRPr="002F3173">
        <w:rPr>
          <w:rStyle w:val="StyleStyleBold12pt"/>
        </w:rPr>
        <w:t>Katz</w:t>
      </w:r>
      <w:r w:rsidRPr="002F3173">
        <w:t xml:space="preserve"> (Vice President and Director, Metropolitan Policy Program Brookings Institute, &amp; The Adeline M. and Alfred I. Johnson Chair in Urban and Metropolitan Policy) </w:t>
      </w:r>
      <w:r w:rsidRPr="002F3173">
        <w:rPr>
          <w:rStyle w:val="StyleStyleBold12pt"/>
        </w:rPr>
        <w:t>2012</w:t>
      </w:r>
      <w:r w:rsidRPr="002F3173">
        <w:t xml:space="preserve"> [“Remaking Federalism to Remake the American Economy” online @ </w:t>
      </w:r>
      <w:hyperlink r:id="rId24" w:history="1">
        <w:r w:rsidRPr="002F3173">
          <w:rPr>
            <w:rStyle w:val="Hyperlink"/>
          </w:rPr>
          <w:t>https://www.brookings.edu/wp-content/uploads/2016/06/0216_federalism_katz.pdf</w:t>
        </w:r>
      </w:hyperlink>
      <w:r w:rsidRPr="002F3173">
        <w:t>, loghry]</w:t>
      </w:r>
    </w:p>
    <w:p w:rsidR="005937D1" w:rsidRPr="002F3173" w:rsidRDefault="005937D1" w:rsidP="005937D1">
      <w:r w:rsidRPr="002F3173">
        <w:t xml:space="preserve">The current federal agencies are </w:t>
      </w:r>
      <w:proofErr w:type="spellStart"/>
      <w:r w:rsidRPr="002F3173">
        <w:t>siloed</w:t>
      </w:r>
      <w:proofErr w:type="spellEnd"/>
      <w:r w:rsidRPr="002F3173">
        <w:t xml:space="preserve"> and stove-piped, highly compartmentalized and specialized, allergic to risk in the face of challenges that are multi-dimensional and multi-layered. </w:t>
      </w:r>
      <w:r w:rsidRPr="002F3173">
        <w:rPr>
          <w:rStyle w:val="StyleBoldUnderline"/>
        </w:rPr>
        <w:t>Most federal structures, policies, programs and rules are prescriptive and technocratic, narrowly defined, poorly coordinated and, in general</w:t>
      </w:r>
      <w:r w:rsidRPr="002F3173">
        <w:t xml:space="preserve">, </w:t>
      </w:r>
      <w:r w:rsidRPr="002F3173">
        <w:rPr>
          <w:rStyle w:val="Emphasis"/>
        </w:rPr>
        <w:t>ill-suited to support creative state and metropolitan problem-solving</w:t>
      </w:r>
      <w:r w:rsidRPr="002F3173">
        <w:t xml:space="preserve">. </w:t>
      </w:r>
      <w:r w:rsidRPr="002F3173">
        <w:rPr>
          <w:rStyle w:val="StyleBoldUnderline"/>
        </w:rPr>
        <w:t>The proliferation of federal programs is</w:t>
      </w:r>
      <w:r w:rsidRPr="002F3173">
        <w:t xml:space="preserve"> </w:t>
      </w:r>
      <w:r w:rsidRPr="002F3173">
        <w:rPr>
          <w:rStyle w:val="Emphasis"/>
        </w:rPr>
        <w:t>alarming</w:t>
      </w:r>
      <w:r w:rsidRPr="002F3173">
        <w:t xml:space="preserve">. The Simpson-Bowles Commission, for example, found that </w:t>
      </w:r>
      <w:r w:rsidRPr="002F3173">
        <w:rPr>
          <w:rStyle w:val="StyleBoldUnderline"/>
        </w:rPr>
        <w:t>there are over 44 job training programs across nine different federal agencies, and 105 programs meant to</w:t>
      </w:r>
      <w:r w:rsidRPr="002F3173">
        <w:t xml:space="preserve"> </w:t>
      </w:r>
      <w:r w:rsidRPr="002F3173">
        <w:rPr>
          <w:rStyle w:val="Emphasis"/>
        </w:rPr>
        <w:t>encourage STEM education</w:t>
      </w:r>
      <w:r w:rsidRPr="002F3173">
        <w:t xml:space="preserve">. Throughout the federal government, an inspector-general culture prevails, stifling innovation and limiting latitude for invention and experimentation. Despite the diversity of the country, </w:t>
      </w:r>
      <w:r w:rsidRPr="002F3173">
        <w:rPr>
          <w:rStyle w:val="StyleBoldUnderline"/>
        </w:rPr>
        <w:t>a “one size fits all” categorical approach drives national investment, enticing different regions to compete for discrete federal funds whether they need them or not</w:t>
      </w:r>
      <w:r w:rsidRPr="002F3173">
        <w:t xml:space="preserve">. </w:t>
      </w:r>
      <w:r w:rsidRPr="002F3173">
        <w:rPr>
          <w:rStyle w:val="StyleBoldUnderline"/>
        </w:rPr>
        <w:t>One can imagine multiple ways</w:t>
      </w:r>
      <w:r w:rsidRPr="002F3173">
        <w:t>—for example, consolidating trade agencies with similar missions, consolidating workforce programs under a performance block grant—</w:t>
      </w:r>
      <w:r w:rsidRPr="002F3173">
        <w:rPr>
          <w:rStyle w:val="StyleBoldUnderline"/>
        </w:rPr>
        <w:t>to modernize the federal government to leverage the possibilities of a differentiated economy</w:t>
      </w:r>
      <w:r w:rsidRPr="002F3173">
        <w:t xml:space="preserve">. </w:t>
      </w:r>
      <w:r w:rsidRPr="002F3173">
        <w:rPr>
          <w:rStyle w:val="StyleBoldUnderline"/>
        </w:rPr>
        <w:t>The most direct way might be to apply a variant of the Race to the Top education competition</w:t>
      </w:r>
      <w:r w:rsidRPr="002F3173">
        <w:t xml:space="preserve"> to the economic restructuring arena. </w:t>
      </w:r>
    </w:p>
    <w:p w:rsidR="005937D1" w:rsidRPr="002F3173" w:rsidRDefault="005937D1" w:rsidP="005937D1"/>
    <w:p w:rsidR="005937D1" w:rsidRPr="002F3173" w:rsidRDefault="005937D1" w:rsidP="005937D1">
      <w:pPr>
        <w:pStyle w:val="Heading3"/>
      </w:pPr>
      <w:r w:rsidRPr="002F3173">
        <w:t>Midterms screens</w:t>
      </w:r>
    </w:p>
    <w:p w:rsidR="00C94B62" w:rsidRPr="002F3173" w:rsidRDefault="00C94B62" w:rsidP="00C94B62">
      <w:pPr>
        <w:pStyle w:val="Heading4"/>
      </w:pPr>
      <w:r w:rsidRPr="002F3173">
        <w:t>States don’t link to midterms – public support for state action</w:t>
      </w:r>
    </w:p>
    <w:p w:rsidR="00C94B62" w:rsidRPr="002F3173" w:rsidRDefault="00C94B62">
      <w:r w:rsidRPr="002F3173">
        <w:t xml:space="preserve">Laura </w:t>
      </w:r>
      <w:r w:rsidRPr="002F3173">
        <w:rPr>
          <w:rStyle w:val="StyleStyleBold12pt"/>
        </w:rPr>
        <w:t>Tyson &amp;</w:t>
      </w:r>
      <w:r w:rsidRPr="002F3173">
        <w:t xml:space="preserve"> (former chair of the US President's Council of Economic Advisers, professor at the Haas School of Business at the University of California, Berkeley, senior adviser at the Rock Creek Group, and member of the World Economic Forum Global Agenda Council on Gender Parity) Lenny </w:t>
      </w:r>
      <w:proofErr w:type="spellStart"/>
      <w:r w:rsidRPr="002F3173">
        <w:rPr>
          <w:rStyle w:val="StyleStyleBold12pt"/>
        </w:rPr>
        <w:t>Mendonca</w:t>
      </w:r>
      <w:proofErr w:type="spellEnd"/>
      <w:r w:rsidRPr="002F3173">
        <w:t xml:space="preserve"> (Senior Fellow at the Presidio Institute, former director of McKinsey &amp; Company) 1/6/</w:t>
      </w:r>
      <w:r w:rsidRPr="002F3173">
        <w:rPr>
          <w:rStyle w:val="StyleStyleBold12pt"/>
        </w:rPr>
        <w:t>2017</w:t>
      </w:r>
      <w:r w:rsidRPr="002F3173">
        <w:t xml:space="preserve"> [“Federalism and Progressive Resistance in America” online @ </w:t>
      </w:r>
      <w:hyperlink r:id="rId25" w:history="1">
        <w:r w:rsidRPr="002F3173">
          <w:rPr>
            <w:rStyle w:val="Hyperlink"/>
          </w:rPr>
          <w:t>https://www.project-syndicate.org/commentary/federalism-anti-trump-resistance-by-laura-tyson-and-lenny-mendonca-2017-01?barrier=accessreg</w:t>
        </w:r>
      </w:hyperlink>
      <w:r w:rsidRPr="002F3173">
        <w:t>, loghry]</w:t>
      </w:r>
    </w:p>
    <w:p w:rsidR="009135CB" w:rsidRPr="002F3173" w:rsidRDefault="00C94B62">
      <w:r w:rsidRPr="002F3173">
        <w:t xml:space="preserve">In the US, </w:t>
      </w:r>
      <w:r w:rsidRPr="002F3173">
        <w:rPr>
          <w:rStyle w:val="StyleBoldUnderline"/>
        </w:rPr>
        <w:t>long-term erosion of trust in the federal government culminated in</w:t>
      </w:r>
      <w:r w:rsidRPr="002F3173">
        <w:t xml:space="preserve"> Donald </w:t>
      </w:r>
      <w:r w:rsidRPr="002F3173">
        <w:rPr>
          <w:rStyle w:val="StyleBoldUnderline"/>
        </w:rPr>
        <w:t>Trump’s victory</w:t>
      </w:r>
      <w:r w:rsidRPr="002F3173">
        <w:t xml:space="preserve"> in November’s presidential election: </w:t>
      </w:r>
      <w:r w:rsidRPr="002F3173">
        <w:rPr>
          <w:rStyle w:val="StyleBoldUnderline"/>
        </w:rPr>
        <w:t>even though</w:t>
      </w:r>
      <w:r w:rsidRPr="002F3173">
        <w:t xml:space="preserve"> President Barack </w:t>
      </w:r>
      <w:r w:rsidRPr="002F3173">
        <w:rPr>
          <w:rStyle w:val="StyleBoldUnderline"/>
        </w:rPr>
        <w:t>Obama enjoyed high public approval</w:t>
      </w:r>
      <w:r w:rsidRPr="002F3173">
        <w:t xml:space="preserve">, </w:t>
      </w:r>
      <w:r w:rsidRPr="002F3173">
        <w:rPr>
          <w:rStyle w:val="StyleBoldUnderline"/>
        </w:rPr>
        <w:t>only 19% of Americans trusted the federal government to do what is right</w:t>
      </w:r>
      <w:r w:rsidRPr="002F3173">
        <w:t xml:space="preserve">. Given traditional Republican priorities, reflected in President-elect Trump’s cabinet choices, federal government programs (with the notable exception of the military) are likely to be slashed. Ironically, spending cuts for health, education and training, and the environment, along with large regressive personal and business tax reductions, will further enrich the “elite” while undermining programs that benefit the majority of households. But </w:t>
      </w:r>
      <w:r w:rsidRPr="002F3173">
        <w:rPr>
          <w:rStyle w:val="StyleBoldUnderline"/>
        </w:rPr>
        <w:t>the major social and economic challenges addressed by federal programs will not disappear. The responsibility to deal with them will merely fall more heavily on state and local governments</w:t>
      </w:r>
      <w:r w:rsidRPr="002F3173">
        <w:t xml:space="preserve">, which will have to tackle them in innovative ways. Indeed, the answer to </w:t>
      </w:r>
      <w:proofErr w:type="spellStart"/>
      <w:r w:rsidRPr="002F3173">
        <w:t>Trumpism</w:t>
      </w:r>
      <w:proofErr w:type="spellEnd"/>
      <w:r w:rsidRPr="002F3173">
        <w:t xml:space="preserve"> is “progressive federalism”: the pursuit of progressive policy goals using the substantial authority delegated to subnational governments in the US federal system. Annual Gallup polls continue to show that </w:t>
      </w:r>
      <w:r w:rsidRPr="002F3173">
        <w:rPr>
          <w:rStyle w:val="StyleBoldUnderline"/>
        </w:rPr>
        <w:t>a majority of Americans trust their state governments (62%)</w:t>
      </w:r>
      <w:r w:rsidRPr="002F3173">
        <w:t xml:space="preserve"> and their local governments (71%) </w:t>
      </w:r>
      <w:r w:rsidRPr="002F3173">
        <w:rPr>
          <w:rStyle w:val="StyleBoldUnderline"/>
        </w:rPr>
        <w:t>to handle problems</w:t>
      </w:r>
      <w:r w:rsidRPr="002F3173">
        <w:t xml:space="preserve">. A 2014 Pew study found that </w:t>
      </w:r>
      <w:r w:rsidRPr="002F3173">
        <w:rPr>
          <w:rStyle w:val="StyleBoldUnderline"/>
        </w:rPr>
        <w:t>while only 25% of respondents were satisfied with the direction of national policy, 60% were satisfied with governance in their own communities</w:t>
      </w:r>
      <w:r w:rsidRPr="002F3173">
        <w:t>. And the US Constitution allows individual states to function as what Judge Brandeis called laboratories of democracy by experimenting with innovative policies without putting the rest of the country at risk.</w:t>
      </w:r>
    </w:p>
    <w:p w:rsidR="005937D1" w:rsidRPr="002F3173" w:rsidRDefault="005937D1" w:rsidP="005937D1">
      <w:pPr>
        <w:pStyle w:val="Heading3"/>
      </w:pPr>
      <w:r w:rsidRPr="002F3173">
        <w:t>Politics screens</w:t>
      </w:r>
    </w:p>
    <w:p w:rsidR="00962921" w:rsidRPr="002F3173" w:rsidRDefault="00A97F98" w:rsidP="00A97F98">
      <w:pPr>
        <w:pStyle w:val="Heading4"/>
      </w:pPr>
      <w:r w:rsidRPr="002F3173">
        <w:t>States avoids politics – eliminates stakes of losing</w:t>
      </w:r>
    </w:p>
    <w:p w:rsidR="00A97F98" w:rsidRPr="002F3173" w:rsidRDefault="00A97F98" w:rsidP="00A97F98">
      <w:r w:rsidRPr="002F3173">
        <w:t xml:space="preserve">Randy E. </w:t>
      </w:r>
      <w:r w:rsidRPr="002F3173">
        <w:rPr>
          <w:rStyle w:val="StyleStyleBold12pt"/>
        </w:rPr>
        <w:t>Barnett</w:t>
      </w:r>
      <w:r w:rsidRPr="002F3173">
        <w:t xml:space="preserve"> (</w:t>
      </w:r>
      <w:proofErr w:type="spellStart"/>
      <w:r w:rsidRPr="002F3173">
        <w:t>Carmack</w:t>
      </w:r>
      <w:proofErr w:type="spellEnd"/>
      <w:r w:rsidRPr="002F3173">
        <w:t xml:space="preserve"> Waterhouse Professor of Legal Theory at the Georgetown University Law Center) </w:t>
      </w:r>
      <w:r w:rsidRPr="002F3173">
        <w:rPr>
          <w:rStyle w:val="StyleStyleBold12pt"/>
        </w:rPr>
        <w:t>2016</w:t>
      </w:r>
      <w:r w:rsidRPr="002F3173">
        <w:t xml:space="preserve"> [“WHY FEDERALISM MATTERS” National Constitution Center’s Interactive Constitution Project, online @ </w:t>
      </w:r>
      <w:hyperlink r:id="rId26" w:history="1">
        <w:r w:rsidRPr="002F3173">
          <w:rPr>
            <w:rStyle w:val="Hyperlink"/>
          </w:rPr>
          <w:t>https://constitutioncenter.org/interactive-constitution/articles/article-i/why-federalism-matters/section/8</w:t>
        </w:r>
      </w:hyperlink>
      <w:r w:rsidRPr="002F3173">
        <w:t>, loghry]</w:t>
      </w:r>
    </w:p>
    <w:p w:rsidR="006E6584" w:rsidRPr="002F3173" w:rsidRDefault="00A97F98">
      <w:r w:rsidRPr="002F3173">
        <w:t xml:space="preserve">There is another, and potentially even more powerful, way that </w:t>
      </w:r>
      <w:r w:rsidRPr="002F3173">
        <w:rPr>
          <w:rStyle w:val="StyleBoldUnderline"/>
        </w:rPr>
        <w:t>federalism protects the individual sovereignty of the people. When any issue is moved to the national level</w:t>
      </w:r>
      <w:r w:rsidRPr="002F3173">
        <w:t xml:space="preserve">, </w:t>
      </w:r>
      <w:r w:rsidRPr="002F3173">
        <w:rPr>
          <w:rStyle w:val="Emphasis"/>
        </w:rPr>
        <w:t>it creates a set of winners and a set of losers</w:t>
      </w:r>
      <w:r w:rsidRPr="002F3173">
        <w:t xml:space="preserve">. </w:t>
      </w:r>
      <w:r w:rsidRPr="002F3173">
        <w:rPr>
          <w:rStyle w:val="StyleBoldUnderline"/>
        </w:rPr>
        <w:t>Because the losers will have to either live under the winners’ regime or leave the country, everyone will fight much harder to achieve their result</w:t>
      </w:r>
      <w:r w:rsidRPr="002F3173">
        <w:t xml:space="preserve"> or, failing that, to block the other side from achieving its goal. Consequently, </w:t>
      </w:r>
      <w:r w:rsidRPr="002F3173">
        <w:rPr>
          <w:rStyle w:val="StyleBoldUnderline"/>
        </w:rPr>
        <w:t>the more issues that are elevated to the national level, the more contentiousness, bitterness, and “gridlock” develops as people fight ever harder not to lose</w:t>
      </w:r>
      <w:r w:rsidRPr="002F3173">
        <w:t xml:space="preserve">. The result is a political version of what Thomas Hobbes called a “war of all against all.” </w:t>
      </w:r>
      <w:r w:rsidRPr="002F3173">
        <w:rPr>
          <w:rStyle w:val="Emphasis"/>
        </w:rPr>
        <w:t>We can avoid this</w:t>
      </w:r>
      <w:r w:rsidRPr="002F3173">
        <w:t xml:space="preserve"> </w:t>
      </w:r>
      <w:r w:rsidRPr="002F3173">
        <w:rPr>
          <w:rStyle w:val="StyleBoldUnderline"/>
        </w:rPr>
        <w:t>by ensuring that as many issues as possible are handled at the personal level</w:t>
      </w:r>
      <w:r w:rsidRPr="002F3173">
        <w:t xml:space="preserve"> of the individual person, which is why individual liberty is the ultimate means to the pursuit of happiness for people living in society with others. Because of the competitive processes I have already described, reinforced by federal checks on state power, such individual liberty is far better protected at the more local level than at the national.</w:t>
      </w:r>
    </w:p>
    <w:p w:rsidR="00DF2592" w:rsidRDefault="00DF2592" w:rsidP="00DF2592">
      <w:pPr>
        <w:pStyle w:val="Heading3"/>
      </w:pPr>
      <w:r w:rsidRPr="002F3173">
        <w:t>A2: perm</w:t>
      </w:r>
      <w:r w:rsidR="00000609">
        <w:t xml:space="preserve">s – </w:t>
      </w:r>
      <w:proofErr w:type="spellStart"/>
      <w:proofErr w:type="gramStart"/>
      <w:r w:rsidR="00000609">
        <w:t>ed</w:t>
      </w:r>
      <w:proofErr w:type="spellEnd"/>
      <w:proofErr w:type="gramEnd"/>
      <w:r w:rsidR="00000609">
        <w:t xml:space="preserve"> specific</w:t>
      </w:r>
    </w:p>
    <w:p w:rsidR="00000609" w:rsidRPr="002F3173" w:rsidRDefault="00000609" w:rsidP="00000609">
      <w:pPr>
        <w:pStyle w:val="Heading4"/>
      </w:pPr>
      <w:r>
        <w:t>No perms – federal action locks in preemptive regulation. Constrains the states from acting</w:t>
      </w:r>
    </w:p>
    <w:p w:rsidR="00000609" w:rsidRPr="002F3173" w:rsidRDefault="00000609" w:rsidP="00000609">
      <w:r w:rsidRPr="002F3173">
        <w:t xml:space="preserve">Aaron </w:t>
      </w:r>
      <w:r w:rsidRPr="002F3173">
        <w:rPr>
          <w:rStyle w:val="StyleStyleBold12pt"/>
        </w:rPr>
        <w:t>Lawson</w:t>
      </w:r>
      <w:r w:rsidRPr="002F3173">
        <w:t xml:space="preserve"> (J.D. 2013, University of Michigan Law School; B.A. 2010, Gettysburg College) </w:t>
      </w:r>
      <w:proofErr w:type="gramStart"/>
      <w:r w:rsidRPr="002F3173">
        <w:t>Summer</w:t>
      </w:r>
      <w:proofErr w:type="gramEnd"/>
      <w:r w:rsidRPr="002F3173">
        <w:t xml:space="preserve"> </w:t>
      </w:r>
      <w:r w:rsidRPr="002F3173">
        <w:rPr>
          <w:rStyle w:val="StyleStyleBold12pt"/>
        </w:rPr>
        <w:t>2013</w:t>
      </w:r>
      <w:r w:rsidRPr="002F3173">
        <w:t xml:space="preserve"> [“Educational Federalism: A New Case for Reduced Federal Involvement in K-12 Education” Brigham Young University Education and Law Journal Volume 2013 | Issue 2 Article 5, online @ </w:t>
      </w:r>
      <w:hyperlink r:id="rId27" w:history="1">
        <w:r w:rsidRPr="002F3173">
          <w:rPr>
            <w:rStyle w:val="Hyperlink"/>
          </w:rPr>
          <w:t>http://digitalcommons.law.byu.edu/cgi/viewcontent.cgi?article=1333&amp;context=elj</w:t>
        </w:r>
      </w:hyperlink>
      <w:r w:rsidRPr="002F3173">
        <w:t>, loghry]</w:t>
      </w:r>
    </w:p>
    <w:p w:rsidR="00000609" w:rsidRPr="002F3173" w:rsidRDefault="00000609" w:rsidP="00000609">
      <w:r w:rsidRPr="002F3173">
        <w:rPr>
          <w:rStyle w:val="StyleBoldUnderline"/>
        </w:rPr>
        <w:t>Every state constitution</w:t>
      </w:r>
      <w:r w:rsidRPr="002F3173">
        <w:t xml:space="preserve">, in contrast with the Federal Constitution, </w:t>
      </w:r>
      <w:r w:rsidRPr="002F3173">
        <w:rPr>
          <w:rStyle w:val="StyleBoldUnderline"/>
        </w:rPr>
        <w:t>contains some guarantee of education</w:t>
      </w:r>
      <w:r w:rsidRPr="002F3173">
        <w:t xml:space="preserve">.18 </w:t>
      </w:r>
      <w:r w:rsidRPr="002F3173">
        <w:rPr>
          <w:rStyle w:val="StyleBoldUnderline"/>
        </w:rPr>
        <w:t>State courts split into two groups</w:t>
      </w:r>
      <w:r w:rsidRPr="002F3173">
        <w:t xml:space="preserve"> on how to give effect to these guarantees: </w:t>
      </w:r>
      <w:r w:rsidRPr="002F3173">
        <w:rPr>
          <w:rStyle w:val="StyleBoldUnderline"/>
        </w:rPr>
        <w:t>(1) by evaluating education policy under Equal Protection</w:t>
      </w:r>
      <w:r w:rsidRPr="002F3173">
        <w:t xml:space="preserve"> by declaring education a fundamental right or by treating wealth as a suspect classification,19 </w:t>
      </w:r>
      <w:r w:rsidRPr="002F3173">
        <w:rPr>
          <w:rStyle w:val="StyleBoldUnderline"/>
        </w:rPr>
        <w:t>or (2) by evaluating education policies under</w:t>
      </w:r>
      <w:r w:rsidRPr="002F3173">
        <w:t xml:space="preserve"> a framework of </w:t>
      </w:r>
      <w:r w:rsidRPr="002F3173">
        <w:rPr>
          <w:rStyle w:val="StyleBoldUnderline"/>
        </w:rPr>
        <w:t>educational adequacy</w:t>
      </w:r>
      <w:r w:rsidRPr="002F3173">
        <w:t xml:space="preserve">.20 In either case, </w:t>
      </w:r>
      <w:r w:rsidRPr="002F3173">
        <w:rPr>
          <w:rStyle w:val="StyleBoldUnderline"/>
        </w:rPr>
        <w:t>these clauses establish substantive</w:t>
      </w:r>
      <w:r w:rsidRPr="002F3173">
        <w:t xml:space="preserve"> </w:t>
      </w:r>
      <w:r w:rsidRPr="002F3173">
        <w:rPr>
          <w:rStyle w:val="Emphasis"/>
        </w:rPr>
        <w:t>educational guarantees</w:t>
      </w:r>
      <w:r w:rsidRPr="002F3173">
        <w:t xml:space="preserve"> </w:t>
      </w:r>
      <w:r w:rsidRPr="002F3173">
        <w:rPr>
          <w:rStyle w:val="StyleBoldUnderline"/>
        </w:rPr>
        <w:t>on the state level that</w:t>
      </w:r>
      <w:r w:rsidRPr="002F3173">
        <w:t xml:space="preserve"> </w:t>
      </w:r>
      <w:r w:rsidRPr="002F3173">
        <w:rPr>
          <w:rStyle w:val="Emphasis"/>
        </w:rPr>
        <w:t>do not exist</w:t>
      </w:r>
      <w:r w:rsidRPr="002F3173">
        <w:t xml:space="preserve"> </w:t>
      </w:r>
      <w:r w:rsidRPr="002F3173">
        <w:rPr>
          <w:rStyle w:val="StyleBoldUnderline"/>
        </w:rPr>
        <w:t>at the federal level</w:t>
      </w:r>
      <w:r w:rsidRPr="002F3173">
        <w:t xml:space="preserve"> and provide the courts with a role in ensuring the fulfillment of these guarantees.21 These clauses also help to create a valuable political dynamic, which has inured to the benefit of children. As part of this political dynamic, courts define the contours of these affirmative guarantees, and the legislature fulfills its own constitutional duty by legislating between those boundaries.2 However, </w:t>
      </w:r>
      <w:r w:rsidRPr="002F3173">
        <w:rPr>
          <w:rStyle w:val="StyleBoldUnderline"/>
        </w:rPr>
        <w:t>when the federal government legislates or regulates in a given field, it</w:t>
      </w:r>
      <w:r w:rsidRPr="002F3173">
        <w:t xml:space="preserve"> necessarily </w:t>
      </w:r>
      <w:r w:rsidRPr="002F3173">
        <w:rPr>
          <w:rStyle w:val="Emphasis"/>
        </w:rPr>
        <w:t>constrains</w:t>
      </w:r>
      <w:r w:rsidRPr="002F3173">
        <w:t xml:space="preserve"> </w:t>
      </w:r>
      <w:r w:rsidRPr="002F3173">
        <w:rPr>
          <w:rStyle w:val="StyleBoldUnderline"/>
        </w:rPr>
        <w:t>the ability of states to legislate in that same field</w:t>
      </w:r>
      <w:r w:rsidRPr="002F3173">
        <w:t xml:space="preserve">.23 </w:t>
      </w:r>
      <w:r w:rsidRPr="002F3173">
        <w:rPr>
          <w:rStyle w:val="StyleBoldUnderline"/>
        </w:rPr>
        <w:t>In</w:t>
      </w:r>
      <w:r w:rsidRPr="002F3173">
        <w:t xml:space="preserve"> the field of </w:t>
      </w:r>
      <w:r w:rsidRPr="002F3173">
        <w:rPr>
          <w:rStyle w:val="StyleBoldUnderline"/>
        </w:rPr>
        <w:t>education</w:t>
      </w:r>
      <w:r w:rsidRPr="002F3173">
        <w:t xml:space="preserve">, </w:t>
      </w:r>
      <w:r w:rsidRPr="002F3173">
        <w:rPr>
          <w:rStyle w:val="StyleBoldUnderline"/>
        </w:rPr>
        <w:t>the ability of courts to protect the rights of children is dependent on the ability of legislatures freely to react to courts</w:t>
      </w:r>
      <w:r w:rsidRPr="002F3173">
        <w:t xml:space="preserve">. As such, </w:t>
      </w:r>
      <w:r w:rsidRPr="002F3173">
        <w:rPr>
          <w:rStyle w:val="Emphasis"/>
        </w:rPr>
        <w:t>anything that constrains</w:t>
      </w:r>
      <w:r w:rsidRPr="002F3173">
        <w:t xml:space="preserve"> </w:t>
      </w:r>
      <w:r w:rsidRPr="002F3173">
        <w:rPr>
          <w:rStyle w:val="StyleBoldUnderline"/>
        </w:rPr>
        <w:t>state legislatures also constrains state courts</w:t>
      </w:r>
      <w:r w:rsidRPr="002F3173">
        <w:t xml:space="preserve"> </w:t>
      </w:r>
      <w:r w:rsidRPr="002F3173">
        <w:rPr>
          <w:rStyle w:val="StyleBoldUnderline"/>
        </w:rPr>
        <w:t>and</w:t>
      </w:r>
      <w:r w:rsidRPr="002F3173">
        <w:t xml:space="preserve"> </w:t>
      </w:r>
      <w:r w:rsidRPr="002F3173">
        <w:rPr>
          <w:rStyle w:val="Emphasis"/>
        </w:rPr>
        <w:t>upsets this valuable political dynamic</w:t>
      </w:r>
      <w:r w:rsidRPr="002F3173">
        <w:t xml:space="preserve"> created by the interaction of state legislatures and state courts. </w:t>
      </w:r>
      <w:r w:rsidRPr="002F3173">
        <w:rPr>
          <w:rStyle w:val="StyleBoldUnderline"/>
        </w:rPr>
        <w:t>An expansive federal role in educational policymaking is</w:t>
      </w:r>
      <w:r w:rsidRPr="002F3173">
        <w:t xml:space="preserve"> </w:t>
      </w:r>
      <w:r w:rsidRPr="002F3173">
        <w:rPr>
          <w:rStyle w:val="Emphasis"/>
        </w:rPr>
        <w:t>normatively undesirable</w:t>
      </w:r>
      <w:r w:rsidRPr="002F3173">
        <w:t xml:space="preserve"> when it threatens to interfere with this political dynamic. This dynamic receives scant attention in the literature described above. However, mindfulness of this dynamic is crucial to the proper placement of the educational policymaking and regulatory epicenter. Constraints on state legislatures would not be as problematic if the federal government had proven itself adept at guaranteeing adequate educational opportunity for all students. However, RTTT and NCLB have, in some cases, proven remarkably unhelpful for poor and minority students.24 </w:t>
      </w:r>
      <w:proofErr w:type="gramStart"/>
      <w:r w:rsidRPr="002F3173">
        <w:t>These</w:t>
      </w:r>
      <w:proofErr w:type="gramEnd"/>
      <w:r w:rsidRPr="002F3173">
        <w:t xml:space="preserve"> negative outcomes, of course, are not guaranteed. However, </w:t>
      </w:r>
      <w:r w:rsidRPr="002F3173">
        <w:rPr>
          <w:rStyle w:val="StyleBoldUnderline"/>
        </w:rPr>
        <w:t>the fact that federal involvement in education has produced undesirable outcomes for poor and minority students should cause policymakers to reexamine whether it is most desirable for the federal government to play such a significant role in education</w:t>
      </w:r>
      <w:r w:rsidRPr="002F3173">
        <w:t xml:space="preserve">. This Comment argues that it is not. </w:t>
      </w:r>
    </w:p>
    <w:p w:rsidR="00000609" w:rsidRDefault="00000609" w:rsidP="00000609">
      <w:pPr>
        <w:pStyle w:val="Heading4"/>
      </w:pPr>
      <w:r>
        <w:t>The perm erases the benefits of federalism for education</w:t>
      </w:r>
    </w:p>
    <w:p w:rsidR="00000609" w:rsidRPr="00000609" w:rsidRDefault="00000609" w:rsidP="00000609">
      <w:r w:rsidRPr="00000609">
        <w:rPr>
          <w:rStyle w:val="StyleStyleBold12pt"/>
        </w:rPr>
        <w:t>Hess and Kelly 15</w:t>
      </w:r>
      <w:r>
        <w:t xml:space="preserve"> (</w:t>
      </w:r>
      <w:r w:rsidRPr="005C53DD">
        <w:rPr>
          <w:szCs w:val="16"/>
        </w:rPr>
        <w:t>Frederick Hess (director of education policy studies at the American Enterprise Institute) and Andrew Kelly (resident scholar and director of the Center on Higher Education Reform at the American Enterprise Institute). “More Than a Slogan.” U.S. News &amp; World Report. September 15</w:t>
      </w:r>
      <w:r w:rsidRPr="005C53DD">
        <w:rPr>
          <w:szCs w:val="16"/>
          <w:vertAlign w:val="superscript"/>
        </w:rPr>
        <w:t>th</w:t>
      </w:r>
      <w:r w:rsidRPr="005C53DD">
        <w:rPr>
          <w:szCs w:val="16"/>
        </w:rPr>
        <w:t xml:space="preserve">, 2015. </w:t>
      </w:r>
      <w:hyperlink r:id="rId28" w:history="1">
        <w:r w:rsidRPr="005C53DD">
          <w:rPr>
            <w:rStyle w:val="Hyperlink"/>
            <w:szCs w:val="16"/>
          </w:rPr>
          <w:t>https://www.usnews.com/opinion/knowledge-bank/2015/09/15/5-reasons-federalism-in-education-matters</w:t>
        </w:r>
      </w:hyperlink>
      <w:r>
        <w:rPr>
          <w:rStyle w:val="Hyperlink"/>
          <w:szCs w:val="16"/>
        </w:rPr>
        <w:t>)</w:t>
      </w:r>
    </w:p>
    <w:p w:rsidR="00000609" w:rsidRDefault="00000609" w:rsidP="00000609"/>
    <w:p w:rsidR="00000609" w:rsidRDefault="00000609" w:rsidP="00000609">
      <w:pPr>
        <w:rPr>
          <w:rStyle w:val="StyleBoldUnderline"/>
        </w:rPr>
      </w:pPr>
      <w:r w:rsidRPr="00000609">
        <w:rPr>
          <w:szCs w:val="16"/>
        </w:rPr>
        <w:t>To be sure, local control has its downsides. Local school politics tend to be dominated by interests like teachers unions. School boards are often parochial and shortsighted. And</w:t>
      </w:r>
      <w:r w:rsidRPr="00000609">
        <w:rPr>
          <w:rStyle w:val="StyleBoldUnderline"/>
        </w:rPr>
        <w:t xml:space="preserve"> the federal government is uniquely positioned to do some jobs that states can't, like providing a national bully pulpit to spotlight problems, funding research and promoting interstate transparency</w:t>
      </w:r>
      <w:r w:rsidRPr="00000609">
        <w:rPr>
          <w:szCs w:val="16"/>
        </w:rPr>
        <w:t xml:space="preserve">. The feds also have opportunities to take on the dominance of entrenched local interests by playing a "trust-busting" role. Federal recognition of alternative approaches like charter schools, nontraditional teacher licensure programs and innovative postsecondary programs can challenge incumbents' privileged market position. Federal funding is another trust-busting lever; wherever possible, reformers should ensure that public dollars flow to students and families and empower them to choose. Rather than write prescriptive rules that all schools must obey, trust-busting gives local problem-solvers an opportunity to change politics and policy from the bottom up. </w:t>
      </w:r>
      <w:r w:rsidRPr="00000609">
        <w:rPr>
          <w:rStyle w:val="StyleBoldUnderline"/>
        </w:rPr>
        <w:t xml:space="preserve">But the feds are not well equipped to fix schools. More to the point, </w:t>
      </w:r>
      <w:r w:rsidRPr="00000609">
        <w:rPr>
          <w:rStyle w:val="Emphasis"/>
        </w:rPr>
        <w:t>getting Washington involved undermines the many benefits of state-driven reform in our federal system</w:t>
      </w:r>
      <w:r w:rsidRPr="00000609">
        <w:rPr>
          <w:rStyle w:val="StyleBoldUnderline"/>
        </w:rPr>
        <w:t xml:space="preserve">. Limiting the federal government's role in education </w:t>
      </w:r>
      <w:proofErr w:type="gramStart"/>
      <w:r w:rsidRPr="00000609">
        <w:rPr>
          <w:rStyle w:val="StyleBoldUnderline"/>
        </w:rPr>
        <w:t>isn't</w:t>
      </w:r>
      <w:proofErr w:type="gramEnd"/>
      <w:r w:rsidRPr="00000609">
        <w:rPr>
          <w:rStyle w:val="StyleBoldUnderline"/>
        </w:rPr>
        <w:t xml:space="preserve"> a slogan, it's a way to ensure that American education is both accountable to the public and dynamic enough to meet today's challenges.</w:t>
      </w:r>
    </w:p>
    <w:p w:rsidR="00000609" w:rsidRPr="00000609" w:rsidRDefault="00000609" w:rsidP="00000609"/>
    <w:p w:rsidR="00000609" w:rsidRPr="00000609" w:rsidRDefault="00000609" w:rsidP="00000609">
      <w:pPr>
        <w:pStyle w:val="Heading3"/>
      </w:pPr>
      <w:r>
        <w:t>A2: perms – states generic</w:t>
      </w:r>
    </w:p>
    <w:p w:rsidR="00DF2592" w:rsidRPr="00B0559A" w:rsidRDefault="00DF2592" w:rsidP="00B0559A">
      <w:pPr>
        <w:pStyle w:val="Heading4"/>
      </w:pPr>
      <w:r w:rsidRPr="00B0559A">
        <w:t xml:space="preserve">Doing both obviates the counterplan – federal law preempts state regulation – the perm has the same signal of the plan – it says state experimentation is unwelcome in climate change </w:t>
      </w:r>
    </w:p>
    <w:p w:rsidR="00DF2592" w:rsidRPr="002F3173" w:rsidRDefault="00DF2592" w:rsidP="00DF2592">
      <w:pPr>
        <w:rPr>
          <w:b/>
          <w:bCs/>
          <w:sz w:val="28"/>
        </w:rPr>
      </w:pPr>
      <w:r w:rsidRPr="002F3173">
        <w:rPr>
          <w:rStyle w:val="StyleStyleBold12pt"/>
        </w:rPr>
        <w:t>Buys-</w:t>
      </w:r>
      <w:r w:rsidRPr="002F3173">
        <w:t>prof law SIU</w:t>
      </w:r>
      <w:r w:rsidRPr="002F3173">
        <w:rPr>
          <w:rStyle w:val="StyleStyleBold12pt"/>
        </w:rPr>
        <w:t xml:space="preserve">-2012      </w:t>
      </w:r>
      <w:r w:rsidRPr="002F3173">
        <w:t>32 N. Ill. U. L. Rev. 205, *</w:t>
      </w:r>
    </w:p>
    <w:p w:rsidR="00DF2592" w:rsidRPr="002F3173" w:rsidRDefault="00DF2592" w:rsidP="00DF2592">
      <w:r w:rsidRPr="002F3173">
        <w:t xml:space="preserve">ARTICLE: </w:t>
      </w:r>
      <w:proofErr w:type="spellStart"/>
      <w:r w:rsidRPr="002F3173">
        <w:t>Movsesian</w:t>
      </w:r>
      <w:proofErr w:type="spellEnd"/>
      <w:r w:rsidRPr="002F3173">
        <w:t xml:space="preserve"> v. Victoria </w:t>
      </w:r>
      <w:proofErr w:type="spellStart"/>
      <w:r w:rsidRPr="002F3173">
        <w:t>Versicherung</w:t>
      </w:r>
      <w:proofErr w:type="spellEnd"/>
      <w:r w:rsidRPr="002F3173">
        <w:t xml:space="preserve"> and the Scope of the President's Foreign Affairs Power to Preempt Words</w:t>
      </w:r>
    </w:p>
    <w:p w:rsidR="00DF2592" w:rsidRPr="002F3173" w:rsidRDefault="00DF2592" w:rsidP="00DF2592">
      <w:r w:rsidRPr="002F3173">
        <w:t xml:space="preserve">PREEMPTION DOCTRINE "A fundamental principle of the Constitution is that Congress has the power to preempt state law." 15 Preemption may be express or implied. </w:t>
      </w:r>
      <w:proofErr w:type="gramStart"/>
      <w:r w:rsidRPr="002F3173">
        <w:t>16</w:t>
      </w:r>
      <w:proofErr w:type="gramEnd"/>
      <w:r w:rsidRPr="002F3173">
        <w:t xml:space="preserve"> Express preemption occurs when Congress's command is explicitly stated in the statute's language or is implicit in the statute's structure and purpose. </w:t>
      </w:r>
      <w:proofErr w:type="gramStart"/>
      <w:r w:rsidRPr="002F3173">
        <w:t>17</w:t>
      </w:r>
      <w:proofErr w:type="gramEnd"/>
      <w:r w:rsidRPr="002F3173">
        <w:t xml:space="preserve"> Implied preemption takes two forms: field preemption and conflict preemption. 18 </w:t>
      </w:r>
      <w:r w:rsidRPr="002F3173">
        <w:rPr>
          <w:rStyle w:val="StyleBoldUnderline"/>
        </w:rPr>
        <w:t>Courts will find field</w:t>
      </w:r>
      <w:r w:rsidRPr="002F3173">
        <w:t xml:space="preserve"> </w:t>
      </w:r>
      <w:r w:rsidRPr="002F3173">
        <w:rPr>
          <w:rStyle w:val="StyleBoldUnderline"/>
        </w:rPr>
        <w:t xml:space="preserve">preemption to exist </w:t>
      </w:r>
      <w:r w:rsidRPr="002F3173">
        <w:rPr>
          <w:rStyle w:val="Emphasis"/>
        </w:rPr>
        <w:t>when the federal government has so thoroughly regulated the entire field that there is no room left for states to act</w:t>
      </w:r>
      <w:r w:rsidRPr="002F3173">
        <w:rPr>
          <w:rStyle w:val="StyleBoldUnderline"/>
        </w:rPr>
        <w:t>.</w:t>
      </w:r>
      <w:r w:rsidRPr="002F3173">
        <w:t xml:space="preserve"> 19 Courts will find conflict preemption to exist when both the federal and state governments have regulated in a particular area and it is impossible for a private party to comply with both federal and state law. 20 But even in the absence of a direct conflict, implied conflict preemption exists where the state law "stands as an obstacle to the accomplishment and execution of the full purposes and objectives of Congress." 21 </w:t>
      </w:r>
      <w:r w:rsidRPr="002F3173">
        <w:rPr>
          <w:rStyle w:val="StyleBoldUnderline"/>
        </w:rPr>
        <w:t xml:space="preserve">Field preemption was found to exist in Hines v. </w:t>
      </w:r>
      <w:proofErr w:type="spellStart"/>
      <w:r w:rsidRPr="002F3173">
        <w:rPr>
          <w:rStyle w:val="StyleBoldUnderline"/>
        </w:rPr>
        <w:t>Davidowitz</w:t>
      </w:r>
      <w:proofErr w:type="spellEnd"/>
      <w:r w:rsidRPr="002F3173">
        <w:rPr>
          <w:rStyle w:val="StyleBoldUnderline"/>
        </w:rPr>
        <w:t xml:space="preserve">, where the federal government exercised its power to preempt state law by way of </w:t>
      </w:r>
      <w:proofErr w:type="gramStart"/>
      <w:r w:rsidRPr="002F3173">
        <w:rPr>
          <w:rStyle w:val="StyleBoldUnderline"/>
        </w:rPr>
        <w:t>its</w:t>
      </w:r>
      <w:proofErr w:type="gramEnd"/>
      <w:r w:rsidRPr="002F3173">
        <w:t xml:space="preserve"> [*209] </w:t>
      </w:r>
      <w:r w:rsidRPr="002F3173">
        <w:rPr>
          <w:rStyle w:val="StyleBoldUnderline"/>
        </w:rPr>
        <w:t>formal law-making powers</w:t>
      </w:r>
      <w:r w:rsidRPr="002F3173">
        <w:t xml:space="preserve">. 22 </w:t>
      </w:r>
      <w:r w:rsidRPr="002F3173">
        <w:rPr>
          <w:rStyle w:val="StyleBoldUnderline"/>
        </w:rPr>
        <w:t>In that case, the State of Pennsylvania created a law regulating the registration of aliens</w:t>
      </w:r>
      <w:r w:rsidRPr="002F3173">
        <w:t xml:space="preserve">. 23 </w:t>
      </w:r>
      <w:r w:rsidRPr="002F3173">
        <w:rPr>
          <w:rStyle w:val="StyleBoldUnderline"/>
        </w:rPr>
        <w:t>The federal government already had in place a comprehensive integrated scheme for the registration of aliens</w:t>
      </w:r>
      <w:r w:rsidRPr="002F3173">
        <w:t xml:space="preserve">. 24 </w:t>
      </w:r>
      <w:r w:rsidRPr="002F3173">
        <w:rPr>
          <w:rStyle w:val="StyleBoldUnderline"/>
        </w:rPr>
        <w:t>The Supreme Court held that when the federal government exercises its power over foreign affairs, including the making of rules relating to immigration and naturalization, its legislative acts are supreme over state laws pursuant to the Supremacy Clause in Article VI of the Constitution</w:t>
      </w:r>
      <w:r w:rsidRPr="002F3173">
        <w:t xml:space="preserve">. 25 </w:t>
      </w:r>
      <w:r w:rsidRPr="002F3173">
        <w:rPr>
          <w:rStyle w:val="Emphasis"/>
        </w:rPr>
        <w:t xml:space="preserve">Thus, the state no longer had any right to legislate in this field of law, even if its legislation could be interpreted to act in harmony with the federal </w:t>
      </w:r>
      <w:proofErr w:type="gramStart"/>
      <w:r w:rsidRPr="002F3173">
        <w:rPr>
          <w:rStyle w:val="Emphasis"/>
        </w:rPr>
        <w:t>government's</w:t>
      </w:r>
      <w:proofErr w:type="gramEnd"/>
      <w:r w:rsidRPr="002F3173">
        <w:t xml:space="preserve">. 26 </w:t>
      </w:r>
      <w:r w:rsidRPr="002F3173">
        <w:rPr>
          <w:rStyle w:val="StyleBoldUnderline"/>
        </w:rPr>
        <w:t>The Court suggested that great international harm "may arise from real or imagined wrongs to another's subjects inflicted, or permitted, by a government</w:t>
      </w:r>
      <w:r w:rsidRPr="002F3173">
        <w:t xml:space="preserve">." 27 </w:t>
      </w:r>
      <w:r w:rsidRPr="002F3173">
        <w:rPr>
          <w:rStyle w:val="StyleBoldUnderline"/>
        </w:rPr>
        <w:t xml:space="preserve">Therefore, the whole nation stands to suffer from missteps by the state and </w:t>
      </w:r>
      <w:r w:rsidRPr="002F3173">
        <w:rPr>
          <w:rStyle w:val="Emphasis"/>
        </w:rPr>
        <w:t>even harmonious legislation should be preempted if the federal government has comprehensively legislated in the area.</w:t>
      </w:r>
      <w:r w:rsidRPr="002F3173">
        <w:t xml:space="preserve"> 28 Accordingly, the Supreme Court held that the Pennsylvania Alien Registration Act was preempted by the Federal Alien Registration Act of 1940. 29</w:t>
      </w:r>
    </w:p>
    <w:p w:rsidR="005937D1" w:rsidRPr="002F3173" w:rsidRDefault="005937D1" w:rsidP="005937D1">
      <w:pPr>
        <w:pStyle w:val="Heading3"/>
      </w:pPr>
      <w:r w:rsidRPr="002F3173">
        <w:t>A2: states racist</w:t>
      </w:r>
    </w:p>
    <w:p w:rsidR="005937D1" w:rsidRPr="002F3173" w:rsidRDefault="005937D1" w:rsidP="005937D1">
      <w:pPr>
        <w:pStyle w:val="Heading4"/>
      </w:pPr>
      <w:r w:rsidRPr="002F3173">
        <w:t>State rule isn’t covert racism – decentralization empowers political and racial minorities by giving them the same legislative power as the majority</w:t>
      </w:r>
    </w:p>
    <w:p w:rsidR="005937D1" w:rsidRPr="002F3173" w:rsidRDefault="005937D1" w:rsidP="005937D1">
      <w:r w:rsidRPr="002F3173">
        <w:t xml:space="preserve">Heather </w:t>
      </w:r>
      <w:proofErr w:type="spellStart"/>
      <w:r w:rsidRPr="002F3173">
        <w:rPr>
          <w:rStyle w:val="StyleStyleBold12pt"/>
        </w:rPr>
        <w:t>Gerken</w:t>
      </w:r>
      <w:proofErr w:type="spellEnd"/>
      <w:r w:rsidRPr="002F3173">
        <w:t xml:space="preserve"> (J. Skelly Wright Professor of Law at Yale Law School) </w:t>
      </w:r>
      <w:proofErr w:type="gramStart"/>
      <w:r w:rsidRPr="002F3173">
        <w:t>Spring</w:t>
      </w:r>
      <w:proofErr w:type="gramEnd"/>
      <w:r w:rsidRPr="002F3173">
        <w:t xml:space="preserve"> </w:t>
      </w:r>
      <w:r w:rsidRPr="002F3173">
        <w:rPr>
          <w:rStyle w:val="StyleStyleBold12pt"/>
        </w:rPr>
        <w:t>2012</w:t>
      </w:r>
      <w:r w:rsidRPr="002F3173">
        <w:t xml:space="preserve"> [“A New Progressive Federalism” online @ </w:t>
      </w:r>
      <w:hyperlink r:id="rId29" w:history="1">
        <w:r w:rsidRPr="002F3173">
          <w:rPr>
            <w:rStyle w:val="Hyperlink"/>
          </w:rPr>
          <w:t>http://democracyjournal.org/magazine/24/a-new-progressive-federalism/</w:t>
        </w:r>
      </w:hyperlink>
      <w:r w:rsidRPr="002F3173">
        <w:t>, loghry]</w:t>
      </w:r>
    </w:p>
    <w:p w:rsidR="003D4E86" w:rsidRPr="002F3173" w:rsidRDefault="005937D1" w:rsidP="003D4E86">
      <w:r w:rsidRPr="002F3173">
        <w:t xml:space="preserve">Progressives are deeply skeptical of federalism, and with good reason. States’ rights have been invoked to defend some of the most despicable institutions in American history, most notably slavery and Jim Crow. </w:t>
      </w:r>
      <w:r w:rsidRPr="002F3173">
        <w:rPr>
          <w:rStyle w:val="StyleBoldUnderline"/>
        </w:rPr>
        <w:t>Many think “federalism” is just a code word for letting racists be racist</w:t>
      </w:r>
      <w:r w:rsidRPr="002F3173">
        <w:t xml:space="preserve">. Progressives also associate federalism—and its less prominent companion, localism, which simply means decentralization within a state—with parochialism and the suppression of dissent. They thus look to national power, particularly the First and Fourteenth Amendments, to protect racial minorities and dissenters from threats posed at the local level. But </w:t>
      </w:r>
      <w:r w:rsidRPr="002F3173">
        <w:rPr>
          <w:rStyle w:val="StyleBoldUnderline"/>
        </w:rPr>
        <w:t>it is a mistake to equate federalism’s past with its future</w:t>
      </w:r>
      <w:r w:rsidRPr="002F3173">
        <w:t xml:space="preserve">. </w:t>
      </w:r>
      <w:r w:rsidRPr="002F3173">
        <w:rPr>
          <w:rStyle w:val="StyleBoldUnderline"/>
        </w:rPr>
        <w:t>State</w:t>
      </w:r>
      <w:r w:rsidRPr="002F3173">
        <w:t xml:space="preserve"> and local </w:t>
      </w:r>
      <w:r w:rsidRPr="002F3173">
        <w:rPr>
          <w:rStyle w:val="StyleBoldUnderline"/>
        </w:rPr>
        <w:t>governments have become sites of empowerment for racial minorities and dissenters</w:t>
      </w:r>
      <w:r w:rsidRPr="002F3173">
        <w:t xml:space="preserve">, the groups that progressives believe have the most to fear from decentralization. In fact, </w:t>
      </w:r>
      <w:r w:rsidRPr="002F3173">
        <w:rPr>
          <w:rStyle w:val="StyleBoldUnderline"/>
        </w:rPr>
        <w:t>racial minorities and dissenters can wield more electoral power at the local level than they do at the national</w:t>
      </w:r>
      <w:r w:rsidRPr="002F3173">
        <w:t xml:space="preserve">. And while minorities cannot dictate policy outcomes at the national level, they can rule at the state and local level. </w:t>
      </w:r>
      <w:r w:rsidRPr="002F3173">
        <w:rPr>
          <w:rStyle w:val="StyleBoldUnderline"/>
        </w:rPr>
        <w:t>Racial minorities and dissenters are using that electoral muscle to protect themselves from marginalization and promote their own agendas</w:t>
      </w:r>
      <w:r w:rsidRPr="002F3173">
        <w:t xml:space="preserve">. Progressives have long looked to the realm of rights to shield racial minorities and dissenters from unfriendly majorities. Iconic measures like the First and Fourteenth Amendments, the Civil Rights Act, and the Voting Rights Act all offer rights-based protections for minorities. But </w:t>
      </w:r>
      <w:r w:rsidRPr="002F3173">
        <w:rPr>
          <w:rStyle w:val="StyleBoldUnderline"/>
        </w:rPr>
        <w:t>reliance on rights requires that racial minorities and dissenters look to the courts to shield them from the majority. If rights are the only protections afforded to racial minorities and dissenters, we risk treating both groups merely as</w:t>
      </w:r>
      <w:r w:rsidRPr="002F3173">
        <w:t xml:space="preserve"> what Stanford Law Professor Pam </w:t>
      </w:r>
      <w:proofErr w:type="spellStart"/>
      <w:r w:rsidRPr="002F3173">
        <w:t>Karlan</w:t>
      </w:r>
      <w:proofErr w:type="spellEnd"/>
      <w:r w:rsidRPr="002F3173">
        <w:t xml:space="preserve"> calls “</w:t>
      </w:r>
      <w:r w:rsidRPr="002F3173">
        <w:rPr>
          <w:rStyle w:val="StyleBoldUnderline"/>
        </w:rPr>
        <w:t>objects of judicial solicitude rather than efficacious political actors in their own right</w:t>
      </w:r>
      <w:r w:rsidRPr="002F3173">
        <w:t xml:space="preserve">.” </w:t>
      </w:r>
      <w:r w:rsidRPr="002F3173">
        <w:rPr>
          <w:rStyle w:val="StyleBoldUnderline"/>
        </w:rPr>
        <w:t>Minority rule</w:t>
      </w:r>
      <w:r w:rsidRPr="002F3173">
        <w:t xml:space="preserve">, by contrast, </w:t>
      </w:r>
      <w:r w:rsidRPr="002F3173">
        <w:rPr>
          <w:rStyle w:val="StyleBoldUnderline"/>
        </w:rPr>
        <w:t>allows racial minorities and dissenters to act as efficacious political actors, just as members of the majority do</w:t>
      </w:r>
      <w:r w:rsidRPr="002F3173">
        <w:t xml:space="preserve">. Think, for example, about where groups we would normally call a “minority” now actually constitute a majority: a mostly African-American city like Atlanta, a city such as San Francisco where the majority favors same-sex marriage, or a state like California or Texas where Latinos will soon be in the majority. In each of those cases, </w:t>
      </w:r>
      <w:r w:rsidRPr="002F3173">
        <w:rPr>
          <w:rStyle w:val="StyleBoldUnderline"/>
        </w:rPr>
        <w:t>minority rule</w:t>
      </w:r>
      <w:r w:rsidRPr="002F3173">
        <w:t xml:space="preserve">—where national minorities constitute local majorities—allows minorities to protect themselves rather than look to courts as their source of solace. It </w:t>
      </w:r>
      <w:r w:rsidRPr="002F3173">
        <w:rPr>
          <w:rStyle w:val="StyleBoldUnderline"/>
        </w:rPr>
        <w:t>empowers racial minorities and dissenters not by shielding them from the majority, but by turning them into one</w:t>
      </w:r>
      <w:r w:rsidRPr="002F3173">
        <w:t>.</w:t>
      </w:r>
    </w:p>
    <w:p w:rsidR="004601EA" w:rsidRPr="002F3173" w:rsidRDefault="004601EA" w:rsidP="004601EA">
      <w:pPr>
        <w:pStyle w:val="Heading2"/>
      </w:pPr>
      <w:r w:rsidRPr="002F3173">
        <w:t>Fed fails</w:t>
      </w:r>
    </w:p>
    <w:p w:rsidR="004601EA" w:rsidRPr="002F3173" w:rsidRDefault="004601EA" w:rsidP="004601EA">
      <w:pPr>
        <w:pStyle w:val="Heading3"/>
      </w:pPr>
      <w:r w:rsidRPr="002F3173">
        <w:t>Generic</w:t>
      </w:r>
    </w:p>
    <w:p w:rsidR="004601EA" w:rsidRPr="002F3173" w:rsidRDefault="004601EA" w:rsidP="004601EA">
      <w:pPr>
        <w:pStyle w:val="Heading4"/>
      </w:pPr>
      <w:r w:rsidRPr="002F3173">
        <w:t>Federal education reform fails</w:t>
      </w:r>
    </w:p>
    <w:p w:rsidR="004601EA" w:rsidRPr="002F3173" w:rsidRDefault="004601EA" w:rsidP="004601EA">
      <w:r w:rsidRPr="002F3173">
        <w:t xml:space="preserve">Eric </w:t>
      </w:r>
      <w:r w:rsidRPr="002F3173">
        <w:rPr>
          <w:rStyle w:val="StyleStyleBold12pt"/>
        </w:rPr>
        <w:t>Boehm</w:t>
      </w:r>
      <w:r w:rsidRPr="002F3173">
        <w:t xml:space="preserve"> (staff) 1/19/</w:t>
      </w:r>
      <w:r w:rsidRPr="002F3173">
        <w:rPr>
          <w:rStyle w:val="StyleStyleBold12pt"/>
        </w:rPr>
        <w:t>2017</w:t>
      </w:r>
      <w:r w:rsidRPr="002F3173">
        <w:t xml:space="preserve"> [“Federalism in the Age of Trump” online @ </w:t>
      </w:r>
      <w:hyperlink r:id="rId30" w:history="1">
        <w:r w:rsidRPr="002F3173">
          <w:rPr>
            <w:rStyle w:val="Hyperlink"/>
          </w:rPr>
          <w:t>http://reason.com/archives/2017/01/19/federalism-in-the-age-of-trump-three-are</w:t>
        </w:r>
      </w:hyperlink>
      <w:r w:rsidRPr="002F3173">
        <w:t>, loghry]</w:t>
      </w:r>
    </w:p>
    <w:p w:rsidR="004601EA" w:rsidRPr="002F3173" w:rsidRDefault="004601EA" w:rsidP="004601EA">
      <w:r w:rsidRPr="002F3173">
        <w:rPr>
          <w:rStyle w:val="StyleBoldUnderline"/>
        </w:rPr>
        <w:t>The appointment of</w:t>
      </w:r>
      <w:r w:rsidRPr="002F3173">
        <w:t xml:space="preserve"> Betsy </w:t>
      </w:r>
      <w:proofErr w:type="spellStart"/>
      <w:r w:rsidRPr="002F3173">
        <w:rPr>
          <w:rStyle w:val="StyleBoldUnderline"/>
        </w:rPr>
        <w:t>DeVos</w:t>
      </w:r>
      <w:proofErr w:type="spellEnd"/>
      <w:r w:rsidRPr="002F3173">
        <w:t xml:space="preserve">, a champion for school choice and charter schools, </w:t>
      </w:r>
      <w:r w:rsidRPr="002F3173">
        <w:rPr>
          <w:rStyle w:val="StyleBoldUnderline"/>
        </w:rPr>
        <w:t>as the next secretary of education is meant to indicate a clean break from the Obama administration on policy for schools</w:t>
      </w:r>
      <w:r w:rsidRPr="002F3173">
        <w:t xml:space="preserve">, but there will be challenges on that front too. Unwinding federal education mandates like Common Core and No Child Left Behind are unlikely to be much easier than hacking away at the Affordable Care Act. </w:t>
      </w:r>
      <w:r w:rsidRPr="002F3173">
        <w:rPr>
          <w:rStyle w:val="StyleBoldUnderline"/>
        </w:rPr>
        <w:t>In place of major federal action to implement new policy, then, the new Republican-controlled government might want to take a page out of their pocket constitutions</w:t>
      </w:r>
      <w:r w:rsidRPr="002F3173">
        <w:t xml:space="preserve">—the page with the Tenth Amendment printed on it. </w:t>
      </w:r>
      <w:r w:rsidRPr="002F3173">
        <w:rPr>
          <w:rStyle w:val="StyleBoldUnderline"/>
        </w:rPr>
        <w:t>When the federal government struggles to find solutions, states can lead the way</w:t>
      </w:r>
      <w:r w:rsidRPr="002F3173">
        <w:t xml:space="preserve"> on these, and other, important issues. </w:t>
      </w:r>
      <w:r w:rsidRPr="002F3173">
        <w:rPr>
          <w:rStyle w:val="StyleBoldUnderline"/>
        </w:rPr>
        <w:t>The biggest policy debates facing America in 2017</w:t>
      </w:r>
      <w:r w:rsidRPr="002F3173">
        <w:t xml:space="preserve"> </w:t>
      </w:r>
      <w:r w:rsidRPr="002F3173">
        <w:rPr>
          <w:rStyle w:val="Emphasis"/>
        </w:rPr>
        <w:t>will not be solved</w:t>
      </w:r>
      <w:r w:rsidRPr="002F3173">
        <w:t>—or at least not solved best—</w:t>
      </w:r>
      <w:r w:rsidRPr="002F3173">
        <w:rPr>
          <w:rStyle w:val="StyleBoldUnderline"/>
        </w:rPr>
        <w:t>by monolithic decision-making in the White House and the halls of Congress</w:t>
      </w:r>
      <w:r w:rsidRPr="002F3173">
        <w:t>. Letting states sort out thorny issues provides other advantages too, like the fact that it is relatively easy for individuals and businesses to voluntarily exit from states that make poor policy choices.</w:t>
      </w:r>
    </w:p>
    <w:p w:rsidR="004601EA" w:rsidRPr="002F3173" w:rsidRDefault="004601EA" w:rsidP="004601EA">
      <w:pPr>
        <w:pStyle w:val="Heading4"/>
      </w:pPr>
      <w:r w:rsidRPr="002F3173">
        <w:t>Fed oversight in education fails – less adaptable, no accountability, and stifles innovation</w:t>
      </w:r>
    </w:p>
    <w:p w:rsidR="004601EA" w:rsidRPr="002F3173" w:rsidRDefault="004601EA" w:rsidP="004601EA">
      <w:r w:rsidRPr="002F3173">
        <w:t xml:space="preserve">Dr. Harold </w:t>
      </w:r>
      <w:r w:rsidRPr="002F3173">
        <w:rPr>
          <w:rStyle w:val="StyleStyleBold12pt"/>
        </w:rPr>
        <w:t>Pease</w:t>
      </w:r>
      <w:r w:rsidRPr="002F3173">
        <w:t xml:space="preserve"> (Contributing Columnist) 5/11/</w:t>
      </w:r>
      <w:r w:rsidRPr="002F3173">
        <w:rPr>
          <w:rStyle w:val="StyleStyleBold12pt"/>
        </w:rPr>
        <w:t>2017</w:t>
      </w:r>
      <w:r w:rsidRPr="002F3173">
        <w:t xml:space="preserve"> [“Getting back to the Constitution in education” online @ </w:t>
      </w:r>
      <w:hyperlink r:id="rId31" w:history="1">
        <w:r w:rsidRPr="002F3173">
          <w:rPr>
            <w:rStyle w:val="Hyperlink"/>
          </w:rPr>
          <w:t>http://www.harlandaily.com/opinion/columns/19170/getting-back-to-the-constitution-in-education</w:t>
        </w:r>
      </w:hyperlink>
      <w:r w:rsidRPr="002F3173">
        <w:t>, loghry]</w:t>
      </w:r>
    </w:p>
    <w:p w:rsidR="004601EA" w:rsidRPr="002F3173" w:rsidRDefault="004601EA" w:rsidP="004601EA">
      <w:r w:rsidRPr="002F3173">
        <w:t xml:space="preserve">One of the first questions I ask students in </w:t>
      </w:r>
      <w:proofErr w:type="gramStart"/>
      <w:r w:rsidRPr="002F3173">
        <w:t>an into</w:t>
      </w:r>
      <w:proofErr w:type="gramEnd"/>
      <w:r w:rsidRPr="002F3173">
        <w:t xml:space="preserve"> to government class, since every textbook has a chapter on federalism is, </w:t>
      </w:r>
      <w:r w:rsidRPr="002F3173">
        <w:rPr>
          <w:rStyle w:val="StyleBoldUnderline"/>
        </w:rPr>
        <w:t>“Who cares most whether Johnny can read, his mother or federal bureaucrats located hundreds often thousands of miles away.”</w:t>
      </w:r>
      <w:r w:rsidRPr="002F3173">
        <w:t xml:space="preserve"> It is generally agreed </w:t>
      </w:r>
      <w:r w:rsidRPr="002F3173">
        <w:rPr>
          <w:rStyle w:val="StyleBoldUnderline"/>
        </w:rPr>
        <w:t>his mother does and is in a position to do most to remedy the problem by direct access to his teacher and school</w:t>
      </w:r>
      <w:r w:rsidRPr="002F3173">
        <w:t xml:space="preserve"> and can run for the school board if not satisfied. A second question, </w:t>
      </w:r>
      <w:r w:rsidRPr="002F3173">
        <w:rPr>
          <w:rStyle w:val="StyleBoldUnderline"/>
        </w:rPr>
        <w:t>“Who suffers most if the school fails Johnny?”</w:t>
      </w:r>
      <w:r w:rsidRPr="002F3173">
        <w:t xml:space="preserve"> Again, </w:t>
      </w:r>
      <w:r w:rsidRPr="002F3173">
        <w:rPr>
          <w:rStyle w:val="StyleBoldUnderline"/>
        </w:rPr>
        <w:t>his mother as responsible bureaucrats have moved on and she is left long term with the consequences of their failure</w:t>
      </w:r>
      <w:r w:rsidRPr="002F3173">
        <w:t xml:space="preserve"> with Johnny. As a life-long student or instructor </w:t>
      </w:r>
      <w:r w:rsidRPr="002F3173">
        <w:rPr>
          <w:rStyle w:val="StyleBoldUnderline"/>
        </w:rPr>
        <w:t>I have never seen evidence that the federal government can administrate the needs of Johnny better than most parents</w:t>
      </w:r>
      <w:r w:rsidRPr="002F3173">
        <w:t xml:space="preserve">. My best and most caring teacher did her “magic” in a remote country school of two rooms; one a library the other a classroom. She taught all grades 1-8 at once with two or more students from each grade. No electronic aid or devices—only a chalkboard and books. </w:t>
      </w:r>
      <w:r w:rsidRPr="002F3173">
        <w:rPr>
          <w:rStyle w:val="StyleBoldUnderline"/>
        </w:rPr>
        <w:t>Government policies and money raining down from afar generally discourage individuality in teaching and creativity. Instead they often spawn collective thought, (the enemy of real education), by their distribution of money favoring some ideas and groups</w:t>
      </w:r>
      <w:r w:rsidRPr="002F3173">
        <w:t>.</w:t>
      </w:r>
    </w:p>
    <w:p w:rsidR="004601EA" w:rsidRPr="002F3173" w:rsidRDefault="004601EA" w:rsidP="004601EA">
      <w:pPr>
        <w:pStyle w:val="Heading4"/>
      </w:pPr>
      <w:r w:rsidRPr="002F3173">
        <w:t>Federal education policy fails – too inept and unresponsive</w:t>
      </w:r>
    </w:p>
    <w:p w:rsidR="004601EA" w:rsidRPr="002F3173" w:rsidRDefault="004601EA" w:rsidP="004601EA">
      <w:r w:rsidRPr="002F3173">
        <w:t xml:space="preserve">Aaron </w:t>
      </w:r>
      <w:r w:rsidRPr="002F3173">
        <w:rPr>
          <w:rStyle w:val="StyleStyleBold12pt"/>
        </w:rPr>
        <w:t>Lawson</w:t>
      </w:r>
      <w:r w:rsidRPr="002F3173">
        <w:t xml:space="preserve"> (J.D. 2013, University of Michigan Law School; B.A. 2010, Gettysburg College) </w:t>
      </w:r>
      <w:proofErr w:type="gramStart"/>
      <w:r w:rsidRPr="002F3173">
        <w:t>Summer</w:t>
      </w:r>
      <w:proofErr w:type="gramEnd"/>
      <w:r w:rsidRPr="002F3173">
        <w:t xml:space="preserve"> </w:t>
      </w:r>
      <w:r w:rsidRPr="002F3173">
        <w:rPr>
          <w:rStyle w:val="StyleStyleBold12pt"/>
        </w:rPr>
        <w:t>2013</w:t>
      </w:r>
      <w:r w:rsidRPr="002F3173">
        <w:t xml:space="preserve"> [“Educational Federalism: A New Case for Reduced Federal Involvement in K-12 Education” Brigham Young University Education and Law Journal Volume 2013 | Issue 2 Article 5, online @ </w:t>
      </w:r>
      <w:hyperlink r:id="rId32" w:history="1">
        <w:r w:rsidRPr="002F3173">
          <w:rPr>
            <w:rStyle w:val="Hyperlink"/>
          </w:rPr>
          <w:t>http://digitalcommons.law.byu.edu/cgi/viewcontent.cgi?article=1333&amp;context=elj</w:t>
        </w:r>
      </w:hyperlink>
      <w:r w:rsidRPr="002F3173">
        <w:t>, loghry]</w:t>
      </w:r>
    </w:p>
    <w:p w:rsidR="004601EA" w:rsidRPr="002F3173" w:rsidRDefault="004601EA" w:rsidP="004601EA">
      <w:r w:rsidRPr="002F3173">
        <w:rPr>
          <w:rStyle w:val="StyleBoldUnderline"/>
        </w:rPr>
        <w:t>Restrictions on the ability of state legislatures and courts to remedy constitutionally deficient education systems are problematic</w:t>
      </w:r>
      <w:r w:rsidRPr="002F3173">
        <w:t xml:space="preserve">, in large part because </w:t>
      </w:r>
      <w:r w:rsidRPr="002F3173">
        <w:rPr>
          <w:rStyle w:val="StyleBoldUnderline"/>
        </w:rPr>
        <w:t xml:space="preserve">the federal government has proven </w:t>
      </w:r>
      <w:r w:rsidRPr="002F3173">
        <w:rPr>
          <w:rStyle w:val="Emphasis"/>
        </w:rPr>
        <w:t>inept</w:t>
      </w:r>
      <w:r w:rsidRPr="002F3173">
        <w:rPr>
          <w:rStyle w:val="StyleBoldUnderline"/>
        </w:rPr>
        <w:t xml:space="preserve"> at formulating education policy that is responsive to the needs of states</w:t>
      </w:r>
      <w:r w:rsidRPr="002F3173">
        <w:t xml:space="preserve">. Nothing about the federal government suggests that it should be unskilled at formulating education policy. However, </w:t>
      </w:r>
      <w:r w:rsidRPr="002F3173">
        <w:rPr>
          <w:rStyle w:val="StyleBoldUnderline"/>
        </w:rPr>
        <w:t>there are times in which federal education policy is ineffective. These instances should force us to ask whether and when it is normatively desirable for the federal government to be formulating educational policy</w:t>
      </w:r>
      <w:r w:rsidRPr="002F3173">
        <w:t xml:space="preserve">, </w:t>
      </w:r>
      <w:r w:rsidRPr="002F3173">
        <w:rPr>
          <w:rStyle w:val="StyleBoldUnderline"/>
        </w:rPr>
        <w:t>particularly when a substantive guarantee of</w:t>
      </w:r>
      <w:r w:rsidRPr="002F3173">
        <w:t xml:space="preserve"> some level of </w:t>
      </w:r>
      <w:r w:rsidRPr="002F3173">
        <w:rPr>
          <w:rStyle w:val="StyleBoldUnderline"/>
        </w:rPr>
        <w:t>educational opportunity exists in the</w:t>
      </w:r>
      <w:r w:rsidRPr="002F3173">
        <w:t xml:space="preserve"> vast majority of </w:t>
      </w:r>
      <w:r w:rsidRPr="002F3173">
        <w:rPr>
          <w:rStyle w:val="StyleBoldUnderline"/>
        </w:rPr>
        <w:t>states but not at the federal level</w:t>
      </w:r>
      <w:r w:rsidRPr="002F3173">
        <w:t>. Accordingly, this Part describes instances in which federal involvement in education has proven to be less-than-successful.</w:t>
      </w:r>
    </w:p>
    <w:p w:rsidR="004601EA" w:rsidRPr="002F3173" w:rsidRDefault="004601EA" w:rsidP="004601EA">
      <w:pPr>
        <w:pStyle w:val="Heading4"/>
      </w:pPr>
      <w:r w:rsidRPr="002F3173">
        <w:t>Federal regulation of education results in discretionary rules that are either not met, or broken</w:t>
      </w:r>
    </w:p>
    <w:p w:rsidR="004601EA" w:rsidRPr="002F3173" w:rsidRDefault="004601EA" w:rsidP="004601EA">
      <w:pPr>
        <w:rPr>
          <w:szCs w:val="16"/>
        </w:rPr>
      </w:pPr>
      <w:r w:rsidRPr="002F3173">
        <w:t xml:space="preserve">Martin A. </w:t>
      </w:r>
      <w:r w:rsidRPr="002F3173">
        <w:rPr>
          <w:rStyle w:val="StyleStyleBold12pt"/>
        </w:rPr>
        <w:t>Kurzweil</w:t>
      </w:r>
      <w:r w:rsidRPr="002F3173">
        <w:t xml:space="preserve"> (</w:t>
      </w:r>
      <w:r w:rsidRPr="002F3173">
        <w:rPr>
          <w:szCs w:val="16"/>
        </w:rPr>
        <w:t xml:space="preserve">Director, Educational Transformation Program, </w:t>
      </w:r>
      <w:proofErr w:type="spellStart"/>
      <w:r w:rsidRPr="002F3173">
        <w:rPr>
          <w:szCs w:val="16"/>
        </w:rPr>
        <w:t>Ithaka</w:t>
      </w:r>
      <w:proofErr w:type="spellEnd"/>
      <w:r w:rsidRPr="002F3173">
        <w:rPr>
          <w:szCs w:val="16"/>
        </w:rPr>
        <w:t xml:space="preserve"> S+R; Lecturer in Law, Columbia Law School) June </w:t>
      </w:r>
      <w:r w:rsidRPr="002F3173">
        <w:rPr>
          <w:rStyle w:val="StyleStyleBold12pt"/>
        </w:rPr>
        <w:t>2015</w:t>
      </w:r>
      <w:r w:rsidRPr="002F3173">
        <w:rPr>
          <w:szCs w:val="16"/>
        </w:rPr>
        <w:t xml:space="preserve"> [“Disciplined Devolution and the New Education Federalism” California Law Review 103 Calif. L. Rev. 565, lexis, loghry]</w:t>
      </w:r>
    </w:p>
    <w:p w:rsidR="004601EA" w:rsidRPr="002F3173" w:rsidRDefault="004601EA" w:rsidP="004601EA">
      <w:pPr>
        <w:spacing w:before="120"/>
      </w:pPr>
      <w:r w:rsidRPr="002F3173">
        <w:rPr>
          <w:rStyle w:val="StyleBoldUnderline"/>
        </w:rPr>
        <w:t>The traditional federal approach to regulation</w:t>
      </w:r>
      <w:r w:rsidRPr="002F3173">
        <w:t xml:space="preserve"> and the provision of social services </w:t>
      </w:r>
      <w:r w:rsidRPr="002F3173">
        <w:rPr>
          <w:rStyle w:val="StyleBoldUnderline"/>
        </w:rPr>
        <w:t>is linear</w:t>
      </w:r>
      <w:r w:rsidRPr="002F3173">
        <w:t xml:space="preserve"> and hierarchical. Congress passes legislation setting out requirements, authorizes an agency to do so, or directs some combination of the two. </w:t>
      </w:r>
      <w:r w:rsidRPr="002F3173">
        <w:rPr>
          <w:rStyle w:val="StyleBoldUnderline"/>
        </w:rPr>
        <w:t>The legislative</w:t>
      </w:r>
      <w:r w:rsidRPr="002F3173">
        <w:t xml:space="preserve"> or regulatory </w:t>
      </w:r>
      <w:r w:rsidRPr="002F3173">
        <w:rPr>
          <w:rStyle w:val="StyleBoldUnderline"/>
        </w:rPr>
        <w:t>requirements are in the form of uniform rules that federal officials, regulated entities, or, in the case of conditional spending programs, state officials must follow. The rules are enforced through a bureaucratic structure of compliance monitoring, which is itself governed by a hierarchy and set of rules</w:t>
      </w:r>
      <w:r w:rsidRPr="002F3173">
        <w:t xml:space="preserve">. While there are circumstances in which this traditional approach to federal governance has been and could continue to be successful, </w:t>
      </w:r>
      <w:r w:rsidRPr="002F3173">
        <w:rPr>
          <w:szCs w:val="16"/>
          <w:vertAlign w:val="superscript"/>
        </w:rPr>
        <w:t>n34</w:t>
      </w:r>
      <w:r w:rsidRPr="002F3173">
        <w:t xml:space="preserve"> at least since the 1970s, the traditional model has been subject to increasing criticism. </w:t>
      </w:r>
      <w:proofErr w:type="gramStart"/>
      <w:r w:rsidRPr="002F3173">
        <w:rPr>
          <w:szCs w:val="16"/>
          <w:vertAlign w:val="superscript"/>
        </w:rPr>
        <w:t>n35</w:t>
      </w:r>
      <w:proofErr w:type="gramEnd"/>
      <w:r w:rsidRPr="002F3173">
        <w:t xml:space="preserve"> </w:t>
      </w:r>
      <w:r w:rsidRPr="002F3173">
        <w:rPr>
          <w:rStyle w:val="StyleBoldUnderline"/>
        </w:rPr>
        <w:t>The uniform and inflexible rules created through this process are a poor fit for differentiated and changing circumstances</w:t>
      </w:r>
      <w:r w:rsidRPr="002F3173">
        <w:t xml:space="preserve">. The problems of regulatory mismatch and obsolescence have become acute as the American population has diversified and technological and economic change (including mutually reinforcing trends such as the integration of new markets, the shift from manufacturing to service, employee mobility, and complex financing) has accelerated. </w:t>
      </w:r>
      <w:r w:rsidRPr="002F3173">
        <w:rPr>
          <w:rStyle w:val="StyleBoldUnderline"/>
        </w:rPr>
        <w:t>Bureaucratic enforcement compounds the rigidity of the traditional regime</w:t>
      </w:r>
      <w:r w:rsidRPr="002F3173">
        <w:t xml:space="preserve"> while simultaneously facilitating unaccountable and inconsistent divergences from it. </w:t>
      </w:r>
      <w:r w:rsidRPr="002F3173">
        <w:rPr>
          <w:rStyle w:val="StyleBoldUnderline"/>
        </w:rPr>
        <w:t>Front-line workers</w:t>
      </w:r>
      <w:r w:rsidRPr="002F3173">
        <w:t xml:space="preserve">, or "street-level bureaucrats," </w:t>
      </w:r>
      <w:r w:rsidRPr="002F3173">
        <w:rPr>
          <w:szCs w:val="16"/>
          <w:vertAlign w:val="superscript"/>
        </w:rPr>
        <w:t>n36</w:t>
      </w:r>
      <w:r w:rsidRPr="002F3173">
        <w:t xml:space="preserve"> frequently </w:t>
      </w:r>
      <w:r w:rsidRPr="002F3173">
        <w:rPr>
          <w:rStyle w:val="StyleBoldUnderline"/>
        </w:rPr>
        <w:t>have</w:t>
      </w:r>
      <w:r w:rsidRPr="002F3173">
        <w:t xml:space="preserve"> the </w:t>
      </w:r>
      <w:r w:rsidRPr="002F3173">
        <w:rPr>
          <w:rStyle w:val="StyleBoldUnderline"/>
        </w:rPr>
        <w:t>discretion to interpret and apply the general rules</w:t>
      </w:r>
      <w:r w:rsidRPr="002F3173">
        <w:t xml:space="preserve"> with limited observation and review by superiors. </w:t>
      </w:r>
      <w:r w:rsidRPr="002F3173">
        <w:rPr>
          <w:szCs w:val="16"/>
          <w:vertAlign w:val="superscript"/>
        </w:rPr>
        <w:t>n37</w:t>
      </w:r>
      <w:r w:rsidRPr="002F3173">
        <w:t xml:space="preserve"> </w:t>
      </w:r>
      <w:r w:rsidRPr="002F3173">
        <w:rPr>
          <w:rStyle w:val="StyleBoldUnderline"/>
        </w:rPr>
        <w:t>Concerned that workers will apply this discretion on the basis of their sympathies</w:t>
      </w:r>
      <w:r w:rsidRPr="002F3173">
        <w:t xml:space="preserve"> rather than legislative or regulatory goals, </w:t>
      </w:r>
      <w:r w:rsidRPr="002F3173">
        <w:rPr>
          <w:rStyle w:val="StyleBoldUnderline"/>
        </w:rPr>
        <w:t>the organization develops ever-more-detailed rules</w:t>
      </w:r>
      <w:r w:rsidRPr="002F3173">
        <w:t xml:space="preserve"> designed to limit the street-level </w:t>
      </w:r>
      <w:r w:rsidRPr="002F3173">
        <w:rPr>
          <w:b/>
          <w:bCs/>
        </w:rPr>
        <w:t>[*574]</w:t>
      </w:r>
      <w:r w:rsidRPr="002F3173">
        <w:t xml:space="preserve"> bureaucrats' discretion. </w:t>
      </w:r>
      <w:r w:rsidRPr="002F3173">
        <w:rPr>
          <w:szCs w:val="16"/>
          <w:vertAlign w:val="superscript"/>
        </w:rPr>
        <w:t>n38</w:t>
      </w:r>
      <w:r w:rsidRPr="002F3173">
        <w:t xml:space="preserve"> Yet </w:t>
      </w:r>
      <w:r w:rsidRPr="002F3173">
        <w:rPr>
          <w:rStyle w:val="StyleBoldUnderline"/>
        </w:rPr>
        <w:t>these efforts to rein in discretion</w:t>
      </w:r>
      <w:r w:rsidRPr="002F3173">
        <w:t xml:space="preserve"> often </w:t>
      </w:r>
      <w:r w:rsidRPr="002F3173">
        <w:rPr>
          <w:rStyle w:val="StyleBoldUnderline"/>
        </w:rPr>
        <w:t>backfire</w:t>
      </w:r>
      <w:r w:rsidRPr="002F3173">
        <w:t xml:space="preserve">, </w:t>
      </w:r>
      <w:r w:rsidRPr="002F3173">
        <w:rPr>
          <w:rStyle w:val="StyleBoldUnderline"/>
        </w:rPr>
        <w:t>as the organization becomes less flexible</w:t>
      </w:r>
      <w:r w:rsidRPr="002F3173">
        <w:t xml:space="preserve"> and street-level bureaucrats either manipulate conflicting rules to continue to exercise discretion or resist by working abjectly. </w:t>
      </w:r>
      <w:proofErr w:type="gramStart"/>
      <w:r w:rsidRPr="002F3173">
        <w:rPr>
          <w:szCs w:val="16"/>
          <w:vertAlign w:val="superscript"/>
        </w:rPr>
        <w:t>n39</w:t>
      </w:r>
      <w:proofErr w:type="gramEnd"/>
      <w:r w:rsidRPr="002F3173">
        <w:t xml:space="preserve"> The resulting administration can be sclerotic, ineffective, and perceived as arbitrary. </w:t>
      </w:r>
      <w:r w:rsidRPr="002F3173">
        <w:rPr>
          <w:rStyle w:val="Emphasis"/>
        </w:rPr>
        <w:t>National politics</w:t>
      </w:r>
      <w:r w:rsidRPr="002F3173">
        <w:t xml:space="preserve"> </w:t>
      </w:r>
      <w:r w:rsidRPr="002F3173">
        <w:rPr>
          <w:rStyle w:val="StyleBoldUnderline"/>
        </w:rPr>
        <w:t>have</w:t>
      </w:r>
      <w:r w:rsidRPr="002F3173">
        <w:t xml:space="preserve"> </w:t>
      </w:r>
      <w:r w:rsidRPr="002F3173">
        <w:rPr>
          <w:rStyle w:val="Emphasis"/>
        </w:rPr>
        <w:t>exacerbated</w:t>
      </w:r>
      <w:r w:rsidRPr="002F3173">
        <w:t xml:space="preserve"> </w:t>
      </w:r>
      <w:r w:rsidRPr="002F3173">
        <w:rPr>
          <w:rStyle w:val="StyleBoldUnderline"/>
        </w:rPr>
        <w:t>these problems</w:t>
      </w:r>
      <w:r w:rsidRPr="002F3173">
        <w:t xml:space="preserve">. Thirty-five years of conservative attacks on government intervention have undermined public faith in government's effectiveness, efficiency, and good intentions. </w:t>
      </w:r>
      <w:proofErr w:type="gramStart"/>
      <w:r w:rsidRPr="002F3173">
        <w:rPr>
          <w:szCs w:val="16"/>
          <w:vertAlign w:val="superscript"/>
        </w:rPr>
        <w:t>n40</w:t>
      </w:r>
      <w:proofErr w:type="gramEnd"/>
      <w:r w:rsidRPr="002F3173">
        <w:t xml:space="preserve"> Underfunded and otherwise handcuffed agencies confirm these low expectations. </w:t>
      </w:r>
      <w:proofErr w:type="gramStart"/>
      <w:r w:rsidRPr="002F3173">
        <w:rPr>
          <w:szCs w:val="16"/>
          <w:vertAlign w:val="superscript"/>
        </w:rPr>
        <w:t>n41</w:t>
      </w:r>
      <w:proofErr w:type="gramEnd"/>
      <w:r w:rsidRPr="002F3173">
        <w:t xml:space="preserve"> More recently, procedural obstruction and partisan differences have hamstrung Congress, lowering its legislative production </w:t>
      </w:r>
      <w:r w:rsidRPr="002F3173">
        <w:rPr>
          <w:szCs w:val="16"/>
          <w:vertAlign w:val="superscript"/>
        </w:rPr>
        <w:t>n42</w:t>
      </w:r>
      <w:r w:rsidRPr="002F3173">
        <w:t xml:space="preserve"> as well as its popular standing, </w:t>
      </w:r>
      <w:r w:rsidRPr="002F3173">
        <w:rPr>
          <w:szCs w:val="16"/>
          <w:vertAlign w:val="superscript"/>
        </w:rPr>
        <w:t>n43</w:t>
      </w:r>
      <w:r w:rsidRPr="002F3173">
        <w:t xml:space="preserve"> and generating repeated crises of governance in standoffs with the President.</w:t>
      </w:r>
    </w:p>
    <w:p w:rsidR="004601EA" w:rsidRPr="002F3173" w:rsidRDefault="004601EA" w:rsidP="004601EA">
      <w:pPr>
        <w:pStyle w:val="Heading3"/>
      </w:pPr>
      <w:r w:rsidRPr="002F3173">
        <w:t>STEM</w:t>
      </w:r>
    </w:p>
    <w:p w:rsidR="004601EA" w:rsidRPr="002F3173" w:rsidRDefault="004601EA" w:rsidP="004601EA">
      <w:pPr>
        <w:pStyle w:val="Heading4"/>
      </w:pPr>
      <w:r w:rsidRPr="002F3173">
        <w:t>Even an unprecedented influx of federal funding for STEM fails</w:t>
      </w:r>
    </w:p>
    <w:p w:rsidR="004601EA" w:rsidRPr="002F3173" w:rsidRDefault="004601EA" w:rsidP="004601EA">
      <w:r w:rsidRPr="002F3173">
        <w:t xml:space="preserve">E. Jeffrey </w:t>
      </w:r>
      <w:r w:rsidRPr="002F3173">
        <w:rPr>
          <w:rStyle w:val="StyleStyleBold12pt"/>
        </w:rPr>
        <w:t>Ludwig</w:t>
      </w:r>
      <w:r w:rsidRPr="002F3173">
        <w:t xml:space="preserve"> (Harvard University Master Teacher who has published numerous articles, and has taught in many educational settings) 2/9/</w:t>
      </w:r>
      <w:r w:rsidRPr="002F3173">
        <w:rPr>
          <w:rStyle w:val="StyleStyleBold12pt"/>
        </w:rPr>
        <w:t>2017</w:t>
      </w:r>
      <w:r w:rsidRPr="002F3173">
        <w:t xml:space="preserve"> [“Why the US needs Betsy </w:t>
      </w:r>
      <w:proofErr w:type="spellStart"/>
      <w:r w:rsidRPr="002F3173">
        <w:t>DeVos</w:t>
      </w:r>
      <w:proofErr w:type="spellEnd"/>
      <w:r w:rsidRPr="002F3173">
        <w:t xml:space="preserve">” online @ </w:t>
      </w:r>
      <w:hyperlink r:id="rId33" w:history="1">
        <w:r w:rsidRPr="002F3173">
          <w:rPr>
            <w:rStyle w:val="Hyperlink"/>
          </w:rPr>
          <w:t>http://www.americanthinker.com/blog/2017/02/why_the_us_needs_betsy_devos.html</w:t>
        </w:r>
      </w:hyperlink>
      <w:r w:rsidRPr="002F3173">
        <w:t>, loghry]</w:t>
      </w:r>
    </w:p>
    <w:p w:rsidR="004601EA" w:rsidRPr="002F3173" w:rsidRDefault="004601EA" w:rsidP="004601EA">
      <w:r w:rsidRPr="002F3173">
        <w:rPr>
          <w:rStyle w:val="StyleBoldUnderline"/>
        </w:rPr>
        <w:t>The overreach in education is part of an overreach of the "administrative state,"</w:t>
      </w:r>
      <w:r w:rsidRPr="002F3173">
        <w:t xml:space="preserve"> which the voters have pushed back against in our latest presidential election. </w:t>
      </w:r>
      <w:r w:rsidRPr="002F3173">
        <w:rPr>
          <w:rStyle w:val="StyleBoldUnderline"/>
        </w:rPr>
        <w:t>The administrative state means too many regulations undermining economic growth; too many bureaucrats calling the shots from Washington, D.C</w:t>
      </w:r>
      <w:r w:rsidRPr="002F3173">
        <w:t xml:space="preserve">.; limitations on the individual's sense of self-worth because of collectivist P.C. thinking enunciated from the halls of government; and, in the schools, a regular dumbing down of the students and increasingly lockstep agenda of learning from coast to coast. This dumbing down has been orchestrated by the federal government under the guise of making us more competitive with other countries educationally. </w:t>
      </w:r>
      <w:r w:rsidRPr="002F3173">
        <w:rPr>
          <w:rStyle w:val="StyleBoldUnderline"/>
        </w:rPr>
        <w:t>The Department of Education</w:t>
      </w:r>
      <w:r w:rsidRPr="002F3173">
        <w:t xml:space="preserve"> and politically correct </w:t>
      </w:r>
      <w:r w:rsidRPr="002F3173">
        <w:rPr>
          <w:rStyle w:val="StyleBoldUnderline"/>
        </w:rPr>
        <w:t>mantra is: we need higher standards. We need more aggressive studies in</w:t>
      </w:r>
      <w:r w:rsidRPr="002F3173">
        <w:t xml:space="preserve"> science, technology, engineering, and mathematics (</w:t>
      </w:r>
      <w:r w:rsidRPr="002F3173">
        <w:rPr>
          <w:rStyle w:val="StyleBoldUnderline"/>
        </w:rPr>
        <w:t>STEM</w:t>
      </w:r>
      <w:r w:rsidRPr="002F3173">
        <w:t xml:space="preserve">), and we need higher levels of literacy and concomitant numeracy. </w:t>
      </w:r>
      <w:r w:rsidRPr="002F3173">
        <w:rPr>
          <w:rStyle w:val="StyleBoldUnderline"/>
        </w:rPr>
        <w:t>But despite unprecedented investments of per pupil expenditures, the rates of achievement have stagnated in recent years</w:t>
      </w:r>
      <w:r w:rsidRPr="002F3173">
        <w:t xml:space="preserve">. </w:t>
      </w:r>
    </w:p>
    <w:p w:rsidR="004601EA" w:rsidRPr="002F3173" w:rsidRDefault="004601EA" w:rsidP="004601EA">
      <w:pPr>
        <w:pStyle w:val="Heading3"/>
      </w:pPr>
      <w:r w:rsidRPr="002F3173">
        <w:t>Regulation – inequality alt cause</w:t>
      </w:r>
    </w:p>
    <w:p w:rsidR="004601EA" w:rsidRPr="002F3173" w:rsidRDefault="004601EA" w:rsidP="004601EA">
      <w:pPr>
        <w:pStyle w:val="Heading4"/>
      </w:pPr>
      <w:r w:rsidRPr="002F3173">
        <w:t>Education regulation fails – doesn’t change systemic social inequalities such as poverty and racial discrimination</w:t>
      </w:r>
    </w:p>
    <w:p w:rsidR="004601EA" w:rsidRPr="002F3173" w:rsidRDefault="004601EA" w:rsidP="004601EA">
      <w:r w:rsidRPr="002F3173">
        <w:t xml:space="preserve">Christian B. </w:t>
      </w:r>
      <w:proofErr w:type="spellStart"/>
      <w:r w:rsidRPr="002F3173">
        <w:rPr>
          <w:rStyle w:val="StyleStyleBold12pt"/>
        </w:rPr>
        <w:t>Sundquist</w:t>
      </w:r>
      <w:proofErr w:type="spellEnd"/>
      <w:r w:rsidRPr="002F3173">
        <w:t xml:space="preserve"> (Professor of Law and Director of Faculty Research and Scholarship, Albany Law School) </w:t>
      </w:r>
      <w:proofErr w:type="gramStart"/>
      <w:r w:rsidRPr="002F3173">
        <w:t>Winter</w:t>
      </w:r>
      <w:proofErr w:type="gramEnd"/>
      <w:r w:rsidRPr="002F3173">
        <w:t xml:space="preserve"> </w:t>
      </w:r>
      <w:r w:rsidRPr="002F3173">
        <w:rPr>
          <w:rStyle w:val="StyleStyleBold12pt"/>
        </w:rPr>
        <w:t>2017</w:t>
      </w:r>
      <w:r w:rsidRPr="002F3173">
        <w:t xml:space="preserve"> [“Positive Education Federalism: The Promise of Equality after the Every Student Succeeds Act” Mercer Law Review 68 Mercer L. Rev. 351, lexis, loghry]</w:t>
      </w:r>
    </w:p>
    <w:p w:rsidR="004601EA" w:rsidRPr="002F3173" w:rsidRDefault="004601EA" w:rsidP="004601EA">
      <w:r w:rsidRPr="002F3173">
        <w:rPr>
          <w:rStyle w:val="StyleBoldUnderline"/>
        </w:rPr>
        <w:t>The accepted narrative of the American public education system is one of decline, educational "crisis,"</w:t>
      </w:r>
      <w:r w:rsidRPr="002F3173">
        <w:t xml:space="preserve"> n1 </w:t>
      </w:r>
      <w:r w:rsidRPr="002F3173">
        <w:rPr>
          <w:rStyle w:val="StyleBoldUnderline"/>
        </w:rPr>
        <w:t>and systemic failure</w:t>
      </w:r>
      <w:r w:rsidRPr="002F3173">
        <w:t xml:space="preserve">. Our public schools increasingly are segregated by race and class in the post-Brown era, n2 while fundamental social inequalities persist among schools in regards to educational quality, financing, and outcomes. Long viewed as essential to the economic and democratic development of America's citizenry, </w:t>
      </w:r>
      <w:r w:rsidRPr="002F3173">
        <w:rPr>
          <w:rStyle w:val="StyleBoldUnderline"/>
        </w:rPr>
        <w:t>our unequal system of universal public education has forsaken the "faces at the bottom of [the] well" in an era of deregulation and decreased social welfare funding</w:t>
      </w:r>
      <w:r w:rsidRPr="002F3173">
        <w:t xml:space="preserve">. n3 [*352] The federal government previously responded to the failure of Brown's promise of equal educational opportunity by introducing legislation - the No Child Left Behind Act of 2001 (NCLB) n4 and the Race to the Top Act of 2009 (RTT) n5 - that promoted educational reform informed by the classic market principles of consumer choice, competition, and accountability. Under this schema, </w:t>
      </w:r>
      <w:r w:rsidRPr="002F3173">
        <w:rPr>
          <w:rStyle w:val="StyleBoldUnderline"/>
        </w:rPr>
        <w:t>the failure of America's public schools could be traced to an</w:t>
      </w:r>
      <w:r w:rsidRPr="002F3173">
        <w:t xml:space="preserve"> </w:t>
      </w:r>
      <w:r w:rsidRPr="002F3173">
        <w:rPr>
          <w:rStyle w:val="Emphasis"/>
        </w:rPr>
        <w:t>overregulation</w:t>
      </w:r>
      <w:r w:rsidRPr="002F3173">
        <w:t xml:space="preserve"> </w:t>
      </w:r>
      <w:r w:rsidRPr="002F3173">
        <w:rPr>
          <w:rStyle w:val="StyleBoldUnderline"/>
        </w:rPr>
        <w:t>of education that has promoted</w:t>
      </w:r>
      <w:r w:rsidRPr="002F3173">
        <w:t xml:space="preserve"> </w:t>
      </w:r>
      <w:r w:rsidRPr="002F3173">
        <w:rPr>
          <w:rStyle w:val="Emphasis"/>
        </w:rPr>
        <w:t>bureaucratic stasis</w:t>
      </w:r>
      <w:r w:rsidRPr="002F3173">
        <w:t xml:space="preserve">, </w:t>
      </w:r>
      <w:r w:rsidRPr="002F3173">
        <w:rPr>
          <w:rStyle w:val="StyleBoldUnderline"/>
        </w:rPr>
        <w:t>ineffective teaching, and unaccountability</w:t>
      </w:r>
      <w:r w:rsidRPr="002F3173">
        <w:t xml:space="preserve"> at the cost of the individual liberty of parents and children to attend the school of their choice. The role of the federal government, then, was to utilize its fiscal block grant-in-aid powers to cultivate the private and market-based properties of public education. The well-documented failures of the NCLB and RTT to promote student achievement, much less equality in education, led Congress to pass the Every Student Succeeds Act in December of 2015 (ESSA). n6 The bi-partisan ESSA has been hailed by both liberal and conservative education reformers for not only superseding the much-reviled NCLB and RTT framework, but also for shifting control over certain aspects of public education policy to state and local actors. The new education act nonetheless largely leaves untouched the substantive framework of NCLB and RTT. </w:t>
      </w:r>
      <w:r w:rsidRPr="002F3173">
        <w:rPr>
          <w:rStyle w:val="StyleBoldUnderline"/>
        </w:rPr>
        <w:t>The ESSA retains the core focus of the past education framework in its continued emphasis on promoting student achievement through consumer choice</w:t>
      </w:r>
      <w:r w:rsidRPr="002F3173">
        <w:t xml:space="preserve">, accountability, high-stakes </w:t>
      </w:r>
      <w:r w:rsidRPr="002F3173">
        <w:rPr>
          <w:rStyle w:val="StyleBoldUnderline"/>
        </w:rPr>
        <w:t>testing, and inter-school competition</w:t>
      </w:r>
      <w:r w:rsidRPr="002F3173">
        <w:t xml:space="preserve">. If anything, the ESSA has broadened the market-based approach of federal education policy by shifting the responsibility for employing corporate measures of accountability to states (themselves serving as "laboratories of experimentation" subject to market demands). </w:t>
      </w:r>
      <w:r w:rsidRPr="002F3173">
        <w:rPr>
          <w:rStyle w:val="StyleBoldUnderline"/>
        </w:rPr>
        <w:t xml:space="preserve">And yet the crisis of America's system of public education is less a manifestation of under-incentivized schools, inadequate school choice, and poor teaching, than it is a reflection of unrelenting poverty and persistent racial discrimination. The modeling of education policy and law around the oft-criticized market assumptions of consumer choice, competition, and accountability have led to a deepening of the crisis confronting public schools. </w:t>
      </w:r>
      <w:r w:rsidRPr="002F3173">
        <w:t xml:space="preserve">Since the adoption of market-based education legislation [*353] such as NCLB and RTT in the last ten years, our public schools have been re-segregating at an accelerated rate and the achievement gaps between the rich and poor, and white and non-white have deepened. </w:t>
      </w:r>
      <w:proofErr w:type="gramStart"/>
      <w:r w:rsidRPr="002F3173">
        <w:t>n7</w:t>
      </w:r>
      <w:proofErr w:type="gramEnd"/>
      <w:r w:rsidRPr="002F3173">
        <w:t xml:space="preserve"> The market model of public education preserved through the new ESSA legislation does not provide answers to our current educational dilemma, but the model merely deflects the responsibility of providing an equitable public education from the public sphere of federal and state government to the private sphere. There are no easy answers to the public school crisis, and simply incorporating misplaced assumptions of competition, rational choice, and market accountability into public educational policy will not resolve the situation. We need to acknowledge that </w:t>
      </w:r>
      <w:r w:rsidRPr="002F3173">
        <w:rPr>
          <w:rStyle w:val="StyleBoldUnderline"/>
        </w:rPr>
        <w:t>our school failures are not due to the absence of market incentives and processes in education, but are caused by systemic social inequalities - including poverty, racial discrimination and segregation, unequal school financing, and inadequate teacher compensation</w:t>
      </w:r>
      <w:r w:rsidRPr="002F3173">
        <w:t>.</w:t>
      </w:r>
    </w:p>
    <w:p w:rsidR="004601EA" w:rsidRPr="002F3173" w:rsidRDefault="004601EA" w:rsidP="004601EA">
      <w:pPr>
        <w:pStyle w:val="Heading3"/>
      </w:pPr>
      <w:r w:rsidRPr="002F3173">
        <w:t>State abdication</w:t>
      </w:r>
    </w:p>
    <w:p w:rsidR="004601EA" w:rsidRPr="002F3173" w:rsidRDefault="004601EA" w:rsidP="004601EA">
      <w:pPr>
        <w:pStyle w:val="Heading4"/>
      </w:pPr>
      <w:r w:rsidRPr="002F3173">
        <w:t>States abdicate to avoid regulations they don’t like – plan can’t change ideology</w:t>
      </w:r>
    </w:p>
    <w:p w:rsidR="004601EA" w:rsidRPr="002F3173" w:rsidRDefault="004601EA" w:rsidP="004601EA">
      <w:r w:rsidRPr="002F3173">
        <w:t xml:space="preserve">Justin </w:t>
      </w:r>
      <w:r w:rsidRPr="002F3173">
        <w:rPr>
          <w:rStyle w:val="StyleStyleBold12pt"/>
        </w:rPr>
        <w:t>Weinstein-</w:t>
      </w:r>
      <w:proofErr w:type="spellStart"/>
      <w:r w:rsidRPr="002F3173">
        <w:rPr>
          <w:rStyle w:val="StyleStyleBold12pt"/>
        </w:rPr>
        <w:t>Tull</w:t>
      </w:r>
      <w:proofErr w:type="spellEnd"/>
      <w:r w:rsidRPr="002F3173">
        <w:t xml:space="preserve"> (Thomas C. Grey Fellow and Lecturer in Law, Stanford Law School) May </w:t>
      </w:r>
      <w:r w:rsidRPr="002F3173">
        <w:rPr>
          <w:rStyle w:val="StyleStyleBold12pt"/>
        </w:rPr>
        <w:t>2017</w:t>
      </w:r>
      <w:r w:rsidRPr="002F3173">
        <w:t xml:space="preserve"> [“ABDICATION AND FEDERALISM” Columbia Law Review 117 Colum. L. Rev. 839, lexis, loghry]</w:t>
      </w:r>
    </w:p>
    <w:p w:rsidR="004601EA" w:rsidRPr="002F3173" w:rsidRDefault="004601EA" w:rsidP="004601EA">
      <w:r w:rsidRPr="002F3173">
        <w:rPr>
          <w:rStyle w:val="StyleBoldUnderline"/>
        </w:rPr>
        <w:t>Abdication exists outside litigation</w:t>
      </w:r>
      <w:r w:rsidRPr="002F3173">
        <w:t xml:space="preserve"> as well. </w:t>
      </w:r>
      <w:r w:rsidRPr="002F3173">
        <w:rPr>
          <w:rStyle w:val="StyleBoldUnderline"/>
        </w:rPr>
        <w:t>States can exist in a state of abdication even before they make abdication arguments in litigation</w:t>
      </w:r>
      <w:r w:rsidRPr="002F3173">
        <w:t xml:space="preserve">. We would expect the same compliance and representational concerns, described below, n155 to attach to </w:t>
      </w:r>
      <w:proofErr w:type="spellStart"/>
      <w:r w:rsidRPr="002F3173">
        <w:t>prelitigation</w:t>
      </w:r>
      <w:proofErr w:type="spellEnd"/>
      <w:r w:rsidRPr="002F3173">
        <w:t xml:space="preserve"> abdication. Consider the case of marriage licenses. Three months after the Supreme Court mandated marriage equality in Obergefell v. Hodges, n156 a clerk in a small Kentucky county refused to issue marriage licenses to gay applicants. n157 The clerk, having been elected by the people of her county and sheltered by state law that provided few means of removing her, stood her ground. n158 The governor of Kentucky claimed that only an act of the state legislature could remove the clerk, and the governor was unwilling to call a special session at taxpayer expense. </w:t>
      </w:r>
      <w:proofErr w:type="gramStart"/>
      <w:r w:rsidRPr="002F3173">
        <w:t>n159</w:t>
      </w:r>
      <w:proofErr w:type="gramEnd"/>
      <w:r w:rsidRPr="002F3173">
        <w:t xml:space="preserve"> Although Kentucky did not make these arguments in court, this is another example of a state strategically using abdication for political purposes, resulting in noncompliance with federal law. Local justice systems may also be sites of abdication. </w:t>
      </w:r>
      <w:r w:rsidRPr="002F3173">
        <w:rPr>
          <w:rStyle w:val="StyleBoldUnderline"/>
        </w:rPr>
        <w:t>States authorize local governments to create and fund local justice systems, including local courts, prosecutors, and police. Many of these institutions enforce and apply state law</w:t>
      </w:r>
      <w:r w:rsidRPr="002F3173">
        <w:t xml:space="preserve">. n160 </w:t>
      </w:r>
      <w:r w:rsidRPr="002F3173">
        <w:rPr>
          <w:rStyle w:val="StyleBoldUnderline"/>
        </w:rPr>
        <w:t>But they are also governed by numerous federal constitutional guarantees that attach to states</w:t>
      </w:r>
      <w:r w:rsidRPr="002F3173">
        <w:t xml:space="preserve">, like the Sixth Amendment right to counsel and the Fourteenth Amendment right to due process. Meanwhile, state oversight of local courts is varied. States designate different [*864] kinds of state bodies with different powers--including chief justices and judicial councils--as administrative authorities. </w:t>
      </w:r>
      <w:proofErr w:type="gramStart"/>
      <w:r w:rsidRPr="002F3173">
        <w:t>n161</w:t>
      </w:r>
      <w:proofErr w:type="gramEnd"/>
      <w:r w:rsidRPr="002F3173">
        <w:t xml:space="preserve"> The extent to which states deserve responsibility for the actions of their local justice systems is an open question that awaits future research into those state-local relationships, but state and federal laws suggest they might. Finally, </w:t>
      </w:r>
      <w:r w:rsidRPr="002F3173">
        <w:rPr>
          <w:rStyle w:val="StyleBoldUnderline"/>
        </w:rPr>
        <w:t>education may be another site of abdication outside of litigation</w:t>
      </w:r>
      <w:r w:rsidRPr="002F3173">
        <w:t xml:space="preserve">. </w:t>
      </w:r>
      <w:r w:rsidRPr="002F3173">
        <w:rPr>
          <w:rStyle w:val="StyleBoldUnderline"/>
        </w:rPr>
        <w:t>In Louisiana, a state law permitted teachers to use outside materials to critique theories of evolution</w:t>
      </w:r>
      <w:r w:rsidRPr="002F3173">
        <w:t xml:space="preserve">. </w:t>
      </w:r>
      <w:proofErr w:type="gramStart"/>
      <w:r w:rsidRPr="002F3173">
        <w:t>n162</w:t>
      </w:r>
      <w:proofErr w:type="gramEnd"/>
      <w:r w:rsidRPr="002F3173">
        <w:t xml:space="preserve"> </w:t>
      </w:r>
      <w:r w:rsidRPr="002F3173">
        <w:rPr>
          <w:rStyle w:val="StyleBoldUnderline"/>
        </w:rPr>
        <w:t>One commentator has described how that law allowed state legislators to ignore evidence that local school districts are teaching creationism</w:t>
      </w:r>
      <w:r w:rsidRPr="002F3173">
        <w:t>. n163</w:t>
      </w:r>
    </w:p>
    <w:p w:rsidR="004601EA" w:rsidRPr="002F3173" w:rsidRDefault="004601EA" w:rsidP="004601EA">
      <w:pPr>
        <w:pStyle w:val="Heading4"/>
      </w:pPr>
      <w:r w:rsidRPr="002F3173">
        <w:t>States will just use the money however they want</w:t>
      </w:r>
    </w:p>
    <w:p w:rsidR="004601EA" w:rsidRPr="002F3173" w:rsidRDefault="004601EA" w:rsidP="004601EA">
      <w:r w:rsidRPr="002F3173">
        <w:rPr>
          <w:rStyle w:val="StyleStyleBold12pt"/>
        </w:rPr>
        <w:t>ASCD ’16</w:t>
      </w:r>
      <w:r w:rsidRPr="002F3173">
        <w:t xml:space="preserve"> [Association for Supervision and Curriculum Development, 3/22/16, “Every Student Succeeds Act: ESSA Implementation Resources for Educators,” http://www.ascd.org/ASCD/pdf/siteASCD/policy/ESSA-Title- II-FAQ_Mar222016.pdf, </w:t>
      </w:r>
      <w:proofErr w:type="spellStart"/>
      <w:r w:rsidRPr="002F3173">
        <w:t>schauer</w:t>
      </w:r>
      <w:proofErr w:type="spellEnd"/>
      <w:r w:rsidRPr="002F3173">
        <w:t>]</w:t>
      </w:r>
    </w:p>
    <w:p w:rsidR="004601EA" w:rsidRPr="002F3173" w:rsidRDefault="004601EA" w:rsidP="004601EA">
      <w:r w:rsidRPr="002F3173">
        <w:t xml:space="preserve">10. Title II funding for professional development is the only funding some states receive to support educators. </w:t>
      </w:r>
      <w:r w:rsidRPr="002F3173">
        <w:rPr>
          <w:rStyle w:val="StyleBoldUnderline"/>
        </w:rPr>
        <w:t>Does ESSA allow these funds to be used on other activities?</w:t>
      </w:r>
      <w:r w:rsidRPr="002F3173">
        <w:t xml:space="preserve"> Historically, </w:t>
      </w:r>
      <w:r w:rsidRPr="002F3173">
        <w:rPr>
          <w:rStyle w:val="StyleBoldUnderline"/>
        </w:rPr>
        <w:t>states and districts have been able to transfer up to 50 percent of their Title II funds to Title I. This transferability option was expanded under ESSA to allow</w:t>
      </w:r>
      <w:r w:rsidRPr="002F3173">
        <w:t xml:space="preserve"> all—</w:t>
      </w:r>
      <w:r w:rsidRPr="002F3173">
        <w:rPr>
          <w:rStyle w:val="Emphasis"/>
        </w:rPr>
        <w:t>100 percent</w:t>
      </w:r>
      <w:r w:rsidRPr="002F3173">
        <w:t>—</w:t>
      </w:r>
      <w:r w:rsidRPr="002F3173">
        <w:rPr>
          <w:rStyle w:val="StyleBoldUnderline"/>
        </w:rPr>
        <w:t>of their Title II funds to be moved to Title I. States and districts are also allowed to transfer 100 percent of their Title IV allocation into Title I</w:t>
      </w:r>
      <w:r w:rsidRPr="002F3173">
        <w:t>, and funds can be moved between Titles II and IV (well- rounded programs and activities). However, while funds can be transferred into Title I, money cannot be moved out of Title I into another title.</w:t>
      </w:r>
    </w:p>
    <w:p w:rsidR="004601EA" w:rsidRPr="002F3173" w:rsidRDefault="004601EA">
      <w:pPr>
        <w:spacing w:after="200" w:line="276" w:lineRule="auto"/>
        <w:rPr>
          <w:rFonts w:asciiTheme="minorHAnsi" w:hAnsiTheme="minorHAnsi"/>
          <w:sz w:val="22"/>
        </w:rPr>
      </w:pPr>
    </w:p>
    <w:p w:rsidR="004E0E17" w:rsidRPr="002F3173" w:rsidRDefault="004E0E17" w:rsidP="004E0E17">
      <w:pPr>
        <w:pStyle w:val="Heading1"/>
      </w:pPr>
      <w:proofErr w:type="spellStart"/>
      <w:r w:rsidRPr="002F3173">
        <w:t>Aff</w:t>
      </w:r>
      <w:proofErr w:type="spellEnd"/>
    </w:p>
    <w:p w:rsidR="004E0E17" w:rsidRPr="002F3173" w:rsidRDefault="004E0E17" w:rsidP="004E0E17">
      <w:pPr>
        <w:pStyle w:val="Heading2"/>
      </w:pPr>
      <w:proofErr w:type="spellStart"/>
      <w:r w:rsidRPr="002F3173">
        <w:t>Fism</w:t>
      </w:r>
      <w:proofErr w:type="spellEnd"/>
    </w:p>
    <w:p w:rsidR="004E0E17" w:rsidRDefault="004E0E17" w:rsidP="004E0E17">
      <w:pPr>
        <w:pStyle w:val="Heading3"/>
      </w:pPr>
      <w:r>
        <w:t>2ac economy turns</w:t>
      </w:r>
    </w:p>
    <w:p w:rsidR="004E0E17" w:rsidRPr="002F3173" w:rsidRDefault="004E0E17" w:rsidP="004E0E17">
      <w:pPr>
        <w:pStyle w:val="Heading4"/>
      </w:pPr>
      <w:r w:rsidRPr="002F3173">
        <w:t xml:space="preserve">Non-unique and turn: federal education legislation increasing now, but lacks focus – the plan shores up </w:t>
      </w:r>
      <w:proofErr w:type="spellStart"/>
      <w:r w:rsidRPr="002F3173">
        <w:t>squo</w:t>
      </w:r>
      <w:proofErr w:type="spellEnd"/>
      <w:r w:rsidRPr="002F3173">
        <w:t xml:space="preserve"> shortcomings and provides a larger framework for closing opportunity gaps in education – key to the economy.</w:t>
      </w:r>
    </w:p>
    <w:p w:rsidR="004E0E17" w:rsidRPr="002F3173" w:rsidRDefault="004E0E17" w:rsidP="004E0E17">
      <w:r w:rsidRPr="002F3173">
        <w:t xml:space="preserve">Kimberly Jenkins </w:t>
      </w:r>
      <w:r w:rsidRPr="002F3173">
        <w:rPr>
          <w:rStyle w:val="StyleStyleBold12pt"/>
        </w:rPr>
        <w:t>Robinson</w:t>
      </w:r>
      <w:r w:rsidRPr="002F3173">
        <w:t xml:space="preserve"> (Professor of Law, University of Richmond School of Law) </w:t>
      </w:r>
      <w:r w:rsidRPr="002F3173">
        <w:rPr>
          <w:rStyle w:val="StyleStyleBold12pt"/>
        </w:rPr>
        <w:t>2015</w:t>
      </w:r>
      <w:r w:rsidRPr="002F3173">
        <w:t xml:space="preserve"> [“ARTICLE: DISRUPTING EDUCATION FEDERALISM” Washington University Law Review 92 Wash. U. L. Rev. 959, lexis, loghry]</w:t>
      </w:r>
    </w:p>
    <w:p w:rsidR="004E0E17" w:rsidRPr="002F3173" w:rsidRDefault="004E0E17" w:rsidP="004E0E17">
      <w:r w:rsidRPr="002F3173">
        <w:t xml:space="preserve">Additional objections to my theory may focus on the lack of political will to adopt it. Some may argue that the nation is not ready to do what it takes to complete a comprehensive assault on opportunity and achievement gaps. My proposed theory is intentionally unapologetic in its comprehensive and aspirational scope. Its comprehensive nature seeks to address the fact that </w:t>
      </w:r>
      <w:r w:rsidRPr="002F3173">
        <w:rPr>
          <w:rStyle w:val="StyleBoldUnderline"/>
        </w:rPr>
        <w:t>past education reforms have not attempted to address the magnitude of the problem confronting the nation</w:t>
      </w:r>
      <w:r w:rsidRPr="002F3173">
        <w:t xml:space="preserve">. </w:t>
      </w:r>
      <w:proofErr w:type="gramStart"/>
      <w:r w:rsidRPr="002F3173">
        <w:t>n338</w:t>
      </w:r>
      <w:proofErr w:type="gramEnd"/>
      <w:r w:rsidRPr="002F3173">
        <w:t xml:space="preserve"> It leverages the expanding federal role in education as the opportune time to restructure[*1017] education federalism in ways that support the nation's education goals. As leading education historian Carl </w:t>
      </w:r>
      <w:proofErr w:type="spellStart"/>
      <w:r w:rsidRPr="002F3173">
        <w:t>Kaestle</w:t>
      </w:r>
      <w:proofErr w:type="spellEnd"/>
      <w:r w:rsidRPr="002F3173">
        <w:t xml:space="preserve"> has noted, </w:t>
      </w:r>
      <w:r w:rsidRPr="002F3173">
        <w:rPr>
          <w:rStyle w:val="StyleBoldUnderline"/>
        </w:rPr>
        <w:t>"Presidents and Congress will continue to reinvent the federal role, because education has become a top-tier domestic agenda item and because federalist traditions do not make clear what the federal role in education is, nor how reformers should proceed to improve education on a national scale."</w:t>
      </w:r>
      <w:r w:rsidRPr="002F3173">
        <w:t xml:space="preserve"> n339 As the federal role in education continues to expand, this Article seeks to supply some of the critical answers that debates on education reform lack regarding how education federalism should be restructured to support effective, comprehensive reform. Although this theory is aspirational because the United States currently lacks sufficient political will to adopt all aspects of my theory, I seek to contribute to the growing momentum for reform n340 in several ways. I want to spark a national dialogue about why changing education federalism should be included among the education reform conversations. The public needs to understand the many costs that the United States has paid for its approach to education federalism. The United States also needs to adopt a research-driven basis for how education federalism should be restructured to achieve the nation's education goals. My theory injects the foundational issue of education federalism and how it must be restructured as a critical missing element of the ongoing education reform agenda. Conclusion: Toward a More Equitable Future My theory for reconstructing education federalism envisions the federal, state, and local governments joining together in a shoulder-to-shoulder partnership to build an education system in which all schoolchildren receive equal access to an excellent education. By establishing the federal government as the final guarantor of equal educational opportunity, it offers innovative ways to empower and incentivize state and local governments to close opportunity and achievement gaps. It would require the federal government both to demand much from state and local governments and give much to them. [*1018] My theory is particularly timely because it is offered at a time when the nation has already begun to embrace a historic expansion of the federal role in education. </w:t>
      </w:r>
      <w:proofErr w:type="gramStart"/>
      <w:r w:rsidRPr="002F3173">
        <w:t>n341</w:t>
      </w:r>
      <w:proofErr w:type="gramEnd"/>
      <w:r w:rsidRPr="002F3173">
        <w:t xml:space="preserve"> </w:t>
      </w:r>
      <w:r w:rsidRPr="002F3173">
        <w:rPr>
          <w:rStyle w:val="StyleBoldUnderline"/>
        </w:rPr>
        <w:t>A substantial federal role in education is likely to continue because it generally enjoys bipartisan support</w:t>
      </w:r>
      <w:r w:rsidRPr="002F3173">
        <w:t xml:space="preserve"> as well as support from the business community, civil rights groups, and many other Americans. </w:t>
      </w:r>
      <w:proofErr w:type="gramStart"/>
      <w:r w:rsidRPr="002F3173">
        <w:t>n342</w:t>
      </w:r>
      <w:proofErr w:type="gramEnd"/>
      <w:r w:rsidRPr="002F3173">
        <w:t xml:space="preserve"> </w:t>
      </w:r>
      <w:r w:rsidRPr="002F3173">
        <w:rPr>
          <w:rStyle w:val="StyleBoldUnderline"/>
        </w:rPr>
        <w:t>Although support for federal involvement in education has been growing</w:t>
      </w:r>
      <w:r w:rsidRPr="002F3173">
        <w:t xml:space="preserve">, </w:t>
      </w:r>
      <w:r w:rsidRPr="002F3173">
        <w:rPr>
          <w:rStyle w:val="StyleBoldUnderline"/>
        </w:rPr>
        <w:t>the United States has lacked a theory for how this role should evolve</w:t>
      </w:r>
      <w:r w:rsidRPr="002F3173">
        <w:t xml:space="preserve">. </w:t>
      </w:r>
      <w:proofErr w:type="gramStart"/>
      <w:r w:rsidRPr="002F3173">
        <w:t>n343</w:t>
      </w:r>
      <w:proofErr w:type="gramEnd"/>
      <w:r w:rsidRPr="002F3173">
        <w:t xml:space="preserve"> Several scholars and the Equity and Excellence Commission have offered a variety of proposals for how the federal role in education should be strengthened to advance equal educational opportunity. </w:t>
      </w:r>
      <w:proofErr w:type="gramStart"/>
      <w:r w:rsidRPr="002F3173">
        <w:t>n344</w:t>
      </w:r>
      <w:proofErr w:type="gramEnd"/>
      <w:r w:rsidRPr="002F3173">
        <w:t xml:space="preserve"> I offer a theory of education federalism that could guide implementation of such proposals by analyzing how </w:t>
      </w:r>
      <w:r w:rsidRPr="002F3173">
        <w:rPr>
          <w:rStyle w:val="StyleBoldUnderline"/>
        </w:rPr>
        <w:t>the nation should improve upon the strengths of federal education policymaking and identifying critical missing components of an effective reform movement</w:t>
      </w:r>
      <w:r w:rsidRPr="002F3173">
        <w:t xml:space="preserve">. </w:t>
      </w:r>
      <w:r w:rsidRPr="002F3173">
        <w:rPr>
          <w:rStyle w:val="StyleBoldUnderline"/>
        </w:rPr>
        <w:t>Disrupting the nation's longstanding approach to education federalism and reconstructing it in ways that support the nation's education goals</w:t>
      </w:r>
      <w:r w:rsidRPr="002F3173">
        <w:t xml:space="preserve"> </w:t>
      </w:r>
      <w:r w:rsidRPr="002F3173">
        <w:rPr>
          <w:rStyle w:val="Emphasis"/>
        </w:rPr>
        <w:t>will be essential</w:t>
      </w:r>
      <w:r w:rsidRPr="002F3173">
        <w:t xml:space="preserve"> </w:t>
      </w:r>
      <w:r w:rsidRPr="002F3173">
        <w:rPr>
          <w:rStyle w:val="StyleBoldUnderline"/>
        </w:rPr>
        <w:t>to</w:t>
      </w:r>
      <w:r w:rsidRPr="002F3173">
        <w:t xml:space="preserve"> </w:t>
      </w:r>
      <w:r w:rsidRPr="002F3173">
        <w:rPr>
          <w:rStyle w:val="Emphasis"/>
        </w:rPr>
        <w:t>successful education reform</w:t>
      </w:r>
      <w:r w:rsidRPr="002F3173">
        <w:t xml:space="preserve">. </w:t>
      </w:r>
      <w:r w:rsidRPr="002F3173">
        <w:rPr>
          <w:rStyle w:val="StyleBoldUnderline"/>
        </w:rPr>
        <w:t>Federal education law and policy built upon my theory would restructure education federalism in ways that support closing opportunity gaps. Closing these gaps is essential to closing achievement gaps and thereby enabling all children to enjoy the possibilities of the American dream</w:t>
      </w:r>
      <w:r w:rsidRPr="002F3173">
        <w:t xml:space="preserve">. </w:t>
      </w:r>
      <w:r w:rsidRPr="002F3173">
        <w:rPr>
          <w:rStyle w:val="StyleBoldUnderline"/>
        </w:rPr>
        <w:t>Research reveals that closing achievement gaps would both greatly increase the nation's economic growth and lead to future economic strength and competitiveness of the U.S. economy</w:t>
      </w:r>
      <w:r w:rsidRPr="002F3173">
        <w:t xml:space="preserve">. </w:t>
      </w:r>
      <w:proofErr w:type="gramStart"/>
      <w:r w:rsidRPr="002F3173">
        <w:t>n345</w:t>
      </w:r>
      <w:proofErr w:type="gramEnd"/>
      <w:r w:rsidRPr="002F3173">
        <w:t xml:space="preserve"> As the United States continues to search for new ways to expand educational opportunity and improve educational quality, my theory offers some pioneering ideas for moving our national dialogue away from educational paralysis and toward educational excellence.</w:t>
      </w:r>
    </w:p>
    <w:p w:rsidR="004E0E17" w:rsidRPr="002F3173" w:rsidRDefault="004E0E17" w:rsidP="004E0E17">
      <w:pPr>
        <w:pStyle w:val="Heading4"/>
      </w:pPr>
      <w:r w:rsidRPr="002F3173">
        <w:t>Education federalism costs the economy billions annually</w:t>
      </w:r>
    </w:p>
    <w:p w:rsidR="004E0E17" w:rsidRPr="002F3173" w:rsidRDefault="004E0E17" w:rsidP="004E0E17">
      <w:r w:rsidRPr="002F3173">
        <w:t xml:space="preserve">Kimberly Jenkins </w:t>
      </w:r>
      <w:r w:rsidRPr="002F3173">
        <w:rPr>
          <w:rStyle w:val="StyleStyleBold12pt"/>
        </w:rPr>
        <w:t>Robinson</w:t>
      </w:r>
      <w:r w:rsidRPr="002F3173">
        <w:t xml:space="preserve"> (Professor of Law, University of Richmond School of Law) </w:t>
      </w:r>
      <w:r w:rsidRPr="002F3173">
        <w:rPr>
          <w:rStyle w:val="StyleStyleBold12pt"/>
        </w:rPr>
        <w:t>2015</w:t>
      </w:r>
      <w:r w:rsidRPr="002F3173">
        <w:t xml:space="preserve"> [“ARTICLE: DISRUPTING EDUCATION FEDERALISM” Washington University Law Review 92 Wash. U. L. Rev. 959, lexis, loghry]</w:t>
      </w:r>
    </w:p>
    <w:p w:rsidR="004E0E17" w:rsidRDefault="004E0E17" w:rsidP="004E0E17">
      <w:r w:rsidRPr="002F3173">
        <w:rPr>
          <w:rStyle w:val="StyleBoldUnderline"/>
        </w:rPr>
        <w:t>Education federalism</w:t>
      </w:r>
      <w:r w:rsidRPr="002F3173">
        <w:t xml:space="preserve"> also </w:t>
      </w:r>
      <w:r w:rsidRPr="002F3173">
        <w:rPr>
          <w:rStyle w:val="StyleBoldUnderline"/>
        </w:rPr>
        <w:t>is supposed to yield an efficient</w:t>
      </w:r>
      <w:r w:rsidRPr="002F3173">
        <w:t xml:space="preserve"> and effective </w:t>
      </w:r>
      <w:r w:rsidRPr="002F3173">
        <w:rPr>
          <w:rStyle w:val="StyleBoldUnderline"/>
        </w:rPr>
        <w:t xml:space="preserve">education system. However, the education system regularly </w:t>
      </w:r>
      <w:proofErr w:type="gramStart"/>
      <w:r w:rsidRPr="002F3173">
        <w:rPr>
          <w:rStyle w:val="StyleBoldUnderline"/>
        </w:rPr>
        <w:t>falls</w:t>
      </w:r>
      <w:r w:rsidRPr="002F3173">
        <w:t>[</w:t>
      </w:r>
      <w:proofErr w:type="gramEnd"/>
      <w:r w:rsidRPr="002F3173">
        <w:t xml:space="preserve">*974]  short of achieving these goals. </w:t>
      </w:r>
      <w:proofErr w:type="gramStart"/>
      <w:r w:rsidRPr="002F3173">
        <w:t>n80</w:t>
      </w:r>
      <w:proofErr w:type="gramEnd"/>
      <w:r w:rsidRPr="002F3173">
        <w:t xml:space="preserve"> </w:t>
      </w:r>
      <w:r w:rsidRPr="002F3173">
        <w:rPr>
          <w:rStyle w:val="StyleBoldUnderline"/>
        </w:rPr>
        <w:t>The substantial percentage of poorly educated students inflicts substantial costs upon the United States, resulting in numerous inefficiencies</w:t>
      </w:r>
      <w:r w:rsidRPr="002F3173">
        <w:t xml:space="preserve">. n81 For example, as I have noted in prior scholarship, n82 </w:t>
      </w:r>
      <w:r w:rsidRPr="002F3173">
        <w:rPr>
          <w:rStyle w:val="StyleBoldUnderline"/>
        </w:rPr>
        <w:t>increasing</w:t>
      </w:r>
      <w:r w:rsidRPr="002F3173">
        <w:t xml:space="preserve"> the </w:t>
      </w:r>
      <w:r w:rsidRPr="002F3173">
        <w:rPr>
          <w:rStyle w:val="StyleBoldUnderline"/>
        </w:rPr>
        <w:t>high school graduation</w:t>
      </w:r>
      <w:r w:rsidRPr="002F3173">
        <w:t xml:space="preserve"> rate </w:t>
      </w:r>
      <w:r w:rsidRPr="002F3173">
        <w:rPr>
          <w:rStyle w:val="StyleBoldUnderline"/>
        </w:rPr>
        <w:t>could save</w:t>
      </w:r>
      <w:r w:rsidRPr="002F3173">
        <w:t xml:space="preserve"> the nation between $ 7.9 and $ </w:t>
      </w:r>
      <w:r w:rsidRPr="002F3173">
        <w:rPr>
          <w:rStyle w:val="StyleBoldUnderline"/>
        </w:rPr>
        <w:t>10.8 billion annually in food stamps, housing assistance and welfare assistance</w:t>
      </w:r>
      <w:r w:rsidRPr="002F3173">
        <w:t xml:space="preserve">. </w:t>
      </w:r>
      <w:proofErr w:type="gramStart"/>
      <w:r w:rsidRPr="002F3173">
        <w:t>n83</w:t>
      </w:r>
      <w:proofErr w:type="gramEnd"/>
      <w:r w:rsidRPr="002F3173">
        <w:t xml:space="preserve"> </w:t>
      </w:r>
      <w:r w:rsidRPr="002F3173">
        <w:rPr>
          <w:rStyle w:val="StyleBoldUnderline"/>
        </w:rPr>
        <w:t>The nation forfeits $ 156 billion in income and tax revenues during the life span of each annual cohort of students who do not graduate from high school</w:t>
      </w:r>
      <w:r w:rsidRPr="002F3173">
        <w:t xml:space="preserve">. </w:t>
      </w:r>
      <w:proofErr w:type="gramStart"/>
      <w:r w:rsidRPr="002F3173">
        <w:t>n84</w:t>
      </w:r>
      <w:proofErr w:type="gramEnd"/>
      <w:r w:rsidRPr="002F3173">
        <w:t xml:space="preserve"> This cohort also costs the public $ 23 billion in health care costs and $ 110 billion in diminished health quality and longevity. </w:t>
      </w:r>
      <w:proofErr w:type="gramStart"/>
      <w:r w:rsidRPr="002F3173">
        <w:t>n85</w:t>
      </w:r>
      <w:proofErr w:type="gramEnd"/>
      <w:r w:rsidRPr="002F3173">
        <w:t xml:space="preserve"> By increasing the high school graduation rate by one percent for men aged twenty to sixty, the nation could save $ 1.4 billion each year from reduced criminal behavior. </w:t>
      </w:r>
      <w:proofErr w:type="gramStart"/>
      <w:r w:rsidRPr="002F3173">
        <w:t>n86</w:t>
      </w:r>
      <w:proofErr w:type="gramEnd"/>
      <w:r w:rsidRPr="002F3173">
        <w:t xml:space="preserve"> Given this research, </w:t>
      </w:r>
      <w:r w:rsidRPr="002F3173">
        <w:rPr>
          <w:rStyle w:val="StyleBoldUnderline"/>
        </w:rPr>
        <w:t>ineffective schools inflict high costs upon the nation</w:t>
      </w:r>
      <w:r w:rsidRPr="002F3173">
        <w:t xml:space="preserve"> - costs that it cannot afford as it wrestles with predicted long-term growth in the deficit and significant, yet declining, unemployment. n87 </w:t>
      </w:r>
    </w:p>
    <w:p w:rsidR="00000609" w:rsidRPr="00E11023" w:rsidRDefault="00000609" w:rsidP="00000609">
      <w:pPr>
        <w:pStyle w:val="Heading4"/>
      </w:pPr>
      <w:r w:rsidRPr="00E11023">
        <w:t>Econ decline causes extinction</w:t>
      </w:r>
    </w:p>
    <w:p w:rsidR="00000609" w:rsidRPr="00E11023" w:rsidRDefault="00000609" w:rsidP="00000609">
      <w:pPr>
        <w:rPr>
          <w:szCs w:val="16"/>
        </w:rPr>
      </w:pPr>
      <w:r w:rsidRPr="00000609">
        <w:rPr>
          <w:rStyle w:val="StyleStyleBold12pt"/>
        </w:rPr>
        <w:t xml:space="preserve">Kemp 10 </w:t>
      </w:r>
      <w:r w:rsidRPr="00000609">
        <w:t>(</w:t>
      </w:r>
      <w:r w:rsidRPr="00E11023">
        <w:rPr>
          <w:szCs w:val="16"/>
        </w:rPr>
        <w:t>Geoffrey Kemp, Director of Regional Strategic Programs at The Nixon Center, served in the White House under Ronald Reagan, special assistant to the president for national security affairs and senior director for Near East and South Asian affairs on the National Security Council Staff, Former Director, Middle East Arms Control Project at the Carnegie Endowment for International Peace, 2010, “The East Moves West: India, China, and Asia’s Growing Presence in the Middle East”, p. 233-4</w:t>
      </w:r>
      <w:r>
        <w:rPr>
          <w:szCs w:val="16"/>
        </w:rPr>
        <w:t>)</w:t>
      </w:r>
    </w:p>
    <w:p w:rsidR="00000609" w:rsidRPr="00E11023" w:rsidRDefault="00000609" w:rsidP="00000609"/>
    <w:p w:rsidR="00000609" w:rsidRPr="0066483C" w:rsidRDefault="00000609" w:rsidP="00000609">
      <w:pPr>
        <w:rPr>
          <w:bdr w:val="single" w:sz="4" w:space="0" w:color="auto"/>
        </w:rPr>
      </w:pPr>
      <w:r w:rsidRPr="00E11023">
        <w:t xml:space="preserve">The second scenario, called Mayhem and Chaos, is the opposite of the first scenario; everything that can </w:t>
      </w:r>
      <w:r w:rsidRPr="00000609">
        <w:t xml:space="preserve">go wrong does go wrong. </w:t>
      </w:r>
      <w:r w:rsidRPr="00000609">
        <w:rPr>
          <w:rStyle w:val="StyleBoldUnderline"/>
        </w:rPr>
        <w:t>The</w:t>
      </w:r>
      <w:r w:rsidRPr="00000609">
        <w:t xml:space="preserve"> world </w:t>
      </w:r>
      <w:r w:rsidRPr="00000609">
        <w:rPr>
          <w:rStyle w:val="StyleBoldUnderline"/>
        </w:rPr>
        <w:t>economic situation weakens</w:t>
      </w:r>
      <w:r w:rsidRPr="00000609">
        <w:t xml:space="preserve"> rather than strengthens, and </w:t>
      </w:r>
      <w:r w:rsidRPr="00000609">
        <w:rPr>
          <w:rStyle w:val="StyleBoldUnderline"/>
        </w:rPr>
        <w:t>India, China, and Japan suffer</w:t>
      </w:r>
      <w:r w:rsidRPr="00000609">
        <w:t xml:space="preserve"> a </w:t>
      </w:r>
      <w:r w:rsidRPr="00000609">
        <w:rPr>
          <w:rStyle w:val="StyleBoldUnderline"/>
        </w:rPr>
        <w:t>major reduction in</w:t>
      </w:r>
      <w:r w:rsidRPr="00000609">
        <w:t xml:space="preserve"> their </w:t>
      </w:r>
      <w:r w:rsidRPr="00000609">
        <w:rPr>
          <w:rStyle w:val="StyleBoldUnderline"/>
        </w:rPr>
        <w:t>growth</w:t>
      </w:r>
      <w:r w:rsidRPr="00000609">
        <w:t xml:space="preserve"> rates, further weakening the global economy. As a result, energy demand falls and the price of fossil fuels plummets, leading to a financial crisis for the energy-producing states, which are forced to cut back dramatically on expansion programs and social welfare. That in turn leads to political</w:t>
      </w:r>
      <w:r w:rsidRPr="00000609">
        <w:rPr>
          <w:rStyle w:val="StyleBoldUnderline"/>
        </w:rPr>
        <w:t xml:space="preserve"> unrest:</w:t>
      </w:r>
      <w:r w:rsidRPr="00000609">
        <w:t xml:space="preserve"> and </w:t>
      </w:r>
      <w:r w:rsidRPr="00000609">
        <w:rPr>
          <w:rStyle w:val="StyleBoldUnderline"/>
        </w:rPr>
        <w:t>nurtures</w:t>
      </w:r>
      <w:r w:rsidRPr="00000609">
        <w:t xml:space="preserve"> different </w:t>
      </w:r>
      <w:r w:rsidRPr="00000609">
        <w:rPr>
          <w:rStyle w:val="StyleBoldUnderline"/>
        </w:rPr>
        <w:t>radical groups</w:t>
      </w:r>
      <w:r w:rsidRPr="00000609">
        <w:t>, including, but not limited to, Islamic extremists. The internal</w:t>
      </w:r>
      <w:r w:rsidRPr="00000609">
        <w:rPr>
          <w:rStyle w:val="StyleBoldUnderline"/>
        </w:rPr>
        <w:t xml:space="preserve"> stability</w:t>
      </w:r>
      <w:r w:rsidRPr="00000609">
        <w:t xml:space="preserve"> of some countries </w:t>
      </w:r>
      <w:r w:rsidRPr="00000609">
        <w:rPr>
          <w:rStyle w:val="StyleBoldUnderline"/>
        </w:rPr>
        <w:t>is challenged</w:t>
      </w:r>
      <w:r w:rsidRPr="00000609">
        <w:t xml:space="preserve">, and there are more “failed states.” Most serious is the </w:t>
      </w:r>
      <w:r w:rsidRPr="00000609">
        <w:rPr>
          <w:rStyle w:val="StyleBoldUnderline"/>
        </w:rPr>
        <w:t>collapse of</w:t>
      </w:r>
      <w:r w:rsidRPr="00000609">
        <w:t xml:space="preserve"> the democratic government in </w:t>
      </w:r>
      <w:r w:rsidRPr="00000609">
        <w:rPr>
          <w:rStyle w:val="StyleBoldUnderline"/>
        </w:rPr>
        <w:t>Pakistan</w:t>
      </w:r>
      <w:r w:rsidRPr="00000609">
        <w:t xml:space="preserve"> and its takeover by Muslim </w:t>
      </w:r>
      <w:r w:rsidRPr="00000609">
        <w:rPr>
          <w:rStyle w:val="StyleBoldUnderline"/>
        </w:rPr>
        <w:t>extremists</w:t>
      </w:r>
      <w:r w:rsidRPr="00000609">
        <w:t xml:space="preserve">, who then </w:t>
      </w:r>
      <w:r w:rsidRPr="00000609">
        <w:rPr>
          <w:rStyle w:val="StyleBoldUnderline"/>
        </w:rPr>
        <w:t>take possession of</w:t>
      </w:r>
      <w:r w:rsidRPr="00000609">
        <w:t xml:space="preserve"> a large number of </w:t>
      </w:r>
      <w:r w:rsidRPr="00000609">
        <w:rPr>
          <w:rStyle w:val="StyleBoldUnderline"/>
        </w:rPr>
        <w:t xml:space="preserve">nuclear weapons. </w:t>
      </w:r>
      <w:r w:rsidRPr="00000609">
        <w:t xml:space="preserve">The </w:t>
      </w:r>
      <w:r w:rsidRPr="00000609">
        <w:rPr>
          <w:rStyle w:val="Emphasis"/>
        </w:rPr>
        <w:t>danger of war between India and Pakistan increases</w:t>
      </w:r>
      <w:r w:rsidRPr="00000609">
        <w:rPr>
          <w:rStyle w:val="StyleBoldUnderline"/>
        </w:rPr>
        <w:t xml:space="preserve"> </w:t>
      </w:r>
      <w:r w:rsidRPr="00000609">
        <w:t xml:space="preserve">significantly. </w:t>
      </w:r>
      <w:r w:rsidRPr="00000609">
        <w:rPr>
          <w:rStyle w:val="StyleBoldUnderline"/>
        </w:rPr>
        <w:t>Iran</w:t>
      </w:r>
      <w:r w:rsidRPr="00000609">
        <w:t xml:space="preserve">, always worried about an extremist Pakistan, expands and </w:t>
      </w:r>
      <w:proofErr w:type="spellStart"/>
      <w:r w:rsidRPr="00000609">
        <w:rPr>
          <w:rStyle w:val="StyleBoldUnderline"/>
        </w:rPr>
        <w:t>weaponizes</w:t>
      </w:r>
      <w:proofErr w:type="spellEnd"/>
      <w:r w:rsidRPr="00000609">
        <w:t xml:space="preserve"> its nuclear program. </w:t>
      </w:r>
      <w:r w:rsidRPr="00000609">
        <w:rPr>
          <w:rStyle w:val="StyleBoldUnderline"/>
        </w:rPr>
        <w:t>That</w:t>
      </w:r>
      <w:r w:rsidRPr="00000609">
        <w:t xml:space="preserve"> further </w:t>
      </w:r>
      <w:r w:rsidRPr="00000609">
        <w:rPr>
          <w:rStyle w:val="StyleBoldUnderline"/>
        </w:rPr>
        <w:t>enhances</w:t>
      </w:r>
      <w:r w:rsidRPr="00000609">
        <w:t xml:space="preserve"> nuclear </w:t>
      </w:r>
      <w:r w:rsidRPr="00000609">
        <w:rPr>
          <w:rStyle w:val="StyleBoldUnderline"/>
        </w:rPr>
        <w:t>prolif</w:t>
      </w:r>
      <w:r w:rsidRPr="00000609">
        <w:t>eration in the Middle East, with Saudi Arabia, Turkey, and Egypt joining Israel and Iran as nuclear states. Under these circumstances, the potential for nuclear terrorism increases, and the possibility of</w:t>
      </w:r>
      <w:r w:rsidRPr="00000609">
        <w:rPr>
          <w:rStyle w:val="StyleBoldUnderline"/>
        </w:rPr>
        <w:t xml:space="preserve"> a nuclear terrorist attack</w:t>
      </w:r>
      <w:r w:rsidRPr="00000609">
        <w:t xml:space="preserve"> in either the Western world or in the oil-producing states </w:t>
      </w:r>
      <w:r w:rsidRPr="00000609">
        <w:rPr>
          <w:rStyle w:val="StyleBoldUnderline"/>
        </w:rPr>
        <w:t>may lead to a further devastating collapse</w:t>
      </w:r>
      <w:r w:rsidRPr="00000609">
        <w:rPr>
          <w:b/>
        </w:rPr>
        <w:t xml:space="preserve"> </w:t>
      </w:r>
      <w:r w:rsidRPr="00000609">
        <w:t>of the world economic market, with a tsunami-like impact on stability. In this scenario, major disruptions can be expected</w:t>
      </w:r>
      <w:r w:rsidRPr="00000609">
        <w:rPr>
          <w:b/>
        </w:rPr>
        <w:t xml:space="preserve">, </w:t>
      </w:r>
      <w:r w:rsidRPr="00000609">
        <w:rPr>
          <w:rStyle w:val="StyleBoldUnderline"/>
        </w:rPr>
        <w:t>with dire consequences for</w:t>
      </w:r>
      <w:r w:rsidRPr="00000609">
        <w:t xml:space="preserve"> two-thirds of </w:t>
      </w:r>
      <w:r w:rsidRPr="00000609">
        <w:rPr>
          <w:rStyle w:val="Emphasis"/>
        </w:rPr>
        <w:t>the planet’s population</w:t>
      </w:r>
      <w:r w:rsidRPr="00000609">
        <w:rPr>
          <w:bdr w:val="single" w:sz="4" w:space="0" w:color="auto"/>
        </w:rPr>
        <w:t>.</w:t>
      </w:r>
    </w:p>
    <w:p w:rsidR="00000609" w:rsidRPr="002F3173" w:rsidRDefault="00000609" w:rsidP="004E0E17"/>
    <w:p w:rsidR="004E0E17" w:rsidRDefault="004E0E17" w:rsidP="004E0E17">
      <w:pPr>
        <w:pStyle w:val="Heading3"/>
      </w:pPr>
      <w:r>
        <w:t>Thumpers</w:t>
      </w:r>
    </w:p>
    <w:p w:rsidR="004E0E17" w:rsidRPr="002F3173" w:rsidRDefault="004E0E17" w:rsidP="004E0E17">
      <w:pPr>
        <w:pStyle w:val="Heading4"/>
      </w:pPr>
      <w:r w:rsidRPr="002F3173">
        <w:t xml:space="preserve">No </w:t>
      </w:r>
      <w:proofErr w:type="spellStart"/>
      <w:r w:rsidRPr="002F3173">
        <w:t>fism</w:t>
      </w:r>
      <w:proofErr w:type="spellEnd"/>
      <w:r w:rsidRPr="002F3173">
        <w:t xml:space="preserve"> balance now – Trump’s sanctuary cities XO gutted it</w:t>
      </w:r>
    </w:p>
    <w:p w:rsidR="004E0E17" w:rsidRPr="002F3173" w:rsidRDefault="004E0E17" w:rsidP="004E0E17">
      <w:r w:rsidRPr="002F3173">
        <w:t xml:space="preserve">George F. </w:t>
      </w:r>
      <w:r w:rsidRPr="002F3173">
        <w:rPr>
          <w:rStyle w:val="StyleStyleBold12pt"/>
        </w:rPr>
        <w:t>Will</w:t>
      </w:r>
      <w:r w:rsidRPr="002F3173">
        <w:t xml:space="preserve"> (Opinion writer) 5/10/</w:t>
      </w:r>
      <w:r w:rsidRPr="002F3173">
        <w:rPr>
          <w:rStyle w:val="StyleStyleBold12pt"/>
        </w:rPr>
        <w:t>2017</w:t>
      </w:r>
      <w:r w:rsidRPr="002F3173">
        <w:t xml:space="preserve"> [“Trump’s violations of federalism would make Obama jealous” online @ </w:t>
      </w:r>
      <w:hyperlink r:id="rId34" w:history="1">
        <w:r w:rsidRPr="002F3173">
          <w:rPr>
            <w:rStyle w:val="Hyperlink"/>
          </w:rPr>
          <w:t>https://www.washingtonpost.com/opinions/trumps-violations-of-federalism-would-make-obama-jealous/2017/05/10/7cf6b5d6-34dd-11e7-b4ee-434b6d506b37_story.html</w:t>
        </w:r>
      </w:hyperlink>
      <w:r w:rsidRPr="002F3173">
        <w:t>, loghry]</w:t>
      </w:r>
    </w:p>
    <w:p w:rsidR="004E0E17" w:rsidRPr="002F3173" w:rsidRDefault="004E0E17" w:rsidP="004E0E17">
      <w:r w:rsidRPr="002F3173">
        <w:t xml:space="preserve">Last Sunday, </w:t>
      </w:r>
      <w:r w:rsidRPr="002F3173">
        <w:rPr>
          <w:rStyle w:val="StyleBoldUnderline"/>
        </w:rPr>
        <w:t>Texas Gov.</w:t>
      </w:r>
      <w:r w:rsidRPr="002F3173">
        <w:t xml:space="preserve"> Greg Abbott (R) </w:t>
      </w:r>
      <w:r w:rsidRPr="002F3173">
        <w:rPr>
          <w:rStyle w:val="StyleBoldUnderline"/>
        </w:rPr>
        <w:t>signed legislation setting criminal and civil penalties for state and local officials who refuse to comply with federal immigration laws</w:t>
      </w:r>
      <w:r w:rsidRPr="002F3173">
        <w:t xml:space="preserve"> and detention requests. As policy, this may or may not be wise; </w:t>
      </w:r>
      <w:r w:rsidRPr="002F3173">
        <w:rPr>
          <w:rStyle w:val="StyleBoldUnderline"/>
        </w:rPr>
        <w:t>as an exercise of the state’s police power, it is not constitutionally problematic</w:t>
      </w:r>
      <w:r w:rsidRPr="002F3173">
        <w:t xml:space="preserve">. </w:t>
      </w:r>
      <w:proofErr w:type="gramStart"/>
      <w:r w:rsidRPr="002F3173">
        <w:rPr>
          <w:rStyle w:val="StyleBoldUnderline"/>
        </w:rPr>
        <w:t>But</w:t>
      </w:r>
      <w:proofErr w:type="gramEnd"/>
      <w:r w:rsidRPr="002F3173">
        <w:rPr>
          <w:rStyle w:val="StyleBoldUnderline"/>
        </w:rPr>
        <w:t xml:space="preserve"> regarding the federal executive order</w:t>
      </w:r>
      <w:r w:rsidRPr="002F3173">
        <w:t xml:space="preserve">, professor Ilya </w:t>
      </w:r>
      <w:proofErr w:type="spellStart"/>
      <w:r w:rsidRPr="002F3173">
        <w:t>Somin</w:t>
      </w:r>
      <w:proofErr w:type="spellEnd"/>
      <w:r w:rsidRPr="002F3173">
        <w:t xml:space="preserve"> of George Mason University’s Antonin Scalia Law School says: </w:t>
      </w:r>
      <w:r w:rsidRPr="002F3173">
        <w:rPr>
          <w:rStyle w:val="StyleBoldUnderline"/>
        </w:rPr>
        <w:t>“Trump’s order is exactly the kind of high-handed federal</w:t>
      </w:r>
      <w:r w:rsidRPr="002F3173">
        <w:t xml:space="preserve"> </w:t>
      </w:r>
      <w:r w:rsidRPr="002F3173">
        <w:rPr>
          <w:rStyle w:val="Emphasis"/>
        </w:rPr>
        <w:t>coercion of states</w:t>
      </w:r>
      <w:r w:rsidRPr="002F3173">
        <w:t xml:space="preserve"> </w:t>
      </w:r>
      <w:r w:rsidRPr="002F3173">
        <w:rPr>
          <w:rStyle w:val="StyleBoldUnderline"/>
        </w:rPr>
        <w:t>and</w:t>
      </w:r>
      <w:r w:rsidRPr="002F3173">
        <w:t xml:space="preserve"> </w:t>
      </w:r>
      <w:r w:rsidRPr="002F3173">
        <w:rPr>
          <w:rStyle w:val="Emphasis"/>
        </w:rPr>
        <w:t>undermining</w:t>
      </w:r>
      <w:r w:rsidRPr="002F3173">
        <w:t xml:space="preserve"> </w:t>
      </w:r>
      <w:r w:rsidRPr="002F3173">
        <w:rPr>
          <w:rStyle w:val="StyleBoldUnderline"/>
        </w:rPr>
        <w:t>of separation of powers that outraged conservatives under</w:t>
      </w:r>
      <w:r w:rsidRPr="002F3173">
        <w:t xml:space="preserve"> [President Barack] </w:t>
      </w:r>
      <w:r w:rsidRPr="002F3173">
        <w:rPr>
          <w:rStyle w:val="StyleBoldUnderline"/>
        </w:rPr>
        <w:t>Obama</w:t>
      </w:r>
      <w:r w:rsidRPr="002F3173">
        <w:t xml:space="preserve">. In fact, </w:t>
      </w:r>
      <w:r w:rsidRPr="002F3173">
        <w:rPr>
          <w:rStyle w:val="StyleBoldUnderline"/>
        </w:rPr>
        <w:t>Obama did not go as far as Trump</w:t>
      </w:r>
      <w:r w:rsidRPr="002F3173">
        <w:t xml:space="preserve"> seems to do here. </w:t>
      </w:r>
      <w:r w:rsidRPr="002F3173">
        <w:rPr>
          <w:rStyle w:val="StyleBoldUnderline"/>
        </w:rPr>
        <w:t>Obama never claimed sweeping authority to impose new conditions on federal grants beyond those specifically imposed by Congress</w:t>
      </w:r>
      <w:r w:rsidRPr="002F3173">
        <w:t>.”</w:t>
      </w:r>
    </w:p>
    <w:p w:rsidR="004E0E17" w:rsidRPr="002F3173" w:rsidRDefault="004E0E17" w:rsidP="004E0E17">
      <w:pPr>
        <w:pStyle w:val="Heading4"/>
      </w:pPr>
      <w:r w:rsidRPr="002F3173">
        <w:t>XOs have no authority – Trump’s voucher plan thumps the DA</w:t>
      </w:r>
    </w:p>
    <w:p w:rsidR="004E0E17" w:rsidRPr="002F3173" w:rsidRDefault="004E0E17" w:rsidP="004E0E17">
      <w:r w:rsidRPr="002F3173">
        <w:t xml:space="preserve">Doug G. </w:t>
      </w:r>
      <w:r w:rsidRPr="002F3173">
        <w:rPr>
          <w:rStyle w:val="StyleStyleBold12pt"/>
        </w:rPr>
        <w:t>Ware</w:t>
      </w:r>
      <w:r w:rsidRPr="002F3173">
        <w:t xml:space="preserve"> (staff) 4/26/</w:t>
      </w:r>
      <w:r w:rsidRPr="002F3173">
        <w:rPr>
          <w:rStyle w:val="StyleStyleBold12pt"/>
        </w:rPr>
        <w:t>2017</w:t>
      </w:r>
      <w:r w:rsidRPr="002F3173">
        <w:t xml:space="preserve"> [“Trump sets sights on education with new executive order” online @ </w:t>
      </w:r>
      <w:hyperlink r:id="rId35" w:history="1">
        <w:r w:rsidRPr="002F3173">
          <w:rPr>
            <w:rStyle w:val="Hyperlink"/>
          </w:rPr>
          <w:t>http://www.upi.com/Top_News/US/2017/04/26/Trump-sets-sights-on-education-with-new-executive-order/5551493245399/</w:t>
        </w:r>
      </w:hyperlink>
      <w:r w:rsidRPr="002F3173">
        <w:t>, loghry]</w:t>
      </w:r>
    </w:p>
    <w:p w:rsidR="004E0E17" w:rsidRPr="002F3173" w:rsidRDefault="004E0E17" w:rsidP="004E0E17">
      <w:r w:rsidRPr="002F3173">
        <w:rPr>
          <w:rStyle w:val="StyleBoldUnderline"/>
        </w:rPr>
        <w:t>Executive orders</w:t>
      </w:r>
      <w:r w:rsidRPr="002F3173">
        <w:t xml:space="preserve">, though, as has already been demonstrated in recent weeks, </w:t>
      </w:r>
      <w:r w:rsidRPr="002F3173">
        <w:rPr>
          <w:rStyle w:val="StyleBoldUnderline"/>
        </w:rPr>
        <w:t>have limited authority</w:t>
      </w:r>
      <w:r w:rsidRPr="002F3173">
        <w:t xml:space="preserve">. Critics say Wednesday's were largely for show. </w:t>
      </w:r>
      <w:r w:rsidRPr="002F3173">
        <w:rPr>
          <w:rStyle w:val="StyleBoldUnderline"/>
        </w:rPr>
        <w:t>"This [order] changes absolutely nothing,"</w:t>
      </w:r>
      <w:r w:rsidRPr="002F3173">
        <w:t xml:space="preserve"> Democratic Party spokeswoman Adrienne Watson answered. </w:t>
      </w:r>
      <w:r w:rsidRPr="002F3173">
        <w:rPr>
          <w:rStyle w:val="StyleBoldUnderline"/>
        </w:rPr>
        <w:t>"Trump isn't signing it to actually improve education</w:t>
      </w:r>
      <w:r w:rsidRPr="002F3173">
        <w:t xml:space="preserve"> for American students -- </w:t>
      </w:r>
      <w:r w:rsidRPr="002F3173">
        <w:rPr>
          <w:rStyle w:val="StyleBoldUnderline"/>
        </w:rPr>
        <w:t>he is doing it to put a fake point on the board</w:t>
      </w:r>
      <w:r w:rsidRPr="002F3173">
        <w:t xml:space="preserve"> within his first 100 days because he doesn't have any accomplishments of significance." </w:t>
      </w:r>
      <w:r w:rsidRPr="002F3173">
        <w:rPr>
          <w:rStyle w:val="StyleBoldUnderline"/>
        </w:rPr>
        <w:t xml:space="preserve">"You want to talk about </w:t>
      </w:r>
      <w:r w:rsidRPr="002F3173">
        <w:rPr>
          <w:rStyle w:val="Emphasis"/>
        </w:rPr>
        <w:t>federal overreach?</w:t>
      </w:r>
      <w:r w:rsidRPr="002F3173">
        <w:rPr>
          <w:rStyle w:val="StyleBoldUnderline"/>
        </w:rPr>
        <w:t xml:space="preserve"> Let's talk about [Trump's] and [</w:t>
      </w:r>
      <w:proofErr w:type="spellStart"/>
      <w:r w:rsidRPr="002F3173">
        <w:rPr>
          <w:rStyle w:val="StyleBoldUnderline"/>
        </w:rPr>
        <w:t>DeVos</w:t>
      </w:r>
      <w:proofErr w:type="spellEnd"/>
      <w:r w:rsidRPr="002F3173">
        <w:rPr>
          <w:rStyle w:val="StyleBoldUnderline"/>
        </w:rPr>
        <w:t xml:space="preserve">'] </w:t>
      </w:r>
      <w:r w:rsidRPr="002F3173">
        <w:rPr>
          <w:rStyle w:val="Emphasis"/>
        </w:rPr>
        <w:t>voucher plans</w:t>
      </w:r>
      <w:r w:rsidRPr="002F3173">
        <w:rPr>
          <w:rStyle w:val="StyleBoldUnderline"/>
        </w:rPr>
        <w:t>,"</w:t>
      </w:r>
      <w:r w:rsidRPr="002F3173">
        <w:t xml:space="preserve"> Randi </w:t>
      </w:r>
      <w:proofErr w:type="spellStart"/>
      <w:r w:rsidRPr="002F3173">
        <w:t>Weitgarten</w:t>
      </w:r>
      <w:proofErr w:type="spellEnd"/>
      <w:r w:rsidRPr="002F3173">
        <w:t>, president of the American Federation of Teachers, tweeted Wednesday.</w:t>
      </w:r>
    </w:p>
    <w:p w:rsidR="004E0E17" w:rsidRDefault="004E0E17" w:rsidP="004E0E17">
      <w:pPr>
        <w:pStyle w:val="Heading3"/>
      </w:pPr>
      <w:r>
        <w:t>Racism turns</w:t>
      </w:r>
    </w:p>
    <w:p w:rsidR="004E0E17" w:rsidRPr="002F3173" w:rsidRDefault="004E0E17" w:rsidP="004E0E17">
      <w:pPr>
        <w:pStyle w:val="Heading4"/>
      </w:pPr>
      <w:r w:rsidRPr="002F3173">
        <w:t>Education federalism is an unconstitutional move to preserve racial and class disparities in education</w:t>
      </w:r>
    </w:p>
    <w:p w:rsidR="004E0E17" w:rsidRPr="002F3173" w:rsidRDefault="004E0E17" w:rsidP="004E0E17">
      <w:r w:rsidRPr="002F3173">
        <w:t xml:space="preserve">Christian B. </w:t>
      </w:r>
      <w:proofErr w:type="spellStart"/>
      <w:r w:rsidRPr="002F3173">
        <w:rPr>
          <w:rStyle w:val="StyleStyleBold12pt"/>
        </w:rPr>
        <w:t>Sundquist</w:t>
      </w:r>
      <w:proofErr w:type="spellEnd"/>
      <w:r w:rsidRPr="002F3173">
        <w:t xml:space="preserve"> (Professor of Law and Director of Faculty Research and Scholarship, Albany Law School) </w:t>
      </w:r>
      <w:proofErr w:type="gramStart"/>
      <w:r w:rsidRPr="002F3173">
        <w:t>Winter</w:t>
      </w:r>
      <w:proofErr w:type="gramEnd"/>
      <w:r w:rsidRPr="002F3173">
        <w:t xml:space="preserve"> </w:t>
      </w:r>
      <w:r w:rsidRPr="002F3173">
        <w:rPr>
          <w:rStyle w:val="StyleStyleBold12pt"/>
        </w:rPr>
        <w:t>2017</w:t>
      </w:r>
      <w:r w:rsidRPr="002F3173">
        <w:t xml:space="preserve"> [“Positive Education Federalism: The Promise of Equality after the Every Student Succeeds Act” Mercer Law Review 68 Mercer L. Rev. 351, lexis, loghry]</w:t>
      </w:r>
    </w:p>
    <w:p w:rsidR="004E0E17" w:rsidRPr="002F3173" w:rsidRDefault="004E0E17" w:rsidP="004E0E17">
      <w:r w:rsidRPr="002F3173">
        <w:rPr>
          <w:rStyle w:val="StyleBoldUnderline"/>
        </w:rPr>
        <w:t>The original allocation of "police powers" to states - which established local responsibility for</w:t>
      </w:r>
      <w:r w:rsidRPr="002F3173">
        <w:t xml:space="preserve"> the health, </w:t>
      </w:r>
      <w:r w:rsidRPr="002F3173">
        <w:rPr>
          <w:rStyle w:val="StyleBoldUnderline"/>
        </w:rPr>
        <w:t>education</w:t>
      </w:r>
      <w:r w:rsidRPr="002F3173">
        <w:t xml:space="preserve">, and safety </w:t>
      </w:r>
      <w:r w:rsidRPr="002F3173">
        <w:rPr>
          <w:rStyle w:val="StyleBoldUnderline"/>
        </w:rPr>
        <w:t>of residents - has long been derided as a constitutional compromise to allow states to preserve slavery and prevent racial progress.</w:t>
      </w:r>
      <w:r w:rsidRPr="002F3173">
        <w:t xml:space="preserve"> n169 The invocation of "states' rights" following the Brown desegregation decree is just one example of negative federalism being utilized as a tool to resist social progress. n170 Indeed, as Professor Lisa Miller notes, "federalism in the United States was forged in part as a mechanism for accommodating slavery, and it facilitated resistance to racial progress for blacks long after the Civil [*382] War." n171 Pre-war education federalism thus often strove to forestall federal intervention in state systems of racial control in an effort to preserve educational segregation and inequality. </w:t>
      </w:r>
      <w:proofErr w:type="gramStart"/>
      <w:r w:rsidRPr="002F3173">
        <w:t>n172</w:t>
      </w:r>
      <w:proofErr w:type="gramEnd"/>
      <w:r w:rsidRPr="002F3173">
        <w:t xml:space="preserve"> </w:t>
      </w:r>
      <w:r w:rsidRPr="002F3173">
        <w:rPr>
          <w:rStyle w:val="StyleBoldUnderline"/>
        </w:rPr>
        <w:t>The passage of the ESEA, in light of this history, was monumentally important in shifting the substantive dimension of education federalism</w:t>
      </w:r>
      <w:r w:rsidRPr="002F3173">
        <w:t xml:space="preserve">. No longer was education federalism centered on preserving states' rights to segregate disproportionately funded public schools. Rather, education federalism in the post-Brown and ESEA era sought to utilize the federal government's block grant powers to rectify racial and class imbalances in public education. </w:t>
      </w:r>
      <w:proofErr w:type="gramStart"/>
      <w:r w:rsidRPr="002F3173">
        <w:t>n173</w:t>
      </w:r>
      <w:proofErr w:type="gramEnd"/>
      <w:r w:rsidRPr="002F3173">
        <w:t xml:space="preserve"> </w:t>
      </w:r>
      <w:r w:rsidRPr="002F3173">
        <w:rPr>
          <w:rStyle w:val="StyleBoldUnderline"/>
        </w:rPr>
        <w:t>The substantive dimension of post-Brown education federalism, as embodied by the original vision of the ESEA, justifies federal involvement in public education when necessary to combat both poverty and racial discrimination</w:t>
      </w:r>
      <w:r w:rsidRPr="002F3173">
        <w:t xml:space="preserve">. </w:t>
      </w:r>
      <w:proofErr w:type="gramStart"/>
      <w:r w:rsidRPr="002F3173">
        <w:t>n174</w:t>
      </w:r>
      <w:proofErr w:type="gramEnd"/>
      <w:r w:rsidRPr="002F3173">
        <w:t xml:space="preserve"> </w:t>
      </w:r>
      <w:r w:rsidRPr="002F3173">
        <w:rPr>
          <w:rStyle w:val="StyleBoldUnderline"/>
        </w:rPr>
        <w:t>The substantive dimension of modern education federalism, however, has been radically transformed through the ESSA, NCLB, and RTT policies. Federal activism in public schools is no longer justified to the extent it reduces class and racial disparities in education, but rather to the extent it promotes competition, choice, and accountability</w:t>
      </w:r>
      <w:r w:rsidRPr="002F3173">
        <w:t xml:space="preserve">. </w:t>
      </w:r>
      <w:proofErr w:type="gramStart"/>
      <w:r w:rsidRPr="002F3173">
        <w:t>n175</w:t>
      </w:r>
      <w:proofErr w:type="gramEnd"/>
      <w:r w:rsidRPr="002F3173">
        <w:t xml:space="preserve"> </w:t>
      </w:r>
      <w:r w:rsidRPr="002F3173">
        <w:rPr>
          <w:rStyle w:val="StyleBoldUnderline"/>
        </w:rPr>
        <w:t xml:space="preserve">The embrace of competitive federalism by modern education policy is </w:t>
      </w:r>
      <w:r w:rsidRPr="002F3173">
        <w:rPr>
          <w:rStyle w:val="Emphasis"/>
        </w:rPr>
        <w:t>misplaced</w:t>
      </w:r>
      <w:r w:rsidRPr="002F3173">
        <w:t xml:space="preserve"> from a historical perspective, </w:t>
      </w:r>
      <w:r w:rsidRPr="002F3173">
        <w:rPr>
          <w:rStyle w:val="StyleBoldUnderline"/>
        </w:rPr>
        <w:t>and represents an</w:t>
      </w:r>
      <w:r w:rsidRPr="002F3173">
        <w:t xml:space="preserve"> </w:t>
      </w:r>
      <w:r w:rsidRPr="002F3173">
        <w:rPr>
          <w:rStyle w:val="Emphasis"/>
        </w:rPr>
        <w:t>unconstitutional abrogation</w:t>
      </w:r>
      <w:r w:rsidRPr="002F3173">
        <w:t xml:space="preserve"> </w:t>
      </w:r>
      <w:r w:rsidRPr="002F3173">
        <w:rPr>
          <w:rStyle w:val="StyleBoldUnderline"/>
        </w:rPr>
        <w:t>of the federal government's responsibility to eliminate class and racial disparities in education</w:t>
      </w:r>
      <w:r w:rsidRPr="002F3173">
        <w:t>. The promise of Brown and of the original purpose of the ESEA cannot be realized without a reconceptualization of education federalism as requiring positive race-and class-regarding actions by the federal government.</w:t>
      </w:r>
    </w:p>
    <w:p w:rsidR="004E0E17" w:rsidRPr="002F3173" w:rsidRDefault="004E0E17" w:rsidP="004E0E17">
      <w:pPr>
        <w:pStyle w:val="Heading4"/>
      </w:pPr>
      <w:r w:rsidRPr="002F3173">
        <w:t>Federalism net worse for discrimination – localities more easily undermine individual rights</w:t>
      </w:r>
    </w:p>
    <w:p w:rsidR="004E0E17" w:rsidRPr="002F3173" w:rsidRDefault="004E0E17" w:rsidP="004E0E17">
      <w:r w:rsidRPr="002F3173">
        <w:t xml:space="preserve">John </w:t>
      </w:r>
      <w:r w:rsidRPr="002F3173">
        <w:rPr>
          <w:rStyle w:val="StyleStyleBold12pt"/>
        </w:rPr>
        <w:t>Engle</w:t>
      </w:r>
      <w:r w:rsidRPr="002F3173">
        <w:t xml:space="preserve"> (merchant banker, venture capitalist, and author) 5/29/</w:t>
      </w:r>
      <w:r w:rsidRPr="002F3173">
        <w:rPr>
          <w:rStyle w:val="StyleStyleBold12pt"/>
        </w:rPr>
        <w:t>2017</w:t>
      </w:r>
      <w:r w:rsidRPr="002F3173">
        <w:t xml:space="preserve"> [“Sovereignty Does Not (Necessarily) Mean Liberty – The Right Engle” online @ </w:t>
      </w:r>
      <w:hyperlink r:id="rId36" w:history="1">
        <w:r w:rsidRPr="002F3173">
          <w:rPr>
            <w:rStyle w:val="Hyperlink"/>
          </w:rPr>
          <w:t>https://beinglibertarian.com/sovereignty-not-necessarily-mean-liberty-right-engle/</w:t>
        </w:r>
      </w:hyperlink>
      <w:r w:rsidRPr="002F3173">
        <w:t>, loghry]</w:t>
      </w:r>
    </w:p>
    <w:p w:rsidR="004E0E17" w:rsidRPr="002F3173" w:rsidRDefault="004E0E17" w:rsidP="004E0E17">
      <w:r w:rsidRPr="002F3173">
        <w:t xml:space="preserve">I am a firm believer in small government and believe that smaller governing units can be more responsive to and representative of the people they serve. But </w:t>
      </w:r>
      <w:r w:rsidRPr="002F3173">
        <w:rPr>
          <w:rStyle w:val="StyleBoldUnderline"/>
        </w:rPr>
        <w:t>advocates for greater state and local autonomy sometimes fail to acknowledge a vital corollary of this system</w:t>
      </w:r>
      <w:r w:rsidRPr="002F3173">
        <w:t xml:space="preserve">, namely </w:t>
      </w:r>
      <w:r w:rsidRPr="002F3173">
        <w:rPr>
          <w:rStyle w:val="StyleBoldUnderline"/>
        </w:rPr>
        <w:t>that the central government can also apply a set of universal principles to ensure that individuals are not discriminated against or that civil liberties are not unduly curtailed among members</w:t>
      </w:r>
      <w:r w:rsidRPr="002F3173">
        <w:t xml:space="preserve">. </w:t>
      </w:r>
      <w:r w:rsidRPr="002F3173">
        <w:rPr>
          <w:rStyle w:val="StyleBoldUnderline"/>
        </w:rPr>
        <w:t>There are a multitude of examples to choose from, but the obvious one, the treatment of black Americans in parts of the United States for much of the 20th century, immediately springs to mind</w:t>
      </w:r>
      <w:r w:rsidRPr="002F3173">
        <w:t xml:space="preserve">. The group will of the powerful white elite was able to systematically discriminate against a race of people for no other reason than the color of their skin. If we were to imagine a Southern state being allowed to secede in the 1960s, it might seem at first glance that the new country was freer, with a government more responsive and representative of the interests of its citizens. Yet, for the black population, that would obviously not be the case. For another, more recent and international example we could look to the Shetland and Orkney islands. In 2014, when Scotland held its independence referendum, the islands sided with the majority of other Scottish voters, opting to stay in the union with Britain. The reasoning was, at least in part, the belief that their local autonomy and interests would be better reflected by the salutary neglect of the far-off central government in Westminster than by the nearer Scottish government. It seems the voters of the islands took to heart the admonition of the 18th century American clergyman Mather Byles when he said, “Which is better – to be ruled by one tyrant three thousand miles away or by three thousand tyrants one mile away?” </w:t>
      </w:r>
      <w:r w:rsidRPr="002F3173">
        <w:rPr>
          <w:rStyle w:val="StyleBoldUnderline"/>
        </w:rPr>
        <w:t>These examples should serve to illustrate the two-sided case of federalism</w:t>
      </w:r>
      <w:r w:rsidRPr="002F3173">
        <w:t xml:space="preserve">. There is a strong case for a weak central government. But it ought to be strong enough to ensure that the rights all champions of liberty will agree need to be upheld at all cost: </w:t>
      </w:r>
      <w:r w:rsidRPr="002F3173">
        <w:rPr>
          <w:rStyle w:val="StyleBoldUnderline"/>
        </w:rPr>
        <w:t>the right to life, liberty, property, and equal treatment under the law</w:t>
      </w:r>
      <w:r w:rsidRPr="002F3173">
        <w:t xml:space="preserve">. That </w:t>
      </w:r>
      <w:r w:rsidRPr="002F3173">
        <w:rPr>
          <w:rStyle w:val="StyleBoldUnderline"/>
        </w:rPr>
        <w:t>cannot always be guaranteed in a smaller polity, where localized prejudice, or outlook, may serve to undermine the rights of individual citizens</w:t>
      </w:r>
      <w:r w:rsidRPr="002F3173">
        <w:t>.</w:t>
      </w:r>
    </w:p>
    <w:p w:rsidR="004E0E17" w:rsidRDefault="004E0E17" w:rsidP="004E0E17">
      <w:pPr>
        <w:pStyle w:val="Heading3"/>
      </w:pPr>
      <w:r>
        <w:t>Fed good</w:t>
      </w:r>
    </w:p>
    <w:p w:rsidR="004E0E17" w:rsidRPr="002F3173" w:rsidRDefault="004E0E17" w:rsidP="004E0E17">
      <w:pPr>
        <w:pStyle w:val="Heading4"/>
      </w:pPr>
      <w:r w:rsidRPr="002F3173">
        <w:t>Federal preemption of states is good when it promotes social equality – education policy is key</w:t>
      </w:r>
    </w:p>
    <w:p w:rsidR="004E0E17" w:rsidRPr="002F3173" w:rsidRDefault="004E0E17" w:rsidP="004E0E17">
      <w:r w:rsidRPr="002F3173">
        <w:t xml:space="preserve">Christian B. </w:t>
      </w:r>
      <w:proofErr w:type="spellStart"/>
      <w:r w:rsidRPr="002F3173">
        <w:rPr>
          <w:rStyle w:val="StyleStyleBold12pt"/>
        </w:rPr>
        <w:t>Sundquist</w:t>
      </w:r>
      <w:proofErr w:type="spellEnd"/>
      <w:r w:rsidRPr="002F3173">
        <w:t xml:space="preserve"> (Professor of Law and Director of Faculty Research and Scholarship, Albany Law School) </w:t>
      </w:r>
      <w:proofErr w:type="gramStart"/>
      <w:r w:rsidRPr="002F3173">
        <w:t>Winter</w:t>
      </w:r>
      <w:proofErr w:type="gramEnd"/>
      <w:r w:rsidRPr="002F3173">
        <w:t xml:space="preserve"> </w:t>
      </w:r>
      <w:r w:rsidRPr="002F3173">
        <w:rPr>
          <w:rStyle w:val="StyleStyleBold12pt"/>
        </w:rPr>
        <w:t>2017</w:t>
      </w:r>
      <w:r w:rsidRPr="002F3173">
        <w:t xml:space="preserve"> [“Positive Education Federalism: The Promise of Equality after the Every Student Succeeds Act” Mercer Law Review 68 Mercer L. Rev. 351, lexis, loghry]</w:t>
      </w:r>
    </w:p>
    <w:p w:rsidR="004E0E17" w:rsidRPr="002F3173" w:rsidRDefault="004E0E17" w:rsidP="004E0E17">
      <w:r w:rsidRPr="002F3173">
        <w:t xml:space="preserve">While negative visions of federalism long have been wielded as a tool to de-legitimize federal efforts to combat racial and class inequality, n176 </w:t>
      </w:r>
      <w:r w:rsidRPr="002F3173">
        <w:rPr>
          <w:rStyle w:val="StyleBoldUnderline"/>
        </w:rPr>
        <w:t>federalism is more appropriately understood as empowering the federal</w:t>
      </w:r>
      <w:r w:rsidRPr="002F3173">
        <w:t xml:space="preserve"> [*383] </w:t>
      </w:r>
      <w:r w:rsidRPr="002F3173">
        <w:rPr>
          <w:rStyle w:val="StyleBoldUnderline"/>
        </w:rPr>
        <w:t>government to directly respond to social inequality</w:t>
      </w:r>
      <w:r w:rsidRPr="002F3173">
        <w:t xml:space="preserve">. </w:t>
      </w:r>
      <w:proofErr w:type="gramStart"/>
      <w:r w:rsidRPr="002F3173">
        <w:t>n177</w:t>
      </w:r>
      <w:proofErr w:type="gramEnd"/>
      <w:r w:rsidRPr="002F3173">
        <w:t xml:space="preserve"> </w:t>
      </w:r>
      <w:r w:rsidRPr="002F3173">
        <w:rPr>
          <w:rStyle w:val="StyleBoldUnderline"/>
        </w:rPr>
        <w:t>Federalism should be positively conceived of as "a device for realizing the concepts of decency and fairness which are among the fundamental principles of liberty and justice lying at the base of all our civil and political institutions,"</w:t>
      </w:r>
      <w:r w:rsidRPr="002F3173">
        <w:t xml:space="preserve"> n178 rather than a negative limit on the government's ability to advance liberty. Traditional theories of negative federalism are roundly criticized as being incoherent, indeterminate, and rights regressive. </w:t>
      </w:r>
      <w:proofErr w:type="gramStart"/>
      <w:r w:rsidRPr="002F3173">
        <w:t>n179</w:t>
      </w:r>
      <w:proofErr w:type="gramEnd"/>
      <w:r w:rsidRPr="002F3173">
        <w:t xml:space="preserve"> The failings of negative conceptions of federalism can be traced in part to unstable assumptions about the policy values that should inform federalism theory. Traditional theories of federalism recite a number of values that are purportedly advanced by restricting federal action: the reduction of "federal tyranny," enhancing state experimentation, improving the democratic process, advancing "liberty," and restoring the "original meaning" of the Constitution. n180 And yet, scholars have demonstrated that </w:t>
      </w:r>
      <w:r w:rsidRPr="002F3173">
        <w:rPr>
          <w:rStyle w:val="StyleBoldUnderline"/>
        </w:rPr>
        <w:t>limiting federal action does little to advance such policy values</w:t>
      </w:r>
      <w:r w:rsidRPr="002F3173">
        <w:t xml:space="preserve">, n181 </w:t>
      </w:r>
      <w:r w:rsidRPr="002F3173">
        <w:rPr>
          <w:rStyle w:val="StyleBoldUnderline"/>
        </w:rPr>
        <w:t>and instead exacerbates social inequality</w:t>
      </w:r>
      <w:r w:rsidRPr="002F3173">
        <w:t xml:space="preserve">. </w:t>
      </w:r>
      <w:proofErr w:type="gramStart"/>
      <w:r w:rsidRPr="002F3173">
        <w:t>n182</w:t>
      </w:r>
      <w:proofErr w:type="gramEnd"/>
      <w:r w:rsidRPr="002F3173">
        <w:t xml:space="preserve"> The question then becomes - what constitutional values should inform education federalism policy? I posit, perhaps unremarkably, that </w:t>
      </w:r>
      <w:r w:rsidRPr="002F3173">
        <w:rPr>
          <w:rStyle w:val="StyleBoldUnderline"/>
        </w:rPr>
        <w:t>the first principles of our Constitution are social equality and democratic representation</w:t>
      </w:r>
      <w:r w:rsidRPr="002F3173">
        <w:t xml:space="preserve">. </w:t>
      </w:r>
      <w:proofErr w:type="gramStart"/>
      <w:r w:rsidRPr="002F3173">
        <w:t>n183</w:t>
      </w:r>
      <w:proofErr w:type="gramEnd"/>
      <w:r w:rsidRPr="002F3173">
        <w:t xml:space="preserve"> A theory of federalism should respect these overarching aspirations of our Constitution, while recognizing that </w:t>
      </w:r>
      <w:r w:rsidRPr="002F3173">
        <w:rPr>
          <w:rStyle w:val="StyleBoldUnderline"/>
        </w:rPr>
        <w:t>positive federal action has historically been necessary to both reduce inequality and enhance the democratic process</w:t>
      </w:r>
      <w:r w:rsidRPr="002F3173">
        <w:t xml:space="preserve">. </w:t>
      </w:r>
      <w:proofErr w:type="gramStart"/>
      <w:r w:rsidRPr="002F3173">
        <w:t>n184</w:t>
      </w:r>
      <w:proofErr w:type="gramEnd"/>
      <w:r w:rsidRPr="002F3173">
        <w:t xml:space="preserve"> </w:t>
      </w:r>
      <w:r w:rsidRPr="002F3173">
        <w:rPr>
          <w:rStyle w:val="StyleBoldUnderline"/>
        </w:rPr>
        <w:t>Federalism exists for this normative purpose: to ensure equality of the people, which at times requires positive intervention from the federal government</w:t>
      </w:r>
      <w:r w:rsidRPr="002F3173">
        <w:t xml:space="preserve">. A positive conception of federalism, then, acknowledges [*384] </w:t>
      </w:r>
      <w:r w:rsidRPr="002F3173">
        <w:rPr>
          <w:rStyle w:val="StyleBoldUnderline"/>
        </w:rPr>
        <w:t>the constitutional obligation of the federal government to promote social justice and democratic fairness</w:t>
      </w:r>
      <w:r w:rsidRPr="002F3173">
        <w:t xml:space="preserve">. n185 B. A Positively Federalist View for Future Reauthorizations of the ESEA </w:t>
      </w:r>
      <w:r w:rsidRPr="002F3173">
        <w:rPr>
          <w:rStyle w:val="StyleBoldUnderline"/>
        </w:rPr>
        <w:t xml:space="preserve">A positive conception of federalism is particularly justified when attempting to divine the appropriate federal role in </w:t>
      </w:r>
      <w:r w:rsidRPr="002F3173">
        <w:rPr>
          <w:rStyle w:val="Emphasis"/>
        </w:rPr>
        <w:t>public education</w:t>
      </w:r>
      <w:r w:rsidRPr="002F3173">
        <w:t xml:space="preserve">. As discussed previously, the primary constitutional basis for federal involvement in public education is premised on the government's responsibility to take positive action to remedy racial and class inequalities. </w:t>
      </w:r>
      <w:proofErr w:type="gramStart"/>
      <w:r w:rsidRPr="002F3173">
        <w:t>n186</w:t>
      </w:r>
      <w:proofErr w:type="gramEnd"/>
      <w:r w:rsidRPr="002F3173">
        <w:t xml:space="preserve"> The Brown constitutional doctrine and the "War on Poverty" driven by the ESEA forged an understanding of education federalism rooted in positive social justice. </w:t>
      </w:r>
      <w:r w:rsidRPr="002F3173">
        <w:rPr>
          <w:rStyle w:val="StyleBoldUnderline"/>
        </w:rPr>
        <w:t>It is particularly appropriate today that we restore this fundamental understanding of education federalism, given evidence of increasing racial disparities in public education</w:t>
      </w:r>
      <w:r w:rsidRPr="002F3173">
        <w:t xml:space="preserve"> and the noted failures of modern education federalism policy.</w:t>
      </w:r>
    </w:p>
    <w:p w:rsidR="004E0E17" w:rsidRDefault="004E0E17" w:rsidP="004E0E17">
      <w:pPr>
        <w:pStyle w:val="Heading3"/>
      </w:pPr>
      <w:r>
        <w:t>No modeling</w:t>
      </w:r>
    </w:p>
    <w:p w:rsidR="004E0E17" w:rsidRPr="002F3173" w:rsidRDefault="004E0E17" w:rsidP="004E0E17">
      <w:pPr>
        <w:pStyle w:val="Heading4"/>
      </w:pPr>
      <w:r w:rsidRPr="002F3173">
        <w:t>No modeling – Canada and Germany are better models, especially in terms of education</w:t>
      </w:r>
    </w:p>
    <w:p w:rsidR="004E0E17" w:rsidRPr="002F3173" w:rsidRDefault="004E0E17" w:rsidP="004E0E17">
      <w:r w:rsidRPr="002F3173">
        <w:t xml:space="preserve">John </w:t>
      </w:r>
      <w:r w:rsidRPr="002F3173">
        <w:rPr>
          <w:rStyle w:val="StyleStyleBold12pt"/>
        </w:rPr>
        <w:t>Engle</w:t>
      </w:r>
      <w:r w:rsidRPr="002F3173">
        <w:t xml:space="preserve"> (merchant banker, venture capitalist, and author) 5/29/</w:t>
      </w:r>
      <w:r w:rsidRPr="002F3173">
        <w:rPr>
          <w:rStyle w:val="StyleStyleBold12pt"/>
        </w:rPr>
        <w:t>2017</w:t>
      </w:r>
      <w:r w:rsidRPr="002F3173">
        <w:t xml:space="preserve"> [“Sovereignty Does Not (Necessarily) Mean Liberty – The Right Engle” online @ </w:t>
      </w:r>
      <w:hyperlink r:id="rId37" w:history="1">
        <w:r w:rsidRPr="002F3173">
          <w:rPr>
            <w:rStyle w:val="Hyperlink"/>
          </w:rPr>
          <w:t>https://beinglibertarian.com/sovereignty-not-necessarily-mean-liberty-right-engle/</w:t>
        </w:r>
      </w:hyperlink>
      <w:r w:rsidRPr="002F3173">
        <w:t>, loghry]</w:t>
      </w:r>
    </w:p>
    <w:p w:rsidR="004E0E17" w:rsidRPr="002F3173" w:rsidRDefault="004E0E17" w:rsidP="004E0E17">
      <w:r w:rsidRPr="002F3173">
        <w:rPr>
          <w:rStyle w:val="StyleBoldUnderline"/>
        </w:rPr>
        <w:t>Unfettering the states can unlock that most powerful advantage of federalism</w:t>
      </w:r>
      <w:r w:rsidRPr="002F3173">
        <w:t xml:space="preserve"> – </w:t>
      </w:r>
      <w:r w:rsidRPr="002F3173">
        <w:rPr>
          <w:rStyle w:val="StyleBoldUnderline"/>
        </w:rPr>
        <w:t>to experiment as laboratories of democracy</w:t>
      </w:r>
      <w:r w:rsidRPr="002F3173">
        <w:t xml:space="preserve"> or, as Supreme Court Justice Louis Brandeis put it, “[a] state may, if its citizens choose, serve as a laboratory; and try novel social and economic experiments without risk to the rest of the country”. </w:t>
      </w:r>
      <w:r w:rsidRPr="002F3173">
        <w:rPr>
          <w:rStyle w:val="StyleBoldUnderline"/>
        </w:rPr>
        <w:t>That is the great boon of the American system, one that has been diminishing in the face of ever growing centralization of power in Washington, D.C.</w:t>
      </w:r>
      <w:r w:rsidRPr="002F3173">
        <w:t xml:space="preserve">, by both Democrats and Republicans. Allowed to experiment, states and societies could find novel ways for coping with economic and social issues, often that reflect cultural and socio-economic factors distinct from the rest of the country. </w:t>
      </w:r>
      <w:r w:rsidRPr="002F3173">
        <w:rPr>
          <w:rStyle w:val="Emphasis"/>
        </w:rPr>
        <w:t>America isn’t even the best country for federalism</w:t>
      </w:r>
      <w:r w:rsidRPr="002F3173">
        <w:rPr>
          <w:rStyle w:val="StyleBoldUnderline"/>
        </w:rPr>
        <w:t>. Canada’s provinces and territories are far freer to set policy on a host of issues</w:t>
      </w:r>
      <w:r w:rsidRPr="002F3173">
        <w:t xml:space="preserve"> that are the exclusive or near-exclusive purview of the Federal government in the American system. </w:t>
      </w:r>
      <w:r w:rsidRPr="002F3173">
        <w:rPr>
          <w:rStyle w:val="StyleBoldUnderline"/>
        </w:rPr>
        <w:t>Germany is another</w:t>
      </w:r>
      <w:r w:rsidRPr="002F3173">
        <w:t xml:space="preserve"> interesting </w:t>
      </w:r>
      <w:r w:rsidRPr="002F3173">
        <w:rPr>
          <w:rStyle w:val="StyleBoldUnderline"/>
        </w:rPr>
        <w:t>example, with an</w:t>
      </w:r>
      <w:r w:rsidRPr="002F3173">
        <w:rPr>
          <w:rStyle w:val="Emphasis"/>
        </w:rPr>
        <w:t xml:space="preserve"> education system</w:t>
      </w:r>
      <w:r w:rsidRPr="002F3173">
        <w:t xml:space="preserve"> </w:t>
      </w:r>
      <w:r w:rsidRPr="002F3173">
        <w:rPr>
          <w:rStyle w:val="StyleBoldUnderline"/>
        </w:rPr>
        <w:t>that is controlled</w:t>
      </w:r>
      <w:r w:rsidRPr="002F3173">
        <w:t xml:space="preserve"> </w:t>
      </w:r>
      <w:r w:rsidRPr="002F3173">
        <w:rPr>
          <w:rStyle w:val="Emphasis"/>
        </w:rPr>
        <w:t>almost exclusively</w:t>
      </w:r>
      <w:r w:rsidRPr="002F3173">
        <w:t xml:space="preserve"> </w:t>
      </w:r>
      <w:r w:rsidRPr="002F3173">
        <w:rPr>
          <w:rStyle w:val="StyleBoldUnderline"/>
        </w:rPr>
        <w:t>by the</w:t>
      </w:r>
      <w:r w:rsidRPr="002F3173">
        <w:t xml:space="preserve"> constituent </w:t>
      </w:r>
      <w:r w:rsidRPr="002F3173">
        <w:rPr>
          <w:rStyle w:val="StyleBoldUnderline"/>
        </w:rPr>
        <w:t>states</w:t>
      </w:r>
      <w:r w:rsidRPr="002F3173">
        <w:t xml:space="preserve">. It has been, at least in part, because of the light federal control over education that the German system has managed to thrive. State governments watch each other and see what works, adopting best practices and jettisoning those that do not work. In a centralized system, that incentive to adapt, change, and grow </w:t>
      </w:r>
      <w:proofErr w:type="gramStart"/>
      <w:r w:rsidRPr="002F3173">
        <w:t>is radically diminished</w:t>
      </w:r>
      <w:proofErr w:type="gramEnd"/>
      <w:r w:rsidRPr="002F3173">
        <w:t>.</w:t>
      </w:r>
    </w:p>
    <w:p w:rsidR="004E0E17" w:rsidRDefault="004E0E17" w:rsidP="004E0E17">
      <w:pPr>
        <w:pStyle w:val="Heading3"/>
      </w:pPr>
      <w:r>
        <w:t xml:space="preserve">A2: warming </w:t>
      </w:r>
      <w:proofErr w:type="spellStart"/>
      <w:r>
        <w:t>args</w:t>
      </w:r>
      <w:proofErr w:type="spellEnd"/>
    </w:p>
    <w:p w:rsidR="004E0E17" w:rsidRPr="002F3173" w:rsidRDefault="004E0E17" w:rsidP="004E0E17">
      <w:pPr>
        <w:pStyle w:val="Heading4"/>
      </w:pPr>
      <w:r w:rsidRPr="002F3173">
        <w:t>States can’t solve warming</w:t>
      </w:r>
    </w:p>
    <w:p w:rsidR="004E0E17" w:rsidRPr="002F3173" w:rsidRDefault="004E0E17" w:rsidP="004E0E17">
      <w:proofErr w:type="spellStart"/>
      <w:r w:rsidRPr="002F3173">
        <w:rPr>
          <w:rStyle w:val="StyleStyleBold12pt"/>
        </w:rPr>
        <w:t>Krane</w:t>
      </w:r>
      <w:proofErr w:type="spellEnd"/>
      <w:r w:rsidRPr="002F3173">
        <w:rPr>
          <w:rStyle w:val="StyleStyleBold12pt"/>
        </w:rPr>
        <w:t xml:space="preserve"> 2017</w:t>
      </w:r>
      <w:r w:rsidRPr="002F3173">
        <w:t xml:space="preserve"> - Wallace S. Wilson Fellow for Energy Studies @ Rice's Baker Institute </w:t>
      </w:r>
      <w:r w:rsidRPr="002F3173">
        <w:br/>
        <w:t>Jim, "Can America Comply With The Paris Accords Without Trump? Only If Red States Join In," Jun 7, https://www.forbes.com/sites/thebakersinstitute/2017/06/07/can-america-comply-with-the-paris-accords-without-trump-only-if-red-states-join-in/2/#2a1f8c9933c9</w:t>
      </w:r>
    </w:p>
    <w:p w:rsidR="004E0E17" w:rsidRPr="002F3173" w:rsidRDefault="004E0E17" w:rsidP="004E0E17">
      <w:r w:rsidRPr="002F3173">
        <w:t xml:space="preserve">Hours after President Trump ejected America from the Paris climate agreement, </w:t>
      </w:r>
      <w:r w:rsidRPr="002F3173">
        <w:rPr>
          <w:rStyle w:val="StyleBoldUnderline"/>
        </w:rPr>
        <w:t>a group of US state, local and corporate leaders vowed to pursue America’s abandoned pledge</w:t>
      </w:r>
      <w:r w:rsidRPr="002F3173">
        <w:t xml:space="preserve"> – without the help of the federal government.</w:t>
      </w:r>
    </w:p>
    <w:p w:rsidR="004E0E17" w:rsidRPr="002F3173" w:rsidRDefault="004E0E17" w:rsidP="004E0E17">
      <w:r w:rsidRPr="002F3173">
        <w:t xml:space="preserve">Heartening as it was to see Americans reject Trump’s plan to free-ride on the backs of the rest of the world, </w:t>
      </w:r>
      <w:r w:rsidRPr="002F3173">
        <w:rPr>
          <w:rStyle w:val="StyleBoldUnderline"/>
        </w:rPr>
        <w:t>there are serious questions about any climate plan that sidelines the federal government</w:t>
      </w:r>
      <w:r w:rsidRPr="002F3173">
        <w:t>.</w:t>
      </w:r>
    </w:p>
    <w:p w:rsidR="004E0E17" w:rsidRPr="002F3173" w:rsidRDefault="004E0E17" w:rsidP="004E0E17">
      <w:r w:rsidRPr="002F3173">
        <w:t>Can an insurgent group of CEOs, governors and mayors cut a quarter of America’s greenhouse gas emissions by 2025?</w:t>
      </w:r>
    </w:p>
    <w:p w:rsidR="004E0E17" w:rsidRPr="002F3173" w:rsidRDefault="004E0E17" w:rsidP="004E0E17">
      <w:r w:rsidRPr="002F3173">
        <w:t>The goal is a noble one, but difficult.</w:t>
      </w:r>
    </w:p>
    <w:p w:rsidR="004E0E17" w:rsidRPr="002F3173" w:rsidRDefault="004E0E17" w:rsidP="004E0E17">
      <w:r w:rsidRPr="002F3173">
        <w:t xml:space="preserve">First of all, the </w:t>
      </w:r>
      <w:r w:rsidRPr="002F3173">
        <w:rPr>
          <w:rStyle w:val="StyleBoldUnderline"/>
        </w:rPr>
        <w:t>Trump</w:t>
      </w:r>
      <w:r w:rsidRPr="002F3173">
        <w:t xml:space="preserve"> administration </w:t>
      </w:r>
      <w:r w:rsidRPr="002F3173">
        <w:rPr>
          <w:rStyle w:val="StyleBoldUnderline"/>
        </w:rPr>
        <w:t>is not just withdrawing from Paris. The administration is actively working at cross-purposes to the treaty’s goals</w:t>
      </w:r>
      <w:r w:rsidRPr="002F3173">
        <w:t>.</w:t>
      </w:r>
    </w:p>
    <w:p w:rsidR="004E0E17" w:rsidRPr="002F3173" w:rsidRDefault="004E0E17" w:rsidP="004E0E17">
      <w:r w:rsidRPr="002F3173">
        <w:rPr>
          <w:rStyle w:val="StyleBoldUnderline"/>
        </w:rPr>
        <w:t>Trump and his appointees have gone out of their way to favor coal over natural gas and renewables. They’d like to see coal companies return to past dumping practices</w:t>
      </w:r>
      <w:r w:rsidRPr="002F3173">
        <w:t xml:space="preserve">, while </w:t>
      </w:r>
      <w:r w:rsidRPr="002F3173">
        <w:rPr>
          <w:rStyle w:val="StyleBoldUnderline"/>
        </w:rPr>
        <w:t>freeing petroleum producers from fixing methane leaks, and encouraging Detroit to walk away from fuel efficiency standards</w:t>
      </w:r>
      <w:r w:rsidRPr="002F3173">
        <w:t>. Each of these moves takes America further from its pledge.</w:t>
      </w:r>
    </w:p>
    <w:p w:rsidR="004E0E17" w:rsidRPr="002F3173" w:rsidRDefault="004E0E17" w:rsidP="004E0E17">
      <w:r w:rsidRPr="002F3173">
        <w:t>In other words, the new United States Climate Alliance won’t be starting its anti-GHG drive from the 20-yard line. They’ll be starting deep in their own end zone.</w:t>
      </w:r>
    </w:p>
    <w:p w:rsidR="004E0E17" w:rsidRPr="002F3173" w:rsidRDefault="004E0E17" w:rsidP="004E0E17">
      <w:r w:rsidRPr="002F3173">
        <w:t xml:space="preserve">Even then, making an end-run around the White House is the easy part. The federal government has only modest influence over US energy policy. More </w:t>
      </w:r>
      <w:r w:rsidRPr="002F3173">
        <w:rPr>
          <w:rStyle w:val="StyleBoldUnderline"/>
        </w:rPr>
        <w:t>control is devolved to statehouses, two-thirds of which sit in Republican hands</w:t>
      </w:r>
      <w:r w:rsidRPr="002F3173">
        <w:t xml:space="preserve">. With few exceptions, </w:t>
      </w:r>
      <w:r w:rsidRPr="002F3173">
        <w:rPr>
          <w:rStyle w:val="StyleBoldUnderline"/>
        </w:rPr>
        <w:t>Republican Party leaders publicly claim that global warming is either a hoax or caused by natural phenomena</w:t>
      </w:r>
      <w:r w:rsidRPr="002F3173">
        <w:t>. As Fig. 1 shows, this stance is unusual outside the United States.</w:t>
      </w:r>
    </w:p>
    <w:p w:rsidR="004E0E17" w:rsidRPr="002F3173" w:rsidRDefault="004E0E17" w:rsidP="004E0E17">
      <w:r w:rsidRPr="002F3173">
        <w:rPr>
          <w:rStyle w:val="StyleBoldUnderline"/>
        </w:rPr>
        <w:t>Denial is a big problem because, when it comes to cutting emissions, the low-hanging fruit lies in Republican states, where political leaders are least likely to act</w:t>
      </w:r>
      <w:r w:rsidRPr="002F3173">
        <w:t>. In fact, a state’s carbon intensity is a strong predictor of the way its residents voted.</w:t>
      </w:r>
    </w:p>
    <w:p w:rsidR="004E0E17" w:rsidRPr="002F3173" w:rsidRDefault="004E0E17" w:rsidP="004E0E17">
      <w:r w:rsidRPr="002F3173">
        <w:t>Each of the top 13 per capita emitting states – led by Wyoming, with 110 metric tons per person per year – went for Trump. In Wyoming, nearly 90% of voters backed the New York tycoon. Wyoming also happens to produce 40% of America’s coal that emits about 13% of US CO2. Unsurprisingly, Wyoming’s state and federal leaders are still grappling with science.</w:t>
      </w:r>
    </w:p>
    <w:p w:rsidR="004E0E17" w:rsidRPr="002F3173" w:rsidRDefault="004E0E17" w:rsidP="004E0E17">
      <w:r w:rsidRPr="002F3173">
        <w:t>Following Wyoming in the carbon intensity rankings are West Virginia, North Dakota, Louisiana and Montana. Attorneys general from two of those states, West Virginia and Louisiana, went so far as to send Trump a letter backing the Paris pullout. (So did AGs from Alabama, Arkansas, Kansas, Missouri, Nebraska, South Carolina, Texas and Wisconsin.)</w:t>
      </w:r>
    </w:p>
    <w:p w:rsidR="004E0E17" w:rsidRPr="002F3173" w:rsidRDefault="004E0E17" w:rsidP="004E0E17">
      <w:r w:rsidRPr="002F3173">
        <w:t>By contrast, Hillary Clinton won states with the lowest carbon intensity, including the bottom five: New York, Massachusetts, Connecticut, California and Maryland.</w:t>
      </w:r>
    </w:p>
    <w:p w:rsidR="004E0E17" w:rsidRPr="002F3173" w:rsidRDefault="004E0E17" w:rsidP="004E0E17">
      <w:r w:rsidRPr="002F3173">
        <w:t>The highest per capita emissions from a Hillary state flowed from New Mexico, which ranks at No. 14, with 24 metric tons/resident/year.</w:t>
      </w:r>
    </w:p>
    <w:p w:rsidR="004E0E17" w:rsidRPr="002F3173" w:rsidRDefault="004E0E17" w:rsidP="004E0E17">
      <w:r w:rsidRPr="002F3173">
        <w:rPr>
          <w:rStyle w:val="StyleBoldUnderline"/>
        </w:rPr>
        <w:t>This red-blue carbon dichotomy begs the question whether can blue states cut 25% of US emissions by themselves</w:t>
      </w:r>
      <w:r w:rsidRPr="002F3173">
        <w:t>.</w:t>
      </w:r>
    </w:p>
    <w:p w:rsidR="004E0E17" w:rsidRPr="002F3173" w:rsidRDefault="004E0E17" w:rsidP="004E0E17">
      <w:r w:rsidRPr="002F3173">
        <w:t>On the optimistic side, the least carbon-intense economies also include some of the biggest overall emitters, including No. 9 New York and No. 2 California, which is entering a new pact with China. Because their populations are so large, even marginal improvements in efficiency can have a big effect.</w:t>
      </w:r>
    </w:p>
    <w:p w:rsidR="004E0E17" w:rsidRDefault="004E0E17" w:rsidP="004E0E17">
      <w:pPr>
        <w:pStyle w:val="Heading3"/>
      </w:pPr>
      <w:r>
        <w:t>A2: bioterror</w:t>
      </w:r>
    </w:p>
    <w:p w:rsidR="004E0E17" w:rsidRDefault="004E0E17" w:rsidP="004E0E17">
      <w:pPr>
        <w:pStyle w:val="Heading4"/>
      </w:pPr>
      <w:r>
        <w:t>Terrorists won’t use bioweapons – incompatible with their ideology. Even if they do, the impact is less than naturally occurring pathogens</w:t>
      </w:r>
    </w:p>
    <w:p w:rsidR="004E0E17" w:rsidRPr="002F3173" w:rsidRDefault="004E0E17" w:rsidP="004E0E17">
      <w:proofErr w:type="spellStart"/>
      <w:r w:rsidRPr="002F3173">
        <w:t>Geofrey</w:t>
      </w:r>
      <w:proofErr w:type="spellEnd"/>
      <w:r w:rsidRPr="002F3173">
        <w:t xml:space="preserve"> L. </w:t>
      </w:r>
      <w:r w:rsidRPr="002F3173">
        <w:rPr>
          <w:rStyle w:val="StyleStyleBold12pt"/>
        </w:rPr>
        <w:t>Smith &amp;</w:t>
      </w:r>
      <w:r w:rsidRPr="002F3173">
        <w:t xml:space="preserve"> Neil </w:t>
      </w:r>
      <w:r w:rsidRPr="002F3173">
        <w:rPr>
          <w:rStyle w:val="StyleStyleBold12pt"/>
        </w:rPr>
        <w:t>Davison</w:t>
      </w:r>
      <w:r w:rsidRPr="002F3173">
        <w:t xml:space="preserve"> (</w:t>
      </w:r>
      <w:proofErr w:type="spellStart"/>
      <w:r w:rsidRPr="002F3173">
        <w:t>Wellcome</w:t>
      </w:r>
      <w:proofErr w:type="spellEnd"/>
      <w:r w:rsidRPr="002F3173">
        <w:t xml:space="preserve"> Principal Research Fellow and head of the Department of Virology at Imperial College London &amp; senior policy adviser in the Science Policy Centre at the Royal Society) January/February </w:t>
      </w:r>
      <w:r w:rsidRPr="002F3173">
        <w:rPr>
          <w:rStyle w:val="StyleStyleBold12pt"/>
        </w:rPr>
        <w:t>2010</w:t>
      </w:r>
      <w:r w:rsidRPr="002F3173">
        <w:t xml:space="preserve"> [“Assessing the spectrum of biological risks” Bulletin of the Atomic Scientists, vol. 66, no. 1, pp. 1–11, loghry]</w:t>
      </w:r>
    </w:p>
    <w:p w:rsidR="004E0E17" w:rsidRPr="002F3173" w:rsidRDefault="004E0E17" w:rsidP="004E0E17">
      <w:pPr>
        <w:rPr>
          <w:szCs w:val="16"/>
        </w:rPr>
      </w:pPr>
    </w:p>
    <w:p w:rsidR="004E0E17" w:rsidRDefault="004E0E17" w:rsidP="004E0E17">
      <w:pPr>
        <w:rPr>
          <w:szCs w:val="16"/>
        </w:rPr>
      </w:pPr>
      <w:r w:rsidRPr="002F3173">
        <w:rPr>
          <w:rStyle w:val="StyleBoldUnderline"/>
        </w:rPr>
        <w:t>Non-state groups with particular political aims may not find the use of biological weapons</w:t>
      </w:r>
      <w:r w:rsidRPr="002F3173">
        <w:rPr>
          <w:szCs w:val="16"/>
        </w:rPr>
        <w:t xml:space="preserve"> (especially highly transmissible agents whose spread cannot be confined to one particular geographic area) </w:t>
      </w:r>
      <w:r w:rsidRPr="002F3173">
        <w:rPr>
          <w:rStyle w:val="StyleBoldUnderline"/>
        </w:rPr>
        <w:t>compatible with their political goals.</w:t>
      </w:r>
      <w:r w:rsidRPr="002F3173">
        <w:rPr>
          <w:szCs w:val="16"/>
        </w:rPr>
        <w:t xml:space="preserve"> Nevertheless, the overall risk becomes more acute in cases of extremists with apocalyptic ideologies or sociopathic tendencies. </w:t>
      </w:r>
      <w:r w:rsidRPr="002F3173">
        <w:rPr>
          <w:rStyle w:val="StyleBoldUnderline"/>
        </w:rPr>
        <w:t>Despite widespread attention to the risks of bioterrorism during the last few decades, there have been very few incidents.</w:t>
      </w:r>
      <w:r w:rsidRPr="002F3173">
        <w:rPr>
          <w:szCs w:val="16"/>
        </w:rPr>
        <w:t xml:space="preserve"> Notable exceptions include the 1984 contamination of restaurant salad bars with salmonella by the </w:t>
      </w:r>
      <w:proofErr w:type="spellStart"/>
      <w:r w:rsidRPr="002F3173">
        <w:rPr>
          <w:szCs w:val="16"/>
        </w:rPr>
        <w:t>Rajneeshee</w:t>
      </w:r>
      <w:proofErr w:type="spellEnd"/>
      <w:r w:rsidRPr="002F3173">
        <w:rPr>
          <w:szCs w:val="16"/>
        </w:rPr>
        <w:t xml:space="preserve"> cult in </w:t>
      </w:r>
      <w:smartTag w:uri="urn:schemas-microsoft-com:office:smarttags" w:element="State">
        <w:smartTag w:uri="urn:schemas-microsoft-com:office:smarttags" w:element="place">
          <w:r w:rsidRPr="002F3173">
            <w:rPr>
              <w:szCs w:val="16"/>
            </w:rPr>
            <w:t>Oregon</w:t>
          </w:r>
        </w:smartTag>
      </w:smartTag>
      <w:r w:rsidRPr="002F3173">
        <w:rPr>
          <w:szCs w:val="16"/>
        </w:rPr>
        <w:t xml:space="preserve">, an event that sickened more than 700 people; the failed 1995 attempt by the </w:t>
      </w:r>
      <w:proofErr w:type="spellStart"/>
      <w:r w:rsidRPr="002F3173">
        <w:rPr>
          <w:szCs w:val="16"/>
        </w:rPr>
        <w:t>Aum</w:t>
      </w:r>
      <w:proofErr w:type="spellEnd"/>
      <w:r w:rsidRPr="002F3173">
        <w:rPr>
          <w:szCs w:val="16"/>
        </w:rPr>
        <w:t xml:space="preserve"> </w:t>
      </w:r>
      <w:proofErr w:type="spellStart"/>
      <w:r w:rsidRPr="002F3173">
        <w:rPr>
          <w:szCs w:val="16"/>
        </w:rPr>
        <w:t>Shinrikyo</w:t>
      </w:r>
      <w:proofErr w:type="spellEnd"/>
      <w:r w:rsidRPr="002F3173">
        <w:rPr>
          <w:szCs w:val="16"/>
        </w:rPr>
        <w:t xml:space="preserve"> cult to spread anthrax in </w:t>
      </w:r>
      <w:smartTag w:uri="urn:schemas-microsoft-com:office:smarttags" w:element="country-region">
        <w:smartTag w:uri="urn:schemas-microsoft-com:office:smarttags" w:element="place">
          <w:r w:rsidRPr="002F3173">
            <w:rPr>
              <w:szCs w:val="16"/>
            </w:rPr>
            <w:t>Japan</w:t>
          </w:r>
        </w:smartTag>
      </w:smartTag>
      <w:r w:rsidRPr="002F3173">
        <w:rPr>
          <w:szCs w:val="16"/>
        </w:rPr>
        <w:t xml:space="preserve"> involving the use of a non-pathogenic strain; and the 2001 anthrax letter attacks in the </w:t>
      </w:r>
      <w:smartTag w:uri="urn:schemas-microsoft-com:office:smarttags" w:element="country-region">
        <w:smartTag w:uri="urn:schemas-microsoft-com:office:smarttags" w:element="place">
          <w:r w:rsidRPr="002F3173">
            <w:rPr>
              <w:szCs w:val="16"/>
            </w:rPr>
            <w:t>United States</w:t>
          </w:r>
        </w:smartTag>
      </w:smartTag>
      <w:r w:rsidRPr="002F3173">
        <w:rPr>
          <w:szCs w:val="16"/>
        </w:rPr>
        <w:t xml:space="preserve"> that infected 17 people and killed five.20 </w:t>
      </w:r>
      <w:r w:rsidRPr="002F3173">
        <w:rPr>
          <w:rStyle w:val="StyleBoldUnderline"/>
        </w:rPr>
        <w:t>Despite the low number of deaths from bioterrorism in comparison to the large mortality rates from infectious diseases, the United States and other countries have invested significantly in biodefense research and preparedness, particularly focusing on responding to bioterrorism.</w:t>
      </w:r>
      <w:r w:rsidRPr="002F3173">
        <w:rPr>
          <w:szCs w:val="16"/>
        </w:rPr>
        <w:t xml:space="preserve"> Subsequently, this has increased the legislative burden for those working with certain microorganisms (so-called select agents). Some researchers and policy experts have raised concerns about the potential for expanded research on diseases such as anthrax and restrictive legislation to adversely affect investment in naturally occurring infectious disease research.21 </w:t>
      </w:r>
    </w:p>
    <w:p w:rsidR="004E0E17" w:rsidRDefault="004E0E17" w:rsidP="004E0E17">
      <w:pPr>
        <w:pStyle w:val="Heading4"/>
      </w:pPr>
      <w:r>
        <w:t xml:space="preserve">Bioweapons are hard to come by and don’t cause mass casualties </w:t>
      </w:r>
    </w:p>
    <w:p w:rsidR="004E0E17" w:rsidRPr="00487ED2" w:rsidRDefault="004E0E17" w:rsidP="004E0E17">
      <w:r w:rsidRPr="00487ED2">
        <w:rPr>
          <w:b/>
          <w:sz w:val="24"/>
          <w:szCs w:val="28"/>
        </w:rPr>
        <w:t>O’Neill</w:t>
      </w:r>
      <w:r>
        <w:t xml:space="preserve"> 8/19/</w:t>
      </w:r>
      <w:proofErr w:type="gramStart"/>
      <w:r w:rsidRPr="00487ED2">
        <w:rPr>
          <w:b/>
          <w:sz w:val="24"/>
          <w:szCs w:val="28"/>
        </w:rPr>
        <w:t>2004</w:t>
      </w:r>
      <w:r>
        <w:t xml:space="preserve">  [</w:t>
      </w:r>
      <w:proofErr w:type="gramEnd"/>
      <w:r>
        <w:t xml:space="preserve">Brandan, “Weapons of Minimum Destruction” </w:t>
      </w:r>
      <w:r w:rsidRPr="00487ED2">
        <w:t>http://www.spiked-online.com/Articles/0000000CA694.htm]</w:t>
      </w:r>
    </w:p>
    <w:p w:rsidR="004E0E17" w:rsidRPr="00487ED2" w:rsidRDefault="004E0E17" w:rsidP="004E0E17"/>
    <w:p w:rsidR="004E0E17" w:rsidRPr="00487ED2" w:rsidRDefault="004E0E17" w:rsidP="004E0E17">
      <w:r w:rsidRPr="00487ED2">
        <w:t xml:space="preserve">** </w:t>
      </w:r>
      <w:proofErr w:type="spellStart"/>
      <w:r w:rsidRPr="00487ED2">
        <w:t>Rapoport</w:t>
      </w:r>
      <w:proofErr w:type="spellEnd"/>
      <w:r w:rsidRPr="00487ED2">
        <w:t xml:space="preserve"> is a professor of political science at University of California, Los Angeles and editor of the Journal of Terrorism and Political Violence,</w:t>
      </w:r>
    </w:p>
    <w:p w:rsidR="004E0E17" w:rsidRDefault="004E0E17" w:rsidP="004E0E17">
      <w:r>
        <w:t xml:space="preserve">Yet, as </w:t>
      </w:r>
      <w:proofErr w:type="spellStart"/>
      <w:r>
        <w:t>Rapoport</w:t>
      </w:r>
      <w:proofErr w:type="spellEnd"/>
      <w:r>
        <w:t xml:space="preserve"> points out, while </w:t>
      </w:r>
      <w:r w:rsidRPr="00B0559A">
        <w:rPr>
          <w:rStyle w:val="StyleBoldUnderline"/>
        </w:rPr>
        <w:t xml:space="preserve">the </w:t>
      </w:r>
      <w:proofErr w:type="spellStart"/>
      <w:r w:rsidRPr="00B0559A">
        <w:rPr>
          <w:rStyle w:val="StyleBoldUnderline"/>
        </w:rPr>
        <w:t>Aum</w:t>
      </w:r>
      <w:proofErr w:type="spellEnd"/>
      <w:r w:rsidRPr="00B0559A">
        <w:rPr>
          <w:rStyle w:val="StyleBoldUnderline"/>
        </w:rPr>
        <w:t xml:space="preserve"> </w:t>
      </w:r>
      <w:proofErr w:type="spellStart"/>
      <w:r w:rsidRPr="00B0559A">
        <w:rPr>
          <w:rStyle w:val="StyleBoldUnderline"/>
        </w:rPr>
        <w:t>Shinryko</w:t>
      </w:r>
      <w:proofErr w:type="spellEnd"/>
      <w:r w:rsidRPr="00B0559A">
        <w:rPr>
          <w:rStyle w:val="StyleBoldUnderline"/>
        </w:rPr>
        <w:t xml:space="preserve"> attack</w:t>
      </w:r>
      <w:r>
        <w:t xml:space="preserve"> certainly </w:t>
      </w:r>
      <w:r w:rsidRPr="00487ED2">
        <w:t>had tragic consequences, it also</w:t>
      </w:r>
      <w:r>
        <w:t xml:space="preserve"> </w:t>
      </w:r>
      <w:r w:rsidRPr="00B0559A">
        <w:rPr>
          <w:rStyle w:val="StyleBoldUnderline"/>
        </w:rPr>
        <w:t>showed up the limitations of WMD attacks in terms of causing casualties or destruction</w:t>
      </w:r>
      <w:r>
        <w:t xml:space="preserve">. He says that </w:t>
      </w:r>
      <w:r w:rsidRPr="00B0559A">
        <w:rPr>
          <w:rStyle w:val="StyleBoldUnderline"/>
        </w:rPr>
        <w:t xml:space="preserve">even though </w:t>
      </w:r>
      <w:proofErr w:type="spellStart"/>
      <w:r w:rsidRPr="00B0559A">
        <w:rPr>
          <w:rStyle w:val="StyleBoldUnderline"/>
        </w:rPr>
        <w:t>Aum</w:t>
      </w:r>
      <w:proofErr w:type="spellEnd"/>
      <w:r w:rsidRPr="00B0559A">
        <w:rPr>
          <w:rStyle w:val="StyleBoldUnderline"/>
        </w:rPr>
        <w:t xml:space="preserve"> </w:t>
      </w:r>
      <w:proofErr w:type="spellStart"/>
      <w:r w:rsidRPr="00B0559A">
        <w:rPr>
          <w:rStyle w:val="StyleBoldUnderline"/>
        </w:rPr>
        <w:t>Shinryko</w:t>
      </w:r>
      <w:proofErr w:type="spellEnd"/>
      <w:r w:rsidRPr="00B0559A">
        <w:rPr>
          <w:rStyle w:val="StyleBoldUnderline"/>
        </w:rPr>
        <w:t xml:space="preserve"> had 'extraordinary cover for a long time' </w:t>
      </w:r>
      <w:r>
        <w:t xml:space="preserve">- meaning that the Japanese authorities were nervous about monitoring the group on the grounds that it was a religious outfit - </w:t>
      </w:r>
      <w:r w:rsidRPr="00B0559A">
        <w:rPr>
          <w:rStyle w:val="StyleBoldUnderline"/>
        </w:rPr>
        <w:t>and despite the fact that it had '20 members with graduate degrees in science, significant laboratories and assets of over a billion dollars', it still did not succeed in its aim of taking hundreds or thousands of casualties, of causing mass destruction.</w:t>
      </w:r>
      <w:r>
        <w:t xml:space="preserve"> For </w:t>
      </w:r>
      <w:proofErr w:type="spellStart"/>
      <w:r>
        <w:t>Rapoport</w:t>
      </w:r>
      <w:proofErr w:type="spellEnd"/>
      <w:r>
        <w:t xml:space="preserve"> this shows that such </w:t>
      </w:r>
      <w:r w:rsidRPr="00B0559A">
        <w:rPr>
          <w:rStyle w:val="StyleBoldUnderline"/>
        </w:rPr>
        <w:t>weapons are far from easy to use, especially when</w:t>
      </w:r>
      <w:r>
        <w:t xml:space="preserve"> the </w:t>
      </w:r>
      <w:r w:rsidRPr="00B0559A">
        <w:rPr>
          <w:rStyle w:val="StyleBoldUnderline"/>
        </w:rPr>
        <w:t>groups</w:t>
      </w:r>
      <w:r>
        <w:t xml:space="preserve"> using them must </w:t>
      </w:r>
      <w:r w:rsidRPr="00B0559A">
        <w:rPr>
          <w:rStyle w:val="StyleBoldUnderline"/>
        </w:rPr>
        <w:t>move around quickly, 'as all terrorists must</w:t>
      </w:r>
      <w:r>
        <w:t xml:space="preserve"> </w:t>
      </w:r>
      <w:r w:rsidRPr="00B0559A">
        <w:rPr>
          <w:rStyle w:val="StyleBoldUnderline"/>
        </w:rPr>
        <w:t xml:space="preserve">do'.  </w:t>
      </w:r>
      <w:r>
        <w:t xml:space="preserve">According to </w:t>
      </w:r>
      <w:proofErr w:type="spellStart"/>
      <w:r>
        <w:t>Rapoport</w:t>
      </w:r>
      <w:proofErr w:type="spellEnd"/>
      <w:r>
        <w:t xml:space="preserve">, the most striking thing about the </w:t>
      </w:r>
      <w:proofErr w:type="spellStart"/>
      <w:r>
        <w:t>Aum</w:t>
      </w:r>
      <w:proofErr w:type="spellEnd"/>
      <w:r>
        <w:t xml:space="preserve"> </w:t>
      </w:r>
      <w:proofErr w:type="spellStart"/>
      <w:r>
        <w:t>Shinryko</w:t>
      </w:r>
      <w:proofErr w:type="spellEnd"/>
      <w:r>
        <w:t xml:space="preserve"> attack is that no one died from inhaling the sarin gas itself - in every fatal case, the individual had made contact with the liquid. He cites </w:t>
      </w:r>
      <w:proofErr w:type="spellStart"/>
      <w:r>
        <w:t>Parachini</w:t>
      </w:r>
      <w:proofErr w:type="spellEnd"/>
      <w:r>
        <w:t xml:space="preserve"> again, who says that the individuals killed by </w:t>
      </w:r>
      <w:proofErr w:type="spellStart"/>
      <w:r>
        <w:t>Aum</w:t>
      </w:r>
      <w:proofErr w:type="spellEnd"/>
      <w:r>
        <w:t xml:space="preserve"> </w:t>
      </w:r>
      <w:proofErr w:type="spellStart"/>
      <w:r>
        <w:t>Shinryko</w:t>
      </w:r>
      <w:proofErr w:type="spellEnd"/>
      <w:r>
        <w:t xml:space="preserve"> are the only people to have lost their lives as a result of a WMD attack by a terrorist group over the past 25 years. (There were also five deaths as a result of anthrax attacks post-9/11, but </w:t>
      </w:r>
      <w:proofErr w:type="spellStart"/>
      <w:r>
        <w:t>Parachini</w:t>
      </w:r>
      <w:proofErr w:type="spellEnd"/>
      <w:r>
        <w:t xml:space="preserve"> doesn't include those because the individual responsible and the motivation for those attacks remain unknown.)</w:t>
      </w:r>
    </w:p>
    <w:p w:rsidR="004E0E17" w:rsidRPr="002F3173" w:rsidRDefault="004E0E17" w:rsidP="004E0E17">
      <w:pPr>
        <w:rPr>
          <w:szCs w:val="16"/>
        </w:rPr>
      </w:pPr>
    </w:p>
    <w:p w:rsidR="004E0E17" w:rsidRPr="002F3173" w:rsidRDefault="004E0E17" w:rsidP="004E0E17"/>
    <w:p w:rsidR="00000609" w:rsidRPr="002F3173" w:rsidRDefault="00000609" w:rsidP="00000609">
      <w:pPr>
        <w:pStyle w:val="Heading2"/>
      </w:pPr>
      <w:r w:rsidRPr="002F3173">
        <w:t>Disciplined devolution</w:t>
      </w:r>
    </w:p>
    <w:p w:rsidR="00000609" w:rsidRDefault="00000609" w:rsidP="00000609">
      <w:pPr>
        <w:pStyle w:val="Heading3"/>
      </w:pPr>
      <w:r>
        <w:t xml:space="preserve">Solvency </w:t>
      </w:r>
      <w:proofErr w:type="spellStart"/>
      <w:r>
        <w:t>args</w:t>
      </w:r>
      <w:proofErr w:type="spellEnd"/>
    </w:p>
    <w:p w:rsidR="00000609" w:rsidRPr="002F3173" w:rsidRDefault="00000609" w:rsidP="00000609">
      <w:pPr>
        <w:pStyle w:val="Heading4"/>
      </w:pPr>
      <w:r w:rsidRPr="002F3173">
        <w:t>Misapprehension of the disciplined devolution model means that states undermine its effectiveness</w:t>
      </w:r>
    </w:p>
    <w:p w:rsidR="00000609" w:rsidRPr="002F3173" w:rsidRDefault="00000609" w:rsidP="00000609">
      <w:pPr>
        <w:rPr>
          <w:szCs w:val="16"/>
        </w:rPr>
      </w:pPr>
      <w:r w:rsidRPr="002F3173">
        <w:t xml:space="preserve">Martin A. </w:t>
      </w:r>
      <w:r w:rsidRPr="002F3173">
        <w:rPr>
          <w:rStyle w:val="StyleStyleBold12pt"/>
        </w:rPr>
        <w:t>Kurzweil</w:t>
      </w:r>
      <w:r w:rsidRPr="002F3173">
        <w:t xml:space="preserve"> (</w:t>
      </w:r>
      <w:r w:rsidRPr="002F3173">
        <w:rPr>
          <w:szCs w:val="16"/>
        </w:rPr>
        <w:t xml:space="preserve">Director, Educational Transformation Program, </w:t>
      </w:r>
      <w:proofErr w:type="spellStart"/>
      <w:r w:rsidRPr="002F3173">
        <w:rPr>
          <w:szCs w:val="16"/>
        </w:rPr>
        <w:t>Ithaka</w:t>
      </w:r>
      <w:proofErr w:type="spellEnd"/>
      <w:r w:rsidRPr="002F3173">
        <w:rPr>
          <w:szCs w:val="16"/>
        </w:rPr>
        <w:t xml:space="preserve"> S+R; Lecturer in Law, Columbia Law School) June </w:t>
      </w:r>
      <w:r w:rsidRPr="002F3173">
        <w:rPr>
          <w:rStyle w:val="StyleStyleBold12pt"/>
        </w:rPr>
        <w:t>2015</w:t>
      </w:r>
      <w:r w:rsidRPr="002F3173">
        <w:rPr>
          <w:szCs w:val="16"/>
        </w:rPr>
        <w:t xml:space="preserve"> [“Disciplined Devolution and the New Education Federalism” California Law Review 103 Calif. L. Rev. 565, lexis, loghry]</w:t>
      </w:r>
    </w:p>
    <w:p w:rsidR="00000609" w:rsidRPr="002F3173" w:rsidRDefault="00000609" w:rsidP="00000609">
      <w:pPr>
        <w:spacing w:before="120"/>
      </w:pPr>
      <w:r w:rsidRPr="002F3173">
        <w:rPr>
          <w:rStyle w:val="StyleBoldUnderline"/>
        </w:rPr>
        <w:t>American public education, after the Obama Administration initiated changes to the federal role, presents an instructive illustration of disciplined devolution</w:t>
      </w:r>
      <w:r w:rsidRPr="002F3173">
        <w:t xml:space="preserve"> in action. Education commentators and legal scholars have misinterpreted the changes in education federalism as examples of big waiver, cooperative federalism, or experimentalism. This Article clarifies that the new structure can and should be properly understood as disciplined devolution. Viewing the new education federalism as disciplined devolution will help both those working within the system and those outside it trying to hold government actors to account. As explained in further detail below, </w:t>
      </w:r>
      <w:r w:rsidRPr="002F3173">
        <w:rPr>
          <w:rStyle w:val="StyleBoldUnderline"/>
        </w:rPr>
        <w:t>a misapprehension of the nature of governance model could lead the Administration or state actors to take actions that undermine its effectiveness; understanding the model is a necessary condition for refinement and improvement</w:t>
      </w:r>
      <w:r w:rsidRPr="002F3173">
        <w:t xml:space="preserve">. Similarly, those outside the system should know what to expect from it and critique both </w:t>
      </w:r>
      <w:proofErr w:type="gramStart"/>
      <w:r w:rsidRPr="002F3173">
        <w:t xml:space="preserve">the  </w:t>
      </w:r>
      <w:r w:rsidRPr="002F3173">
        <w:rPr>
          <w:b/>
          <w:bCs/>
        </w:rPr>
        <w:t>[</w:t>
      </w:r>
      <w:proofErr w:type="gramEnd"/>
      <w:r w:rsidRPr="002F3173">
        <w:rPr>
          <w:b/>
          <w:bCs/>
        </w:rPr>
        <w:t>*592]</w:t>
      </w:r>
      <w:r w:rsidRPr="002F3173">
        <w:t xml:space="preserve">  mechanism and the results; neither can be done effectively without an accurate view of what the system is.</w:t>
      </w:r>
    </w:p>
    <w:p w:rsidR="00000609" w:rsidRPr="002F3173" w:rsidRDefault="00000609" w:rsidP="00000609">
      <w:pPr>
        <w:pStyle w:val="Heading4"/>
      </w:pPr>
      <w:r w:rsidRPr="002F3173">
        <w:t>Disciplined devolution fails – political climate changes &amp; legislative victories means eventually parts of the counterplan will be changed or rolled back</w:t>
      </w:r>
    </w:p>
    <w:p w:rsidR="00000609" w:rsidRPr="002F3173" w:rsidRDefault="00000609" w:rsidP="00000609">
      <w:pPr>
        <w:rPr>
          <w:szCs w:val="16"/>
        </w:rPr>
      </w:pPr>
      <w:r w:rsidRPr="002F3173">
        <w:t xml:space="preserve">Martin A. </w:t>
      </w:r>
      <w:r w:rsidRPr="002F3173">
        <w:rPr>
          <w:rStyle w:val="StyleStyleBold12pt"/>
        </w:rPr>
        <w:t>Kurzweil</w:t>
      </w:r>
      <w:r w:rsidRPr="002F3173">
        <w:t xml:space="preserve"> (</w:t>
      </w:r>
      <w:r w:rsidRPr="002F3173">
        <w:rPr>
          <w:szCs w:val="16"/>
        </w:rPr>
        <w:t xml:space="preserve">Director, Educational Transformation Program, </w:t>
      </w:r>
      <w:proofErr w:type="spellStart"/>
      <w:r w:rsidRPr="002F3173">
        <w:rPr>
          <w:szCs w:val="16"/>
        </w:rPr>
        <w:t>Ithaka</w:t>
      </w:r>
      <w:proofErr w:type="spellEnd"/>
      <w:r w:rsidRPr="002F3173">
        <w:rPr>
          <w:szCs w:val="16"/>
        </w:rPr>
        <w:t xml:space="preserve"> S+R; Lecturer in Law, Columbia Law School) June </w:t>
      </w:r>
      <w:r w:rsidRPr="002F3173">
        <w:rPr>
          <w:rStyle w:val="StyleStyleBold12pt"/>
        </w:rPr>
        <w:t>2015</w:t>
      </w:r>
      <w:r w:rsidRPr="002F3173">
        <w:rPr>
          <w:szCs w:val="16"/>
        </w:rPr>
        <w:t xml:space="preserve"> [“Disciplined Devolution and the New Education Federalism” California Law Review 103 Calif. L. Rev. 565, lexis, loghry]</w:t>
      </w:r>
    </w:p>
    <w:p w:rsidR="00000609" w:rsidRPr="002F3173" w:rsidRDefault="00000609" w:rsidP="00000609">
      <w:pPr>
        <w:spacing w:before="120"/>
      </w:pPr>
      <w:r w:rsidRPr="002F3173">
        <w:t xml:space="preserve">The new education federalism demonstrates the potential of disciplined devolution. It has generated sincere and intensive participation by states, fostered collaboration among intrastate stakeholders (at least at the initial policy formulation stage), yielded policy diversity and experimentation (at least within states), and demonstrated strong accountability mechanisms. It is a promising model for education governance and supports the promise of disciplined devolution as a model in other policy domains. Yet </w:t>
      </w:r>
      <w:r w:rsidRPr="002F3173">
        <w:rPr>
          <w:rStyle w:val="StyleBoldUnderline"/>
        </w:rPr>
        <w:t>achieving the full potential of disciplined devolution</w:t>
      </w:r>
      <w:r w:rsidRPr="002F3173">
        <w:t xml:space="preserve"> </w:t>
      </w:r>
      <w:r w:rsidRPr="002F3173">
        <w:rPr>
          <w:rStyle w:val="Emphasis"/>
        </w:rPr>
        <w:t>may prove elusive</w:t>
      </w:r>
      <w:r w:rsidRPr="002F3173">
        <w:t xml:space="preserve">. </w:t>
      </w:r>
      <w:r w:rsidRPr="002F3173">
        <w:rPr>
          <w:rStyle w:val="StyleBoldUnderline"/>
        </w:rPr>
        <w:t>The ways in which the education example fell short of disciplined devolution's predicted benefits reflect a precarious balance of centralizing and decentralizing forces</w:t>
      </w:r>
      <w:r w:rsidRPr="002F3173">
        <w:t xml:space="preserve">. While the internal pressure of these competing forces has disrupted implementation, exogenous forces pose a potential systemic risk. Political change, premature legislative lock-in of substantive policy changes, a decrease in the federal government's leverage, or a failure to recognize the nature and benefits of the new structure could each tip the model into a mandate-based, top-down governance structure or leave policy making to states without adequate oversight. The political risk to disciplined devolution takes three forms. First, </w:t>
      </w:r>
      <w:r w:rsidRPr="002F3173">
        <w:rPr>
          <w:rStyle w:val="StyleBoldUnderline"/>
        </w:rPr>
        <w:t>a change in administration could lead to a change in the agency's approach to policy or interstate relations</w:t>
      </w:r>
      <w:r w:rsidRPr="002F3173">
        <w:t xml:space="preserve">. Second, </w:t>
      </w:r>
      <w:r w:rsidRPr="002F3173">
        <w:rPr>
          <w:rStyle w:val="StyleBoldUnderline"/>
        </w:rPr>
        <w:t>a continuing administration may change its approach as the political calculus changes</w:t>
      </w:r>
      <w:r w:rsidRPr="002F3173">
        <w:t xml:space="preserve">. Finally, </w:t>
      </w:r>
      <w:r w:rsidRPr="002F3173">
        <w:rPr>
          <w:rStyle w:val="StyleBoldUnderline"/>
        </w:rPr>
        <w:t>changes in the political climate in states may disrupt the model. The potential for each of these political</w:t>
      </w:r>
      <w:r w:rsidRPr="002F3173">
        <w:t xml:space="preserve"> </w:t>
      </w:r>
      <w:r w:rsidRPr="002F3173">
        <w:rPr>
          <w:b/>
          <w:bCs/>
        </w:rPr>
        <w:t>[*629]</w:t>
      </w:r>
      <w:r w:rsidRPr="002F3173">
        <w:t xml:space="preserve"> </w:t>
      </w:r>
      <w:r w:rsidRPr="002F3173">
        <w:rPr>
          <w:rStyle w:val="StyleBoldUnderline"/>
        </w:rPr>
        <w:t>changes exists in the education context, as national Republican politicians have positioned themselves against the Obama Administration's policies</w:t>
      </w:r>
      <w:r w:rsidRPr="002F3173">
        <w:t xml:space="preserve">, </w:t>
      </w:r>
      <w:r w:rsidRPr="002F3173">
        <w:rPr>
          <w:szCs w:val="16"/>
          <w:vertAlign w:val="superscript"/>
        </w:rPr>
        <w:t>n360</w:t>
      </w:r>
      <w:r w:rsidRPr="002F3173">
        <w:t xml:space="preserve"> </w:t>
      </w:r>
      <w:r w:rsidRPr="002F3173">
        <w:rPr>
          <w:rStyle w:val="StyleBoldUnderline"/>
        </w:rPr>
        <w:t>teachers' unions and other Democrat-leaning advocates continue to pressure the Administration to roll back elements of the initiatives</w:t>
      </w:r>
      <w:r w:rsidRPr="002F3173">
        <w:t xml:space="preserve">, </w:t>
      </w:r>
      <w:r w:rsidRPr="002F3173">
        <w:rPr>
          <w:szCs w:val="16"/>
          <w:vertAlign w:val="superscript"/>
        </w:rPr>
        <w:t>n361</w:t>
      </w:r>
      <w:r w:rsidRPr="002F3173">
        <w:t xml:space="preserve"> and </w:t>
      </w:r>
      <w:r w:rsidRPr="002F3173">
        <w:rPr>
          <w:rStyle w:val="StyleBoldUnderline"/>
        </w:rPr>
        <w:t>aspects of the reforms remain controversial in the states</w:t>
      </w:r>
      <w:r w:rsidRPr="002F3173">
        <w:t xml:space="preserve">. </w:t>
      </w:r>
      <w:proofErr w:type="gramStart"/>
      <w:r w:rsidRPr="002F3173">
        <w:rPr>
          <w:szCs w:val="16"/>
          <w:vertAlign w:val="superscript"/>
        </w:rPr>
        <w:t>n362</w:t>
      </w:r>
      <w:proofErr w:type="gramEnd"/>
      <w:r w:rsidRPr="002F3173">
        <w:t xml:space="preserve"> </w:t>
      </w:r>
      <w:r w:rsidRPr="002F3173">
        <w:rPr>
          <w:rStyle w:val="StyleBoldUnderline"/>
        </w:rPr>
        <w:t>A second risk for disciplined devolution is federal legislation that prematurely locks in substantive policies without preserving the governance structure.</w:t>
      </w:r>
      <w:r w:rsidRPr="002F3173">
        <w:t xml:space="preserve"> </w:t>
      </w:r>
      <w:r w:rsidRPr="002F3173">
        <w:rPr>
          <w:rStyle w:val="StyleBoldUnderline"/>
        </w:rPr>
        <w:t>Success of some policies in some contexts may convince Congress to require those policies in all contexts</w:t>
      </w:r>
      <w:r w:rsidRPr="002F3173">
        <w:t xml:space="preserve">. Legislative incorporation of the lessons learned through policy experimentation is helpful to disciplined devolution, but only if flexibility to deviate is retained. Such flexibility is necessary to motivate critical policy analysis on the part of state and local actors and to permit continued experimentation and adaptation. </w:t>
      </w:r>
      <w:r w:rsidRPr="002F3173">
        <w:rPr>
          <w:rStyle w:val="StyleBoldUnderline"/>
        </w:rPr>
        <w:t>Legislators are liable to mistake success of a particular policy for success of the policy-making process and act on that mistake</w:t>
      </w:r>
      <w:r w:rsidRPr="002F3173">
        <w:t xml:space="preserve"> to cripple the policy-making process. There is some evidence of this risk in existing bills to reauthorize ESEA. </w:t>
      </w:r>
      <w:r w:rsidRPr="002F3173">
        <w:rPr>
          <w:szCs w:val="16"/>
          <w:vertAlign w:val="superscript"/>
        </w:rPr>
        <w:t>n363</w:t>
      </w:r>
    </w:p>
    <w:p w:rsidR="00000609" w:rsidRPr="002F3173" w:rsidRDefault="00000609" w:rsidP="00000609">
      <w:pPr>
        <w:pStyle w:val="Heading4"/>
      </w:pPr>
      <w:r w:rsidRPr="002F3173">
        <w:t xml:space="preserve">Devolution fails – unenforceable and unreliable </w:t>
      </w:r>
    </w:p>
    <w:p w:rsidR="00000609" w:rsidRPr="002F3173" w:rsidRDefault="00000609" w:rsidP="00000609">
      <w:r w:rsidRPr="002F3173">
        <w:t xml:space="preserve">R. Kent </w:t>
      </w:r>
      <w:r w:rsidRPr="002F3173">
        <w:rPr>
          <w:rStyle w:val="StyleStyleBold12pt"/>
        </w:rPr>
        <w:t>Weaver</w:t>
      </w:r>
      <w:r w:rsidRPr="002F3173">
        <w:t xml:space="preserve"> (Georgetown University and the Brookings Institution) </w:t>
      </w:r>
      <w:r w:rsidRPr="002F3173">
        <w:rPr>
          <w:rStyle w:val="StyleStyleBold12pt"/>
        </w:rPr>
        <w:t>2017</w:t>
      </w:r>
      <w:r w:rsidRPr="002F3173">
        <w:t xml:space="preserve"> [“Martha </w:t>
      </w:r>
      <w:proofErr w:type="spellStart"/>
      <w:r w:rsidRPr="002F3173">
        <w:t>Derthick</w:t>
      </w:r>
      <w:proofErr w:type="spellEnd"/>
      <w:r w:rsidRPr="002F3173">
        <w:t xml:space="preserve"> on Federalism and Policy Implementation” </w:t>
      </w:r>
      <w:proofErr w:type="spellStart"/>
      <w:r w:rsidRPr="002F3173">
        <w:t>Publius</w:t>
      </w:r>
      <w:proofErr w:type="spellEnd"/>
      <w:r w:rsidRPr="002F3173">
        <w:t>: The Journal of Federalism volume 47 number 2, pp.188-200, loghry]</w:t>
      </w:r>
    </w:p>
    <w:p w:rsidR="00000609" w:rsidRPr="002F3173" w:rsidRDefault="00000609" w:rsidP="00000609">
      <w:r w:rsidRPr="002F3173">
        <w:t xml:space="preserve">A sixth major theme in </w:t>
      </w:r>
      <w:proofErr w:type="spellStart"/>
      <w:r w:rsidRPr="002F3173">
        <w:t>Derthick’s</w:t>
      </w:r>
      <w:proofErr w:type="spellEnd"/>
      <w:r w:rsidRPr="002F3173">
        <w:t xml:space="preserve"> work is a disdain for what she saw as overreaching by the federal government in both objectives and intrusiveness, especially in the use of federal grant programs. </w:t>
      </w:r>
      <w:r w:rsidRPr="002F3173">
        <w:rPr>
          <w:rStyle w:val="StyleBoldUnderline"/>
        </w:rPr>
        <w:t>No Child Left Behind</w:t>
      </w:r>
      <w:r w:rsidRPr="002F3173">
        <w:t xml:space="preserve">, for example, </w:t>
      </w:r>
      <w:r w:rsidRPr="002F3173">
        <w:rPr>
          <w:rStyle w:val="StyleBoldUnderline"/>
        </w:rPr>
        <w:t xml:space="preserve">led to state responses, but as the changes sought by federal policymakers ‘‘become more exacting and prescriptive, they risk goal-displacing responses that </w:t>
      </w:r>
      <w:r w:rsidRPr="002F3173">
        <w:rPr>
          <w:rStyle w:val="Emphasis"/>
        </w:rPr>
        <w:t>falsify results’’</w:t>
      </w:r>
      <w:r w:rsidRPr="002F3173">
        <w:t xml:space="preserve"> (</w:t>
      </w:r>
      <w:proofErr w:type="spellStart"/>
      <w:r w:rsidRPr="002F3173">
        <w:t>Derthick</w:t>
      </w:r>
      <w:proofErr w:type="spellEnd"/>
      <w:r w:rsidRPr="002F3173">
        <w:t xml:space="preserve"> 2015, 137). In her brilliant postmortem of New Towns in Town (1972, 93), written more than forty years earlier, </w:t>
      </w:r>
      <w:proofErr w:type="spellStart"/>
      <w:r w:rsidRPr="002F3173">
        <w:t>Derthick</w:t>
      </w:r>
      <w:proofErr w:type="spellEnd"/>
      <w:r w:rsidRPr="002F3173">
        <w:t xml:space="preserve"> traced the federal government’s ‘‘tendency to set unrealistic goals’’ in part to its: Separation from local politics and administration [which] gives federal policy makers license to formulate ideal, innovative objectives, because the political and administrative burdens of the innovations they conceive will be borne locally. They are free, much freer than local officials, to stand publicly for progress and high principle. Not having ordinarily to decide concrete cases, they do not have to make the compromises that such cases require. The farther removed they are from the cases, the more principled they are able to be. (1972, 94) </w:t>
      </w:r>
      <w:r w:rsidRPr="002F3173">
        <w:rPr>
          <w:rStyle w:val="StyleBoldUnderline"/>
        </w:rPr>
        <w:t xml:space="preserve">Having set unrealistic objectives, the federal government often finds itself with </w:t>
      </w:r>
      <w:r w:rsidRPr="002F3173">
        <w:rPr>
          <w:rStyle w:val="Emphasis"/>
        </w:rPr>
        <w:t>inadequate leverage</w:t>
      </w:r>
      <w:r w:rsidRPr="002F3173">
        <w:rPr>
          <w:rStyle w:val="StyleBoldUnderline"/>
        </w:rPr>
        <w:t xml:space="preserve"> to achieve those objectives</w:t>
      </w:r>
      <w:r w:rsidRPr="002F3173">
        <w:t>. In the case of New Towns in Town, for example, ‘‘</w:t>
      </w:r>
      <w:r w:rsidRPr="002F3173">
        <w:rPr>
          <w:rStyle w:val="StyleBoldUnderline"/>
        </w:rPr>
        <w:t>Federal administrators could not control what happened in local politics because they had too little knowledge of it, too little right to intervene, limited resources with which to intervene, and limited ability to manipulate the resources they had’’</w:t>
      </w:r>
      <w:r w:rsidRPr="002F3173">
        <w:t xml:space="preserve"> (</w:t>
      </w:r>
      <w:proofErr w:type="spellStart"/>
      <w:r w:rsidRPr="002F3173">
        <w:t>Derthick</w:t>
      </w:r>
      <w:proofErr w:type="spellEnd"/>
      <w:r w:rsidRPr="002F3173">
        <w:t xml:space="preserve"> 1972, 90). Although </w:t>
      </w:r>
      <w:proofErr w:type="spellStart"/>
      <w:r w:rsidRPr="002F3173">
        <w:t>Derthick</w:t>
      </w:r>
      <w:proofErr w:type="spellEnd"/>
      <w:r w:rsidRPr="002F3173">
        <w:t xml:space="preserve"> saw federalism as an important check on abuse of power by the central government, she certainly did not believe that states always hold the moral high ground in conflicts with the federal government. State officials gamed the Social Services Grant program to take advantage of loosely written program rules, for example, with federal responses driven largely by politics rather than a concern over legislative intent, budgetary costs or the administrative integrity of the program. In Up in Smoke: From Legislation to Litigation in Tobacco Politics, </w:t>
      </w:r>
      <w:proofErr w:type="spellStart"/>
      <w:r w:rsidRPr="002F3173">
        <w:t>Derthick</w:t>
      </w:r>
      <w:proofErr w:type="spellEnd"/>
      <w:r w:rsidRPr="002F3173">
        <w:t xml:space="preserve"> is clearly contemptuous of state officials who viewed the Master Settlement Agreement, in the words of a tobacco company executive she quotes approvingly, as an ‘‘overturned Brinks truck’’ (2011, 125). </w:t>
      </w:r>
    </w:p>
    <w:p w:rsidR="00000609" w:rsidRDefault="00000609" w:rsidP="00000609">
      <w:pPr>
        <w:pStyle w:val="Heading3"/>
      </w:pPr>
      <w:r>
        <w:t>Circumvention</w:t>
      </w:r>
    </w:p>
    <w:p w:rsidR="00000609" w:rsidRPr="002F3173" w:rsidRDefault="00000609" w:rsidP="00000609">
      <w:pPr>
        <w:pStyle w:val="Heading4"/>
      </w:pPr>
      <w:r w:rsidRPr="002F3173">
        <w:t>Lack of reversion credibility means that states won’t comply</w:t>
      </w:r>
    </w:p>
    <w:p w:rsidR="00000609" w:rsidRPr="002F3173" w:rsidRDefault="00000609" w:rsidP="00000609">
      <w:pPr>
        <w:rPr>
          <w:szCs w:val="16"/>
        </w:rPr>
      </w:pPr>
      <w:r w:rsidRPr="002F3173">
        <w:t xml:space="preserve">Martin A. </w:t>
      </w:r>
      <w:r w:rsidRPr="002F3173">
        <w:rPr>
          <w:rStyle w:val="StyleStyleBold12pt"/>
        </w:rPr>
        <w:t>Kurzweil</w:t>
      </w:r>
      <w:r w:rsidRPr="002F3173">
        <w:t xml:space="preserve"> (</w:t>
      </w:r>
      <w:r w:rsidRPr="002F3173">
        <w:rPr>
          <w:szCs w:val="16"/>
        </w:rPr>
        <w:t xml:space="preserve">Director, Educational Transformation Program, </w:t>
      </w:r>
      <w:proofErr w:type="spellStart"/>
      <w:r w:rsidRPr="002F3173">
        <w:rPr>
          <w:szCs w:val="16"/>
        </w:rPr>
        <w:t>Ithaka</w:t>
      </w:r>
      <w:proofErr w:type="spellEnd"/>
      <w:r w:rsidRPr="002F3173">
        <w:rPr>
          <w:szCs w:val="16"/>
        </w:rPr>
        <w:t xml:space="preserve"> S+R; Lecturer in Law, Columbia Law School) June </w:t>
      </w:r>
      <w:r w:rsidRPr="002F3173">
        <w:rPr>
          <w:rStyle w:val="StyleStyleBold12pt"/>
        </w:rPr>
        <w:t>2015</w:t>
      </w:r>
      <w:r w:rsidRPr="002F3173">
        <w:rPr>
          <w:szCs w:val="16"/>
        </w:rPr>
        <w:t xml:space="preserve"> [“Disciplined Devolution and the New Education Federalism” California Law Review 103 Calif. L. Rev. 565, lexis, loghry]</w:t>
      </w:r>
    </w:p>
    <w:p w:rsidR="00000609" w:rsidRPr="002F3173" w:rsidRDefault="00000609" w:rsidP="00000609">
      <w:pPr>
        <w:spacing w:before="120"/>
      </w:pPr>
      <w:r w:rsidRPr="002F3173">
        <w:rPr>
          <w:b/>
          <w:bCs/>
        </w:rPr>
        <w:t>[*630]</w:t>
      </w:r>
      <w:r w:rsidRPr="002F3173">
        <w:t xml:space="preserve"> Although premature legislative incorporation of substantive policy runs a risk of shifting the balance to uniform centralization, excessively delaying an update to default legislation may also undermine the framework. </w:t>
      </w:r>
      <w:r w:rsidRPr="002F3173">
        <w:rPr>
          <w:rStyle w:val="StyleBoldUnderline"/>
        </w:rPr>
        <w:t>It is critical for disciplined devolution that the default statutory scheme remains credible. If it is not, states will have no reason to take it seriously, and the federal agency's leverage will be diminished</w:t>
      </w:r>
      <w:r w:rsidRPr="002F3173">
        <w:t xml:space="preserve">. </w:t>
      </w:r>
      <w:r w:rsidRPr="002F3173">
        <w:rPr>
          <w:rStyle w:val="StyleBoldUnderline"/>
        </w:rPr>
        <w:t>The risk of legislative obsolescence is illustrated by NCLB's requirement that all students achieve grade-level proficiency on statewide tests by the end of the 2014 school year</w:t>
      </w:r>
      <w:r w:rsidRPr="002F3173">
        <w:t xml:space="preserve">. </w:t>
      </w:r>
      <w:proofErr w:type="gramStart"/>
      <w:r w:rsidRPr="002F3173">
        <w:rPr>
          <w:szCs w:val="16"/>
          <w:vertAlign w:val="superscript"/>
        </w:rPr>
        <w:t>n364</w:t>
      </w:r>
      <w:proofErr w:type="gramEnd"/>
      <w:r w:rsidRPr="002F3173">
        <w:t xml:space="preserve"> </w:t>
      </w:r>
      <w:r w:rsidRPr="002F3173">
        <w:rPr>
          <w:rStyle w:val="StyleBoldUnderline"/>
        </w:rPr>
        <w:t>The 2014 deadline, and its related funding penalties, was a major motivator for states to participate in ESEA Flexibility. Now that the deadline has passed, states with waivers may assume that the provision is moot</w:t>
      </w:r>
      <w:r w:rsidRPr="002F3173">
        <w:t xml:space="preserve">, or that the Education Department's threats to withdraw funding are not credible, and cease to take their commitments under ESEA Flexibility seriously. The NCLB default has also been weakened by the Education Department's willingness to negotiate alternative arrangements with the handful of states that did not apply for or were denied a waiver. </w:t>
      </w:r>
      <w:r w:rsidRPr="002F3173">
        <w:rPr>
          <w:szCs w:val="16"/>
          <w:vertAlign w:val="superscript"/>
        </w:rPr>
        <w:t>n365</w:t>
      </w:r>
    </w:p>
    <w:p w:rsidR="00000609" w:rsidRPr="002F3173" w:rsidRDefault="00000609" w:rsidP="00000609">
      <w:pPr>
        <w:pStyle w:val="Heading4"/>
      </w:pPr>
      <w:r w:rsidRPr="002F3173">
        <w:t>Confusion and lack of monitoring means states will ignore or undermine the mandates of the counterplan</w:t>
      </w:r>
    </w:p>
    <w:p w:rsidR="00000609" w:rsidRPr="002F3173" w:rsidRDefault="00000609" w:rsidP="00000609">
      <w:pPr>
        <w:rPr>
          <w:szCs w:val="16"/>
        </w:rPr>
      </w:pPr>
      <w:r w:rsidRPr="002F3173">
        <w:t xml:space="preserve">Martin A. </w:t>
      </w:r>
      <w:r w:rsidRPr="002F3173">
        <w:rPr>
          <w:rStyle w:val="StyleStyleBold12pt"/>
        </w:rPr>
        <w:t>Kurzweil</w:t>
      </w:r>
      <w:r w:rsidRPr="002F3173">
        <w:t xml:space="preserve"> (</w:t>
      </w:r>
      <w:r w:rsidRPr="002F3173">
        <w:rPr>
          <w:szCs w:val="16"/>
        </w:rPr>
        <w:t xml:space="preserve">Director, Educational Transformation Program, </w:t>
      </w:r>
      <w:proofErr w:type="spellStart"/>
      <w:r w:rsidRPr="002F3173">
        <w:rPr>
          <w:szCs w:val="16"/>
        </w:rPr>
        <w:t>Ithaka</w:t>
      </w:r>
      <w:proofErr w:type="spellEnd"/>
      <w:r w:rsidRPr="002F3173">
        <w:rPr>
          <w:szCs w:val="16"/>
        </w:rPr>
        <w:t xml:space="preserve"> S+R; Lecturer in Law, Columbia Law School) June </w:t>
      </w:r>
      <w:r w:rsidRPr="002F3173">
        <w:rPr>
          <w:rStyle w:val="StyleStyleBold12pt"/>
        </w:rPr>
        <w:t>2015</w:t>
      </w:r>
      <w:r w:rsidRPr="002F3173">
        <w:rPr>
          <w:szCs w:val="16"/>
        </w:rPr>
        <w:t xml:space="preserve"> [“Disciplined Devolution and the New Education Federalism” California Law Review 103 Calif. L. Rev. 565, lexis, loghry]</w:t>
      </w:r>
    </w:p>
    <w:p w:rsidR="00000609" w:rsidRPr="002F3173" w:rsidRDefault="00000609" w:rsidP="00000609">
      <w:pPr>
        <w:spacing w:before="120"/>
      </w:pPr>
      <w:r w:rsidRPr="002F3173">
        <w:rPr>
          <w:rStyle w:val="StyleBoldUnderline"/>
        </w:rPr>
        <w:t>A</w:t>
      </w:r>
      <w:r w:rsidRPr="002F3173">
        <w:t xml:space="preserve"> final, </w:t>
      </w:r>
      <w:r w:rsidRPr="002F3173">
        <w:rPr>
          <w:rStyle w:val="StyleBoldUnderline"/>
        </w:rPr>
        <w:t>pervasive risk is that the relevant federal and state actors fail to recognize the nature of the new governance structure and therefore unwittingly take steps that weaken it</w:t>
      </w:r>
      <w:r w:rsidRPr="002F3173">
        <w:t xml:space="preserve">. In other words, </w:t>
      </w:r>
      <w:r w:rsidRPr="002F3173">
        <w:rPr>
          <w:rStyle w:val="StyleBoldUnderline"/>
        </w:rPr>
        <w:t>disciplined devolution might disappear without anyone realizing it existed in the first place</w:t>
      </w:r>
      <w:r w:rsidRPr="002F3173">
        <w:t xml:space="preserve">. </w:t>
      </w:r>
      <w:r w:rsidRPr="002F3173">
        <w:rPr>
          <w:rStyle w:val="StyleBoldUnderline"/>
        </w:rPr>
        <w:t>There is a</w:t>
      </w:r>
      <w:r w:rsidRPr="002F3173">
        <w:t xml:space="preserve"> </w:t>
      </w:r>
      <w:r w:rsidRPr="002F3173">
        <w:rPr>
          <w:rStyle w:val="Emphasis"/>
        </w:rPr>
        <w:t>high risk</w:t>
      </w:r>
      <w:r w:rsidRPr="002F3173">
        <w:t xml:space="preserve"> </w:t>
      </w:r>
      <w:r w:rsidRPr="002F3173">
        <w:rPr>
          <w:rStyle w:val="StyleBoldUnderline"/>
        </w:rPr>
        <w:t>of such a category error in</w:t>
      </w:r>
      <w:r w:rsidRPr="002F3173">
        <w:t xml:space="preserve"> the </w:t>
      </w:r>
      <w:r w:rsidRPr="002F3173">
        <w:rPr>
          <w:rStyle w:val="Emphasis"/>
        </w:rPr>
        <w:t>education</w:t>
      </w:r>
      <w:r w:rsidRPr="002F3173">
        <w:t xml:space="preserve"> case study. As discussed above, most education commentators have not focused on the structural changes of Race to the Top and ESEA Flexibility at all, and those who have generally mistake them for federal incursion or unaccountable decentralization. </w:t>
      </w:r>
      <w:proofErr w:type="gramStart"/>
      <w:r w:rsidRPr="002F3173">
        <w:rPr>
          <w:szCs w:val="16"/>
          <w:vertAlign w:val="superscript"/>
        </w:rPr>
        <w:t>n366</w:t>
      </w:r>
      <w:proofErr w:type="gramEnd"/>
      <w:r w:rsidRPr="002F3173">
        <w:t xml:space="preserve"> If the Administration or Congress takes action on the basis of either of these </w:t>
      </w:r>
      <w:r w:rsidRPr="002F3173">
        <w:rPr>
          <w:b/>
          <w:bCs/>
        </w:rPr>
        <w:t>[*631]</w:t>
      </w:r>
      <w:r w:rsidRPr="002F3173">
        <w:t xml:space="preserve"> characterizations, rather than the disciplined devolution understanding, it would jeopardize the regime. </w:t>
      </w:r>
      <w:r w:rsidRPr="002F3173">
        <w:rPr>
          <w:rStyle w:val="StyleBoldUnderline"/>
        </w:rPr>
        <w:t>Lessening the rigor of evaluation and monitoring to mitigate a perceived federal incursion would lead some states to shirk their substantive commitments and reduce the incentive for collaborative policy experimentation</w:t>
      </w:r>
      <w:r w:rsidRPr="002F3173">
        <w:t xml:space="preserve">. Conversely, </w:t>
      </w:r>
      <w:r w:rsidRPr="002F3173">
        <w:rPr>
          <w:rStyle w:val="StyleBoldUnderline"/>
        </w:rPr>
        <w:t>making the federal role more prescriptive to combat a perceived lack of accountability or standardization would limit states' flexibility to tailor policies and experiment</w:t>
      </w:r>
      <w:r w:rsidRPr="002F3173">
        <w:t xml:space="preserve">. </w:t>
      </w:r>
      <w:r w:rsidRPr="002F3173">
        <w:rPr>
          <w:rStyle w:val="StyleBoldUnderline"/>
        </w:rPr>
        <w:t>It might also lead them to demonstrate formal compliance while</w:t>
      </w:r>
      <w:r w:rsidRPr="002F3173">
        <w:t xml:space="preserve"> </w:t>
      </w:r>
      <w:r w:rsidRPr="002F3173">
        <w:rPr>
          <w:rStyle w:val="Emphasis"/>
        </w:rPr>
        <w:t>ignoring or undermining</w:t>
      </w:r>
      <w:r w:rsidRPr="002F3173">
        <w:t xml:space="preserve"> </w:t>
      </w:r>
      <w:r w:rsidRPr="002F3173">
        <w:rPr>
          <w:rStyle w:val="StyleBoldUnderline"/>
        </w:rPr>
        <w:t>the underlying federal goals</w:t>
      </w:r>
      <w:r w:rsidRPr="002F3173">
        <w:t xml:space="preserve"> (as under NCLB and ESEA).</w:t>
      </w:r>
    </w:p>
    <w:p w:rsidR="008D2096" w:rsidRDefault="008D2096" w:rsidP="008D2096">
      <w:pPr>
        <w:pStyle w:val="Heading3"/>
      </w:pPr>
      <w:r>
        <w:t>A2: economy pod</w:t>
      </w:r>
    </w:p>
    <w:p w:rsidR="008D2096" w:rsidRPr="00487ED2" w:rsidRDefault="008D2096" w:rsidP="008D2096">
      <w:pPr>
        <w:pStyle w:val="Heading4"/>
      </w:pPr>
      <w:r>
        <w:t>E</w:t>
      </w:r>
      <w:r w:rsidRPr="00487ED2">
        <w:t>conomic decline doesn’t cause war</w:t>
      </w:r>
    </w:p>
    <w:p w:rsidR="008D2096" w:rsidRPr="00487ED2" w:rsidRDefault="008D2096" w:rsidP="008D2096">
      <w:r w:rsidRPr="00487ED2">
        <w:rPr>
          <w:b/>
          <w:sz w:val="24"/>
          <w:szCs w:val="28"/>
        </w:rPr>
        <w:t>Ferguson 2006</w:t>
      </w:r>
      <w:r w:rsidRPr="00487ED2">
        <w:t xml:space="preserve"> [Niall, Laurence A. </w:t>
      </w:r>
      <w:proofErr w:type="spellStart"/>
      <w:r w:rsidRPr="00487ED2">
        <w:t>Tisch</w:t>
      </w:r>
      <w:proofErr w:type="spellEnd"/>
      <w:r w:rsidRPr="00487ED2">
        <w:t xml:space="preserve"> Professor of History at Harvard University and a Senior Fellow at the Hoover Institution at Stanford.  The next war of the world, Foreign Affairs.  V 85. No 5.]</w:t>
      </w:r>
    </w:p>
    <w:p w:rsidR="008D2096" w:rsidRPr="00487ED2" w:rsidRDefault="008D2096" w:rsidP="008D2096"/>
    <w:p w:rsidR="008D2096" w:rsidRPr="00487ED2" w:rsidRDefault="008D2096" w:rsidP="008D2096">
      <w:r w:rsidRPr="00B0559A">
        <w:rPr>
          <w:rStyle w:val="StyleBoldUnderline"/>
        </w:rPr>
        <w:t>Nor can economic crises explain the bloodshed</w:t>
      </w:r>
      <w:r w:rsidRPr="00487ED2">
        <w:t xml:space="preserve">.  What may be </w:t>
      </w:r>
      <w:r w:rsidRPr="00B0559A">
        <w:rPr>
          <w:rStyle w:val="StyleBoldUnderline"/>
        </w:rPr>
        <w:t>the most familiar causal chain in modern historiography links the great depression to the rise of fascism and</w:t>
      </w:r>
      <w:r w:rsidRPr="00487ED2">
        <w:t xml:space="preserve"> the outbreak of </w:t>
      </w:r>
      <w:r w:rsidRPr="00B0559A">
        <w:rPr>
          <w:rStyle w:val="StyleBoldUnderline"/>
        </w:rPr>
        <w:t>World War II.  But the simple story leaves too much out</w:t>
      </w:r>
      <w:r w:rsidRPr="00487ED2">
        <w:t xml:space="preserve">.  </w:t>
      </w:r>
      <w:r w:rsidRPr="00B0559A">
        <w:rPr>
          <w:rStyle w:val="StyleBoldUnderline"/>
        </w:rPr>
        <w:t>Nazi Germany started the war In Europe only after its economy had recovered</w:t>
      </w:r>
      <w:r w:rsidRPr="00487ED2">
        <w:t xml:space="preserve">.  </w:t>
      </w:r>
      <w:r w:rsidRPr="00B0559A">
        <w:rPr>
          <w:rStyle w:val="StyleBoldUnderline"/>
        </w:rPr>
        <w:t xml:space="preserve">Not all </w:t>
      </w:r>
      <w:r w:rsidRPr="00487ED2">
        <w:t xml:space="preserve">the </w:t>
      </w:r>
      <w:r w:rsidRPr="00B0559A">
        <w:rPr>
          <w:rStyle w:val="StyleBoldUnderline"/>
        </w:rPr>
        <w:t>countries</w:t>
      </w:r>
      <w:r w:rsidRPr="00487ED2">
        <w:t xml:space="preserve"> </w:t>
      </w:r>
      <w:r w:rsidRPr="00B0559A">
        <w:rPr>
          <w:rStyle w:val="StyleBoldUnderline"/>
        </w:rPr>
        <w:t>affected by the Great Depression were taken over by fascist regimes, nor did all such regimes start wars of aggression.</w:t>
      </w:r>
      <w:r w:rsidRPr="00487ED2">
        <w:t xml:space="preserve">  In fact, </w:t>
      </w:r>
      <w:r w:rsidRPr="00B0559A">
        <w:rPr>
          <w:rStyle w:val="Emphasis"/>
        </w:rPr>
        <w:t>no general relationship between economics and conflict is discernible</w:t>
      </w:r>
      <w:r w:rsidRPr="00487ED2">
        <w:t xml:space="preserve"> for the century as a whole.  </w:t>
      </w:r>
      <w:r w:rsidRPr="00B0559A">
        <w:rPr>
          <w:rStyle w:val="StyleBoldUnderline"/>
        </w:rPr>
        <w:t xml:space="preserve">Some wars came after periods of growth, others were the cause rather than the consequences </w:t>
      </w:r>
      <w:proofErr w:type="gramStart"/>
      <w:r w:rsidRPr="00B0559A">
        <w:rPr>
          <w:rStyle w:val="StyleBoldUnderline"/>
        </w:rPr>
        <w:t>of  economic</w:t>
      </w:r>
      <w:proofErr w:type="gramEnd"/>
      <w:r w:rsidRPr="00B0559A">
        <w:rPr>
          <w:rStyle w:val="StyleBoldUnderline"/>
        </w:rPr>
        <w:t xml:space="preserve"> catastrophe, and some sever economic crises were not followed by war</w:t>
      </w:r>
      <w:r w:rsidRPr="00487ED2">
        <w:t xml:space="preserve">.  </w:t>
      </w:r>
    </w:p>
    <w:p w:rsidR="008D2096" w:rsidRPr="00487ED2" w:rsidRDefault="008D2096" w:rsidP="008D2096">
      <w:pPr>
        <w:pStyle w:val="Heading4"/>
      </w:pPr>
      <w:r w:rsidRPr="00487ED2">
        <w:t xml:space="preserve">The global economy is resilient </w:t>
      </w:r>
    </w:p>
    <w:p w:rsidR="008D2096" w:rsidRPr="00487ED2" w:rsidRDefault="008D2096" w:rsidP="008D2096">
      <w:r w:rsidRPr="00487ED2">
        <w:rPr>
          <w:b/>
          <w:sz w:val="24"/>
          <w:szCs w:val="28"/>
        </w:rPr>
        <w:t>Ferguson 2006</w:t>
      </w:r>
      <w:r w:rsidRPr="00487ED2">
        <w:t xml:space="preserve"> [Niall, Laurence A. </w:t>
      </w:r>
      <w:proofErr w:type="spellStart"/>
      <w:r w:rsidRPr="00487ED2">
        <w:t>Tisch</w:t>
      </w:r>
      <w:proofErr w:type="spellEnd"/>
      <w:r w:rsidRPr="00487ED2">
        <w:t xml:space="preserve"> Professor of History at Harvard University and a Senior Fellow at the Hoover Institution at Stanford.  The next war of the world, Foreign Affairs.  V 85. No 5.]</w:t>
      </w:r>
    </w:p>
    <w:p w:rsidR="008D2096" w:rsidRPr="00487ED2" w:rsidRDefault="008D2096" w:rsidP="008D2096">
      <w:proofErr w:type="gramStart"/>
      <w:r w:rsidRPr="00487ED2">
        <w:t>the</w:t>
      </w:r>
      <w:proofErr w:type="gramEnd"/>
      <w:r w:rsidRPr="00487ED2">
        <w:t xml:space="preserve"> good news is </w:t>
      </w:r>
      <w:r w:rsidRPr="00B0559A">
        <w:rPr>
          <w:rStyle w:val="StyleBoldUnderline"/>
        </w:rPr>
        <w:t>that global economic volatility has been significantly lower in recent years than at almost any time in the last century.  By widening and deepening international markets for goods, labor and capital, globalization appears to have made the world economy less prone to crisis</w:t>
      </w:r>
      <w:r w:rsidRPr="00487ED2">
        <w:t xml:space="preserve">.  </w:t>
      </w:r>
      <w:proofErr w:type="gramStart"/>
      <w:r w:rsidRPr="00487ED2">
        <w:t xml:space="preserve">At the same time, </w:t>
      </w:r>
      <w:r w:rsidRPr="00B0559A">
        <w:rPr>
          <w:rStyle w:val="StyleBoldUnderline"/>
        </w:rPr>
        <w:t>financial innovations have improved the pricing and the distribution of risk</w:t>
      </w:r>
      <w:r w:rsidRPr="00487ED2">
        <w:t xml:space="preserve">, and </w:t>
      </w:r>
      <w:r w:rsidRPr="00B0559A">
        <w:rPr>
          <w:rStyle w:val="StyleBoldUnderline"/>
        </w:rPr>
        <w:t xml:space="preserve">policy innovations such as inflation targeting have helped governments to limit rises in </w:t>
      </w:r>
      <w:r w:rsidRPr="00487ED2">
        <w:t xml:space="preserve">consumer </w:t>
      </w:r>
      <w:r w:rsidRPr="00B0559A">
        <w:rPr>
          <w:rStyle w:val="StyleBoldUnderline"/>
        </w:rPr>
        <w:t>prices</w:t>
      </w:r>
      <w:r w:rsidRPr="00487ED2">
        <w:t xml:space="preserve"> (if not asset price) inflation  International organizations such as the World Trade Organization and the International Monetary Fund have helped to avert trade disputes and other sources of economic instability.</w:t>
      </w:r>
      <w:proofErr w:type="gramEnd"/>
      <w:r w:rsidRPr="00487ED2">
        <w:t xml:space="preserve"> </w:t>
      </w:r>
    </w:p>
    <w:p w:rsidR="00000609" w:rsidRDefault="00000609" w:rsidP="00000609">
      <w:pPr>
        <w:spacing w:after="200" w:line="276" w:lineRule="auto"/>
        <w:rPr>
          <w:rFonts w:asciiTheme="minorHAnsi" w:hAnsiTheme="minorHAnsi"/>
          <w:sz w:val="22"/>
        </w:rPr>
      </w:pPr>
    </w:p>
    <w:p w:rsidR="004E0E17" w:rsidRPr="002F3173" w:rsidRDefault="004E0E17" w:rsidP="004E0E17">
      <w:pPr>
        <w:pStyle w:val="Heading2"/>
      </w:pPr>
      <w:r w:rsidRPr="002F3173">
        <w:t>States</w:t>
      </w:r>
    </w:p>
    <w:p w:rsidR="004E0E17" w:rsidRDefault="004E0E17" w:rsidP="004E0E17">
      <w:pPr>
        <w:pStyle w:val="Heading3"/>
      </w:pPr>
      <w:r>
        <w:t>Solvency answers</w:t>
      </w:r>
    </w:p>
    <w:p w:rsidR="004E0E17" w:rsidRPr="002F3173" w:rsidRDefault="004E0E17" w:rsidP="004E0E17">
      <w:pPr>
        <w:pStyle w:val="Heading4"/>
      </w:pPr>
      <w:r w:rsidRPr="002F3173">
        <w:t>Federal education legislation key to avoid state misappropriation of funds, guts solvency</w:t>
      </w:r>
    </w:p>
    <w:p w:rsidR="004E0E17" w:rsidRPr="002F3173" w:rsidRDefault="004E0E17" w:rsidP="004E0E17">
      <w:r w:rsidRPr="002F3173">
        <w:t xml:space="preserve">Shannon K. </w:t>
      </w:r>
      <w:r w:rsidRPr="002F3173">
        <w:rPr>
          <w:rStyle w:val="StyleStyleBold12pt"/>
        </w:rPr>
        <w:t>McGovern</w:t>
      </w:r>
      <w:r w:rsidRPr="002F3173">
        <w:t xml:space="preserve"> (J.D., 2011, New York University School of Law; B.A., 2008, Boston University) November </w:t>
      </w:r>
      <w:r w:rsidRPr="002F3173">
        <w:rPr>
          <w:rStyle w:val="StyleStyleBold12pt"/>
        </w:rPr>
        <w:t>2011</w:t>
      </w:r>
      <w:r w:rsidRPr="002F3173">
        <w:t xml:space="preserve"> [“NOTE: A NEW MODEL FOR STATES AS LABORATORIES FOR REFORM: HOW FEDERALISM INFORMS EDUCATION POLICY” New York University Law Review 86 N.Y.U.L. Rev. 1519, lexis, loghry]</w:t>
      </w:r>
    </w:p>
    <w:p w:rsidR="004E0E17" w:rsidRPr="002F3173" w:rsidRDefault="004E0E17" w:rsidP="004E0E17">
      <w:r w:rsidRPr="002F3173">
        <w:t xml:space="preserve">[*1554] This Note has highlighted how federal education policy can impinge on state policy making autonomy. It is important to remember, however, that </w:t>
      </w:r>
      <w:r w:rsidRPr="002F3173">
        <w:rPr>
          <w:rStyle w:val="StyleBoldUnderline"/>
        </w:rPr>
        <w:t>the success of federal spending programs relies on the federal government's ability to police state conduct</w:t>
      </w:r>
      <w:r w:rsidRPr="002F3173">
        <w:t xml:space="preserve">. The key lesson of NCLB, expounded at length by other writers, is the need to avoid creation of perverse incentives. </w:t>
      </w:r>
      <w:proofErr w:type="gramStart"/>
      <w:r w:rsidRPr="002F3173">
        <w:t>n184</w:t>
      </w:r>
      <w:proofErr w:type="gramEnd"/>
      <w:r w:rsidRPr="002F3173">
        <w:t xml:space="preserve"> </w:t>
      </w:r>
      <w:r w:rsidRPr="002F3173">
        <w:rPr>
          <w:rStyle w:val="StyleBoldUnderline"/>
        </w:rPr>
        <w:t>While there is a fine line between coercion and accountability, the federal government must retain some oversight of state spending to ensure funds are being used for true reform</w:t>
      </w:r>
      <w:r w:rsidRPr="002F3173">
        <w:t xml:space="preserve">. Analysis of the first year of short-term federal education funding programs enacted as companions to Race to the Top suggests that </w:t>
      </w:r>
      <w:r w:rsidRPr="002F3173">
        <w:rPr>
          <w:rStyle w:val="StyleBoldUnderline"/>
        </w:rPr>
        <w:t>many states used earmarked funding primarily to fill their own budget shortfalls, in contravention of the statutory purpose of the appropriation</w:t>
      </w:r>
      <w:r w:rsidRPr="002F3173">
        <w:t xml:space="preserve">. </w:t>
      </w:r>
      <w:proofErr w:type="gramStart"/>
      <w:r w:rsidRPr="002F3173">
        <w:t>n185</w:t>
      </w:r>
      <w:proofErr w:type="gramEnd"/>
      <w:r w:rsidRPr="002F3173">
        <w:t xml:space="preserve"> The use of reporting mechanisms and staggered appropriation of programs can help mitigate the risk that cash-starved states misappropriate federal funds. </w:t>
      </w:r>
      <w:proofErr w:type="gramStart"/>
      <w:r w:rsidRPr="002F3173">
        <w:t>n186</w:t>
      </w:r>
      <w:proofErr w:type="gramEnd"/>
      <w:r w:rsidRPr="002F3173">
        <w:t xml:space="preserve"> My pilot program proposal, though modest, illustrates the potential of a "polyphonic" model of education federalism. In the short term, the programs would harness the pluralism inherent in a large, heterogeneous federal system to test a number of innovative education solutions. In the medium-to long-term, emerging consensus on the best education policies may, but need not, suggest subject areas for substantive federal regulation. My modified "polyphonic" education policy framework tolerates - in fact, celebrates - a diversity of approaches as long as the federal government remains able to pursue national imperatives for educational quality and equality of opportunity. Conclusion The loss of Democratic control in the House of Representatives following the 2010 midterm elections has jeopardized President Obama's plans for NCLB reauthorization this year. n187 Republican [*1555] antipathy to greater federal involvement in education is unsurprising in light of the perceived failure of NCLB, a soaring deficit, and the controversy surrounding the Obama Administration's implementation of Race to the Top. While NCLB has many critics, states have spent substantial sums to develop accountability systems to comply with its requirements, and states' capacity for data collection has markedly improved. </w:t>
      </w:r>
      <w:proofErr w:type="gramStart"/>
      <w:r w:rsidRPr="002F3173">
        <w:t>n188</w:t>
      </w:r>
      <w:proofErr w:type="gramEnd"/>
      <w:r w:rsidRPr="002F3173">
        <w:t xml:space="preserve"> In light of these changes to the education reform bureaucracy, </w:t>
      </w:r>
      <w:r w:rsidRPr="002F3173">
        <w:rPr>
          <w:rStyle w:val="StyleBoldUnderline"/>
        </w:rPr>
        <w:t>abandoning the federal role in education is premature</w:t>
      </w:r>
      <w:r w:rsidRPr="002F3173">
        <w:t xml:space="preserve">. My proposal for a new model of state-federal partnership recognizes that </w:t>
      </w:r>
      <w:r w:rsidRPr="002F3173">
        <w:rPr>
          <w:rStyle w:val="StyleBoldUnderline"/>
        </w:rPr>
        <w:t>federal leadership in education reform can mitigate the effects of interstate inequality and suboptimal state capacity while respecting states as coequal policy makers in the education sphere</w:t>
      </w:r>
      <w:r w:rsidRPr="002F3173">
        <w:t>. This "polyphonic" understanding of the federal-state relationship shows real promise in providing answers to the nation's intractable education challenges.</w:t>
      </w:r>
    </w:p>
    <w:p w:rsidR="004E0E17" w:rsidRDefault="004E0E17" w:rsidP="004E0E17">
      <w:pPr>
        <w:pStyle w:val="Heading3"/>
      </w:pPr>
      <w:r>
        <w:t>Perm cards</w:t>
      </w:r>
    </w:p>
    <w:p w:rsidR="004E0E17" w:rsidRPr="002F3173" w:rsidRDefault="004E0E17" w:rsidP="004E0E17">
      <w:pPr>
        <w:pStyle w:val="Heading4"/>
      </w:pPr>
      <w:r w:rsidRPr="002F3173">
        <w:t>The plan and perm are crucial to restructuring federalism – best for educational access</w:t>
      </w:r>
    </w:p>
    <w:p w:rsidR="004E0E17" w:rsidRPr="002F3173" w:rsidRDefault="004E0E17" w:rsidP="004E0E17">
      <w:r w:rsidRPr="002F3173">
        <w:t xml:space="preserve">Kimberly Jenkins </w:t>
      </w:r>
      <w:r w:rsidRPr="002F3173">
        <w:rPr>
          <w:rStyle w:val="StyleStyleBold12pt"/>
        </w:rPr>
        <w:t>Robinson</w:t>
      </w:r>
      <w:r w:rsidRPr="002F3173">
        <w:t xml:space="preserve"> (Professor of Law, University of Richmond School of Law) </w:t>
      </w:r>
      <w:r w:rsidRPr="002F3173">
        <w:rPr>
          <w:rStyle w:val="StyleStyleBold12pt"/>
        </w:rPr>
        <w:t>2015</w:t>
      </w:r>
      <w:r w:rsidRPr="002F3173">
        <w:t xml:space="preserve"> [“ARTICLE: DISRUPTING EDUCATION FEDERALISM” Washington University Law Review 92 Wash. U. L. Rev. 959, lexis, loghry]</w:t>
      </w:r>
    </w:p>
    <w:p w:rsidR="004E0E17" w:rsidRPr="002F3173" w:rsidRDefault="004E0E17" w:rsidP="004E0E17">
      <w:r w:rsidRPr="002F3173">
        <w:rPr>
          <w:rStyle w:val="StyleBoldUnderline"/>
        </w:rPr>
        <w:t>Education federalism should be restructured to embrace</w:t>
      </w:r>
      <w:r w:rsidRPr="002F3173">
        <w:t xml:space="preserve"> </w:t>
      </w:r>
      <w:r w:rsidRPr="002F3173">
        <w:rPr>
          <w:rStyle w:val="Emphasis"/>
        </w:rPr>
        <w:t>greater federal leadership</w:t>
      </w:r>
      <w:r w:rsidRPr="002F3173">
        <w:t xml:space="preserve"> and responsibility </w:t>
      </w:r>
      <w:r w:rsidRPr="002F3173">
        <w:rPr>
          <w:rStyle w:val="StyleBoldUnderline"/>
        </w:rPr>
        <w:t>for a national effort to provide equal access to an excellent education</w:t>
      </w:r>
      <w:r w:rsidRPr="002F3173">
        <w:t xml:space="preserve">. This Part recommends the key elements for strengthening the federal role in education to accomplish this goal. It identifies new federal responsibilities that should be undertaken and recommends reforms of existing federal education policy that would facilitate this goal. </w:t>
      </w:r>
      <w:r w:rsidRPr="002F3173">
        <w:rPr>
          <w:rStyle w:val="StyleBoldUnderline"/>
        </w:rPr>
        <w:t>Any substantial strengthening and reform of the federal role in education will transform the nature of education federalism because substantive changes to federal authority over education directly affect the scope of state and local authority over education</w:t>
      </w:r>
      <w:r w:rsidRPr="002F3173">
        <w:t xml:space="preserve">. These shifts in education federalism have occurred throughout U.S. history, including federally mandated school desegregation, n146 NCLB, n147 and, most recently, waivers to NCLB. </w:t>
      </w:r>
      <w:proofErr w:type="gramStart"/>
      <w:r w:rsidRPr="002F3173">
        <w:t>n148</w:t>
      </w:r>
      <w:proofErr w:type="gramEnd"/>
      <w:r w:rsidRPr="002F3173">
        <w:t xml:space="preserve"> In proposing the essential elements for a national effort to ensure equal access to an excellent education, I offer a broad theory to guide future reform by Congress, the executive branch, or both. The theory could be used to guide development of federal legislation, new initiatives by the [*984] Department of Education, or - most likely - a combination of the two. This theory is intentionally broad and does not propose a specific statute or federal initiative because a wide variety of federal statutes and initiatives could incorporate the elements identified here. Instead, this theory provides research and ideas that could inform a variety of federal reforms for many years to come. As Part III.B explains, I focus on future action by Congress and the executive branch, rather than doctrinal reform through the courts, because the legislative and executive branch enjoy numerous policymaking strengths over courts. n149 The following six policymaking areas identify how the federal government's role in education should be expanded to ensure equal access to an excellent education: (1) </w:t>
      </w:r>
      <w:r w:rsidRPr="002F3173">
        <w:rPr>
          <w:rStyle w:val="StyleBoldUnderline"/>
        </w:rPr>
        <w:t xml:space="preserve">Prioritizing a national goal of ensuring all children have equal access to an excellent education and acknowledging that achieving this goal will require </w:t>
      </w:r>
      <w:r w:rsidRPr="002F3173">
        <w:rPr>
          <w:rStyle w:val="Emphasis"/>
        </w:rPr>
        <w:t>disrupting education federalism</w:t>
      </w:r>
      <w:r w:rsidRPr="002F3173">
        <w:t xml:space="preserve">; n150 (2) Incentivizing development of common opportunity-to-learn standards that identify the education resources that states must provide; n151 (3) Focusing rigorous research and technical assistance on the most effective approaches to ensuring equal access to an excellent education; n152 (4) Distributing financial assistance with the goal of closing the opportunity and achievement gaps; n153 [*985] (5) Demanding continuous improvement from states to ensure equal access to an excellent education through federal oversight that utilizes a collaborative enforcement model; n154 and (6) </w:t>
      </w:r>
      <w:r w:rsidRPr="002F3173">
        <w:rPr>
          <w:rStyle w:val="StyleBoldUnderline"/>
        </w:rPr>
        <w:t>Establishing the federal government as the final guarantor of equal access to an excellent education</w:t>
      </w:r>
      <w:r w:rsidRPr="002F3173">
        <w:t xml:space="preserve"> n155 </w:t>
      </w:r>
      <w:r w:rsidRPr="002F3173">
        <w:rPr>
          <w:rStyle w:val="StyleBoldUnderline"/>
        </w:rPr>
        <w:t>by strengthening the relationship between federal influence and responsibility</w:t>
      </w:r>
      <w:r w:rsidRPr="002F3173">
        <w:t xml:space="preserve">. As the analysis below will show, each of these elements either suggests how to leverage existing strengths of federal policymaking more effectively or fills in important gaps of federal policymaking and enforcement. </w:t>
      </w:r>
      <w:proofErr w:type="gramStart"/>
      <w:r w:rsidRPr="002F3173">
        <w:t>n156</w:t>
      </w:r>
      <w:proofErr w:type="gramEnd"/>
      <w:r w:rsidRPr="002F3173">
        <w:t xml:space="preserve"> </w:t>
      </w:r>
      <w:r w:rsidRPr="002F3173">
        <w:rPr>
          <w:rStyle w:val="StyleBoldUnderline"/>
        </w:rPr>
        <w:t>Federal education law and policy that encompasses these elements would greatly increase federal responsibility as part of a national effort to ensure equal access to an excellent education while setting the foundation for a shoulder-to-shoulder working relationship with the states to achieve this goal.</w:t>
      </w:r>
      <w:r w:rsidRPr="002F3173">
        <w:t xml:space="preserve"> In contrast to existing federal education policy that too often demands much from the states but gives them relatively little, n157 my proposed theory would strengthen the relationship between increasing federal demands for reform and greater federal responsibility for accomplishing those reforms. If federal education law and policymaking embraced each of these elements, collectively these reforms would place primary responsibility on the federal government for establishing a national framework for ensuring equal access to an excellent education.</w:t>
      </w:r>
    </w:p>
    <w:p w:rsidR="004E0E17" w:rsidRPr="002F3173" w:rsidRDefault="004E0E17" w:rsidP="004E0E17">
      <w:pPr>
        <w:pStyle w:val="Heading4"/>
      </w:pPr>
      <w:r w:rsidRPr="002F3173">
        <w:t>Permutation is better than the counterplan alone – allows increased state flexibility and power by granting them conditional enforcement at their discretion, increases competition and results in better solutions</w:t>
      </w:r>
    </w:p>
    <w:p w:rsidR="004E0E17" w:rsidRPr="002F3173" w:rsidRDefault="004E0E17" w:rsidP="004E0E17">
      <w:r w:rsidRPr="002F3173">
        <w:t xml:space="preserve">Gillian E. </w:t>
      </w:r>
      <w:r w:rsidRPr="002F3173">
        <w:rPr>
          <w:rStyle w:val="StyleStyleBold12pt"/>
        </w:rPr>
        <w:t>Metzger</w:t>
      </w:r>
      <w:r w:rsidRPr="002F3173">
        <w:t xml:space="preserve"> (Stanley H. Fuld Professor of Law) </w:t>
      </w:r>
      <w:r w:rsidRPr="002F3173">
        <w:rPr>
          <w:rStyle w:val="StyleStyleBold12pt"/>
        </w:rPr>
        <w:t>2015</w:t>
      </w:r>
      <w:r w:rsidRPr="002F3173">
        <w:t xml:space="preserve"> [“AGENCIES, POLARIZATION, AND THE STATES” Columbia Law Review, Vol. 115:1739, online @ </w:t>
      </w:r>
      <w:hyperlink r:id="rId38" w:history="1">
        <w:r w:rsidRPr="002F3173">
          <w:rPr>
            <w:rStyle w:val="Hyperlink"/>
          </w:rPr>
          <w:t>http://columbialawreview.org/wp-content/uploads/2016/03/November-2015-11-Metzger.pdf</w:t>
        </w:r>
      </w:hyperlink>
      <w:r w:rsidRPr="002F3173">
        <w:t>, loghry]</w:t>
      </w:r>
    </w:p>
    <w:p w:rsidR="004E0E17" w:rsidRPr="002F3173" w:rsidRDefault="004E0E17" w:rsidP="004E0E17">
      <w:r w:rsidRPr="002F3173">
        <w:t xml:space="preserve">A crucial variable remains to be included in this account of agency action and polarization: the states.130 </w:t>
      </w:r>
      <w:r w:rsidRPr="002F3173">
        <w:rPr>
          <w:rStyle w:val="StyleBoldUnderline"/>
        </w:rPr>
        <w:t>Cooperative federalism</w:t>
      </w:r>
      <w:r w:rsidRPr="002F3173">
        <w:t xml:space="preserve"> </w:t>
      </w:r>
      <w:r w:rsidRPr="002F3173">
        <w:rPr>
          <w:rStyle w:val="StyleBoldUnderline"/>
        </w:rPr>
        <w:t>represents</w:t>
      </w:r>
      <w:r w:rsidRPr="002F3173">
        <w:t xml:space="preserve"> </w:t>
      </w:r>
      <w:r w:rsidRPr="002F3173">
        <w:rPr>
          <w:rStyle w:val="Emphasis"/>
        </w:rPr>
        <w:t>the reality of U.S. governance</w:t>
      </w:r>
      <w:r w:rsidRPr="002F3173">
        <w:t xml:space="preserve">. In both regulatory and social welfare contexts, </w:t>
      </w:r>
      <w:r w:rsidRPr="002F3173">
        <w:rPr>
          <w:rStyle w:val="StyleBoldUnderline"/>
        </w:rPr>
        <w:t>state governments work “cheek to jowl” with federal agencies in enforcing regulations and</w:t>
      </w:r>
      <w:r w:rsidRPr="002F3173">
        <w:t xml:space="preserve"> </w:t>
      </w:r>
      <w:r w:rsidRPr="002F3173">
        <w:rPr>
          <w:rStyle w:val="Emphasis"/>
        </w:rPr>
        <w:t>implementing national programs</w:t>
      </w:r>
      <w:r w:rsidRPr="002F3173">
        <w:t xml:space="preserve">.131 </w:t>
      </w:r>
      <w:r w:rsidRPr="002F3173">
        <w:rPr>
          <w:rStyle w:val="StyleBoldUnderline"/>
        </w:rPr>
        <w:t>These</w:t>
      </w:r>
      <w:r w:rsidRPr="002F3173">
        <w:t xml:space="preserve"> federal–state </w:t>
      </w:r>
      <w:r w:rsidRPr="002F3173">
        <w:rPr>
          <w:rStyle w:val="StyleBoldUnderline"/>
        </w:rPr>
        <w:t>relationships vary in their details, but often involve delegation of a significant degree of discretion to state hands</w:t>
      </w:r>
      <w:r w:rsidRPr="002F3173">
        <w:t xml:space="preserve">.132 Equally important, </w:t>
      </w:r>
      <w:r w:rsidRPr="002F3173">
        <w:rPr>
          <w:rStyle w:val="StyleBoldUnderline"/>
        </w:rPr>
        <w:t>the constitutional prohibition on federal commandeering of state government means that</w:t>
      </w:r>
      <w:r w:rsidRPr="002F3173">
        <w:t xml:space="preserve"> </w:t>
      </w:r>
      <w:r w:rsidRPr="002F3173">
        <w:rPr>
          <w:rStyle w:val="Emphasis"/>
        </w:rPr>
        <w:t>Congress cannot force states</w:t>
      </w:r>
      <w:r w:rsidRPr="002F3173">
        <w:t xml:space="preserve"> </w:t>
      </w:r>
      <w:r w:rsidRPr="002F3173">
        <w:rPr>
          <w:rStyle w:val="StyleBoldUnderline"/>
        </w:rPr>
        <w:t>to play these roles; the states must agree to take them on</w:t>
      </w:r>
      <w:r w:rsidRPr="002F3173">
        <w:t xml:space="preserve">.133 </w:t>
      </w:r>
      <w:r w:rsidRPr="002F3173">
        <w:rPr>
          <w:rStyle w:val="StyleBoldUnderline"/>
        </w:rPr>
        <w:t>Congress secures state agreement mainly through conditioned spending grants or the threat of federal preemption and direct regulatory control if the states fail to act</w:t>
      </w:r>
      <w:r w:rsidRPr="002F3173">
        <w:t xml:space="preserve">.134 Such </w:t>
      </w:r>
      <w:r w:rsidRPr="002F3173">
        <w:rPr>
          <w:rStyle w:val="StyleBoldUnderline"/>
        </w:rPr>
        <w:t>joint federal–state implementation significantly impacts</w:t>
      </w:r>
      <w:r w:rsidRPr="002F3173">
        <w:t xml:space="preserve"> not just the shape of national programs, but </w:t>
      </w:r>
      <w:proofErr w:type="spellStart"/>
      <w:r w:rsidRPr="002F3173">
        <w:rPr>
          <w:rStyle w:val="StyleBoldUnderline"/>
        </w:rPr>
        <w:t>interbranch</w:t>
      </w:r>
      <w:proofErr w:type="spellEnd"/>
      <w:r w:rsidRPr="002F3173">
        <w:rPr>
          <w:rStyle w:val="StyleBoldUnderline"/>
        </w:rPr>
        <w:t xml:space="preserve"> dynamics</w:t>
      </w:r>
      <w:r w:rsidRPr="002F3173">
        <w:t xml:space="preserve"> at the national level. As Jessica Bulman-</w:t>
      </w:r>
      <w:proofErr w:type="spellStart"/>
      <w:r w:rsidRPr="002F3173">
        <w:t>Pozen</w:t>
      </w:r>
      <w:proofErr w:type="spellEnd"/>
      <w:r w:rsidRPr="002F3173">
        <w:t xml:space="preserve"> has noted, </w:t>
      </w:r>
      <w:r w:rsidRPr="002F3173">
        <w:rPr>
          <w:rStyle w:val="StyleBoldUnderline"/>
        </w:rPr>
        <w:t>states can serve as potent checks on the executive branch through their participation in national programs</w:t>
      </w:r>
      <w:r w:rsidRPr="002F3173">
        <w:t xml:space="preserve">.135 </w:t>
      </w:r>
      <w:r w:rsidRPr="002F3173">
        <w:rPr>
          <w:rStyle w:val="StyleBoldUnderline"/>
        </w:rPr>
        <w:t>States can administer federal law in different ways than federal agencies do, creating competition</w:t>
      </w:r>
      <w:r w:rsidRPr="002F3173">
        <w:t xml:space="preserve"> on the ground.136 </w:t>
      </w:r>
      <w:r w:rsidRPr="002F3173">
        <w:rPr>
          <w:rStyle w:val="StyleBoldUnderline"/>
        </w:rPr>
        <w:t>States also can take advantage of federal agencies’ dependence upon them for implementation to either curb federal administrative efforts with which they disagree or goad agencies into taking actions that they prefer</w:t>
      </w:r>
      <w:r w:rsidRPr="002F3173">
        <w:t>.137 Moreover, partisan divides at the state level mean that at least some state disagreement with federal agency policy is a given. Whether the checking comes from red states or blue states will depend on which party controls the presidency, but partisanship will lead one group or the other to play this role.138</w:t>
      </w:r>
    </w:p>
    <w:p w:rsidR="004E0E17" w:rsidRPr="002F3173" w:rsidRDefault="004E0E17" w:rsidP="004E0E17">
      <w:pPr>
        <w:pStyle w:val="Heading4"/>
      </w:pPr>
      <w:r w:rsidRPr="002F3173">
        <w:t>Perm solves – federal oversight and state implementation is cooperative federalism – avoids risk of state rollback</w:t>
      </w:r>
    </w:p>
    <w:p w:rsidR="004E0E17" w:rsidRPr="002F3173" w:rsidRDefault="004E0E17" w:rsidP="004E0E17">
      <w:r w:rsidRPr="002F3173">
        <w:t xml:space="preserve">Heather </w:t>
      </w:r>
      <w:proofErr w:type="spellStart"/>
      <w:r w:rsidRPr="002F3173">
        <w:rPr>
          <w:rStyle w:val="StyleStyleBold12pt"/>
        </w:rPr>
        <w:t>Gerken</w:t>
      </w:r>
      <w:proofErr w:type="spellEnd"/>
      <w:r w:rsidRPr="002F3173">
        <w:t xml:space="preserve"> (J. Skelly Wright Professor of Law at Yale Law School) 11/29/</w:t>
      </w:r>
      <w:r w:rsidRPr="002F3173">
        <w:rPr>
          <w:rStyle w:val="StyleStyleBold12pt"/>
        </w:rPr>
        <w:t>2016</w:t>
      </w:r>
      <w:r w:rsidRPr="002F3173">
        <w:t xml:space="preserve"> [</w:t>
      </w:r>
      <w:proofErr w:type="gramStart"/>
      <w:r w:rsidRPr="002F3173">
        <w:t>“﻿ ‘All</w:t>
      </w:r>
      <w:proofErr w:type="gramEnd"/>
      <w:r w:rsidRPr="002F3173">
        <w:t xml:space="preserve"> Resistance Is Local’: A Plan of Progressive Action for the Trump Years” joint article with David </w:t>
      </w:r>
      <w:proofErr w:type="spellStart"/>
      <w:r w:rsidRPr="002F3173">
        <w:t>Bollier</w:t>
      </w:r>
      <w:proofErr w:type="spellEnd"/>
      <w:r w:rsidRPr="002F3173">
        <w:t xml:space="preserve">, Gary </w:t>
      </w:r>
      <w:proofErr w:type="spellStart"/>
      <w:r w:rsidRPr="002F3173">
        <w:t>Gerstle</w:t>
      </w:r>
      <w:proofErr w:type="spellEnd"/>
      <w:r w:rsidRPr="002F3173">
        <w:t xml:space="preserve"> and Gar Alperovitz, online @ </w:t>
      </w:r>
      <w:hyperlink r:id="rId39" w:history="1">
        <w:r w:rsidRPr="002F3173">
          <w:rPr>
            <w:rStyle w:val="Hyperlink"/>
          </w:rPr>
          <w:t>https://www.thenation.com/article/all-resistance-is-local-a-plan-of-progressive-action-for-the-trump-years/</w:t>
        </w:r>
      </w:hyperlink>
      <w:r w:rsidRPr="002F3173">
        <w:t>, loghry]</w:t>
      </w:r>
    </w:p>
    <w:p w:rsidR="004E0E17" w:rsidRPr="002F3173" w:rsidRDefault="004E0E17" w:rsidP="004E0E17"/>
    <w:p w:rsidR="004E0E17" w:rsidRPr="002F3173" w:rsidRDefault="004E0E17" w:rsidP="004E0E17">
      <w:r w:rsidRPr="002F3173">
        <w:rPr>
          <w:rStyle w:val="StyleBoldUnderline"/>
        </w:rPr>
        <w:t>We</w:t>
      </w:r>
      <w:r w:rsidRPr="002F3173">
        <w:t xml:space="preserve"> often </w:t>
      </w:r>
      <w:r w:rsidRPr="002F3173">
        <w:rPr>
          <w:rStyle w:val="StyleBoldUnderline"/>
        </w:rPr>
        <w:t>assume that whoever controls the national government controls national policy. That’s just not true</w:t>
      </w:r>
      <w:r w:rsidRPr="002F3173">
        <w:t xml:space="preserve">. Many of </w:t>
      </w:r>
      <w:r w:rsidRPr="002F3173">
        <w:rPr>
          <w:rStyle w:val="StyleBoldUnderline"/>
        </w:rPr>
        <w:t>our most important national policies</w:t>
      </w:r>
      <w:r w:rsidRPr="002F3173">
        <w:t>—those related to the environment, healthcare, insurance, transportation, energy, and the workplace—</w:t>
      </w:r>
      <w:r w:rsidRPr="002F3173">
        <w:rPr>
          <w:rStyle w:val="StyleBoldUnderline"/>
        </w:rPr>
        <w:t>are implemented by elected state officials and appointed state administrators</w:t>
      </w:r>
      <w:r w:rsidRPr="002F3173">
        <w:t xml:space="preserve">, not to mention a myriad of local institutions. Sometimes these arrangements are written into federal law, and some just evolve in practice. Federal drug policy can’t be enforced without the help of local police officers, prosecutors, and juries. </w:t>
      </w:r>
      <w:r w:rsidRPr="002F3173">
        <w:rPr>
          <w:rStyle w:val="StyleBoldUnderline"/>
        </w:rPr>
        <w:t>Federal education policy requires the assistance of state and local agencies, school boards, and teachers</w:t>
      </w:r>
      <w:r w:rsidRPr="002F3173">
        <w:t xml:space="preserve">. Federal immigration policy depends on states and localities serving as the federal government’s eyes and ears. </w:t>
      </w:r>
      <w:r w:rsidRPr="002F3173">
        <w:rPr>
          <w:rStyle w:val="StyleBoldUnderline"/>
        </w:rPr>
        <w:t>Scholars</w:t>
      </w:r>
      <w:r w:rsidRPr="002F3173">
        <w:t xml:space="preserve"> often </w:t>
      </w:r>
      <w:r w:rsidRPr="002F3173">
        <w:rPr>
          <w:rStyle w:val="StyleBoldUnderline"/>
        </w:rPr>
        <w:t>file these arrangements under</w:t>
      </w:r>
      <w:r w:rsidRPr="002F3173">
        <w:t xml:space="preserve"> the rubric of </w:t>
      </w:r>
      <w:r w:rsidRPr="002F3173">
        <w:rPr>
          <w:rStyle w:val="StyleBoldUnderline"/>
        </w:rPr>
        <w:t>“cooperative federalism,”</w:t>
      </w:r>
      <w:r w:rsidRPr="002F3173">
        <w:t xml:space="preserve"> but they also make room for what Jessica Bulman-</w:t>
      </w:r>
      <w:proofErr w:type="spellStart"/>
      <w:r w:rsidRPr="002F3173">
        <w:t>Pozen</w:t>
      </w:r>
      <w:proofErr w:type="spellEnd"/>
      <w:r w:rsidRPr="002F3173">
        <w:t xml:space="preserve"> and I call “uncooperative federalism.” </w:t>
      </w:r>
      <w:r w:rsidRPr="002F3173">
        <w:rPr>
          <w:rStyle w:val="StyleBoldUnderline"/>
        </w:rPr>
        <w:t>States can significantly slow down or reverse federal policies simply by dragging their feet and doing the bare minimum necessary.</w:t>
      </w:r>
      <w:r w:rsidRPr="002F3173">
        <w:t xml:space="preserve"> </w:t>
      </w:r>
      <w:r w:rsidRPr="002F3173">
        <w:rPr>
          <w:rStyle w:val="StyleBoldUnderline"/>
        </w:rPr>
        <w:t>That’s how</w:t>
      </w:r>
      <w:r w:rsidRPr="002F3173">
        <w:t xml:space="preserve"> </w:t>
      </w:r>
      <w:r w:rsidRPr="002F3173">
        <w:rPr>
          <w:rStyle w:val="Emphasis"/>
        </w:rPr>
        <w:t>state and localities</w:t>
      </w:r>
      <w:r w:rsidRPr="002F3173">
        <w:t xml:space="preserve"> </w:t>
      </w:r>
      <w:r w:rsidRPr="002F3173">
        <w:rPr>
          <w:rStyle w:val="StyleBoldUnderline"/>
        </w:rPr>
        <w:t>have</w:t>
      </w:r>
      <w:r w:rsidRPr="002F3173">
        <w:t xml:space="preserve"> </w:t>
      </w:r>
      <w:r w:rsidRPr="002F3173">
        <w:rPr>
          <w:rStyle w:val="Emphasis"/>
        </w:rPr>
        <w:t>thwarted</w:t>
      </w:r>
      <w:r w:rsidRPr="002F3173">
        <w:t xml:space="preserve"> </w:t>
      </w:r>
      <w:r w:rsidRPr="002F3173">
        <w:rPr>
          <w:rStyle w:val="StyleBoldUnderline"/>
        </w:rPr>
        <w:t>federal education reform over the last several years</w:t>
      </w:r>
      <w:r w:rsidRPr="002F3173">
        <w:t>. Sometimes states just pull their enforcement resources. That’s what happened when Washington and Colorado “legalized” marijuana even though federal drug laws remained unchanged. Some states even engage in a form of civil disobedience, as many did in refusing to enforce parts of the Patriot Act.</w:t>
      </w:r>
    </w:p>
    <w:p w:rsidR="004E0E17" w:rsidRDefault="004E0E17" w:rsidP="004E0E17">
      <w:pPr>
        <w:pStyle w:val="Heading3"/>
      </w:pPr>
      <w:r>
        <w:t xml:space="preserve">Normal means / perm do the </w:t>
      </w:r>
      <w:proofErr w:type="spellStart"/>
      <w:r>
        <w:t>cp</w:t>
      </w:r>
      <w:proofErr w:type="spellEnd"/>
    </w:p>
    <w:p w:rsidR="004E0E17" w:rsidRPr="002F3173" w:rsidRDefault="004E0E17" w:rsidP="004E0E17">
      <w:pPr>
        <w:pStyle w:val="Heading4"/>
      </w:pPr>
      <w:r w:rsidRPr="002F3173">
        <w:t>Normal means for modern federalism is cooperation with the states</w:t>
      </w:r>
    </w:p>
    <w:p w:rsidR="004E0E17" w:rsidRPr="002F3173" w:rsidRDefault="004E0E17" w:rsidP="004E0E17">
      <w:r w:rsidRPr="002F3173">
        <w:t xml:space="preserve">Jessica </w:t>
      </w:r>
      <w:r w:rsidRPr="002F3173">
        <w:rPr>
          <w:rStyle w:val="StyleStyleBold12pt"/>
        </w:rPr>
        <w:t>Bulman-</w:t>
      </w:r>
      <w:proofErr w:type="spellStart"/>
      <w:r w:rsidRPr="002F3173">
        <w:rPr>
          <w:rStyle w:val="StyleStyleBold12pt"/>
        </w:rPr>
        <w:t>Pozen</w:t>
      </w:r>
      <w:proofErr w:type="spellEnd"/>
      <w:r w:rsidRPr="002F3173">
        <w:t xml:space="preserve"> (Associate Professor, Columbia Law School) </w:t>
      </w:r>
      <w:r w:rsidRPr="002F3173">
        <w:rPr>
          <w:rStyle w:val="StyleStyleBold12pt"/>
        </w:rPr>
        <w:t>2016</w:t>
      </w:r>
      <w:r w:rsidRPr="002F3173">
        <w:t xml:space="preserve"> [“EXECUTIVE FEDERALISM COMES TO AMERICA” Virginia Law Review, Vol. 102:953, online @ </w:t>
      </w:r>
      <w:hyperlink r:id="rId40" w:history="1">
        <w:r w:rsidRPr="002F3173">
          <w:rPr>
            <w:rStyle w:val="Hyperlink"/>
          </w:rPr>
          <w:t>http://www.virginialawreview.org/sites/virginialawreview.org/files/Bulman-Pozen_Online.pdf</w:t>
        </w:r>
      </w:hyperlink>
      <w:r w:rsidRPr="002F3173">
        <w:t>, loghry]</w:t>
      </w:r>
    </w:p>
    <w:p w:rsidR="004E0E17" w:rsidRPr="002F3173" w:rsidRDefault="004E0E17" w:rsidP="004E0E17">
      <w:r w:rsidRPr="002F3173">
        <w:rPr>
          <w:rStyle w:val="StyleBoldUnderline"/>
        </w:rPr>
        <w:t>DOCTRINE</w:t>
      </w:r>
      <w:r w:rsidRPr="002F3173">
        <w:t xml:space="preserve"> and scholarship </w:t>
      </w:r>
      <w:r w:rsidRPr="002F3173">
        <w:rPr>
          <w:rStyle w:val="StyleBoldUnderline"/>
        </w:rPr>
        <w:t>tend to assume that Congress establishes national policy and mediates state-federal relations</w:t>
      </w:r>
      <w:r w:rsidRPr="002F3173">
        <w:t xml:space="preserve">. Although commentators have long recognized the profound significance of the administrative state, they continue to describe agencies as elaborating legislative choices and to cast Congress as the principal broker of state interests in Washington. Some give the legislature an even more prominent role, insisting that contemporary federalism itself comes by the “grace of Congress.”1 These days, however, </w:t>
      </w:r>
      <w:r w:rsidRPr="002F3173">
        <w:rPr>
          <w:rStyle w:val="StyleBoldUnderline"/>
        </w:rPr>
        <w:t>very little comes by the grace of Congress</w:t>
      </w:r>
      <w:r w:rsidRPr="002F3173">
        <w:t xml:space="preserve">. As partisan polarization impedes new legislation, existing statutes grow attenuated from domestic policy concerns. </w:t>
      </w:r>
      <w:r w:rsidRPr="002F3173">
        <w:rPr>
          <w:rStyle w:val="StyleBoldUnderline"/>
        </w:rPr>
        <w:t>Executive action is critical</w:t>
      </w:r>
      <w:r w:rsidRPr="002F3173">
        <w:t xml:space="preserve">. Yet </w:t>
      </w:r>
      <w:r w:rsidRPr="002F3173">
        <w:rPr>
          <w:rStyle w:val="StyleBoldUnderline"/>
        </w:rPr>
        <w:t>this executive action is not the autarchic presidential improvisation popular accounts suggest, nor is it the state-preemptive agency action scholars of administrative federalism study</w:t>
      </w:r>
      <w:r w:rsidRPr="002F3173">
        <w:t xml:space="preserve">. Instead, </w:t>
      </w:r>
      <w:r w:rsidRPr="002F3173">
        <w:rPr>
          <w:rStyle w:val="StyleBoldUnderline"/>
        </w:rPr>
        <w:t>today’s executive action entails</w:t>
      </w:r>
      <w:r w:rsidRPr="002F3173">
        <w:t xml:space="preserve"> </w:t>
      </w:r>
      <w:r w:rsidRPr="002F3173">
        <w:rPr>
          <w:rStyle w:val="Emphasis"/>
        </w:rPr>
        <w:t>collaboration among state and federal officials</w:t>
      </w:r>
      <w:r w:rsidRPr="002F3173">
        <w:t xml:space="preserve">, </w:t>
      </w:r>
      <w:r w:rsidRPr="002F3173">
        <w:rPr>
          <w:rStyle w:val="StyleBoldUnderline"/>
        </w:rPr>
        <w:t>reliance on state as well as federal initiative, and the contestation that follows from multiple sites of power</w:t>
      </w:r>
      <w:r w:rsidRPr="002F3173">
        <w:t xml:space="preserve">. </w:t>
      </w:r>
      <w:r w:rsidRPr="002F3173">
        <w:rPr>
          <w:rStyle w:val="StyleBoldUnderline"/>
        </w:rPr>
        <w:t>Multifaceted executive interactions</w:t>
      </w:r>
      <w:r w:rsidRPr="002F3173">
        <w:t xml:space="preserve">, </w:t>
      </w:r>
      <w:r w:rsidRPr="002F3173">
        <w:rPr>
          <w:rStyle w:val="Emphasis"/>
        </w:rPr>
        <w:t>not congressional decisions</w:t>
      </w:r>
      <w:r w:rsidRPr="002F3173">
        <w:t xml:space="preserve">, </w:t>
      </w:r>
      <w:r w:rsidRPr="002F3173">
        <w:rPr>
          <w:rStyle w:val="StyleBoldUnderline"/>
        </w:rPr>
        <w:t>shape both national policy and our federalism</w:t>
      </w:r>
      <w:r w:rsidRPr="002F3173">
        <w:t xml:space="preserve">. </w:t>
      </w:r>
    </w:p>
    <w:p w:rsidR="004E0E17" w:rsidRPr="002F3173" w:rsidRDefault="004E0E17" w:rsidP="004E0E17">
      <w:pPr>
        <w:pStyle w:val="Heading4"/>
      </w:pPr>
      <w:r w:rsidRPr="002F3173">
        <w:t>Particularly in the context of education, cooperative federalism is normal means</w:t>
      </w:r>
    </w:p>
    <w:p w:rsidR="004E0E17" w:rsidRPr="002F3173" w:rsidRDefault="004E0E17" w:rsidP="004E0E17">
      <w:r w:rsidRPr="002F3173">
        <w:t xml:space="preserve">Jessica </w:t>
      </w:r>
      <w:r w:rsidRPr="002F3173">
        <w:rPr>
          <w:rStyle w:val="StyleStyleBold12pt"/>
        </w:rPr>
        <w:t>Bulman-</w:t>
      </w:r>
      <w:proofErr w:type="spellStart"/>
      <w:r w:rsidRPr="002F3173">
        <w:rPr>
          <w:rStyle w:val="StyleStyleBold12pt"/>
        </w:rPr>
        <w:t>Pozen</w:t>
      </w:r>
      <w:proofErr w:type="spellEnd"/>
      <w:r w:rsidRPr="002F3173">
        <w:t xml:space="preserve"> (Associate Professor, Columbia Law School) </w:t>
      </w:r>
      <w:r w:rsidRPr="002F3173">
        <w:rPr>
          <w:rStyle w:val="StyleStyleBold12pt"/>
        </w:rPr>
        <w:t>2016</w:t>
      </w:r>
      <w:r w:rsidRPr="002F3173">
        <w:t xml:space="preserve"> [“EXECUTIVE FEDERALISM COMES TO AMERICA” Virginia Law Review, Vol. 102:953, online @ </w:t>
      </w:r>
      <w:hyperlink r:id="rId41" w:history="1">
        <w:r w:rsidRPr="002F3173">
          <w:rPr>
            <w:rStyle w:val="Hyperlink"/>
          </w:rPr>
          <w:t>http://www.virginialawreview.org/sites/virginialawreview.org/files/Bulman-Pozen_Online.pdf</w:t>
        </w:r>
      </w:hyperlink>
      <w:r w:rsidRPr="002F3173">
        <w:t>, loghry]</w:t>
      </w:r>
    </w:p>
    <w:p w:rsidR="004E0E17" w:rsidRPr="002F3173" w:rsidRDefault="004E0E17" w:rsidP="004E0E17">
      <w:r w:rsidRPr="002F3173">
        <w:rPr>
          <w:rStyle w:val="StyleBoldUnderline"/>
        </w:rPr>
        <w:t>Education policy for the past decade has been set by a series of executive agreements—among the states, between groups of states and the federal executive branch, and between individual states and the federal executive branch</w:t>
      </w:r>
      <w:r w:rsidRPr="002F3173">
        <w:t xml:space="preserve">. Recent federal legislation challenges such executive federalism in both form and substance. The area in which state and federal executive policymaking has been most aggressive thus now offers a test for the practice. It is too soon to say whether the Every Student Succeeds Act (“ESSA”) reveals executive federalism’s limits or, instead, demonstrates its durability, but there is reason to suspect the latter. Between 2007, when the No Child Left Behind Act (“NCLB”) was due to be reauthorized, and December 2015, when the ESSA was passed, </w:t>
      </w:r>
      <w:r w:rsidRPr="002F3173">
        <w:rPr>
          <w:rStyle w:val="StyleBoldUnderline"/>
        </w:rPr>
        <w:t>state and federal executives assumed control of national education policy in Congress’s absence</w:t>
      </w:r>
      <w:r w:rsidRPr="002F3173">
        <w:t xml:space="preserve">.137 </w:t>
      </w:r>
      <w:r w:rsidRPr="002F3173">
        <w:rPr>
          <w:rStyle w:val="StyleBoldUnderline"/>
        </w:rPr>
        <w:t>States collaborated with one another, and the</w:t>
      </w:r>
      <w:r w:rsidRPr="002F3173">
        <w:t xml:space="preserve"> </w:t>
      </w:r>
      <w:r w:rsidRPr="002F3173">
        <w:rPr>
          <w:rStyle w:val="Emphasis"/>
        </w:rPr>
        <w:t>Department of Education</w:t>
      </w:r>
      <w:r w:rsidRPr="002F3173">
        <w:t xml:space="preserve">, </w:t>
      </w:r>
      <w:r w:rsidRPr="002F3173">
        <w:rPr>
          <w:rStyle w:val="StyleBoldUnderline"/>
        </w:rPr>
        <w:t>together with the White House, embraced, further incentivized, and remolded interstate agreements</w:t>
      </w:r>
      <w:r w:rsidRPr="002F3173">
        <w:t>. Although NCLB imposed a set of requirements for states to receive federal funding, it left the content of educational standards and assessment to states.138 In April 2009, governors and commissioners of education from 48 states launched an effort to develop common proficiency standards for English language and mathematics, resulting in the Common Core State Standards.139 The adoption of these standards largely occurred through state executive branches140 and prodded additional interstate collaboration around implementation.141</w:t>
      </w:r>
    </w:p>
    <w:p w:rsidR="004E0E17" w:rsidRPr="002F3173" w:rsidRDefault="004E0E17" w:rsidP="004E0E17">
      <w:pPr>
        <w:pStyle w:val="Heading3"/>
      </w:pPr>
      <w:r>
        <w:t>Racism turns</w:t>
      </w:r>
    </w:p>
    <w:p w:rsidR="004E0E17" w:rsidRPr="002F3173" w:rsidRDefault="004E0E17" w:rsidP="004E0E17">
      <w:pPr>
        <w:pStyle w:val="Heading4"/>
      </w:pPr>
      <w:r w:rsidRPr="002F3173">
        <w:t>Devolution is net worse for racial minorities – reintroduces segregation and lack of access</w:t>
      </w:r>
    </w:p>
    <w:p w:rsidR="004E0E17" w:rsidRPr="002F3173" w:rsidRDefault="004E0E17" w:rsidP="004E0E17">
      <w:r w:rsidRPr="002F3173">
        <w:t xml:space="preserve">Christian B. </w:t>
      </w:r>
      <w:proofErr w:type="spellStart"/>
      <w:r w:rsidRPr="002F3173">
        <w:rPr>
          <w:rStyle w:val="StyleStyleBold12pt"/>
        </w:rPr>
        <w:t>Sundquist</w:t>
      </w:r>
      <w:proofErr w:type="spellEnd"/>
      <w:r w:rsidRPr="002F3173">
        <w:t xml:space="preserve"> (Professor of Law and Director of Faculty Research and Scholarship, Albany Law School) </w:t>
      </w:r>
      <w:proofErr w:type="gramStart"/>
      <w:r w:rsidRPr="002F3173">
        <w:t>Winter</w:t>
      </w:r>
      <w:proofErr w:type="gramEnd"/>
      <w:r w:rsidRPr="002F3173">
        <w:t xml:space="preserve"> </w:t>
      </w:r>
      <w:r w:rsidRPr="002F3173">
        <w:rPr>
          <w:rStyle w:val="StyleStyleBold12pt"/>
        </w:rPr>
        <w:t>2017</w:t>
      </w:r>
      <w:r w:rsidRPr="002F3173">
        <w:t xml:space="preserve"> [“Positive Education Federalism: The Promise of Equality after the Every Student Succeeds Act” Mercer Law Review 68 Mercer L. Rev. 351, lexis, loghry]</w:t>
      </w:r>
    </w:p>
    <w:p w:rsidR="004E0E17" w:rsidRPr="002F3173" w:rsidRDefault="004E0E17" w:rsidP="004E0E17">
      <w:r w:rsidRPr="002F3173">
        <w:t xml:space="preserve">While the federal government passed a series of acts that would eventually become the precedent for future grant-in-aid programs (such as ESEA, NCLB and RTT), n60 </w:t>
      </w:r>
      <w:r w:rsidRPr="002F3173">
        <w:rPr>
          <w:rStyle w:val="StyleBoldUnderline"/>
        </w:rPr>
        <w:t>education policy for much of our history was decentralized and regarded as a matter of local and state authority</w:t>
      </w:r>
      <w:r w:rsidRPr="002F3173">
        <w:t xml:space="preserve">. n61 [*363] </w:t>
      </w:r>
      <w:r w:rsidRPr="002F3173">
        <w:rPr>
          <w:rStyle w:val="StyleBoldUnderline"/>
        </w:rPr>
        <w:t>The decentralized nature of public education following the Civil War established the conditions necessary for former slave states to invoke federalism as a tool to maintain racial control</w:t>
      </w:r>
      <w:r w:rsidRPr="002F3173">
        <w:t xml:space="preserve">. Under the banner of ""states' rights," Southern states advanced a dual conception of federalism as part of a broader effort to deny African-American (and other non-white) students access to quality education. </w:t>
      </w:r>
      <w:proofErr w:type="gramStart"/>
      <w:r w:rsidRPr="002F3173">
        <w:t>n62</w:t>
      </w:r>
      <w:proofErr w:type="gramEnd"/>
      <w:r w:rsidRPr="002F3173">
        <w:t xml:space="preserve"> </w:t>
      </w:r>
      <w:r w:rsidRPr="002F3173">
        <w:rPr>
          <w:rStyle w:val="StyleBoldUnderline"/>
        </w:rPr>
        <w:t xml:space="preserve">The United States Supreme Court provided the official imprimatur for </w:t>
      </w:r>
      <w:proofErr w:type="spellStart"/>
      <w:r w:rsidRPr="002F3173">
        <w:rPr>
          <w:rStyle w:val="StyleBoldUnderline"/>
        </w:rPr>
        <w:t>segregative</w:t>
      </w:r>
      <w:proofErr w:type="spellEnd"/>
      <w:r w:rsidRPr="002F3173">
        <w:rPr>
          <w:rStyle w:val="StyleBoldUnderline"/>
        </w:rPr>
        <w:t xml:space="preserve"> education practices, rejecting equal protection challenges under the Fourteenth Amendment while citing the historical local control states enjoyed over education policy</w:t>
      </w:r>
      <w:r w:rsidRPr="002F3173">
        <w:t xml:space="preserve">. The Court's infamous decision in Plessy v. Ferguson n63 upheld the police powers of states to require racial segregation in the public sphere. In upholding Louisiana's law requiring the segregation of public conveyances, the Court cited with approval prior decisions upholding "the establishment of separate schools for white and colored children." n64 The Court viewed such de jure segregation as "valid exercises of the legislative power" n65 of states, while refusing to locate federal authority under the Fourteenth Amendment to ensure social equality: If the two races are to meet upon terms of social equality, it must be the result of natural affinities, a mutual appreciation of each other's merits and a voluntary consent of individuals... If one race be inferior to the other socially, the Constitution of the United States cannot put them upon the same plane. </w:t>
      </w:r>
      <w:proofErr w:type="gramStart"/>
      <w:r w:rsidRPr="002F3173">
        <w:t>n66</w:t>
      </w:r>
      <w:proofErr w:type="gramEnd"/>
      <w:r w:rsidRPr="002F3173">
        <w:t xml:space="preserve"> </w:t>
      </w:r>
      <w:r w:rsidRPr="002F3173">
        <w:rPr>
          <w:rStyle w:val="StyleBoldUnderline"/>
        </w:rPr>
        <w:t>The Court's conceptualization of negative federalism through the lens of (white) individualism played a pivotal role in shaping education policy for the next fifty years</w:t>
      </w:r>
      <w:r w:rsidRPr="002F3173">
        <w:t xml:space="preserve">. Three years after the Plessy decision, </w:t>
      </w:r>
      <w:r w:rsidRPr="002F3173">
        <w:rPr>
          <w:rStyle w:val="StyleBoldUnderline"/>
        </w:rPr>
        <w:t>the Court</w:t>
      </w:r>
      <w:r w:rsidRPr="002F3173">
        <w:t xml:space="preserve"> [*364] </w:t>
      </w:r>
      <w:r w:rsidRPr="002F3173">
        <w:rPr>
          <w:rStyle w:val="StyleBoldUnderline"/>
        </w:rPr>
        <w:t>upheld a Georgia school board's policy barring African-American students from attending public high schools</w:t>
      </w:r>
      <w:r w:rsidRPr="002F3173">
        <w:t xml:space="preserve">. n67 </w:t>
      </w:r>
      <w:r w:rsidRPr="002F3173">
        <w:rPr>
          <w:rStyle w:val="StyleBoldUnderline"/>
        </w:rPr>
        <w:t>The Court rejected the Fourteenth Amendment challenge largely on federalism grounds</w:t>
      </w:r>
      <w:r w:rsidRPr="002F3173">
        <w:t xml:space="preserve">, holding the following: The education of the people in schools maintained by state taxation is a matter belonging to the respective States, and any interference on the part of Federal authority with the management of such schools cannot be justified except in the case of a clear and unmistakable disregard of rights secured by the supreme law of the land. </w:t>
      </w:r>
      <w:proofErr w:type="gramStart"/>
      <w:r w:rsidRPr="002F3173">
        <w:t>n68</w:t>
      </w:r>
      <w:proofErr w:type="gramEnd"/>
      <w:r w:rsidRPr="002F3173">
        <w:t xml:space="preserve"> The failure of the local school board to provide a high school education to tax-paying African-American students, while maintaining a separate high school for white students, was not regarded as a sufficiently serious "disregard" of constitutional rights by the Court to justify departing from its traditional federalism policy of state deference on education matters. </w:t>
      </w:r>
      <w:proofErr w:type="gramStart"/>
      <w:r w:rsidRPr="002F3173">
        <w:t>n69</w:t>
      </w:r>
      <w:proofErr w:type="gramEnd"/>
      <w:r w:rsidRPr="002F3173">
        <w:t xml:space="preserve"> The Court again utilized a peculiar conception of dual federalism to reject constitutional challenges to state education policy in Gong </w:t>
      </w:r>
      <w:proofErr w:type="spellStart"/>
      <w:r w:rsidRPr="002F3173">
        <w:t>Lum</w:t>
      </w:r>
      <w:proofErr w:type="spellEnd"/>
      <w:r w:rsidRPr="002F3173">
        <w:t xml:space="preserve"> v. Rice. </w:t>
      </w:r>
      <w:proofErr w:type="gramStart"/>
      <w:r w:rsidRPr="002F3173">
        <w:t>n70</w:t>
      </w:r>
      <w:proofErr w:type="gramEnd"/>
      <w:r w:rsidRPr="002F3173">
        <w:t xml:space="preserve"> In Gong </w:t>
      </w:r>
      <w:proofErr w:type="spellStart"/>
      <w:r w:rsidRPr="002F3173">
        <w:t>Lum</w:t>
      </w:r>
      <w:proofErr w:type="spellEnd"/>
      <w:r w:rsidRPr="002F3173">
        <w:t xml:space="preserve">, the petitioner challenged a Mississippi law requiring the segregation of "colored" and white students in public schools. n71 The Court upheld the state law, citing the Cummings and Plessy decisions for clearly establishing "the right and power of the state to regulate the method of providing for the education of its youth at public expense." n72 </w:t>
      </w:r>
      <w:r w:rsidRPr="002F3173">
        <w:rPr>
          <w:rStyle w:val="StyleBoldUnderline"/>
        </w:rPr>
        <w:t>The Court concluded by holding that racial segregation of public schools is a "decision ... within the discretion of the state in regulating its public schools and does not conflict with the Fourteenth Amendment."</w:t>
      </w:r>
      <w:r w:rsidRPr="002F3173">
        <w:t xml:space="preserve"> n73</w:t>
      </w:r>
    </w:p>
    <w:p w:rsidR="004E0E17" w:rsidRPr="002F3173" w:rsidRDefault="004E0E17" w:rsidP="004E0E17">
      <w:pPr>
        <w:pStyle w:val="Heading4"/>
      </w:pPr>
      <w:r w:rsidRPr="002F3173">
        <w:t>Localities might be more progressive than states, but state governance is net worse for marginalized groups – overwhelmingly republican</w:t>
      </w:r>
    </w:p>
    <w:p w:rsidR="004E0E17" w:rsidRPr="002F3173" w:rsidRDefault="004E0E17" w:rsidP="004E0E17">
      <w:r w:rsidRPr="002F3173">
        <w:t xml:space="preserve">David A. </w:t>
      </w:r>
      <w:r w:rsidRPr="002F3173">
        <w:rPr>
          <w:rStyle w:val="StyleStyleBold12pt"/>
        </w:rPr>
        <w:t>Graham</w:t>
      </w:r>
      <w:r w:rsidRPr="002F3173">
        <w:t xml:space="preserve"> (staff) March </w:t>
      </w:r>
      <w:r w:rsidRPr="002F3173">
        <w:rPr>
          <w:rStyle w:val="StyleStyleBold12pt"/>
        </w:rPr>
        <w:t>2017</w:t>
      </w:r>
      <w:r w:rsidRPr="002F3173">
        <w:t xml:space="preserve"> [“Red State, Blue City” online @ </w:t>
      </w:r>
      <w:hyperlink r:id="rId42" w:history="1">
        <w:r w:rsidRPr="002F3173">
          <w:rPr>
            <w:rStyle w:val="Hyperlink"/>
          </w:rPr>
          <w:t>https://www.theatlantic.com/magazine/archive/2017/03/red-state-blue-city/513857/</w:t>
        </w:r>
      </w:hyperlink>
      <w:r w:rsidRPr="002F3173">
        <w:t>, loghry]</w:t>
      </w:r>
    </w:p>
    <w:p w:rsidR="004E0E17" w:rsidRPr="002F3173" w:rsidRDefault="004E0E17" w:rsidP="004E0E17">
      <w:r w:rsidRPr="002F3173">
        <w:t xml:space="preserve">But </w:t>
      </w:r>
      <w:r w:rsidRPr="002F3173">
        <w:rPr>
          <w:rStyle w:val="StyleBoldUnderline"/>
        </w:rPr>
        <w:t>if liberal advocates are clinging to the hope that federalism will allow them to create progressive havens, they’re overlooking a big problem: Power may be decentralized in the American system, but it devolves to the state, not the city</w:t>
      </w:r>
      <w:r w:rsidRPr="002F3173">
        <w:t xml:space="preserve">. Recent events in red states where cities are pockets of liberalism are instructive, and cautionary. Over the past few years, city governments and state legislatures have fought each other in a series of battles involving preemption, the principle that state law trumps local regulation, just as federal law supersedes state law. It hasn’t gone well for the city dwellers. Close observers of these clashes expect them to proliferate in the years to come, with similar results. “We are about to see a shit storm of state and federal preemption orders, of a magnitude greater than anything in history,” says Mark </w:t>
      </w:r>
      <w:proofErr w:type="spellStart"/>
      <w:r w:rsidRPr="002F3173">
        <w:t>Pertschuk</w:t>
      </w:r>
      <w:proofErr w:type="spellEnd"/>
      <w:r w:rsidRPr="002F3173">
        <w:t xml:space="preserve"> of Grassroots Change, which tracks such laws through an initiative called Preemption Watch. By the group’s count, at least 36 states introduced laws preempting cities in 2016. State legislatures have put their oar in on issues ranging from the expansive to the eccentric. Common examples involve blocking local minimum-wage and sick-leave ordinances, which are opposed by business groups, and bans on plastic grocery bags, which arouse retailers’ ire. Some states have prohibited cities from enacting firearm regulations, frustrating leaders who say cities have different gun problems than do rural areas. Alabama and Arizona both passed bills targeting “sanctuary cities”—those that do not cooperate with the enforcement of federal immigration laws. Even though courts threw out much of that legislation, other states have considered their own versions. Arizona also made sure cities couldn’t ban the gifts in Happy Meals (cities elsewhere had talked about outlawing them, on the theory that they lure kids to McDonald’s), and when some of its cities cracked down on puppy mills, it barred local regulation of pet breeders, too. Cities in Oklahoma can’t regulate e-cigarettes. Mississippi decreed that towns can’t ban sugary drinks, and the beverage industry is expected to press other states to follow suit. </w:t>
      </w:r>
      <w:r w:rsidRPr="002F3173">
        <w:rPr>
          <w:rStyle w:val="StyleBoldUnderline"/>
        </w:rPr>
        <w:t>Most of these laws enforce conservative policy preferences. That’s</w:t>
      </w:r>
      <w:r w:rsidRPr="002F3173">
        <w:t xml:space="preserve"> partly </w:t>
      </w:r>
      <w:r w:rsidRPr="002F3173">
        <w:rPr>
          <w:rStyle w:val="StyleBoldUnderline"/>
        </w:rPr>
        <w:t>because Republicans enjoy unprecedented control in state capitals—they hold 33 governorships and majorities in 32 state legislatures.</w:t>
      </w:r>
      <w:r w:rsidRPr="002F3173">
        <w:t xml:space="preserve"> The trend also reflects a broader shift: Americans are in the midst of what’s been called “the Big Sort,” as they flock together with people who share similar socioeconomic profiles and politics. In general, that means </w:t>
      </w:r>
      <w:r w:rsidRPr="002F3173">
        <w:rPr>
          <w:rStyle w:val="StyleBoldUnderline"/>
        </w:rPr>
        <w:t>rural areas are becoming more conservative, and cities more liberal</w:t>
      </w:r>
      <w:r w:rsidRPr="002F3173">
        <w:t xml:space="preserve">. Even the reddest states contain liberal cities: Half of the U.S. metro areas with the biggest recent population gains are in the South, and they are Democratic. Texas alone is home to four such cities; Clinton carried each of them. Increasingly, </w:t>
      </w:r>
      <w:r w:rsidRPr="002F3173">
        <w:rPr>
          <w:rStyle w:val="StyleBoldUnderline"/>
        </w:rPr>
        <w:t>the most important political and cultural divisions are not between red and blue states but between red states and the blue cities within</w:t>
      </w:r>
      <w:r w:rsidRPr="002F3173">
        <w:t>.</w:t>
      </w:r>
    </w:p>
    <w:p w:rsidR="004E0E17" w:rsidRPr="002F3173" w:rsidRDefault="004E0E17" w:rsidP="004E0E17">
      <w:pPr>
        <w:pStyle w:val="Heading4"/>
      </w:pPr>
      <w:r w:rsidRPr="002F3173">
        <w:t xml:space="preserve">Fed key/states fail for historically marginalized students (trans-, disability, </w:t>
      </w:r>
      <w:proofErr w:type="spellStart"/>
      <w:proofErr w:type="gramStart"/>
      <w:r w:rsidRPr="002F3173">
        <w:t>esl</w:t>
      </w:r>
      <w:proofErr w:type="spellEnd"/>
      <w:proofErr w:type="gramEnd"/>
      <w:r w:rsidRPr="002F3173">
        <w:t xml:space="preserve">, </w:t>
      </w:r>
      <w:proofErr w:type="spellStart"/>
      <w:r w:rsidRPr="002F3173">
        <w:t>poc</w:t>
      </w:r>
      <w:proofErr w:type="spellEnd"/>
      <w:r w:rsidRPr="002F3173">
        <w:t>, poor)</w:t>
      </w:r>
    </w:p>
    <w:p w:rsidR="004E0E17" w:rsidRPr="002F3173" w:rsidRDefault="004E0E17" w:rsidP="004E0E17">
      <w:r w:rsidRPr="002F3173">
        <w:t xml:space="preserve">Lauren </w:t>
      </w:r>
      <w:r w:rsidRPr="002F3173">
        <w:rPr>
          <w:rStyle w:val="StyleStyleBold12pt"/>
        </w:rPr>
        <w:t>Camera</w:t>
      </w:r>
      <w:r w:rsidRPr="002F3173">
        <w:t xml:space="preserve"> (Education Reporter) 2/27/</w:t>
      </w:r>
      <w:r w:rsidRPr="002F3173">
        <w:rPr>
          <w:rStyle w:val="StyleStyleBold12pt"/>
        </w:rPr>
        <w:t>2017</w:t>
      </w:r>
      <w:r w:rsidRPr="002F3173">
        <w:t xml:space="preserve"> [“With Push for States' Rights, Trump Team Stirs Fear” online @ </w:t>
      </w:r>
      <w:hyperlink r:id="rId43" w:history="1">
        <w:r w:rsidRPr="002F3173">
          <w:rPr>
            <w:rStyle w:val="Hyperlink"/>
          </w:rPr>
          <w:t>https://www.usnews.com/news/national-news/articles/2017-02-27/trump-administrations-calls-to-return-power-to-states-stirs-fear</w:t>
        </w:r>
      </w:hyperlink>
      <w:r w:rsidRPr="002F3173">
        <w:t>, loghry]</w:t>
      </w:r>
    </w:p>
    <w:p w:rsidR="004E0E17" w:rsidRPr="002F3173" w:rsidRDefault="004E0E17" w:rsidP="004E0E17">
      <w:r w:rsidRPr="002F3173">
        <w:rPr>
          <w:rStyle w:val="StyleBoldUnderline"/>
        </w:rPr>
        <w:t>Historically</w:t>
      </w:r>
      <w:r w:rsidRPr="002F3173">
        <w:t xml:space="preserve">, however, </w:t>
      </w:r>
      <w:r w:rsidRPr="002F3173">
        <w:rPr>
          <w:rStyle w:val="StyleBoldUnderline"/>
        </w:rPr>
        <w:t>calls for state control</w:t>
      </w:r>
      <w:r w:rsidRPr="002F3173">
        <w:t xml:space="preserve"> – and specifically the term "states' rights" – </w:t>
      </w:r>
      <w:r w:rsidRPr="002F3173">
        <w:rPr>
          <w:rStyle w:val="StyleBoldUnderline"/>
        </w:rPr>
        <w:t>have</w:t>
      </w:r>
      <w:r w:rsidRPr="002F3173">
        <w:t xml:space="preserve"> at times </w:t>
      </w:r>
      <w:r w:rsidRPr="002F3173">
        <w:rPr>
          <w:rStyle w:val="StyleBoldUnderline"/>
        </w:rPr>
        <w:t>been associated with what</w:t>
      </w:r>
      <w:r w:rsidRPr="002F3173">
        <w:t xml:space="preserve"> critics contend </w:t>
      </w:r>
      <w:r w:rsidRPr="002F3173">
        <w:rPr>
          <w:rStyle w:val="StyleBoldUnderline"/>
        </w:rPr>
        <w:t>are</w:t>
      </w:r>
      <w:r w:rsidRPr="002F3173">
        <w:t xml:space="preserve"> merely </w:t>
      </w:r>
      <w:r w:rsidRPr="002F3173">
        <w:rPr>
          <w:rStyle w:val="StyleBoldUnderline"/>
        </w:rPr>
        <w:t>veiled attempts to marginalize</w:t>
      </w:r>
      <w:r w:rsidRPr="002F3173">
        <w:t xml:space="preserve"> certain </w:t>
      </w:r>
      <w:r w:rsidRPr="002F3173">
        <w:rPr>
          <w:rStyle w:val="StyleBoldUnderline"/>
        </w:rPr>
        <w:t>segments of the population</w:t>
      </w:r>
      <w:r w:rsidRPr="002F3173">
        <w:t xml:space="preserve">. In fact, </w:t>
      </w:r>
      <w:r w:rsidRPr="002F3173">
        <w:rPr>
          <w:rStyle w:val="StyleBoldUnderline"/>
        </w:rPr>
        <w:t>"states' rights" was once a rallying cry for opponents of school desegregation</w:t>
      </w:r>
      <w:r w:rsidRPr="002F3173">
        <w:t xml:space="preserve">. Fears that this again could be the case are resurfacing now among civil rights advocates and others in the wake of the Trump administration's recent repeal of guidance that sought to ensure transgender students have access to bathrooms that match their gender identity. "This is an issue best solved at the state and local level," </w:t>
      </w:r>
      <w:proofErr w:type="spellStart"/>
      <w:r w:rsidRPr="002F3173">
        <w:t>DeVos</w:t>
      </w:r>
      <w:proofErr w:type="spellEnd"/>
      <w:r w:rsidRPr="002F3173">
        <w:t xml:space="preserve"> said of the decision to eliminate the guidance – an order issued in concert with Attorney General Jeff Sessions and one that marked her first major action as education secretary. </w:t>
      </w:r>
      <w:r w:rsidRPr="002F3173">
        <w:rPr>
          <w:rStyle w:val="StyleBoldUnderline"/>
        </w:rPr>
        <w:t>"Talking about a civil rights issue as something that states decide one by one sounds like we're back in the 1950s</w:t>
      </w:r>
      <w:r w:rsidRPr="002F3173">
        <w:t xml:space="preserve"> and sounds like we're back in a place where people were resisting equality and resisting civil rights protections," says James </w:t>
      </w:r>
      <w:proofErr w:type="spellStart"/>
      <w:r w:rsidRPr="002F3173">
        <w:t>Esseks</w:t>
      </w:r>
      <w:proofErr w:type="spellEnd"/>
      <w:r w:rsidRPr="002F3173">
        <w:t xml:space="preserve">, director of the American Civil Liberties Union's Lesbian Gay Bisexual Transgender &amp; HIV Project. </w:t>
      </w:r>
      <w:r w:rsidRPr="002F3173">
        <w:rPr>
          <w:rStyle w:val="StyleBoldUnderline"/>
        </w:rPr>
        <w:t>"It's no more a states' rights issue for the question of transgender rights than racial equality or equality based on religion, disability or sex in every other context</w:t>
      </w:r>
      <w:r w:rsidRPr="002F3173">
        <w:t xml:space="preserve">." Exacerbating such concerns, those thought to be in the running to head the Education Department's Office for Civil Rights have signaled a desire to curtail the role of that particular office and to extricate it from issues, including LGBT student protections, which they see as beyond its jurisdiction. Former Education Secretary Arne Duncan blasted the move to rescind the transgender guidance in an opinion piece in The Washington Post, specifically calling into question the Trump administration's decision to allow states to interpret the law as they see fit. "Withdrawing guidance, offering no information instead, and noting that the federal government wants to 'more completely consider the legal issues' is a dangerous default to 'local control' politics instead of honoring the letter and the spirit of the law," Duncan wrote with Catherine </w:t>
      </w:r>
      <w:proofErr w:type="spellStart"/>
      <w:r w:rsidRPr="002F3173">
        <w:t>Lhamon</w:t>
      </w:r>
      <w:proofErr w:type="spellEnd"/>
      <w:r w:rsidRPr="002F3173">
        <w:t xml:space="preserve">, a former assistant education secretary for civil rights. </w:t>
      </w:r>
      <w:r w:rsidRPr="002F3173">
        <w:rPr>
          <w:rStyle w:val="StyleBoldUnderline"/>
        </w:rPr>
        <w:t>"On issues such as standards and curriculum, the federal government rightly defers to states and districts, but when it comes to protecting students, the law is clear: Civil rights are paramount.</w:t>
      </w:r>
      <w:r w:rsidRPr="002F3173">
        <w:t xml:space="preserve">" </w:t>
      </w:r>
      <w:r w:rsidRPr="002F3173">
        <w:rPr>
          <w:rStyle w:val="StyleBoldUnderline"/>
        </w:rPr>
        <w:t>Those concerned about how the new administration's promises of decentralizing the federal government will play out, specifically for groups of historically marginalized students, say they're keeping a watchful eye on policy changes that could impact students with disabilities, poor students, those who speak English as a second language and students of color</w:t>
      </w:r>
      <w:r w:rsidRPr="002F3173">
        <w:t>.</w:t>
      </w:r>
    </w:p>
    <w:p w:rsidR="004E0E17" w:rsidRPr="002F3173" w:rsidRDefault="004E0E17" w:rsidP="004E0E17">
      <w:pPr>
        <w:pStyle w:val="Heading4"/>
      </w:pPr>
      <w:r w:rsidRPr="002F3173">
        <w:t>States worse for historically marginalized students – fed signaling key</w:t>
      </w:r>
    </w:p>
    <w:p w:rsidR="004E0E17" w:rsidRPr="002F3173" w:rsidRDefault="004E0E17" w:rsidP="004E0E17">
      <w:r w:rsidRPr="002F3173">
        <w:t xml:space="preserve">Lauren </w:t>
      </w:r>
      <w:r w:rsidRPr="002F3173">
        <w:rPr>
          <w:rStyle w:val="StyleStyleBold12pt"/>
        </w:rPr>
        <w:t>Camera</w:t>
      </w:r>
      <w:r w:rsidRPr="002F3173">
        <w:t xml:space="preserve"> (Education Reporter) 2/27/</w:t>
      </w:r>
      <w:r w:rsidRPr="002F3173">
        <w:rPr>
          <w:rStyle w:val="StyleStyleBold12pt"/>
        </w:rPr>
        <w:t>2017</w:t>
      </w:r>
      <w:r w:rsidRPr="002F3173">
        <w:t xml:space="preserve"> [“With Push for States' Rights, Trump Team Stirs Fear” online @ </w:t>
      </w:r>
      <w:hyperlink r:id="rId44" w:history="1">
        <w:r w:rsidRPr="002F3173">
          <w:rPr>
            <w:rStyle w:val="Hyperlink"/>
          </w:rPr>
          <w:t>https://www.usnews.com/news/national-news/articles/2017-02-27/trump-administrations-calls-to-return-power-to-states-stirs-fear</w:t>
        </w:r>
      </w:hyperlink>
      <w:r w:rsidRPr="002F3173">
        <w:t>, loghry]</w:t>
      </w:r>
    </w:p>
    <w:p w:rsidR="004E0E17" w:rsidRPr="002F3173" w:rsidRDefault="004E0E17" w:rsidP="004E0E17">
      <w:r w:rsidRPr="002F3173">
        <w:t xml:space="preserve">Notably, </w:t>
      </w:r>
      <w:r w:rsidRPr="002F3173">
        <w:rPr>
          <w:rStyle w:val="StyleBoldUnderline"/>
        </w:rPr>
        <w:t xml:space="preserve">when asked during testimony before the Senate education committee if she believes that all schools that receive federal funding should be obligated to meet the requirements of the Individuals with Disabilities Education Act, </w:t>
      </w:r>
      <w:proofErr w:type="spellStart"/>
      <w:r w:rsidRPr="002F3173">
        <w:rPr>
          <w:rStyle w:val="StyleBoldUnderline"/>
        </w:rPr>
        <w:t>DeVos</w:t>
      </w:r>
      <w:proofErr w:type="spellEnd"/>
      <w:r w:rsidRPr="002F3173">
        <w:rPr>
          <w:rStyle w:val="StyleBoldUnderline"/>
        </w:rPr>
        <w:t xml:space="preserve"> said, "I think that is a matter that is best left to the states</w:t>
      </w:r>
      <w:r w:rsidRPr="002F3173">
        <w:t xml:space="preserve">." </w:t>
      </w:r>
      <w:r w:rsidRPr="002F3173">
        <w:rPr>
          <w:rStyle w:val="StyleBoldUnderline"/>
        </w:rPr>
        <w:t>"No, it's a federal law that your agency is tasked with enforcing,"</w:t>
      </w:r>
      <w:r w:rsidRPr="002F3173">
        <w:t xml:space="preserve"> counters Jon Davidson, legal director for Lambda Legal and one of the lawyers involved in the challenge to North Carolina's HB2 law, also known as the "bathroom bill." "That mindset is quite troubling. </w:t>
      </w:r>
      <w:r w:rsidRPr="002F3173">
        <w:rPr>
          <w:rStyle w:val="StyleBoldUnderline"/>
        </w:rPr>
        <w:t>The whole idea of states' rights in this context is an idea that was discredited more than 50 years ago</w:t>
      </w:r>
      <w:r w:rsidRPr="002F3173">
        <w:t xml:space="preserve">." </w:t>
      </w:r>
      <w:r w:rsidRPr="002F3173">
        <w:rPr>
          <w:rStyle w:val="StyleBoldUnderline"/>
        </w:rPr>
        <w:t>Rolling back guidance also can lead to confusion among states, with both state education chiefs and local school administrators unsure about how to handle certain situations</w:t>
      </w:r>
      <w:r w:rsidRPr="002F3173">
        <w:t xml:space="preserve">. Indeed, that was the impetus for the guidance issued during President Barack Obama's tenure to help protect transgender students. "We recognized that </w:t>
      </w:r>
      <w:r w:rsidRPr="002F3173">
        <w:rPr>
          <w:rStyle w:val="StyleBoldUnderline"/>
        </w:rPr>
        <w:t>some community members were uncomfortable with students' transgender identification, and that explicit civil rights guidance was required to prioritize the needs of students over that discomfort</w:t>
      </w:r>
      <w:r w:rsidRPr="002F3173">
        <w:t xml:space="preserve">," said Bob </w:t>
      </w:r>
      <w:proofErr w:type="spellStart"/>
      <w:r w:rsidRPr="002F3173">
        <w:t>Farrace</w:t>
      </w:r>
      <w:proofErr w:type="spellEnd"/>
      <w:r w:rsidRPr="002F3173">
        <w:t xml:space="preserve">, director of public affairs for the National Association of Secondary School Principals, a professional organization that represents principals across the country. "We believed that </w:t>
      </w:r>
      <w:r w:rsidRPr="002F3173">
        <w:rPr>
          <w:rStyle w:val="StyleBoldUnderline"/>
        </w:rPr>
        <w:t>as a guardian of civil rights, the federal government was obligated to protect a severely harassed and marginalized group of students, and to reinforce principals' efforts to create a safe and supportive environment for them</w:t>
      </w:r>
      <w:r w:rsidRPr="002F3173">
        <w:t xml:space="preserve">," </w:t>
      </w:r>
      <w:proofErr w:type="spellStart"/>
      <w:r w:rsidRPr="002F3173">
        <w:t>Farrace</w:t>
      </w:r>
      <w:proofErr w:type="spellEnd"/>
      <w:r w:rsidRPr="002F3173">
        <w:t xml:space="preserve"> explained. "Last year's guidance sent just that message."</w:t>
      </w:r>
    </w:p>
    <w:p w:rsidR="004E0E17" w:rsidRDefault="004E0E17" w:rsidP="004E0E17">
      <w:pPr>
        <w:pStyle w:val="Heading3"/>
      </w:pPr>
      <w:r>
        <w:t>Access/demo promo turns</w:t>
      </w:r>
    </w:p>
    <w:p w:rsidR="004E0E17" w:rsidRPr="002F3173" w:rsidRDefault="004E0E17" w:rsidP="004E0E17">
      <w:pPr>
        <w:pStyle w:val="Heading4"/>
      </w:pPr>
      <w:r w:rsidRPr="002F3173">
        <w:t>Education devolution is net worse for educational access, which is the key internal link to democracy promotion</w:t>
      </w:r>
    </w:p>
    <w:p w:rsidR="004E0E17" w:rsidRPr="002F3173" w:rsidRDefault="004E0E17" w:rsidP="004E0E17">
      <w:r w:rsidRPr="002F3173">
        <w:t xml:space="preserve">Christian B. </w:t>
      </w:r>
      <w:proofErr w:type="spellStart"/>
      <w:r w:rsidRPr="002F3173">
        <w:rPr>
          <w:rStyle w:val="StyleStyleBold12pt"/>
        </w:rPr>
        <w:t>Sundquist</w:t>
      </w:r>
      <w:proofErr w:type="spellEnd"/>
      <w:r w:rsidRPr="002F3173">
        <w:t xml:space="preserve"> (Professor of Law and Director of Faculty Research and Scholarship, Albany Law School) </w:t>
      </w:r>
      <w:proofErr w:type="gramStart"/>
      <w:r w:rsidRPr="002F3173">
        <w:t>Winter</w:t>
      </w:r>
      <w:proofErr w:type="gramEnd"/>
      <w:r w:rsidRPr="002F3173">
        <w:t xml:space="preserve"> </w:t>
      </w:r>
      <w:r w:rsidRPr="002F3173">
        <w:rPr>
          <w:rStyle w:val="StyleStyleBold12pt"/>
        </w:rPr>
        <w:t>2017</w:t>
      </w:r>
      <w:r w:rsidRPr="002F3173">
        <w:t xml:space="preserve"> [“Positive Education Federalism: The Promise of Equality after the Every Student Succeeds Act” Mercer Law Review 68 Mercer L. Rev. 351, lexis, loghry]</w:t>
      </w:r>
    </w:p>
    <w:p w:rsidR="004E0E17" w:rsidRPr="002F3173" w:rsidRDefault="004E0E17" w:rsidP="004E0E17">
      <w:r w:rsidRPr="002F3173">
        <w:rPr>
          <w:rStyle w:val="StyleBoldUnderline"/>
        </w:rPr>
        <w:t>The federal guarantee of equal public education is critically important to the functioning of our democracy</w:t>
      </w:r>
      <w:r w:rsidRPr="002F3173">
        <w:t xml:space="preserve">. As a public good, </w:t>
      </w:r>
      <w:r w:rsidRPr="002F3173">
        <w:rPr>
          <w:rStyle w:val="StyleBoldUnderline"/>
        </w:rPr>
        <w:t xml:space="preserve">education helps our society develop those "fundamental values necessary to the </w:t>
      </w:r>
      <w:r w:rsidRPr="002F3173">
        <w:rPr>
          <w:rStyle w:val="Emphasis"/>
        </w:rPr>
        <w:t>transmission of our democratic society</w:t>
      </w:r>
      <w:r w:rsidRPr="002F3173">
        <w:rPr>
          <w:rStyle w:val="StyleBoldUnderline"/>
        </w:rPr>
        <w:t>."</w:t>
      </w:r>
      <w:r w:rsidRPr="002F3173">
        <w:t xml:space="preserve"> n187 The provision of an equitable public education, devoid of identity-based disparities, is critical to provide children with "the knowledge needed to understand and participate effectively in the democratic process and to cultivate among children respect for and the ability to interact with others as beings of inherently equal moral worth." n188 Indeed, both classic and contemporary constitutional scholars argue that </w:t>
      </w:r>
      <w:r w:rsidRPr="002F3173">
        <w:rPr>
          <w:rStyle w:val="StyleBoldUnderline"/>
        </w:rPr>
        <w:t>equal public education should be regarded as "a fundamental duty, or positive fundamental right because education is a basic human need and a constituent part of all democratic rights."</w:t>
      </w:r>
      <w:r w:rsidRPr="002F3173">
        <w:t xml:space="preserve"> n189 The need, then, for a robust application of positive education federalism principles in this context cannot be stronger. [*385] The purpose of this Article is not to provide specific curricular recommendations to guide the future of public education. </w:t>
      </w:r>
      <w:proofErr w:type="gramStart"/>
      <w:r w:rsidRPr="002F3173">
        <w:t>n190</w:t>
      </w:r>
      <w:proofErr w:type="gramEnd"/>
      <w:r w:rsidRPr="002F3173">
        <w:t xml:space="preserve"> Rather, this Article has attempted to define a new vision of positive education federalism - one that is rooted in a historical understanding of the constitutional obligation of the federal government to shape education policy goals in a manner that responds to unrelenting racial and class disparities. A few core principles regarding the substantive dimension of positive education federalism can be gleaned from this discussion: 1. First Principle: </w:t>
      </w:r>
      <w:r w:rsidRPr="002F3173">
        <w:rPr>
          <w:rStyle w:val="StyleBoldUnderline"/>
        </w:rPr>
        <w:t>Providing an equal public education is a</w:t>
      </w:r>
      <w:r w:rsidRPr="002F3173">
        <w:t xml:space="preserve"> </w:t>
      </w:r>
      <w:r w:rsidRPr="002F3173">
        <w:rPr>
          <w:rStyle w:val="Emphasis"/>
        </w:rPr>
        <w:t>federal responsibility</w:t>
      </w:r>
      <w:r w:rsidRPr="002F3173">
        <w:t xml:space="preserve"> </w:t>
      </w:r>
      <w:r w:rsidRPr="002F3173">
        <w:rPr>
          <w:rStyle w:val="StyleBoldUnderline"/>
        </w:rPr>
        <w:t>that</w:t>
      </w:r>
      <w:r w:rsidRPr="002F3173">
        <w:t xml:space="preserve"> </w:t>
      </w:r>
      <w:r w:rsidRPr="002F3173">
        <w:rPr>
          <w:rStyle w:val="Emphasis"/>
        </w:rPr>
        <w:t>cannot be transferred</w:t>
      </w:r>
      <w:r w:rsidRPr="002F3173">
        <w:t xml:space="preserve"> </w:t>
      </w:r>
      <w:r w:rsidRPr="002F3173">
        <w:rPr>
          <w:rStyle w:val="StyleBoldUnderline"/>
        </w:rPr>
        <w:t>to</w:t>
      </w:r>
      <w:r w:rsidRPr="002F3173">
        <w:t xml:space="preserve"> or assumed by </w:t>
      </w:r>
      <w:r w:rsidRPr="002F3173">
        <w:rPr>
          <w:rStyle w:val="StyleBoldUnderline"/>
        </w:rPr>
        <w:t>private market forces</w:t>
      </w:r>
      <w:r w:rsidRPr="002F3173">
        <w:t xml:space="preserve">. The overarching conclusion of this Article is that </w:t>
      </w:r>
      <w:r w:rsidRPr="002F3173">
        <w:rPr>
          <w:rStyle w:val="StyleBoldUnderline"/>
        </w:rPr>
        <w:t>ESSA, NCLB, and RTT unconstitutionally transfer federal responsibility for positively eliminating racial and class inequality in public education to private market forces under the auspices of competitive federalism</w:t>
      </w:r>
      <w:r w:rsidRPr="002F3173">
        <w:t xml:space="preserve">. </w:t>
      </w:r>
      <w:proofErr w:type="gramStart"/>
      <w:r w:rsidRPr="002F3173">
        <w:t>n191</w:t>
      </w:r>
      <w:proofErr w:type="gramEnd"/>
      <w:r w:rsidRPr="002F3173">
        <w:t xml:space="preserve"> </w:t>
      </w:r>
      <w:r w:rsidRPr="002F3173">
        <w:rPr>
          <w:rStyle w:val="StyleBoldUnderline"/>
        </w:rPr>
        <w:t>This reading of the federal role in public education is ahistorical and undermines the core principles of equality informing Brown-era education federalism</w:t>
      </w:r>
      <w:r w:rsidRPr="002F3173">
        <w:t>. n192</w:t>
      </w:r>
    </w:p>
    <w:p w:rsidR="004E0E17" w:rsidRDefault="004E0E17" w:rsidP="004E0E17">
      <w:pPr>
        <w:pStyle w:val="Heading3"/>
      </w:pPr>
      <w:r>
        <w:t>Links to politics</w:t>
      </w:r>
    </w:p>
    <w:p w:rsidR="004E0E17" w:rsidRPr="002F3173" w:rsidRDefault="004E0E17" w:rsidP="004E0E17">
      <w:pPr>
        <w:pStyle w:val="Heading4"/>
      </w:pPr>
      <w:r w:rsidRPr="002F3173">
        <w:t>States link to politics – specifically in the context of education reform</w:t>
      </w:r>
    </w:p>
    <w:p w:rsidR="004E0E17" w:rsidRPr="002F3173" w:rsidRDefault="004E0E17" w:rsidP="004E0E17">
      <w:r w:rsidRPr="002F3173">
        <w:t xml:space="preserve">Patrick </w:t>
      </w:r>
      <w:proofErr w:type="spellStart"/>
      <w:r w:rsidRPr="002F3173">
        <w:rPr>
          <w:rStyle w:val="StyleStyleBold12pt"/>
        </w:rPr>
        <w:t>McGuinn</w:t>
      </w:r>
      <w:proofErr w:type="spellEnd"/>
      <w:r w:rsidRPr="002F3173">
        <w:t xml:space="preserve"> (Drew University) 6/5/</w:t>
      </w:r>
      <w:r w:rsidRPr="002F3173">
        <w:rPr>
          <w:rStyle w:val="StyleStyleBold12pt"/>
        </w:rPr>
        <w:t>2016</w:t>
      </w:r>
      <w:r w:rsidRPr="002F3173">
        <w:t xml:space="preserve"> [“From No Child Left behind to the Every Student Succeeds Act: Federalism and the Education Legacy of the Obama Administration” </w:t>
      </w:r>
      <w:proofErr w:type="spellStart"/>
      <w:r w:rsidRPr="002F3173">
        <w:t>Publius</w:t>
      </w:r>
      <w:proofErr w:type="spellEnd"/>
      <w:r w:rsidRPr="002F3173">
        <w:t>: The Journal of Federalism, pp.1-24, loghry]</w:t>
      </w:r>
    </w:p>
    <w:p w:rsidR="004E0E17" w:rsidRPr="002F3173" w:rsidRDefault="004E0E17" w:rsidP="004E0E17">
      <w:r w:rsidRPr="002F3173">
        <w:t xml:space="preserve">Through the use of competitive grant programs such as Race to the Top (RTTT), Investing in Innovation (I3), and School Improvement Grants (SIG), and the NCLB waiver process, the administration was able to change the national conversation around education, move the Democratic Party to embrace reform, and push states to enact important policy changes, particularly around charter schools, common core standards and assessments, teacher evaluation processes and school turnarounds. </w:t>
      </w:r>
      <w:r w:rsidRPr="002F3173">
        <w:rPr>
          <w:rStyle w:val="StyleBoldUnderline"/>
        </w:rPr>
        <w:t>The administration’s aggressive push on school reform</w:t>
      </w:r>
      <w:r w:rsidRPr="002F3173">
        <w:t xml:space="preserve">, however, </w:t>
      </w:r>
      <w:r w:rsidRPr="002F3173">
        <w:rPr>
          <w:rStyle w:val="StyleBoldUnderline"/>
        </w:rPr>
        <w:t xml:space="preserve">eventually led to a </w:t>
      </w:r>
      <w:r w:rsidRPr="002F3173">
        <w:rPr>
          <w:rStyle w:val="Emphasis"/>
        </w:rPr>
        <w:t>political backlash</w:t>
      </w:r>
      <w:r w:rsidRPr="002F3173">
        <w:rPr>
          <w:rStyle w:val="StyleBoldUnderline"/>
        </w:rPr>
        <w:t xml:space="preserve"> against those same reforms and against federal involvement in education </w:t>
      </w:r>
      <w:r w:rsidRPr="002F3173">
        <w:rPr>
          <w:rStyle w:val="Emphasis"/>
        </w:rPr>
        <w:t>more generally</w:t>
      </w:r>
      <w:r w:rsidRPr="002F3173">
        <w:t>, which resulted in an ESEA reauthorization (the ESSA) that rolls back the federal role in K-12 schooling in some important ways. There is, to be sure, some debate about the extent to which ESSA undoes important elements of the Obama education agenda or in fact codifies them into law (Weiss 2015). Nevertheless, the legacy of the Obama Administration in education is bifurcated: on the one hand, federal activism effectively advanced the standards-based accountability movement in states, but it also mobilized opposition against ‘‘federal overreach’’ which helped to enact a law (ESSA) that will constrain the power of the national government in K-12 schooling in the future (</w:t>
      </w:r>
      <w:proofErr w:type="spellStart"/>
      <w:r w:rsidRPr="002F3173">
        <w:t>Ujifusa</w:t>
      </w:r>
      <w:proofErr w:type="spellEnd"/>
      <w:r w:rsidRPr="002F3173">
        <w:t xml:space="preserve"> 2015). However, ESSA for the most part is not likely to result in a return of education policymaking authority to the local level, but rather to the state level. A 2015 report from the Council of Chief State School Officers, for example, proclaimed that ‘‘Regardless of this uncertainty at the federal level, state education leaders remain firmly committed to state accountability systems that support educators, parents, and students by providing useful information that leads to improved outcomes for all students’’ (CCSSO 2015). While states have historically been relatively minor players in school reform, one of the enduring legacies of the Obama presidency may well be the invigoration and expansion of the state role in education (</w:t>
      </w:r>
      <w:proofErr w:type="spellStart"/>
      <w:r w:rsidRPr="002F3173">
        <w:t>Anagnostopolous</w:t>
      </w:r>
      <w:proofErr w:type="spellEnd"/>
      <w:r w:rsidRPr="002F3173">
        <w:t xml:space="preserve"> 2013). </w:t>
      </w:r>
      <w:r w:rsidRPr="002F3173">
        <w:rPr>
          <w:rStyle w:val="StyleBoldUnderline"/>
        </w:rPr>
        <w:t>Going forward states will now have considerably more latitude to determine their own education agendas, though also</w:t>
      </w:r>
      <w:r w:rsidRPr="002F3173">
        <w:t xml:space="preserve"> </w:t>
      </w:r>
      <w:r w:rsidRPr="002F3173">
        <w:rPr>
          <w:rStyle w:val="Emphasis"/>
        </w:rPr>
        <w:t>less political cover</w:t>
      </w:r>
      <w:r w:rsidRPr="002F3173">
        <w:t xml:space="preserve"> </w:t>
      </w:r>
      <w:r w:rsidRPr="002F3173">
        <w:rPr>
          <w:rStyle w:val="StyleBoldUnderline"/>
        </w:rPr>
        <w:t>from federal mandates</w:t>
      </w:r>
      <w:r w:rsidRPr="002F3173">
        <w:t xml:space="preserve">. What remains to be seen is if states have developed (or can develop) sufficient political will and administrative capacity to maintain the momentum that has built up behind education reform over the past two decades (Camera 2015). Precisely how states will utilize this newfound authority is unknown, but one thing is certain: </w:t>
      </w:r>
      <w:r w:rsidRPr="002F3173">
        <w:rPr>
          <w:rStyle w:val="StyleBoldUnderline"/>
        </w:rPr>
        <w:t>flexibility from federal mandates will result in widely divergent state levels of commitment to school reform, a wide range of policy approaches, and widely varying levels of effectiveness in improving school outcomes across the fifty states</w:t>
      </w:r>
      <w:r w:rsidRPr="002F3173">
        <w:t xml:space="preserve"> (Weiss and </w:t>
      </w:r>
      <w:proofErr w:type="spellStart"/>
      <w:r w:rsidRPr="002F3173">
        <w:t>McGuinn</w:t>
      </w:r>
      <w:proofErr w:type="spellEnd"/>
      <w:r w:rsidRPr="002F3173">
        <w:t xml:space="preserve"> 2016). That is American federalism at work, for better or worse.</w:t>
      </w:r>
    </w:p>
    <w:sectPr w:rsidR="004E0E17" w:rsidRPr="002F317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E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view w:val="web"/>
  <w:zoom w:val="bestFit" w:percent="132"/>
  <w:displayBackgroundShape/>
  <w:proofState w:spelling="clean" w:grammar="clean"/>
  <w:attachedTemplate r:id="rId1"/>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RibbonPointer" w:val="248763496"/>
  </w:docVars>
  <w:rsids>
    <w:rsidRoot w:val="0073228D"/>
    <w:rsid w:val="00000609"/>
    <w:rsid w:val="000008C3"/>
    <w:rsid w:val="0001785E"/>
    <w:rsid w:val="000305F1"/>
    <w:rsid w:val="0008670D"/>
    <w:rsid w:val="0009015E"/>
    <w:rsid w:val="00097A58"/>
    <w:rsid w:val="000A5FA9"/>
    <w:rsid w:val="00124BA8"/>
    <w:rsid w:val="00125BB6"/>
    <w:rsid w:val="001863F0"/>
    <w:rsid w:val="001A6C04"/>
    <w:rsid w:val="001C3E91"/>
    <w:rsid w:val="001C433B"/>
    <w:rsid w:val="001C5D25"/>
    <w:rsid w:val="001F6F82"/>
    <w:rsid w:val="002953E7"/>
    <w:rsid w:val="002F3173"/>
    <w:rsid w:val="0032187E"/>
    <w:rsid w:val="003D4E86"/>
    <w:rsid w:val="003F3BEA"/>
    <w:rsid w:val="00416435"/>
    <w:rsid w:val="00442B9C"/>
    <w:rsid w:val="00457046"/>
    <w:rsid w:val="00457560"/>
    <w:rsid w:val="004601EA"/>
    <w:rsid w:val="00470E4B"/>
    <w:rsid w:val="00474A3B"/>
    <w:rsid w:val="00496660"/>
    <w:rsid w:val="004A62BF"/>
    <w:rsid w:val="004E0E17"/>
    <w:rsid w:val="004E4ADE"/>
    <w:rsid w:val="004E7518"/>
    <w:rsid w:val="00534453"/>
    <w:rsid w:val="00540B8B"/>
    <w:rsid w:val="005644BC"/>
    <w:rsid w:val="005937D1"/>
    <w:rsid w:val="005D293C"/>
    <w:rsid w:val="00600AF7"/>
    <w:rsid w:val="00645273"/>
    <w:rsid w:val="00670518"/>
    <w:rsid w:val="006B5B6D"/>
    <w:rsid w:val="006D135B"/>
    <w:rsid w:val="006E05ED"/>
    <w:rsid w:val="006E6584"/>
    <w:rsid w:val="0073228D"/>
    <w:rsid w:val="00767E61"/>
    <w:rsid w:val="007A3685"/>
    <w:rsid w:val="007D24C8"/>
    <w:rsid w:val="008611AC"/>
    <w:rsid w:val="008650B2"/>
    <w:rsid w:val="0087757A"/>
    <w:rsid w:val="008A14F6"/>
    <w:rsid w:val="008C6AC6"/>
    <w:rsid w:val="008D1BD7"/>
    <w:rsid w:val="008D2096"/>
    <w:rsid w:val="009135CB"/>
    <w:rsid w:val="009150C2"/>
    <w:rsid w:val="00937F71"/>
    <w:rsid w:val="009623FD"/>
    <w:rsid w:val="00962921"/>
    <w:rsid w:val="009A05DB"/>
    <w:rsid w:val="00A55B6F"/>
    <w:rsid w:val="00A622F7"/>
    <w:rsid w:val="00A97F98"/>
    <w:rsid w:val="00B0160D"/>
    <w:rsid w:val="00B0559A"/>
    <w:rsid w:val="00BA4B45"/>
    <w:rsid w:val="00BE7DC4"/>
    <w:rsid w:val="00C94B62"/>
    <w:rsid w:val="00CC0C0D"/>
    <w:rsid w:val="00CF0C41"/>
    <w:rsid w:val="00D218B3"/>
    <w:rsid w:val="00D72351"/>
    <w:rsid w:val="00D77121"/>
    <w:rsid w:val="00D92E3F"/>
    <w:rsid w:val="00DE12C2"/>
    <w:rsid w:val="00DF2592"/>
    <w:rsid w:val="00E119D5"/>
    <w:rsid w:val="00E31C20"/>
    <w:rsid w:val="00E43F03"/>
    <w:rsid w:val="00E5744C"/>
    <w:rsid w:val="00E95EC0"/>
    <w:rsid w:val="00ED31FD"/>
    <w:rsid w:val="00FA2D51"/>
    <w:rsid w:val="00FA2DA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martTagType w:namespaceuri="urn:schemas-microsoft-com:office:smarttags" w:name="country-region"/>
  <w:smartTagType w:namespaceuri="urn:schemas-microsoft-com:office:smarttags" w:name="State"/>
  <w:smartTagType w:namespaceuri="urn:schemas-microsoft-com:office:smarttags" w:name="place"/>
  <w:shapeDefaults>
    <o:shapedefaults v:ext="edit" spidmax="1026"/>
    <o:shapelayout v:ext="edit">
      <o:idmap v:ext="edit" data="1"/>
    </o:shapelayout>
  </w:shapeDefaults>
  <w:decimalSymbol w:val="."/>
  <w:listSeparator w:val=","/>
  <w15:docId w15:val="{6BBE555C-63AD-43E7-B597-2B915CB06C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aliases w:val="Normal/Card"/>
    <w:uiPriority w:val="4"/>
    <w:qFormat/>
    <w:rsid w:val="00B0160D"/>
    <w:pPr>
      <w:spacing w:after="160" w:line="259" w:lineRule="auto"/>
    </w:pPr>
    <w:rPr>
      <w:rFonts w:ascii="Calibri" w:hAnsi="Calibri"/>
      <w:sz w:val="18"/>
    </w:rPr>
  </w:style>
  <w:style w:type="paragraph" w:styleId="Heading1">
    <w:name w:val="heading 1"/>
    <w:aliases w:val="Pocket"/>
    <w:basedOn w:val="Normal"/>
    <w:next w:val="Normal"/>
    <w:link w:val="Heading1Char"/>
    <w:qFormat/>
    <w:rsid w:val="00B0160D"/>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B0160D"/>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unhideWhenUsed/>
    <w:qFormat/>
    <w:rsid w:val="00B0160D"/>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
    <w:basedOn w:val="Normal"/>
    <w:next w:val="Normal"/>
    <w:link w:val="Heading4Char"/>
    <w:uiPriority w:val="3"/>
    <w:unhideWhenUsed/>
    <w:qFormat/>
    <w:rsid w:val="00B0160D"/>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semiHidden/>
    <w:unhideWhenUsed/>
    <w:rsid w:val="00B0160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B0160D"/>
  </w:style>
  <w:style w:type="character" w:customStyle="1" w:styleId="Heading1Char">
    <w:name w:val="Heading 1 Char"/>
    <w:aliases w:val="Pocket Char"/>
    <w:basedOn w:val="DefaultParagraphFont"/>
    <w:link w:val="Heading1"/>
    <w:rsid w:val="00B0160D"/>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B0160D"/>
    <w:rPr>
      <w:rFonts w:ascii="Calibri" w:eastAsiaTheme="majorEastAsia" w:hAnsi="Calibri" w:cstheme="majorBidi"/>
      <w:b/>
      <w:sz w:val="44"/>
      <w:szCs w:val="26"/>
      <w:u w:val="double"/>
    </w:rPr>
  </w:style>
  <w:style w:type="character" w:customStyle="1" w:styleId="Heading3Char">
    <w:name w:val="Heading 3 Char"/>
    <w:aliases w:val="Block Char"/>
    <w:basedOn w:val="DefaultParagraphFont"/>
    <w:link w:val="Heading3"/>
    <w:uiPriority w:val="2"/>
    <w:rsid w:val="00B0160D"/>
    <w:rPr>
      <w:rFonts w:ascii="Calibri" w:eastAsiaTheme="majorEastAsia" w:hAnsi="Calibri" w:cstheme="majorBidi"/>
      <w:b/>
      <w:sz w:val="32"/>
      <w:szCs w:val="24"/>
      <w:u w:val="single"/>
    </w:rPr>
  </w:style>
  <w:style w:type="character" w:customStyle="1" w:styleId="Heading4Char">
    <w:name w:val="Heading 4 Char"/>
    <w:aliases w:val="Tag Char"/>
    <w:basedOn w:val="DefaultParagraphFont"/>
    <w:link w:val="Heading4"/>
    <w:uiPriority w:val="3"/>
    <w:rsid w:val="00B0160D"/>
    <w:rPr>
      <w:rFonts w:ascii="Calibri" w:eastAsiaTheme="majorEastAsia" w:hAnsi="Calibri" w:cstheme="majorBidi"/>
      <w:b/>
      <w:iCs/>
      <w:sz w:val="26"/>
    </w:rPr>
  </w:style>
  <w:style w:type="character" w:styleId="Emphasis">
    <w:name w:val="Emphasis"/>
    <w:aliases w:val="Evidence,Minimized,minimized,Highlighted,tag2,Size 10,emphasis in card,Underlined,CD Card,ED - Tag,emphasis,Bold Underline,Emphasis!!,small,Qualifications,normal card text,Shrunk,qualifications in card,qualifications,B,Box,Debate,bold underline"/>
    <w:basedOn w:val="DefaultParagraphFont"/>
    <w:link w:val="Emphasis1"/>
    <w:uiPriority w:val="7"/>
    <w:qFormat/>
    <w:rsid w:val="00B0160D"/>
    <w:rPr>
      <w:rFonts w:ascii="Calibri" w:hAnsi="Calibri"/>
      <w:b/>
      <w:i w:val="0"/>
      <w:iCs/>
      <w:sz w:val="22"/>
      <w:u w:val="single"/>
      <w:bdr w:val="single" w:sz="24" w:space="0" w:color="auto"/>
    </w:rPr>
  </w:style>
  <w:style w:type="character" w:customStyle="1" w:styleId="StyleBold">
    <w:name w:val="Style Bold"/>
    <w:basedOn w:val="DefaultParagraphFont"/>
    <w:uiPriority w:val="9"/>
    <w:semiHidden/>
    <w:rsid w:val="0073228D"/>
    <w:rPr>
      <w:b/>
      <w:bCs/>
    </w:rPr>
  </w:style>
  <w:style w:type="character" w:customStyle="1" w:styleId="StyleBoldUnderline">
    <w:name w:val="Style Bold Underline"/>
    <w:aliases w:val="Underline,Style Underline,Intense Emphasis1,apple-style-span + 6 pt,Bold,Kern at 16 pt,Intense Emphasis11,Intense Emphasis2,HHeading 3 + 12 pt,Cards + Font: 12 pt Char,Title Char,Citation Char Char Char,Style,Bold Cite Char,ci,c,Bo"/>
    <w:basedOn w:val="DefaultParagraphFont"/>
    <w:uiPriority w:val="6"/>
    <w:qFormat/>
    <w:rsid w:val="00B0160D"/>
    <w:rPr>
      <w:b/>
      <w:sz w:val="22"/>
      <w:u w:val="single"/>
    </w:rPr>
  </w:style>
  <w:style w:type="character" w:customStyle="1" w:styleId="StyleStyleBold12pt">
    <w:name w:val="Style Style Bold + 12 pt"/>
    <w:aliases w:val="Cite,Style 13 pt Bold,Style Style Bold,Style Style Bold + 12pt,Style Style + 12 pt,Style Style Bo... +,Old Cite,Style Style Bold + 10 pt,tagld + 12 pt,Style Style Bold + 13 pt,Style Style Bold + 11 pt,tag + 12 pt,Not...,Not.,Not"/>
    <w:basedOn w:val="DefaultParagraphFont"/>
    <w:uiPriority w:val="5"/>
    <w:qFormat/>
    <w:rsid w:val="00B0160D"/>
    <w:rPr>
      <w:b/>
      <w:bCs/>
      <w:sz w:val="26"/>
      <w:u w:val="single"/>
    </w:rPr>
  </w:style>
  <w:style w:type="paragraph" w:styleId="Header">
    <w:name w:val="header"/>
    <w:basedOn w:val="Normal"/>
    <w:link w:val="HeaderChar"/>
    <w:uiPriority w:val="99"/>
    <w:semiHidden/>
    <w:rsid w:val="0073228D"/>
    <w:pPr>
      <w:tabs>
        <w:tab w:val="center" w:pos="4680"/>
        <w:tab w:val="right" w:pos="9360"/>
      </w:tabs>
    </w:pPr>
  </w:style>
  <w:style w:type="character" w:customStyle="1" w:styleId="HeaderChar">
    <w:name w:val="Header Char"/>
    <w:basedOn w:val="DefaultParagraphFont"/>
    <w:link w:val="Header"/>
    <w:uiPriority w:val="99"/>
    <w:semiHidden/>
    <w:rsid w:val="0073228D"/>
    <w:rPr>
      <w:rFonts w:ascii="Times New Roman" w:hAnsi="Times New Roman" w:cs="Times New Roman"/>
      <w:sz w:val="16"/>
    </w:rPr>
  </w:style>
  <w:style w:type="paragraph" w:styleId="Footer">
    <w:name w:val="footer"/>
    <w:basedOn w:val="Normal"/>
    <w:link w:val="FooterChar"/>
    <w:uiPriority w:val="99"/>
    <w:semiHidden/>
    <w:rsid w:val="0073228D"/>
    <w:pPr>
      <w:tabs>
        <w:tab w:val="center" w:pos="4680"/>
        <w:tab w:val="right" w:pos="9360"/>
      </w:tabs>
    </w:pPr>
  </w:style>
  <w:style w:type="character" w:customStyle="1" w:styleId="FooterChar">
    <w:name w:val="Footer Char"/>
    <w:basedOn w:val="DefaultParagraphFont"/>
    <w:link w:val="Footer"/>
    <w:uiPriority w:val="99"/>
    <w:semiHidden/>
    <w:rsid w:val="0073228D"/>
    <w:rPr>
      <w:rFonts w:ascii="Times New Roman" w:hAnsi="Times New Roman" w:cs="Times New Roman"/>
      <w:sz w:val="16"/>
    </w:rPr>
  </w:style>
  <w:style w:type="character" w:styleId="Hyperlink">
    <w:name w:val="Hyperlink"/>
    <w:aliases w:val="heading 1 (block title),Important,Read,Card Text,Internet Link,Analytic Text,Internet link,Char Char1,Underline Char Char Char Char1,Heading 3 Char Char Char Char Char Char Char Char Char Char1,Tags v 2 Char1,Heading 1 Char1,Pocket Char1"/>
    <w:basedOn w:val="DefaultParagraphFont"/>
    <w:uiPriority w:val="99"/>
    <w:unhideWhenUsed/>
    <w:rsid w:val="00B0160D"/>
    <w:rPr>
      <w:color w:val="auto"/>
      <w:u w:val="none"/>
    </w:rPr>
  </w:style>
  <w:style w:type="character" w:styleId="FollowedHyperlink">
    <w:name w:val="FollowedHyperlink"/>
    <w:basedOn w:val="DefaultParagraphFont"/>
    <w:uiPriority w:val="99"/>
    <w:semiHidden/>
    <w:unhideWhenUsed/>
    <w:rsid w:val="00B0160D"/>
    <w:rPr>
      <w:color w:val="auto"/>
      <w:u w:val="none"/>
    </w:rPr>
  </w:style>
  <w:style w:type="paragraph" w:styleId="ListParagraph">
    <w:name w:val="List Paragraph"/>
    <w:basedOn w:val="Normal"/>
    <w:uiPriority w:val="34"/>
    <w:qFormat/>
    <w:rsid w:val="00962921"/>
    <w:pPr>
      <w:ind w:left="720"/>
      <w:contextualSpacing/>
    </w:pPr>
  </w:style>
  <w:style w:type="paragraph" w:customStyle="1" w:styleId="Emphasis1">
    <w:name w:val="Emphasis1"/>
    <w:basedOn w:val="Normal"/>
    <w:link w:val="Emphasis"/>
    <w:autoRedefine/>
    <w:uiPriority w:val="7"/>
    <w:qFormat/>
    <w:rsid w:val="00125BB6"/>
    <w:pPr>
      <w:widowControl w:val="0"/>
      <w:pBdr>
        <w:top w:val="single" w:sz="4" w:space="1" w:color="auto"/>
        <w:left w:val="single" w:sz="4" w:space="4" w:color="auto"/>
        <w:bottom w:val="single" w:sz="4" w:space="1" w:color="auto"/>
        <w:right w:val="single" w:sz="4" w:space="4" w:color="auto"/>
      </w:pBdr>
      <w:ind w:left="720"/>
      <w:jc w:val="both"/>
    </w:pPr>
    <w:rPr>
      <w:b/>
      <w:iCs/>
      <w:sz w:val="22"/>
      <w:u w:val="single"/>
      <w:bdr w:val="single" w:sz="24" w:space="0" w:color="auto"/>
    </w:rPr>
  </w:style>
  <w:style w:type="paragraph" w:customStyle="1" w:styleId="textbold">
    <w:name w:val="text bold"/>
    <w:basedOn w:val="Normal"/>
    <w:uiPriority w:val="7"/>
    <w:qFormat/>
    <w:rsid w:val="00DF2592"/>
    <w:pPr>
      <w:pBdr>
        <w:top w:val="single" w:sz="8" w:space="0" w:color="auto"/>
        <w:left w:val="single" w:sz="8" w:space="0" w:color="auto"/>
        <w:bottom w:val="single" w:sz="8" w:space="0" w:color="auto"/>
        <w:right w:val="single" w:sz="8" w:space="0" w:color="auto"/>
      </w:pBdr>
      <w:ind w:left="720"/>
    </w:pPr>
    <w:rPr>
      <w:b/>
      <w:iCs/>
      <w:sz w:val="22"/>
      <w:u w:val="single"/>
      <w:bdr w:val="single" w:sz="18" w:space="0" w:color="auto"/>
    </w:rPr>
  </w:style>
  <w:style w:type="character" w:customStyle="1" w:styleId="apple-converted-space">
    <w:name w:val="apple-converted-space"/>
    <w:basedOn w:val="DefaultParagraphFont"/>
    <w:rsid w:val="00DF2592"/>
  </w:style>
  <w:style w:type="character" w:customStyle="1" w:styleId="CiteBold">
    <w:name w:val="Cite+Bold"/>
    <w:basedOn w:val="DefaultParagraphFont"/>
    <w:rsid w:val="002F3173"/>
    <w:rPr>
      <w:rFonts w:ascii="Arial" w:hAnsi="Arial"/>
      <w:b/>
      <w:sz w:val="24"/>
      <w:u w:val="single"/>
    </w:rPr>
  </w:style>
  <w:style w:type="paragraph" w:customStyle="1" w:styleId="Style1">
    <w:name w:val="Style1"/>
    <w:basedOn w:val="Normal"/>
    <w:link w:val="Style1Char"/>
    <w:rsid w:val="002F3173"/>
    <w:pPr>
      <w:widowControl w:val="0"/>
      <w:autoSpaceDE w:val="0"/>
      <w:autoSpaceDN w:val="0"/>
      <w:adjustRightInd w:val="0"/>
    </w:pPr>
    <w:rPr>
      <w:rFonts w:ascii="Arial" w:eastAsia="Times New Roman" w:hAnsi="Arial"/>
      <w:b/>
      <w:sz w:val="20"/>
      <w:szCs w:val="20"/>
      <w:u w:val="single"/>
    </w:rPr>
  </w:style>
  <w:style w:type="character" w:customStyle="1" w:styleId="Style1Char">
    <w:name w:val="Style1 Char"/>
    <w:basedOn w:val="DefaultParagraphFont"/>
    <w:link w:val="Style1"/>
    <w:rsid w:val="002F3173"/>
    <w:rPr>
      <w:rFonts w:ascii="Arial" w:eastAsia="Times New Roman" w:hAnsi="Arial" w:cs="Times New Roman"/>
      <w:b/>
      <w:sz w:val="20"/>
      <w:szCs w:val="20"/>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74749658">
      <w:bodyDiv w:val="1"/>
      <w:marLeft w:val="0"/>
      <w:marRight w:val="0"/>
      <w:marTop w:val="0"/>
      <w:marBottom w:val="0"/>
      <w:divBdr>
        <w:top w:val="none" w:sz="0" w:space="0" w:color="auto"/>
        <w:left w:val="none" w:sz="0" w:space="0" w:color="auto"/>
        <w:bottom w:val="none" w:sz="0" w:space="0" w:color="auto"/>
        <w:right w:val="none" w:sz="0" w:space="0" w:color="auto"/>
      </w:divBdr>
    </w:div>
    <w:div w:id="296761760">
      <w:bodyDiv w:val="1"/>
      <w:marLeft w:val="0"/>
      <w:marRight w:val="0"/>
      <w:marTop w:val="0"/>
      <w:marBottom w:val="0"/>
      <w:divBdr>
        <w:top w:val="none" w:sz="0" w:space="0" w:color="auto"/>
        <w:left w:val="none" w:sz="0" w:space="0" w:color="auto"/>
        <w:bottom w:val="none" w:sz="0" w:space="0" w:color="auto"/>
        <w:right w:val="none" w:sz="0" w:space="0" w:color="auto"/>
      </w:divBdr>
    </w:div>
    <w:div w:id="663557497">
      <w:bodyDiv w:val="1"/>
      <w:marLeft w:val="0"/>
      <w:marRight w:val="0"/>
      <w:marTop w:val="0"/>
      <w:marBottom w:val="0"/>
      <w:divBdr>
        <w:top w:val="none" w:sz="0" w:space="0" w:color="auto"/>
        <w:left w:val="none" w:sz="0" w:space="0" w:color="auto"/>
        <w:bottom w:val="none" w:sz="0" w:space="0" w:color="auto"/>
        <w:right w:val="none" w:sz="0" w:space="0" w:color="auto"/>
      </w:divBdr>
      <w:divsChild>
        <w:div w:id="330571147">
          <w:marLeft w:val="0"/>
          <w:marRight w:val="0"/>
          <w:marTop w:val="0"/>
          <w:marBottom w:val="0"/>
          <w:divBdr>
            <w:top w:val="none" w:sz="0" w:space="0" w:color="auto"/>
            <w:left w:val="none" w:sz="0" w:space="0" w:color="auto"/>
            <w:bottom w:val="none" w:sz="0" w:space="0" w:color="auto"/>
            <w:right w:val="none" w:sz="0" w:space="0" w:color="auto"/>
          </w:divBdr>
        </w:div>
        <w:div w:id="1802841650">
          <w:marLeft w:val="0"/>
          <w:marRight w:val="0"/>
          <w:marTop w:val="0"/>
          <w:marBottom w:val="0"/>
          <w:divBdr>
            <w:top w:val="none" w:sz="0" w:space="0" w:color="auto"/>
            <w:left w:val="none" w:sz="0" w:space="0" w:color="auto"/>
            <w:bottom w:val="none" w:sz="0" w:space="0" w:color="auto"/>
            <w:right w:val="none" w:sz="0" w:space="0" w:color="auto"/>
          </w:divBdr>
        </w:div>
        <w:div w:id="981277765">
          <w:marLeft w:val="0"/>
          <w:marRight w:val="0"/>
          <w:marTop w:val="0"/>
          <w:marBottom w:val="0"/>
          <w:divBdr>
            <w:top w:val="none" w:sz="0" w:space="0" w:color="auto"/>
            <w:left w:val="none" w:sz="0" w:space="0" w:color="auto"/>
            <w:bottom w:val="none" w:sz="0" w:space="0" w:color="auto"/>
            <w:right w:val="none" w:sz="0" w:space="0" w:color="auto"/>
          </w:divBdr>
        </w:div>
        <w:div w:id="610208621">
          <w:marLeft w:val="0"/>
          <w:marRight w:val="0"/>
          <w:marTop w:val="0"/>
          <w:marBottom w:val="0"/>
          <w:divBdr>
            <w:top w:val="none" w:sz="0" w:space="0" w:color="auto"/>
            <w:left w:val="none" w:sz="0" w:space="0" w:color="auto"/>
            <w:bottom w:val="none" w:sz="0" w:space="0" w:color="auto"/>
            <w:right w:val="none" w:sz="0" w:space="0" w:color="auto"/>
          </w:divBdr>
        </w:div>
        <w:div w:id="1461799540">
          <w:marLeft w:val="0"/>
          <w:marRight w:val="0"/>
          <w:marTop w:val="0"/>
          <w:marBottom w:val="0"/>
          <w:divBdr>
            <w:top w:val="none" w:sz="0" w:space="0" w:color="auto"/>
            <w:left w:val="none" w:sz="0" w:space="0" w:color="auto"/>
            <w:bottom w:val="none" w:sz="0" w:space="0" w:color="auto"/>
            <w:right w:val="none" w:sz="0" w:space="0" w:color="auto"/>
          </w:divBdr>
        </w:div>
        <w:div w:id="1846095722">
          <w:marLeft w:val="0"/>
          <w:marRight w:val="0"/>
          <w:marTop w:val="0"/>
          <w:marBottom w:val="0"/>
          <w:divBdr>
            <w:top w:val="none" w:sz="0" w:space="0" w:color="auto"/>
            <w:left w:val="none" w:sz="0" w:space="0" w:color="auto"/>
            <w:bottom w:val="none" w:sz="0" w:space="0" w:color="auto"/>
            <w:right w:val="none" w:sz="0" w:space="0" w:color="auto"/>
          </w:divBdr>
        </w:div>
        <w:div w:id="98987926">
          <w:marLeft w:val="0"/>
          <w:marRight w:val="0"/>
          <w:marTop w:val="0"/>
          <w:marBottom w:val="0"/>
          <w:divBdr>
            <w:top w:val="none" w:sz="0" w:space="0" w:color="auto"/>
            <w:left w:val="none" w:sz="0" w:space="0" w:color="auto"/>
            <w:bottom w:val="none" w:sz="0" w:space="0" w:color="auto"/>
            <w:right w:val="none" w:sz="0" w:space="0" w:color="auto"/>
          </w:divBdr>
        </w:div>
        <w:div w:id="1795752754">
          <w:marLeft w:val="0"/>
          <w:marRight w:val="0"/>
          <w:marTop w:val="0"/>
          <w:marBottom w:val="0"/>
          <w:divBdr>
            <w:top w:val="none" w:sz="0" w:space="0" w:color="auto"/>
            <w:left w:val="none" w:sz="0" w:space="0" w:color="auto"/>
            <w:bottom w:val="none" w:sz="0" w:space="0" w:color="auto"/>
            <w:right w:val="none" w:sz="0" w:space="0" w:color="auto"/>
          </w:divBdr>
        </w:div>
      </w:divsChild>
    </w:div>
    <w:div w:id="1328823535">
      <w:bodyDiv w:val="1"/>
      <w:marLeft w:val="0"/>
      <w:marRight w:val="0"/>
      <w:marTop w:val="0"/>
      <w:marBottom w:val="0"/>
      <w:divBdr>
        <w:top w:val="none" w:sz="0" w:space="0" w:color="auto"/>
        <w:left w:val="none" w:sz="0" w:space="0" w:color="auto"/>
        <w:bottom w:val="none" w:sz="0" w:space="0" w:color="auto"/>
        <w:right w:val="none" w:sz="0" w:space="0" w:color="auto"/>
      </w:divBdr>
      <w:divsChild>
        <w:div w:id="1373991746">
          <w:marLeft w:val="0"/>
          <w:marRight w:val="0"/>
          <w:marTop w:val="240"/>
          <w:marBottom w:val="240"/>
          <w:divBdr>
            <w:top w:val="none" w:sz="0" w:space="0" w:color="auto"/>
            <w:left w:val="none" w:sz="0" w:space="0" w:color="auto"/>
            <w:bottom w:val="none" w:sz="0" w:space="0" w:color="auto"/>
            <w:right w:val="none" w:sz="0" w:space="0" w:color="auto"/>
          </w:divBdr>
          <w:divsChild>
            <w:div w:id="1187673585">
              <w:marLeft w:val="0"/>
              <w:marRight w:val="0"/>
              <w:marTop w:val="0"/>
              <w:marBottom w:val="0"/>
              <w:divBdr>
                <w:top w:val="none" w:sz="0" w:space="0" w:color="auto"/>
                <w:left w:val="none" w:sz="0" w:space="0" w:color="auto"/>
                <w:bottom w:val="none" w:sz="0" w:space="0" w:color="auto"/>
                <w:right w:val="none" w:sz="0" w:space="0" w:color="auto"/>
              </w:divBdr>
              <w:divsChild>
                <w:div w:id="1791431681">
                  <w:marLeft w:val="0"/>
                  <w:marRight w:val="0"/>
                  <w:marTop w:val="0"/>
                  <w:marBottom w:val="0"/>
                  <w:divBdr>
                    <w:top w:val="none" w:sz="0" w:space="0" w:color="auto"/>
                    <w:left w:val="none" w:sz="0" w:space="0" w:color="auto"/>
                    <w:bottom w:val="none" w:sz="0" w:space="0" w:color="auto"/>
                    <w:right w:val="none" w:sz="0" w:space="0" w:color="auto"/>
                  </w:divBdr>
                </w:div>
                <w:div w:id="1785809378">
                  <w:marLeft w:val="0"/>
                  <w:marRight w:val="0"/>
                  <w:marTop w:val="0"/>
                  <w:marBottom w:val="0"/>
                  <w:divBdr>
                    <w:top w:val="none" w:sz="0" w:space="0" w:color="auto"/>
                    <w:left w:val="none" w:sz="0" w:space="0" w:color="auto"/>
                    <w:bottom w:val="none" w:sz="0" w:space="0" w:color="auto"/>
                    <w:right w:val="none" w:sz="0" w:space="0" w:color="auto"/>
                  </w:divBdr>
                </w:div>
                <w:div w:id="1846746746">
                  <w:marLeft w:val="0"/>
                  <w:marRight w:val="0"/>
                  <w:marTop w:val="0"/>
                  <w:marBottom w:val="0"/>
                  <w:divBdr>
                    <w:top w:val="none" w:sz="0" w:space="0" w:color="auto"/>
                    <w:left w:val="none" w:sz="0" w:space="0" w:color="auto"/>
                    <w:bottom w:val="none" w:sz="0" w:space="0" w:color="auto"/>
                    <w:right w:val="none" w:sz="0" w:space="0" w:color="auto"/>
                  </w:divBdr>
                </w:div>
                <w:div w:id="1196503953">
                  <w:marLeft w:val="0"/>
                  <w:marRight w:val="0"/>
                  <w:marTop w:val="0"/>
                  <w:marBottom w:val="0"/>
                  <w:divBdr>
                    <w:top w:val="none" w:sz="0" w:space="0" w:color="auto"/>
                    <w:left w:val="none" w:sz="0" w:space="0" w:color="auto"/>
                    <w:bottom w:val="none" w:sz="0" w:space="0" w:color="auto"/>
                    <w:right w:val="none" w:sz="0" w:space="0" w:color="auto"/>
                  </w:divBdr>
                </w:div>
                <w:div w:id="1454443480">
                  <w:marLeft w:val="0"/>
                  <w:marRight w:val="0"/>
                  <w:marTop w:val="0"/>
                  <w:marBottom w:val="0"/>
                  <w:divBdr>
                    <w:top w:val="none" w:sz="0" w:space="0" w:color="auto"/>
                    <w:left w:val="none" w:sz="0" w:space="0" w:color="auto"/>
                    <w:bottom w:val="none" w:sz="0" w:space="0" w:color="auto"/>
                    <w:right w:val="none" w:sz="0" w:space="0" w:color="auto"/>
                  </w:divBdr>
                </w:div>
                <w:div w:id="1554658990">
                  <w:marLeft w:val="0"/>
                  <w:marRight w:val="0"/>
                  <w:marTop w:val="0"/>
                  <w:marBottom w:val="0"/>
                  <w:divBdr>
                    <w:top w:val="none" w:sz="0" w:space="0" w:color="auto"/>
                    <w:left w:val="none" w:sz="0" w:space="0" w:color="auto"/>
                    <w:bottom w:val="none" w:sz="0" w:space="0" w:color="auto"/>
                    <w:right w:val="none" w:sz="0" w:space="0" w:color="auto"/>
                  </w:divBdr>
                </w:div>
                <w:div w:id="1287002768">
                  <w:marLeft w:val="0"/>
                  <w:marRight w:val="0"/>
                  <w:marTop w:val="0"/>
                  <w:marBottom w:val="0"/>
                  <w:divBdr>
                    <w:top w:val="none" w:sz="0" w:space="0" w:color="auto"/>
                    <w:left w:val="none" w:sz="0" w:space="0" w:color="auto"/>
                    <w:bottom w:val="none" w:sz="0" w:space="0" w:color="auto"/>
                    <w:right w:val="none" w:sz="0" w:space="0" w:color="auto"/>
                  </w:divBdr>
                </w:div>
                <w:div w:id="109863867">
                  <w:marLeft w:val="0"/>
                  <w:marRight w:val="0"/>
                  <w:marTop w:val="0"/>
                  <w:marBottom w:val="0"/>
                  <w:divBdr>
                    <w:top w:val="none" w:sz="0" w:space="0" w:color="auto"/>
                    <w:left w:val="none" w:sz="0" w:space="0" w:color="auto"/>
                    <w:bottom w:val="none" w:sz="0" w:space="0" w:color="auto"/>
                    <w:right w:val="none" w:sz="0" w:space="0" w:color="auto"/>
                  </w:divBdr>
                </w:div>
                <w:div w:id="652758597">
                  <w:marLeft w:val="0"/>
                  <w:marRight w:val="0"/>
                  <w:marTop w:val="0"/>
                  <w:marBottom w:val="0"/>
                  <w:divBdr>
                    <w:top w:val="none" w:sz="0" w:space="0" w:color="auto"/>
                    <w:left w:val="none" w:sz="0" w:space="0" w:color="auto"/>
                    <w:bottom w:val="none" w:sz="0" w:space="0" w:color="auto"/>
                    <w:right w:val="none" w:sz="0" w:space="0" w:color="auto"/>
                  </w:divBdr>
                </w:div>
                <w:div w:id="1099791708">
                  <w:marLeft w:val="0"/>
                  <w:marRight w:val="0"/>
                  <w:marTop w:val="0"/>
                  <w:marBottom w:val="0"/>
                  <w:divBdr>
                    <w:top w:val="none" w:sz="0" w:space="0" w:color="auto"/>
                    <w:left w:val="none" w:sz="0" w:space="0" w:color="auto"/>
                    <w:bottom w:val="none" w:sz="0" w:space="0" w:color="auto"/>
                    <w:right w:val="none" w:sz="0" w:space="0" w:color="auto"/>
                  </w:divBdr>
                </w:div>
                <w:div w:id="1388184746">
                  <w:marLeft w:val="0"/>
                  <w:marRight w:val="0"/>
                  <w:marTop w:val="0"/>
                  <w:marBottom w:val="0"/>
                  <w:divBdr>
                    <w:top w:val="none" w:sz="0" w:space="0" w:color="auto"/>
                    <w:left w:val="none" w:sz="0" w:space="0" w:color="auto"/>
                    <w:bottom w:val="none" w:sz="0" w:space="0" w:color="auto"/>
                    <w:right w:val="none" w:sz="0" w:space="0" w:color="auto"/>
                  </w:divBdr>
                </w:div>
                <w:div w:id="153763346">
                  <w:marLeft w:val="0"/>
                  <w:marRight w:val="0"/>
                  <w:marTop w:val="0"/>
                  <w:marBottom w:val="0"/>
                  <w:divBdr>
                    <w:top w:val="none" w:sz="0" w:space="0" w:color="auto"/>
                    <w:left w:val="none" w:sz="0" w:space="0" w:color="auto"/>
                    <w:bottom w:val="none" w:sz="0" w:space="0" w:color="auto"/>
                    <w:right w:val="none" w:sz="0" w:space="0" w:color="auto"/>
                  </w:divBdr>
                </w:div>
                <w:div w:id="1613584809">
                  <w:marLeft w:val="0"/>
                  <w:marRight w:val="0"/>
                  <w:marTop w:val="0"/>
                  <w:marBottom w:val="0"/>
                  <w:divBdr>
                    <w:top w:val="none" w:sz="0" w:space="0" w:color="auto"/>
                    <w:left w:val="none" w:sz="0" w:space="0" w:color="auto"/>
                    <w:bottom w:val="none" w:sz="0" w:space="0" w:color="auto"/>
                    <w:right w:val="none" w:sz="0" w:space="0" w:color="auto"/>
                  </w:divBdr>
                </w:div>
                <w:div w:id="1375696588">
                  <w:marLeft w:val="0"/>
                  <w:marRight w:val="0"/>
                  <w:marTop w:val="0"/>
                  <w:marBottom w:val="0"/>
                  <w:divBdr>
                    <w:top w:val="none" w:sz="0" w:space="0" w:color="auto"/>
                    <w:left w:val="none" w:sz="0" w:space="0" w:color="auto"/>
                    <w:bottom w:val="none" w:sz="0" w:space="0" w:color="auto"/>
                    <w:right w:val="none" w:sz="0" w:space="0" w:color="auto"/>
                  </w:divBdr>
                </w:div>
                <w:div w:id="754058990">
                  <w:marLeft w:val="0"/>
                  <w:marRight w:val="0"/>
                  <w:marTop w:val="0"/>
                  <w:marBottom w:val="0"/>
                  <w:divBdr>
                    <w:top w:val="none" w:sz="0" w:space="0" w:color="auto"/>
                    <w:left w:val="none" w:sz="0" w:space="0" w:color="auto"/>
                    <w:bottom w:val="none" w:sz="0" w:space="0" w:color="auto"/>
                    <w:right w:val="none" w:sz="0" w:space="0" w:color="auto"/>
                  </w:divBdr>
                </w:div>
                <w:div w:id="1536582240">
                  <w:marLeft w:val="0"/>
                  <w:marRight w:val="0"/>
                  <w:marTop w:val="0"/>
                  <w:marBottom w:val="0"/>
                  <w:divBdr>
                    <w:top w:val="none" w:sz="0" w:space="0" w:color="auto"/>
                    <w:left w:val="none" w:sz="0" w:space="0" w:color="auto"/>
                    <w:bottom w:val="none" w:sz="0" w:space="0" w:color="auto"/>
                    <w:right w:val="none" w:sz="0" w:space="0" w:color="auto"/>
                  </w:divBdr>
                </w:div>
                <w:div w:id="515533631">
                  <w:marLeft w:val="0"/>
                  <w:marRight w:val="0"/>
                  <w:marTop w:val="0"/>
                  <w:marBottom w:val="0"/>
                  <w:divBdr>
                    <w:top w:val="none" w:sz="0" w:space="0" w:color="auto"/>
                    <w:left w:val="none" w:sz="0" w:space="0" w:color="auto"/>
                    <w:bottom w:val="none" w:sz="0" w:space="0" w:color="auto"/>
                    <w:right w:val="none" w:sz="0" w:space="0" w:color="auto"/>
                  </w:divBdr>
                </w:div>
                <w:div w:id="1859226">
                  <w:marLeft w:val="0"/>
                  <w:marRight w:val="0"/>
                  <w:marTop w:val="0"/>
                  <w:marBottom w:val="0"/>
                  <w:divBdr>
                    <w:top w:val="none" w:sz="0" w:space="0" w:color="auto"/>
                    <w:left w:val="none" w:sz="0" w:space="0" w:color="auto"/>
                    <w:bottom w:val="none" w:sz="0" w:space="0" w:color="auto"/>
                    <w:right w:val="none" w:sz="0" w:space="0" w:color="auto"/>
                  </w:divBdr>
                </w:div>
                <w:div w:id="1465461560">
                  <w:marLeft w:val="0"/>
                  <w:marRight w:val="0"/>
                  <w:marTop w:val="0"/>
                  <w:marBottom w:val="0"/>
                  <w:divBdr>
                    <w:top w:val="none" w:sz="0" w:space="0" w:color="auto"/>
                    <w:left w:val="none" w:sz="0" w:space="0" w:color="auto"/>
                    <w:bottom w:val="none" w:sz="0" w:space="0" w:color="auto"/>
                    <w:right w:val="none" w:sz="0" w:space="0" w:color="auto"/>
                  </w:divBdr>
                </w:div>
                <w:div w:id="579171196">
                  <w:marLeft w:val="0"/>
                  <w:marRight w:val="0"/>
                  <w:marTop w:val="0"/>
                  <w:marBottom w:val="0"/>
                  <w:divBdr>
                    <w:top w:val="none" w:sz="0" w:space="0" w:color="auto"/>
                    <w:left w:val="none" w:sz="0" w:space="0" w:color="auto"/>
                    <w:bottom w:val="none" w:sz="0" w:space="0" w:color="auto"/>
                    <w:right w:val="none" w:sz="0" w:space="0" w:color="auto"/>
                  </w:divBdr>
                </w:div>
                <w:div w:id="405148912">
                  <w:marLeft w:val="0"/>
                  <w:marRight w:val="0"/>
                  <w:marTop w:val="0"/>
                  <w:marBottom w:val="0"/>
                  <w:divBdr>
                    <w:top w:val="none" w:sz="0" w:space="0" w:color="auto"/>
                    <w:left w:val="none" w:sz="0" w:space="0" w:color="auto"/>
                    <w:bottom w:val="none" w:sz="0" w:space="0" w:color="auto"/>
                    <w:right w:val="none" w:sz="0" w:space="0" w:color="auto"/>
                  </w:divBdr>
                </w:div>
                <w:div w:id="1200970436">
                  <w:marLeft w:val="0"/>
                  <w:marRight w:val="0"/>
                  <w:marTop w:val="0"/>
                  <w:marBottom w:val="0"/>
                  <w:divBdr>
                    <w:top w:val="none" w:sz="0" w:space="0" w:color="auto"/>
                    <w:left w:val="none" w:sz="0" w:space="0" w:color="auto"/>
                    <w:bottom w:val="none" w:sz="0" w:space="0" w:color="auto"/>
                    <w:right w:val="none" w:sz="0" w:space="0" w:color="auto"/>
                  </w:divBdr>
                </w:div>
                <w:div w:id="875123726">
                  <w:marLeft w:val="0"/>
                  <w:marRight w:val="0"/>
                  <w:marTop w:val="0"/>
                  <w:marBottom w:val="0"/>
                  <w:divBdr>
                    <w:top w:val="none" w:sz="0" w:space="0" w:color="auto"/>
                    <w:left w:val="none" w:sz="0" w:space="0" w:color="auto"/>
                    <w:bottom w:val="none" w:sz="0" w:space="0" w:color="auto"/>
                    <w:right w:val="none" w:sz="0" w:space="0" w:color="auto"/>
                  </w:divBdr>
                </w:div>
                <w:div w:id="883171950">
                  <w:marLeft w:val="0"/>
                  <w:marRight w:val="0"/>
                  <w:marTop w:val="0"/>
                  <w:marBottom w:val="0"/>
                  <w:divBdr>
                    <w:top w:val="none" w:sz="0" w:space="0" w:color="auto"/>
                    <w:left w:val="none" w:sz="0" w:space="0" w:color="auto"/>
                    <w:bottom w:val="none" w:sz="0" w:space="0" w:color="auto"/>
                    <w:right w:val="none" w:sz="0" w:space="0" w:color="auto"/>
                  </w:divBdr>
                </w:div>
                <w:div w:id="1440906730">
                  <w:marLeft w:val="0"/>
                  <w:marRight w:val="0"/>
                  <w:marTop w:val="0"/>
                  <w:marBottom w:val="0"/>
                  <w:divBdr>
                    <w:top w:val="none" w:sz="0" w:space="0" w:color="auto"/>
                    <w:left w:val="none" w:sz="0" w:space="0" w:color="auto"/>
                    <w:bottom w:val="none" w:sz="0" w:space="0" w:color="auto"/>
                    <w:right w:val="none" w:sz="0" w:space="0" w:color="auto"/>
                  </w:divBdr>
                </w:div>
                <w:div w:id="621230949">
                  <w:marLeft w:val="0"/>
                  <w:marRight w:val="0"/>
                  <w:marTop w:val="0"/>
                  <w:marBottom w:val="0"/>
                  <w:divBdr>
                    <w:top w:val="none" w:sz="0" w:space="0" w:color="auto"/>
                    <w:left w:val="none" w:sz="0" w:space="0" w:color="auto"/>
                    <w:bottom w:val="none" w:sz="0" w:space="0" w:color="auto"/>
                    <w:right w:val="none" w:sz="0" w:space="0" w:color="auto"/>
                  </w:divBdr>
                </w:div>
                <w:div w:id="945841940">
                  <w:marLeft w:val="0"/>
                  <w:marRight w:val="0"/>
                  <w:marTop w:val="0"/>
                  <w:marBottom w:val="0"/>
                  <w:divBdr>
                    <w:top w:val="none" w:sz="0" w:space="0" w:color="auto"/>
                    <w:left w:val="none" w:sz="0" w:space="0" w:color="auto"/>
                    <w:bottom w:val="none" w:sz="0" w:space="0" w:color="auto"/>
                    <w:right w:val="none" w:sz="0" w:space="0" w:color="auto"/>
                  </w:divBdr>
                </w:div>
                <w:div w:id="541016386">
                  <w:marLeft w:val="0"/>
                  <w:marRight w:val="0"/>
                  <w:marTop w:val="0"/>
                  <w:marBottom w:val="0"/>
                  <w:divBdr>
                    <w:top w:val="none" w:sz="0" w:space="0" w:color="auto"/>
                    <w:left w:val="none" w:sz="0" w:space="0" w:color="auto"/>
                    <w:bottom w:val="none" w:sz="0" w:space="0" w:color="auto"/>
                    <w:right w:val="none" w:sz="0" w:space="0" w:color="auto"/>
                  </w:divBdr>
                </w:div>
                <w:div w:id="642001372">
                  <w:marLeft w:val="0"/>
                  <w:marRight w:val="0"/>
                  <w:marTop w:val="0"/>
                  <w:marBottom w:val="0"/>
                  <w:divBdr>
                    <w:top w:val="none" w:sz="0" w:space="0" w:color="auto"/>
                    <w:left w:val="none" w:sz="0" w:space="0" w:color="auto"/>
                    <w:bottom w:val="none" w:sz="0" w:space="0" w:color="auto"/>
                    <w:right w:val="none" w:sz="0" w:space="0" w:color="auto"/>
                  </w:divBdr>
                </w:div>
                <w:div w:id="1645692623">
                  <w:marLeft w:val="0"/>
                  <w:marRight w:val="0"/>
                  <w:marTop w:val="0"/>
                  <w:marBottom w:val="0"/>
                  <w:divBdr>
                    <w:top w:val="none" w:sz="0" w:space="0" w:color="auto"/>
                    <w:left w:val="none" w:sz="0" w:space="0" w:color="auto"/>
                    <w:bottom w:val="none" w:sz="0" w:space="0" w:color="auto"/>
                    <w:right w:val="none" w:sz="0" w:space="0" w:color="auto"/>
                  </w:divBdr>
                </w:div>
                <w:div w:id="464783637">
                  <w:marLeft w:val="0"/>
                  <w:marRight w:val="0"/>
                  <w:marTop w:val="0"/>
                  <w:marBottom w:val="0"/>
                  <w:divBdr>
                    <w:top w:val="none" w:sz="0" w:space="0" w:color="auto"/>
                    <w:left w:val="none" w:sz="0" w:space="0" w:color="auto"/>
                    <w:bottom w:val="none" w:sz="0" w:space="0" w:color="auto"/>
                    <w:right w:val="none" w:sz="0" w:space="0" w:color="auto"/>
                  </w:divBdr>
                </w:div>
                <w:div w:id="1899365980">
                  <w:marLeft w:val="0"/>
                  <w:marRight w:val="0"/>
                  <w:marTop w:val="0"/>
                  <w:marBottom w:val="0"/>
                  <w:divBdr>
                    <w:top w:val="none" w:sz="0" w:space="0" w:color="auto"/>
                    <w:left w:val="none" w:sz="0" w:space="0" w:color="auto"/>
                    <w:bottom w:val="none" w:sz="0" w:space="0" w:color="auto"/>
                    <w:right w:val="none" w:sz="0" w:space="0" w:color="auto"/>
                  </w:divBdr>
                </w:div>
                <w:div w:id="1989433331">
                  <w:marLeft w:val="0"/>
                  <w:marRight w:val="0"/>
                  <w:marTop w:val="0"/>
                  <w:marBottom w:val="0"/>
                  <w:divBdr>
                    <w:top w:val="none" w:sz="0" w:space="0" w:color="auto"/>
                    <w:left w:val="none" w:sz="0" w:space="0" w:color="auto"/>
                    <w:bottom w:val="none" w:sz="0" w:space="0" w:color="auto"/>
                    <w:right w:val="none" w:sz="0" w:space="0" w:color="auto"/>
                  </w:divBdr>
                </w:div>
                <w:div w:id="532619695">
                  <w:marLeft w:val="0"/>
                  <w:marRight w:val="0"/>
                  <w:marTop w:val="0"/>
                  <w:marBottom w:val="0"/>
                  <w:divBdr>
                    <w:top w:val="none" w:sz="0" w:space="0" w:color="auto"/>
                    <w:left w:val="none" w:sz="0" w:space="0" w:color="auto"/>
                    <w:bottom w:val="none" w:sz="0" w:space="0" w:color="auto"/>
                    <w:right w:val="none" w:sz="0" w:space="0" w:color="auto"/>
                  </w:divBdr>
                </w:div>
                <w:div w:id="1469399592">
                  <w:marLeft w:val="0"/>
                  <w:marRight w:val="0"/>
                  <w:marTop w:val="0"/>
                  <w:marBottom w:val="0"/>
                  <w:divBdr>
                    <w:top w:val="none" w:sz="0" w:space="0" w:color="auto"/>
                    <w:left w:val="none" w:sz="0" w:space="0" w:color="auto"/>
                    <w:bottom w:val="none" w:sz="0" w:space="0" w:color="auto"/>
                    <w:right w:val="none" w:sz="0" w:space="0" w:color="auto"/>
                  </w:divBdr>
                </w:div>
                <w:div w:id="136462689">
                  <w:marLeft w:val="0"/>
                  <w:marRight w:val="0"/>
                  <w:marTop w:val="0"/>
                  <w:marBottom w:val="0"/>
                  <w:divBdr>
                    <w:top w:val="none" w:sz="0" w:space="0" w:color="auto"/>
                    <w:left w:val="none" w:sz="0" w:space="0" w:color="auto"/>
                    <w:bottom w:val="none" w:sz="0" w:space="0" w:color="auto"/>
                    <w:right w:val="none" w:sz="0" w:space="0" w:color="auto"/>
                  </w:divBdr>
                </w:div>
                <w:div w:id="1286157474">
                  <w:marLeft w:val="0"/>
                  <w:marRight w:val="0"/>
                  <w:marTop w:val="0"/>
                  <w:marBottom w:val="0"/>
                  <w:divBdr>
                    <w:top w:val="none" w:sz="0" w:space="0" w:color="auto"/>
                    <w:left w:val="none" w:sz="0" w:space="0" w:color="auto"/>
                    <w:bottom w:val="none" w:sz="0" w:space="0" w:color="auto"/>
                    <w:right w:val="none" w:sz="0" w:space="0" w:color="auto"/>
                  </w:divBdr>
                </w:div>
                <w:div w:id="910500113">
                  <w:marLeft w:val="0"/>
                  <w:marRight w:val="0"/>
                  <w:marTop w:val="0"/>
                  <w:marBottom w:val="0"/>
                  <w:divBdr>
                    <w:top w:val="none" w:sz="0" w:space="0" w:color="auto"/>
                    <w:left w:val="none" w:sz="0" w:space="0" w:color="auto"/>
                    <w:bottom w:val="none" w:sz="0" w:space="0" w:color="auto"/>
                    <w:right w:val="none" w:sz="0" w:space="0" w:color="auto"/>
                  </w:divBdr>
                </w:div>
                <w:div w:id="146747657">
                  <w:marLeft w:val="0"/>
                  <w:marRight w:val="0"/>
                  <w:marTop w:val="0"/>
                  <w:marBottom w:val="0"/>
                  <w:divBdr>
                    <w:top w:val="none" w:sz="0" w:space="0" w:color="auto"/>
                    <w:left w:val="none" w:sz="0" w:space="0" w:color="auto"/>
                    <w:bottom w:val="none" w:sz="0" w:space="0" w:color="auto"/>
                    <w:right w:val="none" w:sz="0" w:space="0" w:color="auto"/>
                  </w:divBdr>
                </w:div>
                <w:div w:id="1149397238">
                  <w:marLeft w:val="0"/>
                  <w:marRight w:val="0"/>
                  <w:marTop w:val="0"/>
                  <w:marBottom w:val="0"/>
                  <w:divBdr>
                    <w:top w:val="none" w:sz="0" w:space="0" w:color="auto"/>
                    <w:left w:val="none" w:sz="0" w:space="0" w:color="auto"/>
                    <w:bottom w:val="none" w:sz="0" w:space="0" w:color="auto"/>
                    <w:right w:val="none" w:sz="0" w:space="0" w:color="auto"/>
                  </w:divBdr>
                </w:div>
                <w:div w:id="1286741237">
                  <w:marLeft w:val="0"/>
                  <w:marRight w:val="0"/>
                  <w:marTop w:val="0"/>
                  <w:marBottom w:val="0"/>
                  <w:divBdr>
                    <w:top w:val="none" w:sz="0" w:space="0" w:color="auto"/>
                    <w:left w:val="none" w:sz="0" w:space="0" w:color="auto"/>
                    <w:bottom w:val="none" w:sz="0" w:space="0" w:color="auto"/>
                    <w:right w:val="none" w:sz="0" w:space="0" w:color="auto"/>
                  </w:divBdr>
                </w:div>
                <w:div w:id="1782844613">
                  <w:marLeft w:val="0"/>
                  <w:marRight w:val="0"/>
                  <w:marTop w:val="0"/>
                  <w:marBottom w:val="0"/>
                  <w:divBdr>
                    <w:top w:val="none" w:sz="0" w:space="0" w:color="auto"/>
                    <w:left w:val="none" w:sz="0" w:space="0" w:color="auto"/>
                    <w:bottom w:val="none" w:sz="0" w:space="0" w:color="auto"/>
                    <w:right w:val="none" w:sz="0" w:space="0" w:color="auto"/>
                  </w:divBdr>
                </w:div>
                <w:div w:id="1878347102">
                  <w:marLeft w:val="0"/>
                  <w:marRight w:val="0"/>
                  <w:marTop w:val="0"/>
                  <w:marBottom w:val="0"/>
                  <w:divBdr>
                    <w:top w:val="none" w:sz="0" w:space="0" w:color="auto"/>
                    <w:left w:val="none" w:sz="0" w:space="0" w:color="auto"/>
                    <w:bottom w:val="none" w:sz="0" w:space="0" w:color="auto"/>
                    <w:right w:val="none" w:sz="0" w:space="0" w:color="auto"/>
                  </w:divBdr>
                </w:div>
                <w:div w:id="1029719978">
                  <w:marLeft w:val="0"/>
                  <w:marRight w:val="0"/>
                  <w:marTop w:val="0"/>
                  <w:marBottom w:val="0"/>
                  <w:divBdr>
                    <w:top w:val="none" w:sz="0" w:space="0" w:color="auto"/>
                    <w:left w:val="none" w:sz="0" w:space="0" w:color="auto"/>
                    <w:bottom w:val="none" w:sz="0" w:space="0" w:color="auto"/>
                    <w:right w:val="none" w:sz="0" w:space="0" w:color="auto"/>
                  </w:divBdr>
                </w:div>
                <w:div w:id="1432899764">
                  <w:marLeft w:val="0"/>
                  <w:marRight w:val="0"/>
                  <w:marTop w:val="0"/>
                  <w:marBottom w:val="0"/>
                  <w:divBdr>
                    <w:top w:val="none" w:sz="0" w:space="0" w:color="auto"/>
                    <w:left w:val="none" w:sz="0" w:space="0" w:color="auto"/>
                    <w:bottom w:val="none" w:sz="0" w:space="0" w:color="auto"/>
                    <w:right w:val="none" w:sz="0" w:space="0" w:color="auto"/>
                  </w:divBdr>
                </w:div>
                <w:div w:id="842862212">
                  <w:marLeft w:val="0"/>
                  <w:marRight w:val="0"/>
                  <w:marTop w:val="0"/>
                  <w:marBottom w:val="0"/>
                  <w:divBdr>
                    <w:top w:val="none" w:sz="0" w:space="0" w:color="auto"/>
                    <w:left w:val="none" w:sz="0" w:space="0" w:color="auto"/>
                    <w:bottom w:val="none" w:sz="0" w:space="0" w:color="auto"/>
                    <w:right w:val="none" w:sz="0" w:space="0" w:color="auto"/>
                  </w:divBdr>
                </w:div>
                <w:div w:id="1849250829">
                  <w:marLeft w:val="0"/>
                  <w:marRight w:val="0"/>
                  <w:marTop w:val="0"/>
                  <w:marBottom w:val="0"/>
                  <w:divBdr>
                    <w:top w:val="none" w:sz="0" w:space="0" w:color="auto"/>
                    <w:left w:val="none" w:sz="0" w:space="0" w:color="auto"/>
                    <w:bottom w:val="none" w:sz="0" w:space="0" w:color="auto"/>
                    <w:right w:val="none" w:sz="0" w:space="0" w:color="auto"/>
                  </w:divBdr>
                </w:div>
                <w:div w:id="669675746">
                  <w:marLeft w:val="0"/>
                  <w:marRight w:val="0"/>
                  <w:marTop w:val="0"/>
                  <w:marBottom w:val="0"/>
                  <w:divBdr>
                    <w:top w:val="none" w:sz="0" w:space="0" w:color="auto"/>
                    <w:left w:val="none" w:sz="0" w:space="0" w:color="auto"/>
                    <w:bottom w:val="none" w:sz="0" w:space="0" w:color="auto"/>
                    <w:right w:val="none" w:sz="0" w:space="0" w:color="auto"/>
                  </w:divBdr>
                </w:div>
                <w:div w:id="696546495">
                  <w:marLeft w:val="0"/>
                  <w:marRight w:val="0"/>
                  <w:marTop w:val="0"/>
                  <w:marBottom w:val="0"/>
                  <w:divBdr>
                    <w:top w:val="none" w:sz="0" w:space="0" w:color="auto"/>
                    <w:left w:val="none" w:sz="0" w:space="0" w:color="auto"/>
                    <w:bottom w:val="none" w:sz="0" w:space="0" w:color="auto"/>
                    <w:right w:val="none" w:sz="0" w:space="0" w:color="auto"/>
                  </w:divBdr>
                </w:div>
                <w:div w:id="1798373726">
                  <w:marLeft w:val="0"/>
                  <w:marRight w:val="0"/>
                  <w:marTop w:val="0"/>
                  <w:marBottom w:val="0"/>
                  <w:divBdr>
                    <w:top w:val="none" w:sz="0" w:space="0" w:color="auto"/>
                    <w:left w:val="none" w:sz="0" w:space="0" w:color="auto"/>
                    <w:bottom w:val="none" w:sz="0" w:space="0" w:color="auto"/>
                    <w:right w:val="none" w:sz="0" w:space="0" w:color="auto"/>
                  </w:divBdr>
                </w:div>
                <w:div w:id="2048093377">
                  <w:marLeft w:val="0"/>
                  <w:marRight w:val="0"/>
                  <w:marTop w:val="0"/>
                  <w:marBottom w:val="0"/>
                  <w:divBdr>
                    <w:top w:val="none" w:sz="0" w:space="0" w:color="auto"/>
                    <w:left w:val="none" w:sz="0" w:space="0" w:color="auto"/>
                    <w:bottom w:val="none" w:sz="0" w:space="0" w:color="auto"/>
                    <w:right w:val="none" w:sz="0" w:space="0" w:color="auto"/>
                  </w:divBdr>
                </w:div>
                <w:div w:id="1252347737">
                  <w:marLeft w:val="0"/>
                  <w:marRight w:val="0"/>
                  <w:marTop w:val="0"/>
                  <w:marBottom w:val="0"/>
                  <w:divBdr>
                    <w:top w:val="none" w:sz="0" w:space="0" w:color="auto"/>
                    <w:left w:val="none" w:sz="0" w:space="0" w:color="auto"/>
                    <w:bottom w:val="none" w:sz="0" w:space="0" w:color="auto"/>
                    <w:right w:val="none" w:sz="0" w:space="0" w:color="auto"/>
                  </w:divBdr>
                </w:div>
                <w:div w:id="440760013">
                  <w:marLeft w:val="0"/>
                  <w:marRight w:val="0"/>
                  <w:marTop w:val="0"/>
                  <w:marBottom w:val="0"/>
                  <w:divBdr>
                    <w:top w:val="none" w:sz="0" w:space="0" w:color="auto"/>
                    <w:left w:val="none" w:sz="0" w:space="0" w:color="auto"/>
                    <w:bottom w:val="none" w:sz="0" w:space="0" w:color="auto"/>
                    <w:right w:val="none" w:sz="0" w:space="0" w:color="auto"/>
                  </w:divBdr>
                </w:div>
                <w:div w:id="830293783">
                  <w:marLeft w:val="0"/>
                  <w:marRight w:val="0"/>
                  <w:marTop w:val="0"/>
                  <w:marBottom w:val="0"/>
                  <w:divBdr>
                    <w:top w:val="none" w:sz="0" w:space="0" w:color="auto"/>
                    <w:left w:val="none" w:sz="0" w:space="0" w:color="auto"/>
                    <w:bottom w:val="none" w:sz="0" w:space="0" w:color="auto"/>
                    <w:right w:val="none" w:sz="0" w:space="0" w:color="auto"/>
                  </w:divBdr>
                </w:div>
                <w:div w:id="1430932107">
                  <w:marLeft w:val="0"/>
                  <w:marRight w:val="0"/>
                  <w:marTop w:val="0"/>
                  <w:marBottom w:val="0"/>
                  <w:divBdr>
                    <w:top w:val="none" w:sz="0" w:space="0" w:color="auto"/>
                    <w:left w:val="none" w:sz="0" w:space="0" w:color="auto"/>
                    <w:bottom w:val="none" w:sz="0" w:space="0" w:color="auto"/>
                    <w:right w:val="none" w:sz="0" w:space="0" w:color="auto"/>
                  </w:divBdr>
                </w:div>
                <w:div w:id="1741444414">
                  <w:marLeft w:val="0"/>
                  <w:marRight w:val="0"/>
                  <w:marTop w:val="0"/>
                  <w:marBottom w:val="0"/>
                  <w:divBdr>
                    <w:top w:val="none" w:sz="0" w:space="0" w:color="auto"/>
                    <w:left w:val="none" w:sz="0" w:space="0" w:color="auto"/>
                    <w:bottom w:val="none" w:sz="0" w:space="0" w:color="auto"/>
                    <w:right w:val="none" w:sz="0" w:space="0" w:color="auto"/>
                  </w:divBdr>
                </w:div>
                <w:div w:id="1486704708">
                  <w:marLeft w:val="0"/>
                  <w:marRight w:val="0"/>
                  <w:marTop w:val="0"/>
                  <w:marBottom w:val="0"/>
                  <w:divBdr>
                    <w:top w:val="none" w:sz="0" w:space="0" w:color="auto"/>
                    <w:left w:val="none" w:sz="0" w:space="0" w:color="auto"/>
                    <w:bottom w:val="none" w:sz="0" w:space="0" w:color="auto"/>
                    <w:right w:val="none" w:sz="0" w:space="0" w:color="auto"/>
                  </w:divBdr>
                </w:div>
                <w:div w:id="1638341090">
                  <w:marLeft w:val="0"/>
                  <w:marRight w:val="0"/>
                  <w:marTop w:val="0"/>
                  <w:marBottom w:val="0"/>
                  <w:divBdr>
                    <w:top w:val="none" w:sz="0" w:space="0" w:color="auto"/>
                    <w:left w:val="none" w:sz="0" w:space="0" w:color="auto"/>
                    <w:bottom w:val="none" w:sz="0" w:space="0" w:color="auto"/>
                    <w:right w:val="none" w:sz="0" w:space="0" w:color="auto"/>
                  </w:divBdr>
                </w:div>
                <w:div w:id="284435564">
                  <w:marLeft w:val="0"/>
                  <w:marRight w:val="0"/>
                  <w:marTop w:val="0"/>
                  <w:marBottom w:val="0"/>
                  <w:divBdr>
                    <w:top w:val="none" w:sz="0" w:space="0" w:color="auto"/>
                    <w:left w:val="none" w:sz="0" w:space="0" w:color="auto"/>
                    <w:bottom w:val="none" w:sz="0" w:space="0" w:color="auto"/>
                    <w:right w:val="none" w:sz="0" w:space="0" w:color="auto"/>
                  </w:divBdr>
                </w:div>
                <w:div w:id="1174299336">
                  <w:marLeft w:val="0"/>
                  <w:marRight w:val="0"/>
                  <w:marTop w:val="0"/>
                  <w:marBottom w:val="0"/>
                  <w:divBdr>
                    <w:top w:val="none" w:sz="0" w:space="0" w:color="auto"/>
                    <w:left w:val="none" w:sz="0" w:space="0" w:color="auto"/>
                    <w:bottom w:val="none" w:sz="0" w:space="0" w:color="auto"/>
                    <w:right w:val="none" w:sz="0" w:space="0" w:color="auto"/>
                  </w:divBdr>
                </w:div>
                <w:div w:id="1231768848">
                  <w:marLeft w:val="0"/>
                  <w:marRight w:val="0"/>
                  <w:marTop w:val="0"/>
                  <w:marBottom w:val="0"/>
                  <w:divBdr>
                    <w:top w:val="none" w:sz="0" w:space="0" w:color="auto"/>
                    <w:left w:val="none" w:sz="0" w:space="0" w:color="auto"/>
                    <w:bottom w:val="none" w:sz="0" w:space="0" w:color="auto"/>
                    <w:right w:val="none" w:sz="0" w:space="0" w:color="auto"/>
                  </w:divBdr>
                </w:div>
                <w:div w:id="155151915">
                  <w:marLeft w:val="0"/>
                  <w:marRight w:val="0"/>
                  <w:marTop w:val="0"/>
                  <w:marBottom w:val="0"/>
                  <w:divBdr>
                    <w:top w:val="none" w:sz="0" w:space="0" w:color="auto"/>
                    <w:left w:val="none" w:sz="0" w:space="0" w:color="auto"/>
                    <w:bottom w:val="none" w:sz="0" w:space="0" w:color="auto"/>
                    <w:right w:val="none" w:sz="0" w:space="0" w:color="auto"/>
                  </w:divBdr>
                </w:div>
                <w:div w:id="497379480">
                  <w:marLeft w:val="0"/>
                  <w:marRight w:val="0"/>
                  <w:marTop w:val="0"/>
                  <w:marBottom w:val="0"/>
                  <w:divBdr>
                    <w:top w:val="none" w:sz="0" w:space="0" w:color="auto"/>
                    <w:left w:val="none" w:sz="0" w:space="0" w:color="auto"/>
                    <w:bottom w:val="none" w:sz="0" w:space="0" w:color="auto"/>
                    <w:right w:val="none" w:sz="0" w:space="0" w:color="auto"/>
                  </w:divBdr>
                </w:div>
                <w:div w:id="878516070">
                  <w:marLeft w:val="0"/>
                  <w:marRight w:val="0"/>
                  <w:marTop w:val="0"/>
                  <w:marBottom w:val="0"/>
                  <w:divBdr>
                    <w:top w:val="none" w:sz="0" w:space="0" w:color="auto"/>
                    <w:left w:val="none" w:sz="0" w:space="0" w:color="auto"/>
                    <w:bottom w:val="none" w:sz="0" w:space="0" w:color="auto"/>
                    <w:right w:val="none" w:sz="0" w:space="0" w:color="auto"/>
                  </w:divBdr>
                </w:div>
                <w:div w:id="859926379">
                  <w:marLeft w:val="0"/>
                  <w:marRight w:val="0"/>
                  <w:marTop w:val="0"/>
                  <w:marBottom w:val="0"/>
                  <w:divBdr>
                    <w:top w:val="none" w:sz="0" w:space="0" w:color="auto"/>
                    <w:left w:val="none" w:sz="0" w:space="0" w:color="auto"/>
                    <w:bottom w:val="none" w:sz="0" w:space="0" w:color="auto"/>
                    <w:right w:val="none" w:sz="0" w:space="0" w:color="auto"/>
                  </w:divBdr>
                </w:div>
                <w:div w:id="2123105629">
                  <w:marLeft w:val="0"/>
                  <w:marRight w:val="0"/>
                  <w:marTop w:val="0"/>
                  <w:marBottom w:val="0"/>
                  <w:divBdr>
                    <w:top w:val="none" w:sz="0" w:space="0" w:color="auto"/>
                    <w:left w:val="none" w:sz="0" w:space="0" w:color="auto"/>
                    <w:bottom w:val="none" w:sz="0" w:space="0" w:color="auto"/>
                    <w:right w:val="none" w:sz="0" w:space="0" w:color="auto"/>
                  </w:divBdr>
                </w:div>
                <w:div w:id="1527863345">
                  <w:marLeft w:val="0"/>
                  <w:marRight w:val="0"/>
                  <w:marTop w:val="0"/>
                  <w:marBottom w:val="0"/>
                  <w:divBdr>
                    <w:top w:val="none" w:sz="0" w:space="0" w:color="auto"/>
                    <w:left w:val="none" w:sz="0" w:space="0" w:color="auto"/>
                    <w:bottom w:val="none" w:sz="0" w:space="0" w:color="auto"/>
                    <w:right w:val="none" w:sz="0" w:space="0" w:color="auto"/>
                  </w:divBdr>
                </w:div>
                <w:div w:id="1860702176">
                  <w:marLeft w:val="0"/>
                  <w:marRight w:val="0"/>
                  <w:marTop w:val="0"/>
                  <w:marBottom w:val="0"/>
                  <w:divBdr>
                    <w:top w:val="none" w:sz="0" w:space="0" w:color="auto"/>
                    <w:left w:val="none" w:sz="0" w:space="0" w:color="auto"/>
                    <w:bottom w:val="none" w:sz="0" w:space="0" w:color="auto"/>
                    <w:right w:val="none" w:sz="0" w:space="0" w:color="auto"/>
                  </w:divBdr>
                </w:div>
                <w:div w:id="21249622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9502281">
          <w:marLeft w:val="0"/>
          <w:marRight w:val="0"/>
          <w:marTop w:val="240"/>
          <w:marBottom w:val="240"/>
          <w:divBdr>
            <w:top w:val="none" w:sz="0" w:space="0" w:color="auto"/>
            <w:left w:val="none" w:sz="0" w:space="0" w:color="auto"/>
            <w:bottom w:val="none" w:sz="0" w:space="0" w:color="auto"/>
            <w:right w:val="none" w:sz="0" w:space="0" w:color="auto"/>
          </w:divBdr>
          <w:divsChild>
            <w:div w:id="783622665">
              <w:marLeft w:val="0"/>
              <w:marRight w:val="0"/>
              <w:marTop w:val="0"/>
              <w:marBottom w:val="0"/>
              <w:divBdr>
                <w:top w:val="none" w:sz="0" w:space="0" w:color="auto"/>
                <w:left w:val="none" w:sz="0" w:space="0" w:color="auto"/>
                <w:bottom w:val="none" w:sz="0" w:space="0" w:color="auto"/>
                <w:right w:val="none" w:sz="0" w:space="0" w:color="auto"/>
              </w:divBdr>
              <w:divsChild>
                <w:div w:id="1482308666">
                  <w:marLeft w:val="0"/>
                  <w:marRight w:val="0"/>
                  <w:marTop w:val="0"/>
                  <w:marBottom w:val="0"/>
                  <w:divBdr>
                    <w:top w:val="none" w:sz="0" w:space="0" w:color="auto"/>
                    <w:left w:val="none" w:sz="0" w:space="0" w:color="auto"/>
                    <w:bottom w:val="none" w:sz="0" w:space="0" w:color="auto"/>
                    <w:right w:val="none" w:sz="0" w:space="0" w:color="auto"/>
                  </w:divBdr>
                </w:div>
                <w:div w:id="464277250">
                  <w:marLeft w:val="0"/>
                  <w:marRight w:val="0"/>
                  <w:marTop w:val="0"/>
                  <w:marBottom w:val="0"/>
                  <w:divBdr>
                    <w:top w:val="none" w:sz="0" w:space="0" w:color="auto"/>
                    <w:left w:val="none" w:sz="0" w:space="0" w:color="auto"/>
                    <w:bottom w:val="none" w:sz="0" w:space="0" w:color="auto"/>
                    <w:right w:val="none" w:sz="0" w:space="0" w:color="auto"/>
                  </w:divBdr>
                </w:div>
                <w:div w:id="569657190">
                  <w:marLeft w:val="0"/>
                  <w:marRight w:val="0"/>
                  <w:marTop w:val="0"/>
                  <w:marBottom w:val="0"/>
                  <w:divBdr>
                    <w:top w:val="none" w:sz="0" w:space="0" w:color="auto"/>
                    <w:left w:val="none" w:sz="0" w:space="0" w:color="auto"/>
                    <w:bottom w:val="none" w:sz="0" w:space="0" w:color="auto"/>
                    <w:right w:val="none" w:sz="0" w:space="0" w:color="auto"/>
                  </w:divBdr>
                </w:div>
                <w:div w:id="920871546">
                  <w:marLeft w:val="0"/>
                  <w:marRight w:val="0"/>
                  <w:marTop w:val="0"/>
                  <w:marBottom w:val="0"/>
                  <w:divBdr>
                    <w:top w:val="none" w:sz="0" w:space="0" w:color="auto"/>
                    <w:left w:val="none" w:sz="0" w:space="0" w:color="auto"/>
                    <w:bottom w:val="none" w:sz="0" w:space="0" w:color="auto"/>
                    <w:right w:val="none" w:sz="0" w:space="0" w:color="auto"/>
                  </w:divBdr>
                </w:div>
                <w:div w:id="47459644">
                  <w:marLeft w:val="0"/>
                  <w:marRight w:val="0"/>
                  <w:marTop w:val="0"/>
                  <w:marBottom w:val="0"/>
                  <w:divBdr>
                    <w:top w:val="none" w:sz="0" w:space="0" w:color="auto"/>
                    <w:left w:val="none" w:sz="0" w:space="0" w:color="auto"/>
                    <w:bottom w:val="none" w:sz="0" w:space="0" w:color="auto"/>
                    <w:right w:val="none" w:sz="0" w:space="0" w:color="auto"/>
                  </w:divBdr>
                </w:div>
                <w:div w:id="1691251683">
                  <w:marLeft w:val="0"/>
                  <w:marRight w:val="0"/>
                  <w:marTop w:val="0"/>
                  <w:marBottom w:val="0"/>
                  <w:divBdr>
                    <w:top w:val="none" w:sz="0" w:space="0" w:color="auto"/>
                    <w:left w:val="none" w:sz="0" w:space="0" w:color="auto"/>
                    <w:bottom w:val="none" w:sz="0" w:space="0" w:color="auto"/>
                    <w:right w:val="none" w:sz="0" w:space="0" w:color="auto"/>
                  </w:divBdr>
                </w:div>
                <w:div w:id="1698307155">
                  <w:marLeft w:val="0"/>
                  <w:marRight w:val="0"/>
                  <w:marTop w:val="0"/>
                  <w:marBottom w:val="0"/>
                  <w:divBdr>
                    <w:top w:val="none" w:sz="0" w:space="0" w:color="auto"/>
                    <w:left w:val="none" w:sz="0" w:space="0" w:color="auto"/>
                    <w:bottom w:val="none" w:sz="0" w:space="0" w:color="auto"/>
                    <w:right w:val="none" w:sz="0" w:space="0" w:color="auto"/>
                  </w:divBdr>
                </w:div>
                <w:div w:id="628702652">
                  <w:marLeft w:val="0"/>
                  <w:marRight w:val="0"/>
                  <w:marTop w:val="0"/>
                  <w:marBottom w:val="0"/>
                  <w:divBdr>
                    <w:top w:val="none" w:sz="0" w:space="0" w:color="auto"/>
                    <w:left w:val="none" w:sz="0" w:space="0" w:color="auto"/>
                    <w:bottom w:val="none" w:sz="0" w:space="0" w:color="auto"/>
                    <w:right w:val="none" w:sz="0" w:space="0" w:color="auto"/>
                  </w:divBdr>
                </w:div>
                <w:div w:id="1931815939">
                  <w:marLeft w:val="0"/>
                  <w:marRight w:val="0"/>
                  <w:marTop w:val="0"/>
                  <w:marBottom w:val="0"/>
                  <w:divBdr>
                    <w:top w:val="none" w:sz="0" w:space="0" w:color="auto"/>
                    <w:left w:val="none" w:sz="0" w:space="0" w:color="auto"/>
                    <w:bottom w:val="none" w:sz="0" w:space="0" w:color="auto"/>
                    <w:right w:val="none" w:sz="0" w:space="0" w:color="auto"/>
                  </w:divBdr>
                </w:div>
                <w:div w:id="2068142535">
                  <w:marLeft w:val="0"/>
                  <w:marRight w:val="0"/>
                  <w:marTop w:val="0"/>
                  <w:marBottom w:val="0"/>
                  <w:divBdr>
                    <w:top w:val="none" w:sz="0" w:space="0" w:color="auto"/>
                    <w:left w:val="none" w:sz="0" w:space="0" w:color="auto"/>
                    <w:bottom w:val="none" w:sz="0" w:space="0" w:color="auto"/>
                    <w:right w:val="none" w:sz="0" w:space="0" w:color="auto"/>
                  </w:divBdr>
                </w:div>
                <w:div w:id="1227490061">
                  <w:marLeft w:val="0"/>
                  <w:marRight w:val="0"/>
                  <w:marTop w:val="0"/>
                  <w:marBottom w:val="0"/>
                  <w:divBdr>
                    <w:top w:val="none" w:sz="0" w:space="0" w:color="auto"/>
                    <w:left w:val="none" w:sz="0" w:space="0" w:color="auto"/>
                    <w:bottom w:val="none" w:sz="0" w:space="0" w:color="auto"/>
                    <w:right w:val="none" w:sz="0" w:space="0" w:color="auto"/>
                  </w:divBdr>
                </w:div>
                <w:div w:id="589196363">
                  <w:marLeft w:val="0"/>
                  <w:marRight w:val="0"/>
                  <w:marTop w:val="0"/>
                  <w:marBottom w:val="0"/>
                  <w:divBdr>
                    <w:top w:val="none" w:sz="0" w:space="0" w:color="auto"/>
                    <w:left w:val="none" w:sz="0" w:space="0" w:color="auto"/>
                    <w:bottom w:val="none" w:sz="0" w:space="0" w:color="auto"/>
                    <w:right w:val="none" w:sz="0" w:space="0" w:color="auto"/>
                  </w:divBdr>
                </w:div>
                <w:div w:id="311368254">
                  <w:marLeft w:val="0"/>
                  <w:marRight w:val="0"/>
                  <w:marTop w:val="0"/>
                  <w:marBottom w:val="0"/>
                  <w:divBdr>
                    <w:top w:val="none" w:sz="0" w:space="0" w:color="auto"/>
                    <w:left w:val="none" w:sz="0" w:space="0" w:color="auto"/>
                    <w:bottom w:val="none" w:sz="0" w:space="0" w:color="auto"/>
                    <w:right w:val="none" w:sz="0" w:space="0" w:color="auto"/>
                  </w:divBdr>
                </w:div>
                <w:div w:id="1134561670">
                  <w:marLeft w:val="0"/>
                  <w:marRight w:val="0"/>
                  <w:marTop w:val="0"/>
                  <w:marBottom w:val="0"/>
                  <w:divBdr>
                    <w:top w:val="none" w:sz="0" w:space="0" w:color="auto"/>
                    <w:left w:val="none" w:sz="0" w:space="0" w:color="auto"/>
                    <w:bottom w:val="none" w:sz="0" w:space="0" w:color="auto"/>
                    <w:right w:val="none" w:sz="0" w:space="0" w:color="auto"/>
                  </w:divBdr>
                </w:div>
                <w:div w:id="1846092874">
                  <w:marLeft w:val="0"/>
                  <w:marRight w:val="0"/>
                  <w:marTop w:val="0"/>
                  <w:marBottom w:val="0"/>
                  <w:divBdr>
                    <w:top w:val="none" w:sz="0" w:space="0" w:color="auto"/>
                    <w:left w:val="none" w:sz="0" w:space="0" w:color="auto"/>
                    <w:bottom w:val="none" w:sz="0" w:space="0" w:color="auto"/>
                    <w:right w:val="none" w:sz="0" w:space="0" w:color="auto"/>
                  </w:divBdr>
                </w:div>
                <w:div w:id="1164122546">
                  <w:marLeft w:val="0"/>
                  <w:marRight w:val="0"/>
                  <w:marTop w:val="0"/>
                  <w:marBottom w:val="0"/>
                  <w:divBdr>
                    <w:top w:val="none" w:sz="0" w:space="0" w:color="auto"/>
                    <w:left w:val="none" w:sz="0" w:space="0" w:color="auto"/>
                    <w:bottom w:val="none" w:sz="0" w:space="0" w:color="auto"/>
                    <w:right w:val="none" w:sz="0" w:space="0" w:color="auto"/>
                  </w:divBdr>
                </w:div>
                <w:div w:id="1193038041">
                  <w:marLeft w:val="0"/>
                  <w:marRight w:val="0"/>
                  <w:marTop w:val="0"/>
                  <w:marBottom w:val="0"/>
                  <w:divBdr>
                    <w:top w:val="none" w:sz="0" w:space="0" w:color="auto"/>
                    <w:left w:val="none" w:sz="0" w:space="0" w:color="auto"/>
                    <w:bottom w:val="none" w:sz="0" w:space="0" w:color="auto"/>
                    <w:right w:val="none" w:sz="0" w:space="0" w:color="auto"/>
                  </w:divBdr>
                </w:div>
                <w:div w:id="1154224597">
                  <w:marLeft w:val="0"/>
                  <w:marRight w:val="0"/>
                  <w:marTop w:val="0"/>
                  <w:marBottom w:val="0"/>
                  <w:divBdr>
                    <w:top w:val="none" w:sz="0" w:space="0" w:color="auto"/>
                    <w:left w:val="none" w:sz="0" w:space="0" w:color="auto"/>
                    <w:bottom w:val="none" w:sz="0" w:space="0" w:color="auto"/>
                    <w:right w:val="none" w:sz="0" w:space="0" w:color="auto"/>
                  </w:divBdr>
                </w:div>
                <w:div w:id="344285097">
                  <w:marLeft w:val="0"/>
                  <w:marRight w:val="0"/>
                  <w:marTop w:val="0"/>
                  <w:marBottom w:val="0"/>
                  <w:divBdr>
                    <w:top w:val="none" w:sz="0" w:space="0" w:color="auto"/>
                    <w:left w:val="none" w:sz="0" w:space="0" w:color="auto"/>
                    <w:bottom w:val="none" w:sz="0" w:space="0" w:color="auto"/>
                    <w:right w:val="none" w:sz="0" w:space="0" w:color="auto"/>
                  </w:divBdr>
                </w:div>
                <w:div w:id="1961648059">
                  <w:marLeft w:val="0"/>
                  <w:marRight w:val="0"/>
                  <w:marTop w:val="0"/>
                  <w:marBottom w:val="0"/>
                  <w:divBdr>
                    <w:top w:val="none" w:sz="0" w:space="0" w:color="auto"/>
                    <w:left w:val="none" w:sz="0" w:space="0" w:color="auto"/>
                    <w:bottom w:val="none" w:sz="0" w:space="0" w:color="auto"/>
                    <w:right w:val="none" w:sz="0" w:space="0" w:color="auto"/>
                  </w:divBdr>
                </w:div>
                <w:div w:id="1063872041">
                  <w:marLeft w:val="0"/>
                  <w:marRight w:val="0"/>
                  <w:marTop w:val="0"/>
                  <w:marBottom w:val="0"/>
                  <w:divBdr>
                    <w:top w:val="none" w:sz="0" w:space="0" w:color="auto"/>
                    <w:left w:val="none" w:sz="0" w:space="0" w:color="auto"/>
                    <w:bottom w:val="none" w:sz="0" w:space="0" w:color="auto"/>
                    <w:right w:val="none" w:sz="0" w:space="0" w:color="auto"/>
                  </w:divBdr>
                </w:div>
                <w:div w:id="1579054826">
                  <w:marLeft w:val="0"/>
                  <w:marRight w:val="0"/>
                  <w:marTop w:val="0"/>
                  <w:marBottom w:val="0"/>
                  <w:divBdr>
                    <w:top w:val="none" w:sz="0" w:space="0" w:color="auto"/>
                    <w:left w:val="none" w:sz="0" w:space="0" w:color="auto"/>
                    <w:bottom w:val="none" w:sz="0" w:space="0" w:color="auto"/>
                    <w:right w:val="none" w:sz="0" w:space="0" w:color="auto"/>
                  </w:divBdr>
                </w:div>
                <w:div w:id="342056199">
                  <w:marLeft w:val="0"/>
                  <w:marRight w:val="0"/>
                  <w:marTop w:val="0"/>
                  <w:marBottom w:val="0"/>
                  <w:divBdr>
                    <w:top w:val="none" w:sz="0" w:space="0" w:color="auto"/>
                    <w:left w:val="none" w:sz="0" w:space="0" w:color="auto"/>
                    <w:bottom w:val="none" w:sz="0" w:space="0" w:color="auto"/>
                    <w:right w:val="none" w:sz="0" w:space="0" w:color="auto"/>
                  </w:divBdr>
                </w:div>
                <w:div w:id="1748266008">
                  <w:marLeft w:val="0"/>
                  <w:marRight w:val="0"/>
                  <w:marTop w:val="0"/>
                  <w:marBottom w:val="0"/>
                  <w:divBdr>
                    <w:top w:val="none" w:sz="0" w:space="0" w:color="auto"/>
                    <w:left w:val="none" w:sz="0" w:space="0" w:color="auto"/>
                    <w:bottom w:val="none" w:sz="0" w:space="0" w:color="auto"/>
                    <w:right w:val="none" w:sz="0" w:space="0" w:color="auto"/>
                  </w:divBdr>
                </w:div>
                <w:div w:id="1797600717">
                  <w:marLeft w:val="0"/>
                  <w:marRight w:val="0"/>
                  <w:marTop w:val="0"/>
                  <w:marBottom w:val="0"/>
                  <w:divBdr>
                    <w:top w:val="none" w:sz="0" w:space="0" w:color="auto"/>
                    <w:left w:val="none" w:sz="0" w:space="0" w:color="auto"/>
                    <w:bottom w:val="none" w:sz="0" w:space="0" w:color="auto"/>
                    <w:right w:val="none" w:sz="0" w:space="0" w:color="auto"/>
                  </w:divBdr>
                </w:div>
                <w:div w:id="597105467">
                  <w:marLeft w:val="0"/>
                  <w:marRight w:val="0"/>
                  <w:marTop w:val="0"/>
                  <w:marBottom w:val="0"/>
                  <w:divBdr>
                    <w:top w:val="none" w:sz="0" w:space="0" w:color="auto"/>
                    <w:left w:val="none" w:sz="0" w:space="0" w:color="auto"/>
                    <w:bottom w:val="none" w:sz="0" w:space="0" w:color="auto"/>
                    <w:right w:val="none" w:sz="0" w:space="0" w:color="auto"/>
                  </w:divBdr>
                </w:div>
                <w:div w:id="863589393">
                  <w:marLeft w:val="0"/>
                  <w:marRight w:val="0"/>
                  <w:marTop w:val="0"/>
                  <w:marBottom w:val="0"/>
                  <w:divBdr>
                    <w:top w:val="none" w:sz="0" w:space="0" w:color="auto"/>
                    <w:left w:val="none" w:sz="0" w:space="0" w:color="auto"/>
                    <w:bottom w:val="none" w:sz="0" w:space="0" w:color="auto"/>
                    <w:right w:val="none" w:sz="0" w:space="0" w:color="auto"/>
                  </w:divBdr>
                </w:div>
                <w:div w:id="5872313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4074121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maciverinstitute.com/2017/01/legislative-leaders-seize-opportunity-to-restore-federalism/" TargetMode="External"/><Relationship Id="rId13" Type="http://schemas.openxmlformats.org/officeDocument/2006/relationships/hyperlink" Target="https://blog.tenthamendmentcenter.com/2017/06/the-left-proves-you-dont-need-d-c-to-address-environmental-policy/" TargetMode="External"/><Relationship Id="rId18" Type="http://schemas.openxmlformats.org/officeDocument/2006/relationships/hyperlink" Target="https://www.brookings.edu/wp-content/uploads/2016/06/0216_federalism_katz.pdf" TargetMode="External"/><Relationship Id="rId26" Type="http://schemas.openxmlformats.org/officeDocument/2006/relationships/hyperlink" Target="https://constitutioncenter.org/interactive-constitution/articles/article-i/why-federalism-matters/section/8" TargetMode="External"/><Relationship Id="rId39" Type="http://schemas.openxmlformats.org/officeDocument/2006/relationships/hyperlink" Target="https://www.thenation.com/article/all-resistance-is-local-a-plan-of-progressive-action-for-the-trump-years/" TargetMode="External"/><Relationship Id="rId3" Type="http://schemas.openxmlformats.org/officeDocument/2006/relationships/settings" Target="settings.xml"/><Relationship Id="rId21" Type="http://schemas.openxmlformats.org/officeDocument/2006/relationships/hyperlink" Target="http://reason.com/archives/2017/01/19/federalism-in-the-age-of-trump-three-are" TargetMode="External"/><Relationship Id="rId34" Type="http://schemas.openxmlformats.org/officeDocument/2006/relationships/hyperlink" Target="https://www.washingtonpost.com/opinions/trumps-violations-of-federalism-would-make-obama-jealous/2017/05/10/7cf6b5d6-34dd-11e7-b4ee-434b6d506b37_story.html" TargetMode="External"/><Relationship Id="rId42" Type="http://schemas.openxmlformats.org/officeDocument/2006/relationships/hyperlink" Target="https://www.theatlantic.com/magazine/archive/2017/03/red-state-blue-city/513857/" TargetMode="External"/><Relationship Id="rId7" Type="http://schemas.openxmlformats.org/officeDocument/2006/relationships/hyperlink" Target="http://www.thebulletin.org/web-edition/features/how-can-we-reduce-the-risk-of-human-extinction" TargetMode="External"/><Relationship Id="rId12" Type="http://schemas.openxmlformats.org/officeDocument/2006/relationships/hyperlink" Target="https://www.bostonglobe.com/opinion/2017/01/09/liberals-are-reconsidering-federalism-wake-trump/HgskudDGK4Claz7coGTa7M/story.html" TargetMode="External"/><Relationship Id="rId17" Type="http://schemas.openxmlformats.org/officeDocument/2006/relationships/hyperlink" Target="http://columbialawreview.org/wp-content/uploads/2016/03/November-2015-11-Metzger.pdf" TargetMode="External"/><Relationship Id="rId25" Type="http://schemas.openxmlformats.org/officeDocument/2006/relationships/hyperlink" Target="https://www.project-syndicate.org/commentary/federalism-anti-trump-resistance-by-laura-tyson-and-lenny-mendonca-2017-01?barrier=accessreg" TargetMode="External"/><Relationship Id="rId33" Type="http://schemas.openxmlformats.org/officeDocument/2006/relationships/hyperlink" Target="http://www.americanthinker.com/blog/2017/02/why_the_us_needs_betsy_devos.html" TargetMode="External"/><Relationship Id="rId38" Type="http://schemas.openxmlformats.org/officeDocument/2006/relationships/hyperlink" Target="http://columbialawreview.org/wp-content/uploads/2016/03/November-2015-11-Metzger.pdf" TargetMode="External"/><Relationship Id="rId46" Type="http://schemas.openxmlformats.org/officeDocument/2006/relationships/theme" Target="theme/theme1.xml"/><Relationship Id="rId2" Type="http://schemas.openxmlformats.org/officeDocument/2006/relationships/styles" Target="styles.xml"/><Relationship Id="rId16" Type="http://schemas.openxmlformats.org/officeDocument/2006/relationships/hyperlink" Target="https://www.aclu.org/blog/speak-freely/states-rights-arguments-arent-just-segregationists" TargetMode="External"/><Relationship Id="rId20" Type="http://schemas.openxmlformats.org/officeDocument/2006/relationships/hyperlink" Target="http://www.realcleareducation.com/articles/2017/02/07/states_not_the_feds_should_lead_education_reform__110115.html" TargetMode="External"/><Relationship Id="rId29" Type="http://schemas.openxmlformats.org/officeDocument/2006/relationships/hyperlink" Target="http://democracyjournal.org/magazine/24/a-new-progressive-federalism/" TargetMode="External"/><Relationship Id="rId41" Type="http://schemas.openxmlformats.org/officeDocument/2006/relationships/hyperlink" Target="http://www.virginialawreview.org/sites/virginialawreview.org/files/Bulman-Pozen_Online.pdf" TargetMode="External"/><Relationship Id="rId1" Type="http://schemas.openxmlformats.org/officeDocument/2006/relationships/numbering" Target="numbering.xml"/><Relationship Id="rId6" Type="http://schemas.openxmlformats.org/officeDocument/2006/relationships/hyperlink" Target="http://digitalcommons.law.byu.edu/cgi/viewcontent.cgi?article=1333&amp;context=elj" TargetMode="External"/><Relationship Id="rId11" Type="http://schemas.openxmlformats.org/officeDocument/2006/relationships/hyperlink" Target="https://www.onenewsnow.com/education/2017/05/28/devos-championing-homeschool-freedom-whslda" TargetMode="External"/><Relationship Id="rId24" Type="http://schemas.openxmlformats.org/officeDocument/2006/relationships/hyperlink" Target="https://www.brookings.edu/wp-content/uploads/2016/06/0216_federalism_katz.pdf" TargetMode="External"/><Relationship Id="rId32" Type="http://schemas.openxmlformats.org/officeDocument/2006/relationships/hyperlink" Target="http://digitalcommons.law.byu.edu/cgi/viewcontent.cgi?article=1333&amp;context=elj" TargetMode="External"/><Relationship Id="rId37" Type="http://schemas.openxmlformats.org/officeDocument/2006/relationships/hyperlink" Target="https://beinglibertarian.com/sovereignty-not-necessarily-mean-liberty-right-engle/" TargetMode="External"/><Relationship Id="rId40" Type="http://schemas.openxmlformats.org/officeDocument/2006/relationships/hyperlink" Target="http://www.virginialawreview.org/sites/virginialawreview.org/files/Bulman-Pozen_Online.pdf" TargetMode="External"/><Relationship Id="rId45" Type="http://schemas.openxmlformats.org/officeDocument/2006/relationships/fontTable" Target="fontTable.xml"/><Relationship Id="rId5" Type="http://schemas.openxmlformats.org/officeDocument/2006/relationships/hyperlink" Target="http://www.washingtontimes.com/news/2017/apr/26/donald-trump-pull-feds-out-k-12-education/" TargetMode="External"/><Relationship Id="rId15" Type="http://schemas.openxmlformats.org/officeDocument/2006/relationships/hyperlink" Target="https://constitutioncenter.org/interactive-constitution/articles/article-i/why-federalism-matters/section/8" TargetMode="External"/><Relationship Id="rId23" Type="http://schemas.openxmlformats.org/officeDocument/2006/relationships/hyperlink" Target="http://www.ncsl.org/blog/2017/02/24/stem-education-a-hot-topic-for-state-lawmakers.aspx" TargetMode="External"/><Relationship Id="rId28" Type="http://schemas.openxmlformats.org/officeDocument/2006/relationships/hyperlink" Target="https://www.usnews.com/opinion/knowledge-bank/2015/09/15/5-reasons-federalism-in-education-matters" TargetMode="External"/><Relationship Id="rId36" Type="http://schemas.openxmlformats.org/officeDocument/2006/relationships/hyperlink" Target="https://beinglibertarian.com/sovereignty-not-necessarily-mean-liberty-right-engle/" TargetMode="External"/><Relationship Id="rId10" Type="http://schemas.openxmlformats.org/officeDocument/2006/relationships/hyperlink" Target="http://digitalcommons.law.byu.edu/cgi/viewcontent.cgi?article=1333&amp;context=elj" TargetMode="External"/><Relationship Id="rId19" Type="http://schemas.openxmlformats.org/officeDocument/2006/relationships/hyperlink" Target="https://www.brookings.edu/wp-content/uploads/2016/06/0216_federalism_katz.pdf" TargetMode="External"/><Relationship Id="rId31" Type="http://schemas.openxmlformats.org/officeDocument/2006/relationships/hyperlink" Target="http://www.harlandaily.com/opinion/columns/19170/getting-back-to-the-constitution-in-education" TargetMode="External"/><Relationship Id="rId44" Type="http://schemas.openxmlformats.org/officeDocument/2006/relationships/hyperlink" Target="https://www.usnews.com/news/national-news/articles/2017-02-27/trump-administrations-calls-to-return-power-to-states-stirs-fear" TargetMode="External"/><Relationship Id="rId4" Type="http://schemas.openxmlformats.org/officeDocument/2006/relationships/webSettings" Target="webSettings.xml"/><Relationship Id="rId9" Type="http://schemas.openxmlformats.org/officeDocument/2006/relationships/hyperlink" Target="https://www.usnews.com/news/national-news/articles/2017-02-27/trump-administrations-calls-to-return-power-to-states-stirs-fear" TargetMode="External"/><Relationship Id="rId14" Type="http://schemas.openxmlformats.org/officeDocument/2006/relationships/hyperlink" Target="https://law.yale.edu/yls-today/news/qa-professor-heather-gerken-discusses-progressive-federalism" TargetMode="External"/><Relationship Id="rId22" Type="http://schemas.openxmlformats.org/officeDocument/2006/relationships/hyperlink" Target="http://www.nationalreview.com/article/445181/trump-transgender-guidelines-win-federalism" TargetMode="External"/><Relationship Id="rId27" Type="http://schemas.openxmlformats.org/officeDocument/2006/relationships/hyperlink" Target="http://digitalcommons.law.byu.edu/cgi/viewcontent.cgi?article=1333&amp;context=elj" TargetMode="External"/><Relationship Id="rId30" Type="http://schemas.openxmlformats.org/officeDocument/2006/relationships/hyperlink" Target="http://reason.com/archives/2017/01/19/federalism-in-the-age-of-trump-three-are" TargetMode="External"/><Relationship Id="rId35" Type="http://schemas.openxmlformats.org/officeDocument/2006/relationships/hyperlink" Target="http://www.upi.com/Top_News/US/2017/04/26/Trump-sets-sights-on-education-with-new-executive-order/5551493245399/" TargetMode="External"/><Relationship Id="rId43" Type="http://schemas.openxmlformats.org/officeDocument/2006/relationships/hyperlink" Target="https://www.usnews.com/news/national-news/articles/2017-02-27/trump-administrations-calls-to-return-power-to-states-stirs-fear"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cloghry\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Debate.dotm</Template>
  <TotalTime>6257</TotalTime>
  <Pages>1</Pages>
  <Words>39279</Words>
  <Characters>223893</Characters>
  <Application>Microsoft Office Word</Application>
  <DocSecurity>0</DocSecurity>
  <Lines>1865</Lines>
  <Paragraphs>525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262647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Chris Loghry</dc:creator>
  <cp:lastModifiedBy>Christopher Loghry</cp:lastModifiedBy>
  <cp:revision>47</cp:revision>
  <dcterms:created xsi:type="dcterms:W3CDTF">2017-06-23T21:26:00Z</dcterms:created>
  <dcterms:modified xsi:type="dcterms:W3CDTF">2017-06-28T20:22:00Z</dcterms:modified>
</cp:coreProperties>
</file>