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8F5" w:rsidRDefault="00101902" w:rsidP="00101902">
      <w:pPr>
        <w:pStyle w:val="Heading1"/>
      </w:pPr>
      <w:bookmarkStart w:id="0" w:name="PocketBM1"/>
      <w:r>
        <w:t xml:space="preserve">Student Privacy </w:t>
      </w:r>
      <w:r w:rsidR="00B14AD5">
        <w:t xml:space="preserve">Case </w:t>
      </w:r>
      <w:proofErr w:type="spellStart"/>
      <w:r w:rsidR="00B14AD5">
        <w:t>Neg</w:t>
      </w:r>
      <w:proofErr w:type="spellEnd"/>
    </w:p>
    <w:p w:rsidR="00B14AD5" w:rsidRPr="00B14AD5" w:rsidRDefault="00B14AD5" w:rsidP="00B14AD5">
      <w:pPr>
        <w:jc w:val="center"/>
      </w:pPr>
      <w:bookmarkStart w:id="1" w:name="_GoBack"/>
      <w:r>
        <w:rPr>
          <w:noProof/>
        </w:rPr>
        <w:drawing>
          <wp:inline distT="0" distB="0" distL="0" distR="0" wp14:anchorId="1A016442" wp14:editId="426FF771">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bookmarkEnd w:id="1"/>
    </w:p>
    <w:p w:rsidR="0084127F" w:rsidRPr="0084127F" w:rsidRDefault="0084127F" w:rsidP="0084127F">
      <w:pPr>
        <w:pStyle w:val="Heading2"/>
      </w:pPr>
      <w:bookmarkStart w:id="2" w:name="HatBM2"/>
      <w:r>
        <w:lastRenderedPageBreak/>
        <w:t>Background</w:t>
      </w:r>
    </w:p>
    <w:p w:rsidR="0084127F" w:rsidRDefault="0084127F" w:rsidP="0084127F">
      <w:pPr>
        <w:pStyle w:val="Heading4"/>
      </w:pPr>
      <w:r>
        <w:t xml:space="preserve">Info: AN Overview of Student Information Protections: Laws include COPPA, CIPA, and FERPA </w:t>
      </w:r>
    </w:p>
    <w:p w:rsidR="0084127F" w:rsidRDefault="0084127F" w:rsidP="0084127F">
      <w:r>
        <w:rPr>
          <w:rStyle w:val="Style13ptBold"/>
        </w:rPr>
        <w:t>Alliance For Excellent Education</w:t>
      </w:r>
      <w:r>
        <w:t xml:space="preserve">, July </w:t>
      </w:r>
      <w:r>
        <w:rPr>
          <w:rStyle w:val="Style13ptBold"/>
        </w:rPr>
        <w:t>2015</w:t>
      </w:r>
      <w:r>
        <w:t>, “How Does Federal Law Protect My Child’s Privacy?</w:t>
      </w:r>
      <w:proofErr w:type="gramStart"/>
      <w:r>
        <w:t>”,</w:t>
      </w:r>
      <w:proofErr w:type="gramEnd"/>
      <w:r>
        <w:t xml:space="preserve"> </w:t>
      </w:r>
      <w:hyperlink r:id="rId8" w:history="1">
        <w:r>
          <w:rPr>
            <w:rStyle w:val="Hyperlink"/>
          </w:rPr>
          <w:t>http://all4ed.org/wp-content/uploads/2015/08/FERPA.pdf</w:t>
        </w:r>
      </w:hyperlink>
      <w:r>
        <w:t xml:space="preserve">, </w:t>
      </w:r>
      <w:proofErr w:type="spellStart"/>
      <w:r>
        <w:t>MoStateCEW</w:t>
      </w:r>
      <w:proofErr w:type="spellEnd"/>
      <w:r>
        <w:t xml:space="preserve"> </w:t>
      </w:r>
    </w:p>
    <w:p w:rsidR="0084127F" w:rsidRDefault="0084127F" w:rsidP="0084127F">
      <w:pPr>
        <w:rPr>
          <w:sz w:val="14"/>
        </w:rPr>
      </w:pPr>
      <w:r>
        <w:rPr>
          <w:rStyle w:val="StyleUnderline"/>
        </w:rPr>
        <w:t>There are three primary federal laws that address the privacy of students and children</w:t>
      </w:r>
      <w:r>
        <w:rPr>
          <w:sz w:val="14"/>
        </w:rPr>
        <w:t xml:space="preserve">. </w:t>
      </w:r>
      <w:r>
        <w:rPr>
          <w:rStyle w:val="StyleUnderline"/>
        </w:rPr>
        <w:t>The Children’s Online Privacy Protection Act (COPPA) regulates the online collection of personal information from children under the age of thirteen.</w:t>
      </w:r>
      <w:r>
        <w:rPr>
          <w:sz w:val="14"/>
        </w:rPr>
        <w:t xml:space="preserve"> COPPA applies to operators of commercial websites and online services directed to children younger than thirteen years and operators of general audience websites that knowingly collect personal information from children. The Federal Trade Commission regulates COPPA. </w:t>
      </w:r>
      <w:r>
        <w:rPr>
          <w:rStyle w:val="StyleUnderline"/>
        </w:rPr>
        <w:t>The Children’s Internet Protection Act (CIPA) prevents children’s access to obscene or harmful content over the internet.</w:t>
      </w:r>
      <w:r>
        <w:rPr>
          <w:sz w:val="14"/>
        </w:rPr>
        <w:t xml:space="preserve"> The law, regulated by the Federal Communications Commission (FCC), places requirements on schools or libraries that receive discounts for internet access or internal connections through the Schools and Libraries Program of the Universal Service Fund, commonly called E-rate. The federally funded E-rate program makes certain communications services and products more affordable for qualifying schools and libraries. </w:t>
      </w:r>
      <w:r>
        <w:rPr>
          <w:rStyle w:val="StyleUnderline"/>
        </w:rPr>
        <w:t>The Family Educational Rights and Privacy Act (FERPA) protects the privacy of student education records and provides parental access to them.</w:t>
      </w:r>
      <w:r>
        <w:rPr>
          <w:sz w:val="14"/>
        </w:rPr>
        <w:t xml:space="preserve"> The remainder of this document focuses on FERPA, which the U.S. Department of Education (ED) regulates.</w:t>
      </w:r>
    </w:p>
    <w:p w:rsidR="0084127F" w:rsidRDefault="0084127F" w:rsidP="0084127F"/>
    <w:p w:rsidR="0084127F" w:rsidRDefault="0084127F" w:rsidP="0084127F">
      <w:pPr>
        <w:pStyle w:val="Heading4"/>
      </w:pPr>
      <w:r>
        <w:t>Info: What Is FERPA?</w:t>
      </w:r>
      <w:r w:rsidR="002535E0">
        <w:t xml:space="preserve"> – (</w:t>
      </w:r>
      <w:r w:rsidR="002535E0">
        <w:rPr>
          <w:rFonts w:ascii="Arial" w:hAnsi="Arial" w:cs="Arial"/>
          <w:color w:val="222222"/>
          <w:shd w:val="clear" w:color="auto" w:fill="FFFFFF"/>
        </w:rPr>
        <w:t>Family Educational Rights and Privacy Act)</w:t>
      </w:r>
    </w:p>
    <w:p w:rsidR="0084127F" w:rsidRDefault="0084127F" w:rsidP="0084127F">
      <w:r>
        <w:rPr>
          <w:rStyle w:val="Style13ptBold"/>
        </w:rPr>
        <w:t>Alliance For Excellent Education</w:t>
      </w:r>
      <w:r>
        <w:t xml:space="preserve">, July </w:t>
      </w:r>
      <w:r>
        <w:rPr>
          <w:rStyle w:val="Style13ptBold"/>
        </w:rPr>
        <w:t>2015</w:t>
      </w:r>
      <w:r>
        <w:t>, “How Does Federal Law Protect My Child’s Privacy?</w:t>
      </w:r>
      <w:proofErr w:type="gramStart"/>
      <w:r>
        <w:t>”,</w:t>
      </w:r>
      <w:proofErr w:type="gramEnd"/>
      <w:r>
        <w:t xml:space="preserve"> </w:t>
      </w:r>
      <w:hyperlink r:id="rId9" w:history="1">
        <w:r>
          <w:rPr>
            <w:rStyle w:val="Hyperlink"/>
          </w:rPr>
          <w:t>http://all4ed.org/wp-content/uploads/2015/08/FERPA.pdf</w:t>
        </w:r>
      </w:hyperlink>
      <w:r>
        <w:t xml:space="preserve">, </w:t>
      </w:r>
      <w:proofErr w:type="spellStart"/>
      <w:r>
        <w:t>MoStateCEW</w:t>
      </w:r>
      <w:proofErr w:type="spellEnd"/>
      <w:r>
        <w:t xml:space="preserve"> </w:t>
      </w:r>
    </w:p>
    <w:p w:rsidR="0084127F" w:rsidRDefault="0084127F" w:rsidP="0084127F">
      <w:pPr>
        <w:rPr>
          <w:sz w:val="14"/>
        </w:rPr>
      </w:pPr>
      <w:r>
        <w:rPr>
          <w:rStyle w:val="StyleUnderline"/>
        </w:rPr>
        <w:t>FERPA protects student privacy generally by prohibiting the improper disclosure of personally identifiable information (PII) derived from education records.</w:t>
      </w:r>
      <w:r>
        <w:rPr>
          <w:sz w:val="14"/>
        </w:rPr>
        <w:t xml:space="preserve"> PII refers to data that can identify an individual student, </w:t>
      </w:r>
      <w:r>
        <w:rPr>
          <w:rStyle w:val="StyleUnderline"/>
        </w:rPr>
        <w:t>such as the student’s name, name(s) of the student’s parent(s) or other immediate family members, the student’s or family’s home address, a personal identifier such as a social security number or student identification number, and personal characteristics or other information that would make the student’s identity easily traceable</w:t>
      </w:r>
      <w:r>
        <w:rPr>
          <w:sz w:val="14"/>
        </w:rPr>
        <w:t xml:space="preserve">. Additionally, </w:t>
      </w:r>
      <w:r>
        <w:rPr>
          <w:rStyle w:val="StyleUnderline"/>
        </w:rPr>
        <w:t>FERPA gives parents, legal guardians, and eligible students (students eighteen years or older attending school beyond high school) access to review an education record.</w:t>
      </w:r>
      <w:r>
        <w:rPr>
          <w:sz w:val="14"/>
        </w:rPr>
        <w:t xml:space="preserve"> FERPA broadly defines the term “education records” as those records that are (1) directly related to a student and (2) maintained by an educational agency (such as a school district) or institution or by a party acting for the agency or institution.1 </w:t>
      </w:r>
      <w:r>
        <w:rPr>
          <w:rStyle w:val="StyleUnderline"/>
        </w:rPr>
        <w:t xml:space="preserve">Any school that receives federal funds from ED must comply with FERPA. </w:t>
      </w:r>
      <w:r>
        <w:rPr>
          <w:sz w:val="14"/>
        </w:rPr>
        <w:t xml:space="preserve">What Does FERPA Mandate? Any school required to comply with FERPA must provide privacy protection for the records it maintains. </w:t>
      </w:r>
      <w:r>
        <w:rPr>
          <w:rStyle w:val="StyleUnderline"/>
        </w:rPr>
        <w:t>There are no requirements on what types of information a school must collect and a school can destroy an education record without a student’s or parent’s permission, unless a parent has an outstanding request to review it. FERPA allows a parent, legal guardian, or eligible student to ask for an amendment to a student education record if he or she believes it contains inaccurate or misleading factual information</w:t>
      </w:r>
      <w:r>
        <w:rPr>
          <w:sz w:val="14"/>
        </w:rPr>
        <w:t xml:space="preserve">. </w:t>
      </w:r>
      <w:r>
        <w:rPr>
          <w:rStyle w:val="StyleUnderline"/>
        </w:rPr>
        <w:t>FERPA does not require schools to make the amendment</w:t>
      </w:r>
      <w:r>
        <w:rPr>
          <w:sz w:val="14"/>
        </w:rPr>
        <w:t xml:space="preserve">, but they must consider the request. </w:t>
      </w:r>
      <w:r>
        <w:rPr>
          <w:rStyle w:val="StyleUnderline"/>
        </w:rPr>
        <w:t>If the school denies the request, the student or parent can request a hearing from the educational agency or institution that governs the school,</w:t>
      </w:r>
      <w:r>
        <w:rPr>
          <w:sz w:val="14"/>
        </w:rPr>
        <w:t xml:space="preserve"> such as the local school district.2 </w:t>
      </w:r>
      <w:proofErr w:type="gramStart"/>
      <w:r>
        <w:rPr>
          <w:sz w:val="14"/>
        </w:rPr>
        <w:t>If</w:t>
      </w:r>
      <w:proofErr w:type="gramEnd"/>
      <w:r>
        <w:rPr>
          <w:sz w:val="14"/>
        </w:rPr>
        <w:t xml:space="preserve"> the hearing does not change the outcome of the original decision, then the student or parent can insert a statement in the record challenging the information. Under FERPA, </w:t>
      </w:r>
      <w:r>
        <w:rPr>
          <w:rStyle w:val="StyleUnderline"/>
        </w:rPr>
        <w:t xml:space="preserve">parents and students may challenge only factual information and not grades, opinions, or a substantial school decision such as an expulsion. </w:t>
      </w:r>
      <w:r>
        <w:rPr>
          <w:sz w:val="14"/>
        </w:rPr>
        <w:t xml:space="preserve">When Can a School Disclose an Education Record? Under FERPA, a </w:t>
      </w:r>
      <w:r>
        <w:rPr>
          <w:rStyle w:val="StyleUnderline"/>
        </w:rPr>
        <w:t xml:space="preserve">school may not sell personally identifying data from a student’s education record to any party. A school also may not disclose a student’s education record to a third party, including private vendors and businesses, without written </w:t>
      </w:r>
      <w:r>
        <w:rPr>
          <w:rStyle w:val="StyleUnderline"/>
        </w:rPr>
        <w:lastRenderedPageBreak/>
        <w:t xml:space="preserve">permission </w:t>
      </w:r>
      <w:r>
        <w:rPr>
          <w:rStyle w:val="Emphasis"/>
        </w:rPr>
        <w:t>unless that third party qualifies as an allowable exception</w:t>
      </w:r>
      <w:r>
        <w:rPr>
          <w:sz w:val="14"/>
        </w:rPr>
        <w:t xml:space="preserve">. </w:t>
      </w:r>
      <w:r>
        <w:rPr>
          <w:rStyle w:val="StyleUnderline"/>
        </w:rPr>
        <w:t>One exception is a school official with legitimate educational interest</w:t>
      </w:r>
      <w:r>
        <w:rPr>
          <w:sz w:val="14"/>
        </w:rPr>
        <w:t xml:space="preserve">. Although FERPA does not clearly define who qualifies as a “school official,” ED “generally interprets the term to include parties such as </w:t>
      </w:r>
      <w:r>
        <w:rPr>
          <w:rStyle w:val="StyleUnderline"/>
        </w:rPr>
        <w:t>a teacher; administrator; board member; support or clerical staff; attorney; nurse and health staff; counselor; human resources staff; information systems specialist; school security personnel; and a contractor, consultant, volunteer or other party to whom the school has outsourced institutional services or functions.”</w:t>
      </w:r>
      <w:r>
        <w:rPr>
          <w:sz w:val="14"/>
        </w:rPr>
        <w:t xml:space="preserve">3 </w:t>
      </w:r>
      <w:r>
        <w:rPr>
          <w:rStyle w:val="StyleUnderline"/>
        </w:rPr>
        <w:t>Additional exceptions include • a school to which a student is transferring; • specified officials conducting a school audit or evaluation; • appropriate parties connected to a student’s financial aid; • organizations conducting certain studies for or on behalf of the school; • accrediting organizations; • requests to comply with a judicial order or lawfully issued subpoena; • health and safety officials; and • state and local authorities within a juvenile justice system. Schools also may disclose directory information without written permission if the school has publicly specified the types of information it considers directory information. Directory information generally includes a student’s name, address, email address, telephone number, and specific information related to sports, such as weight and height</w:t>
      </w:r>
      <w:r>
        <w:rPr>
          <w:sz w:val="14"/>
        </w:rPr>
        <w:t>. Parents of students eighteen years and older also may obtain student records without the student’s written permission if the student qualifies as a “dependent student” under Section 152 of the Internal Revenue Code.</w:t>
      </w:r>
    </w:p>
    <w:p w:rsidR="0084127F" w:rsidRDefault="0084127F" w:rsidP="0084127F">
      <w:pPr>
        <w:pStyle w:val="Heading4"/>
      </w:pPr>
      <w:r>
        <w:t>Info: Another Card About State Policy; SOPIPA (3</w:t>
      </w:r>
      <w:r>
        <w:rPr>
          <w:vertAlign w:val="superscript"/>
        </w:rPr>
        <w:t>rd</w:t>
      </w:r>
      <w:r>
        <w:t xml:space="preserve"> party regulation) plus the New Colorado and Connecticut </w:t>
      </w:r>
      <w:proofErr w:type="gramStart"/>
      <w:r>
        <w:t>Laws ;</w:t>
      </w:r>
      <w:proofErr w:type="gramEnd"/>
      <w:r>
        <w:t xml:space="preserve"> also Statewide Longitudinal Data Systems bills</w:t>
      </w:r>
    </w:p>
    <w:p w:rsidR="0084127F" w:rsidRDefault="0084127F" w:rsidP="0084127F">
      <w:r>
        <w:t xml:space="preserve">Amelia </w:t>
      </w:r>
      <w:r>
        <w:rPr>
          <w:rStyle w:val="Style13ptBold"/>
        </w:rPr>
        <w:t>Vance</w:t>
      </w:r>
      <w:r>
        <w:t xml:space="preserve">, May </w:t>
      </w:r>
      <w:r>
        <w:rPr>
          <w:rStyle w:val="Style13ptBold"/>
        </w:rPr>
        <w:t>2016</w:t>
      </w:r>
      <w:r>
        <w:t xml:space="preserve">, Amelia Vance is NASBE’s director of education data and technology, “Trends in Student Data Privacy Bills in 2016,” Policy Updates National Association of State Boards of Education (NASBE) Vol 23 No 13, </w:t>
      </w:r>
      <w:hyperlink r:id="rId10" w:history="1">
        <w:r>
          <w:rPr>
            <w:rStyle w:val="Hyperlink"/>
          </w:rPr>
          <w:t>http://www.nasbe.org/wp-content/uploads/Vance_2016-State-Final.pdf</w:t>
        </w:r>
      </w:hyperlink>
      <w:r>
        <w:t xml:space="preserve">, </w:t>
      </w:r>
      <w:proofErr w:type="spellStart"/>
      <w:r>
        <w:t>MoStateCEW</w:t>
      </w:r>
      <w:proofErr w:type="spellEnd"/>
      <w:r>
        <w:t xml:space="preserve"> </w:t>
      </w:r>
    </w:p>
    <w:p w:rsidR="0084127F" w:rsidRDefault="0084127F" w:rsidP="0084127F">
      <w:pPr>
        <w:rPr>
          <w:sz w:val="14"/>
        </w:rPr>
      </w:pPr>
      <w:r>
        <w:rPr>
          <w:sz w:val="14"/>
        </w:rPr>
        <w:t xml:space="preserve">State legislatures in 2016 are continuing to consider and pass new student data privacy legislation. Eleven states introduced 19 bills based on models crafted by the American Civil Liberties Union (ACLU), and new laws in Colorado and Connecticut include significant new language and protections, some of which states may want to emulate and some avoid. Notably, more than 50 bills expand the role of state boards of education (SBEs). In all, 38 states have considered 112 new bills on student privacy as well as 73 bills carried over from the previous session. Eighteen of these had become law as of May 24. </w:t>
      </w:r>
      <w:r>
        <w:rPr>
          <w:rStyle w:val="StyleUnderline"/>
        </w:rPr>
        <w:t xml:space="preserve">Most bills introduced in 2016 were based on legislation from previous years, mainly California’s Student Online Personal Information Protection Act (SOPIPA), which directly regulates third parties. </w:t>
      </w:r>
      <w:r>
        <w:rPr>
          <w:sz w:val="14"/>
        </w:rPr>
        <w:t xml:space="preserve">STUDENT DATA PROTECTION Legislation on data privacy governance accounted for 73 of the measures, including 27 based on SOPIPA that became law in six states.1 </w:t>
      </w:r>
      <w:r>
        <w:rPr>
          <w:rStyle w:val="StyleUnderline"/>
        </w:rPr>
        <w:t xml:space="preserve">New laws in Colorado (HB1423, awaiting the governor’s signature) and Connecticut (HB5469) go beyond SOPIPA in that they distinguish between contracts schools sign with third parties—like a cloud service provider that stores student records—and products where there is no negotiated contract. </w:t>
      </w:r>
      <w:r>
        <w:rPr>
          <w:sz w:val="14"/>
        </w:rPr>
        <w:t>Colorado’s and Connecticut’s laws also include some of the most stringent restrictions and requirements since 2013.</w:t>
      </w:r>
      <w:r>
        <w:rPr>
          <w:rStyle w:val="StyleUnderline"/>
        </w:rPr>
        <w:t xml:space="preserve"> </w:t>
      </w:r>
      <w:r>
        <w:rPr>
          <w:sz w:val="14"/>
        </w:rPr>
        <w:t xml:space="preserve">For example, </w:t>
      </w:r>
      <w:r>
        <w:rPr>
          <w:rStyle w:val="StyleUnderline"/>
        </w:rPr>
        <w:t>Connecticut requires local education agencies (LEAs) to electronically notify parents every time districts sign a new contract.</w:t>
      </w:r>
      <w:r>
        <w:rPr>
          <w:sz w:val="14"/>
        </w:rPr>
        <w:t xml:space="preserve"> </w:t>
      </w:r>
      <w:r>
        <w:rPr>
          <w:rStyle w:val="StyleUnderline"/>
        </w:rPr>
        <w:t>This provision could be a burden for LEAs that typically sign hundreds of contracts every year and a nuisance to parents, who could be flooded with notices without gaining transparency on data use. It is possible that the provision could be satisfied through notices posted on LEA websites, but the law leaves this unclea</w:t>
      </w:r>
      <w:r>
        <w:rPr>
          <w:sz w:val="14"/>
        </w:rPr>
        <w:t>r</w:t>
      </w:r>
      <w:r>
        <w:rPr>
          <w:rStyle w:val="StyleUnderline"/>
        </w:rPr>
        <w:t>. Colorado’s law also imposes burdens on state and local education agencies. It requires SEAs to develop and annually review a model privacy policy for LEAs that each district must adopt. Districts also must develop policies for dealing with misuse of data or breaches by contractors and hearing procedures for when parents allege their LEA has violated the law. Both laws mention training.</w:t>
      </w:r>
      <w:r>
        <w:rPr>
          <w:sz w:val="14"/>
        </w:rPr>
        <w:t xml:space="preserve"> Less than 10 of the more than 400 bills introduced since 2014 mention training, but Colorado’s law explicitly requires that the state education agency help districts with it and provide model policies. State boards will want to watch the implementation of both laws closely, as they may become models for bills elsewhere. Fifteen states considered bills that would require consent from students or parents whenever service providers collect student information directly from students or before disclosing student data. These bills also address the need to inform parents and students about their data rights, including limitations on collection that they can invoke to protect sensitive information. Other notable laws include Hawaii’s SB2607 and Kansas’s HB2008, versions of SOPIPA that clarify some ambiguous language in the original law</w:t>
      </w:r>
      <w:r>
        <w:rPr>
          <w:rStyle w:val="StyleUnderline"/>
        </w:rPr>
        <w:t xml:space="preserve">. Several bills addressed statewide longitudinal data systems (SLDS), such as a New Hampshire law that creates a commission to study its system. A new West Virginia law creates an </w:t>
      </w:r>
      <w:r>
        <w:rPr>
          <w:rStyle w:val="StyleUnderline"/>
        </w:rPr>
        <w:lastRenderedPageBreak/>
        <w:t>SLDS and includes student privacy provisions modeled after Oklahoma’s 2013 Student DATA Act. States are also beginning to address privacy protections for early childhood student data. A California bill expands SOPIPA to include preschool students, one in New Jersey requires development of an SLDS that maintains individuals’ data from preschool until entry into the workforce, and Alabama recognizes early education privacy in a bill creating an SLDS</w:t>
      </w:r>
      <w:r>
        <w:rPr>
          <w:sz w:val="14"/>
        </w:rPr>
        <w:t>.</w:t>
      </w:r>
    </w:p>
    <w:p w:rsidR="0084127F" w:rsidRDefault="0084127F" w:rsidP="0084127F">
      <w:pPr>
        <w:pStyle w:val="Heading4"/>
      </w:pPr>
      <w:r>
        <w:t xml:space="preserve">Info: Other Bills and the ACLU Protections </w:t>
      </w:r>
    </w:p>
    <w:p w:rsidR="0084127F" w:rsidRDefault="0084127F" w:rsidP="0084127F">
      <w:r>
        <w:t xml:space="preserve">Amelia </w:t>
      </w:r>
      <w:r>
        <w:rPr>
          <w:rStyle w:val="Style13ptBold"/>
        </w:rPr>
        <w:t>Vance</w:t>
      </w:r>
      <w:r>
        <w:t xml:space="preserve">, May </w:t>
      </w:r>
      <w:r>
        <w:rPr>
          <w:rStyle w:val="Style13ptBold"/>
        </w:rPr>
        <w:t>2016</w:t>
      </w:r>
      <w:r>
        <w:t xml:space="preserve">, Amelia Vance is NASBE’s director of education data and technology, “Trends in Student Data Privacy Bills in 2016,” Policy Updates National Association of State Boards of Education (NASBE) Vol 23 No 13, </w:t>
      </w:r>
      <w:hyperlink r:id="rId11" w:history="1">
        <w:r>
          <w:rPr>
            <w:rStyle w:val="Hyperlink"/>
          </w:rPr>
          <w:t>http://www.nasbe.org/wp-content/uploads/Vance_2016-State-Final.pdf</w:t>
        </w:r>
      </w:hyperlink>
      <w:r>
        <w:t xml:space="preserve">, </w:t>
      </w:r>
      <w:proofErr w:type="spellStart"/>
      <w:r>
        <w:t>MoStateCEW</w:t>
      </w:r>
      <w:proofErr w:type="spellEnd"/>
      <w:r>
        <w:t xml:space="preserve"> </w:t>
      </w:r>
    </w:p>
    <w:p w:rsidR="0084127F" w:rsidRDefault="0084127F" w:rsidP="0084127F">
      <w:pPr>
        <w:rPr>
          <w:sz w:val="14"/>
        </w:rPr>
      </w:pPr>
      <w:r>
        <w:rPr>
          <w:sz w:val="14"/>
        </w:rPr>
        <w:t xml:space="preserve">OTHER STUDENT PRIVACY LEGISLATION </w:t>
      </w:r>
      <w:r>
        <w:rPr>
          <w:rStyle w:val="StyleUnderline"/>
        </w:rPr>
        <w:t>Most 2016 bills focused on protecting student data, but a significant number addressed student privacy more generally</w:t>
      </w:r>
      <w:r>
        <w:rPr>
          <w:sz w:val="14"/>
        </w:rPr>
        <w:t xml:space="preserve">. In addition to regulating third parties holding student data, </w:t>
      </w:r>
      <w:r>
        <w:rPr>
          <w:rStyle w:val="StyleUnderline"/>
        </w:rPr>
        <w:t>the ACLU model bills covered student one-to-one devices, bring-your-own-device programs, and student social media accounts. These bills attempt to address the potential discrepancy between privacy available on devices students bring from home and more limited protections afforded by devices schools provide and monito</w:t>
      </w:r>
      <w:r>
        <w:rPr>
          <w:sz w:val="14"/>
        </w:rPr>
        <w:t>r. “</w:t>
      </w:r>
      <w:r>
        <w:rPr>
          <w:rStyle w:val="Emphasis"/>
        </w:rPr>
        <w:t>Privacy protections are something that should be afforded to all students regardless of their economic circumstances,”</w:t>
      </w:r>
      <w:r>
        <w:rPr>
          <w:sz w:val="14"/>
        </w:rPr>
        <w:t xml:space="preserve"> said the ACLU’s Chad Marlow. </w:t>
      </w:r>
      <w:r>
        <w:rPr>
          <w:rStyle w:val="StyleUnderline"/>
        </w:rPr>
        <w:t xml:space="preserve">“[One-to-one device] programs, on the one hand, create an amazing and wonderful educational opportunity for kids. On the other hand, it can create a situation in which kids have to choose between getting a device and advancing their education and protecting their privacy.” </w:t>
      </w:r>
      <w:r>
        <w:rPr>
          <w:sz w:val="14"/>
        </w:rPr>
        <w:t xml:space="preserve">Some in education, privacy organizations, and industry have raised </w:t>
      </w:r>
      <w:r>
        <w:rPr>
          <w:rStyle w:val="Emphasis"/>
        </w:rPr>
        <w:t>concerns</w:t>
      </w:r>
      <w:r>
        <w:rPr>
          <w:sz w:val="14"/>
        </w:rPr>
        <w:t xml:space="preserve"> about the ACLU-inspired bills. The Future of Privacy Forum noted that </w:t>
      </w:r>
      <w:r>
        <w:rPr>
          <w:rStyle w:val="StyleUnderline"/>
        </w:rPr>
        <w:t xml:space="preserve">the bills opened the door to litigation against teachers or parent volunteers and included overly broad </w:t>
      </w:r>
      <w:proofErr w:type="spellStart"/>
      <w:r>
        <w:rPr>
          <w:rStyle w:val="StyleUnderline"/>
        </w:rPr>
        <w:t>defi</w:t>
      </w:r>
      <w:proofErr w:type="spellEnd"/>
      <w:r>
        <w:rPr>
          <w:rStyle w:val="StyleUnderline"/>
        </w:rPr>
        <w:t xml:space="preserve"> </w:t>
      </w:r>
      <w:proofErr w:type="spellStart"/>
      <w:r>
        <w:rPr>
          <w:rStyle w:val="StyleUnderline"/>
        </w:rPr>
        <w:t>nitions</w:t>
      </w:r>
      <w:proofErr w:type="spellEnd"/>
      <w:r>
        <w:rPr>
          <w:rStyle w:val="StyleUnderline"/>
        </w:rPr>
        <w:t xml:space="preserve"> that could limit valuable technology or data use in schools</w:t>
      </w:r>
      <w:r>
        <w:rPr>
          <w:sz w:val="14"/>
        </w:rPr>
        <w:t xml:space="preserve">. In </w:t>
      </w:r>
      <w:r>
        <w:rPr>
          <w:rStyle w:val="Emphasis"/>
        </w:rPr>
        <w:t>response, the ACLU is creating a “2.0” version of its model legislation, which state boards can expect to see in 2017 sessions</w:t>
      </w:r>
      <w:r>
        <w:rPr>
          <w:sz w:val="14"/>
        </w:rPr>
        <w:t xml:space="preserve">. </w:t>
      </w:r>
      <w:r>
        <w:rPr>
          <w:rStyle w:val="StyleUnderline"/>
        </w:rPr>
        <w:t>Other bills introduced in 2016, though not aimed at education, could affect student privacy. A New Jersey bill prohibits unauthorized photography or videotaping of a child. A Michigan bill requires school districts to implement and adopt policies regarding communications between students and teachers, a contentious topic that, in previous years, has been challenged as limiting teachers’ right to free speech.</w:t>
      </w:r>
    </w:p>
    <w:p w:rsidR="0084127F" w:rsidRDefault="0084127F" w:rsidP="0084127F"/>
    <w:p w:rsidR="001812AC" w:rsidRPr="00DC0C87" w:rsidRDefault="0084127F" w:rsidP="0084127F">
      <w:pPr>
        <w:pStyle w:val="Heading2"/>
      </w:pPr>
      <w:bookmarkStart w:id="3" w:name="HatBM17"/>
      <w:bookmarkEnd w:id="2"/>
      <w:proofErr w:type="spellStart"/>
      <w:r>
        <w:lastRenderedPageBreak/>
        <w:t>Aff</w:t>
      </w:r>
      <w:proofErr w:type="spellEnd"/>
      <w:r>
        <w:t xml:space="preserve"> Cards</w:t>
      </w:r>
    </w:p>
    <w:p w:rsidR="0084127F" w:rsidRDefault="0084127F" w:rsidP="0084127F">
      <w:pPr>
        <w:pStyle w:val="Heading4"/>
      </w:pPr>
      <w:proofErr w:type="spellStart"/>
      <w:r>
        <w:t>Aff</w:t>
      </w:r>
      <w:proofErr w:type="spellEnd"/>
      <w:r>
        <w:t>: New Hampshire and Texas examples</w:t>
      </w:r>
      <w:proofErr w:type="gramStart"/>
      <w:r>
        <w:t>-  may</w:t>
      </w:r>
      <w:proofErr w:type="gramEnd"/>
      <w:r>
        <w:t xml:space="preserve"> include a disability DA and a DA to the States CP (Funding) </w:t>
      </w:r>
    </w:p>
    <w:p w:rsidR="0084127F" w:rsidRDefault="0084127F" w:rsidP="0084127F">
      <w:r>
        <w:t xml:space="preserve">Amelia </w:t>
      </w:r>
      <w:r>
        <w:rPr>
          <w:rStyle w:val="Style13ptBold"/>
        </w:rPr>
        <w:t>Vance</w:t>
      </w:r>
      <w:r>
        <w:t xml:space="preserve">, May </w:t>
      </w:r>
      <w:r>
        <w:rPr>
          <w:rStyle w:val="Style13ptBold"/>
        </w:rPr>
        <w:t>2016</w:t>
      </w:r>
      <w:r>
        <w:t xml:space="preserve">, Amelia Vance is NASBE’s director of education data and technology, “Trends in Student Data Privacy Bills in 2016,” Policy Updates National Association of State Boards of Education (NASBE) Vol 23 No 13, </w:t>
      </w:r>
      <w:hyperlink r:id="rId12" w:history="1">
        <w:r>
          <w:rPr>
            <w:rStyle w:val="Hyperlink"/>
          </w:rPr>
          <w:t>http://www.nasbe.org/wp-content/uploads/Vance_2016-State-Final.pdf</w:t>
        </w:r>
      </w:hyperlink>
      <w:r>
        <w:t xml:space="preserve">, </w:t>
      </w:r>
      <w:proofErr w:type="spellStart"/>
      <w:r>
        <w:t>MoStateCEW</w:t>
      </w:r>
      <w:proofErr w:type="spellEnd"/>
      <w:r>
        <w:t xml:space="preserve"> </w:t>
      </w:r>
    </w:p>
    <w:p w:rsidR="0084127F" w:rsidRDefault="0084127F" w:rsidP="0084127F">
      <w:pPr>
        <w:rPr>
          <w:sz w:val="14"/>
        </w:rPr>
      </w:pPr>
      <w:r>
        <w:rPr>
          <w:sz w:val="14"/>
        </w:rPr>
        <w:t xml:space="preserve">LEARNING FROM 2015 Implementation of some laws passed in 2015 revealed </w:t>
      </w:r>
      <w:r>
        <w:rPr>
          <w:rStyle w:val="Emphasis"/>
        </w:rPr>
        <w:t>unintended consequences.</w:t>
      </w:r>
      <w:r>
        <w:rPr>
          <w:sz w:val="14"/>
        </w:rPr>
        <w:t xml:space="preserve"> </w:t>
      </w:r>
      <w:r>
        <w:rPr>
          <w:rStyle w:val="StyleUnderline"/>
        </w:rPr>
        <w:t>New Hampshire, for example, required that teachers and teacher candidates get written approval from the school board, parent, and any other teachers before video recording the classroom, even for the purpose of aiding special-education students.</w:t>
      </w:r>
      <w:r>
        <w:rPr>
          <w:sz w:val="14"/>
        </w:rPr>
        <w:t xml:space="preserve"> </w:t>
      </w:r>
      <w:r>
        <w:rPr>
          <w:rStyle w:val="StyleUnderline"/>
        </w:rPr>
        <w:t xml:space="preserve">Since most teacher certification programs require candidates to submit video recordings, this law proved restrictive. This month, New Hampshire passed HB1372, which would amend the 2015 law to allow a child with a disability to use audio- or video-recording devices in class. </w:t>
      </w:r>
      <w:r>
        <w:rPr>
          <w:rStyle w:val="Emphasis"/>
        </w:rPr>
        <w:t>HB1372 did not, however, remedy the certification problem.</w:t>
      </w:r>
      <w:r>
        <w:rPr>
          <w:sz w:val="14"/>
        </w:rPr>
        <w:t xml:space="preserve"> </w:t>
      </w:r>
      <w:r>
        <w:rPr>
          <w:rStyle w:val="StyleUnderline"/>
        </w:rPr>
        <w:t>A 2015 Texas law, SB507, requires districts to make audio-video recordings of special-education classrooms if a parent, school board member, or school staff member requests</w:t>
      </w:r>
      <w:r>
        <w:rPr>
          <w:sz w:val="14"/>
        </w:rPr>
        <w:t xml:space="preserve"> it. The bill came in the wake of high-</w:t>
      </w:r>
      <w:proofErr w:type="spellStart"/>
      <w:r>
        <w:rPr>
          <w:sz w:val="14"/>
        </w:rPr>
        <w:t>profi</w:t>
      </w:r>
      <w:proofErr w:type="spellEnd"/>
      <w:r>
        <w:rPr>
          <w:sz w:val="14"/>
        </w:rPr>
        <w:t xml:space="preserve"> le incidents of abuse of special-education children. The recordings must be maintained for at least six months and are released to </w:t>
      </w:r>
      <w:proofErr w:type="spellStart"/>
      <w:r>
        <w:rPr>
          <w:sz w:val="14"/>
        </w:rPr>
        <w:t>specifi</w:t>
      </w:r>
      <w:proofErr w:type="spellEnd"/>
      <w:r>
        <w:rPr>
          <w:sz w:val="14"/>
        </w:rPr>
        <w:t xml:space="preserve"> </w:t>
      </w:r>
      <w:proofErr w:type="spellStart"/>
      <w:proofErr w:type="gramStart"/>
      <w:r>
        <w:rPr>
          <w:sz w:val="14"/>
        </w:rPr>
        <w:t>ed</w:t>
      </w:r>
      <w:proofErr w:type="spellEnd"/>
      <w:proofErr w:type="gramEnd"/>
      <w:r>
        <w:rPr>
          <w:sz w:val="14"/>
        </w:rPr>
        <w:t xml:space="preserve"> people upon request. </w:t>
      </w:r>
      <w:r>
        <w:rPr>
          <w:rStyle w:val="StyleUnderline"/>
        </w:rPr>
        <w:t>SB507 included some privacy protections: Parents and school staff must be notified in writing, and areas where students may change clothes are off-limits. However, parents cannot opt their child out of being recorded</w:t>
      </w:r>
      <w:r>
        <w:rPr>
          <w:sz w:val="14"/>
        </w:rPr>
        <w:t xml:space="preserve">, </w:t>
      </w:r>
      <w:r>
        <w:rPr>
          <w:rStyle w:val="StyleUnderline"/>
        </w:rPr>
        <w:t>and the legislature did not appropriate funds to cover the cost of buying, installing, and maintaining recording equipment</w:t>
      </w:r>
      <w:r>
        <w:rPr>
          <w:sz w:val="14"/>
        </w:rPr>
        <w:t>. Implementation begins with the 2016–17 school year.</w:t>
      </w:r>
    </w:p>
    <w:p w:rsidR="0084127F" w:rsidRDefault="0084127F" w:rsidP="0084127F"/>
    <w:p w:rsidR="0084127F" w:rsidRDefault="0084127F" w:rsidP="0084127F">
      <w:pPr>
        <w:pStyle w:val="Heading4"/>
      </w:pPr>
      <w:proofErr w:type="spellStart"/>
      <w:r>
        <w:t>Aff</w:t>
      </w:r>
      <w:proofErr w:type="spellEnd"/>
      <w:r>
        <w:t xml:space="preserve">: Solvency </w:t>
      </w:r>
      <w:proofErr w:type="spellStart"/>
      <w:r>
        <w:t>Defecits</w:t>
      </w:r>
      <w:proofErr w:type="spellEnd"/>
      <w:r>
        <w:t xml:space="preserve"> to other State CP? (Disclosure Laws = no solvency in MI WV and AZ) </w:t>
      </w:r>
    </w:p>
    <w:p w:rsidR="0084127F" w:rsidRDefault="0084127F" w:rsidP="0084127F">
      <w:r>
        <w:t xml:space="preserve">Amelia </w:t>
      </w:r>
      <w:r>
        <w:rPr>
          <w:rStyle w:val="Style13ptBold"/>
        </w:rPr>
        <w:t>Vance</w:t>
      </w:r>
      <w:r>
        <w:t xml:space="preserve">, May </w:t>
      </w:r>
      <w:r>
        <w:rPr>
          <w:rStyle w:val="Style13ptBold"/>
        </w:rPr>
        <w:t>2016</w:t>
      </w:r>
      <w:r>
        <w:t xml:space="preserve">, Amelia Vance is NASBE’s director of education data and technology, “Trends in Student Data Privacy Bills in 2016,” Policy Updates National Association of State Boards of Education (NASBE) Vol 23 No 13, </w:t>
      </w:r>
      <w:hyperlink r:id="rId13" w:history="1">
        <w:r>
          <w:rPr>
            <w:rStyle w:val="Hyperlink"/>
          </w:rPr>
          <w:t>http://www.nasbe.org/wp-content/uploads/Vance_2016-State-Final.pdf</w:t>
        </w:r>
      </w:hyperlink>
      <w:r>
        <w:t xml:space="preserve">, </w:t>
      </w:r>
      <w:proofErr w:type="spellStart"/>
      <w:r>
        <w:t>MoStateCEW</w:t>
      </w:r>
      <w:proofErr w:type="spellEnd"/>
      <w:r>
        <w:t xml:space="preserve"> </w:t>
      </w:r>
    </w:p>
    <w:p w:rsidR="0084127F" w:rsidRDefault="0084127F" w:rsidP="0084127F">
      <w:pPr>
        <w:rPr>
          <w:sz w:val="14"/>
        </w:rPr>
      </w:pPr>
      <w:r>
        <w:rPr>
          <w:sz w:val="14"/>
        </w:rPr>
        <w:t xml:space="preserve">ROLE OF STATE BOARDS </w:t>
      </w:r>
      <w:r>
        <w:rPr>
          <w:rStyle w:val="StyleUnderline"/>
        </w:rPr>
        <w:t>Fifty-four bills considered in 2016 mention state boards</w:t>
      </w:r>
      <w:r>
        <w:rPr>
          <w:sz w:val="14"/>
        </w:rPr>
        <w:t>, with many requiring state boards to ensure compliance with privacy rules and address violations.2 Five states require state boards to participate in state privacy or data commissions</w:t>
      </w:r>
      <w:proofErr w:type="gramStart"/>
      <w:r>
        <w:rPr>
          <w:sz w:val="14"/>
        </w:rPr>
        <w:t>,3</w:t>
      </w:r>
      <w:proofErr w:type="gramEnd"/>
      <w:r>
        <w:rPr>
          <w:sz w:val="14"/>
        </w:rPr>
        <w:t xml:space="preserve"> and at least 10 bills require them to promulgate rules and regulations, as well as model policies. Other roles given to state boards this year were the responsibilities to maintain records, regulate access, be </w:t>
      </w:r>
      <w:proofErr w:type="spellStart"/>
      <w:r>
        <w:rPr>
          <w:sz w:val="14"/>
        </w:rPr>
        <w:t>notifi</w:t>
      </w:r>
      <w:proofErr w:type="spellEnd"/>
      <w:r>
        <w:rPr>
          <w:sz w:val="14"/>
        </w:rPr>
        <w:t xml:space="preserve"> </w:t>
      </w:r>
      <w:proofErr w:type="spellStart"/>
      <w:proofErr w:type="gramStart"/>
      <w:r>
        <w:rPr>
          <w:sz w:val="14"/>
        </w:rPr>
        <w:t>ed</w:t>
      </w:r>
      <w:proofErr w:type="spellEnd"/>
      <w:proofErr w:type="gramEnd"/>
      <w:r>
        <w:rPr>
          <w:sz w:val="14"/>
        </w:rPr>
        <w:t xml:space="preserve"> of any privacy rule violations, or implement policies related to student data privacy or implementation of a privacy bill. </w:t>
      </w:r>
      <w:r>
        <w:rPr>
          <w:rStyle w:val="StyleUnderline"/>
        </w:rPr>
        <w:t>Some bills attempted to restrict SBE access to student data. A Michigan bill prohibits disclosure to the SBE of information in a student record, despite the fact that the SBE already did not have such access. Bills from Mississippi, West Virginia, and Arizona would prohibit the SBE from sharing information with certain entities, including the US Department of Education.</w:t>
      </w:r>
    </w:p>
    <w:p w:rsidR="0084127F" w:rsidRDefault="0084127F" w:rsidP="0084127F">
      <w:pPr>
        <w:pStyle w:val="Heading4"/>
      </w:pPr>
      <w:proofErr w:type="spellStart"/>
      <w:r>
        <w:t>Aff</w:t>
      </w:r>
      <w:proofErr w:type="spellEnd"/>
      <w:r>
        <w:t>: Over Surveillance on Student Internet Usage Impedes Education</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14"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pPr>
        <w:rPr>
          <w:rStyle w:val="StyleUnderline"/>
        </w:rPr>
      </w:pPr>
      <w:r>
        <w:rPr>
          <w:sz w:val="14"/>
        </w:rPr>
        <w:t>The Children’s Internet Protection Act requires that all public libraries and schools receiving E-rate funds—</w:t>
      </w:r>
      <w:r>
        <w:rPr>
          <w:rStyle w:val="StyleUnderline"/>
        </w:rPr>
        <w:t xml:space="preserve">approximately 95 percent of schools—implement an internet safety policy that includes “protection measures [that] must block or </w:t>
      </w:r>
      <w:r>
        <w:rPr>
          <w:rStyle w:val="StyleUnderline"/>
        </w:rPr>
        <w:lastRenderedPageBreak/>
        <w:t>filter Internet access to pictures that are: (a) obscene; (b) child pornography; or (c) harmful to minors.”</w:t>
      </w:r>
      <w:r>
        <w:rPr>
          <w:sz w:val="14"/>
        </w:rPr>
        <w:t xml:space="preserve"> While “child pornography” is fairly well-defined, what is “obscene” or “harmful to minors” will vary from community to community. </w:t>
      </w:r>
      <w:r>
        <w:rPr>
          <w:rStyle w:val="StyleUnderline"/>
        </w:rPr>
        <w:t xml:space="preserve">There is no preordained list of filters. Consequently, schools have been pinged for </w:t>
      </w:r>
      <w:proofErr w:type="spellStart"/>
      <w:r>
        <w:rPr>
          <w:rStyle w:val="StyleUnderline"/>
        </w:rPr>
        <w:t>overfiltering</w:t>
      </w:r>
      <w:proofErr w:type="spellEnd"/>
      <w:r>
        <w:rPr>
          <w:rStyle w:val="StyleUnderline"/>
        </w:rPr>
        <w:t xml:space="preserve"> student internet access, with some students unable to access websites for school projects on topics such as breast cancer. </w:t>
      </w:r>
      <w:r>
        <w:rPr>
          <w:sz w:val="14"/>
        </w:rPr>
        <w:t>In a report on the impacts of CIPA 10 years later, the American Library Association noted that “</w:t>
      </w:r>
      <w:r>
        <w:rPr>
          <w:rStyle w:val="StyleUnderline"/>
        </w:rPr>
        <w:t>the over-filtering that occurs today affects not only what teachers can teach but also how they teach, and creates barriers to learning and acquiring digital literacy skills that are vital for college and career readiness, as well as for full participation in 21st-century society.</w:t>
      </w:r>
      <w:r>
        <w:rPr>
          <w:sz w:val="14"/>
        </w:rPr>
        <w:t xml:space="preserve">” Another report on youth and the internet compared the internet to a swimming pool: “Swimming pools can be dangerous for children. To protect them, one can install locks, put up fences, and deploy pool alarms. All of these measures are helpful, but by far the most important thing that one can do for one’s children is teach them to swim.” To help students learn how to navigate the internet, an amendment to CIFA in 2008 requires schools to address students’ digital literacy. CIPA also requires schools to monitor students’ online activities, and how they do so must be referenced in schools’ internet safety policies. Schools do not need monitoring software to fulfill the requirement—it can be satisfied through in-person supervision—but most schools use a “keyword” system, which flags certain inappropriate words used on a device or in student emails and sends an alert to school administrators. </w:t>
      </w:r>
      <w:r>
        <w:rPr>
          <w:rStyle w:val="StyleUnderline"/>
        </w:rPr>
        <w:t>The Federal Communications Commission, which oversees CIPA compliance, has yet to offer guidance on schools’ responsibilities to monitor student one-to-one devices, particularly when those devices are used at home.</w:t>
      </w:r>
    </w:p>
    <w:p w:rsidR="0084127F" w:rsidRDefault="0084127F" w:rsidP="0084127F">
      <w:pPr>
        <w:pStyle w:val="Heading4"/>
      </w:pPr>
      <w:proofErr w:type="spellStart"/>
      <w:r>
        <w:t>Aff</w:t>
      </w:r>
      <w:proofErr w:type="spellEnd"/>
      <w:r>
        <w:t xml:space="preserve">: Solvency Advocate for Tracking Student Social Media Information </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15"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pPr>
        <w:rPr>
          <w:sz w:val="14"/>
        </w:rPr>
      </w:pPr>
      <w:r>
        <w:rPr>
          <w:sz w:val="14"/>
        </w:rPr>
        <w:t>A January 2016 report from the FBI noted that “targeted violence is the end result after a process of thinking and behavior,” and “</w:t>
      </w:r>
      <w:r>
        <w:rPr>
          <w:rStyle w:val="StyleUnderline"/>
        </w:rPr>
        <w:t>unaccountable or unobserved space provides a window of opportunity for students engaging in activities contrary to their family norms or desires, thus creating additional vulnerabilities and opportunities for exposure to violent extremists or violent rhetoric</w:t>
      </w:r>
      <w:r>
        <w:rPr>
          <w:sz w:val="14"/>
        </w:rPr>
        <w:t xml:space="preserve">.”24 Schools often use the same internet and device monitoring technologies to detect these behaviors that they use to keep students on task. </w:t>
      </w:r>
      <w:r>
        <w:rPr>
          <w:rStyle w:val="StyleUnderline"/>
        </w:rPr>
        <w:t>Some districts also monitor students’ social media accounts. While some schools have employees “friend” students online to monitor their social media activity, a growing number of schools employ companies like Geo Listening to monitor their students’ social media accounts</w:t>
      </w:r>
      <w:r>
        <w:rPr>
          <w:sz w:val="14"/>
        </w:rPr>
        <w:t>.25 G</w:t>
      </w:r>
      <w:r>
        <w:rPr>
          <w:rStyle w:val="StyleUnderline"/>
        </w:rPr>
        <w:t>eo Listening aggregates and saves “a record of publicly available social media information,” which it then “filters” and provides to “participating schools or school districts with an accurate and timely report of posts that can help them intervene on behalf of students with regard to their specific need</w:t>
      </w:r>
      <w:r>
        <w:rPr>
          <w:sz w:val="14"/>
        </w:rPr>
        <w:t xml:space="preserve">.”26 </w:t>
      </w:r>
      <w:proofErr w:type="spellStart"/>
      <w:r>
        <w:rPr>
          <w:sz w:val="14"/>
        </w:rPr>
        <w:t>Th</w:t>
      </w:r>
      <w:proofErr w:type="spellEnd"/>
      <w:r>
        <w:rPr>
          <w:sz w:val="14"/>
        </w:rPr>
        <w:t xml:space="preserve"> e company collects “</w:t>
      </w:r>
      <w:r>
        <w:rPr>
          <w:rStyle w:val="StyleUnderline"/>
        </w:rPr>
        <w:t>a username, date and timestamp, geolocation data and the full content of the public post”</w:t>
      </w:r>
      <w:r>
        <w:rPr>
          <w:sz w:val="14"/>
        </w:rPr>
        <w:t xml:space="preserve"> from Twitter, Facebook, Instagram, Vine, Ask.fm, YouTube, and Google+, </w:t>
      </w:r>
      <w:r>
        <w:rPr>
          <w:rStyle w:val="StyleUnderline"/>
        </w:rPr>
        <w:t xml:space="preserve">and it provides the information it collects only to participating school or school district clients. </w:t>
      </w:r>
      <w:r>
        <w:rPr>
          <w:sz w:val="14"/>
        </w:rPr>
        <w:t xml:space="preserve">Orange County Public Schools in California began using another social media monitoring company, </w:t>
      </w:r>
      <w:proofErr w:type="spellStart"/>
      <w:r>
        <w:rPr>
          <w:sz w:val="14"/>
        </w:rPr>
        <w:t>SnapTrends</w:t>
      </w:r>
      <w:proofErr w:type="spellEnd"/>
      <w:r>
        <w:rPr>
          <w:sz w:val="14"/>
        </w:rPr>
        <w:t xml:space="preserve">, </w:t>
      </w:r>
      <w:r>
        <w:rPr>
          <w:rStyle w:val="StyleUnderline"/>
        </w:rPr>
        <w:t>as an early-warning system after the 2012 Sandy Hook Elementary School shooting</w:t>
      </w:r>
      <w:r>
        <w:rPr>
          <w:sz w:val="14"/>
        </w:rPr>
        <w:t xml:space="preserve"> in Newtown, Connecticut.27</w:t>
      </w:r>
    </w:p>
    <w:p w:rsidR="0084127F" w:rsidRDefault="0084127F" w:rsidP="0084127F">
      <w:pPr>
        <w:pStyle w:val="Heading4"/>
      </w:pPr>
      <w:proofErr w:type="spellStart"/>
      <w:r>
        <w:t>Aff</w:t>
      </w:r>
      <w:proofErr w:type="spellEnd"/>
      <w:r>
        <w:t xml:space="preserve">: Advocate for more Video </w:t>
      </w:r>
      <w:proofErr w:type="spellStart"/>
      <w:r>
        <w:t>Surveilance</w:t>
      </w:r>
      <w:proofErr w:type="spellEnd"/>
      <w:r>
        <w:t xml:space="preserve"> b/c safety and accountability and </w:t>
      </w:r>
      <w:proofErr w:type="gramStart"/>
      <w:r>
        <w:t>Also</w:t>
      </w:r>
      <w:proofErr w:type="gramEnd"/>
      <w:r>
        <w:t xml:space="preserve"> an answer that it deter students from coming forward </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16"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pPr>
        <w:rPr>
          <w:sz w:val="14"/>
        </w:rPr>
      </w:pPr>
      <w:r>
        <w:rPr>
          <w:sz w:val="14"/>
        </w:rPr>
        <w:t>However, online surveillance may not be sufficient to keep students safe</w:t>
      </w:r>
      <w:r>
        <w:rPr>
          <w:rStyle w:val="StyleUnderline"/>
        </w:rPr>
        <w:t>. Administrators often hope that visible security measures, such as video surveillance, will make students feel more secure and perhaps also deter bad behavior. Students who feel safe at school “have higher attendance rates, better academic performance, and may experience fewer classroom disruptions from other students.”</w:t>
      </w:r>
      <w:r>
        <w:rPr>
          <w:sz w:val="14"/>
        </w:rPr>
        <w:t xml:space="preserve">28 Most K-12 school </w:t>
      </w:r>
      <w:r>
        <w:rPr>
          <w:sz w:val="14"/>
        </w:rPr>
        <w:lastRenderedPageBreak/>
        <w:t>districts around the country are employing some sort of video surveillance monitoring system to protect students and secure the campus.29 By the 2013–14 school year, 75 percent of schools were using one or more security cameras to monitor in-school activity, up from 61 percent in 2009.30 After the Sandy Hook shooting in 2012, state legislatures in 2013 introduced 62 school safety bills that included safety upgrades, including installation of video surveillance cameras, 31 and state laws passed in 2016 continue to authorize spending for a range of school security measures.</w:t>
      </w:r>
      <w:r>
        <w:rPr>
          <w:rStyle w:val="StyleUnderline"/>
        </w:rPr>
        <w:t>32 In one district, video surveillance was used when a student ran away, allowing the school to tell the police “every car she visited and every person she spoke with [after leaving her last class], up until she got into a car to leave the premises</w:t>
      </w:r>
      <w:r>
        <w:rPr>
          <w:sz w:val="14"/>
        </w:rPr>
        <w:t xml:space="preserve">.”33 </w:t>
      </w:r>
      <w:r>
        <w:rPr>
          <w:rStyle w:val="StyleUnderline"/>
        </w:rPr>
        <w:t>Few districts have added cameras in classrooms versus school hallways, but the number is growing.</w:t>
      </w:r>
      <w:r>
        <w:rPr>
          <w:sz w:val="14"/>
        </w:rPr>
        <w:t xml:space="preserve"> </w:t>
      </w:r>
      <w:r>
        <w:rPr>
          <w:rStyle w:val="StyleUnderline"/>
        </w:rPr>
        <w:t>Texas</w:t>
      </w:r>
      <w:r>
        <w:rPr>
          <w:sz w:val="14"/>
        </w:rPr>
        <w:t xml:space="preserve">, for example, </w:t>
      </w:r>
      <w:r>
        <w:rPr>
          <w:rStyle w:val="StyleUnderline"/>
        </w:rPr>
        <w:t>passed a law in 2015 mandating that all schools video- and audio-record classroom interactions between special education students and their teachers</w:t>
      </w:r>
      <w:r>
        <w:rPr>
          <w:sz w:val="14"/>
        </w:rPr>
        <w:t xml:space="preserve"> if requested to do so.34 </w:t>
      </w:r>
      <w:proofErr w:type="spellStart"/>
      <w:r>
        <w:rPr>
          <w:sz w:val="14"/>
        </w:rPr>
        <w:t>T</w:t>
      </w:r>
      <w:r>
        <w:rPr>
          <w:rStyle w:val="StyleUnderline"/>
        </w:rPr>
        <w:t>h</w:t>
      </w:r>
      <w:proofErr w:type="spellEnd"/>
      <w:r>
        <w:rPr>
          <w:rStyle w:val="StyleUnderline"/>
        </w:rPr>
        <w:t xml:space="preserve"> e primary purpose of the law is to protect special education students from abuse in the classroom, but advocates claim it should also be praised as a tool for both teachers and students who face false accusations of inappropriate conduct: They will be able to point to the camera recording as evidence.</w:t>
      </w:r>
      <w:r>
        <w:rPr>
          <w:sz w:val="14"/>
        </w:rPr>
        <w:t xml:space="preserve">35 For example, in one school, a music teacher who taught in a separate building from many of his colleagues requested the school install a camera in his classroom as a safeguard: “Even an accusation, whether it’s true or not, can end my career.”36 </w:t>
      </w:r>
      <w:r>
        <w:rPr>
          <w:rStyle w:val="StyleUnderline"/>
        </w:rPr>
        <w:t>In Iowa, one school district bought body cameras for administrators. Inspired by an incident where a principal was wrongfully accused of kicking a student, school administrators from this Iowa district asserted that recording can be a valuable tool for “personal accountability</w:t>
      </w:r>
      <w:r>
        <w:rPr>
          <w:sz w:val="14"/>
        </w:rPr>
        <w:t xml:space="preserve">.”37 </w:t>
      </w:r>
      <w:proofErr w:type="spellStart"/>
      <w:r>
        <w:rPr>
          <w:sz w:val="14"/>
        </w:rPr>
        <w:t>Th</w:t>
      </w:r>
      <w:proofErr w:type="spellEnd"/>
      <w:r>
        <w:rPr>
          <w:sz w:val="14"/>
        </w:rPr>
        <w:t xml:space="preserve"> e utility for staff protection notwithstanding, advocates say student safety is the primary motivation for video recordings. </w:t>
      </w:r>
      <w:r>
        <w:rPr>
          <w:rStyle w:val="StyleUnderline"/>
        </w:rPr>
        <w:t>However, some concerns have been raised about whether this is a step too far. One commentator asks, “If a principal is wearing a body camera, will a student be more or less likely to discuss abuse or bullying</w:t>
      </w:r>
      <w:proofErr w:type="gramStart"/>
      <w:r>
        <w:rPr>
          <w:rStyle w:val="StyleUnderline"/>
        </w:rPr>
        <w:t>?. . .</w:t>
      </w:r>
      <w:proofErr w:type="gramEnd"/>
      <w:r>
        <w:rPr>
          <w:rStyle w:val="StyleUnderline"/>
        </w:rPr>
        <w:t xml:space="preserve"> Students need to feel like they can </w:t>
      </w:r>
      <w:proofErr w:type="spellStart"/>
      <w:r>
        <w:rPr>
          <w:rStyle w:val="StyleUnderline"/>
        </w:rPr>
        <w:t>confi</w:t>
      </w:r>
      <w:proofErr w:type="spellEnd"/>
      <w:r>
        <w:rPr>
          <w:rStyle w:val="StyleUnderline"/>
        </w:rPr>
        <w:t xml:space="preserve"> de in principals and vice principals without the conversation being recorded</w:t>
      </w:r>
      <w:r>
        <w:rPr>
          <w:sz w:val="14"/>
        </w:rPr>
        <w:t xml:space="preserve">.”38 </w:t>
      </w:r>
      <w:r>
        <w:rPr>
          <w:rStyle w:val="StyleUnderline"/>
        </w:rPr>
        <w:t>Many schools also have video surveillance on school buses:</w:t>
      </w:r>
      <w:r>
        <w:rPr>
          <w:sz w:val="14"/>
        </w:rPr>
        <w:t xml:space="preserve"> As of 2015, two-thirds of school buses were equipped with interior surveillance systems.39 Student safety is the primary purpose—</w:t>
      </w:r>
      <w:r>
        <w:rPr>
          <w:rStyle w:val="StyleUnderline"/>
        </w:rPr>
        <w:t xml:space="preserve">25 percent of bullying is done on school buses—but bus cameras are also used to reduce student disciplinary incidents and protect </w:t>
      </w:r>
      <w:proofErr w:type="gramStart"/>
      <w:r>
        <w:rPr>
          <w:rStyle w:val="StyleUnderline"/>
        </w:rPr>
        <w:t>staff .</w:t>
      </w:r>
      <w:proofErr w:type="gramEnd"/>
      <w:r>
        <w:rPr>
          <w:sz w:val="14"/>
        </w:rPr>
        <w:t xml:space="preserve"> </w:t>
      </w:r>
      <w:r>
        <w:rPr>
          <w:rStyle w:val="StyleUnderline"/>
        </w:rPr>
        <w:t>In Harford County, Maryland</w:t>
      </w:r>
      <w:r>
        <w:rPr>
          <w:sz w:val="14"/>
        </w:rPr>
        <w:t xml:space="preserve">, </w:t>
      </w:r>
      <w:r>
        <w:rPr>
          <w:rStyle w:val="StyleUnderline"/>
        </w:rPr>
        <w:t xml:space="preserve">a committee found that there was a 61 percent decrease in the number of referrals given to students for behavioral problems aft </w:t>
      </w:r>
      <w:proofErr w:type="spellStart"/>
      <w:r>
        <w:rPr>
          <w:rStyle w:val="StyleUnderline"/>
        </w:rPr>
        <w:t>er</w:t>
      </w:r>
      <w:proofErr w:type="spellEnd"/>
      <w:r>
        <w:rPr>
          <w:rStyle w:val="StyleUnderline"/>
        </w:rPr>
        <w:t xml:space="preserve"> surveillance was installed on some school buses in the district</w:t>
      </w:r>
      <w:r>
        <w:rPr>
          <w:sz w:val="14"/>
        </w:rPr>
        <w:t>.40 Video surveillance on buses can reveal staff malfeasance as well, as one New York school district discovered when a bus driver accused of slapping a student was caught on camera.41 Some school systems have installed audio recording devices in their buses as well. In 2014, for example, Boston equipped its 750 school buses with both cameras and microphones to address and investigate “reports of bullying, other disciplinary issues, and even traffic accidents.”42</w:t>
      </w:r>
    </w:p>
    <w:p w:rsidR="0084127F" w:rsidRDefault="0084127F" w:rsidP="0084127F">
      <w:pPr>
        <w:pStyle w:val="Heading4"/>
      </w:pPr>
      <w:proofErr w:type="spellStart"/>
      <w:r>
        <w:t>Adv</w:t>
      </w:r>
      <w:proofErr w:type="spellEnd"/>
      <w:r>
        <w:t xml:space="preserve">: Increased Surveillance on Students leads to more disparities for students of color and with disabilities </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17"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pPr>
        <w:rPr>
          <w:sz w:val="14"/>
        </w:rPr>
      </w:pPr>
      <w:r>
        <w:rPr>
          <w:sz w:val="14"/>
        </w:rPr>
        <w:t xml:space="preserve">The Effect on Discipline Disparities Some advocates have expressed concern that if districts and states do not set policies limiting and describing the purposes for which surveillance will be used, surveillance could aggravate existing school discipline disparities between groups of students. </w:t>
      </w:r>
      <w:r>
        <w:rPr>
          <w:rStyle w:val="StyleUnderline"/>
        </w:rPr>
        <w:t>According to the most recent US Department of Education data, black K-12 students are suspended and expelled at a rate three times greater than white students</w:t>
      </w:r>
      <w:r>
        <w:rPr>
          <w:sz w:val="14"/>
        </w:rPr>
        <w:t xml:space="preserve">.65 </w:t>
      </w:r>
      <w:r>
        <w:rPr>
          <w:rStyle w:val="StyleUnderline"/>
        </w:rPr>
        <w:t xml:space="preserve">During the 2013–14 school year, black males represented 19 percent of the national preschool enrollment but constituted 45 percent of male preschoolers receiving one or more out-of-school suspensions.66 </w:t>
      </w:r>
      <w:proofErr w:type="spellStart"/>
      <w:r>
        <w:rPr>
          <w:rStyle w:val="StyleUnderline"/>
        </w:rPr>
        <w:t>Th</w:t>
      </w:r>
      <w:proofErr w:type="spellEnd"/>
      <w:r>
        <w:rPr>
          <w:rStyle w:val="StyleUnderline"/>
        </w:rPr>
        <w:t xml:space="preserve"> e rates are similar for black girls, who represent 20 percent of the total female enrollment but accounted for 54 percent of female out-of-school suspensions. While the same survey found that English learners and students with disabilities were not suspended at higher- than-expected rates in preschool, disparities in discipline rates did arise during the K-12 years.</w:t>
      </w:r>
      <w:r>
        <w:rPr>
          <w:sz w:val="14"/>
        </w:rPr>
        <w:t xml:space="preserve"> </w:t>
      </w:r>
      <w:r>
        <w:rPr>
          <w:rStyle w:val="StyleUnderline"/>
        </w:rPr>
        <w:t xml:space="preserve">Students with disabilities are as much as two times more likely to be suspended than their nondisabled peers.67 One in five “multiracial” female students with a disability was suspended during the 2013–14 school year while only one in twenty white female students with </w:t>
      </w:r>
      <w:r>
        <w:rPr>
          <w:rStyle w:val="StyleUnderline"/>
        </w:rPr>
        <w:lastRenderedPageBreak/>
        <w:t>disabilities faced similar suspensions</w:t>
      </w:r>
      <w:r>
        <w:rPr>
          <w:sz w:val="14"/>
        </w:rPr>
        <w:t xml:space="preserve">.68 Again, </w:t>
      </w:r>
      <w:r>
        <w:rPr>
          <w:rStyle w:val="StyleUnderline"/>
        </w:rPr>
        <w:t>boys face even greater disparities: While one in ten white boys with disabilities saw out-of-school suspensions in 2013–14, that rate virtually doubles for minority and multiracial boys with disabilities. Schools often suspend students in response to relatively petty infractions.</w:t>
      </w:r>
      <w:r>
        <w:rPr>
          <w:sz w:val="14"/>
        </w:rPr>
        <w:t xml:space="preserve"> While suspensions triggered by safety concerns are infrequent, “students are routinely removed from school for minor offenses like tardiness, truancy, using foul language, disruption, and violation of the dress code.” 69 According to former US education secretary Arne Duncan, 95 percent of all suspensions are attributable to such nonviolent off enses.70 Moreover, black students during 2013–14 were 2.3 times more likely than white students to be referred to law enforcement or arrested as a result of a school incident.71 </w:t>
      </w:r>
      <w:r>
        <w:rPr>
          <w:rStyle w:val="StyleUnderline"/>
        </w:rPr>
        <w:t xml:space="preserve">Some studies fi </w:t>
      </w:r>
      <w:proofErr w:type="spellStart"/>
      <w:r>
        <w:rPr>
          <w:rStyle w:val="StyleUnderline"/>
        </w:rPr>
        <w:t>nd</w:t>
      </w:r>
      <w:proofErr w:type="spellEnd"/>
      <w:r>
        <w:rPr>
          <w:rStyle w:val="StyleUnderline"/>
        </w:rPr>
        <w:t xml:space="preserve"> correlations between high levels of school security and a higher percentage of minorities being suspended. 72 Further, schools serving primarily students of color are more likely to rely on intense surveillance methods such as surveillance cameras and x-ray machines than other schools</w:t>
      </w:r>
      <w:r>
        <w:rPr>
          <w:sz w:val="14"/>
        </w:rPr>
        <w:t xml:space="preserve">, according to a 2016 study by Jason P. Nance. </w:t>
      </w:r>
      <w:proofErr w:type="spellStart"/>
      <w:r>
        <w:rPr>
          <w:sz w:val="14"/>
        </w:rPr>
        <w:t>Th</w:t>
      </w:r>
      <w:proofErr w:type="spellEnd"/>
      <w:r>
        <w:rPr>
          <w:sz w:val="14"/>
        </w:rPr>
        <w:t xml:space="preserve"> </w:t>
      </w:r>
      <w:proofErr w:type="gramStart"/>
      <w:r>
        <w:rPr>
          <w:sz w:val="14"/>
        </w:rPr>
        <w:t>ese</w:t>
      </w:r>
      <w:proofErr w:type="gramEnd"/>
      <w:r>
        <w:rPr>
          <w:sz w:val="14"/>
        </w:rPr>
        <w:t xml:space="preserve"> disparities persist even aft </w:t>
      </w:r>
      <w:proofErr w:type="spellStart"/>
      <w:r>
        <w:rPr>
          <w:sz w:val="14"/>
        </w:rPr>
        <w:t>er</w:t>
      </w:r>
      <w:proofErr w:type="spellEnd"/>
      <w:r>
        <w:rPr>
          <w:sz w:val="14"/>
        </w:rPr>
        <w:t xml:space="preserve"> controlling for school or neighborhood crime rates and rates of other incidents such as bullying. Meanwhile, 62 percent of major incidents of school violence occur in schools that serve primarily white students. Nance thus concludes that the disparity is rooted in implicit bias—that is, “unconscious biases that people are unaware they hold but </w:t>
      </w:r>
      <w:proofErr w:type="spellStart"/>
      <w:r>
        <w:rPr>
          <w:sz w:val="14"/>
        </w:rPr>
        <w:t>infl</w:t>
      </w:r>
      <w:proofErr w:type="spellEnd"/>
      <w:r>
        <w:rPr>
          <w:sz w:val="14"/>
        </w:rPr>
        <w:t xml:space="preserve"> </w:t>
      </w:r>
      <w:proofErr w:type="spellStart"/>
      <w:r>
        <w:rPr>
          <w:sz w:val="14"/>
        </w:rPr>
        <w:t>uence</w:t>
      </w:r>
      <w:proofErr w:type="spellEnd"/>
      <w:r>
        <w:rPr>
          <w:sz w:val="14"/>
        </w:rPr>
        <w:t xml:space="preserve"> their perceptions, behaviors, and decision-making.” Such bias provides “a powerful explanation for the persistence of many societal inequities, even among individuals with egalitarian intentions.”73 One extensive study of Texas school and juvenile justice records found that African American ninth grade students were 31 percent more likely to be disciplined in school than their white and Hispanic peers. Strikingly, the authors found that African American students were actually less likely than their white or Hispanic peers to commit the disciplinary infractions that trigger mandatory school suspensions. </w:t>
      </w:r>
      <w:proofErr w:type="spellStart"/>
      <w:r>
        <w:rPr>
          <w:sz w:val="14"/>
        </w:rPr>
        <w:t>Th</w:t>
      </w:r>
      <w:proofErr w:type="spellEnd"/>
      <w:r>
        <w:rPr>
          <w:sz w:val="14"/>
        </w:rPr>
        <w:t xml:space="preserve"> e authors postulated that adult subjectivity explained </w:t>
      </w:r>
      <w:proofErr w:type="gramStart"/>
      <w:r>
        <w:rPr>
          <w:sz w:val="14"/>
        </w:rPr>
        <w:t>the disconnect</w:t>
      </w:r>
      <w:proofErr w:type="gramEnd"/>
      <w:r>
        <w:rPr>
          <w:sz w:val="14"/>
        </w:rPr>
        <w:t xml:space="preserve">: “High rates of disciplinary involvement among African-American students were driven </w:t>
      </w:r>
      <w:proofErr w:type="spellStart"/>
      <w:r>
        <w:rPr>
          <w:sz w:val="14"/>
        </w:rPr>
        <w:t>chiefl</w:t>
      </w:r>
      <w:proofErr w:type="spellEnd"/>
      <w:r>
        <w:rPr>
          <w:sz w:val="14"/>
        </w:rPr>
        <w:t xml:space="preserve"> y by violations that are subject to the discretion of school employees. It is important to explore, with educators, parents, students, and others, what might be contributing to this disproportionality.”74 Someone who exhibits implicit bias may not be inherently prejudiced. “One can have a positive attitude towards African- Americans but still associate them with weapons [or] may associate Asian- Americans with high achievement … but still feel poorly towards this group.”75 </w:t>
      </w:r>
      <w:r>
        <w:rPr>
          <w:rStyle w:val="StyleUnderline"/>
        </w:rPr>
        <w:t xml:space="preserve">Teachers oft </w:t>
      </w:r>
      <w:proofErr w:type="spellStart"/>
      <w:r>
        <w:rPr>
          <w:rStyle w:val="StyleUnderline"/>
        </w:rPr>
        <w:t>en</w:t>
      </w:r>
      <w:proofErr w:type="spellEnd"/>
      <w:r>
        <w:rPr>
          <w:rStyle w:val="StyleUnderline"/>
        </w:rPr>
        <w:t xml:space="preserve"> display such implicit bias, by holding lower academic expectations for minority students or by being more likely to support punishment when an African American student has a second disciplinary incident as compared with a white student.</w:t>
      </w:r>
      <w:r>
        <w:rPr>
          <w:sz w:val="14"/>
        </w:rPr>
        <w:t xml:space="preserve">76 According to Steve Smith, chief information </w:t>
      </w:r>
      <w:proofErr w:type="spellStart"/>
      <w:r>
        <w:rPr>
          <w:sz w:val="14"/>
        </w:rPr>
        <w:t>offi</w:t>
      </w:r>
      <w:proofErr w:type="spellEnd"/>
      <w:r>
        <w:rPr>
          <w:sz w:val="14"/>
        </w:rPr>
        <w:t xml:space="preserve"> </w:t>
      </w:r>
      <w:proofErr w:type="spellStart"/>
      <w:r>
        <w:rPr>
          <w:sz w:val="14"/>
        </w:rPr>
        <w:t>cer</w:t>
      </w:r>
      <w:proofErr w:type="spellEnd"/>
      <w:r>
        <w:rPr>
          <w:sz w:val="14"/>
        </w:rPr>
        <w:t xml:space="preserve"> for Cambridge Public Schools in Massachusetts, the issues with surveillance in schools are a microcosm of the issues nationally. </w:t>
      </w:r>
      <w:proofErr w:type="spellStart"/>
      <w:r>
        <w:rPr>
          <w:rStyle w:val="StyleUnderline"/>
        </w:rPr>
        <w:t>Th</w:t>
      </w:r>
      <w:proofErr w:type="spellEnd"/>
      <w:r>
        <w:rPr>
          <w:rStyle w:val="StyleUnderline"/>
        </w:rPr>
        <w:t xml:space="preserve"> e problem, he says, is not with the technology itself but with how people use it.</w:t>
      </w:r>
      <w:r>
        <w:rPr>
          <w:sz w:val="14"/>
        </w:rPr>
        <w:t xml:space="preserve">77 Inherent or implicit biases may cause a principal or law enforcement </w:t>
      </w:r>
      <w:proofErr w:type="spellStart"/>
      <w:r>
        <w:rPr>
          <w:sz w:val="14"/>
        </w:rPr>
        <w:t>offi</w:t>
      </w:r>
      <w:proofErr w:type="spellEnd"/>
      <w:r>
        <w:rPr>
          <w:sz w:val="14"/>
        </w:rPr>
        <w:t xml:space="preserve"> </w:t>
      </w:r>
      <w:proofErr w:type="spellStart"/>
      <w:r>
        <w:rPr>
          <w:sz w:val="14"/>
        </w:rPr>
        <w:t>cer</w:t>
      </w:r>
      <w:proofErr w:type="spellEnd"/>
      <w:r>
        <w:rPr>
          <w:sz w:val="14"/>
        </w:rPr>
        <w:t xml:space="preserve"> to think that a black student reaching into someone’s backpack is stealing when the same action by a white student fails to raise the same suspicion. According to Teddy Hartman, privacy </w:t>
      </w:r>
      <w:proofErr w:type="spellStart"/>
      <w:r>
        <w:rPr>
          <w:sz w:val="14"/>
        </w:rPr>
        <w:t>offi</w:t>
      </w:r>
      <w:proofErr w:type="spellEnd"/>
      <w:r>
        <w:rPr>
          <w:sz w:val="14"/>
        </w:rPr>
        <w:t xml:space="preserve"> </w:t>
      </w:r>
      <w:proofErr w:type="spellStart"/>
      <w:r>
        <w:rPr>
          <w:sz w:val="14"/>
        </w:rPr>
        <w:t>cer</w:t>
      </w:r>
      <w:proofErr w:type="spellEnd"/>
      <w:r>
        <w:rPr>
          <w:sz w:val="14"/>
        </w:rPr>
        <w:t xml:space="preserve"> for Howard County Public Schools in Maryland, surveillance produces “the potential that some biases may be reinforced, depending on who or what people are looking for as suspicious, or not suspicious.”78</w:t>
      </w:r>
    </w:p>
    <w:p w:rsidR="0084127F" w:rsidRDefault="0084127F" w:rsidP="0084127F">
      <w:pPr>
        <w:pStyle w:val="Heading4"/>
      </w:pPr>
      <w:proofErr w:type="spellStart"/>
      <w:r>
        <w:t>Adv</w:t>
      </w:r>
      <w:proofErr w:type="spellEnd"/>
      <w:r>
        <w:t xml:space="preserve">: Increased Surveillance is Increasing Drop our Rates </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18"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pPr>
        <w:rPr>
          <w:sz w:val="14"/>
        </w:rPr>
      </w:pPr>
      <w:r>
        <w:rPr>
          <w:rStyle w:val="StyleUnderline"/>
        </w:rPr>
        <w:t>Another reason to be concerned about increases in suspensions stoked by surveillance practices is the inseparable consequence of missing school time.</w:t>
      </w:r>
      <w:r>
        <w:rPr>
          <w:sz w:val="14"/>
        </w:rPr>
        <w:t xml:space="preserve"> Actual time spent in school is “one of the surest and most consistent predictors of academic success,” while school suspensions have been linked with academic disengagement, delinquency, and school dropouts. 79 </w:t>
      </w:r>
      <w:r>
        <w:rPr>
          <w:rStyle w:val="StyleUnderline"/>
        </w:rPr>
        <w:t>An eight-year study of Florida high school students found that a single suspension was associated with a dropout increase of 16 percent; students who were suspended twice in ninth grade were found to have a 42 percent chance of dropping out of school.</w:t>
      </w:r>
      <w:r>
        <w:rPr>
          <w:sz w:val="14"/>
        </w:rPr>
        <w:t xml:space="preserve">80 In addition to the personal, social, and professional consequences for these children, dropout rates are also linked to </w:t>
      </w:r>
      <w:proofErr w:type="spellStart"/>
      <w:r>
        <w:rPr>
          <w:sz w:val="14"/>
        </w:rPr>
        <w:t>signifi</w:t>
      </w:r>
      <w:proofErr w:type="spellEnd"/>
      <w:r>
        <w:rPr>
          <w:sz w:val="14"/>
        </w:rPr>
        <w:t xml:space="preserve"> cant economic costs for the nation at large in terms of missed tax revenue and lost productivity.81</w:t>
      </w:r>
    </w:p>
    <w:p w:rsidR="0084127F" w:rsidRDefault="0084127F" w:rsidP="0084127F">
      <w:pPr>
        <w:pStyle w:val="Heading4"/>
      </w:pPr>
      <w:proofErr w:type="spellStart"/>
      <w:r>
        <w:t>Adv</w:t>
      </w:r>
      <w:proofErr w:type="spellEnd"/>
      <w:r>
        <w:t>: More Egalitarian Discipline</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19"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r>
        <w:t xml:space="preserve">It is possible that, </w:t>
      </w:r>
      <w:r>
        <w:rPr>
          <w:rStyle w:val="StyleUnderline"/>
        </w:rPr>
        <w:t xml:space="preserve">by allowing schools to monitor and track students in a more objective way, surveillance technology could be used to produce more egalitarian discipline or encourage better self-discipline as students become aware their actions are being monitored. </w:t>
      </w:r>
      <w:proofErr w:type="spellStart"/>
      <w:r>
        <w:rPr>
          <w:rStyle w:val="StyleUnderline"/>
        </w:rPr>
        <w:t>Th</w:t>
      </w:r>
      <w:proofErr w:type="spellEnd"/>
      <w:r>
        <w:rPr>
          <w:rStyle w:val="StyleUnderline"/>
        </w:rPr>
        <w:t xml:space="preserve"> e existence of surveillance records could empower students accused of infractions to request that administrators view footage to see what actually happened and thereby clear up misunderstandings.</w:t>
      </w:r>
      <w:r>
        <w:t xml:space="preserve"> For example, one district used surveillance to </w:t>
      </w:r>
      <w:r>
        <w:lastRenderedPageBreak/>
        <w:t xml:space="preserve">determine that a student had not violated school policy by leaving the campus to buy fast food for lunch: </w:t>
      </w:r>
      <w:proofErr w:type="spellStart"/>
      <w:r>
        <w:t>Th</w:t>
      </w:r>
      <w:proofErr w:type="spellEnd"/>
      <w:r>
        <w:t xml:space="preserve"> e camera showed that his brother had dropped off food for him.87</w:t>
      </w:r>
    </w:p>
    <w:p w:rsidR="0084127F" w:rsidRDefault="0084127F" w:rsidP="0084127F">
      <w:pPr>
        <w:pStyle w:val="Heading4"/>
      </w:pPr>
      <w:r>
        <w:t>AFF: Minimization</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20"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r>
        <w:t xml:space="preserve"> “[S]</w:t>
      </w:r>
      <w:proofErr w:type="spellStart"/>
      <w:r>
        <w:t>urveillance</w:t>
      </w:r>
      <w:proofErr w:type="spellEnd"/>
      <w:r>
        <w:t xml:space="preserve"> practices should only be used when there is evidence of a clear and immediate danger to student safety or to the conditions necessary for student learning,” </w:t>
      </w:r>
      <w:proofErr w:type="spellStart"/>
      <w:r>
        <w:t>Warnick</w:t>
      </w:r>
      <w:proofErr w:type="spellEnd"/>
      <w:r>
        <w:t xml:space="preserve"> advises.97 Further, they should be discontinued if the reason for adopting surveillance subsides. Protecting privacy requires limiting how much data are collected in the fi </w:t>
      </w:r>
      <w:proofErr w:type="spellStart"/>
      <w:r>
        <w:t>rst</w:t>
      </w:r>
      <w:proofErr w:type="spellEnd"/>
      <w:r>
        <w:t xml:space="preserve"> place as well as limiting data that are retained. </w:t>
      </w:r>
      <w:proofErr w:type="spellStart"/>
      <w:r>
        <w:t>Th</w:t>
      </w:r>
      <w:proofErr w:type="spellEnd"/>
      <w:r>
        <w:t xml:space="preserve"> e Student Data Principles, a list of 10 fundamental values on student privacy that over 40 education organizations (including NASBE) signed in 2014, includes a minimization provision: “Educators and their contracted service providers should only have access to the minimum student data required to support student success.”98 </w:t>
      </w:r>
      <w:proofErr w:type="spellStart"/>
      <w:r>
        <w:t>Th</w:t>
      </w:r>
      <w:proofErr w:type="spellEnd"/>
      <w:r>
        <w:t xml:space="preserve"> e principle of minimization asks policymakers to consider whether surveillance is the answer to the problem. In the case of the 2015 Texas law on recording special education classes, one could argue that, given the high costs of installing audio-video cameras, money would be better spent on additional on-the-job training and better salaries to attract more-skilled practitioners. However, at least one teacher that </w:t>
      </w:r>
      <w:proofErr w:type="spellStart"/>
      <w:r>
        <w:t>testifi</w:t>
      </w:r>
      <w:proofErr w:type="spellEnd"/>
      <w:r>
        <w:t xml:space="preserve"> </w:t>
      </w:r>
      <w:proofErr w:type="spellStart"/>
      <w:r>
        <w:t>ed</w:t>
      </w:r>
      <w:proofErr w:type="spellEnd"/>
      <w:r>
        <w:t xml:space="preserve"> in support of the Texas law noted that her reports of teachers’ abuse of students were ignored and that cameras would create more of a deterrent.99 State policymakers could easily come down on either side, but it is important that the potential consequences of surveillance technologies be weighed and other options considered. Creating state and district-level data governance policies is the fi </w:t>
      </w:r>
      <w:proofErr w:type="spellStart"/>
      <w:r>
        <w:t>rst</w:t>
      </w:r>
      <w:proofErr w:type="spellEnd"/>
      <w:r>
        <w:t xml:space="preserve"> step in ensuring minimization (box 6). </w:t>
      </w:r>
      <w:proofErr w:type="spellStart"/>
      <w:r>
        <w:t>Th</w:t>
      </w:r>
      <w:proofErr w:type="spellEnd"/>
      <w:r>
        <w:t xml:space="preserve"> is policy encompasses not only the data collected through surveillance but all other student data collected by schools, such as grades, test scores, personalized learning plans, medical information, disciplinary records, and social-emotional indicators. Data governance policies spell out answers to parents’ key questions on student data collection: • </w:t>
      </w:r>
      <w:proofErr w:type="gramStart"/>
      <w:r>
        <w:t>What</w:t>
      </w:r>
      <w:proofErr w:type="gramEnd"/>
      <w:r>
        <w:t xml:space="preserve"> data are being collected? What protections are in place to protect it? • For what purposes are data collected? Are they necessary? (</w:t>
      </w:r>
      <w:proofErr w:type="spellStart"/>
      <w:r>
        <w:t>Th</w:t>
      </w:r>
      <w:proofErr w:type="spellEnd"/>
      <w:r>
        <w:t xml:space="preserve"> is question addresses minimization </w:t>
      </w:r>
      <w:proofErr w:type="spellStart"/>
      <w:r>
        <w:t>specifi</w:t>
      </w:r>
      <w:proofErr w:type="spellEnd"/>
      <w:r>
        <w:t xml:space="preserve"> </w:t>
      </w:r>
      <w:proofErr w:type="spellStart"/>
      <w:r>
        <w:t>cally</w:t>
      </w:r>
      <w:proofErr w:type="spellEnd"/>
      <w:r>
        <w:t>.) • Who holds what student data? (</w:t>
      </w:r>
      <w:proofErr w:type="gramStart"/>
      <w:r>
        <w:t>school</w:t>
      </w:r>
      <w:proofErr w:type="gramEnd"/>
      <w:r>
        <w:t xml:space="preserve">, district, state, and/or third parties) • Who can access that data? In order to determine what data should be collected, state board members may fi </w:t>
      </w:r>
      <w:proofErr w:type="spellStart"/>
      <w:r>
        <w:t>nd</w:t>
      </w:r>
      <w:proofErr w:type="spellEnd"/>
      <w:r>
        <w:t xml:space="preserve"> it useful to start with their questions about education in general—how many state students do not graduate or how </w:t>
      </w:r>
      <w:proofErr w:type="spellStart"/>
      <w:r>
        <w:t>effi</w:t>
      </w:r>
      <w:proofErr w:type="spellEnd"/>
      <w:r>
        <w:t xml:space="preserve"> </w:t>
      </w:r>
      <w:proofErr w:type="spellStart"/>
      <w:r>
        <w:t>cacious</w:t>
      </w:r>
      <w:proofErr w:type="spellEnd"/>
      <w:r>
        <w:t xml:space="preserve"> is education technology in the classroom, for example—and then create a governance body or study committee to determine what data (gathered by surveillance technology or otherwise) are needed to answer those questions. In addition to creating or enhancing data governance policies, policymakers should also audit their surveillance programs to make sure they are noninvasive. As one expert said, “</w:t>
      </w:r>
      <w:proofErr w:type="spellStart"/>
      <w:r>
        <w:t>Th</w:t>
      </w:r>
      <w:proofErr w:type="spellEnd"/>
      <w:r>
        <w:t xml:space="preserve"> e easiest way to limit harms caused by [surveillance] is to not gather the information in the fi </w:t>
      </w:r>
      <w:proofErr w:type="spellStart"/>
      <w:r>
        <w:t>rst</w:t>
      </w:r>
      <w:proofErr w:type="spellEnd"/>
      <w:r>
        <w:t xml:space="preserve"> place.”100 Whether the purpose is </w:t>
      </w:r>
      <w:proofErr w:type="spellStart"/>
      <w:r>
        <w:t>effi</w:t>
      </w:r>
      <w:proofErr w:type="spellEnd"/>
      <w:r>
        <w:t xml:space="preserve"> </w:t>
      </w:r>
      <w:proofErr w:type="spellStart"/>
      <w:r>
        <w:t>ciency</w:t>
      </w:r>
      <w:proofErr w:type="spellEnd"/>
      <w:r>
        <w:t xml:space="preserve">, performance auditing, or safety, the tools and technologies used to achieve a school’s aim neither compromise nor detract from the goal of creating supportive, nurturing, and safe learning environments. In practice, this principle may mean opting against technologies where parents or school board members determine that the costs to privacy or perceptions outweigh marginal </w:t>
      </w:r>
      <w:proofErr w:type="spellStart"/>
      <w:r>
        <w:t>benefi</w:t>
      </w:r>
      <w:proofErr w:type="spellEnd"/>
      <w:r>
        <w:t xml:space="preserve"> </w:t>
      </w:r>
      <w:proofErr w:type="spellStart"/>
      <w:r>
        <w:t>ts</w:t>
      </w:r>
      <w:proofErr w:type="spellEnd"/>
      <w:r>
        <w:t xml:space="preserve">. Creating a lean monitoring system will also make it easier to manage the privacy implications and create workable, </w:t>
      </w:r>
      <w:proofErr w:type="spellStart"/>
      <w:r>
        <w:t>effi</w:t>
      </w:r>
      <w:proofErr w:type="spellEnd"/>
      <w:r>
        <w:t xml:space="preserve"> </w:t>
      </w:r>
      <w:proofErr w:type="spellStart"/>
      <w:r>
        <w:t>cient</w:t>
      </w:r>
      <w:proofErr w:type="spellEnd"/>
      <w:r>
        <w:t xml:space="preserve"> policies. Minimization also encompasses policies that require deletion of surveillance data, another element that should already be part of state or district data governance policies. Such requirements are essential to combating the prevalent fears over students’ “permanent record.” While some data are useful to keep from preschool to employment, audiovisual records and iris scans could be deleted as soon as a student graduates or leaves the school. Schools and the contractors that help them with surveillance should commit to storage time limits. Proper deletion requirements increase security of private information: Data that do not exist cannot be compromised. Deletion requirements also foster trust and transparency because students and their parents will not feel they are being monitored arbitrarily. In sum, deleting information that no longer serves an immediate goal is a simple way to combat the harms created by permanent records. States would be wise to follow the example of New Jersey. New Jersey regulations mandate that student records contain only information relevant to a student’s education.101 </w:t>
      </w:r>
      <w:proofErr w:type="spellStart"/>
      <w:r>
        <w:t>Th</w:t>
      </w:r>
      <w:proofErr w:type="spellEnd"/>
      <w:r>
        <w:t xml:space="preserve"> e regulations also specify that student records must be inspected annually to ensure the data in those records are still relevant, and they require that all irrelevant information be deleted. Having this type of annual review—either mandated through law or regulation or suggested as best-practice guidance from the state education agency or state board— could help mitigate potential harms from surveillance data. State boards should discover if their state has limitations or guidance on how long surveillance information is kept (such as whether there is a deletion requirement for video surveillance or data collected from a student device). If there are no limitations, state boards should use their rule- or policymaking authority to create time-</w:t>
      </w:r>
      <w:proofErr w:type="spellStart"/>
      <w:r>
        <w:t>specifi</w:t>
      </w:r>
      <w:proofErr w:type="spellEnd"/>
      <w:r>
        <w:t xml:space="preserve"> c limitations or other types of privacy-protective limitations.</w:t>
      </w:r>
    </w:p>
    <w:p w:rsidR="0084127F" w:rsidRDefault="0084127F" w:rsidP="0084127F">
      <w:pPr>
        <w:pStyle w:val="Heading4"/>
      </w:pPr>
      <w:proofErr w:type="spellStart"/>
      <w:r>
        <w:t>Aff</w:t>
      </w:r>
      <w:proofErr w:type="spellEnd"/>
      <w:r>
        <w:t>: Proportionality</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21"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proofErr w:type="spellStart"/>
      <w:r>
        <w:t>Warnick</w:t>
      </w:r>
      <w:proofErr w:type="spellEnd"/>
      <w:r>
        <w:t xml:space="preserve"> argues that “the use of surveillance practices should be proportional to the severity of the problem and to consequences for the student.”102 </w:t>
      </w:r>
      <w:proofErr w:type="spellStart"/>
      <w:r>
        <w:t>Th</w:t>
      </w:r>
      <w:proofErr w:type="spellEnd"/>
      <w:r>
        <w:t xml:space="preserve"> at is, the invasiveness of a search must be balanced against “the degree and immediacy of the danger or distraction,” and the </w:t>
      </w:r>
      <w:proofErr w:type="spellStart"/>
      <w:r>
        <w:t>justifi</w:t>
      </w:r>
      <w:proofErr w:type="spellEnd"/>
      <w:r>
        <w:t xml:space="preserve"> cation required to perform a search should be proportional to the consequences for students. Districts or schools should have data governance policies that cover their current surveillance practices, plus contingency plans to address potential privacy violations. </w:t>
      </w:r>
      <w:proofErr w:type="spellStart"/>
      <w:r>
        <w:t>Th</w:t>
      </w:r>
      <w:proofErr w:type="spellEnd"/>
      <w:r>
        <w:t xml:space="preserve"> e data governance policy can also address when surveillance should occur in the fi </w:t>
      </w:r>
      <w:proofErr w:type="spellStart"/>
      <w:r>
        <w:t>rst</w:t>
      </w:r>
      <w:proofErr w:type="spellEnd"/>
      <w:r>
        <w:t xml:space="preserve"> place. States can recommend or mandate such policies, which, when faithfully implemented, can go a long way toward building proportionality, as well as trust and transparency. </w:t>
      </w:r>
      <w:proofErr w:type="spellStart"/>
      <w:r>
        <w:t>Th</w:t>
      </w:r>
      <w:proofErr w:type="spellEnd"/>
      <w:r>
        <w:t xml:space="preserve"> e proportionality principle is especially important in the context of one-to-one devices. State policymakers should recommend or adopt rules on when one-to-</w:t>
      </w:r>
      <w:r>
        <w:lastRenderedPageBreak/>
        <w:t>one devices should be searched or monitored and how. Every school district should also have a policy on how and when searches occur for devices students own or use for more than educational activities. State policymakers can create or highlight model policies for districts or require that all districts follow one policy.</w:t>
      </w:r>
    </w:p>
    <w:p w:rsidR="0084127F" w:rsidRDefault="0084127F" w:rsidP="0084127F">
      <w:pPr>
        <w:pStyle w:val="Heading4"/>
      </w:pPr>
      <w:proofErr w:type="spellStart"/>
      <w:r>
        <w:t>Aff</w:t>
      </w:r>
      <w:proofErr w:type="spellEnd"/>
      <w:r>
        <w:t>: Transparency</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22"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r>
        <w:t xml:space="preserve">Without transparency, there can be no trust. Parents and other stakeholders have doubted whether to trust schools with their child’s privacy. Partly, this distrust stemmed from the dearth of answers from many states, districts, and schools on what data were being collected, how they were used, and how they were protected. </w:t>
      </w:r>
      <w:proofErr w:type="spellStart"/>
      <w:r>
        <w:t>Warnick’s</w:t>
      </w:r>
      <w:proofErr w:type="spellEnd"/>
      <w:r>
        <w:t xml:space="preserve"> transparency principle mandates informing the population under surveillance of the practices and the policies that govern its use. Transparency respects the “personhood of those within the population” but also “prevents feelings of betrayal when a violation of privacy is unexpected, and thus allows for a greater degree of trust between students and schools.”103 Biometric systems consultant Bob Marotta, who has worked with police departments, federal law enforcement, and US Central Command, explained that “fear of the technology stems from not understanding it.”104 In an age where technology is becoming as prevalent in the classroom as desks and chairs, schools must teach students data literacy. Without data literacy, giving students and parents technical data policies is </w:t>
      </w:r>
      <w:proofErr w:type="spellStart"/>
      <w:r>
        <w:t>insuffi</w:t>
      </w:r>
      <w:proofErr w:type="spellEnd"/>
      <w:r>
        <w:t xml:space="preserve"> </w:t>
      </w:r>
      <w:proofErr w:type="spellStart"/>
      <w:r>
        <w:t>cient</w:t>
      </w:r>
      <w:proofErr w:type="spellEnd"/>
      <w:r>
        <w:t xml:space="preserve">. If students do not understand the consequences of web browser monitoring or GPS tracking, they cannot give informed consent to surveillance. And if students and parents do not understand the degree to which they are being monitored, learning of it aft </w:t>
      </w:r>
      <w:proofErr w:type="spellStart"/>
      <w:r>
        <w:t>er</w:t>
      </w:r>
      <w:proofErr w:type="spellEnd"/>
      <w:r>
        <w:t xml:space="preserve"> the fact will likely lead to confusion and outrage. An absence of transparency can bite states and districts. For example, the Massachusetts ACLU found that only one of fourteen districts reviewed in a 2015 study could provide a written policy governing the use of in-school surveillance cameras, and at least four used cameras without any policy at all.105 When it came to uploading spyware and device monitoring </w:t>
      </w:r>
      <w:proofErr w:type="spellStart"/>
      <w:r>
        <w:t>soft ware</w:t>
      </w:r>
      <w:proofErr w:type="spellEnd"/>
      <w:r>
        <w:t xml:space="preserve"> onto one-to-one devices, the ACLU found that as many as eight districts were using such </w:t>
      </w:r>
      <w:proofErr w:type="spellStart"/>
      <w:r>
        <w:t>soft ware</w:t>
      </w:r>
      <w:proofErr w:type="spellEnd"/>
      <w:r>
        <w:t xml:space="preserve">, with at least four monitoring off -campus internet browsing, but these schools were oft </w:t>
      </w:r>
      <w:proofErr w:type="spellStart"/>
      <w:r>
        <w:t>en</w:t>
      </w:r>
      <w:proofErr w:type="spellEnd"/>
      <w:r>
        <w:t xml:space="preserve"> not upfront with students and parents about the extent of potential surveillance. </w:t>
      </w:r>
      <w:proofErr w:type="spellStart"/>
      <w:r>
        <w:t>Th</w:t>
      </w:r>
      <w:proofErr w:type="spellEnd"/>
      <w:r>
        <w:t xml:space="preserve"> is survey not only cast the surveyed districts in a bad light in the media, it also sparked the introduction of the ACLU model bill on one-to-one device monitoring, which some advocates said went too far (box 4). It is both smart and </w:t>
      </w:r>
      <w:proofErr w:type="spellStart"/>
      <w:r>
        <w:t>effi</w:t>
      </w:r>
      <w:proofErr w:type="spellEnd"/>
      <w:r>
        <w:t xml:space="preserve"> </w:t>
      </w:r>
      <w:proofErr w:type="spellStart"/>
      <w:r>
        <w:t>cient</w:t>
      </w:r>
      <w:proofErr w:type="spellEnd"/>
      <w:r>
        <w:t xml:space="preserve"> for states and districts to preempt such negative attention with a healthy dose of transparency. Claire </w:t>
      </w:r>
      <w:proofErr w:type="spellStart"/>
      <w:r>
        <w:t>Borthwick</w:t>
      </w:r>
      <w:proofErr w:type="spellEnd"/>
      <w:r>
        <w:t xml:space="preserve">, associate product manager and counsel at </w:t>
      </w:r>
      <w:proofErr w:type="spellStart"/>
      <w:r>
        <w:t>GoGuardian</w:t>
      </w:r>
      <w:proofErr w:type="spellEnd"/>
      <w:r>
        <w:t xml:space="preserve">, a </w:t>
      </w:r>
      <w:proofErr w:type="spellStart"/>
      <w:r>
        <w:t>soft ware</w:t>
      </w:r>
      <w:proofErr w:type="spellEnd"/>
      <w:r>
        <w:t xml:space="preserve"> company that provides schools with Chromebook management and web fi </w:t>
      </w:r>
      <w:proofErr w:type="spellStart"/>
      <w:r>
        <w:t>ltering</w:t>
      </w:r>
      <w:proofErr w:type="spellEnd"/>
      <w:r>
        <w:t xml:space="preserve">, also emphasizes the importance of transparency. She advises that schools “engage directly with parents about their technology procedures and monitoring policies. </w:t>
      </w:r>
      <w:proofErr w:type="spellStart"/>
      <w:r>
        <w:t>Th</w:t>
      </w:r>
      <w:proofErr w:type="spellEnd"/>
      <w:r>
        <w:t xml:space="preserve"> is might mean including information in the back-to-school newsletter, sending instructional guides home throughout the year, obtaining permission forms, or discussing practices during parent and teacher meetings. [</w:t>
      </w:r>
      <w:proofErr w:type="spellStart"/>
      <w:r>
        <w:t>GoGuardian’s</w:t>
      </w:r>
      <w:proofErr w:type="spellEnd"/>
      <w:r>
        <w:t xml:space="preserve">] job is to give them the tools they need to implement a safe, successful technology program and to protect their data, while the school’s role is make choices on how, when, and where they wish to use it.”106 State policymakers can require schools to post surveillance policies on their webpages or to send them to parents in an easy-to-understand format annually. Some districts have an annual training for parents to learn about their child’s </w:t>
      </w:r>
      <w:proofErr w:type="spellStart"/>
      <w:r>
        <w:t>oneto</w:t>
      </w:r>
      <w:proofErr w:type="spellEnd"/>
      <w:r>
        <w:t>- one device, students’ responsibilities, and what surveillance will occur. Similar to best practice on student data privacy, policymakers can require that surveillance disclosures list data that will be collected, how they will be used, and how they will be protected.</w:t>
      </w:r>
    </w:p>
    <w:p w:rsidR="0084127F" w:rsidRDefault="0084127F" w:rsidP="0084127F">
      <w:pPr>
        <w:pStyle w:val="Heading4"/>
      </w:pPr>
      <w:proofErr w:type="spellStart"/>
      <w:r>
        <w:t>Aff</w:t>
      </w:r>
      <w:proofErr w:type="spellEnd"/>
      <w:r>
        <w:t>: Openness</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23"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r>
        <w:t xml:space="preserve"> “</w:t>
      </w:r>
      <w:proofErr w:type="spellStart"/>
      <w:r>
        <w:t>Th</w:t>
      </w:r>
      <w:proofErr w:type="spellEnd"/>
      <w:r>
        <w:t xml:space="preserve"> e question of whether to use surveillance practices, and of the conditions that will govern such surveillance, should be open to continuous public debate and scrutiny, and students should have a say in this discussion,” according to Warnick.107 Situations change: A major bullying problem that </w:t>
      </w:r>
      <w:proofErr w:type="spellStart"/>
      <w:r>
        <w:t>justifi</w:t>
      </w:r>
      <w:proofErr w:type="spellEnd"/>
      <w:r>
        <w:t xml:space="preserve"> </w:t>
      </w:r>
      <w:proofErr w:type="spellStart"/>
      <w:r>
        <w:t>ed</w:t>
      </w:r>
      <w:proofErr w:type="spellEnd"/>
      <w:r>
        <w:t xml:space="preserve"> intense one-to-one device monitoring in 2013 may have since been addressed through a new digital citizenship program that reduced bullying. Community attitudes change: Aft </w:t>
      </w:r>
      <w:proofErr w:type="spellStart"/>
      <w:r>
        <w:t>er</w:t>
      </w:r>
      <w:proofErr w:type="spellEnd"/>
      <w:r>
        <w:t xml:space="preserve"> an act of violence, the public may want increased security, including increased surveillance, to prevent copycats from committing similar acts. US schools serve a great variety of people with diff </w:t>
      </w:r>
      <w:proofErr w:type="spellStart"/>
      <w:r>
        <w:t>erent</w:t>
      </w:r>
      <w:proofErr w:type="spellEnd"/>
      <w:r>
        <w:t xml:space="preserve"> perspectives, values, and concerns. Inevitably, an approach to surveillance, privacy, and transparency that works in one community will not work in another. Whether auditing an existing policy for a surveillance tool or creating one from scratch, the policymaker will therefore fi </w:t>
      </w:r>
      <w:proofErr w:type="spellStart"/>
      <w:r>
        <w:t>rst</w:t>
      </w:r>
      <w:proofErr w:type="spellEnd"/>
      <w:r>
        <w:t xml:space="preserve"> need to weigh local attitudes and needs. Armed with that information, schools can tailor uniform requirements that best fi t community needs. Once there is transparency about surveillance and the policies that regulate it, community members can openly discuss what surveillance practices should be used and how to regulate that surveillance. State policymakers, especially state boards of education, can highlight these topics for the general public and call for community input. </w:t>
      </w:r>
      <w:proofErr w:type="spellStart"/>
      <w:r>
        <w:t>Th</w:t>
      </w:r>
      <w:proofErr w:type="spellEnd"/>
      <w:r>
        <w:t xml:space="preserve"> </w:t>
      </w:r>
      <w:proofErr w:type="spellStart"/>
      <w:r>
        <w:t>ey</w:t>
      </w:r>
      <w:proofErr w:type="spellEnd"/>
      <w:r>
        <w:t xml:space="preserve"> can ensure that policies are reviewed on an ongoing basis. </w:t>
      </w:r>
      <w:proofErr w:type="spellStart"/>
      <w:r>
        <w:t>Th</w:t>
      </w:r>
      <w:proofErr w:type="spellEnd"/>
      <w:r>
        <w:t xml:space="preserve"> </w:t>
      </w:r>
      <w:proofErr w:type="spellStart"/>
      <w:r>
        <w:t>ey</w:t>
      </w:r>
      <w:proofErr w:type="spellEnd"/>
      <w:r>
        <w:t xml:space="preserve"> can </w:t>
      </w:r>
      <w:proofErr w:type="spellStart"/>
      <w:r>
        <w:t>specifi</w:t>
      </w:r>
      <w:proofErr w:type="spellEnd"/>
      <w:r>
        <w:t xml:space="preserve"> </w:t>
      </w:r>
      <w:proofErr w:type="spellStart"/>
      <w:r>
        <w:t>cally</w:t>
      </w:r>
      <w:proofErr w:type="spellEnd"/>
      <w:r>
        <w:t xml:space="preserve"> request that students be part of decision making. When there were questions about student data privacy practices in West Virginia, state board members and state education agency staff held meetings around the state to answer the general public’s questions and hear from all stakeholders. Other states could follow this example. States also can require better data collection on school security measures: how oft </w:t>
      </w:r>
      <w:proofErr w:type="spellStart"/>
      <w:r>
        <w:t>en</w:t>
      </w:r>
      <w:proofErr w:type="spellEnd"/>
      <w:r>
        <w:t xml:space="preserve"> </w:t>
      </w:r>
      <w:proofErr w:type="spellStart"/>
      <w:r>
        <w:t>offi</w:t>
      </w:r>
      <w:proofErr w:type="spellEnd"/>
      <w:r>
        <w:t xml:space="preserve"> </w:t>
      </w:r>
      <w:proofErr w:type="spellStart"/>
      <w:r>
        <w:t>cials</w:t>
      </w:r>
      <w:proofErr w:type="spellEnd"/>
      <w:r>
        <w:t xml:space="preserve"> search or direct searches of individual students, and how oft </w:t>
      </w:r>
      <w:proofErr w:type="spellStart"/>
      <w:r>
        <w:t>en</w:t>
      </w:r>
      <w:proofErr w:type="spellEnd"/>
      <w:r>
        <w:t xml:space="preserve"> they conduct random searches of groups of students. Reporting these data may encourage school </w:t>
      </w:r>
      <w:proofErr w:type="spellStart"/>
      <w:r>
        <w:t>offi</w:t>
      </w:r>
      <w:proofErr w:type="spellEnd"/>
      <w:r>
        <w:t xml:space="preserve"> </w:t>
      </w:r>
      <w:proofErr w:type="spellStart"/>
      <w:r>
        <w:t>cials</w:t>
      </w:r>
      <w:proofErr w:type="spellEnd"/>
      <w:r>
        <w:t xml:space="preserve"> to rely on “concrete data to make security decisions and perhaps more carefully consider whether they should implement alternative measures to create safer environments,” suggests Jason P. Nance.108</w:t>
      </w:r>
    </w:p>
    <w:p w:rsidR="0084127F" w:rsidRDefault="0084127F" w:rsidP="0084127F">
      <w:pPr>
        <w:pStyle w:val="Heading4"/>
      </w:pPr>
      <w:proofErr w:type="spellStart"/>
      <w:r>
        <w:lastRenderedPageBreak/>
        <w:t>Aff</w:t>
      </w:r>
      <w:proofErr w:type="spellEnd"/>
      <w:r>
        <w:t xml:space="preserve">: Empowerment </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24"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proofErr w:type="spellStart"/>
      <w:r>
        <w:t>Th</w:t>
      </w:r>
      <w:proofErr w:type="spellEnd"/>
      <w:r>
        <w:t xml:space="preserve"> e surveillance eff </w:t>
      </w:r>
      <w:proofErr w:type="spellStart"/>
      <w:proofErr w:type="gramStart"/>
      <w:r>
        <w:t>ect</w:t>
      </w:r>
      <w:proofErr w:type="spellEnd"/>
      <w:proofErr w:type="gramEnd"/>
      <w:r>
        <w:t xml:space="preserve"> can undermine the perception of safety that administrators try to foster in their students by instead making them feel powerless and continually judged. “Surveillance technology should work to </w:t>
      </w:r>
      <w:proofErr w:type="spellStart"/>
      <w:r>
        <w:t>benefi</w:t>
      </w:r>
      <w:proofErr w:type="spellEnd"/>
      <w:r>
        <w:t xml:space="preserve"> t everybody and not only school authorities,” </w:t>
      </w:r>
      <w:proofErr w:type="spellStart"/>
      <w:r>
        <w:t>Warnick</w:t>
      </w:r>
      <w:proofErr w:type="spellEnd"/>
      <w:r>
        <w:t xml:space="preserve"> suggests, adding, “Students, teachers, parents, and staff need to be able to access the information garnered from surveillance practices to defend their rights and to advance their own legitimate ends.”109 Surveillance policies that serve only to punish or judge students are likely to undermine trust. For example, video surveillance should be available not only to support punishment of a student for violating school policy but also for that student to review and to challenge. Surveillance should not be exempt from student or parent viewing because a school labels it as a “law enforcement record” instead of a “student record.” When feasible, allowing students and parents to give or refuse permission to have their information collected as part of a surveillance technology—when, for example, there are iris scanners for buses— can enhance empowerment. State policymakers can ensure that policies include equitable principles on which records are available to students, how they can access them, due process protections for when surveillance technologies are used to punish, and allowing opt-ins or opt-outs where feasible.</w:t>
      </w:r>
    </w:p>
    <w:p w:rsidR="0084127F" w:rsidRDefault="0084127F" w:rsidP="0084127F">
      <w:pPr>
        <w:pStyle w:val="Heading4"/>
      </w:pPr>
      <w:proofErr w:type="spellStart"/>
      <w:r>
        <w:t>Aff</w:t>
      </w:r>
      <w:proofErr w:type="spellEnd"/>
      <w:r>
        <w:t>: Equity</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25"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r>
        <w:t xml:space="preserve">Fixing the broader inequities in school discipline can address many surveillance concerns. As one step in this direction, state board members may want to consider instituting restorative justice techniques and other </w:t>
      </w:r>
      <w:proofErr w:type="spellStart"/>
      <w:r>
        <w:t>nonpunitive</w:t>
      </w:r>
      <w:proofErr w:type="spellEnd"/>
      <w:r>
        <w:t xml:space="preserve"> alternatives to zero-tolerance policies.110 In the context of schools, restorative justice is an approach to reducing suspensions, expulsions, and disciplinary referrals with two primary elements: “(i) a </w:t>
      </w:r>
      <w:proofErr w:type="spellStart"/>
      <w:r>
        <w:t>nonadversarial</w:t>
      </w:r>
      <w:proofErr w:type="spellEnd"/>
      <w:r>
        <w:t xml:space="preserve"> and dialogue- based decision making process that allows </w:t>
      </w:r>
      <w:proofErr w:type="spellStart"/>
      <w:r>
        <w:t>aff</w:t>
      </w:r>
      <w:proofErr w:type="spellEnd"/>
      <w:r>
        <w:t xml:space="preserve"> </w:t>
      </w:r>
      <w:proofErr w:type="spellStart"/>
      <w:r>
        <w:t>ected</w:t>
      </w:r>
      <w:proofErr w:type="spellEnd"/>
      <w:r>
        <w:t xml:space="preserve"> parties . . . to discuss the harm done to victims, while considering needs of all participants; and (ii) an agreement for going forward based on the input of all stakeholders about what is necessary to repair the harm directly to the persons and community.” 111 Highlands Middle School, in Jacksonville, Florida, is one school that has piloted such an approach. </w:t>
      </w:r>
      <w:proofErr w:type="spellStart"/>
      <w:r>
        <w:t>Th</w:t>
      </w:r>
      <w:proofErr w:type="spellEnd"/>
      <w:r>
        <w:t xml:space="preserve"> e school relies on support circles and student accountability boards to respond to student misbehavior. One Highlands Middle School student said Highlands’ accountability board gives students who get in trouble alternatives to suspension, such as in-school suspension, support circle attendance, or cafeteria clean-up duty. Once the board assigns a punishment, it usually does not see the same student again.112 </w:t>
      </w:r>
      <w:proofErr w:type="gramStart"/>
      <w:r>
        <w:t>While</w:t>
      </w:r>
      <w:proofErr w:type="gramEnd"/>
      <w:r>
        <w:t xml:space="preserve"> the eff </w:t>
      </w:r>
      <w:proofErr w:type="spellStart"/>
      <w:r>
        <w:t>ectiveness</w:t>
      </w:r>
      <w:proofErr w:type="spellEnd"/>
      <w:r>
        <w:t xml:space="preserve"> of restorative justice has yet to be borne out through large empirical studies, it has attracted state and federal interest. At least two states, Florida and Colorado, have included restorative justice as an alternative to zero-tolerance policies in state legislation. At least 14 more states have some sort of restorative justice practice in school settings.113 Congressional Representative Cohen (D-TN) and Senator Harkin (D-IA) each introduced legislation in 2013 sanctioning the use of restorative justice.114 State boards may wish to create task forces to explore restorative justice and other practices to reduce inequities in their state.</w:t>
      </w:r>
    </w:p>
    <w:p w:rsidR="0084127F" w:rsidRDefault="0084127F" w:rsidP="0084127F">
      <w:pPr>
        <w:pStyle w:val="Heading4"/>
      </w:pPr>
      <w:proofErr w:type="spellStart"/>
      <w:r>
        <w:t>Aff</w:t>
      </w:r>
      <w:proofErr w:type="spellEnd"/>
      <w:r>
        <w:t>: Training</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26"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r>
        <w:t xml:space="preserve">In order to implement these principles, everyone who will be dealing with surveillance or other student data should be trained. State board members and other policymakers can create all manner of policies around surveillance, but they can never be implemented with fi </w:t>
      </w:r>
      <w:proofErr w:type="spellStart"/>
      <w:r>
        <w:t>delity</w:t>
      </w:r>
      <w:proofErr w:type="spellEnd"/>
      <w:r>
        <w:t xml:space="preserve"> unless staff members, administrators, and teachers receive training in data, equity, and privacy. Training to minimize implicit bias can be folded into teacher and leader preparation programs and professional development. Appropriate data literacy training covering how to collect, interpret, use, and protect data can be included in educator prep programs and professional development and can also help avoid disciplinary inequities.115 Teaching administrators about good data governance helps get at data minimization, transparency, and larger questions about what data schools should collect and why. “As states and districts increasingly ask educators to use data as a tool to inform their professional judgement, these states and schools also have a responsibility to ensure that their educators have the skills and supports they need to meet this profound responsibility,” said Rachel Anderson, associate director for federal policy and advocacy at the Data Quality Campaign.116 State boards can require or recommend that administrators and teachers be trained in data literacy, privacy, and implicit bias by state colleges of teacher education or as part of their </w:t>
      </w:r>
      <w:proofErr w:type="spellStart"/>
      <w:r>
        <w:t>certifi</w:t>
      </w:r>
      <w:proofErr w:type="spellEnd"/>
      <w:r>
        <w:t xml:space="preserve"> cation processes or professional development. For example, North Dakota passed a law in 2015 requiring the statewide longitudinal data system (SLDS) committee to provide annual data protection training to any staff with access to SLDS data.117 Many organizations—including the US Department of Justice and many police departments—now require all employees to receive implicit bias training.118 State policymakers could require that educators and administrators undergo this training, too. Training is just as critical for the students who will be placed in the surveillance environment. State boards can use their authority over graduation requirements to encourage students to attend classes aimed at making them better digital citizens. </w:t>
      </w:r>
      <w:proofErr w:type="spellStart"/>
      <w:r>
        <w:t>Th</w:t>
      </w:r>
      <w:proofErr w:type="spellEnd"/>
      <w:r>
        <w:t xml:space="preserve"> </w:t>
      </w:r>
      <w:proofErr w:type="spellStart"/>
      <w:r>
        <w:t>eir</w:t>
      </w:r>
      <w:proofErr w:type="spellEnd"/>
      <w:r>
        <w:t xml:space="preserve"> education should include digital literacy, not only to ensure they are safe online but also so they understand the real-world consequences of digital posting. Students’ online posting “creates a </w:t>
      </w:r>
      <w:r>
        <w:lastRenderedPageBreak/>
        <w:t xml:space="preserve">lasting digital footprint, even aft </w:t>
      </w:r>
      <w:proofErr w:type="spellStart"/>
      <w:r>
        <w:t>er</w:t>
      </w:r>
      <w:proofErr w:type="spellEnd"/>
      <w:r>
        <w:t xml:space="preserve"> it is deleted—a point students oft </w:t>
      </w:r>
      <w:proofErr w:type="spellStart"/>
      <w:r>
        <w:t>en</w:t>
      </w:r>
      <w:proofErr w:type="spellEnd"/>
      <w:r>
        <w:t xml:space="preserve"> have trouble fully comprehending,” said </w:t>
      </w:r>
      <w:proofErr w:type="spellStart"/>
      <w:r>
        <w:t>GoGuardian’s</w:t>
      </w:r>
      <w:proofErr w:type="spellEnd"/>
      <w:r>
        <w:t xml:space="preserve"> </w:t>
      </w:r>
      <w:proofErr w:type="spellStart"/>
      <w:r>
        <w:t>Borthwick</w:t>
      </w:r>
      <w:proofErr w:type="spellEnd"/>
      <w:r>
        <w:t xml:space="preserve">. “When a student spends time on </w:t>
      </w:r>
      <w:proofErr w:type="spellStart"/>
      <w:r>
        <w:t>noneducational</w:t>
      </w:r>
      <w:proofErr w:type="spellEnd"/>
      <w:r>
        <w:t xml:space="preserve">, ‘inappropriate’ material online, or makes ‘anonymous’ comments online in a way that can be hurtful, it off </w:t>
      </w:r>
      <w:proofErr w:type="spellStart"/>
      <w:r>
        <w:t>ers</w:t>
      </w:r>
      <w:proofErr w:type="spellEnd"/>
      <w:r>
        <w:t xml:space="preserve"> teachers a unique opportunity to help students learn digital responsibility.”119</w:t>
      </w:r>
    </w:p>
    <w:p w:rsidR="0084127F" w:rsidRDefault="0084127F" w:rsidP="0084127F">
      <w:pPr>
        <w:pStyle w:val="Heading4"/>
      </w:pPr>
      <w:r>
        <w:t xml:space="preserve">Plan: The United States Federal Government Should Increase its Regulation of Elementary and Secondary Education in the </w:t>
      </w:r>
      <w:proofErr w:type="gramStart"/>
      <w:r>
        <w:t>united states</w:t>
      </w:r>
      <w:proofErr w:type="gramEnd"/>
      <w:r>
        <w:t xml:space="preserve"> by increasing restrictions on student data mining by limiting information sharing to classroom use only</w:t>
      </w:r>
    </w:p>
    <w:p w:rsidR="0084127F" w:rsidRDefault="0084127F" w:rsidP="0084127F">
      <w:r>
        <w:rPr>
          <w:rStyle w:val="Style13ptBold"/>
        </w:rPr>
        <w:t>U.S. House of Representatives</w:t>
      </w:r>
      <w:r>
        <w:t>, Joint Hearing before the Subcommittee on Cybersecurity, Infrastructure Protection, and Security Technologies of the Committee on Homeland Security, and the Subcommittee on Early Childhood, Elementary and Secondary Education of the Committee on Education and the Workforce Serial No. 113-61, June 26</w:t>
      </w:r>
      <w:r>
        <w:rPr>
          <w:vertAlign w:val="superscript"/>
        </w:rPr>
        <w:t>th</w:t>
      </w:r>
      <w:r>
        <w:t xml:space="preserve">, </w:t>
      </w:r>
      <w:r>
        <w:rPr>
          <w:rStyle w:val="Style13ptBold"/>
        </w:rPr>
        <w:t>2014</w:t>
      </w:r>
      <w:r>
        <w:t xml:space="preserve">, “how Data Mining Threatens Student Privacy,” </w:t>
      </w:r>
      <w:hyperlink r:id="rId27" w:history="1">
        <w:r>
          <w:rPr>
            <w:rStyle w:val="Hyperlink"/>
          </w:rPr>
          <w:t>https://www.gpo.gov/fdsys/pkg/CHRG-113hhrg91448/pdf/CHRG-113hhrg91448.pdf</w:t>
        </w:r>
      </w:hyperlink>
      <w:r>
        <w:t xml:space="preserve">, </w:t>
      </w:r>
      <w:proofErr w:type="spellStart"/>
      <w:r>
        <w:t>MoStateCEW</w:t>
      </w:r>
      <w:proofErr w:type="spellEnd"/>
      <w:r>
        <w:t xml:space="preserve"> </w:t>
      </w:r>
    </w:p>
    <w:p w:rsidR="0084127F" w:rsidRDefault="0084127F" w:rsidP="0084127F">
      <w:r>
        <w:t>Finally, there is also a role for Federal policymakers as well. We should oppose any information sharing or data mining on students intended to serve interests outside of the classroom. For 40 years the Family Educational Rights and Privacy Act has been in place to protect the privacy of student education records. I look forward to discussing with our witnesses today whether that law is up to the challenges we face today, or whether changes need to be made so that the law reflects the realities of modern technology.</w:t>
      </w:r>
    </w:p>
    <w:p w:rsidR="0084127F" w:rsidRDefault="0084127F" w:rsidP="0084127F">
      <w:pPr>
        <w:pStyle w:val="Heading4"/>
      </w:pPr>
      <w:r>
        <w:t xml:space="preserve">Plan: The United States Federal Government Should Increase its Regulation of Elementary and Secondary Education in the </w:t>
      </w:r>
      <w:proofErr w:type="gramStart"/>
      <w:r>
        <w:t>united states</w:t>
      </w:r>
      <w:proofErr w:type="gramEnd"/>
      <w:r>
        <w:t xml:space="preserve"> by expanding FERPA to cover online classroom platforms</w:t>
      </w:r>
    </w:p>
    <w:p w:rsidR="0084127F" w:rsidRDefault="0084127F" w:rsidP="0084127F">
      <w:r>
        <w:rPr>
          <w:rStyle w:val="Style13ptBold"/>
        </w:rPr>
        <w:t>U.S. House of Representatives</w:t>
      </w:r>
      <w:r>
        <w:t>, Joint Hearing before the Subcommittee on Cybersecurity, Infrastructure Protection, and Security Technologies of the Committee on Homeland Security, and the Subcommittee on Early Childhood, Elementary and Secondary Education of the Committee on Education and the Workforce Serial No. 113-61, June 26</w:t>
      </w:r>
      <w:r>
        <w:rPr>
          <w:vertAlign w:val="superscript"/>
        </w:rPr>
        <w:t>th</w:t>
      </w:r>
      <w:r>
        <w:t xml:space="preserve">, </w:t>
      </w:r>
      <w:r>
        <w:rPr>
          <w:rStyle w:val="Style13ptBold"/>
        </w:rPr>
        <w:t>2014</w:t>
      </w:r>
      <w:r>
        <w:t xml:space="preserve">, “how Data Mining Threatens Student Privacy,” </w:t>
      </w:r>
      <w:hyperlink r:id="rId28" w:history="1">
        <w:r>
          <w:rPr>
            <w:rStyle w:val="Hyperlink"/>
          </w:rPr>
          <w:t>https://www.gpo.gov/fdsys/pkg/CHRG-113hhrg91448/pdf/CHRG-113hhrg91448.pdf</w:t>
        </w:r>
      </w:hyperlink>
      <w:r>
        <w:t xml:space="preserve">, </w:t>
      </w:r>
      <w:proofErr w:type="spellStart"/>
      <w:r>
        <w:t>MoStateCEW</w:t>
      </w:r>
      <w:proofErr w:type="spellEnd"/>
      <w:r>
        <w:t xml:space="preserve"> </w:t>
      </w:r>
    </w:p>
    <w:p w:rsidR="0084127F" w:rsidRDefault="0084127F" w:rsidP="0084127F">
      <w:r>
        <w:t>Meanwhile, a growing number of on-line educational services have the ability to enhance learning within the classroom and extend it beyond the school day. Edmodo, for example, which is used by more than 20 million teachers and students world-wide, allows teachers to set up virtual classrooms and then post homework assignments and other content to extend lessons. Khan Academy has more than 5,000 instructional videos and assessments which allow students of all ages to learn at their own pace in subject areas ranging from pre-algebra to differential equations, from art history to computer science. With this explosion in on-line resources, there is a large amount of new data being generated by children using these services which do raise valid privacy concerns. The privacy of student education records, as we know, is protected under FERPA, the Family Educational Rights and Privacy Act. When those student education records are hosted or analyzed by private companies that are helping districts build data systems to drive improvement, those same FERPA protections still apply, and we have to keep that in mind. However, when students use on-line services like Khan Academy in school or at home, or when teachers use grade and behavior-tracking software on their iPads, all of that data are not necessarily covered by FERPA. In those direct interactions between students and software companies, data are being collected to build user profiles, individualize the learning experience, and track progress. But in the cases where FERPA does not apply, it is not always clear what protections exist to guarantee the privacy of those data and ensure companies are not using them to target advertisements at children, for example. This committee will hear important testimony today about the value that these tailored technological resources provide the students themselves, and the importance of ensuring access to data for teachers and researchers to improve education.</w:t>
      </w:r>
    </w:p>
    <w:p w:rsidR="0084127F" w:rsidRDefault="0084127F" w:rsidP="0084127F">
      <w:pPr>
        <w:pStyle w:val="Heading4"/>
      </w:pPr>
      <w:r>
        <w:t xml:space="preserve">Plan: The United States Federal Government Should Increase its Regulation of Elementary and Secondary Education in the </w:t>
      </w:r>
      <w:proofErr w:type="gramStart"/>
      <w:r>
        <w:t>united states</w:t>
      </w:r>
      <w:proofErr w:type="gramEnd"/>
      <w:r>
        <w:t xml:space="preserve"> by expanding FERPA to cover Student devices while being used at home</w:t>
      </w:r>
    </w:p>
    <w:p w:rsidR="0084127F" w:rsidRDefault="0084127F" w:rsidP="0084127F">
      <w:r>
        <w:rPr>
          <w:rStyle w:val="Style13ptBold"/>
        </w:rPr>
        <w:t>U.S. House of Representatives</w:t>
      </w:r>
      <w:r>
        <w:t>, Joint Hearing before the Subcommittee on Cybersecurity, Infrastructure Protection, and Security Technologies of the Committee on Homeland Security, and the Subcommittee on Early Childhood, Elementary and Secondary Education of the Committee on Education and the Workforce Serial No. 113-61, June 26</w:t>
      </w:r>
      <w:r>
        <w:rPr>
          <w:vertAlign w:val="superscript"/>
        </w:rPr>
        <w:t>th</w:t>
      </w:r>
      <w:r>
        <w:t xml:space="preserve">, </w:t>
      </w:r>
      <w:r>
        <w:rPr>
          <w:rStyle w:val="Style13ptBold"/>
        </w:rPr>
        <w:t>2014</w:t>
      </w:r>
      <w:r>
        <w:t xml:space="preserve">, “how Data Mining Threatens Student Privacy,” </w:t>
      </w:r>
      <w:hyperlink r:id="rId29" w:history="1">
        <w:r>
          <w:rPr>
            <w:rStyle w:val="Hyperlink"/>
          </w:rPr>
          <w:t>https://www.gpo.gov/fdsys/pkg/CHRG-113hhrg91448/pdf/CHRG-113hhrg91448.pdf</w:t>
        </w:r>
      </w:hyperlink>
      <w:r>
        <w:t xml:space="preserve">, </w:t>
      </w:r>
      <w:proofErr w:type="spellStart"/>
      <w:r>
        <w:t>MoStateCEW</w:t>
      </w:r>
      <w:proofErr w:type="spellEnd"/>
      <w:r>
        <w:t xml:space="preserve"> </w:t>
      </w:r>
    </w:p>
    <w:p w:rsidR="0084127F" w:rsidRDefault="0084127F" w:rsidP="0084127F">
      <w:r>
        <w:t xml:space="preserve">Children often do not enjoy the same rights as adults—they cannot consume alcohol, vote, nor can children enter into contracts. However, children also have a level of protections in law that are greater than those of adults such as the Children’s Online Privacy Protection Act, child labor laws, laws to prevent abuse and neglect and laws regarding education such as the Family and Educational Rights and Privacy Act of 1974 (FERPA). These laws are is intended to facilitate children having safe and happy childhoods, which means the freedom to make mistakes and learn from those mistakes. Many children do not grow up the most ideal circumstances and those circumstances should not influence the </w:t>
      </w:r>
      <w:r>
        <w:lastRenderedPageBreak/>
        <w:t xml:space="preserve">course of their lives without due cause. In recent years there have been a number of incidents where the privacy of children has been violated by school districts that are of great concern. Primary of which is the incident involving the Lower Merion County Pennsylvania School District. That School District became internationally known when it was disclosed that it deployed spyware to take thousands of images of student while using their </w:t>
      </w:r>
      <w:proofErr w:type="spellStart"/>
      <w:r>
        <w:t>schoolissued</w:t>
      </w:r>
      <w:proofErr w:type="spellEnd"/>
      <w:r>
        <w:t xml:space="preserve"> laptops. Images were taken of students while off school grounds, often went they were at home. Images were captured of not only students, but family members while in intimate settings. The case was a very emotional and situation for both families and school officials who were unaware of the activities of the technology department that deployed the surveillance system. Privacy violations of this type have most often occurred in domestic abuse or predator cases. This is the first known case to rise from an incident of a non-judicial decision by a domestic government institution to use this type of surveillance technology in this manner. Because Federal and State laws had not kept pace with technology there were no laws that address that type of privacy invasion that relied upon still pictures and not full motion video. Privacy is central to the health and strength of many other rights that we enjoy. Specifically, the First, Fourth, and Fifth Amendments to the Constitution rests on a foundation of privacy protection that allow us to speak as we wish, associate with other and hold our own beliefs free of fear or threats.</w:t>
      </w:r>
    </w:p>
    <w:p w:rsidR="0084127F" w:rsidRDefault="0084127F" w:rsidP="0084127F">
      <w:pPr>
        <w:pStyle w:val="Heading4"/>
      </w:pPr>
      <w:r>
        <w:t xml:space="preserve">Plan: The United States Federal Government Should Increase its Regulation of Elementary and Secondary Education in the </w:t>
      </w:r>
      <w:proofErr w:type="gramStart"/>
      <w:r>
        <w:t>united states</w:t>
      </w:r>
      <w:proofErr w:type="gramEnd"/>
      <w:r>
        <w:t xml:space="preserve"> by updating FERPA With the following recommendations: </w:t>
      </w:r>
    </w:p>
    <w:p w:rsidR="0084127F" w:rsidRDefault="0084127F" w:rsidP="0084127F">
      <w:r>
        <w:t xml:space="preserve">United 8: </w:t>
      </w:r>
      <w:r>
        <w:rPr>
          <w:rStyle w:val="Style13ptBold"/>
        </w:rPr>
        <w:t>U.S. House of Representatives</w:t>
      </w:r>
      <w:r>
        <w:t>, Hearing before the Subcommittee on Early Childhood Elementary and Secondary Education of the Committee on Education and the Workforce, Serial No. 114-2. February 12</w:t>
      </w:r>
      <w:r>
        <w:rPr>
          <w:vertAlign w:val="superscript"/>
        </w:rPr>
        <w:t>th</w:t>
      </w:r>
      <w:r>
        <w:t xml:space="preserve">, </w:t>
      </w:r>
      <w:r>
        <w:rPr>
          <w:rStyle w:val="Style13ptBold"/>
        </w:rPr>
        <w:t>2015</w:t>
      </w:r>
      <w:r>
        <w:t xml:space="preserve">, “How Emerging Technology Affects Student Privacy,” </w:t>
      </w:r>
      <w:hyperlink r:id="rId30" w:history="1">
        <w:r>
          <w:rPr>
            <w:rStyle w:val="Hyperlink"/>
          </w:rPr>
          <w:t>https://www.gpo.gov/fdsys/pkg/CHRG-114hhrg93208/pdf/CHRG-114hhrg93208.pdf</w:t>
        </w:r>
      </w:hyperlink>
      <w:r>
        <w:t xml:space="preserve">, </w:t>
      </w:r>
      <w:proofErr w:type="spellStart"/>
      <w:r>
        <w:t>MoStateCEW</w:t>
      </w:r>
      <w:proofErr w:type="spellEnd"/>
      <w:r>
        <w:t xml:space="preserve"> </w:t>
      </w:r>
    </w:p>
    <w:p w:rsidR="0084127F" w:rsidRDefault="0084127F" w:rsidP="0084127F">
      <w:r>
        <w:t xml:space="preserve">FERPA desperately needs to be updated in order to assure student privacy in the 21st Century and to enable the development of robust educational programs that take full advantage of educational technologies. Five areas in FERPA need to be addressed: l. Update the definition of "Educational Record" FERPA covers "educational records" in a very narrow sense and contemplated only those records that were originally kept in central administration files such as transcripts. The statute also specifically carves out an exemption for "directory information" including a student's name, address, </w:t>
      </w:r>
      <w:proofErr w:type="gramStart"/>
      <w:r>
        <w:t>date</w:t>
      </w:r>
      <w:proofErr w:type="gramEnd"/>
      <w:r>
        <w:t xml:space="preserve"> of birth. </w:t>
      </w:r>
      <w:proofErr w:type="gramStart"/>
      <w:r>
        <w:t>telephone</w:t>
      </w:r>
      <w:proofErr w:type="gramEnd"/>
      <w:r>
        <w:t xml:space="preserve"> number, age, sex, and weight. The 1974 definition and the directory information exclusion no longer make sense in 2015. Much of the data gathered and used in the context of online services will be outside the scope of the existing definition. For example, metadata gathered from a learning app used by a child in school that was then compiled to create a profile of the child for content delivery would not be an "educational record" and would fall outside the bounds of FERPA. Similarly, information developed by a school's transportation company identifying the street corners where 6th graders wait to take the school bus would fall outside FERPA and could be disclosed for advertising purposes and even possibly disclosed to non-custodial parents. Likewise, a child's homework assignment saved or shared with a teacher on a third-party service would not be an "educational record" and would not protected by FERPA. For meaningful protection of student privacy in this environment, FERPA needs to encompass any information gathered about children for educational and school related uses. This would include profiles, whether or not identified to specific students, if those profiles will have an effect on the child's education or school related services. </w:t>
      </w:r>
    </w:p>
    <w:p w:rsidR="0084127F" w:rsidRDefault="0084127F" w:rsidP="0084127F">
      <w:r>
        <w:t xml:space="preserve">2. Update FERPA to apply to vendors Currently, FERPA does not apply directly to vendors. By its terms, FERPA only applies to educational agencies and institutions that are recipients of federal funds. When schools and state agencies use third-party vendors, the schools and agencies have compliance obligations, but the vendors do not. The vendor's only legal obligations derive from their contracts with those schools and agencies. 2 Fordham CLIP's research demonstrated that typical contracts and SLDS programs have not adequately protected student information and, at the local level, schools are poorly equipped to address the vendor contracts. 13 While many responsible vendors are committing to protect student privacy through the Future of Privacy Forum's K-12 Student Privacy Pledge! 4. </w:t>
      </w:r>
      <w:proofErr w:type="gramStart"/>
      <w:r>
        <w:t>the</w:t>
      </w:r>
      <w:proofErr w:type="gramEnd"/>
      <w:r>
        <w:t xml:space="preserve"> pledge is not an adequate substitute for meaningful legal protection applicable to all industry participants. If FERPA is to cover adequately the ecosystem of student information, the statue must apply to all participants. The importance of this direct applicability is illustrated by a new trend among some </w:t>
      </w:r>
      <w:proofErr w:type="spellStart"/>
      <w:proofErr w:type="gramStart"/>
      <w:r>
        <w:t>ed</w:t>
      </w:r>
      <w:proofErr w:type="spellEnd"/>
      <w:proofErr w:type="gramEnd"/>
      <w:r>
        <w:t xml:space="preserve"> tech companies to market products directly to teachers such as These marketing efforts are designed to bypass school online gradebooks. </w:t>
      </w:r>
      <w:proofErr w:type="gramStart"/>
      <w:r>
        <w:t>administrators</w:t>
      </w:r>
      <w:proofErr w:type="gramEnd"/>
      <w:r>
        <w:t xml:space="preserve">. As a result, these vendors are, in effect. </w:t>
      </w:r>
      <w:proofErr w:type="gramStart"/>
      <w:r>
        <w:t>soliciting</w:t>
      </w:r>
      <w:proofErr w:type="gramEnd"/>
      <w:r>
        <w:t xml:space="preserve"> teachers to violate FERPA because the teachers will generally not have the legal authority to enter into contracts for the transfer of the district's student data. While the Federal Trade Commission might be able to bring a deceptive practice claim, as a policy matter FERPA should address vendors directly. </w:t>
      </w:r>
    </w:p>
    <w:p w:rsidR="0084127F" w:rsidRDefault="0084127F" w:rsidP="0084127F">
      <w:r>
        <w:t xml:space="preserve">3. Update FERPA to address "educational uses" FERPA's original focus was on confidentiality and parental access to educational records. Now that student information is more extensive and the analysis of that data is more critical to the development of innovative learning tools, FERPA needs to provide clear parameters for legitimate educational uses of student information. FERPA should define permissible "educational uses" or "educational purposes" for student information and prohibit other uses without parental consent. This approach is not new in American privacy law. The Fair Credit Reporting Act ("FCRA"), for example, is a permissible purpose statute. The law limits the use </w:t>
      </w:r>
      <w:proofErr w:type="spellStart"/>
      <w:r>
        <w:t>o</w:t>
      </w:r>
      <w:proofErr w:type="spellEnd"/>
      <w:r>
        <w:t xml:space="preserve"> consumer reports without consent to specifically defined purposes.] 6 The FCRA's approach was very successful and has been widely recognized as a key factor in the development of a robust and fairer consumer credit market in the United States. For the education sector, there now needs to be a conscious public choice about the legitimacy of how information is gathered and used when the data comes from children in school. 12 While under FERPA the Department of Education may bar a school from using federal funds to contract with a particular vendor, this indirect applicability is rare and cumbersome. As a parent and former school board member, I do not believe that public schools </w:t>
      </w:r>
      <w:proofErr w:type="spellStart"/>
      <w:r>
        <w:t>shoul</w:t>
      </w:r>
      <w:proofErr w:type="spellEnd"/>
      <w:r>
        <w:t xml:space="preserve"> be used to gather students' information for private commercial gain or used to barter their children's information as products for third-party gain. Google, for </w:t>
      </w:r>
      <w:r>
        <w:lastRenderedPageBreak/>
        <w:t xml:space="preserve">example, has waived using student information mined from Google Apps for Education for advertising 17 purposes. But. </w:t>
      </w:r>
      <w:proofErr w:type="gramStart"/>
      <w:r>
        <w:t>what</w:t>
      </w:r>
      <w:proofErr w:type="gramEnd"/>
      <w:r>
        <w:t xml:space="preserve"> about data mining students' homework assignments or teacher interactions to profile the students and then use or sell those profiles to skew search I believe that such types of commercial engine results or modify delivered content? </w:t>
      </w:r>
      <w:proofErr w:type="gramStart"/>
      <w:r>
        <w:t>practices</w:t>
      </w:r>
      <w:proofErr w:type="gramEnd"/>
      <w:r>
        <w:t xml:space="preserve"> are not legitimate educational uses of student information and should be proscribed. For educational privacy to be protected effectively by FERPA, the statute needs 10 specify that student information gathered online may only be used to provide direct educational benefits to the child whose information is used. Because the educational legitimacy of particular data collections and uses will often be contextually driven, FERPA also needs to have a safe harbor mechanism that will enable the Department </w:t>
      </w:r>
      <w:proofErr w:type="spellStart"/>
      <w:r>
        <w:t>o</w:t>
      </w:r>
      <w:proofErr w:type="spellEnd"/>
      <w:r>
        <w:t xml:space="preserve"> Education, state agencies and local schools to define the educational appropriateness </w:t>
      </w:r>
      <w:proofErr w:type="spellStart"/>
      <w:r>
        <w:t>o</w:t>
      </w:r>
      <w:proofErr w:type="spellEnd"/>
      <w:r>
        <w:t xml:space="preserve"> particular types of online practices. By specifically enumerating legitimate educational uses and creating a safe harbor mechanism, I believe many of the complex issues related to the status of a data recipient such as whether a third party qualifies as a "school official" can be streamlined and resolved, </w:t>
      </w:r>
    </w:p>
    <w:p w:rsidR="0084127F" w:rsidRDefault="0084127F" w:rsidP="0084127F">
      <w:r>
        <w:t xml:space="preserve">4. Expand FERPA to cover additional key information practices FERPA includes important transparency requirements for student information. Parents have a right of access to their children's educational records held by educational agencies and institutions. This transparency needs to extend to any organization processing student information. Like the credit reporting system, families should be able to know who has their children's data and they should have the right to seek correction of inaccurate information. In connection with transparency, processors of student information should be accountable to families regarding the identity of organizations to whom student information was disclosed. Credit reporting agencies must disclose to the consumer the identities of recipients of the consumer's credit report. Families deserve the same transparency for their children's information. Another key information practice is data security. FERPA does not include any data security or breach notification obligation and a disturbingly large number of school contracts with vendors fail to include security obligations or requirements. 18 With major security breaches occurring on an almost daily basis and with reported failures by 19 education technology services to implement even minimal security, student information needs legal protection that includes security and breach notification obligations. </w:t>
      </w:r>
    </w:p>
    <w:p w:rsidR="0084127F" w:rsidRDefault="0084127F" w:rsidP="0084127F">
      <w:r>
        <w:t xml:space="preserve">5. Update FERPA enforcement remedies and oversight </w:t>
      </w:r>
      <w:proofErr w:type="gramStart"/>
      <w:r>
        <w:t>The</w:t>
      </w:r>
      <w:proofErr w:type="gramEnd"/>
      <w:r>
        <w:t xml:space="preserve"> only sanction available under FERPA is the denial of federal educational funds by the Department of Education. This is a "nuclear option" and, to date, the Department has never issued such an order. FERPA needs to have a graduated range of remedies and broader enforcement capabilities, including fines and enforcement by the Federal Trade Commission and the state attorneys general along with the Department of Education. The lack of a private right of action under FERPA means that victims and their families 20 </w:t>
      </w:r>
      <w:proofErr w:type="gramStart"/>
      <w:r>
        <w:t>For</w:t>
      </w:r>
      <w:proofErr w:type="gramEnd"/>
      <w:r>
        <w:t xml:space="preserve"> basic fairness, have no redress or remedy for the violation of a child's privacy. </w:t>
      </w:r>
      <w:proofErr w:type="gramStart"/>
      <w:r>
        <w:t>families</w:t>
      </w:r>
      <w:proofErr w:type="gramEnd"/>
      <w:r>
        <w:t xml:space="preserve"> should have a direct means of redress when their children's privacy is violated. Lastly, FERPA confers guidance and oversight to the Department of Education that has a poorly funded office by comparison to the Office of Civil Rights in the Department </w:t>
      </w:r>
      <w:proofErr w:type="spellStart"/>
      <w:r>
        <w:t>o</w:t>
      </w:r>
      <w:proofErr w:type="spellEnd"/>
      <w:r>
        <w:t xml:space="preserve"> Health and Human Services where the privacy provisions of the Health Insurance Portability and Accountability Act (HIPAA) are enforced.21 FERPA can be more effective if Congress enhances the Department of Education's capacity to provide guidance and oversight. Likewise, educational privacy would be better served under FERPA if Congress were to encourage the states to create Chief Privacy Officer </w:t>
      </w:r>
      <w:proofErr w:type="gramStart"/>
      <w:r>
        <w:t>roles</w:t>
      </w:r>
      <w:proofErr w:type="gramEnd"/>
      <w:r>
        <w:t xml:space="preserve"> to provide local guidance through the respective state departments of education. Recommendation Congress can no longer wait to reform federal educational privacy rights. should modernize FERPA to: Protect all student information and not just "educational records" as conceived in 1974 Apply directly to vendors Authorize the use of student information for specified educational uses and prohibit non-educational uses of student information Expand transparency obligations and add data security requirements Provide a range of enforcement remedies Encourage states to create Chief Privacy Officers Thank you again for the opportunity to participate in this hearing and for your consideration of my testimony. </w:t>
      </w:r>
    </w:p>
    <w:p w:rsidR="0084127F" w:rsidRDefault="0084127F" w:rsidP="0084127F"/>
    <w:p w:rsidR="0084127F" w:rsidRDefault="0084127F" w:rsidP="0084127F"/>
    <w:p w:rsidR="0084127F" w:rsidRDefault="0084127F" w:rsidP="0084127F"/>
    <w:p w:rsidR="0084127F" w:rsidRDefault="0084127F" w:rsidP="0084127F"/>
    <w:p w:rsidR="0084127F" w:rsidRDefault="0084127F" w:rsidP="0084127F">
      <w:pPr>
        <w:pStyle w:val="Heading4"/>
      </w:pPr>
      <w:r>
        <w:t xml:space="preserve">Here are several potential </w:t>
      </w:r>
      <w:proofErr w:type="spellStart"/>
      <w:r>
        <w:t>affs</w:t>
      </w:r>
      <w:proofErr w:type="spellEnd"/>
    </w:p>
    <w:p w:rsidR="0084127F" w:rsidRDefault="0084127F" w:rsidP="0084127F">
      <w:r>
        <w:rPr>
          <w:rStyle w:val="Style13ptBold"/>
        </w:rPr>
        <w:t>U.S. House of Representatives</w:t>
      </w:r>
      <w:r>
        <w:t>, Joint Hearing before the Subcommittee on Cybersecurity, Infrastructure Protection, and Security Technologies of the Committee on Homeland Security, and the Subcommittee on Early Childhood, Elementary and Secondary Education of the Committee on Education and the Workforce Serial No. 113-61, June 26</w:t>
      </w:r>
      <w:r>
        <w:rPr>
          <w:vertAlign w:val="superscript"/>
        </w:rPr>
        <w:t>th</w:t>
      </w:r>
      <w:r>
        <w:t xml:space="preserve">, </w:t>
      </w:r>
      <w:r>
        <w:rPr>
          <w:rStyle w:val="Style13ptBold"/>
        </w:rPr>
        <w:t>2014</w:t>
      </w:r>
      <w:r>
        <w:t xml:space="preserve">, “how Data Mining Threatens Student Privacy,” </w:t>
      </w:r>
      <w:hyperlink r:id="rId31" w:history="1">
        <w:r>
          <w:rPr>
            <w:rStyle w:val="Hyperlink"/>
          </w:rPr>
          <w:t>https://www.gpo.gov/fdsys/pkg/CHRG-113hhrg91448/pdf/CHRG-113hhrg91448.pdf</w:t>
        </w:r>
      </w:hyperlink>
      <w:r>
        <w:t xml:space="preserve">, </w:t>
      </w:r>
      <w:proofErr w:type="spellStart"/>
      <w:r>
        <w:t>MoStateCEW</w:t>
      </w:r>
      <w:proofErr w:type="spellEnd"/>
    </w:p>
    <w:p w:rsidR="0084127F" w:rsidRDefault="0084127F" w:rsidP="0084127F">
      <w:r>
        <w:t>RECOMMENDATIONS There are a number of steps Congress can take to restore and assure the privacy of student information:</w:t>
      </w:r>
    </w:p>
    <w:p w:rsidR="0084127F" w:rsidRDefault="0084127F" w:rsidP="0084127F">
      <w:r>
        <w:t>(1) Modernize FERPA to protect and limit the use of all student information whether held by schools or vendors—including a prohibition on non-educational uses of student information and graduated enforcement remedies such as private rights of action.</w:t>
      </w:r>
    </w:p>
    <w:p w:rsidR="0084127F" w:rsidRDefault="0084127F" w:rsidP="0084127F">
      <w:r>
        <w:t>(2) Require that the processing of student data under any Federally-financed educational program be prohibited unless there is a written agreement spelling out the purposes for the processing, restricting the processing to the minimum amount of data necessary for those purposes, restricting the processing to permissible educational uses, mandating data security, requiring data deletion at the end of the contract, and providing for schools’ audit and inspection rights with respect to vendors.</w:t>
      </w:r>
    </w:p>
    <w:p w:rsidR="0084127F" w:rsidRDefault="0084127F" w:rsidP="0084127F">
      <w:r>
        <w:lastRenderedPageBreak/>
        <w:t>(3) Require that States adopt an oversight mechanism for the collection and use of student data by local and State educational agencies. A Chief Privacy Officer in State departments of education is essential to provide transparency to the public, assistance for local school districts to meet their privacy responsibilities, and oversight for compliance with privacy requirements.</w:t>
      </w:r>
    </w:p>
    <w:p w:rsidR="0084127F" w:rsidRDefault="0084127F" w:rsidP="0084127F">
      <w:r>
        <w:t>(4) Provide support to the Department of Education and to the research community to address privacy in the context of rapidly-evolving educational technologies, including support for a clearing center to assist schools and vendors find appropriate best practices for their needs.</w:t>
      </w:r>
    </w:p>
    <w:p w:rsidR="001812AC" w:rsidRDefault="001812AC" w:rsidP="00ED7AC6">
      <w:pPr>
        <w:pStyle w:val="Heading2"/>
      </w:pPr>
      <w:bookmarkStart w:id="4" w:name="HatBM91"/>
      <w:bookmarkEnd w:id="3"/>
      <w:r>
        <w:lastRenderedPageBreak/>
        <w:t xml:space="preserve">Advantage Answers </w:t>
      </w:r>
    </w:p>
    <w:p w:rsidR="001812AC" w:rsidRDefault="001812AC" w:rsidP="001812AC"/>
    <w:p w:rsidR="001812AC" w:rsidRPr="00FD3CA8" w:rsidRDefault="001812AC" w:rsidP="001812AC"/>
    <w:p w:rsidR="001812AC" w:rsidRPr="00FD3CA8" w:rsidRDefault="001812AC" w:rsidP="0084127F">
      <w:pPr>
        <w:pStyle w:val="Heading2"/>
      </w:pPr>
      <w:bookmarkStart w:id="5" w:name="HatBM94"/>
      <w:bookmarkEnd w:id="4"/>
      <w:r>
        <w:lastRenderedPageBreak/>
        <w:t>Solvency Answers</w:t>
      </w:r>
    </w:p>
    <w:p w:rsidR="0084127F" w:rsidRDefault="0084127F" w:rsidP="0084127F">
      <w:pPr>
        <w:pStyle w:val="Heading4"/>
      </w:pPr>
      <w:proofErr w:type="spellStart"/>
      <w:r>
        <w:t>Neg</w:t>
      </w:r>
      <w:proofErr w:type="spellEnd"/>
      <w:r>
        <w:t xml:space="preserve"> Solv: Common Core Doesn’t Create Cradle-to-Grave </w:t>
      </w:r>
      <w:proofErr w:type="gramStart"/>
      <w:r>
        <w:t>Surveillance ;</w:t>
      </w:r>
      <w:proofErr w:type="gramEnd"/>
      <w:r>
        <w:t xml:space="preserve"> also includes the following </w:t>
      </w:r>
      <w:proofErr w:type="spellStart"/>
      <w:r>
        <w:t>args</w:t>
      </w:r>
      <w:proofErr w:type="spellEnd"/>
      <w:r>
        <w:t xml:space="preserve">: 1. Data might be good but we have a responsibility to protect our students’ information. </w:t>
      </w:r>
    </w:p>
    <w:p w:rsidR="0084127F" w:rsidRDefault="0084127F" w:rsidP="0084127F">
      <w:r>
        <w:t xml:space="preserve">Rob </w:t>
      </w:r>
      <w:r>
        <w:rPr>
          <w:rStyle w:val="Style13ptBold"/>
        </w:rPr>
        <w:t>Mckenna</w:t>
      </w:r>
      <w:r>
        <w:t>, 11-14-</w:t>
      </w:r>
      <w:r>
        <w:rPr>
          <w:rStyle w:val="Style13ptBold"/>
        </w:rPr>
        <w:t>2015</w:t>
      </w:r>
      <w:r>
        <w:t xml:space="preserve">, Rob McKenna served two terms as state attorney general. He currently is chairman of the board of Data Quality Campaign, a national nonprofit organization working on student </w:t>
      </w:r>
      <w:proofErr w:type="gramStart"/>
      <w:r>
        <w:t>achievement.,</w:t>
      </w:r>
      <w:proofErr w:type="gramEnd"/>
      <w:r>
        <w:t xml:space="preserve"> "Setting the record straight on Common Core and student data," Seattle Times, </w:t>
      </w:r>
      <w:hyperlink r:id="rId32" w:history="1">
        <w:r>
          <w:rPr>
            <w:rStyle w:val="Hyperlink"/>
          </w:rPr>
          <w:t>http://www.seattletimes.com/opinion/setting-the-record-straight-on-common-core-and-student-data/</w:t>
        </w:r>
      </w:hyperlink>
      <w:r>
        <w:t xml:space="preserve">, </w:t>
      </w:r>
      <w:proofErr w:type="spellStart"/>
      <w:r>
        <w:t>MostateCEW</w:t>
      </w:r>
      <w:proofErr w:type="spellEnd"/>
    </w:p>
    <w:p w:rsidR="0084127F" w:rsidRDefault="0084127F" w:rsidP="0084127F">
      <w:pPr>
        <w:rPr>
          <w:sz w:val="14"/>
        </w:rPr>
      </w:pPr>
      <w:r>
        <w:rPr>
          <w:sz w:val="14"/>
        </w:rPr>
        <w:t xml:space="preserve">AMERICANS today share a lot of information. With more platforms to post personal data, and more services that require it, the line between private and public information — and exactly how that should be used — has become an increasingly gray area. In many ways, </w:t>
      </w:r>
      <w:r>
        <w:rPr>
          <w:rStyle w:val="StyleUnderline"/>
        </w:rPr>
        <w:t>data sharing has helped improve our quality of life. It informs public policy, empowers research and development, and helps to expand services of every kind. Yet at the same time, we can all agree there are limits to how personal information should be collected and used.</w:t>
      </w:r>
      <w:r>
        <w:rPr>
          <w:sz w:val="14"/>
        </w:rPr>
        <w:t xml:space="preserve"> Nowhere is this balance more delicate than in our schools. </w:t>
      </w:r>
      <w:r>
        <w:rPr>
          <w:rStyle w:val="StyleUnderline"/>
        </w:rPr>
        <w:t>Student data provide important insight that empowers educators to identify learning needs, hone instruction and support children’s development. They should never be used to single out students or predetermine their success, and parents and policymakers have a responsibility in ensuring classroom information is not used in harmful ways. That responsibility requires an honest dialogue about exactly how schools generate and use data. Sadly, parents have been bombarded with the opposite — false claims meant to turn public opinion against reforms</w:t>
      </w:r>
      <w:r>
        <w:rPr>
          <w:sz w:val="14"/>
        </w:rPr>
        <w:t xml:space="preserve"> happening in our schools. Over the past two years, </w:t>
      </w:r>
      <w:r>
        <w:rPr>
          <w:rStyle w:val="StyleUnderline"/>
        </w:rPr>
        <w:t xml:space="preserve">critics of Common Core State Standards have claimed these new learning goals will subject students to “cradle-to-the-grave” government surveillance. Common Core, they say, will do everything from creating databases with sensitive information, such as religious and political affiliation, to monitoring facial expressions and eye movement. While such Orwellian predictions are effective in raising alarm, they simply aren’t true. </w:t>
      </w:r>
      <w:r>
        <w:rPr>
          <w:sz w:val="14"/>
        </w:rPr>
        <w:t xml:space="preserve">As a father and as a state attorney general who fought hard to protect consumer privacy, I took very seriously claims that Common Core requires new and more obtrusive data collection on our kids. </w:t>
      </w:r>
      <w:r>
        <w:rPr>
          <w:rStyle w:val="StyleUnderline"/>
        </w:rPr>
        <w:t xml:space="preserve">That’s why I read the standards for myself. I encourage parents to read them as well. They will find no mention of data-collection mandates. </w:t>
      </w:r>
      <w:r>
        <w:rPr>
          <w:sz w:val="14"/>
        </w:rPr>
        <w:t xml:space="preserve">That’s because, in reality, </w:t>
      </w:r>
      <w:r>
        <w:rPr>
          <w:rStyle w:val="Emphasis"/>
        </w:rPr>
        <w:t>Common Core has no impact on how states and schools collect and use student data.</w:t>
      </w:r>
      <w:r>
        <w:rPr>
          <w:sz w:val="14"/>
        </w:rPr>
        <w:t xml:space="preserve"> If a state were to repeal Common Core tomorrow, no changes would be made to schools’ data-privacy protocols. What’s more, </w:t>
      </w:r>
      <w:r>
        <w:rPr>
          <w:rStyle w:val="StyleUnderline"/>
        </w:rPr>
        <w:t xml:space="preserve">four federal laws prohibit the creation of a federal database with students’ personally identifiable information. </w:t>
      </w:r>
      <w:r>
        <w:rPr>
          <w:sz w:val="14"/>
        </w:rPr>
        <w:t xml:space="preserve">If it were true that Common Core State Standards require state and federal authorities to effectively spy on our kids, there is no way I would support it. But, in fact, that’s not the aim of Common Core at all. The standards do nothing more than establish rigorous learning goals at each grade level that ensure all public-school children are held to levels that prepare them for higher levels of learning and ultimately for college or a career. Considering the many recent examples where federal authorities have intruded on personal liberties, from domestic wiretapping to Internal Revenue Service targeting, it’s easy to understand why parents bristle at the mention of data collection in our schools. </w:t>
      </w:r>
      <w:r>
        <w:rPr>
          <w:rStyle w:val="StyleUnderline"/>
        </w:rPr>
        <w:t>Big government has a propensity for overstepping its bounds. That’s why parents and policymakers must remain vigilant to ensure education policies don’t encroach on our children’s rights</w:t>
      </w:r>
      <w:r>
        <w:rPr>
          <w:sz w:val="14"/>
        </w:rPr>
        <w:t xml:space="preserve">. That’s why we should elect leaders who seek to limit the role of the executive branch, not expand it. </w:t>
      </w:r>
      <w:r>
        <w:rPr>
          <w:rStyle w:val="StyleUnderline"/>
        </w:rPr>
        <w:t>Common Core State Standards keep control where it belongs: at the state and local level</w:t>
      </w:r>
      <w:r>
        <w:rPr>
          <w:sz w:val="14"/>
        </w:rPr>
        <w:t>.” In that regard, Common Core State Standards keep control where it belongs: at the state and local level. By setting high, comparable learning goals and letting teachers and school boards decide how to achieve them, Common Core ensures what is taught in our schools remains in the hands of those closest to the classroom. When student data are used appropriately, they serve to improve education and close achievement gaps. It is our responsibility as parents to constantly weigh education policies and ensure such balance. Let’s put aside the rhetoric and alarm over Common Core State Standards so that we can have an honest conversation.</w:t>
      </w:r>
    </w:p>
    <w:p w:rsidR="0084127F" w:rsidRDefault="0084127F" w:rsidP="0084127F"/>
    <w:p w:rsidR="0084127F" w:rsidRDefault="0084127F" w:rsidP="0084127F">
      <w:pPr>
        <w:pStyle w:val="Heading4"/>
      </w:pPr>
      <w:r>
        <w:lastRenderedPageBreak/>
        <w:t xml:space="preserve">Turn to Ban Surveillance </w:t>
      </w:r>
      <w:proofErr w:type="spellStart"/>
      <w:r>
        <w:t>Aff</w:t>
      </w:r>
      <w:proofErr w:type="spellEnd"/>
      <w:r>
        <w:t xml:space="preserve"> </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33"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pPr>
        <w:rPr>
          <w:sz w:val="14"/>
        </w:rPr>
      </w:pPr>
      <w:r>
        <w:rPr>
          <w:sz w:val="14"/>
        </w:rPr>
        <w:t xml:space="preserve">CONCLUSION At its core, </w:t>
      </w:r>
      <w:r>
        <w:rPr>
          <w:rStyle w:val="StyleUnderline"/>
        </w:rPr>
        <w:t>surveillance technology has the potential to channel both positive and negative outcomes</w:t>
      </w:r>
      <w:r>
        <w:rPr>
          <w:sz w:val="14"/>
        </w:rPr>
        <w:t xml:space="preserve">. Parents, students, state board members, and other stakeholders are not wrong to view new, potentially invasive technologies with a skeptical eye because there is the potential for abuse. </w:t>
      </w:r>
      <w:r>
        <w:rPr>
          <w:rStyle w:val="StyleUnderline"/>
        </w:rPr>
        <w:t>A laissez-faire attitude toward surveillance can hamper student creativity and freedom of expression and undermine equity through furthering preexisting discipline disparities and the digital divide.</w:t>
      </w:r>
      <w:r>
        <w:rPr>
          <w:sz w:val="14"/>
        </w:rPr>
        <w:t xml:space="preserve"> </w:t>
      </w:r>
      <w:proofErr w:type="spellStart"/>
      <w:r>
        <w:rPr>
          <w:sz w:val="14"/>
        </w:rPr>
        <w:t>Th</w:t>
      </w:r>
      <w:proofErr w:type="spellEnd"/>
      <w:r>
        <w:rPr>
          <w:sz w:val="14"/>
        </w:rPr>
        <w:t xml:space="preserve"> e creation of more data about students through surveillance could also aid in creating the feared “permanent record” that could follow students long after school has ended. At the same time, </w:t>
      </w:r>
      <w:r>
        <w:rPr>
          <w:rStyle w:val="StyleUnderline"/>
        </w:rPr>
        <w:t>the technologies that monitor children might also hold the key to unlocking their individual promise and protecting them from dangers on- and offline</w:t>
      </w:r>
      <w:r>
        <w:rPr>
          <w:sz w:val="14"/>
        </w:rPr>
        <w:t xml:space="preserve">. Consider the benefits: </w:t>
      </w:r>
      <w:r>
        <w:rPr>
          <w:rStyle w:val="StyleUnderline"/>
        </w:rPr>
        <w:t>instructors spend less time staring over student shoulders or monitoring school hallways and more time in the classroom; students are kept safe from bullies, inappropriate content, and activities like sexting that could ruin their futures; and there is a more efficient learning environment that locates students and reports whether they are safe in the case of disaster. Eliminating surveillance entirely is unlikely to be the answer</w:t>
      </w:r>
      <w:r>
        <w:rPr>
          <w:sz w:val="14"/>
        </w:rPr>
        <w:t xml:space="preserve">. Instead, policymakers should create guardrails that realize the positive effects of surveillance while protecting privacy and equity in a deliberate, responsible, and measured way. Such guardrails should reflect the principles of minimization, proportionality, transparency, openness, empowerment, and equity. Training will be an indispensable component of such policies. State boards of education have the authority— and the responsibility—to ensure surveillance is implemented responsibly so that the privacy and equitable treatment of all students are ensured. In their unique position as developers of policy, standards, and rules and regulations, state boards can introduce and manage surveillance tools intentionally. But they can also be advocates and trusted counselors in explaining the value of surveillance to parents and reassuring them that the benefits of surveillance will not come at the expense of students’ well-being. </w:t>
      </w:r>
      <w:proofErr w:type="spellStart"/>
      <w:r>
        <w:rPr>
          <w:sz w:val="14"/>
        </w:rPr>
        <w:t>Th</w:t>
      </w:r>
      <w:proofErr w:type="spellEnd"/>
      <w:r>
        <w:rPr>
          <w:sz w:val="14"/>
        </w:rPr>
        <w:t xml:space="preserve"> rough rule making, privacy policies, convening, and questioning, state boards can ensure that policies on student surveillance incorporate privacy protections and that the fruits of surveillance technologies do not do the most harm to the students who need the most help.</w:t>
      </w:r>
    </w:p>
    <w:p w:rsidR="0084127F" w:rsidRDefault="0084127F" w:rsidP="0084127F">
      <w:pPr>
        <w:pStyle w:val="Heading4"/>
      </w:pPr>
      <w:r>
        <w:t xml:space="preserve">Solvency Deficit – Contracts Are </w:t>
      </w:r>
      <w:proofErr w:type="gramStart"/>
      <w:r>
        <w:t>Required</w:t>
      </w:r>
      <w:proofErr w:type="gramEnd"/>
      <w:r>
        <w:t xml:space="preserve">, even if they fiat contracts are normal means – even contracts put the hands in Vendors </w:t>
      </w:r>
    </w:p>
    <w:p w:rsidR="0084127F" w:rsidRDefault="0084127F" w:rsidP="0084127F">
      <w:r>
        <w:rPr>
          <w:rStyle w:val="Style13ptBold"/>
        </w:rPr>
        <w:t>U.S. House of Representatives</w:t>
      </w:r>
      <w:r>
        <w:t>, Joint Hearing before the Subcommittee on Cybersecurity, Infrastructure Protection, and Security Technologies of the Committee on Homeland Security, and the Subcommittee on Early Childhood, Elementary and Secondary Education of the Committee on Education and the Workforce Serial No. 113-61, June 26</w:t>
      </w:r>
      <w:r>
        <w:rPr>
          <w:vertAlign w:val="superscript"/>
        </w:rPr>
        <w:t>th</w:t>
      </w:r>
      <w:r>
        <w:t xml:space="preserve">, </w:t>
      </w:r>
      <w:r>
        <w:rPr>
          <w:rStyle w:val="Style13ptBold"/>
        </w:rPr>
        <w:t>2014</w:t>
      </w:r>
      <w:r>
        <w:t xml:space="preserve">, “how Data Mining Threatens Student Privacy,” </w:t>
      </w:r>
      <w:hyperlink r:id="rId34" w:history="1">
        <w:r>
          <w:rPr>
            <w:rStyle w:val="Hyperlink"/>
          </w:rPr>
          <w:t>https://www.gpo.gov/fdsys/pkg/CHRG-113hhrg91448/pdf/CHRG-113hhrg91448.pdf</w:t>
        </w:r>
      </w:hyperlink>
      <w:r>
        <w:t xml:space="preserve">, </w:t>
      </w:r>
      <w:proofErr w:type="spellStart"/>
      <w:r>
        <w:t>MoStateCEW</w:t>
      </w:r>
      <w:proofErr w:type="spellEnd"/>
    </w:p>
    <w:p w:rsidR="0084127F" w:rsidRDefault="0084127F" w:rsidP="0084127F">
      <w:pPr>
        <w:rPr>
          <w:sz w:val="14"/>
        </w:rPr>
      </w:pPr>
      <w:r>
        <w:rPr>
          <w:sz w:val="14"/>
        </w:rPr>
        <w:t xml:space="preserve">The second point is that Federal educational privacy law fails to protect the student information. There are essentially three statutes that I believe are relevant in this context. FERPA is one, a 40-year-old statute; the Children’s Online Privacy Protection Act that requires parental consent when data is gathered directly from children on-line under the age of 13; and the Pupil Privacy Protection Amendment that addresses taking surveys of children in schools. FERPA is essentially the baseline that everyone speaks of. But FERPA only applies to educational institutions. It is a funding statute. It does not apply to the vendors. It only applies narrowly to what are defined as educational records. </w:t>
      </w:r>
      <w:r>
        <w:rPr>
          <w:rStyle w:val="StyleUnderline"/>
        </w:rPr>
        <w:t>The Supreme Court, in its one decision interpreting that provision of FERPA</w:t>
      </w:r>
      <w:r>
        <w:rPr>
          <w:sz w:val="14"/>
        </w:rPr>
        <w:t>, seems to think an educational record is only the type of data that would have been held in a principal’s file cabinet. So when you look at the statute itself from 1974</w:t>
      </w:r>
      <w:r>
        <w:rPr>
          <w:rStyle w:val="StyleUnderline"/>
        </w:rPr>
        <w:t>, it is a pre-computer era statute</w:t>
      </w:r>
      <w:r>
        <w:rPr>
          <w:sz w:val="14"/>
        </w:rPr>
        <w:t xml:space="preserve">. COPPA has some application if children are on-line in schools. The school districts can, in certain instances, consent as though they were parents. But then what happens when the child moves from school to home and works on the same application? It has been an instructional tool. </w:t>
      </w:r>
      <w:r>
        <w:rPr>
          <w:rStyle w:val="StyleUnderline"/>
        </w:rPr>
        <w:t>States are beginning, across the country, to look to fill some of these gaps</w:t>
      </w:r>
      <w:r>
        <w:rPr>
          <w:sz w:val="14"/>
        </w:rPr>
        <w:t xml:space="preserve">. But contracts would be the only source of true protection. What our study shows is that schools essentially routinely relinquish their students’ privacy when they contract with outside vendors, and parents are kept in the dark. We heard from the Chairman’s opening statement, 20 percent of the schools have no policies on adopting technologies. Seventy-five percent of the districts failed to inform parents that they are outsourcing their children’s data. </w:t>
      </w:r>
      <w:r>
        <w:rPr>
          <w:rStyle w:val="StyleUnderline"/>
        </w:rPr>
        <w:t>The contract practices, on the whole, are terrible. Many of the contracts allow vendors to unilaterally change the terms. They don’t block the sale or marketing of data. Forty percent of the hosting agreements fail to require any data security. Twenty-five percent of the classroom programs are free programs; they don’t charge school districts money. Instead, the school districts essentially pay with the student’s privacy. The data is being monetized</w:t>
      </w:r>
      <w:r>
        <w:rPr>
          <w:sz w:val="14"/>
        </w:rPr>
        <w:t>.</w:t>
      </w:r>
    </w:p>
    <w:p w:rsidR="0084127F" w:rsidRDefault="0084127F" w:rsidP="0084127F">
      <w:pPr>
        <w:pStyle w:val="Heading4"/>
      </w:pPr>
      <w:r>
        <w:lastRenderedPageBreak/>
        <w:t xml:space="preserve">More on Contracts Solvency </w:t>
      </w:r>
      <w:proofErr w:type="spellStart"/>
      <w:r>
        <w:t>Defecit</w:t>
      </w:r>
      <w:proofErr w:type="spellEnd"/>
      <w:r>
        <w:t xml:space="preserve"> – don’t protect students</w:t>
      </w:r>
    </w:p>
    <w:p w:rsidR="0084127F" w:rsidRDefault="0084127F" w:rsidP="0084127F">
      <w:r>
        <w:rPr>
          <w:rStyle w:val="Style13ptBold"/>
        </w:rPr>
        <w:t>U.S. House of Representatives</w:t>
      </w:r>
      <w:r>
        <w:t>, Joint Hearing before the Subcommittee on Cybersecurity, Infrastructure Protection, and Security Technologies of the Committee on Homeland Security, and the Subcommittee on Early Childhood, Elementary and Secondary Education of the Committee on Education and the Workforce Serial No. 113-61, June 26</w:t>
      </w:r>
      <w:r>
        <w:rPr>
          <w:vertAlign w:val="superscript"/>
        </w:rPr>
        <w:t>th</w:t>
      </w:r>
      <w:r>
        <w:t xml:space="preserve">, </w:t>
      </w:r>
      <w:r>
        <w:rPr>
          <w:rStyle w:val="Style13ptBold"/>
        </w:rPr>
        <w:t>2014</w:t>
      </w:r>
      <w:r>
        <w:t xml:space="preserve">, “how Data Mining Threatens Student Privacy,” </w:t>
      </w:r>
      <w:hyperlink r:id="rId35" w:history="1">
        <w:r>
          <w:rPr>
            <w:rStyle w:val="Hyperlink"/>
          </w:rPr>
          <w:t>https://www.gpo.gov/fdsys/pkg/CHRG-113hhrg91448/pdf/CHRG-113hhrg91448.pdf</w:t>
        </w:r>
      </w:hyperlink>
      <w:r>
        <w:t xml:space="preserve">, </w:t>
      </w:r>
      <w:proofErr w:type="spellStart"/>
      <w:r>
        <w:t>MoStateCEW</w:t>
      </w:r>
      <w:proofErr w:type="spellEnd"/>
    </w:p>
    <w:p w:rsidR="0084127F" w:rsidRDefault="0084127F" w:rsidP="0084127F">
      <w:r>
        <w:t xml:space="preserve">We found that </w:t>
      </w:r>
      <w:r>
        <w:rPr>
          <w:rStyle w:val="StyleUnderline"/>
        </w:rPr>
        <w:t>only 7 percent of the contracts had specific prohibitions on sale and marketing. Other contracts, and it ranged between 15 and 20 percent of the contracts, failed to restrict secondary disclosure. So some of them that restrict to secondary disclosure could encapsulate, essentially, restriction on selling it off for marketing purposes. But for explicitly, clearly saying you can’t use this for marketing it is only 7 percent</w:t>
      </w:r>
      <w:r>
        <w:t>. You still had enormous percentages weren’t even restricting any other secondary use.</w:t>
      </w:r>
    </w:p>
    <w:p w:rsidR="0084127F" w:rsidRDefault="0084127F" w:rsidP="0084127F"/>
    <w:p w:rsidR="002D58F5" w:rsidRDefault="002D58F5" w:rsidP="002D58F5">
      <w:pPr>
        <w:pStyle w:val="Heading4"/>
      </w:pPr>
      <w:r>
        <w:rPr>
          <w:b w:val="0"/>
        </w:rPr>
        <w:t xml:space="preserve">Maybe Politics Link but definitely a Solvency </w:t>
      </w:r>
      <w:proofErr w:type="spellStart"/>
      <w:r>
        <w:rPr>
          <w:b w:val="0"/>
        </w:rPr>
        <w:t>Turn about</w:t>
      </w:r>
      <w:proofErr w:type="spellEnd"/>
      <w:r>
        <w:rPr>
          <w:b w:val="0"/>
        </w:rPr>
        <w:t xml:space="preserve"> accessibility</w:t>
      </w:r>
    </w:p>
    <w:p w:rsidR="002D58F5" w:rsidRDefault="002D58F5" w:rsidP="002D58F5">
      <w:r>
        <w:t xml:space="preserve">Andrew </w:t>
      </w:r>
      <w:proofErr w:type="spellStart"/>
      <w:r>
        <w:rPr>
          <w:rStyle w:val="Style13ptBold"/>
        </w:rPr>
        <w:t>Giambrone</w:t>
      </w:r>
      <w:proofErr w:type="spellEnd"/>
      <w:r>
        <w:t>, 6-22-</w:t>
      </w:r>
      <w:r>
        <w:rPr>
          <w:rStyle w:val="Style13ptBold"/>
        </w:rPr>
        <w:t>2015</w:t>
      </w:r>
      <w:r>
        <w:t>, "Can Data Improve Education Without Compromising Privacy</w:t>
      </w:r>
      <w:proofErr w:type="gramStart"/>
      <w:r>
        <w:t>?,</w:t>
      </w:r>
      <w:proofErr w:type="gramEnd"/>
      <w:r>
        <w:t xml:space="preserve">" Atlantic, </w:t>
      </w:r>
      <w:hyperlink r:id="rId36" w:history="1">
        <w:r>
          <w:rPr>
            <w:rStyle w:val="Hyperlink"/>
          </w:rPr>
          <w:t>https://www.theatlantic.com/education/archive/2015/06/big-data-student-privacy/396452/</w:t>
        </w:r>
      </w:hyperlink>
      <w:r>
        <w:t xml:space="preserve">, </w:t>
      </w:r>
      <w:proofErr w:type="spellStart"/>
      <w:r>
        <w:t>MoStateCEW</w:t>
      </w:r>
      <w:proofErr w:type="spellEnd"/>
      <w:r>
        <w:t xml:space="preserve"> </w:t>
      </w:r>
    </w:p>
    <w:p w:rsidR="002D58F5" w:rsidRDefault="002D58F5" w:rsidP="002D58F5">
      <w:pPr>
        <w:rPr>
          <w:sz w:val="14"/>
        </w:rPr>
      </w:pPr>
      <w:r>
        <w:rPr>
          <w:rStyle w:val="StyleUnderline"/>
        </w:rPr>
        <w:t>Administrators can leverage student data to more fairly distribute financial resources, too. This could go a long way towards making American education more equitable across demographic groups</w:t>
      </w:r>
      <w:r>
        <w:rPr>
          <w:sz w:val="14"/>
        </w:rPr>
        <w:t xml:space="preserve">: Under the status quo, public-school funding is regressive in many states, with schools serving disproportionate numbers of low-income students receiving fewer resources. As Susan </w:t>
      </w:r>
      <w:proofErr w:type="spellStart"/>
      <w:r>
        <w:rPr>
          <w:sz w:val="14"/>
        </w:rPr>
        <w:t>Dynarski</w:t>
      </w:r>
      <w:proofErr w:type="spellEnd"/>
      <w:r>
        <w:rPr>
          <w:sz w:val="14"/>
        </w:rPr>
        <w:t xml:space="preserve"> recently wrote in The New York Times, researchers and others rely on data to “pinpoint where poor, nonwhite, and non-English-speaking children have been educated inadequately.” Student data, in other words, could help make education the “great equalizer” it’s supposed to be. </w:t>
      </w:r>
      <w:r>
        <w:rPr>
          <w:rStyle w:val="StyleUnderline"/>
        </w:rPr>
        <w:t>Various obstacles, including political ones, stand in the way of that vision. The public’s aversion to data-gathering—exacerbated in part by the current discourse surrounding national security and privacy—may threaten to stymie new education research</w:t>
      </w:r>
      <w:r>
        <w:rPr>
          <w:sz w:val="14"/>
        </w:rPr>
        <w:t xml:space="preserve">. According to the Pew Research Center, more than half of Americans (54 percent) disapprove of the government collecting individuals’ phone and internet data to combat terrorism. Education may be quite different from national security, but American attitudes on privacy and personal data suffuse both. Jose Ferreira, the founder and CEO of </w:t>
      </w:r>
      <w:proofErr w:type="spellStart"/>
      <w:r>
        <w:rPr>
          <w:sz w:val="14"/>
        </w:rPr>
        <w:t>Knewton</w:t>
      </w:r>
      <w:proofErr w:type="spellEnd"/>
      <w:r>
        <w:rPr>
          <w:sz w:val="14"/>
        </w:rPr>
        <w:t>, a New York-based company that develops adaptive-learning tools, says a lot of student data is going to waste right now; rather than being forgotten at the end of each school year or semester, it could be harnessed responsibly to drive learning outcomes. His company tracks students’ proficiencies across a variety of subjects, but will not share that information—even with teachers—unless explicitly authorized to do so by a student’s legal guardians. “If you’re going to touch people’s data, it’s very important that the benefits be clear,” he explains. “‘Why should I let you collect my data? The benefits are fantastic? Now you have to reassure me you’re going to use it in a way I’m comfortable with.’”</w:t>
      </w:r>
    </w:p>
    <w:p w:rsidR="002D58F5" w:rsidRDefault="002D58F5" w:rsidP="002D58F5">
      <w:r>
        <w:t xml:space="preserve"> </w:t>
      </w:r>
    </w:p>
    <w:p w:rsidR="001812AC" w:rsidRDefault="001812AC" w:rsidP="00ED7AC6">
      <w:pPr>
        <w:pStyle w:val="Heading2"/>
      </w:pPr>
      <w:bookmarkStart w:id="6" w:name="HatBM113"/>
      <w:bookmarkEnd w:id="5"/>
      <w:r>
        <w:lastRenderedPageBreak/>
        <w:t>Inherency Answers</w:t>
      </w:r>
    </w:p>
    <w:p w:rsidR="001812AC" w:rsidRDefault="001812AC" w:rsidP="001812AC"/>
    <w:p w:rsidR="001812AC" w:rsidRPr="00FD3CA8" w:rsidRDefault="001812AC" w:rsidP="001812AC"/>
    <w:p w:rsidR="002D58F5" w:rsidRDefault="002D58F5" w:rsidP="002D58F5">
      <w:pPr>
        <w:pStyle w:val="Heading4"/>
      </w:pPr>
      <w:r>
        <w:rPr>
          <w:b w:val="0"/>
        </w:rPr>
        <w:t xml:space="preserve">Inherency Take out? </w:t>
      </w:r>
    </w:p>
    <w:p w:rsidR="002D58F5" w:rsidRDefault="002D58F5" w:rsidP="002D58F5">
      <w:r>
        <w:t xml:space="preserve">Mark </w:t>
      </w:r>
      <w:r>
        <w:rPr>
          <w:rStyle w:val="Style13ptBold"/>
        </w:rPr>
        <w:t>Keierleber</w:t>
      </w:r>
      <w:r>
        <w:t>, March 22</w:t>
      </w:r>
      <w:r>
        <w:rPr>
          <w:vertAlign w:val="superscript"/>
        </w:rPr>
        <w:t>nd</w:t>
      </w:r>
      <w:r>
        <w:t xml:space="preserve">, </w:t>
      </w:r>
      <w:r>
        <w:rPr>
          <w:rStyle w:val="Style13ptBold"/>
        </w:rPr>
        <w:t>2016</w:t>
      </w:r>
      <w:r>
        <w:t xml:space="preserve">, "Congress Confronts a Balancing Act </w:t>
      </w:r>
      <w:proofErr w:type="gramStart"/>
      <w:r>
        <w:t>Between</w:t>
      </w:r>
      <w:proofErr w:type="gramEnd"/>
      <w:r>
        <w:t xml:space="preserve"> Education Research Data and Student Privacy Rights," The74, </w:t>
      </w:r>
      <w:hyperlink r:id="rId37" w:history="1">
        <w:r>
          <w:rPr>
            <w:rStyle w:val="Hyperlink"/>
          </w:rPr>
          <w:t>https://www.the74million.org/article/congress-confronts-a-balancing-act-between-data-for-education-research-and-student-privacy-rights</w:t>
        </w:r>
      </w:hyperlink>
      <w:r>
        <w:t xml:space="preserve">, </w:t>
      </w:r>
      <w:proofErr w:type="spellStart"/>
      <w:r>
        <w:t>MoStateCEW</w:t>
      </w:r>
      <w:proofErr w:type="spellEnd"/>
    </w:p>
    <w:p w:rsidR="002D58F5" w:rsidRDefault="002D58F5" w:rsidP="002D58F5">
      <w:pPr>
        <w:rPr>
          <w:sz w:val="14"/>
        </w:rPr>
      </w:pPr>
      <w:r>
        <w:rPr>
          <w:sz w:val="14"/>
        </w:rPr>
        <w:t xml:space="preserve">With the proliferation of big data in education in recent years, researchers have been able to guide informed policy decisions on teacher effectiveness and student outcomes at a scope that was previously unimaginable. But the breadth of information being collected about students’ lives has some parents and advocacy groups worried. </w:t>
      </w:r>
      <w:r>
        <w:rPr>
          <w:rStyle w:val="StyleUnderline"/>
        </w:rPr>
        <w:t xml:space="preserve">Updates to federal laws governing both student data research and privacy protections could be at the forefront of the national conversation this year. </w:t>
      </w:r>
      <w:r>
        <w:rPr>
          <w:sz w:val="14"/>
        </w:rPr>
        <w:t xml:space="preserve">During a U.S. House Education and the Workforce Committee hearing on Capitol Hill Tuesday, lawmakers heard testimony on the federal government’s role in making sure researchers and education technology companies are able to use student data in meaningful ways while keeping sensitive information secure from hackers and companies looking to exploit the information for profit. “New technology has made it easier to analyze student information and develop new ways to improve learning, but it has also left parents and students more vulnerable to the misuse of student information,” House Education and the Workforce Chairman John Kline, a Republican from Minnesota, said. “To make matters worse, student privacy protections are woefully outdated.” At the heart of Tuesday’s conversation were two federal laws, the Education Sciences Reform Act, or ESRA, and the Family Educational Rights and Privacy Act, or FERPA. While ESRA established the Institute of Education Sciences to conduct federal education research, a federal Government Accountability Office report in 2013 found the law failed to produce timely and relevant research. FERPA, the federal law that protects the privacy of student education records, became law in 1974 — long before online learning tools and cloud-based computer systems became the norm in schools. </w:t>
      </w:r>
      <w:r>
        <w:rPr>
          <w:rStyle w:val="StyleUnderline"/>
        </w:rPr>
        <w:t xml:space="preserve">Attempts in recent years to reauthorize both ESRA and FERPA have been put on the backburner. </w:t>
      </w:r>
      <w:r>
        <w:rPr>
          <w:sz w:val="14"/>
        </w:rPr>
        <w:t xml:space="preserve">However, the balancing act between student data research and privacy protections has been a hot topic in education circles for several years, coinciding with the rise of education technology companies. The topic was especially pointed following the 2014 demise of </w:t>
      </w:r>
      <w:proofErr w:type="spellStart"/>
      <w:r>
        <w:rPr>
          <w:sz w:val="14"/>
        </w:rPr>
        <w:t>inBloom</w:t>
      </w:r>
      <w:proofErr w:type="spellEnd"/>
      <w:r>
        <w:rPr>
          <w:sz w:val="14"/>
        </w:rPr>
        <w:t xml:space="preserve">, an organization that tried to create a student data storage center for software developers. Recent conversation has centered more heavily on computing powerhouse Google, which said in February it collects some student data for commercial purposes. (The 74: Google Outsells All Others (Combined) in the </w:t>
      </w:r>
      <w:proofErr w:type="spellStart"/>
      <w:r>
        <w:rPr>
          <w:sz w:val="14"/>
        </w:rPr>
        <w:t>EdTech</w:t>
      </w:r>
      <w:proofErr w:type="spellEnd"/>
      <w:r>
        <w:rPr>
          <w:sz w:val="14"/>
        </w:rPr>
        <w:t xml:space="preserve"> Battle — </w:t>
      </w:r>
      <w:proofErr w:type="gramStart"/>
      <w:r>
        <w:rPr>
          <w:sz w:val="14"/>
        </w:rPr>
        <w:t>But</w:t>
      </w:r>
      <w:proofErr w:type="gramEnd"/>
      <w:r>
        <w:rPr>
          <w:sz w:val="14"/>
        </w:rPr>
        <w:t xml:space="preserve"> the War Is Just Beginning) In her testimony before the committee, Rachael </w:t>
      </w:r>
      <w:proofErr w:type="spellStart"/>
      <w:r>
        <w:rPr>
          <w:sz w:val="14"/>
        </w:rPr>
        <w:t>Stickland</w:t>
      </w:r>
      <w:proofErr w:type="spellEnd"/>
      <w:r>
        <w:rPr>
          <w:sz w:val="14"/>
        </w:rPr>
        <w:t xml:space="preserve">, the co-founder of the Parent Coalition for Student Privacy, said parents are often unaware of the amount of information schools collect about their children, which could go beyond student academic results and include information about disabilities, medical records, and disciplinary incidents. Once schools collect this information, it’s generally submitted to the state and included in the Statewide Longitudinal Data System, which allow states and schools to store and process student information for millions of students. The U.S. Department of Education encouraged states in 2009 to create the data storage systems through its Race to the Top program, and 47 states have received at least one federal longitudinal system grant. “The individually identifiable life information that is so neatly organized in these systems effectively become lifelong dossiers, and if or when compromised, could give away the entire life history of every student in the state,” </w:t>
      </w:r>
      <w:proofErr w:type="spellStart"/>
      <w:r>
        <w:rPr>
          <w:sz w:val="14"/>
        </w:rPr>
        <w:t>Stickland</w:t>
      </w:r>
      <w:proofErr w:type="spellEnd"/>
      <w:r>
        <w:rPr>
          <w:sz w:val="14"/>
        </w:rPr>
        <w:t xml:space="preserve"> said. While there have not been any large-scale breaches of the statewide data system, </w:t>
      </w:r>
      <w:proofErr w:type="spellStart"/>
      <w:r>
        <w:rPr>
          <w:sz w:val="14"/>
        </w:rPr>
        <w:t>Stickland</w:t>
      </w:r>
      <w:proofErr w:type="spellEnd"/>
      <w:r>
        <w:rPr>
          <w:sz w:val="14"/>
        </w:rPr>
        <w:t xml:space="preserve"> called on Congress to increase transparency around the information schools collect and to ban the commercial use of student records. </w:t>
      </w:r>
      <w:r>
        <w:rPr>
          <w:rStyle w:val="StyleUnderline"/>
        </w:rPr>
        <w:t xml:space="preserve">In the absence of a federal law, more than 200 companies have signed a Student Privacy Pledge to use student data only for approved educational uses. </w:t>
      </w:r>
      <w:r>
        <w:rPr>
          <w:sz w:val="14"/>
        </w:rPr>
        <w:t xml:space="preserve">For researchers, however, the big data made available through SLDS have been invaluable. Following Tuesday’s panel, the Future of Privacy Forum, a Washington, D.C.-based think tank, released a report pointing to 19 times student data has been used to address inequalities in America’s education. For example, researchers used student data to determine factors such as poor attendance, poor behavior, and course failure measured as early as middle school that can help predict a student’s likelihood of dropping out of high school. (The 74: The ‘Diplomas Now’ Way: Better Identify At-Risk Kids, Do Whatever It Takes to </w:t>
      </w:r>
      <w:proofErr w:type="gramStart"/>
      <w:r>
        <w:rPr>
          <w:sz w:val="14"/>
        </w:rPr>
        <w:t>Get</w:t>
      </w:r>
      <w:proofErr w:type="gramEnd"/>
      <w:r>
        <w:rPr>
          <w:sz w:val="14"/>
        </w:rPr>
        <w:t xml:space="preserve"> them to Graduation Day) Neil Campbell, the director of next generation reforms at the Foundation for Excellence in Education, told the committee effective privacy policies require “a delicate balance” between parents’ desire for privacy and innovation in schools. He said school systems must to be able to form contracts with third-party service providers for educational software, online grade books or parent communication tools. He also emphasized that researchers need to be able to access data to evaluate the effectiveness of policies and classroom practices “after strong review processes and subject to confidentiality and security requirements.” “As important as research is,” Campbell said, “we know it is even more important to protect students’ privacy.”</w:t>
      </w:r>
    </w:p>
    <w:p w:rsidR="002D58F5" w:rsidRDefault="002D58F5" w:rsidP="002D58F5">
      <w:pPr>
        <w:pStyle w:val="Heading4"/>
      </w:pPr>
      <w:r>
        <w:rPr>
          <w:b w:val="0"/>
        </w:rPr>
        <w:t>Could be Inherency, Could Be Politics, See What We Get</w:t>
      </w:r>
    </w:p>
    <w:p w:rsidR="002D58F5" w:rsidRDefault="002D58F5" w:rsidP="002D58F5">
      <w:r>
        <w:t xml:space="preserve">Michael </w:t>
      </w:r>
      <w:r>
        <w:rPr>
          <w:rStyle w:val="Style13ptBold"/>
        </w:rPr>
        <w:t>Stratford, 5-15</w:t>
      </w:r>
      <w:r>
        <w:t xml:space="preserve">-2017, "New Congressional push for student outcomes data," POLITICO, </w:t>
      </w:r>
      <w:hyperlink r:id="rId38" w:history="1">
        <w:r>
          <w:rPr>
            <w:rStyle w:val="Hyperlink"/>
          </w:rPr>
          <w:t>http://www.politico.com/tipsheets/morning-education/2017/05/new-congressional-push-for-student-outcomes-data-220306</w:t>
        </w:r>
      </w:hyperlink>
      <w:r>
        <w:t xml:space="preserve">, </w:t>
      </w:r>
      <w:proofErr w:type="spellStart"/>
      <w:r>
        <w:t>MoStateCEW</w:t>
      </w:r>
      <w:proofErr w:type="spellEnd"/>
      <w:r>
        <w:t xml:space="preserve"> </w:t>
      </w:r>
    </w:p>
    <w:p w:rsidR="002D58F5" w:rsidRDefault="002D58F5" w:rsidP="002D58F5">
      <w:pPr>
        <w:rPr>
          <w:sz w:val="14"/>
        </w:rPr>
      </w:pPr>
      <w:r>
        <w:rPr>
          <w:sz w:val="14"/>
        </w:rPr>
        <w:t xml:space="preserve">NEW CONGRESSIONAL PUSH FOR STUDENT OUTCOMES DATA: A bipartisan group of senators will begin a push today to overturn a federal prohibition on tracking the educational and employment outcomes of college students. Sens. Orrin Hatch (R-Utah), Elizabeth Warren (D-Mass.), Bill Cassidy (R-La.) and Sheldon Whitehouse (D-R.I.), all members of the Senate education committee, are unveiling legislation that would allow the federal government, as well as families and prospective students, to obtain more accurate and complete data about whether students at a particular college, or in a certain major, graduate on time and find well-paying jobs, among other things. — </w:t>
      </w:r>
      <w:r>
        <w:rPr>
          <w:rStyle w:val="StyleUnderline"/>
        </w:rPr>
        <w:t>The bill is one of the most sweeping and bipartisan efforts to repeal a federal prohibition on a “student-unit record system” since Congress enacted it in 2008 during the reauthorization of the Higher Education Act.</w:t>
      </w:r>
      <w:r>
        <w:rPr>
          <w:sz w:val="14"/>
        </w:rPr>
        <w:t xml:space="preserve"> It calls for a new “secure, privacy-protected postsecondary student data system” that would be housed at the Education Department’s National Center for Education </w:t>
      </w:r>
      <w:r>
        <w:rPr>
          <w:rStyle w:val="StyleUnderline"/>
        </w:rPr>
        <w:t xml:space="preserve">Statistics. It would be far more comprehensive than the </w:t>
      </w:r>
      <w:r>
        <w:rPr>
          <w:rStyle w:val="StyleUnderline"/>
        </w:rPr>
        <w:lastRenderedPageBreak/>
        <w:t>department’s existing data system,</w:t>
      </w:r>
      <w:r>
        <w:rPr>
          <w:sz w:val="14"/>
        </w:rPr>
        <w:t xml:space="preserve"> which tracks only full-time students who start and finish college at the same institution. That means that part-time and transfer students are excluded from the data. — </w:t>
      </w:r>
      <w:r>
        <w:rPr>
          <w:rStyle w:val="StyleUnderline"/>
        </w:rPr>
        <w:t>The legislation restricts how the government could use the data – and includes provisions designed to protect student privacy</w:t>
      </w:r>
      <w:r>
        <w:rPr>
          <w:sz w:val="14"/>
        </w:rPr>
        <w:t xml:space="preserve">. The bill prohibits, for instance, “a federal college ratings or rankings scheme,” which was an ill-fated proposal of the Obama administration. It also includes “disclosure limitations, prohibitions on the sale of data, penalties for illegally obtaining information, protections for vulnerable students, </w:t>
      </w:r>
      <w:proofErr w:type="gramStart"/>
      <w:r>
        <w:rPr>
          <w:sz w:val="14"/>
        </w:rPr>
        <w:t>prohibition</w:t>
      </w:r>
      <w:proofErr w:type="gramEnd"/>
      <w:r>
        <w:rPr>
          <w:sz w:val="14"/>
        </w:rPr>
        <w:t xml:space="preserve"> on law enforcement access, and strong limitations [for] personally identifiable information,” according to a fact sheet. — </w:t>
      </w:r>
      <w:r>
        <w:rPr>
          <w:rStyle w:val="StyleUnderline"/>
        </w:rPr>
        <w:t>Higher education data issues have long divided members of Congress, particularly Republicans</w:t>
      </w:r>
      <w:r>
        <w:rPr>
          <w:sz w:val="14"/>
        </w:rPr>
        <w:t xml:space="preserve">. Some Republicans view a more expansive federal data system as a way to provide prospective students with better information — and to hold colleges more accountable for the billions of federal dollars they collectively receive each year. Sen. Marco Rubio (R-Fla.) previously co-sponsored a bill to repeal the federal ban on a “student-unit record” system, as did Paul Ryan before he became House Speaker. The lawmakers unveiling today’s bill also emphasize the system could help reduce the regulatory burden on institutions because it would streamline the data they must report to the feds. — </w:t>
      </w:r>
      <w:r>
        <w:rPr>
          <w:rStyle w:val="StyleUnderline"/>
        </w:rPr>
        <w:t>But other Republicans are concerned about the government tracking students as they move through higher education and into the workforce. They say they’re worried both about expanding federal power and student privacy.</w:t>
      </w:r>
      <w:r>
        <w:rPr>
          <w:sz w:val="14"/>
        </w:rPr>
        <w:t xml:space="preserve"> Rep. Virginia Foxx (R-N.C.), chair of the House education committee, helped write the federal ban on a “student-unit record” system in 2008 and she remains vehemently opposed to lifting it. And Sen. Lamar Alexander (R-Tenn.), chair of the Senate education committee, has also expressed concerns about such a data system, although he’s floated ways to streamline and enhance the quality of data using existing sources of government information. — Many private colleges and universities have supported the ban, saying it’s needed to protect student privacy. The American Civil Liberties Union gave a boost to that reasoning when it came out against a “student-unit record” system last year. — But groups representing community colleges and public universities have cheered a repeal of the ban. Peter McPherson, president of the Association of Public and Land-grant Universities, praised the new legislation, saying it “would finally lift the federally-imposed curtain on comprehensive higher education outcomes data and enable students to make better informed decisions.” Read a fact sheet about the bill here.</w:t>
      </w:r>
    </w:p>
    <w:p w:rsidR="002D58F5" w:rsidRDefault="002D58F5" w:rsidP="002D58F5"/>
    <w:p w:rsidR="002D58F5" w:rsidRDefault="002D58F5" w:rsidP="002D58F5">
      <w:pPr>
        <w:pStyle w:val="Heading4"/>
      </w:pPr>
      <w:r>
        <w:rPr>
          <w:b w:val="0"/>
        </w:rPr>
        <w:t xml:space="preserve">No Attitudinal Inherency – Also PTX Link to Trump Agenda Bad </w:t>
      </w:r>
    </w:p>
    <w:p w:rsidR="002D58F5" w:rsidRDefault="002D58F5" w:rsidP="002D58F5">
      <w:r>
        <w:t xml:space="preserve">Paul </w:t>
      </w:r>
      <w:r>
        <w:rPr>
          <w:rStyle w:val="Style13ptBold"/>
        </w:rPr>
        <w:t>Fain, May 25th</w:t>
      </w:r>
      <w:r>
        <w:t xml:space="preserve">, 2017, “Congressional Hearing on Student Data”, Inside Higher Ed, </w:t>
      </w:r>
      <w:hyperlink r:id="rId39" w:history="1">
        <w:r>
          <w:rPr>
            <w:rStyle w:val="Hyperlink"/>
          </w:rPr>
          <w:t>https://www.insidehighered.com/quicktakes/2017/05/25/congressional-hearing-student-data</w:t>
        </w:r>
      </w:hyperlink>
      <w:r>
        <w:t xml:space="preserve">, </w:t>
      </w:r>
      <w:proofErr w:type="spellStart"/>
      <w:r>
        <w:t>MoStateCEW</w:t>
      </w:r>
      <w:proofErr w:type="spellEnd"/>
    </w:p>
    <w:p w:rsidR="002D58F5" w:rsidRDefault="002D58F5" w:rsidP="002D58F5">
      <w:pPr>
        <w:rPr>
          <w:sz w:val="14"/>
        </w:rPr>
      </w:pPr>
      <w:r>
        <w:rPr>
          <w:rStyle w:val="StyleUnderline"/>
        </w:rPr>
        <w:t xml:space="preserve">The Committee on Education and the Workforce of the U.S. House of Representatives held a hearing Wednesday about data on student outcomes and the performance of colleges and academic programs. The hearing was related to recently </w:t>
      </w:r>
      <w:proofErr w:type="gramStart"/>
      <w:r>
        <w:rPr>
          <w:rStyle w:val="StyleUnderline"/>
        </w:rPr>
        <w:t>introduced</w:t>
      </w:r>
      <w:proofErr w:type="gramEnd"/>
      <w:r>
        <w:rPr>
          <w:rStyle w:val="StyleUnderline"/>
        </w:rPr>
        <w:t xml:space="preserve"> bipartisan bills that would eliminate a federal ban on student-level data collection.</w:t>
      </w:r>
      <w:r>
        <w:rPr>
          <w:sz w:val="14"/>
        </w:rPr>
        <w:t xml:space="preserve"> Members from both sides of the aisle made supportive comments about dropping the ban during the well-attended event. For example, Representative Jared Polis, a Colorado Democrat and co-sponsor of the House bill, said better data would help student decision making while also preserving taxpayer investment in higher education. He cited broad support for the student-level data from associations that represent community colleges and land-grant universities as well as the U.S. Chamber of Commerce and veterans' groups. "Why isn't this happening?" Polis said. However, the committee's chairwoman, Virginia Foxx, a North Carolina Republican, did not appear to waver in her support for the ban on student-level data. She cited privacy concerns and the need to balance risks with rewards in data collection, while also arguing </w:t>
      </w:r>
      <w:r>
        <w:rPr>
          <w:rStyle w:val="StyleUnderline"/>
        </w:rPr>
        <w:t>that expanded state databases might be a better solution. The federal government has a "pretty lousy record" keeping data private, said Foxx. "When does a person's right to be left alone get waived for the need for better information," she said, adding that the committee would continue to debate the issu</w:t>
      </w:r>
      <w:r>
        <w:rPr>
          <w:sz w:val="14"/>
        </w:rPr>
        <w:t>e.</w:t>
      </w:r>
    </w:p>
    <w:p w:rsidR="001812AC" w:rsidRPr="00FD3CA8" w:rsidRDefault="0084127F" w:rsidP="0084127F">
      <w:pPr>
        <w:pStyle w:val="Heading2"/>
      </w:pPr>
      <w:bookmarkStart w:id="7" w:name="HatBM126"/>
      <w:bookmarkEnd w:id="6"/>
      <w:r>
        <w:lastRenderedPageBreak/>
        <w:t xml:space="preserve">State CP </w:t>
      </w:r>
    </w:p>
    <w:p w:rsidR="0084127F" w:rsidRDefault="0084127F" w:rsidP="0084127F">
      <w:pPr>
        <w:pStyle w:val="Heading4"/>
      </w:pPr>
      <w:r>
        <w:t xml:space="preserve">CP: States Uniquely Have authority on </w:t>
      </w:r>
      <w:proofErr w:type="gramStart"/>
      <w:r>
        <w:t>Not</w:t>
      </w:r>
      <w:proofErr w:type="gramEnd"/>
      <w:r>
        <w:t xml:space="preserve"> just education, but Student Privacy </w:t>
      </w:r>
    </w:p>
    <w:p w:rsidR="0084127F" w:rsidRDefault="0084127F" w:rsidP="0084127F">
      <w:r>
        <w:t xml:space="preserve">J. William </w:t>
      </w:r>
      <w:r>
        <w:rPr>
          <w:rStyle w:val="Style13ptBold"/>
        </w:rPr>
        <w:t>Tucker and</w:t>
      </w:r>
      <w:r>
        <w:t xml:space="preserve"> Amelia </w:t>
      </w:r>
      <w:r>
        <w:rPr>
          <w:rStyle w:val="Style13ptBold"/>
        </w:rPr>
        <w:t>Vance</w:t>
      </w:r>
      <w:r>
        <w:t xml:space="preserve">, October </w:t>
      </w:r>
      <w:r>
        <w:rPr>
          <w:rStyle w:val="Style13ptBold"/>
        </w:rPr>
        <w:t>2016</w:t>
      </w:r>
      <w:r>
        <w:t xml:space="preserve">, “School Surveillance: The Consequences for Equity and Privacy,” from the National Association of State Boards of Education (NASBE), Education Leaders Report Vol 2 No 4, </w:t>
      </w:r>
      <w:hyperlink r:id="rId40" w:history="1">
        <w:r>
          <w:rPr>
            <w:rStyle w:val="Hyperlink"/>
          </w:rPr>
          <w:t>http://www.nasbe.org/wp-content/uploads/Tucker_Vance-Surveillance-Final.pdf</w:t>
        </w:r>
      </w:hyperlink>
      <w:r>
        <w:t xml:space="preserve">, </w:t>
      </w:r>
      <w:proofErr w:type="spellStart"/>
      <w:r>
        <w:t>MoStateCEW</w:t>
      </w:r>
      <w:proofErr w:type="spellEnd"/>
    </w:p>
    <w:p w:rsidR="0084127F" w:rsidRDefault="0084127F" w:rsidP="0084127F">
      <w:pPr>
        <w:rPr>
          <w:sz w:val="14"/>
        </w:rPr>
      </w:pPr>
      <w:r>
        <w:rPr>
          <w:sz w:val="14"/>
        </w:rPr>
        <w:t xml:space="preserve">Figuring out how to balance surveillance’s pros and cons is not limited to the education context; many of these debates are going on in broader society. Most citizens recognize that some degree of surveillance is useful. Few, for example, would characterize internet monitoring that identifies child predators or bank surveillance cameras as unconscionable invasions of privacy. On the other hand, many express alarm at the idea of the government indiscriminately spying on phone conversations and messaging. </w:t>
      </w:r>
      <w:r>
        <w:rPr>
          <w:rStyle w:val="StyleUnderline"/>
        </w:rPr>
        <w:t xml:space="preserve">Similarly, most seem to accept a measure of surveillance in schools to promote safety while rejecting monitoring when they feel it becomes too invasive. A sensible policy response is to come up with guardrails that ensure that surveillance, whether on- or </w:t>
      </w:r>
      <w:proofErr w:type="spellStart"/>
      <w:r>
        <w:rPr>
          <w:rStyle w:val="StyleUnderline"/>
        </w:rPr>
        <w:t>offl</w:t>
      </w:r>
      <w:proofErr w:type="spellEnd"/>
      <w:r>
        <w:rPr>
          <w:rStyle w:val="StyleUnderline"/>
        </w:rPr>
        <w:t xml:space="preserve"> </w:t>
      </w:r>
      <w:proofErr w:type="spellStart"/>
      <w:r>
        <w:rPr>
          <w:rStyle w:val="StyleUnderline"/>
        </w:rPr>
        <w:t>ine</w:t>
      </w:r>
      <w:proofErr w:type="spellEnd"/>
      <w:r>
        <w:rPr>
          <w:rStyle w:val="StyleUnderline"/>
        </w:rPr>
        <w:t xml:space="preserve">, helps children rather than posing obstacles to their progress. </w:t>
      </w:r>
      <w:proofErr w:type="spellStart"/>
      <w:r>
        <w:rPr>
          <w:rStyle w:val="StyleUnderline"/>
        </w:rPr>
        <w:t>Th</w:t>
      </w:r>
      <w:proofErr w:type="spellEnd"/>
      <w:r>
        <w:rPr>
          <w:rStyle w:val="StyleUnderline"/>
        </w:rPr>
        <w:t xml:space="preserve"> ere are many options state policymakers can consider in order to create these guardrails</w:t>
      </w:r>
      <w:r>
        <w:rPr>
          <w:sz w:val="14"/>
        </w:rPr>
        <w:t xml:space="preserve">. One of the strongest powers that policymakers have is the public platform they are granted when they assume </w:t>
      </w:r>
      <w:proofErr w:type="spellStart"/>
      <w:r>
        <w:rPr>
          <w:sz w:val="14"/>
        </w:rPr>
        <w:t>offi</w:t>
      </w:r>
      <w:proofErr w:type="spellEnd"/>
      <w:r>
        <w:rPr>
          <w:sz w:val="14"/>
        </w:rPr>
        <w:t xml:space="preserve"> </w:t>
      </w:r>
      <w:proofErr w:type="spellStart"/>
      <w:proofErr w:type="gramStart"/>
      <w:r>
        <w:rPr>
          <w:sz w:val="14"/>
        </w:rPr>
        <w:t>ce</w:t>
      </w:r>
      <w:proofErr w:type="spellEnd"/>
      <w:proofErr w:type="gramEnd"/>
      <w:r>
        <w:rPr>
          <w:sz w:val="14"/>
        </w:rPr>
        <w:t xml:space="preserve">. State board of education members can use this platform to ask three questions about surveillance in their state: • </w:t>
      </w:r>
      <w:proofErr w:type="gramStart"/>
      <w:r>
        <w:rPr>
          <w:sz w:val="14"/>
        </w:rPr>
        <w:t>Which</w:t>
      </w:r>
      <w:proofErr w:type="gramEnd"/>
      <w:r>
        <w:rPr>
          <w:sz w:val="14"/>
        </w:rPr>
        <w:t xml:space="preserve"> types of surveillance does our state employ? • What is the purpose for their use? • Are there policies in place to ensure surveillance is used equitably and respects privacy? State boards of education are also positioned to identify and convene key stakeholders to answer these questions and determine what policies may need to be created, reformed, removed, or replaced. </w:t>
      </w:r>
      <w:r>
        <w:rPr>
          <w:rStyle w:val="StyleUnderline"/>
        </w:rPr>
        <w:t xml:space="preserve">Key stakeholders will likely include superintendents, principals, teachers, legislators, the governor’s </w:t>
      </w:r>
      <w:proofErr w:type="spellStart"/>
      <w:r>
        <w:rPr>
          <w:rStyle w:val="StyleUnderline"/>
        </w:rPr>
        <w:t>offi</w:t>
      </w:r>
      <w:proofErr w:type="spellEnd"/>
      <w:r>
        <w:rPr>
          <w:rStyle w:val="StyleUnderline"/>
        </w:rPr>
        <w:t xml:space="preserve"> </w:t>
      </w:r>
      <w:proofErr w:type="spellStart"/>
      <w:r>
        <w:rPr>
          <w:rStyle w:val="StyleUnderline"/>
        </w:rPr>
        <w:t>ce</w:t>
      </w:r>
      <w:proofErr w:type="spellEnd"/>
      <w:r>
        <w:rPr>
          <w:rStyle w:val="StyleUnderline"/>
        </w:rPr>
        <w:t xml:space="preserve">, state education agency </w:t>
      </w:r>
      <w:proofErr w:type="gramStart"/>
      <w:r>
        <w:rPr>
          <w:rStyle w:val="StyleUnderline"/>
        </w:rPr>
        <w:t>staff ,</w:t>
      </w:r>
      <w:proofErr w:type="gramEnd"/>
      <w:r>
        <w:rPr>
          <w:rStyle w:val="StyleUnderline"/>
        </w:rPr>
        <w:t xml:space="preserve"> parents, and students. Finally, most state boards have rulemaking or policymaking authority, whether in general or on </w:t>
      </w:r>
      <w:r>
        <w:rPr>
          <w:rStyle w:val="Emphasis"/>
        </w:rPr>
        <w:t>student privacy in particular</w:t>
      </w:r>
      <w:r>
        <w:rPr>
          <w:sz w:val="14"/>
        </w:rPr>
        <w:t xml:space="preserve"> (map 3). Once state boards have obtained answers to the key questions and discussed the issue with stakeholders, they can suggest or adopt rules to ensure privacy and equity. Education professor Bryan </w:t>
      </w:r>
      <w:proofErr w:type="spellStart"/>
      <w:r>
        <w:rPr>
          <w:sz w:val="14"/>
        </w:rPr>
        <w:t>Warnick</w:t>
      </w:r>
      <w:proofErr w:type="spellEnd"/>
      <w:r>
        <w:rPr>
          <w:sz w:val="14"/>
        </w:rPr>
        <w:t xml:space="preserve"> suggests fi </w:t>
      </w:r>
      <w:proofErr w:type="spellStart"/>
      <w:r>
        <w:rPr>
          <w:sz w:val="14"/>
        </w:rPr>
        <w:t>ve</w:t>
      </w:r>
      <w:proofErr w:type="spellEnd"/>
      <w:r>
        <w:rPr>
          <w:sz w:val="14"/>
        </w:rPr>
        <w:t xml:space="preserve"> principles for regulating surveillance in schools: minimization, proportionality, transparency, openness, and empowerment.96 </w:t>
      </w:r>
      <w:proofErr w:type="gramStart"/>
      <w:r>
        <w:rPr>
          <w:sz w:val="14"/>
        </w:rPr>
        <w:t>To</w:t>
      </w:r>
      <w:proofErr w:type="gramEnd"/>
      <w:r>
        <w:rPr>
          <w:sz w:val="14"/>
        </w:rPr>
        <w:t xml:space="preserve"> those, we add equity. In addition, staff training will be essential to ensure that policies </w:t>
      </w:r>
      <w:proofErr w:type="spellStart"/>
      <w:r>
        <w:rPr>
          <w:sz w:val="14"/>
        </w:rPr>
        <w:t>refl</w:t>
      </w:r>
      <w:proofErr w:type="spellEnd"/>
      <w:r>
        <w:rPr>
          <w:sz w:val="14"/>
        </w:rPr>
        <w:t xml:space="preserve"> </w:t>
      </w:r>
      <w:proofErr w:type="spellStart"/>
      <w:r>
        <w:rPr>
          <w:sz w:val="14"/>
        </w:rPr>
        <w:t>ecting</w:t>
      </w:r>
      <w:proofErr w:type="spellEnd"/>
      <w:r>
        <w:rPr>
          <w:sz w:val="14"/>
        </w:rPr>
        <w:t xml:space="preserve"> these principles are faithfully implemented.</w:t>
      </w:r>
    </w:p>
    <w:p w:rsidR="0084127F" w:rsidRDefault="0084127F" w:rsidP="0084127F">
      <w:pPr>
        <w:pStyle w:val="Heading4"/>
      </w:pPr>
      <w:r>
        <w:t xml:space="preserve">States </w:t>
      </w:r>
      <w:proofErr w:type="spellStart"/>
      <w:r>
        <w:t>Cp</w:t>
      </w:r>
      <w:proofErr w:type="spellEnd"/>
      <w:r>
        <w:t xml:space="preserve"> solves </w:t>
      </w:r>
      <w:proofErr w:type="gramStart"/>
      <w:r>
        <w:t>Better</w:t>
      </w:r>
      <w:proofErr w:type="gramEnd"/>
      <w:r>
        <w:t xml:space="preserve"> – States make individual laws to interpret fed legislation that end up hurting students -FERPA proves, state creativity is actually a </w:t>
      </w:r>
      <w:proofErr w:type="spellStart"/>
      <w:r>
        <w:t>Disad</w:t>
      </w:r>
      <w:proofErr w:type="spellEnd"/>
    </w:p>
    <w:p w:rsidR="0084127F" w:rsidRDefault="0084127F" w:rsidP="0084127F">
      <w:r>
        <w:rPr>
          <w:rStyle w:val="Style13ptBold"/>
        </w:rPr>
        <w:t>U.S. House of Representatives</w:t>
      </w:r>
      <w:r>
        <w:t>, Joint Hearing before the Subcommittee on Cybersecurity, Infrastructure Protection, and Security Technologies of the Committee on Homeland Security, and the Subcommittee on Early Childhood, Elementary and Secondary Education of the Committee on Education and the Workforce Serial No. 113-61, June 26</w:t>
      </w:r>
      <w:r>
        <w:rPr>
          <w:vertAlign w:val="superscript"/>
        </w:rPr>
        <w:t>th</w:t>
      </w:r>
      <w:r>
        <w:t xml:space="preserve">, </w:t>
      </w:r>
      <w:r>
        <w:rPr>
          <w:rStyle w:val="Style13ptBold"/>
        </w:rPr>
        <w:t>2014</w:t>
      </w:r>
      <w:r>
        <w:t xml:space="preserve">, “how Data Mining Threatens Student Privacy,” </w:t>
      </w:r>
      <w:hyperlink r:id="rId41" w:history="1">
        <w:r>
          <w:rPr>
            <w:rStyle w:val="Hyperlink"/>
          </w:rPr>
          <w:t>https://www.gpo.gov/fdsys/pkg/CHRG-113hhrg91448/pdf/CHRG-113hhrg91448.pdf</w:t>
        </w:r>
      </w:hyperlink>
      <w:r>
        <w:t xml:space="preserve">, </w:t>
      </w:r>
      <w:proofErr w:type="spellStart"/>
      <w:r>
        <w:t>MoStateCEW</w:t>
      </w:r>
      <w:proofErr w:type="spellEnd"/>
      <w:r>
        <w:t xml:space="preserve"> </w:t>
      </w:r>
    </w:p>
    <w:p w:rsidR="0084127F" w:rsidRDefault="0084127F" w:rsidP="0084127F">
      <w:pPr>
        <w:rPr>
          <w:sz w:val="14"/>
        </w:rPr>
      </w:pPr>
      <w:r>
        <w:rPr>
          <w:sz w:val="14"/>
        </w:rPr>
        <w:t xml:space="preserve">Further, </w:t>
      </w:r>
      <w:r>
        <w:rPr>
          <w:rStyle w:val="StyleUnderline"/>
        </w:rPr>
        <w:t>we know from the work of intelligence and National security agencies that adversaries and friends seek as much detailed information on key persons in the Federal Government and influential private-sector business leaders</w:t>
      </w:r>
      <w:r>
        <w:rPr>
          <w:sz w:val="14"/>
        </w:rPr>
        <w:t xml:space="preserve">. Data collection practices regarding student records on children: • </w:t>
      </w:r>
      <w:r>
        <w:rPr>
          <w:rStyle w:val="StyleUnderline"/>
        </w:rPr>
        <w:t>At least 38 States collecting some type of longitudinal student data at the State level</w:t>
      </w:r>
      <w:r>
        <w:rPr>
          <w:sz w:val="14"/>
        </w:rPr>
        <w:t xml:space="preserve">, five others are in various stages of development, and the rest are insufficiently transparent to determine. • </w:t>
      </w:r>
      <w:r>
        <w:rPr>
          <w:rStyle w:val="StyleUnderline"/>
        </w:rPr>
        <w:t>At least 32 percent of States collect children’s social security numbers. • At least 22 percent of States record student pregnancies. • At least 46 percent of States have a mechanism in place to track children’s mental health, illnesses, and jail sentences. • At least, 72 percent of States collect children’s family wealth indicators. • Only 6 States appear to use a third party who restricts the State’s access to the student ID numbers, i.e. prevents State access to individual student data. • Only 18 States have detailed access and use restrictions. • Only 18 States require database users to enter into confidentiality agreements. • Only 10 States have data retention policies. • Forty-nine States make FERPA information accessible on the internet, but for many the information is hard to find, vague, or incomprehensible</w:t>
      </w:r>
      <w:r>
        <w:rPr>
          <w:sz w:val="14"/>
        </w:rPr>
        <w:t xml:space="preserve">. </w:t>
      </w:r>
      <w:r>
        <w:rPr>
          <w:rStyle w:val="StyleUnderline"/>
        </w:rPr>
        <w:t>The change in the Family and Educational Rights and Privacy Act of 1974 (FERPA) rule regarding what entities can have access to student records is troubling</w:t>
      </w:r>
      <w:r>
        <w:rPr>
          <w:sz w:val="14"/>
        </w:rPr>
        <w:t xml:space="preserve">. In April 2011, the U.S. Department of Education (ED) issued a notice of proposed rulemaking (NPRM), inviting public comments on its proposed </w:t>
      </w:r>
      <w:r>
        <w:rPr>
          <w:sz w:val="14"/>
        </w:rPr>
        <w:lastRenderedPageBreak/>
        <w:t>regulations amending the Family and Educational Rights and Privacy Act of 1974 (FERPA). The final rule removed limitations prohibiting educational institutions and agencies from disclosing student Personally Identifiable Information, without first obtaining student or parental consent. The change in FERPA regulations redefined FERPA definitions regarding ‘‘authorized representative,’’ ‘‘education program,’’ and ‘‘directory information.’’ The new definition gave non-governmental actors increased access to student personal data.</w:t>
      </w:r>
    </w:p>
    <w:p w:rsidR="0084127F" w:rsidRDefault="0084127F" w:rsidP="0084127F">
      <w:pPr>
        <w:pStyle w:val="Heading4"/>
      </w:pPr>
      <w:r>
        <w:t xml:space="preserve">Fed Not Key – Creates a Ceiling on Innovation for Student Learning also Econ DA? </w:t>
      </w:r>
    </w:p>
    <w:p w:rsidR="0084127F" w:rsidRDefault="0084127F" w:rsidP="0084127F">
      <w:r>
        <w:rPr>
          <w:rStyle w:val="Style13ptBold"/>
        </w:rPr>
        <w:t>U.S. House of Representatives</w:t>
      </w:r>
      <w:r>
        <w:t>, Joint Hearing before the Subcommittee on Cybersecurity, Infrastructure Protection, and Security Technologies of the Committee on Homeland Security, and the Subcommittee on Early Childhood, Elementary and Secondary Education of the Committee on Education and the Workforce Serial No. 113-61, June 26</w:t>
      </w:r>
      <w:r>
        <w:rPr>
          <w:vertAlign w:val="superscript"/>
        </w:rPr>
        <w:t>th</w:t>
      </w:r>
      <w:r>
        <w:t xml:space="preserve">, </w:t>
      </w:r>
      <w:r>
        <w:rPr>
          <w:rStyle w:val="Style13ptBold"/>
        </w:rPr>
        <w:t>2014</w:t>
      </w:r>
      <w:r>
        <w:t xml:space="preserve">, “how Data Mining Threatens Student Privacy,” </w:t>
      </w:r>
      <w:hyperlink r:id="rId42" w:history="1">
        <w:r>
          <w:rPr>
            <w:rStyle w:val="Hyperlink"/>
          </w:rPr>
          <w:t>https://www.gpo.gov/fdsys/pkg/CHRG-113hhrg91448/pdf/CHRG-113hhrg91448.pdf</w:t>
        </w:r>
      </w:hyperlink>
      <w:r>
        <w:t xml:space="preserve">, </w:t>
      </w:r>
      <w:proofErr w:type="spellStart"/>
      <w:r>
        <w:t>MoStateCEW</w:t>
      </w:r>
      <w:proofErr w:type="spellEnd"/>
    </w:p>
    <w:p w:rsidR="0084127F" w:rsidRDefault="0084127F" w:rsidP="0084127F">
      <w:pPr>
        <w:rPr>
          <w:rStyle w:val="StyleUnderline"/>
        </w:rPr>
      </w:pPr>
      <w:r>
        <w:t xml:space="preserve">SIIA and our member </w:t>
      </w:r>
      <w:r>
        <w:rPr>
          <w:rStyle w:val="StyleUnderline"/>
        </w:rPr>
        <w:t>companies agree with the need to review and improve public policies as needed. However, we do not think that new Federal legislation is needed at this time</w:t>
      </w:r>
      <w:r>
        <w:t xml:space="preserve">. The current legal framework and industry practices adequately protect student privacy. Moreover, </w:t>
      </w:r>
      <w:r>
        <w:rPr>
          <w:rStyle w:val="StyleUnderline"/>
        </w:rPr>
        <w:t xml:space="preserve">new legislation creates substantial risks of harm to the innovative use of information that is essential to improving education for all students and ensuring U.S. economic strength </w:t>
      </w:r>
      <w:r>
        <w:t xml:space="preserve">in an increasingly competitive global environment. These </w:t>
      </w:r>
      <w:r>
        <w:rPr>
          <w:rStyle w:val="StyleUnderline"/>
        </w:rPr>
        <w:t>risks include</w:t>
      </w:r>
      <w:r>
        <w:t xml:space="preserve">: • New legislative requirements </w:t>
      </w:r>
      <w:r>
        <w:rPr>
          <w:rStyle w:val="StyleUnderline"/>
        </w:rPr>
        <w:t>would not provide local communities and school officials with sufficient flexibility, and Government actions intended to create a privacy and security floor would instead unintentionally create a digital learning ceiling</w:t>
      </w:r>
      <w:r>
        <w:t xml:space="preserve">. • Policies that are overly restrictive or make impractical requirements would have </w:t>
      </w:r>
      <w:r>
        <w:rPr>
          <w:rStyle w:val="StyleUnderline"/>
        </w:rPr>
        <w:t>a chilling effect on schools and service providers that would stifle the emergence of personalized learning environments and the effective use of predictive analytics to improve student learning.</w:t>
      </w:r>
    </w:p>
    <w:p w:rsidR="0084127F" w:rsidRDefault="0084127F" w:rsidP="0084127F">
      <w:pPr>
        <w:pStyle w:val="Heading4"/>
      </w:pPr>
      <w:r>
        <w:t xml:space="preserve">State CP Solvency Advocate </w:t>
      </w:r>
    </w:p>
    <w:p w:rsidR="0084127F" w:rsidRDefault="0084127F" w:rsidP="0084127F">
      <w:r>
        <w:rPr>
          <w:rStyle w:val="Style13ptBold"/>
        </w:rPr>
        <w:t>U.S. House of Representatives</w:t>
      </w:r>
      <w:r>
        <w:t>, Joint Hearing before the Subcommittee on Cybersecurity, Infrastructure Protection, and Security Technologies of the Committee on Homeland Security, and the Subcommittee on Early Childhood, Elementary and Secondary Education of the Committee on Education and the Workforce Serial No. 113-61, June 26</w:t>
      </w:r>
      <w:r>
        <w:rPr>
          <w:vertAlign w:val="superscript"/>
        </w:rPr>
        <w:t>th</w:t>
      </w:r>
      <w:r>
        <w:t xml:space="preserve">, </w:t>
      </w:r>
      <w:r>
        <w:rPr>
          <w:rStyle w:val="Style13ptBold"/>
        </w:rPr>
        <w:t>2014</w:t>
      </w:r>
      <w:r>
        <w:t xml:space="preserve">, “how Data Mining Threatens Student Privacy,” </w:t>
      </w:r>
      <w:hyperlink r:id="rId43" w:history="1">
        <w:r>
          <w:rPr>
            <w:rStyle w:val="Hyperlink"/>
          </w:rPr>
          <w:t>https://www.gpo.gov/fdsys/pkg/CHRG-113hhrg91448/pdf/CHRG-113hhrg91448.pdf</w:t>
        </w:r>
      </w:hyperlink>
      <w:r>
        <w:t xml:space="preserve">, </w:t>
      </w:r>
      <w:proofErr w:type="spellStart"/>
      <w:r>
        <w:t>MoStateCEW</w:t>
      </w:r>
      <w:proofErr w:type="spellEnd"/>
    </w:p>
    <w:p w:rsidR="0084127F" w:rsidRDefault="0084127F" w:rsidP="0084127F">
      <w:pPr>
        <w:rPr>
          <w:sz w:val="14"/>
        </w:rPr>
      </w:pPr>
      <w:r>
        <w:rPr>
          <w:sz w:val="14"/>
        </w:rPr>
        <w:t xml:space="preserve">In response to these tremendous opportunities and advancements in the uses of data, </w:t>
      </w:r>
      <w:r>
        <w:rPr>
          <w:rStyle w:val="StyleUnderline"/>
        </w:rPr>
        <w:t>many States and education agencies are also thinking about the governance and privacy responsibilities associated with data use</w:t>
      </w:r>
      <w:r>
        <w:rPr>
          <w:sz w:val="14"/>
        </w:rPr>
        <w:t xml:space="preserve">. To support these efforts, Education Counsel released Key Elements for Strengthening State Laws and Policies Pertaining to Student Data Use, Privacy, and Security: </w:t>
      </w:r>
      <w:r>
        <w:rPr>
          <w:rStyle w:val="StyleUnderline"/>
        </w:rPr>
        <w:t>Guidance for State Policymakers</w:t>
      </w:r>
      <w:r>
        <w:rPr>
          <w:sz w:val="14"/>
        </w:rPr>
        <w:t xml:space="preserve">. The report, which highlights relevant Federal laws, State practices, and emerging best practices, serves as a helpful guide for policymakers </w:t>
      </w:r>
      <w:r>
        <w:rPr>
          <w:rStyle w:val="StyleUnderline"/>
        </w:rPr>
        <w:t>at the Federal, State, and local levels seeking to ensure policies include foundational elements:</w:t>
      </w:r>
      <w:r>
        <w:rPr>
          <w:sz w:val="14"/>
        </w:rPr>
        <w:t xml:space="preserve"> 1. </w:t>
      </w:r>
      <w:r>
        <w:rPr>
          <w:rStyle w:val="StyleUnderline"/>
        </w:rPr>
        <w:t>Statement of the purposes of the State’s privacy policies</w:t>
      </w:r>
      <w:r>
        <w:rPr>
          <w:sz w:val="14"/>
        </w:rPr>
        <w:t xml:space="preserve">, including an acknowledgment of the educational value of data and the importance of privacy and security safeguards. 2. Selection of a </w:t>
      </w:r>
      <w:r>
        <w:rPr>
          <w:rStyle w:val="StyleUnderline"/>
        </w:rPr>
        <w:t>State leader and advisory board</w:t>
      </w:r>
      <w:r>
        <w:rPr>
          <w:sz w:val="14"/>
        </w:rPr>
        <w:t xml:space="preserve"> responsible for ensuring appropriate privacy and security protections, including for developing and implementing policies and for providing guidance and sharing best practices with schools and districts. 3. </w:t>
      </w:r>
      <w:r>
        <w:rPr>
          <w:rStyle w:val="StyleUnderline"/>
        </w:rPr>
        <w:t>Establishment of a public data inventory</w:t>
      </w:r>
      <w:r>
        <w:rPr>
          <w:sz w:val="14"/>
        </w:rPr>
        <w:t xml:space="preserve"> and an understandable description of the specific data elements included in the inventory. 4. </w:t>
      </w:r>
      <w:r>
        <w:rPr>
          <w:rStyle w:val="StyleUnderline"/>
        </w:rPr>
        <w:t>Strategies for promoting transparency</w:t>
      </w:r>
      <w:r>
        <w:rPr>
          <w:sz w:val="14"/>
        </w:rPr>
        <w:t xml:space="preserve"> and public knowledge about data use, storage, retention, destruction, and protections. 5. </w:t>
      </w:r>
      <w:r>
        <w:rPr>
          <w:rStyle w:val="StyleUnderline"/>
        </w:rPr>
        <w:t>Development of State-wide policies</w:t>
      </w:r>
      <w:r>
        <w:rPr>
          <w:sz w:val="14"/>
        </w:rPr>
        <w:t xml:space="preserve"> for governing Personally Identifiable Information. 6. Establishment of </w:t>
      </w:r>
      <w:r>
        <w:rPr>
          <w:rStyle w:val="StyleUnderline"/>
        </w:rPr>
        <w:t>a State-wide data security plan</w:t>
      </w:r>
      <w:r>
        <w:rPr>
          <w:sz w:val="14"/>
        </w:rPr>
        <w:t xml:space="preserve"> to address administrative, physical, and technical safeguards. Since January 2014, 36 State legislatures have introduced 108 bills directed at ensuring the privacy, security, and confidentiality of education data. </w:t>
      </w:r>
      <w:r>
        <w:rPr>
          <w:rStyle w:val="StyleUnderline"/>
        </w:rPr>
        <w:t>Many of these States recognize that FERPA is a strong foundation for student privacy, but that they should tailor additional laws to address the specific concerns of their citizens. Several States have passed legislation this session to proactively and publicly ensure that education data are used effectively and ethically.</w:t>
      </w:r>
      <w:r>
        <w:rPr>
          <w:sz w:val="14"/>
        </w:rPr>
        <w:t xml:space="preserve"> Colorado’s recently passed H.B. 1294 provides definitions of key data terms and describes permissible uses of education data. The law also requires the provision of supports needed to ensure the privacy and transparency of the State’s education data use, including a public data inventory, data privacy training for Department staff, breach notification processes, and contracting guidelines for working with service providers. In addition to describing when data can be shared and calling for new privacy and security policies, West Virginia H.B. 4316 delineates State, district, and school responsibilities in creating and maintaining a student data inventory; the law also provides for a data governance officer and describes his or her responsibilities. Some new </w:t>
      </w:r>
      <w:r>
        <w:rPr>
          <w:rStyle w:val="StyleUnderline"/>
        </w:rPr>
        <w:t xml:space="preserve">State laws seek to establish stronger mechanisms for </w:t>
      </w:r>
      <w:r>
        <w:rPr>
          <w:rStyle w:val="StyleUnderline"/>
        </w:rPr>
        <w:lastRenderedPageBreak/>
        <w:t>determining how student data will be used through the creation of data governance bodies with decision making or investigatory authority</w:t>
      </w:r>
      <w:r>
        <w:rPr>
          <w:sz w:val="14"/>
        </w:rPr>
        <w:t>. Indiana’s H.B. 1003 establishes the Indiana Network of Knowledge (INK), a group charged with data governance and making the State’s data transparent and accessible to the public. Maine L.D. 1194 creates a Joint Standing Committee on Judiciary to study student privacy (especially with regard to social media and cloud computing services), concerns of parents about online education data service providers using data to build student profiles or target on-line advertising, and how other States address student privacy with social media and cloud computing services. South Carolina H.B. 3893 describes permissible State data collections and calls for security and access rules, but it also provides for the implementation of a Data Governance Committee to make decisions about data disclosures. While most of the student data privacy bills introduced this session have focused on the student data collected by districts, some bills have begun to address data collected through the use of on-line programs and services, such as content programs and classroom apps, which fall into the category of data collected by service providers. A currently active bill in California (S.B. 1177) is one of the few bills which seek to explicitly govern data collected through education technology providers. The bill would prohibit on-line K–12 service providers from selling student data or from using, sharing, or disclosing certain types of student data for any purpose other than the contracted purpose or for ‘‘maintaining, developing, and improving the integrity and effectiveness of the site, service, or application.’’ Other bills, such as Idaho S.B. 1372, Massachusetts H.B. 331, and Tennessee H.B. 1549/S.B. 1835, prohibit the collection or use of student data for commercial purposes. The Tennessee bills, which have been signed into law, also prohibit the collection of student data for product development.</w:t>
      </w:r>
    </w:p>
    <w:p w:rsidR="0084127F" w:rsidRDefault="0084127F" w:rsidP="0084127F"/>
    <w:p w:rsidR="0084127F" w:rsidRDefault="0084127F" w:rsidP="0084127F"/>
    <w:p w:rsidR="001812AC" w:rsidRDefault="001812AC" w:rsidP="00ED7AC6">
      <w:pPr>
        <w:pStyle w:val="Heading2"/>
      </w:pPr>
      <w:bookmarkStart w:id="8" w:name="HatBM141"/>
      <w:bookmarkEnd w:id="7"/>
      <w:r>
        <w:lastRenderedPageBreak/>
        <w:t>Spending links</w:t>
      </w:r>
    </w:p>
    <w:p w:rsidR="001812AC" w:rsidRDefault="001812AC" w:rsidP="001812AC"/>
    <w:p w:rsidR="001812AC" w:rsidRPr="00FD3CA8" w:rsidRDefault="001812AC" w:rsidP="001812AC"/>
    <w:p w:rsidR="002D58F5" w:rsidRDefault="002D58F5" w:rsidP="002D58F5">
      <w:pPr>
        <w:pStyle w:val="Heading4"/>
      </w:pPr>
      <w:r>
        <w:rPr>
          <w:b w:val="0"/>
        </w:rPr>
        <w:t xml:space="preserve">Republicans Support Increased Regulation that Decreases Data Collection (so plan popular if it does this or plan unpopular if it does the opposite – also this card isn’t about education) </w:t>
      </w:r>
    </w:p>
    <w:p w:rsidR="002D58F5" w:rsidRDefault="002D58F5" w:rsidP="002D58F5">
      <w:r>
        <w:t xml:space="preserve">Mike </w:t>
      </w:r>
      <w:r>
        <w:rPr>
          <w:rStyle w:val="Style13ptBold"/>
        </w:rPr>
        <w:t>Snider, 3-23</w:t>
      </w:r>
      <w:r>
        <w:t xml:space="preserve">-2017, "Congress takes first step to overturn Internet privacy rules," USA TODAY, </w:t>
      </w:r>
      <w:hyperlink r:id="rId44" w:history="1">
        <w:r>
          <w:rPr>
            <w:rStyle w:val="Hyperlink"/>
          </w:rPr>
          <w:t>https://www.usatoday.com/story/tech/talkingtech/2017/03/23/congress-vote-may-overturn-net-privacy-rules/99521516/</w:t>
        </w:r>
      </w:hyperlink>
      <w:r>
        <w:t xml:space="preserve">, </w:t>
      </w:r>
      <w:proofErr w:type="spellStart"/>
      <w:r>
        <w:t>MoStateCEW</w:t>
      </w:r>
      <w:proofErr w:type="spellEnd"/>
      <w:r>
        <w:t xml:space="preserve"> </w:t>
      </w:r>
    </w:p>
    <w:p w:rsidR="002D58F5" w:rsidRDefault="002D58F5" w:rsidP="002D58F5">
      <w:pPr>
        <w:rPr>
          <w:sz w:val="14"/>
        </w:rPr>
      </w:pPr>
      <w:r>
        <w:rPr>
          <w:rStyle w:val="StyleUnderline"/>
        </w:rPr>
        <w:t>Congress took the first step Thursday to nullifying the new broadband privacy rules passed by the Federal Communications Commission last year. The rules, which would have required Internet service providers to ask customers' permission to collect, use and sell personal information,</w:t>
      </w:r>
      <w:r>
        <w:rPr>
          <w:sz w:val="14"/>
        </w:rPr>
        <w:t xml:space="preserve"> were passed Oct. 27 by the FCC, then chaired by Democrat Tom Wheeler. </w:t>
      </w:r>
      <w:r>
        <w:rPr>
          <w:rStyle w:val="StyleUnderline"/>
        </w:rPr>
        <w:t>But Republicans are poised to overturn the rules entirely</w:t>
      </w:r>
      <w:r>
        <w:rPr>
          <w:sz w:val="14"/>
        </w:rPr>
        <w:t xml:space="preserve">, </w:t>
      </w:r>
      <w:r>
        <w:rPr>
          <w:rStyle w:val="StyleUnderline"/>
        </w:rPr>
        <w:t>using the Congressional Review Act</w:t>
      </w:r>
      <w:r>
        <w:rPr>
          <w:sz w:val="14"/>
        </w:rPr>
        <w:t xml:space="preserve">, which allows Congress to dismiss regulations recently enacted by the previous administration with simple majority votes. </w:t>
      </w:r>
      <w:r>
        <w:rPr>
          <w:rStyle w:val="StyleUnderline"/>
        </w:rPr>
        <w:t>The Senate voted 50-48 Thursday to overturn the rules, now the House must vote and, if its members pass the resolution, forward it onto President Trump</w:t>
      </w:r>
      <w:r>
        <w:rPr>
          <w:sz w:val="14"/>
        </w:rPr>
        <w:t xml:space="preserve">. The FCC put "heavy-handed" rules on ISPs that were tougher than those on online content providers and other Internet industries that amounted to "bad regulation," said Sen. Jeff Flake, R-Ariz. on Wednesday. But Sen. Bill Nelson, D-Fla., called the Congressional Review Act "a blunt congressional tool" that would not only "wipe out thoughtful rules," but also prevent the FCC from reintroducing similar rules. He also echoed the concerns of many consumer advocates that nullifying the privacy rules would make it easier for ISPs to sell consumer data to marketers. Flake, who proposed the review of the rules, and Sen. John Thune, R-S.D., noted that the FCC — now chaired by Republican </w:t>
      </w:r>
      <w:proofErr w:type="spellStart"/>
      <w:r>
        <w:rPr>
          <w:sz w:val="14"/>
        </w:rPr>
        <w:t>Ajit</w:t>
      </w:r>
      <w:proofErr w:type="spellEnd"/>
      <w:r>
        <w:rPr>
          <w:sz w:val="14"/>
        </w:rPr>
        <w:t xml:space="preserve"> </w:t>
      </w:r>
      <w:proofErr w:type="spellStart"/>
      <w:r>
        <w:rPr>
          <w:sz w:val="14"/>
        </w:rPr>
        <w:t>Pai</w:t>
      </w:r>
      <w:proofErr w:type="spellEnd"/>
      <w:r>
        <w:rPr>
          <w:sz w:val="14"/>
        </w:rPr>
        <w:t xml:space="preserve"> — still handles some enforcement of consumer online privacy and there are other federal and state laws. The FCC gained jurisdiction of consumer privacy on broadband networks after 2015's passage of net neutrality or Open Internet rules that designated ISPs as "common carriers," akin to traditional phone service. Consumer advocates applauded then-Chairman Wheeler for shepherding an upgrade of consumer privacy for the online environment, putting the responsibility on ISPs to ask customers before using their information and preventing the sale of web browsing history, app usage and, eventually, usage of Internet of Things devices. But Internet providers and other critics argued that the new regulations went beyond the scope of the FCC’s purview and placed on ISPs a higher burden of getting consumer consent than is borne by web sites and social networks. The FCC ignored the FTC's framework "that already provides consumer protection to users' information, while enabling data-driven innovation," said Gary Shapiro, president and CEO of the Consumer Technology Association, a trade group. "The Obama-era regulation threatens to undermine innovation and competition in the Internet ecosystem," he said in a statement after Thursday's vote. However, the FCC rules did establish that there is "a set of consumer expectations that were being met," said Ryan </w:t>
      </w:r>
      <w:proofErr w:type="spellStart"/>
      <w:r>
        <w:rPr>
          <w:sz w:val="14"/>
        </w:rPr>
        <w:t>Calo</w:t>
      </w:r>
      <w:proofErr w:type="spellEnd"/>
      <w:r>
        <w:rPr>
          <w:sz w:val="14"/>
        </w:rPr>
        <w:t xml:space="preserve">, a law professor at the University of Washington. "Now we go back to a place where (ISPs) really have to do something egregious to get caught," not to mention concerns about what agency has the authority, he said. “It’s fair to say that the people who are happy about today's vote are Comcast, Verizon, Charter and AT&amp;T and not consumers," </w:t>
      </w:r>
      <w:proofErr w:type="spellStart"/>
      <w:r>
        <w:rPr>
          <w:sz w:val="14"/>
        </w:rPr>
        <w:t>Calo</w:t>
      </w:r>
      <w:proofErr w:type="spellEnd"/>
      <w:r>
        <w:rPr>
          <w:sz w:val="14"/>
        </w:rPr>
        <w:t xml:space="preserve"> said.</w:t>
      </w:r>
    </w:p>
    <w:p w:rsidR="001812AC" w:rsidRPr="00FD3CA8" w:rsidRDefault="001812AC" w:rsidP="0084127F">
      <w:pPr>
        <w:pStyle w:val="Heading2"/>
      </w:pPr>
      <w:bookmarkStart w:id="9" w:name="HatBM147"/>
      <w:bookmarkEnd w:id="8"/>
      <w:r>
        <w:lastRenderedPageBreak/>
        <w:t>Politics Links</w:t>
      </w:r>
    </w:p>
    <w:p w:rsidR="0084127F" w:rsidRDefault="0084127F" w:rsidP="0084127F">
      <w:pPr>
        <w:pStyle w:val="Heading4"/>
      </w:pPr>
      <w:r>
        <w:t xml:space="preserve">Link to Trump Agenda Bad – Plan is Bipartisan – shows a win for Trump reaching across the </w:t>
      </w:r>
      <w:proofErr w:type="spellStart"/>
      <w:r>
        <w:t>isle</w:t>
      </w:r>
      <w:proofErr w:type="spellEnd"/>
      <w:r>
        <w:t xml:space="preserve"> on education </w:t>
      </w:r>
    </w:p>
    <w:p w:rsidR="0084127F" w:rsidRDefault="0084127F" w:rsidP="0084127F">
      <w:r>
        <w:rPr>
          <w:rStyle w:val="Style13ptBold"/>
        </w:rPr>
        <w:t>U.S. House of Representatives</w:t>
      </w:r>
      <w:r>
        <w:t xml:space="preserve">, Hearing before the Committee on Education and the Workforce, Serial No. 114-45, March22nd, </w:t>
      </w:r>
      <w:r>
        <w:rPr>
          <w:rStyle w:val="Style13ptBold"/>
        </w:rPr>
        <w:t>2016</w:t>
      </w:r>
      <w:r>
        <w:t xml:space="preserve">, “Strengthening Education Research and Privacy Protections to Better Serve Students,” </w:t>
      </w:r>
      <w:hyperlink r:id="rId45" w:history="1">
        <w:r>
          <w:rPr>
            <w:rStyle w:val="Hyperlink"/>
          </w:rPr>
          <w:t>https://www.gpo.gov/fdsys/pkg/CHRG-114hhrg99465/pdf/CHRG-114hhrg99465.pdf</w:t>
        </w:r>
      </w:hyperlink>
      <w:r>
        <w:t xml:space="preserve">, </w:t>
      </w:r>
      <w:proofErr w:type="spellStart"/>
      <w:r>
        <w:t>MoStateCEW</w:t>
      </w:r>
      <w:proofErr w:type="spellEnd"/>
      <w:r>
        <w:t xml:space="preserve"> </w:t>
      </w:r>
    </w:p>
    <w:p w:rsidR="0084127F" w:rsidRDefault="0084127F" w:rsidP="0084127F">
      <w:pPr>
        <w:rPr>
          <w:sz w:val="14"/>
        </w:rPr>
      </w:pPr>
      <w:r>
        <w:rPr>
          <w:rStyle w:val="StyleUnderline"/>
        </w:rPr>
        <w:t>A proposal introduced by Republicans and Democrats will bring the law into the 21st century. Among other reforms, the Student Privacy Protection Act</w:t>
      </w:r>
      <w:r>
        <w:rPr>
          <w:sz w:val="14"/>
        </w:rPr>
        <w:t xml:space="preserve"> will provide greater clarity and transparency over what information schools can use, collect, and share for educational purposes. The legislation will also strengthen the right of parents to prevent the sharing of their children’s information and enhance communication between parents and school leaders. </w:t>
      </w:r>
      <w:r>
        <w:rPr>
          <w:rStyle w:val="StyleUnderline"/>
        </w:rPr>
        <w:t xml:space="preserve">Both proposals, the Strengthening Education Through Research Act and the Student Privacy Protection Act, reflect the hard work of members </w:t>
      </w:r>
      <w:r>
        <w:rPr>
          <w:rStyle w:val="Emphasis"/>
        </w:rPr>
        <w:t>on both sides of the aisle</w:t>
      </w:r>
      <w:r>
        <w:rPr>
          <w:rStyle w:val="StyleUnderline"/>
        </w:rPr>
        <w:t>, particularly the ranking member of the K–12 Subcommittee</w:t>
      </w:r>
      <w:r>
        <w:rPr>
          <w:sz w:val="14"/>
        </w:rPr>
        <w:t xml:space="preserve">, Congresswoman Fudge; a former colleague from New York, Carolyn McCarthy; and last, but certainly not least, Congressman Todd </w:t>
      </w:r>
      <w:proofErr w:type="spellStart"/>
      <w:r>
        <w:rPr>
          <w:sz w:val="14"/>
        </w:rPr>
        <w:t>Rokita</w:t>
      </w:r>
      <w:proofErr w:type="spellEnd"/>
      <w:r>
        <w:rPr>
          <w:sz w:val="14"/>
        </w:rPr>
        <w:t>, the chairman of the K–12 Subcommittee who remains a strong leader on these vital issues.</w:t>
      </w:r>
    </w:p>
    <w:p w:rsidR="0084127F" w:rsidRDefault="0084127F" w:rsidP="0084127F"/>
    <w:p w:rsidR="001812AC" w:rsidRPr="00FD3CA8" w:rsidRDefault="001812AC" w:rsidP="00ED7AC6">
      <w:pPr>
        <w:pStyle w:val="Heading2"/>
      </w:pPr>
      <w:bookmarkStart w:id="10" w:name="HatBM152"/>
      <w:bookmarkEnd w:id="9"/>
      <w:r>
        <w:lastRenderedPageBreak/>
        <w:t xml:space="preserve">Case Specific DA’s as Found </w:t>
      </w:r>
    </w:p>
    <w:p w:rsidR="001812AC" w:rsidRDefault="00ED7AC6" w:rsidP="00ED7AC6">
      <w:pPr>
        <w:pStyle w:val="Heading3"/>
      </w:pPr>
      <w:bookmarkStart w:id="11" w:name="BlockBM153"/>
      <w:r>
        <w:lastRenderedPageBreak/>
        <w:t xml:space="preserve">Democracy and property rights DA to Home Devices </w:t>
      </w:r>
      <w:proofErr w:type="spellStart"/>
      <w:r>
        <w:t>Aff</w:t>
      </w:r>
      <w:proofErr w:type="spellEnd"/>
      <w:r>
        <w:t xml:space="preserve"> </w:t>
      </w:r>
    </w:p>
    <w:p w:rsidR="00ED7AC6" w:rsidRDefault="00ED7AC6" w:rsidP="00ED7AC6">
      <w:pPr>
        <w:pStyle w:val="Heading4"/>
      </w:pPr>
      <w:r>
        <w:t>School Surveillance Violates the 4</w:t>
      </w:r>
      <w:r w:rsidRPr="002C1554">
        <w:rPr>
          <w:vertAlign w:val="superscript"/>
        </w:rPr>
        <w:t>th</w:t>
      </w:r>
      <w:r>
        <w:t xml:space="preserve"> amendment </w:t>
      </w:r>
      <w:proofErr w:type="gramStart"/>
      <w:r>
        <w:t>Thus</w:t>
      </w:r>
      <w:proofErr w:type="gramEnd"/>
      <w:r>
        <w:t xml:space="preserve"> threatening American Democracy and Property Rights </w:t>
      </w:r>
    </w:p>
    <w:p w:rsidR="00ED7AC6" w:rsidRPr="009E7195" w:rsidRDefault="00ED7AC6" w:rsidP="00ED7AC6">
      <w:r>
        <w:t xml:space="preserve">J. William </w:t>
      </w:r>
      <w:r w:rsidRPr="009E7195">
        <w:rPr>
          <w:rStyle w:val="Style13ptBold"/>
        </w:rPr>
        <w:t>Tucker and</w:t>
      </w:r>
      <w:r>
        <w:t xml:space="preserve"> Amelia </w:t>
      </w:r>
      <w:r w:rsidRPr="009E7195">
        <w:rPr>
          <w:rStyle w:val="Style13ptBold"/>
        </w:rPr>
        <w:t>Vance</w:t>
      </w:r>
      <w:r>
        <w:t xml:space="preserve">, October </w:t>
      </w:r>
      <w:r w:rsidRPr="009E7195">
        <w:rPr>
          <w:rStyle w:val="Style13ptBold"/>
        </w:rPr>
        <w:t>2016</w:t>
      </w:r>
      <w:r>
        <w:t xml:space="preserve">, “School Surveillance: The Consequences for Equity and Privacy,” from the National Association of State Boards of Education (NASBE), Education Leaders Report Vol 2 No 4, </w:t>
      </w:r>
      <w:hyperlink r:id="rId46" w:history="1">
        <w:r w:rsidRPr="002432D1">
          <w:rPr>
            <w:rStyle w:val="Hyperlink"/>
          </w:rPr>
          <w:t>http://www.nasbe.org/wp-content/uploads/Tucker_Vance-Surveillance-Final.pdf</w:t>
        </w:r>
      </w:hyperlink>
      <w:r>
        <w:t xml:space="preserve">, </w:t>
      </w:r>
      <w:proofErr w:type="spellStart"/>
      <w:r>
        <w:t>MoStateCEW</w:t>
      </w:r>
      <w:proofErr w:type="spellEnd"/>
    </w:p>
    <w:p w:rsidR="00ED7AC6" w:rsidRPr="00ED7AC6" w:rsidRDefault="00ED7AC6" w:rsidP="00ED7AC6">
      <w:pPr>
        <w:rPr>
          <w:sz w:val="14"/>
        </w:rPr>
      </w:pPr>
      <w:r w:rsidRPr="00ED7AC6">
        <w:rPr>
          <w:rStyle w:val="StyleUnderline"/>
          <w:highlight w:val="yellow"/>
        </w:rPr>
        <w:t>School surveillance implicates two Constitutional rights: free speech under the First Amendment and freedom from unreasonable searches or seizures under the Fourth</w:t>
      </w:r>
      <w:r w:rsidRPr="00E40137">
        <w:rPr>
          <w:rStyle w:val="StyleUnderline"/>
        </w:rPr>
        <w:t xml:space="preserve">. </w:t>
      </w:r>
      <w:r w:rsidRPr="00E40137">
        <w:rPr>
          <w:sz w:val="14"/>
        </w:rPr>
        <w:t xml:space="preserve">Generally, schools have not been found to violate rights to free speech when they surveil student speech on social media or while using the school internet or a school-owned device, and they may use that information to limit or stop inappropriate student speech. In Tinker, the Supreme Court held that student speech may be limited if it “materially disrupts classwork or involves substantial disorder or invasion of the rights of others.” Many courts have held that even the risk of a substantial disruption may be </w:t>
      </w:r>
      <w:proofErr w:type="spellStart"/>
      <w:r w:rsidRPr="00E40137">
        <w:rPr>
          <w:sz w:val="14"/>
        </w:rPr>
        <w:t>suffi</w:t>
      </w:r>
      <w:proofErr w:type="spellEnd"/>
      <w:r w:rsidRPr="00E40137">
        <w:rPr>
          <w:sz w:val="14"/>
        </w:rPr>
        <w:t xml:space="preserve"> </w:t>
      </w:r>
      <w:proofErr w:type="spellStart"/>
      <w:r w:rsidRPr="00E40137">
        <w:rPr>
          <w:sz w:val="14"/>
        </w:rPr>
        <w:t>cient</w:t>
      </w:r>
      <w:proofErr w:type="spellEnd"/>
      <w:r w:rsidRPr="00E40137">
        <w:rPr>
          <w:sz w:val="14"/>
        </w:rPr>
        <w:t xml:space="preserve"> to allow schools to limit or punish </w:t>
      </w:r>
      <w:proofErr w:type="spellStart"/>
      <w:r w:rsidRPr="00E40137">
        <w:rPr>
          <w:sz w:val="14"/>
        </w:rPr>
        <w:t>speech.a</w:t>
      </w:r>
      <w:proofErr w:type="spellEnd"/>
      <w:r w:rsidRPr="00E40137">
        <w:rPr>
          <w:sz w:val="14"/>
        </w:rPr>
        <w:t xml:space="preserve"> </w:t>
      </w:r>
      <w:proofErr w:type="spellStart"/>
      <w:r w:rsidRPr="00E40137">
        <w:rPr>
          <w:sz w:val="14"/>
        </w:rPr>
        <w:t>Th</w:t>
      </w:r>
      <w:proofErr w:type="spellEnd"/>
      <w:r w:rsidRPr="00E40137">
        <w:rPr>
          <w:sz w:val="14"/>
        </w:rPr>
        <w:t xml:space="preserve"> e Supreme Court has also found that schools are able to regulate lewd student speech and can punish off -campus speech that supports drugs at school-sponsored </w:t>
      </w:r>
      <w:proofErr w:type="spellStart"/>
      <w:r w:rsidRPr="00E40137">
        <w:rPr>
          <w:sz w:val="14"/>
        </w:rPr>
        <w:t>events.b</w:t>
      </w:r>
      <w:proofErr w:type="spellEnd"/>
      <w:r w:rsidRPr="00E40137">
        <w:rPr>
          <w:sz w:val="14"/>
        </w:rPr>
        <w:t xml:space="preserve"> </w:t>
      </w:r>
      <w:proofErr w:type="spellStart"/>
      <w:r w:rsidRPr="00ED7AC6">
        <w:rPr>
          <w:rStyle w:val="StyleUnderline"/>
          <w:highlight w:val="yellow"/>
        </w:rPr>
        <w:t>Th</w:t>
      </w:r>
      <w:proofErr w:type="spellEnd"/>
      <w:r w:rsidRPr="00ED7AC6">
        <w:rPr>
          <w:rStyle w:val="StyleUnderline"/>
          <w:highlight w:val="yellow"/>
        </w:rPr>
        <w:t xml:space="preserve"> e Fourth Amendment does not allow the government, including public schools, to conduct unreasonable searches or seizures</w:t>
      </w:r>
      <w:r w:rsidRPr="00E40137">
        <w:rPr>
          <w:rStyle w:val="StyleUnderline"/>
        </w:rPr>
        <w:t>.</w:t>
      </w:r>
      <w:r w:rsidRPr="00E40137">
        <w:rPr>
          <w:sz w:val="14"/>
        </w:rPr>
        <w:t xml:space="preserve"> </w:t>
      </w:r>
      <w:proofErr w:type="spellStart"/>
      <w:r w:rsidRPr="00E40137">
        <w:rPr>
          <w:sz w:val="14"/>
        </w:rPr>
        <w:t>Th</w:t>
      </w:r>
      <w:proofErr w:type="spellEnd"/>
      <w:r w:rsidRPr="00E40137">
        <w:rPr>
          <w:sz w:val="14"/>
        </w:rPr>
        <w:t xml:space="preserve"> e Supreme Court has held that school </w:t>
      </w:r>
      <w:proofErr w:type="spellStart"/>
      <w:r w:rsidRPr="00E40137">
        <w:rPr>
          <w:sz w:val="14"/>
        </w:rPr>
        <w:t>offi</w:t>
      </w:r>
      <w:proofErr w:type="spellEnd"/>
      <w:r w:rsidRPr="00E40137">
        <w:rPr>
          <w:sz w:val="14"/>
        </w:rPr>
        <w:t xml:space="preserve"> </w:t>
      </w:r>
      <w:proofErr w:type="spellStart"/>
      <w:r w:rsidRPr="00E40137">
        <w:rPr>
          <w:sz w:val="14"/>
        </w:rPr>
        <w:t>cials</w:t>
      </w:r>
      <w:proofErr w:type="spellEnd"/>
      <w:r w:rsidRPr="00E40137">
        <w:rPr>
          <w:sz w:val="14"/>
        </w:rPr>
        <w:t xml:space="preserve"> do not need a warrant or probable cause to search students in school. Instead, they must meet a lower two-part reasonableness standard. Courts have generally upheld that cameras placed in public locations—where students would not have a reasonable expectation of privacy—do not violate the Fourth Amendment and that classrooms are public places though a school restroom or locker room is </w:t>
      </w:r>
      <w:proofErr w:type="spellStart"/>
      <w:r w:rsidRPr="00E40137">
        <w:rPr>
          <w:sz w:val="14"/>
        </w:rPr>
        <w:t>not.c</w:t>
      </w:r>
      <w:proofErr w:type="spellEnd"/>
      <w:r w:rsidRPr="00E40137">
        <w:rPr>
          <w:sz w:val="14"/>
        </w:rPr>
        <w:t xml:space="preserve"> </w:t>
      </w:r>
      <w:proofErr w:type="spellStart"/>
      <w:r w:rsidRPr="00E40137">
        <w:rPr>
          <w:sz w:val="14"/>
        </w:rPr>
        <w:t>Th</w:t>
      </w:r>
      <w:proofErr w:type="spellEnd"/>
      <w:r w:rsidRPr="00E40137">
        <w:rPr>
          <w:sz w:val="14"/>
        </w:rPr>
        <w:t xml:space="preserve"> e combination of these tests—reasonableness of the search and whether a student had a reasonable expectation of privacy—tends to dictate how most courts decide student search </w:t>
      </w:r>
      <w:proofErr w:type="spellStart"/>
      <w:r w:rsidRPr="00E40137">
        <w:rPr>
          <w:sz w:val="14"/>
        </w:rPr>
        <w:t>cases.d</w:t>
      </w:r>
      <w:proofErr w:type="spellEnd"/>
      <w:r w:rsidRPr="00E40137">
        <w:rPr>
          <w:sz w:val="14"/>
        </w:rPr>
        <w:t xml:space="preserve"> Since most schools notify students (through device policies or network access policies) that they have no right to privacy while on the school network or while using a school-owned device, it is likely that the Fourth Amendment has not been violated</w:t>
      </w:r>
      <w:r w:rsidRPr="00E40137">
        <w:rPr>
          <w:rStyle w:val="StyleUnderline"/>
        </w:rPr>
        <w:t xml:space="preserve">. </w:t>
      </w:r>
      <w:r w:rsidRPr="00ED7AC6">
        <w:rPr>
          <w:rStyle w:val="StyleUnderline"/>
          <w:highlight w:val="yellow"/>
        </w:rPr>
        <w:t>It is noteworthy, however, that monitoring student devices off -campus without cause could lead to charges that schools are violating the Fourth Amendment</w:t>
      </w:r>
      <w:r w:rsidRPr="00E40137">
        <w:rPr>
          <w:rStyle w:val="StyleUnderline"/>
        </w:rPr>
        <w:t>.</w:t>
      </w:r>
    </w:p>
    <w:p w:rsidR="00ED7AC6" w:rsidRPr="00DA1DED" w:rsidRDefault="00ED7AC6" w:rsidP="00ED7AC6">
      <w:pPr>
        <w:pStyle w:val="Heading4"/>
      </w:pPr>
      <w:r>
        <w:t>Lack of credible democracy</w:t>
      </w:r>
      <w:r w:rsidRPr="00DA1DED">
        <w:t xml:space="preserve"> results in Extinction</w:t>
      </w:r>
    </w:p>
    <w:p w:rsidR="00ED7AC6" w:rsidRPr="00DA1DED" w:rsidRDefault="00ED7AC6" w:rsidP="00ED7AC6">
      <w:pPr>
        <w:rPr>
          <w:rFonts w:eastAsia="Calibri"/>
        </w:rPr>
      </w:pPr>
      <w:r w:rsidRPr="00DA1DED">
        <w:rPr>
          <w:rFonts w:ascii="Arial" w:eastAsia="Calibri" w:hAnsi="Arial"/>
          <w:b/>
          <w:bCs/>
          <w:i/>
          <w:iCs/>
        </w:rPr>
        <w:t>Diamond 1995</w:t>
      </w:r>
      <w:r w:rsidRPr="00DA1DED">
        <w:rPr>
          <w:rFonts w:eastAsia="Calibri"/>
        </w:rPr>
        <w:t xml:space="preserve"> (Larry- Senior Research Fellow at the Hoover Institute, Promoting Democracy in the 1990s, 1995)</w:t>
      </w:r>
    </w:p>
    <w:p w:rsidR="00ED7AC6" w:rsidRPr="00DA1DED" w:rsidRDefault="00ED7AC6" w:rsidP="00ED7AC6">
      <w:pPr>
        <w:rPr>
          <w:rFonts w:eastAsia="Calibri"/>
        </w:rPr>
      </w:pPr>
      <w:r w:rsidRPr="00DA1DED">
        <w:rPr>
          <w:rFonts w:eastAsia="Calibri"/>
          <w:szCs w:val="16"/>
        </w:rPr>
        <w:t xml:space="preserve">This hardly exhausts the lists of threats to our security and well-being in the coming years and decades. In the former </w:t>
      </w:r>
      <w:smartTag w:uri="urn:schemas-microsoft-com:office:smarttags" w:element="country-region">
        <w:r w:rsidRPr="00DA1DED">
          <w:rPr>
            <w:rFonts w:eastAsia="Calibri"/>
            <w:szCs w:val="16"/>
          </w:rPr>
          <w:t>Yugoslavia</w:t>
        </w:r>
      </w:smartTag>
      <w:r w:rsidRPr="00DA1DED">
        <w:rPr>
          <w:rFonts w:eastAsia="Calibri"/>
          <w:szCs w:val="16"/>
        </w:rPr>
        <w:t xml:space="preserve"> nationalist aggression tears at the stability of </w:t>
      </w:r>
      <w:smartTag w:uri="urn:schemas-microsoft-com:office:smarttags" w:element="place">
        <w:r w:rsidRPr="00DA1DED">
          <w:rPr>
            <w:rFonts w:eastAsia="Calibri"/>
            <w:szCs w:val="16"/>
          </w:rPr>
          <w:t>Europe</w:t>
        </w:r>
      </w:smartTag>
      <w:r w:rsidRPr="00DA1DED">
        <w:rPr>
          <w:rFonts w:eastAsia="Calibri"/>
          <w:szCs w:val="16"/>
        </w:rPr>
        <w:t xml:space="preserve"> and could easily spread. The flow of illegal drugs intensifies through increasingly powerful international crime syndicates that have made common cause with authoritarian regimes and have utterly corrupted the institutions of tenuous, democratic ones</w:t>
      </w:r>
      <w:r w:rsidRPr="00DA1DED">
        <w:rPr>
          <w:rFonts w:eastAsia="Times New Roman"/>
          <w:b/>
          <w:bCs/>
          <w:u w:val="single"/>
        </w:rPr>
        <w:t xml:space="preserve">. </w:t>
      </w:r>
      <w:r w:rsidRPr="00DA1DED">
        <w:rPr>
          <w:rFonts w:eastAsia="Times New Roman"/>
          <w:b/>
          <w:bCs/>
          <w:highlight w:val="yellow"/>
          <w:u w:val="single"/>
        </w:rPr>
        <w:t>Nuclear, chemical, and biological weapons continue to proliferate. The very source of life on Earth, the global ecosystem, appears increasingly endangered</w:t>
      </w:r>
      <w:r w:rsidRPr="00DA1DED">
        <w:rPr>
          <w:rFonts w:eastAsia="Calibri"/>
        </w:rPr>
        <w:t xml:space="preserve">. Most of </w:t>
      </w:r>
      <w:r w:rsidRPr="00275ACF">
        <w:rPr>
          <w:rFonts w:eastAsia="Times New Roman"/>
          <w:b/>
          <w:bCs/>
          <w:highlight w:val="yellow"/>
          <w:u w:val="single"/>
        </w:rPr>
        <w:t>these</w:t>
      </w:r>
      <w:r w:rsidRPr="00DA1DED">
        <w:rPr>
          <w:rFonts w:eastAsia="Calibri"/>
        </w:rPr>
        <w:t xml:space="preserve"> new and unconventional </w:t>
      </w:r>
      <w:r w:rsidRPr="00275ACF">
        <w:rPr>
          <w:rFonts w:eastAsia="Times New Roman"/>
          <w:b/>
          <w:bCs/>
          <w:highlight w:val="yellow"/>
          <w:u w:val="single"/>
        </w:rPr>
        <w:t>threats</w:t>
      </w:r>
      <w:r w:rsidRPr="00DA1DED">
        <w:rPr>
          <w:rFonts w:eastAsia="Calibri"/>
        </w:rPr>
        <w:t xml:space="preserve"> to security </w:t>
      </w:r>
      <w:r w:rsidRPr="00275ACF">
        <w:rPr>
          <w:rFonts w:eastAsia="Times New Roman"/>
          <w:b/>
          <w:bCs/>
          <w:highlight w:val="yellow"/>
          <w:u w:val="single"/>
        </w:rPr>
        <w:t>are associated</w:t>
      </w:r>
      <w:r w:rsidRPr="00DA1DED">
        <w:rPr>
          <w:rFonts w:eastAsia="Calibri"/>
        </w:rPr>
        <w:t xml:space="preserve"> </w:t>
      </w:r>
      <w:r w:rsidRPr="00275ACF">
        <w:rPr>
          <w:rStyle w:val="StyleUnderline"/>
          <w:highlight w:val="yellow"/>
        </w:rPr>
        <w:t>with</w:t>
      </w:r>
      <w:r w:rsidRPr="00DA1DED">
        <w:rPr>
          <w:rFonts w:eastAsia="Calibri"/>
        </w:rPr>
        <w:t xml:space="preserve"> or aggravated by </w:t>
      </w:r>
      <w:r w:rsidRPr="00275ACF">
        <w:rPr>
          <w:rFonts w:eastAsia="Times New Roman"/>
          <w:b/>
          <w:bCs/>
          <w:highlight w:val="yellow"/>
          <w:u w:val="single"/>
        </w:rPr>
        <w:t>the weakness</w:t>
      </w:r>
      <w:r w:rsidRPr="00DA1DED">
        <w:rPr>
          <w:rFonts w:eastAsia="Times New Roman"/>
          <w:b/>
          <w:bCs/>
          <w:u w:val="single"/>
        </w:rPr>
        <w:t xml:space="preserve"> or absence </w:t>
      </w:r>
      <w:r w:rsidRPr="00275ACF">
        <w:rPr>
          <w:rFonts w:eastAsia="Times New Roman"/>
          <w:b/>
          <w:bCs/>
          <w:highlight w:val="yellow"/>
          <w:u w:val="single"/>
        </w:rPr>
        <w:t>of democracy, with its provisions for</w:t>
      </w:r>
      <w:r w:rsidRPr="00DA1DED">
        <w:rPr>
          <w:rFonts w:eastAsia="Times New Roman"/>
          <w:b/>
          <w:bCs/>
          <w:u w:val="single"/>
        </w:rPr>
        <w:t xml:space="preserve"> </w:t>
      </w:r>
      <w:r w:rsidRPr="00DA1DED">
        <w:rPr>
          <w:rFonts w:eastAsia="Calibri"/>
        </w:rPr>
        <w:t>legality</w:t>
      </w:r>
      <w:r w:rsidRPr="00DA1DED">
        <w:rPr>
          <w:rFonts w:eastAsia="Times New Roman"/>
          <w:b/>
          <w:bCs/>
          <w:u w:val="single"/>
        </w:rPr>
        <w:t xml:space="preserve">, </w:t>
      </w:r>
      <w:r w:rsidRPr="00275ACF">
        <w:rPr>
          <w:rFonts w:eastAsia="Times New Roman"/>
          <w:b/>
          <w:bCs/>
          <w:highlight w:val="yellow"/>
          <w:u w:val="single"/>
        </w:rPr>
        <w:t>accountability</w:t>
      </w:r>
      <w:r w:rsidRPr="00DA1DED">
        <w:rPr>
          <w:rFonts w:eastAsia="Calibri"/>
        </w:rPr>
        <w:t xml:space="preserve">, popular sovereignty, </w:t>
      </w:r>
      <w:r w:rsidRPr="00275ACF">
        <w:rPr>
          <w:rFonts w:eastAsia="Times New Roman"/>
          <w:b/>
          <w:bCs/>
          <w:highlight w:val="yellow"/>
          <w:u w:val="single"/>
        </w:rPr>
        <w:t>and openness</w:t>
      </w:r>
      <w:r w:rsidRPr="00DA1DED">
        <w:rPr>
          <w:rFonts w:eastAsia="Calibri"/>
        </w:rPr>
        <w:t>.</w:t>
      </w:r>
      <w:r>
        <w:rPr>
          <w:rFonts w:eastAsia="Calibri"/>
        </w:rPr>
        <w:t xml:space="preserve"> </w:t>
      </w:r>
      <w:r w:rsidRPr="00DA1DED">
        <w:rPr>
          <w:rFonts w:eastAsia="Calibri"/>
        </w:rPr>
        <w:t>LESSONS OF THE TWENTIETH CENTURY</w:t>
      </w:r>
      <w:r>
        <w:rPr>
          <w:rFonts w:eastAsia="Calibri"/>
        </w:rPr>
        <w:t xml:space="preserve"> </w:t>
      </w:r>
      <w:proofErr w:type="gramStart"/>
      <w:r w:rsidRPr="00DA1DED">
        <w:rPr>
          <w:rFonts w:eastAsia="Times New Roman"/>
          <w:b/>
          <w:bCs/>
          <w:u w:val="single"/>
        </w:rPr>
        <w:t>The</w:t>
      </w:r>
      <w:proofErr w:type="gramEnd"/>
      <w:r w:rsidRPr="00DA1DED">
        <w:rPr>
          <w:rFonts w:eastAsia="Times New Roman"/>
          <w:b/>
          <w:bCs/>
          <w:u w:val="single"/>
        </w:rPr>
        <w:t xml:space="preserve"> experience of this century offers important lessons. </w:t>
      </w:r>
      <w:r w:rsidRPr="00275ACF">
        <w:rPr>
          <w:rFonts w:eastAsia="Times New Roman"/>
          <w:b/>
          <w:bCs/>
          <w:highlight w:val="yellow"/>
          <w:u w:val="single"/>
        </w:rPr>
        <w:t>Countries that govern themselves in a</w:t>
      </w:r>
      <w:r w:rsidRPr="00DA1DED">
        <w:rPr>
          <w:rFonts w:eastAsia="Calibri"/>
          <w:highlight w:val="yellow"/>
        </w:rPr>
        <w:t xml:space="preserve"> truly </w:t>
      </w:r>
      <w:r w:rsidRPr="00275ACF">
        <w:rPr>
          <w:rFonts w:eastAsia="Times New Roman"/>
          <w:b/>
          <w:bCs/>
          <w:highlight w:val="yellow"/>
          <w:u w:val="single"/>
        </w:rPr>
        <w:t>democratic fashion do not go to war with one another. They do not</w:t>
      </w:r>
      <w:r w:rsidRPr="00DA1DED">
        <w:rPr>
          <w:rFonts w:eastAsia="Calibri"/>
        </w:rPr>
        <w:t xml:space="preserve"> </w:t>
      </w:r>
      <w:r w:rsidRPr="00DA1DED">
        <w:rPr>
          <w:rFonts w:eastAsia="Calibri"/>
          <w:szCs w:val="16"/>
        </w:rPr>
        <w:t>aggress against their neighbors to aggrandize themselves or glorify their leaders. Democratic governments do not</w:t>
      </w:r>
      <w:r w:rsidRPr="00DA1DED">
        <w:rPr>
          <w:rFonts w:eastAsia="Calibri"/>
        </w:rPr>
        <w:t xml:space="preserve"> </w:t>
      </w:r>
      <w:r w:rsidRPr="00275ACF">
        <w:rPr>
          <w:rFonts w:eastAsia="Times New Roman"/>
          <w:b/>
          <w:bCs/>
          <w:highlight w:val="yellow"/>
          <w:u w:val="single"/>
        </w:rPr>
        <w:t>ethnically "cleanse" their own populations</w:t>
      </w:r>
      <w:r w:rsidRPr="00DA1DED">
        <w:rPr>
          <w:rFonts w:eastAsia="Calibri"/>
          <w:highlight w:val="yellow"/>
        </w:rPr>
        <w:t>,</w:t>
      </w:r>
      <w:r w:rsidRPr="00DA1DED">
        <w:rPr>
          <w:rFonts w:eastAsia="Calibri"/>
        </w:rPr>
        <w:t xml:space="preserve"> </w:t>
      </w:r>
      <w:r w:rsidRPr="00DA1DED">
        <w:rPr>
          <w:rFonts w:eastAsia="Calibri"/>
          <w:szCs w:val="16"/>
        </w:rPr>
        <w:t xml:space="preserve">and they are much less likely to face ethnic insurgency. Democracies do not sponsor terrorism against one another. </w:t>
      </w:r>
      <w:r w:rsidRPr="00275ACF">
        <w:rPr>
          <w:rFonts w:eastAsia="Times New Roman"/>
          <w:b/>
          <w:bCs/>
          <w:highlight w:val="yellow"/>
          <w:u w:val="single"/>
        </w:rPr>
        <w:t>They do not build weapons of mass destruction</w:t>
      </w:r>
      <w:r w:rsidRPr="00DA1DED">
        <w:rPr>
          <w:rFonts w:eastAsia="Calibri"/>
        </w:rPr>
        <w:t xml:space="preserve"> </w:t>
      </w:r>
      <w:r w:rsidRPr="00DA1DED">
        <w:rPr>
          <w:rFonts w:eastAsia="Calibri"/>
          <w:szCs w:val="16"/>
        </w:rPr>
        <w:t>to use on or to threaten one another. Democratic countries form more reliable, open, and enduring trading partnerships. In the long run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r w:rsidRPr="00DA1DED">
        <w:rPr>
          <w:rFonts w:eastAsia="Calibri"/>
        </w:rPr>
        <w:t xml:space="preserve"> </w:t>
      </w:r>
    </w:p>
    <w:p w:rsidR="00ED7AC6" w:rsidRDefault="00ED7AC6" w:rsidP="00ED7AC6">
      <w:pPr>
        <w:rPr>
          <w:sz w:val="10"/>
        </w:rPr>
      </w:pPr>
    </w:p>
    <w:p w:rsidR="00ED7AC6" w:rsidRPr="00A75635" w:rsidRDefault="00ED7AC6" w:rsidP="00ED7AC6">
      <w:pPr>
        <w:keepNext/>
        <w:keepLines/>
        <w:spacing w:before="40" w:after="0"/>
        <w:outlineLvl w:val="3"/>
        <w:rPr>
          <w:rFonts w:eastAsiaTheme="majorEastAsia" w:cstheme="majorBidi"/>
          <w:b/>
          <w:iCs/>
          <w:sz w:val="26"/>
        </w:rPr>
      </w:pPr>
      <w:r w:rsidRPr="00A75635">
        <w:rPr>
          <w:rFonts w:eastAsiaTheme="majorEastAsia" w:cstheme="majorBidi"/>
          <w:b/>
          <w:iCs/>
          <w:sz w:val="26"/>
        </w:rPr>
        <w:t>Property Rights Key to All Rights and Freedom</w:t>
      </w:r>
    </w:p>
    <w:p w:rsidR="00ED7AC6" w:rsidRPr="00A75635" w:rsidRDefault="00ED7AC6" w:rsidP="00ED7AC6">
      <w:r w:rsidRPr="00A75635">
        <w:t xml:space="preserve">Lorne </w:t>
      </w:r>
      <w:r w:rsidRPr="00A75635">
        <w:rPr>
          <w:b/>
          <w:bCs/>
          <w:sz w:val="26"/>
        </w:rPr>
        <w:t>Gunter</w:t>
      </w:r>
      <w:r w:rsidRPr="00A75635">
        <w:t>, 02/01/</w:t>
      </w:r>
      <w:r w:rsidRPr="00A75635">
        <w:rPr>
          <w:b/>
          <w:bCs/>
          <w:sz w:val="26"/>
        </w:rPr>
        <w:t>2003</w:t>
      </w:r>
      <w:r w:rsidRPr="00A75635">
        <w:t xml:space="preserve">, "Property Rights: The Key to Freedom, Prosperity AND Equality," No Publication, </w:t>
      </w:r>
      <w:hyperlink r:id="rId47" w:history="1">
        <w:r w:rsidRPr="00A75635">
          <w:t>http://www.vlrc.org/articles/141.html</w:t>
        </w:r>
      </w:hyperlink>
      <w:r w:rsidRPr="00A75635">
        <w:t xml:space="preserve">, </w:t>
      </w:r>
      <w:proofErr w:type="spellStart"/>
      <w:r w:rsidRPr="00A75635">
        <w:t>MoStateCEW</w:t>
      </w:r>
      <w:proofErr w:type="spellEnd"/>
    </w:p>
    <w:p w:rsidR="00ED7AC6" w:rsidRPr="00A75635" w:rsidRDefault="00ED7AC6" w:rsidP="00ED7AC6">
      <w:pPr>
        <w:rPr>
          <w:sz w:val="12"/>
        </w:rPr>
      </w:pPr>
      <w:r w:rsidRPr="00A75635">
        <w:rPr>
          <w:b/>
          <w:sz w:val="26"/>
          <w:highlight w:val="yellow"/>
          <w:u w:val="single"/>
        </w:rPr>
        <w:t>The right to own and enjoy property is the most basic human right</w:t>
      </w:r>
      <w:r w:rsidRPr="00A75635">
        <w:rPr>
          <w:sz w:val="12"/>
        </w:rPr>
        <w:t xml:space="preserve">. Governments in the Western world now act as though the right to own property is all that’s important. But being free to own property doesn’t mean much if you aren’t also free to enjoy it—to use it—pretty much as you see fit. </w:t>
      </w:r>
      <w:r w:rsidRPr="00A75635">
        <w:rPr>
          <w:b/>
          <w:sz w:val="26"/>
          <w:u w:val="single"/>
        </w:rPr>
        <w:t xml:space="preserve">The right to own and enjoy property is </w:t>
      </w:r>
      <w:r w:rsidRPr="00A75635">
        <w:rPr>
          <w:b/>
          <w:sz w:val="26"/>
          <w:highlight w:val="yellow"/>
          <w:u w:val="single"/>
        </w:rPr>
        <w:t>the fulcrum on which all other rights balance</w:t>
      </w:r>
      <w:r w:rsidRPr="00A75635">
        <w:rPr>
          <w:b/>
          <w:sz w:val="26"/>
          <w:u w:val="single"/>
        </w:rPr>
        <w:t>. And it is not merely some American ideal</w:t>
      </w:r>
      <w:r w:rsidRPr="00A75635">
        <w:rPr>
          <w:sz w:val="12"/>
        </w:rPr>
        <w:t xml:space="preserve">; it’s as Canadian as the maple leaf and hockey. But don’t property rights apply only to the rich? If we build our political system around property rights only the wealthy will be free, right? Two things: First, it is your right to own property, not just your ownership of property that makes you free. Frankly, </w:t>
      </w:r>
      <w:r w:rsidRPr="00A75635">
        <w:rPr>
          <w:sz w:val="12"/>
        </w:rPr>
        <w:lastRenderedPageBreak/>
        <w:t xml:space="preserve">the notion that only those who already own property benefit from property rights is Marxist. Merely in order to preserve your right to own property at some point in the future, government must restrain itself in the present. The right to own property is as much about potential ownership as actual ownership. Second, our socialist age has far too narrow an understanding of property. You likely already own far more property than you know. Property is not just land and buildings. It’s your ideas, your body, even your ability to earn a living using your ideas and your </w:t>
      </w:r>
      <w:proofErr w:type="spellStart"/>
      <w:r w:rsidRPr="00A75635">
        <w:rPr>
          <w:sz w:val="12"/>
        </w:rPr>
        <w:t>labour</w:t>
      </w:r>
      <w:proofErr w:type="spellEnd"/>
      <w:r w:rsidRPr="00A75635">
        <w:rPr>
          <w:sz w:val="12"/>
        </w:rPr>
        <w:t xml:space="preserve">—all of them are your property. However, not only is our concept of property too narrow, distorted and Marxist, so too is our understanding of freedom. If you think you can only be free if the state guarantees equality of outcome for all, then this whole speech will be lost on you. Rather than equality of outcome, </w:t>
      </w:r>
      <w:r w:rsidRPr="00A75635">
        <w:rPr>
          <w:b/>
          <w:sz w:val="26"/>
          <w:highlight w:val="yellow"/>
          <w:u w:val="single"/>
        </w:rPr>
        <w:t>the best any state can do is work towards equality of opportunity</w:t>
      </w:r>
      <w:r w:rsidRPr="00A75635">
        <w:rPr>
          <w:b/>
          <w:sz w:val="26"/>
          <w:u w:val="single"/>
        </w:rPr>
        <w:t>.</w:t>
      </w:r>
      <w:r w:rsidRPr="00A75635">
        <w:rPr>
          <w:sz w:val="12"/>
        </w:rPr>
        <w:t xml:space="preserve"> Life’s not fair—or at least not equal—and it never can be. Therefore it’s futile, even self-destructive for a state to attempt to achieve equality of outcome. Indeed, since equality of outcome is an entirely abnormal condition, it can only even be attempted through coercion and force. So striving for equality of outcome is by its very nature destructive of freedom. However</w:t>
      </w:r>
      <w:r w:rsidRPr="00A75635">
        <w:rPr>
          <w:b/>
          <w:sz w:val="26"/>
          <w:u w:val="single"/>
        </w:rPr>
        <w:t xml:space="preserve">, if the state works toward equality of opportunity for everyone, then </w:t>
      </w:r>
      <w:r w:rsidRPr="00A75635">
        <w:rPr>
          <w:b/>
          <w:sz w:val="26"/>
          <w:highlight w:val="yellow"/>
          <w:u w:val="single"/>
        </w:rPr>
        <w:t>it makes everyone equally free</w:t>
      </w:r>
      <w:r w:rsidRPr="00A75635">
        <w:rPr>
          <w:sz w:val="12"/>
        </w:rPr>
        <w:t>. Not equally rich, or equally endowed with material goods—cars, yachts, summer homes, winter vacations—but equally free to pursue life to the maximum of their potential. Admittedly, there will never be perfect equality of opportunity, but striving for it is preferable to striving for equality of outcome.</w:t>
      </w:r>
    </w:p>
    <w:p w:rsidR="00ED7AC6" w:rsidRPr="00A75635" w:rsidRDefault="00ED7AC6" w:rsidP="00ED7AC6">
      <w:pPr>
        <w:rPr>
          <w:b/>
          <w:sz w:val="26"/>
          <w:u w:val="single"/>
        </w:rPr>
      </w:pPr>
      <w:r w:rsidRPr="00A75635">
        <w:rPr>
          <w:sz w:val="12"/>
        </w:rPr>
        <w:t xml:space="preserve">[…] If you want to enter a private business in which smoking is permitted, the choice is yours. You have the freedom to enter or not. You do not have, however, the right to demand that the government dictate conditions inside be made to your liking just so there are no adverse consequences to your entry decision. The same is true of workers. They may choose to work, or not, at smoky establishments, but they have no inalienable right to work at any place they please, and thus no “right” to demand their place of work be smoke-free so they are not exposed to the allegedly harmful effects of secondhand smoke. Too often we think we cannot be free unless someone else, through the state, is compelled to shield us from the consequences of our choices and actions. Sorry, that’s not freedom, it’s a sort of licentious dependency—dependence on someone else to take the fall, pay the price or bear the burden, so we may do as we please. Property rights can be boiled down to a simple lesson from our youth—don't touch other people’s stuff. And that includes not only their homes and cars, but their incomes, their ideas, their families, businesses, schools, ranches, etc. </w:t>
      </w:r>
      <w:r w:rsidRPr="00A75635">
        <w:rPr>
          <w:b/>
          <w:sz w:val="26"/>
          <w:highlight w:val="yellow"/>
          <w:u w:val="single"/>
        </w:rPr>
        <w:t>Without property rights</w:t>
      </w:r>
      <w:r w:rsidRPr="00A75635">
        <w:rPr>
          <w:b/>
          <w:sz w:val="26"/>
          <w:u w:val="single"/>
        </w:rPr>
        <w:t>—</w:t>
      </w:r>
      <w:r w:rsidRPr="00A75635">
        <w:rPr>
          <w:b/>
          <w:sz w:val="26"/>
          <w:highlight w:val="yellow"/>
          <w:u w:val="single"/>
        </w:rPr>
        <w:t>full, robust and free from state interference</w:t>
      </w:r>
      <w:r w:rsidRPr="00A75635">
        <w:rPr>
          <w:b/>
          <w:sz w:val="26"/>
          <w:u w:val="single"/>
        </w:rPr>
        <w:t>—</w:t>
      </w:r>
      <w:r w:rsidRPr="00A75635">
        <w:rPr>
          <w:b/>
          <w:sz w:val="26"/>
          <w:highlight w:val="yellow"/>
          <w:u w:val="single"/>
        </w:rPr>
        <w:t>we will never be truly free</w:t>
      </w:r>
      <w:r w:rsidRPr="00A75635">
        <w:rPr>
          <w:b/>
          <w:sz w:val="26"/>
          <w:u w:val="single"/>
        </w:rPr>
        <w:t xml:space="preserve">. And while we might be the same, </w:t>
      </w:r>
      <w:r w:rsidRPr="00A75635">
        <w:rPr>
          <w:b/>
          <w:sz w:val="26"/>
          <w:highlight w:val="yellow"/>
          <w:u w:val="single"/>
        </w:rPr>
        <w:t>we will never be equal</w:t>
      </w:r>
      <w:r w:rsidRPr="00A75635">
        <w:rPr>
          <w:b/>
          <w:sz w:val="26"/>
          <w:u w:val="single"/>
        </w:rPr>
        <w:t xml:space="preserve">, either. </w:t>
      </w:r>
      <w:r w:rsidRPr="00A75635">
        <w:rPr>
          <w:b/>
          <w:sz w:val="26"/>
          <w:highlight w:val="yellow"/>
          <w:u w:val="single"/>
        </w:rPr>
        <w:t>Nor will we be prosperous for long</w:t>
      </w:r>
      <w:r w:rsidRPr="00A75635">
        <w:rPr>
          <w:b/>
          <w:sz w:val="26"/>
          <w:u w:val="single"/>
        </w:rPr>
        <w:t>.</w:t>
      </w:r>
    </w:p>
    <w:p w:rsidR="00ED7AC6" w:rsidRDefault="00ED7AC6" w:rsidP="00ED7AC6"/>
    <w:p w:rsidR="00ED7AC6" w:rsidRPr="00ED7AC6" w:rsidRDefault="00ED7AC6" w:rsidP="00ED7AC6"/>
    <w:p w:rsidR="001812AC" w:rsidRPr="00367EA8" w:rsidRDefault="001812AC" w:rsidP="001812AC"/>
    <w:p w:rsidR="001812AC" w:rsidRPr="00367EA8" w:rsidRDefault="001812AC" w:rsidP="001812AC"/>
    <w:p w:rsidR="00843BE1" w:rsidRDefault="00843BE1" w:rsidP="00101902"/>
    <w:bookmarkEnd w:id="0"/>
    <w:bookmarkEnd w:id="10"/>
    <w:bookmarkEnd w:id="11"/>
    <w:p w:rsidR="00101902" w:rsidRDefault="00101902" w:rsidP="00101902"/>
    <w:sectPr w:rsidR="00101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aitlyn Wicks"/>
    <w:docVar w:name="RibbonPointer" w:val="248538788"/>
    <w:docVar w:name="VerbatimVersion" w:val="5.1"/>
  </w:docVars>
  <w:rsids>
    <w:rsidRoot w:val="00101902"/>
    <w:rsid w:val="000139A3"/>
    <w:rsid w:val="000F5055"/>
    <w:rsid w:val="00100833"/>
    <w:rsid w:val="00101902"/>
    <w:rsid w:val="00101C2D"/>
    <w:rsid w:val="00104529"/>
    <w:rsid w:val="00105942"/>
    <w:rsid w:val="00107396"/>
    <w:rsid w:val="0012668E"/>
    <w:rsid w:val="00144A4C"/>
    <w:rsid w:val="00176AB0"/>
    <w:rsid w:val="00177B7D"/>
    <w:rsid w:val="001812AC"/>
    <w:rsid w:val="0018322D"/>
    <w:rsid w:val="001B5776"/>
    <w:rsid w:val="001E527A"/>
    <w:rsid w:val="001F78CE"/>
    <w:rsid w:val="00251FC7"/>
    <w:rsid w:val="002535E0"/>
    <w:rsid w:val="002855A7"/>
    <w:rsid w:val="0029354E"/>
    <w:rsid w:val="002B146A"/>
    <w:rsid w:val="002B5E17"/>
    <w:rsid w:val="002D58F5"/>
    <w:rsid w:val="00315690"/>
    <w:rsid w:val="00316B75"/>
    <w:rsid w:val="00325646"/>
    <w:rsid w:val="003460F2"/>
    <w:rsid w:val="0038158C"/>
    <w:rsid w:val="003902BA"/>
    <w:rsid w:val="003A09E2"/>
    <w:rsid w:val="00407037"/>
    <w:rsid w:val="00455F66"/>
    <w:rsid w:val="004605D6"/>
    <w:rsid w:val="00494749"/>
    <w:rsid w:val="004A7B95"/>
    <w:rsid w:val="004C60E8"/>
    <w:rsid w:val="004E3579"/>
    <w:rsid w:val="004E728B"/>
    <w:rsid w:val="004F39E0"/>
    <w:rsid w:val="00525691"/>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127F"/>
    <w:rsid w:val="00843BE1"/>
    <w:rsid w:val="00845B9D"/>
    <w:rsid w:val="00860984"/>
    <w:rsid w:val="0089370E"/>
    <w:rsid w:val="008B3ECB"/>
    <w:rsid w:val="008B4E85"/>
    <w:rsid w:val="008C1B2E"/>
    <w:rsid w:val="0091627E"/>
    <w:rsid w:val="0097032B"/>
    <w:rsid w:val="009D2EAD"/>
    <w:rsid w:val="009D54B2"/>
    <w:rsid w:val="009E1922"/>
    <w:rsid w:val="009F7ED2"/>
    <w:rsid w:val="00A93661"/>
    <w:rsid w:val="00A95652"/>
    <w:rsid w:val="00AC0AB8"/>
    <w:rsid w:val="00B14AD5"/>
    <w:rsid w:val="00B33C6D"/>
    <w:rsid w:val="00B4508F"/>
    <w:rsid w:val="00B55AD5"/>
    <w:rsid w:val="00B8057C"/>
    <w:rsid w:val="00BD6238"/>
    <w:rsid w:val="00BF593B"/>
    <w:rsid w:val="00BF773A"/>
    <w:rsid w:val="00BF7E81"/>
    <w:rsid w:val="00C05F0E"/>
    <w:rsid w:val="00C13773"/>
    <w:rsid w:val="00C17CC8"/>
    <w:rsid w:val="00C70DF2"/>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1680"/>
    <w:rsid w:val="00E15E75"/>
    <w:rsid w:val="00E5262C"/>
    <w:rsid w:val="00EC7DC4"/>
    <w:rsid w:val="00ED30CF"/>
    <w:rsid w:val="00ED7AC6"/>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124D7539-C573-49C5-A38B-E11D5E00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14AD5"/>
    <w:rPr>
      <w:rFonts w:ascii="Calibri" w:hAnsi="Calibri"/>
      <w:sz w:val="16"/>
    </w:rPr>
  </w:style>
  <w:style w:type="paragraph" w:styleId="Heading1">
    <w:name w:val="heading 1"/>
    <w:aliases w:val="Pocket"/>
    <w:basedOn w:val="Normal"/>
    <w:next w:val="Normal"/>
    <w:link w:val="Heading1Char"/>
    <w:qFormat/>
    <w:rsid w:val="00B14A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14A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Heading 3 Foldover"/>
    <w:basedOn w:val="Normal"/>
    <w:next w:val="Normal"/>
    <w:link w:val="Heading3Char"/>
    <w:uiPriority w:val="2"/>
    <w:unhideWhenUsed/>
    <w:qFormat/>
    <w:rsid w:val="00B14A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B14A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14A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4AD5"/>
  </w:style>
  <w:style w:type="character" w:customStyle="1" w:styleId="Heading1Char">
    <w:name w:val="Heading 1 Char"/>
    <w:aliases w:val="Pocket Char"/>
    <w:basedOn w:val="DefaultParagraphFont"/>
    <w:link w:val="Heading1"/>
    <w:rsid w:val="00B14A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4AD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Heading 3 Foldover Char"/>
    <w:basedOn w:val="DefaultParagraphFont"/>
    <w:link w:val="Heading3"/>
    <w:uiPriority w:val="2"/>
    <w:rsid w:val="00B14AD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B14AD5"/>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bold underline,normal card text,Shrunk,qualifications in card,qualifications,Debate,Bold Underline,s,B"/>
    <w:basedOn w:val="DefaultParagraphFont"/>
    <w:link w:val="textbold"/>
    <w:uiPriority w:val="7"/>
    <w:qFormat/>
    <w:rsid w:val="00B14AD5"/>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14AD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B14AD5"/>
    <w:rPr>
      <w:b/>
      <w:sz w:val="22"/>
      <w:u w:val="single"/>
    </w:rPr>
  </w:style>
  <w:style w:type="character" w:styleId="Hyperlink">
    <w:name w:val="Hyperlink"/>
    <w:aliases w:val="heading 1 (block title),Important,Read,Internet Link,Card Text,Analytic Text,Internet link"/>
    <w:basedOn w:val="DefaultParagraphFont"/>
    <w:uiPriority w:val="99"/>
    <w:unhideWhenUsed/>
    <w:rsid w:val="00B14AD5"/>
    <w:rPr>
      <w:color w:val="auto"/>
      <w:u w:val="none"/>
    </w:rPr>
  </w:style>
  <w:style w:type="character" w:styleId="FollowedHyperlink">
    <w:name w:val="FollowedHyperlink"/>
    <w:basedOn w:val="DefaultParagraphFont"/>
    <w:uiPriority w:val="99"/>
    <w:semiHidden/>
    <w:unhideWhenUsed/>
    <w:rsid w:val="00B14AD5"/>
    <w:rPr>
      <w:color w:val="auto"/>
      <w:u w:val="none"/>
    </w:rPr>
  </w:style>
  <w:style w:type="paragraph" w:customStyle="1" w:styleId="textbold">
    <w:name w:val="text bold"/>
    <w:basedOn w:val="Normal"/>
    <w:link w:val="Emphasis"/>
    <w:uiPriority w:val="7"/>
    <w:semiHidden/>
    <w:qFormat/>
    <w:rsid w:val="0084127F"/>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4771888">
      <w:bodyDiv w:val="1"/>
      <w:marLeft w:val="0"/>
      <w:marRight w:val="0"/>
      <w:marTop w:val="0"/>
      <w:marBottom w:val="0"/>
      <w:divBdr>
        <w:top w:val="none" w:sz="0" w:space="0" w:color="auto"/>
        <w:left w:val="none" w:sz="0" w:space="0" w:color="auto"/>
        <w:bottom w:val="none" w:sz="0" w:space="0" w:color="auto"/>
        <w:right w:val="none" w:sz="0" w:space="0" w:color="auto"/>
      </w:divBdr>
    </w:div>
    <w:div w:id="188312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asbe.org/wp-content/uploads/Vance_2016-State-Final.pdf" TargetMode="External"/><Relationship Id="rId18" Type="http://schemas.openxmlformats.org/officeDocument/2006/relationships/hyperlink" Target="http://www.nasbe.org/wp-content/uploads/Tucker_Vance-Surveillance-Final.pdf" TargetMode="External"/><Relationship Id="rId26" Type="http://schemas.openxmlformats.org/officeDocument/2006/relationships/hyperlink" Target="http://www.nasbe.org/wp-content/uploads/Tucker_Vance-Surveillance-Final.pdf" TargetMode="External"/><Relationship Id="rId39" Type="http://schemas.openxmlformats.org/officeDocument/2006/relationships/hyperlink" Target="https://www.insidehighered.com/quicktakes/2017/05/25/congressional-hearing-student-data" TargetMode="External"/><Relationship Id="rId3" Type="http://schemas.openxmlformats.org/officeDocument/2006/relationships/styles" Target="styles.xml"/><Relationship Id="rId21" Type="http://schemas.openxmlformats.org/officeDocument/2006/relationships/hyperlink" Target="http://www.nasbe.org/wp-content/uploads/Tucker_Vance-Surveillance-Final.pdf" TargetMode="External"/><Relationship Id="rId34" Type="http://schemas.openxmlformats.org/officeDocument/2006/relationships/hyperlink" Target="https://www.gpo.gov/fdsys/pkg/CHRG-113hhrg91448/pdf/CHRG-113hhrg91448.pdf" TargetMode="External"/><Relationship Id="rId42" Type="http://schemas.openxmlformats.org/officeDocument/2006/relationships/hyperlink" Target="https://www.gpo.gov/fdsys/pkg/CHRG-113hhrg91448/pdf/CHRG-113hhrg91448.pdf" TargetMode="External"/><Relationship Id="rId47" Type="http://schemas.openxmlformats.org/officeDocument/2006/relationships/hyperlink" Target="http://www.vlrc.org/articles/141.html" TargetMode="External"/><Relationship Id="rId7" Type="http://schemas.openxmlformats.org/officeDocument/2006/relationships/image" Target="media/image1.png"/><Relationship Id="rId12" Type="http://schemas.openxmlformats.org/officeDocument/2006/relationships/hyperlink" Target="http://www.nasbe.org/wp-content/uploads/Vance_2016-State-Final.pdf" TargetMode="External"/><Relationship Id="rId17" Type="http://schemas.openxmlformats.org/officeDocument/2006/relationships/hyperlink" Target="http://www.nasbe.org/wp-content/uploads/Tucker_Vance-Surveillance-Final.pdf" TargetMode="External"/><Relationship Id="rId25" Type="http://schemas.openxmlformats.org/officeDocument/2006/relationships/hyperlink" Target="http://www.nasbe.org/wp-content/uploads/Tucker_Vance-Surveillance-Final.pdf" TargetMode="External"/><Relationship Id="rId33" Type="http://schemas.openxmlformats.org/officeDocument/2006/relationships/hyperlink" Target="http://www.nasbe.org/wp-content/uploads/Tucker_Vance-Surveillance-Final.pdf" TargetMode="External"/><Relationship Id="rId38" Type="http://schemas.openxmlformats.org/officeDocument/2006/relationships/hyperlink" Target="http://www.politico.com/tipsheets/morning-education/2017/05/new-congressional-push-for-student-outcomes-data-220306" TargetMode="External"/><Relationship Id="rId46" Type="http://schemas.openxmlformats.org/officeDocument/2006/relationships/hyperlink" Target="http://www.nasbe.org/wp-content/uploads/Tucker_Vance-Surveillance-Final.pdf" TargetMode="External"/><Relationship Id="rId2" Type="http://schemas.openxmlformats.org/officeDocument/2006/relationships/numbering" Target="numbering.xml"/><Relationship Id="rId16" Type="http://schemas.openxmlformats.org/officeDocument/2006/relationships/hyperlink" Target="http://www.nasbe.org/wp-content/uploads/Tucker_Vance-Surveillance-Final.pdf" TargetMode="External"/><Relationship Id="rId20" Type="http://schemas.openxmlformats.org/officeDocument/2006/relationships/hyperlink" Target="http://www.nasbe.org/wp-content/uploads/Tucker_Vance-Surveillance-Final.pdf" TargetMode="External"/><Relationship Id="rId29" Type="http://schemas.openxmlformats.org/officeDocument/2006/relationships/hyperlink" Target="https://www.gpo.gov/fdsys/pkg/CHRG-113hhrg91448/pdf/CHRG-113hhrg91448.pdf" TargetMode="External"/><Relationship Id="rId41" Type="http://schemas.openxmlformats.org/officeDocument/2006/relationships/hyperlink" Target="https://www.gpo.gov/fdsys/pkg/CHRG-113hhrg91448/pdf/CHRG-113hhrg91448.pdf"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hyperlink" Target="http://www.nasbe.org/wp-content/uploads/Vance_2016-State-Final.pdf" TargetMode="External"/><Relationship Id="rId24" Type="http://schemas.openxmlformats.org/officeDocument/2006/relationships/hyperlink" Target="http://www.nasbe.org/wp-content/uploads/Tucker_Vance-Surveillance-Final.pdf" TargetMode="External"/><Relationship Id="rId32" Type="http://schemas.openxmlformats.org/officeDocument/2006/relationships/hyperlink" Target="http://www.seattletimes.com/opinion/setting-the-record-straight-on-common-core-and-student-data/" TargetMode="External"/><Relationship Id="rId37" Type="http://schemas.openxmlformats.org/officeDocument/2006/relationships/hyperlink" Target="https://www.the74million.org/article/congress-confronts-a-balancing-act-between-data-for-education-research-and-student-privacy-rights" TargetMode="External"/><Relationship Id="rId40" Type="http://schemas.openxmlformats.org/officeDocument/2006/relationships/hyperlink" Target="http://www.nasbe.org/wp-content/uploads/Tucker_Vance-Surveillance-Final.pdf" TargetMode="External"/><Relationship Id="rId45" Type="http://schemas.openxmlformats.org/officeDocument/2006/relationships/hyperlink" Target="https://www.gpo.gov/fdsys/pkg/CHRG-114hhrg99465/pdf/CHRG-114hhrg99465.pdf" TargetMode="External"/><Relationship Id="rId5" Type="http://schemas.openxmlformats.org/officeDocument/2006/relationships/webSettings" Target="webSettings.xml"/><Relationship Id="rId15" Type="http://schemas.openxmlformats.org/officeDocument/2006/relationships/hyperlink" Target="http://www.nasbe.org/wp-content/uploads/Tucker_Vance-Surveillance-Final.pdf" TargetMode="External"/><Relationship Id="rId23" Type="http://schemas.openxmlformats.org/officeDocument/2006/relationships/hyperlink" Target="http://www.nasbe.org/wp-content/uploads/Tucker_Vance-Surveillance-Final.pdf" TargetMode="External"/><Relationship Id="rId28" Type="http://schemas.openxmlformats.org/officeDocument/2006/relationships/hyperlink" Target="https://www.gpo.gov/fdsys/pkg/CHRG-113hhrg91448/pdf/CHRG-113hhrg91448.pdf" TargetMode="External"/><Relationship Id="rId36" Type="http://schemas.openxmlformats.org/officeDocument/2006/relationships/hyperlink" Target="https://www.theatlantic.com/education/archive/2015/06/big-data-student-privacy/396452/" TargetMode="External"/><Relationship Id="rId49" Type="http://schemas.openxmlformats.org/officeDocument/2006/relationships/theme" Target="theme/theme1.xml"/><Relationship Id="rId10" Type="http://schemas.openxmlformats.org/officeDocument/2006/relationships/hyperlink" Target="http://www.nasbe.org/wp-content/uploads/Vance_2016-State-Final.pdf" TargetMode="External"/><Relationship Id="rId19" Type="http://schemas.openxmlformats.org/officeDocument/2006/relationships/hyperlink" Target="http://www.nasbe.org/wp-content/uploads/Tucker_Vance-Surveillance-Final.pdf" TargetMode="External"/><Relationship Id="rId31" Type="http://schemas.openxmlformats.org/officeDocument/2006/relationships/hyperlink" Target="https://www.gpo.gov/fdsys/pkg/CHRG-113hhrg91448/pdf/CHRG-113hhrg91448.pdf" TargetMode="External"/><Relationship Id="rId44" Type="http://schemas.openxmlformats.org/officeDocument/2006/relationships/hyperlink" Target="https://www.usatoday.com/story/tech/talkingtech/2017/03/23/congress-vote-may-overturn-net-privacy-rules/99521516/" TargetMode="External"/><Relationship Id="rId4" Type="http://schemas.openxmlformats.org/officeDocument/2006/relationships/settings" Target="settings.xml"/><Relationship Id="rId9" Type="http://schemas.openxmlformats.org/officeDocument/2006/relationships/hyperlink" Target="http://all4ed.org/wp-content/uploads/2015/08/FERPA.pdf" TargetMode="External"/><Relationship Id="rId14" Type="http://schemas.openxmlformats.org/officeDocument/2006/relationships/hyperlink" Target="http://www.nasbe.org/wp-content/uploads/Tucker_Vance-Surveillance-Final.pdf" TargetMode="External"/><Relationship Id="rId22" Type="http://schemas.openxmlformats.org/officeDocument/2006/relationships/hyperlink" Target="http://www.nasbe.org/wp-content/uploads/Tucker_Vance-Surveillance-Final.pdf" TargetMode="External"/><Relationship Id="rId27" Type="http://schemas.openxmlformats.org/officeDocument/2006/relationships/hyperlink" Target="https://www.gpo.gov/fdsys/pkg/CHRG-113hhrg91448/pdf/CHRG-113hhrg91448.pdf" TargetMode="External"/><Relationship Id="rId30" Type="http://schemas.openxmlformats.org/officeDocument/2006/relationships/hyperlink" Target="https://www.gpo.gov/fdsys/pkg/CHRG-114hhrg93208/pdf/CHRG-114hhrg93208.pdf" TargetMode="External"/><Relationship Id="rId35" Type="http://schemas.openxmlformats.org/officeDocument/2006/relationships/hyperlink" Target="https://www.gpo.gov/fdsys/pkg/CHRG-113hhrg91448/pdf/CHRG-113hhrg91448.pdf" TargetMode="External"/><Relationship Id="rId43" Type="http://schemas.openxmlformats.org/officeDocument/2006/relationships/hyperlink" Target="https://www.gpo.gov/fdsys/pkg/CHRG-113hhrg91448/pdf/CHRG-113hhrg91448.pdf" TargetMode="External"/><Relationship Id="rId48" Type="http://schemas.openxmlformats.org/officeDocument/2006/relationships/fontTable" Target="fontTable.xml"/><Relationship Id="rId8" Type="http://schemas.openxmlformats.org/officeDocument/2006/relationships/hyperlink" Target="http://all4ed.org/wp-content/uploads/2015/08/FERP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966F0-49F9-415A-BA67-F57694A3E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166</TotalTime>
  <Pages>29</Pages>
  <Words>19068</Words>
  <Characters>108694</Characters>
  <Application>Microsoft Office Word</Application>
  <DocSecurity>0</DocSecurity>
  <Lines>905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Wicks</dc:creator>
  <cp:keywords>5.1.1</cp:keywords>
  <dc:description/>
  <cp:lastModifiedBy>Morris, Eric R</cp:lastModifiedBy>
  <cp:revision>12</cp:revision>
  <dcterms:created xsi:type="dcterms:W3CDTF">2017-06-16T18:10:00Z</dcterms:created>
  <dcterms:modified xsi:type="dcterms:W3CDTF">2017-09-03T21:17:00Z</dcterms:modified>
</cp:coreProperties>
</file>