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05C" w:rsidRDefault="006C005C" w:rsidP="00892888">
      <w:pPr>
        <w:pStyle w:val="Heading1"/>
      </w:pPr>
      <w:bookmarkStart w:id="0" w:name="_GoBack"/>
      <w:bookmarkEnd w:id="0"/>
      <w:r>
        <w:t>Top Level</w:t>
      </w:r>
    </w:p>
    <w:p w:rsidR="006C005C" w:rsidRDefault="006C005C" w:rsidP="006C005C">
      <w:pPr>
        <w:pStyle w:val="Heading2"/>
      </w:pPr>
      <w:r>
        <w:t xml:space="preserve">1NC Shell </w:t>
      </w:r>
    </w:p>
    <w:p w:rsidR="006C005C" w:rsidRDefault="00160955" w:rsidP="006C005C">
      <w:pPr>
        <w:pStyle w:val="Heading3"/>
      </w:pPr>
      <w:bookmarkStart w:id="1" w:name="_Hlk486012999"/>
      <w:r>
        <w:t>Technocracy K---1NC</w:t>
      </w:r>
    </w:p>
    <w:p w:rsidR="006C005C" w:rsidRPr="001172A0" w:rsidRDefault="006C005C" w:rsidP="006C005C">
      <w:pPr>
        <w:pStyle w:val="Heading4"/>
      </w:pPr>
      <w:r>
        <w:t>The 1AC’s investment in education as a form of crisis management creates a biopolitical landscape in which student life is the</w:t>
      </w:r>
      <w:r w:rsidR="0009576F">
        <w:t xml:space="preserve"> ultimate commodity to manage---</w:t>
      </w:r>
      <w:r>
        <w:t xml:space="preserve">the alternative is to reject the 1AC and deconstruct the way life is produced and valued in educational debates </w:t>
      </w:r>
    </w:p>
    <w:p w:rsidR="006C005C" w:rsidRPr="002A0A41" w:rsidRDefault="006C005C" w:rsidP="006C005C">
      <w:r>
        <w:t xml:space="preserve">Clayton </w:t>
      </w:r>
      <w:r w:rsidRPr="002A0A41">
        <w:rPr>
          <w:rStyle w:val="Style13ptBold"/>
        </w:rPr>
        <w:t>Pierce 13</w:t>
      </w:r>
      <w:r>
        <w:t xml:space="preserve">, Assistant Professor in the Department of Education at the University of Utah, Education in the Age of Biocapitalism, 2013, pp. 2-4 </w:t>
      </w:r>
    </w:p>
    <w:p w:rsidR="006C005C" w:rsidRDefault="006C005C" w:rsidP="006C005C">
      <w:pPr>
        <w:rPr>
          <w:sz w:val="16"/>
        </w:rPr>
      </w:pPr>
      <w:r w:rsidRPr="00B77B76">
        <w:rPr>
          <w:sz w:val="16"/>
        </w:rPr>
        <w:t xml:space="preserve">In another recent film examining contemporary life in schools, an entirely different interpretation from Guggenheim's is offered. Cevin Soling's War on Kids (2009) depicts public schools in urban and suburban contexts as more akin to the prison industrial complex than a site where bad teachers protected by powerful teachers' unions continue to be an obstacle to making US schools more competitive in what Thomas Friedman has called the "flat world". Here, schools in both neglected and underserved inner cities and middle class white suburbs are presented as environments of high surveillance and punitive mea-sures, a context where students' daily lives are impacted more by a panoply of metal detectors, cameras, security guards, behavior-altering pharmaceuticals, alarm systems, and chain-link enclosed computer labs than by a teacher who is not doing her or his job effectively. What Soling's film provides is a more accurate ethnographic account of life in schools in the United States, where, as Michel Foucault has suggested in his work, technologies of management and control are actively intervening into the field of educational life. </w:t>
      </w:r>
      <w:r w:rsidRPr="00C30EB5">
        <w:rPr>
          <w:rStyle w:val="StyleUnderline"/>
          <w:highlight w:val="yellow"/>
        </w:rPr>
        <w:t>Schools</w:t>
      </w:r>
      <w:r w:rsidRPr="00B77B76">
        <w:rPr>
          <w:sz w:val="16"/>
        </w:rPr>
        <w:t>, put differently</w:t>
      </w:r>
      <w:r w:rsidRPr="00C30EB5">
        <w:rPr>
          <w:sz w:val="16"/>
          <w:highlight w:val="yellow"/>
        </w:rPr>
        <w:t xml:space="preserve">, </w:t>
      </w:r>
      <w:r w:rsidRPr="00C30EB5">
        <w:rPr>
          <w:rStyle w:val="StyleUnderline"/>
          <w:highlight w:val="yellow"/>
        </w:rPr>
        <w:t>have become an important part of the biopolitical landscape</w:t>
      </w:r>
      <w:r w:rsidRPr="00B77B76">
        <w:rPr>
          <w:rStyle w:val="StyleUnderline"/>
        </w:rPr>
        <w:t xml:space="preserve"> associ-ated with neoliberal strategics of governance </w:t>
      </w:r>
      <w:r w:rsidRPr="00C30EB5">
        <w:rPr>
          <w:rStyle w:val="StyleUnderline"/>
          <w:highlight w:val="yellow"/>
        </w:rPr>
        <w:t>for optimizing the population in a</w:t>
      </w:r>
      <w:r w:rsidRPr="00B77B76">
        <w:rPr>
          <w:rStyle w:val="StyleUnderline"/>
        </w:rPr>
        <w:t xml:space="preserve"> flat world </w:t>
      </w:r>
      <w:r w:rsidRPr="00C30EB5">
        <w:rPr>
          <w:rStyle w:val="StyleUnderline"/>
          <w:highlight w:val="yellow"/>
        </w:rPr>
        <w:t>economic arrangement</w:t>
      </w:r>
      <w:r w:rsidRPr="00B77B76">
        <w:rPr>
          <w:rStyle w:val="StyleUnderline"/>
        </w:rPr>
        <w:t>.</w:t>
      </w:r>
      <w:r w:rsidRPr="00B77B76">
        <w:rPr>
          <w:sz w:val="16"/>
        </w:rPr>
        <w:t xml:space="preserve"> Where these two films converge, albeit from different perspectives, is the subject this book sets out to investigate: the man-ner in which life in </w:t>
      </w:r>
      <w:r w:rsidRPr="00B77B76">
        <w:rPr>
          <w:rStyle w:val="StyleUnderline"/>
        </w:rPr>
        <w:t>school</w:t>
      </w:r>
      <w:r w:rsidRPr="00B77B76">
        <w:rPr>
          <w:sz w:val="16"/>
        </w:rPr>
        <w:t xml:space="preserve">s </w:t>
      </w:r>
      <w:r w:rsidRPr="00B77B76">
        <w:rPr>
          <w:rStyle w:val="StyleUnderline"/>
        </w:rPr>
        <w:t xml:space="preserve">has become more deeply integrated with perpetual economic crisis and the promissory futures created through the increasingly biocapitalist arrangement of </w:t>
      </w:r>
      <w:r w:rsidRPr="00C30EB5">
        <w:rPr>
          <w:rStyle w:val="StyleUnderline"/>
        </w:rPr>
        <w:t>key economic industries</w:t>
      </w:r>
      <w:r w:rsidRPr="00C30EB5">
        <w:rPr>
          <w:sz w:val="16"/>
        </w:rPr>
        <w:t xml:space="preserve">. </w:t>
      </w:r>
      <w:r w:rsidRPr="00C30EB5">
        <w:rPr>
          <w:sz w:val="12"/>
        </w:rPr>
        <w:t>¶</w:t>
      </w:r>
      <w:r w:rsidRPr="00C30EB5">
        <w:rPr>
          <w:sz w:val="16"/>
        </w:rPr>
        <w:t xml:space="preserve"> To begin mapping out an educational terrain where </w:t>
      </w:r>
      <w:r w:rsidRPr="00C30EB5">
        <w:rPr>
          <w:rStyle w:val="StyleUnderline"/>
        </w:rPr>
        <w:t>life is more and more becoming the target of powerful regimes of control and production</w:t>
      </w:r>
      <w:r w:rsidRPr="00C30EB5">
        <w:rPr>
          <w:sz w:val="16"/>
        </w:rPr>
        <w:t xml:space="preserve">, this chapter introduces a biopolitical framework that I use throughout the book to examine life in schools in the biocapitalist era. As I argue in the following sections of this chapter, </w:t>
      </w:r>
      <w:r w:rsidRPr="00C30EB5">
        <w:rPr>
          <w:rStyle w:val="StyleUnderline"/>
        </w:rPr>
        <w:t>schooling and education more generally cannot be understood outside of the</w:t>
      </w:r>
      <w:r w:rsidRPr="00B77B76">
        <w:rPr>
          <w:rStyle w:val="StyleUnderline"/>
        </w:rPr>
        <w:t xml:space="preserve"> </w:t>
      </w:r>
      <w:r w:rsidRPr="008A6368">
        <w:rPr>
          <w:rStyle w:val="Emphasis"/>
          <w:highlight w:val="yellow"/>
        </w:rPr>
        <w:t>economic renewal projects</w:t>
      </w:r>
      <w:r w:rsidRPr="00C30EB5">
        <w:rPr>
          <w:rStyle w:val="StyleUnderline"/>
          <w:highlight w:val="yellow"/>
        </w:rPr>
        <w:t xml:space="preserve"> and </w:t>
      </w:r>
      <w:r w:rsidRPr="008A6368">
        <w:rPr>
          <w:rStyle w:val="Emphasis"/>
          <w:highlight w:val="yellow"/>
        </w:rPr>
        <w:t>national security crises</w:t>
      </w:r>
      <w:r w:rsidRPr="008A6368">
        <w:rPr>
          <w:rStyle w:val="StyleUnderline"/>
        </w:rPr>
        <w:t xml:space="preserve"> </w:t>
      </w:r>
      <w:r w:rsidRPr="00C30EB5">
        <w:rPr>
          <w:rStyle w:val="StyleUnderline"/>
        </w:rPr>
        <w:t>that</w:t>
      </w:r>
      <w:r w:rsidRPr="008A6368">
        <w:rPr>
          <w:rStyle w:val="StyleUnderline"/>
        </w:rPr>
        <w:t xml:space="preserve"> </w:t>
      </w:r>
      <w:r w:rsidRPr="00C30EB5">
        <w:rPr>
          <w:rStyle w:val="StyleUnderline"/>
          <w:highlight w:val="yellow"/>
        </w:rPr>
        <w:t>are framing educational reform debates</w:t>
      </w:r>
      <w:r w:rsidRPr="00B77B76">
        <w:rPr>
          <w:rStyle w:val="StyleUnderline"/>
        </w:rPr>
        <w:t xml:space="preserve"> in the United States toda</w:t>
      </w:r>
      <w:r w:rsidRPr="008A6368">
        <w:rPr>
          <w:rStyle w:val="StyleUnderline"/>
        </w:rPr>
        <w:t>y. Given the cen-trality of educational life to such powerful projects</w:t>
      </w:r>
      <w:r w:rsidRPr="00B77B76">
        <w:rPr>
          <w:sz w:val="16"/>
        </w:rPr>
        <w:t xml:space="preserve">, a biopolitical analysis is a particularly well-suited tool for situating and understanding what has become the political object of both the economic and security projects underlying neo-Sputnik educational reform driven by biocapitalist imperatives: the productive potential of life. The goal of this chapter is thus twofold. First, it provides an introduction to biopolitics as an interpretive and critical framework for under-standing the </w:t>
      </w:r>
      <w:r w:rsidRPr="00B77B76">
        <w:rPr>
          <w:rStyle w:val="StyleUnderline"/>
        </w:rPr>
        <w:t>dominant economic and security strategies and practice</w:t>
      </w:r>
      <w:r w:rsidRPr="00B77B76">
        <w:rPr>
          <w:sz w:val="16"/>
        </w:rPr>
        <w:t xml:space="preserve">s that I suggest </w:t>
      </w:r>
      <w:r w:rsidRPr="00B77B76">
        <w:rPr>
          <w:rStyle w:val="StyleUnderline"/>
        </w:rPr>
        <w:t>are intervening into more and more aspects of what constitutes the production of educational life</w:t>
      </w:r>
      <w:r w:rsidRPr="00B77B76">
        <w:rPr>
          <w:sz w:val="16"/>
        </w:rPr>
        <w:t xml:space="preserve">; or, how </w:t>
      </w:r>
      <w:r w:rsidRPr="00C30EB5">
        <w:rPr>
          <w:rStyle w:val="StyleUnderline"/>
          <w:highlight w:val="yellow"/>
        </w:rPr>
        <w:t>subjectivities are formed in neoliberal spaces of learning</w:t>
      </w:r>
      <w:r w:rsidRPr="00B77B76">
        <w:rPr>
          <w:sz w:val="16"/>
        </w:rPr>
        <w:t xml:space="preserve">. Second, this chapter also lays the groundwork for examining what I am calling extractive schooling, or the process by which </w:t>
      </w:r>
      <w:r w:rsidRPr="00C30EB5">
        <w:rPr>
          <w:rStyle w:val="StyleUnderline"/>
          <w:highlight w:val="yellow"/>
        </w:rPr>
        <w:t xml:space="preserve">educational vital-ity has become a mineable good </w:t>
      </w:r>
      <w:r w:rsidRPr="00C30EB5">
        <w:rPr>
          <w:rStyle w:val="StyleUnderline"/>
        </w:rPr>
        <w:t>within the neo-Sputnik terrain of educational discourse</w:t>
      </w:r>
      <w:r w:rsidRPr="00B77B76">
        <w:rPr>
          <w:rStyle w:val="StyleUnderline"/>
        </w:rPr>
        <w:t xml:space="preserve"> and reform strategies</w:t>
      </w:r>
      <w:r w:rsidRPr="00B77B76">
        <w:rPr>
          <w:sz w:val="16"/>
        </w:rPr>
        <w:t xml:space="preserve">. I am using the term extractive here in two senses: educational life, as it relates to neo-Sputnik discourses and practices, can best be understood as (1) a field of latent value that (2) is actively being mined by a host of apparatuses taking their cue from the promissory future that biocapitalist industries and stakeholders imagine and seek to create. </w:t>
      </w:r>
      <w:r w:rsidRPr="00B77B76">
        <w:rPr>
          <w:sz w:val="12"/>
        </w:rPr>
        <w:t>¶</w:t>
      </w:r>
      <w:r w:rsidRPr="00B77B76">
        <w:rPr>
          <w:sz w:val="16"/>
        </w:rPr>
        <w:t xml:space="preserve"> One of the ultimate claims this book makes is that </w:t>
      </w:r>
      <w:r w:rsidRPr="00B77B76">
        <w:rPr>
          <w:rStyle w:val="StyleUnderline"/>
        </w:rPr>
        <w:t xml:space="preserve">in order </w:t>
      </w:r>
      <w:r w:rsidRPr="00C30EB5">
        <w:rPr>
          <w:rStyle w:val="StyleUnderline"/>
          <w:highlight w:val="yellow"/>
        </w:rPr>
        <w:t>to reach a better understanding</w:t>
      </w:r>
      <w:r w:rsidRPr="00B77B76">
        <w:rPr>
          <w:rStyle w:val="StyleUnderline"/>
        </w:rPr>
        <w:t xml:space="preserve"> of the deeper projects energizing education reform</w:t>
      </w:r>
      <w:r w:rsidRPr="00B77B76">
        <w:rPr>
          <w:sz w:val="16"/>
        </w:rPr>
        <w:t xml:space="preserve"> and the gen-eral neoliberal drift that public schooling has been subsumed within the United States over the past 30 years, </w:t>
      </w:r>
      <w:r w:rsidRPr="00C30EB5">
        <w:rPr>
          <w:rStyle w:val="StyleUnderline"/>
          <w:highlight w:val="yellow"/>
        </w:rPr>
        <w:t>it is</w:t>
      </w:r>
      <w:r w:rsidRPr="00B77B76">
        <w:rPr>
          <w:rStyle w:val="StyleUnderline"/>
        </w:rPr>
        <w:t xml:space="preserve"> perhaps most </w:t>
      </w:r>
      <w:r w:rsidRPr="00C30EB5">
        <w:rPr>
          <w:rStyle w:val="StyleUnderline"/>
          <w:highlight w:val="yellow"/>
        </w:rPr>
        <w:t>instructive to look at the ways</w:t>
      </w:r>
      <w:r w:rsidRPr="00B77B76">
        <w:rPr>
          <w:rStyle w:val="StyleUnderline"/>
        </w:rPr>
        <w:t xml:space="preserve"> in which </w:t>
      </w:r>
      <w:r w:rsidRPr="00C30EB5">
        <w:rPr>
          <w:rStyle w:val="StyleUnderline"/>
          <w:highlight w:val="yellow"/>
        </w:rPr>
        <w:t>life</w:t>
      </w:r>
      <w:r w:rsidRPr="00B77B76">
        <w:rPr>
          <w:sz w:val="16"/>
        </w:rPr>
        <w:t xml:space="preserve"> (in both the biological and the sociological sense of the word) </w:t>
      </w:r>
      <w:r w:rsidRPr="00C30EB5">
        <w:rPr>
          <w:rStyle w:val="Emphasis"/>
          <w:highlight w:val="yellow"/>
        </w:rPr>
        <w:t>is being produced and valued</w:t>
      </w:r>
      <w:r w:rsidRPr="00C30EB5">
        <w:rPr>
          <w:rStyle w:val="Emphasis"/>
        </w:rPr>
        <w:t xml:space="preserve"> </w:t>
      </w:r>
      <w:r w:rsidRPr="00B77B76">
        <w:rPr>
          <w:rStyle w:val="StyleUnderline"/>
        </w:rPr>
        <w:t xml:space="preserve">at both the discursive and material levels of edu-cational debates </w:t>
      </w:r>
      <w:r w:rsidRPr="00C30EB5">
        <w:rPr>
          <w:rStyle w:val="StyleUnderline"/>
        </w:rPr>
        <w:t>and practices emanating from the</w:t>
      </w:r>
      <w:r w:rsidRPr="00B77B76">
        <w:rPr>
          <w:rStyle w:val="StyleUnderline"/>
        </w:rPr>
        <w:t xml:space="preserve"> general milieu of economic </w:t>
      </w:r>
      <w:r w:rsidRPr="00C30EB5">
        <w:rPr>
          <w:rStyle w:val="StyleUnderline"/>
          <w:highlight w:val="yellow"/>
        </w:rPr>
        <w:t>crisis and security-oriented policies now driving educational reform strategies</w:t>
      </w:r>
      <w:r w:rsidRPr="00B77B76">
        <w:rPr>
          <w:sz w:val="16"/>
        </w:rPr>
        <w:t>. In other words</w:t>
      </w:r>
      <w:r w:rsidRPr="00B77B76">
        <w:rPr>
          <w:rStyle w:val="StyleUnderline"/>
        </w:rPr>
        <w:t xml:space="preserve">, </w:t>
      </w:r>
      <w:r w:rsidRPr="00384B28">
        <w:rPr>
          <w:rStyle w:val="StyleUnderline"/>
          <w:highlight w:val="yellow"/>
        </w:rPr>
        <w:t>the national project to "</w:t>
      </w:r>
      <w:r w:rsidRPr="008A6368">
        <w:rPr>
          <w:rStyle w:val="Emphasis"/>
          <w:highlight w:val="yellow"/>
        </w:rPr>
        <w:t>out educate" the rest of the world in a "race to the top"</w:t>
      </w:r>
      <w:r w:rsidRPr="00B77B76">
        <w:rPr>
          <w:rStyle w:val="StyleUnderline"/>
        </w:rPr>
        <w:t xml:space="preserve"> exemplifies a particular typology of educational life</w:t>
      </w:r>
      <w:r w:rsidRPr="00B77B76">
        <w:rPr>
          <w:sz w:val="16"/>
        </w:rPr>
        <w:t xml:space="preserve"> that I excavate and examine throughout the chapters of this book. It is a type of edu-cational life, I argue, </w:t>
      </w:r>
      <w:r w:rsidRPr="00B77B76">
        <w:rPr>
          <w:rStyle w:val="StyleUnderline"/>
        </w:rPr>
        <w:t xml:space="preserve">that </w:t>
      </w:r>
      <w:r w:rsidRPr="00C30EB5">
        <w:rPr>
          <w:rStyle w:val="StyleUnderline"/>
          <w:highlight w:val="yellow"/>
        </w:rPr>
        <w:t>has deeply entangled the education of subjects with</w:t>
      </w:r>
      <w:r w:rsidRPr="00B77B76">
        <w:rPr>
          <w:rStyle w:val="StyleUnderline"/>
        </w:rPr>
        <w:t xml:space="preserve"> both crisis management techniques of capital and neoliberal </w:t>
      </w:r>
      <w:r w:rsidRPr="00C30EB5">
        <w:rPr>
          <w:rStyle w:val="StyleUnderline"/>
          <w:highlight w:val="yellow"/>
        </w:rPr>
        <w:t>conceptions of the individual as an investable and manageable body</w:t>
      </w:r>
      <w:r w:rsidRPr="00C30EB5">
        <w:rPr>
          <w:sz w:val="16"/>
          <w:highlight w:val="yellow"/>
        </w:rPr>
        <w:t xml:space="preserve">. </w:t>
      </w:r>
      <w:r w:rsidRPr="00C30EB5">
        <w:rPr>
          <w:rStyle w:val="StyleUnderline"/>
          <w:highlight w:val="yellow"/>
        </w:rPr>
        <w:t>Within this new educational anatomy</w:t>
      </w:r>
      <w:r w:rsidRPr="00B77B76">
        <w:rPr>
          <w:rStyle w:val="StyleUnderline"/>
        </w:rPr>
        <w:t xml:space="preserve">, shaped by the needs of a quickly growing biocapitalist economy, </w:t>
      </w:r>
      <w:r w:rsidRPr="00C30EB5">
        <w:rPr>
          <w:rStyle w:val="Emphasis"/>
          <w:highlight w:val="yellow"/>
        </w:rPr>
        <w:t>the dissolution of restrictive barriers to the commodification of</w:t>
      </w:r>
      <w:r w:rsidRPr="00B77B76">
        <w:rPr>
          <w:sz w:val="16"/>
        </w:rPr>
        <w:t xml:space="preserve"> more aspects of </w:t>
      </w:r>
      <w:r w:rsidRPr="00C30EB5">
        <w:rPr>
          <w:rStyle w:val="Emphasis"/>
          <w:highlight w:val="yellow"/>
        </w:rPr>
        <w:t>life is of</w:t>
      </w:r>
      <w:r w:rsidRPr="00B77B76">
        <w:rPr>
          <w:sz w:val="16"/>
        </w:rPr>
        <w:t xml:space="preserve"> greater </w:t>
      </w:r>
      <w:r w:rsidRPr="00C30EB5">
        <w:rPr>
          <w:rStyle w:val="Emphasis"/>
          <w:highlight w:val="yellow"/>
        </w:rPr>
        <w:t>concern</w:t>
      </w:r>
      <w:r w:rsidRPr="00B77B76">
        <w:rPr>
          <w:sz w:val="16"/>
        </w:rPr>
        <w:t xml:space="preserve"> than working toward alternative educational futures based on socially just and ecologically healthy communities. </w:t>
      </w:r>
      <w:r w:rsidRPr="00B77B76">
        <w:rPr>
          <w:sz w:val="12"/>
        </w:rPr>
        <w:t>¶</w:t>
      </w:r>
      <w:r w:rsidRPr="00B77B76">
        <w:rPr>
          <w:sz w:val="16"/>
        </w:rPr>
        <w:t xml:space="preserve"> One way to ascertain some of the root features animating responses to the current neoliberal educational reform direction of this country is to start think-ing like genetic scientists. That is, much in the same way the genetic sciences have figured out how to manipulate and manage life at the cellular level, educa-tional theorists, educators, and communities also need to recognize that greater areas of biological and social life are being enlisted into new productive regimes that have emerged from the highly speculative and volatile caldron of bioin-dustrial growth. As I argue throughout this book, the productive needs of the lab and the bioeconomy in general require particular forms of educational life in order to function and expand. Yet </w:t>
      </w:r>
      <w:r w:rsidRPr="00B77B76">
        <w:rPr>
          <w:rStyle w:val="StyleUnderline"/>
        </w:rPr>
        <w:t>it is</w:t>
      </w:r>
      <w:r w:rsidRPr="00B77B76">
        <w:rPr>
          <w:sz w:val="16"/>
        </w:rPr>
        <w:t xml:space="preserve"> also </w:t>
      </w:r>
      <w:r w:rsidRPr="00C30EB5">
        <w:rPr>
          <w:rStyle w:val="StyleUnderline"/>
          <w:highlight w:val="yellow"/>
        </w:rPr>
        <w:t>from within this</w:t>
      </w:r>
      <w:r w:rsidRPr="00B77B76">
        <w:rPr>
          <w:rStyle w:val="StyleUnderline"/>
        </w:rPr>
        <w:t xml:space="preserve"> emerging </w:t>
      </w:r>
      <w:r w:rsidR="008A6368">
        <w:rPr>
          <w:rStyle w:val="StyleUnderline"/>
          <w:highlight w:val="yellow"/>
        </w:rPr>
        <w:t>ter</w:t>
      </w:r>
      <w:r w:rsidRPr="00C30EB5">
        <w:rPr>
          <w:rStyle w:val="StyleUnderline"/>
          <w:highlight w:val="yellow"/>
        </w:rPr>
        <w:t>rain</w:t>
      </w:r>
      <w:r w:rsidRPr="00B77B76">
        <w:rPr>
          <w:rStyle w:val="StyleUnderline"/>
        </w:rPr>
        <w:t xml:space="preserve"> that </w:t>
      </w:r>
      <w:r w:rsidRPr="00C30EB5">
        <w:rPr>
          <w:rStyle w:val="StyleUnderline"/>
          <w:highlight w:val="yellow"/>
        </w:rPr>
        <w:t>practices of resistance and alternative</w:t>
      </w:r>
      <w:r w:rsidRPr="008A6368">
        <w:rPr>
          <w:rStyle w:val="StyleUnderline"/>
        </w:rPr>
        <w:t xml:space="preserve"> forms of </w:t>
      </w:r>
      <w:r w:rsidRPr="00C30EB5">
        <w:rPr>
          <w:rStyle w:val="StyleUnderline"/>
          <w:highlight w:val="yellow"/>
        </w:rPr>
        <w:t>educational life must be redrawn</w:t>
      </w:r>
      <w:r w:rsidRPr="00B77B76">
        <w:rPr>
          <w:rStyle w:val="StyleUnderline"/>
        </w:rPr>
        <w:t xml:space="preserve"> if life is going to be redirected from projects oriented toward the further economization of human and nonhuman forms of life to healthier and just ones</w:t>
      </w:r>
      <w:r w:rsidRPr="00B77B76">
        <w:rPr>
          <w:sz w:val="16"/>
        </w:rPr>
        <w:t xml:space="preserve">. One of the overall goals of this book, therefore, is an attempt to help make these biopolitical lines clearer and to point to an alternative direction in which new educational life can sprout. </w:t>
      </w:r>
      <w:r w:rsidRPr="00B77B76">
        <w:rPr>
          <w:rStyle w:val="StyleUnderline"/>
        </w:rPr>
        <w:t>To begin to lay out some of the ways an alternative biopolitics of education can be generated in different pedagogical contexts, we first need to</w:t>
      </w:r>
      <w:r w:rsidRPr="00B77B76">
        <w:rPr>
          <w:sz w:val="16"/>
        </w:rPr>
        <w:t xml:space="preserve"> </w:t>
      </w:r>
      <w:r w:rsidRPr="00B77B76">
        <w:rPr>
          <w:rStyle w:val="StyleUnderline"/>
        </w:rPr>
        <w:t>look at the origins and key attributes of</w:t>
      </w:r>
      <w:r w:rsidRPr="00B77B76">
        <w:rPr>
          <w:sz w:val="16"/>
        </w:rPr>
        <w:t xml:space="preserve"> biopolitical </w:t>
      </w:r>
      <w:r w:rsidRPr="00B77B76">
        <w:rPr>
          <w:rStyle w:val="StyleUnderline"/>
        </w:rPr>
        <w:t>critique in order to see what it offers</w:t>
      </w:r>
      <w:r w:rsidRPr="00B77B76">
        <w:rPr>
          <w:sz w:val="16"/>
        </w:rPr>
        <w:t xml:space="preserve"> over other interpretive models. </w:t>
      </w:r>
    </w:p>
    <w:p w:rsidR="006C005C" w:rsidRPr="007C7774" w:rsidRDefault="0009576F" w:rsidP="006C005C">
      <w:pPr>
        <w:pStyle w:val="Heading4"/>
      </w:pPr>
      <w:r>
        <w:t>Management of life through b</w:t>
      </w:r>
      <w:r w:rsidR="006C005C">
        <w:t>io-capitalism produces environmental and social exploitation</w:t>
      </w:r>
      <w:r>
        <w:t xml:space="preserve"> and culminates in extinction---</w:t>
      </w:r>
      <w:r w:rsidR="006C005C">
        <w:t xml:space="preserve">the reliance on life to fuel growth is a threat to the planet </w:t>
      </w:r>
    </w:p>
    <w:p w:rsidR="006C005C" w:rsidRDefault="006C005C" w:rsidP="006C005C">
      <w:r>
        <w:t xml:space="preserve">Eve </w:t>
      </w:r>
      <w:r w:rsidRPr="006053F4">
        <w:rPr>
          <w:rStyle w:val="Style13ptBold"/>
        </w:rPr>
        <w:t>Tuck 14</w:t>
      </w:r>
      <w:r>
        <w:t xml:space="preserve">, Associate Professor of Critical Race and Indigenous Studies at the Ontario Institute for Studies in Education, Marcia McKenzie, Ethical Imperatives of Critical Place Inquiry, in Place in Research: Theory, Methodology, and Methods, 2014, accessed via Google Books, no page numbers available </w:t>
      </w:r>
    </w:p>
    <w:p w:rsidR="006C005C" w:rsidRPr="008A4FA6" w:rsidRDefault="006C005C" w:rsidP="006C005C">
      <w:pPr>
        <w:rPr>
          <w:sz w:val="16"/>
        </w:rPr>
      </w:pPr>
      <w:r w:rsidRPr="007C7774">
        <w:rPr>
          <w:sz w:val="16"/>
        </w:rPr>
        <w:t xml:space="preserve">2) Relational validity is based on an understanding that the prioritization of "economic validity" is harmful for people and places. </w:t>
      </w:r>
      <w:r w:rsidRPr="007C7774">
        <w:rPr>
          <w:rStyle w:val="StyleUnderline"/>
        </w:rPr>
        <w:t>The Inter-governmental Panel on Climate Change</w:t>
      </w:r>
      <w:r w:rsidRPr="007C7774">
        <w:rPr>
          <w:sz w:val="16"/>
        </w:rPr>
        <w:t xml:space="preserve"> (IPCC; 2013) </w:t>
      </w:r>
      <w:r w:rsidRPr="007C7774">
        <w:rPr>
          <w:rStyle w:val="StyleUnderline"/>
        </w:rPr>
        <w:t>indicates global temperatures have risen by 0.78 degrees Celsius since the pre-industrial period with an additional 0.7 degrees Celsius of warming already in the atmosphere even if we stopped emitting greenhouse gasses tomorrow.</w:t>
      </w:r>
      <w:r w:rsidRPr="007C7774">
        <w:rPr>
          <w:sz w:val="16"/>
        </w:rPr>
        <w:t xml:space="preserve"> </w:t>
      </w:r>
      <w:r w:rsidRPr="007C7774">
        <w:rPr>
          <w:rStyle w:val="StyleUnderline"/>
        </w:rPr>
        <w:t xml:space="preserve">At our current rates of fossil fuel consumption, </w:t>
      </w:r>
      <w:r w:rsidRPr="007C7774">
        <w:rPr>
          <w:rStyle w:val="StyleUnderline"/>
          <w:highlight w:val="yellow"/>
        </w:rPr>
        <w:t>a 4 percent temperature increase is expected by 2100,</w:t>
      </w:r>
      <w:r w:rsidRPr="007C7774">
        <w:rPr>
          <w:rStyle w:val="StyleUnderline"/>
        </w:rPr>
        <w:t xml:space="preserve"> </w:t>
      </w:r>
      <w:r w:rsidRPr="007C7774">
        <w:rPr>
          <w:rStyle w:val="StyleUnderline"/>
          <w:highlight w:val="yellow"/>
        </w:rPr>
        <w:t>causing</w:t>
      </w:r>
      <w:r w:rsidRPr="007C7774">
        <w:rPr>
          <w:rStyle w:val="StyleUnderline"/>
        </w:rPr>
        <w:t xml:space="preserve"> circumstances such as </w:t>
      </w:r>
      <w:r w:rsidRPr="007C7774">
        <w:rPr>
          <w:rStyle w:val="StyleUnderline"/>
          <w:highlight w:val="yellow"/>
        </w:rPr>
        <w:t xml:space="preserve">the extinction of a third of all species </w:t>
      </w:r>
      <w:r w:rsidRPr="007C7774">
        <w:rPr>
          <w:rStyle w:val="StyleUnderline"/>
        </w:rPr>
        <w:t xml:space="preserve">and a nearly ice-free Arctic Ocean (summer minimum) by 2050, reductions in September Arctic sea ice extent between 43% and 94% (IPCC, 2013), and worldwide </w:t>
      </w:r>
      <w:r w:rsidRPr="007C7774">
        <w:rPr>
          <w:rStyle w:val="StyleUnderline"/>
          <w:highlight w:val="yellow"/>
        </w:rPr>
        <w:t>extreme drought</w:t>
      </w:r>
      <w:r w:rsidRPr="007C7774">
        <w:rPr>
          <w:rStyle w:val="StyleUnderline"/>
        </w:rPr>
        <w:t xml:space="preserve"> conditions by 2100 (Dai, 2011), causing </w:t>
      </w:r>
      <w:r w:rsidRPr="007C7774">
        <w:rPr>
          <w:rStyle w:val="StyleUnderline"/>
          <w:highlight w:val="yellow"/>
        </w:rPr>
        <w:t>famine</w:t>
      </w:r>
      <w:r w:rsidRPr="007C7774">
        <w:rPr>
          <w:rStyle w:val="StyleUnderline"/>
        </w:rPr>
        <w:t xml:space="preserve">, reduced access to water, increases in climate </w:t>
      </w:r>
      <w:r w:rsidRPr="007C7774">
        <w:rPr>
          <w:rStyle w:val="StyleUnderline"/>
          <w:highlight w:val="yellow"/>
        </w:rPr>
        <w:t>refugees, and increased global conflict</w:t>
      </w:r>
      <w:r w:rsidRPr="007C7774">
        <w:rPr>
          <w:sz w:val="16"/>
          <w:highlight w:val="yellow"/>
        </w:rPr>
        <w:t xml:space="preserve"> (</w:t>
      </w:r>
      <w:r w:rsidRPr="007C7774">
        <w:rPr>
          <w:sz w:val="16"/>
        </w:rPr>
        <w:t xml:space="preserve">Lynas, 2007). While only a few years ago a discourse of climate change denial was prevalent and growing (Leiserowitz, Maibach, Roser-Renouf, &amp; Hmielowski, 2012), </w:t>
      </w:r>
      <w:r w:rsidRPr="007C7774">
        <w:rPr>
          <w:rStyle w:val="StyleUnderline"/>
        </w:rPr>
        <w:t xml:space="preserve">we have entered a new stage where </w:t>
      </w:r>
      <w:r w:rsidRPr="007C7774">
        <w:rPr>
          <w:rStyle w:val="Emphasis"/>
          <w:highlight w:val="yellow"/>
        </w:rPr>
        <w:t>it has become possible to discuss</w:t>
      </w:r>
      <w:r w:rsidRPr="007C7774">
        <w:rPr>
          <w:rStyle w:val="Emphasis"/>
        </w:rPr>
        <w:t xml:space="preserve"> the realities of </w:t>
      </w:r>
      <w:r w:rsidRPr="007C7774">
        <w:rPr>
          <w:rStyle w:val="Emphasis"/>
          <w:highlight w:val="yellow"/>
        </w:rPr>
        <w:t>human extinction</w:t>
      </w:r>
      <w:r w:rsidRPr="007C7774">
        <w:rPr>
          <w:rStyle w:val="Emphasis"/>
        </w:rPr>
        <w:t xml:space="preserve"> from the planet</w:t>
      </w:r>
      <w:r w:rsidRPr="007C7774">
        <w:rPr>
          <w:sz w:val="16"/>
        </w:rPr>
        <w:t xml:space="preserve">. (Sarmiento, Sean, Tola, &amp; Hantel, 2014) </w:t>
      </w:r>
      <w:r w:rsidRPr="007C7774">
        <w:rPr>
          <w:sz w:val="12"/>
        </w:rPr>
        <w:t>¶</w:t>
      </w:r>
      <w:r w:rsidRPr="007C7774">
        <w:rPr>
          <w:sz w:val="16"/>
        </w:rPr>
        <w:t xml:space="preserve"> The economic, individualist, and anthropocentric paradigm of Western (post)modernism continues to expand in its current globalizing and neoliberal forms (Peck, 2013). In its global reach it binds increasing numbers of governance practices to the support of fossil fuel and other extractive industries, resulting in the neglect of a fiduciary responsibility to ensure the fulfillment of the right to clean water, air, and land. Legislation that ignores those rights and prioritizes economic growth over environmental protection and human rights is a condition of neoliberalization that increasingly operates through territory and science and technology. A clear example of this are the recent omnibus budget bills in Canada that have struck down the ability to protect these rights through environmental legislation (Land, 2013), solidifying Canada's ranking near the bottom of OECD countries in environmental protection (Waldie, 2013). Pierce (2012) discusses the mergings of government to territory and science as "biocapitalism" and suggests that </w:t>
      </w:r>
      <w:r w:rsidRPr="007C7774">
        <w:rPr>
          <w:rStyle w:val="StyleUnderline"/>
        </w:rPr>
        <w:t xml:space="preserve">what makes the union between science and neoliberal forms of governmentality constituting biocapitalism particularly dangerous are the ways in which </w:t>
      </w:r>
      <w:r w:rsidRPr="007C7774">
        <w:rPr>
          <w:rStyle w:val="Emphasis"/>
          <w:highlight w:val="yellow"/>
        </w:rPr>
        <w:t>biological life has becomes integral to</w:t>
      </w:r>
      <w:r w:rsidRPr="007C7774">
        <w:rPr>
          <w:rStyle w:val="Emphasis"/>
        </w:rPr>
        <w:t xml:space="preserve"> economic </w:t>
      </w:r>
      <w:r w:rsidRPr="007C7774">
        <w:rPr>
          <w:rStyle w:val="Emphasis"/>
          <w:highlight w:val="yellow"/>
        </w:rPr>
        <w:t>growth in ways never before imagined</w:t>
      </w:r>
      <w:r w:rsidRPr="007C7774">
        <w:rPr>
          <w:sz w:val="16"/>
          <w:highlight w:val="yellow"/>
        </w:rPr>
        <w:t>.</w:t>
      </w:r>
      <w:r w:rsidRPr="007C7774">
        <w:rPr>
          <w:sz w:val="16"/>
        </w:rPr>
        <w:t xml:space="preserve"> </w:t>
      </w:r>
      <w:r w:rsidRPr="007C7774">
        <w:rPr>
          <w:rStyle w:val="Emphasis"/>
        </w:rPr>
        <w:t xml:space="preserve">As a result, </w:t>
      </w:r>
      <w:r w:rsidRPr="007C7774">
        <w:rPr>
          <w:rStyle w:val="Emphasis"/>
          <w:highlight w:val="yellow"/>
        </w:rPr>
        <w:t>"the tensions of capitalism are being played out on a</w:t>
      </w:r>
      <w:r w:rsidRPr="007C7774">
        <w:rPr>
          <w:rStyle w:val="Emphasis"/>
        </w:rPr>
        <w:t xml:space="preserve"> global, </w:t>
      </w:r>
      <w:r w:rsidRPr="007C7774">
        <w:rPr>
          <w:rStyle w:val="Emphasis"/>
          <w:highlight w:val="yellow"/>
        </w:rPr>
        <w:t>biospheric scale and</w:t>
      </w:r>
      <w:r w:rsidRPr="007C7774">
        <w:rPr>
          <w:rStyle w:val="Emphasis"/>
        </w:rPr>
        <w:t xml:space="preserve"> thus implicate the </w:t>
      </w:r>
      <w:r w:rsidRPr="007C7774">
        <w:rPr>
          <w:rStyle w:val="Emphasis"/>
          <w:highlight w:val="yellow"/>
        </w:rPr>
        <w:t>future of life on earth</w:t>
      </w:r>
      <w:r w:rsidRPr="007C7774">
        <w:rPr>
          <w:sz w:val="16"/>
        </w:rPr>
        <w:t xml:space="preserve">" (Cooper, 2008, p. 49 in Pierce, 2012, p. 24). </w:t>
      </w:r>
      <w:r w:rsidRPr="007C7774">
        <w:rPr>
          <w:rStyle w:val="StyleUnderline"/>
        </w:rPr>
        <w:t>This is an economic paradigm that banks its future on scientific and technological advances designed to capitalize on forms of life</w:t>
      </w:r>
      <w:r w:rsidRPr="007C7774">
        <w:rPr>
          <w:sz w:val="16"/>
        </w:rPr>
        <w:t xml:space="preserve"> (Pierce, 2012). </w:t>
      </w:r>
      <w:r w:rsidRPr="007C7774">
        <w:rPr>
          <w:sz w:val="12"/>
        </w:rPr>
        <w:t>¶</w:t>
      </w:r>
      <w:r w:rsidRPr="007C7774">
        <w:rPr>
          <w:sz w:val="16"/>
        </w:rPr>
        <w:t xml:space="preserve"> </w:t>
      </w:r>
      <w:r w:rsidRPr="007C7774">
        <w:rPr>
          <w:rStyle w:val="StyleUnderline"/>
          <w:highlight w:val="yellow"/>
        </w:rPr>
        <w:t>Biocapitalism</w:t>
      </w:r>
      <w:r w:rsidRPr="007C7774">
        <w:rPr>
          <w:sz w:val="16"/>
        </w:rPr>
        <w:t xml:space="preserve"> </w:t>
      </w:r>
      <w:r w:rsidRPr="007C7774">
        <w:rPr>
          <w:rStyle w:val="StyleUnderline"/>
        </w:rPr>
        <w:t xml:space="preserve">thus </w:t>
      </w:r>
      <w:r w:rsidRPr="007C7774">
        <w:rPr>
          <w:rStyle w:val="StyleUnderline"/>
          <w:highlight w:val="yellow"/>
        </w:rPr>
        <w:t>functions as neocolonialism in much of the world</w:t>
      </w:r>
      <w:r w:rsidRPr="007C7774">
        <w:rPr>
          <w:sz w:val="16"/>
        </w:rPr>
        <w:t xml:space="preserve">, for example, </w:t>
      </w:r>
      <w:r w:rsidRPr="007C7774">
        <w:rPr>
          <w:rStyle w:val="StyleUnderline"/>
        </w:rPr>
        <w:t>in exploitive and damaging</w:t>
      </w:r>
      <w:r w:rsidRPr="007C7774">
        <w:rPr>
          <w:sz w:val="16"/>
        </w:rPr>
        <w:t xml:space="preserve"> Canadian </w:t>
      </w:r>
      <w:r w:rsidRPr="007C7774">
        <w:rPr>
          <w:rStyle w:val="StyleUnderline"/>
        </w:rPr>
        <w:t>mining operations in</w:t>
      </w:r>
      <w:r w:rsidRPr="007C7774">
        <w:rPr>
          <w:sz w:val="16"/>
        </w:rPr>
        <w:t xml:space="preserve"> countries around the world, </w:t>
      </w:r>
      <w:r w:rsidRPr="007C7774">
        <w:rPr>
          <w:rStyle w:val="StyleUnderline"/>
        </w:rPr>
        <w:t>as well as in maintaining settler colonialism</w:t>
      </w:r>
      <w:r w:rsidRPr="007C7774">
        <w:rPr>
          <w:sz w:val="16"/>
        </w:rPr>
        <w:t xml:space="preserve"> in nations such as Canada and the United States, as </w:t>
      </w:r>
      <w:r w:rsidRPr="007C7774">
        <w:rPr>
          <w:rStyle w:val="StyleUnderline"/>
          <w:highlight w:val="yellow"/>
        </w:rPr>
        <w:t>territory continues to be the site of exploitation</w:t>
      </w:r>
      <w:r w:rsidRPr="007C7774">
        <w:rPr>
          <w:rStyle w:val="StyleUnderline"/>
        </w:rPr>
        <w:t>, assimilation, and abuse.</w:t>
      </w:r>
      <w:r w:rsidRPr="007C7774">
        <w:rPr>
          <w:sz w:val="16"/>
        </w:rPr>
        <w:t xml:space="preserve"> </w:t>
      </w:r>
      <w:r w:rsidRPr="007C7774">
        <w:rPr>
          <w:rStyle w:val="StyleUnderline"/>
        </w:rPr>
        <w:t>The conditions of exploitative relations to land already most influence Indigenous peoples, people of color, rural communities, the poor, people in the Global South, and other populations who are on the receiving end of a disproportionate amount of the social and environmental harms perpetuated through extractive and other polluting industries, and things are only going to get worse</w:t>
      </w:r>
      <w:r w:rsidRPr="007C7774">
        <w:rPr>
          <w:sz w:val="16"/>
        </w:rPr>
        <w:t xml:space="preserve"> (Agyeman, Cole, Delay, &amp; O'Riley, 2009; Walker, 2012). </w:t>
      </w:r>
      <w:r w:rsidRPr="007C7774">
        <w:rPr>
          <w:rStyle w:val="StyleUnderline"/>
        </w:rPr>
        <w:t>Climate change induced extreme weather events such as flooding and hurricanes, health impacts through disease and climate-related illness, the location of nuclear and other waste, and a range of other circumstances are already perpetuating massive climate and environmental injustices, including loss of life, that most affect already marginalized populations and regions</w:t>
      </w:r>
      <w:r w:rsidRPr="007C7774">
        <w:rPr>
          <w:sz w:val="16"/>
        </w:rPr>
        <w:t xml:space="preserve"> (Klein &amp; Simpson, 2013; Walker, 2012).</w:t>
      </w:r>
      <w:r w:rsidRPr="007C7774">
        <w:rPr>
          <w:sz w:val="12"/>
        </w:rPr>
        <w:t>¶</w:t>
      </w:r>
      <w:r w:rsidRPr="007C7774">
        <w:rPr>
          <w:sz w:val="16"/>
        </w:rPr>
        <w:t xml:space="preserve"> </w:t>
      </w:r>
      <w:r w:rsidRPr="007C7774">
        <w:rPr>
          <w:rStyle w:val="StyleUnderline"/>
          <w:highlight w:val="yellow"/>
        </w:rPr>
        <w:t>There are</w:t>
      </w:r>
      <w:r w:rsidRPr="007C7774">
        <w:rPr>
          <w:sz w:val="16"/>
        </w:rPr>
        <w:t xml:space="preserve"> also </w:t>
      </w:r>
      <w:r w:rsidRPr="007C7774">
        <w:rPr>
          <w:rStyle w:val="StyleUnderline"/>
          <w:highlight w:val="yellow"/>
        </w:rPr>
        <w:t xml:space="preserve">interspecies implications of the </w:t>
      </w:r>
      <w:r w:rsidRPr="007C7774">
        <w:rPr>
          <w:rStyle w:val="StyleUnderline"/>
        </w:rPr>
        <w:t xml:space="preserve">abuses </w:t>
      </w:r>
      <w:r w:rsidRPr="007C7774">
        <w:rPr>
          <w:rStyle w:val="StyleUnderline"/>
          <w:highlight w:val="yellow"/>
        </w:rPr>
        <w:t xml:space="preserve">of </w:t>
      </w:r>
      <w:r w:rsidRPr="007C7774">
        <w:rPr>
          <w:rStyle w:val="StyleUnderline"/>
        </w:rPr>
        <w:t xml:space="preserve">fracking, </w:t>
      </w:r>
      <w:r w:rsidRPr="007C7774">
        <w:rPr>
          <w:rStyle w:val="StyleUnderline"/>
          <w:highlight w:val="yellow"/>
        </w:rPr>
        <w:t>oil spills, chemical pollutants, climate change, nuclear</w:t>
      </w:r>
      <w:r w:rsidRPr="007C7774">
        <w:rPr>
          <w:rStyle w:val="StyleUnderline"/>
        </w:rPr>
        <w:t xml:space="preserve"> reactor </w:t>
      </w:r>
      <w:r w:rsidRPr="007C7774">
        <w:rPr>
          <w:rStyle w:val="StyleUnderline"/>
          <w:highlight w:val="yellow"/>
        </w:rPr>
        <w:t>fallout</w:t>
      </w:r>
      <w:r w:rsidRPr="007C7774">
        <w:rPr>
          <w:rStyle w:val="StyleUnderline"/>
        </w:rPr>
        <w:t xml:space="preserve">, nuclear waste storage, plastic ingestion, industrial </w:t>
      </w:r>
      <w:r w:rsidRPr="007C7774">
        <w:rPr>
          <w:rStyle w:val="StyleUnderline"/>
          <w:highlight w:val="yellow"/>
        </w:rPr>
        <w:t>agriculture practices, genetic modification</w:t>
      </w:r>
      <w:r w:rsidRPr="007C7774">
        <w:rPr>
          <w:rStyle w:val="StyleUnderline"/>
        </w:rPr>
        <w:t xml:space="preserve"> of foods</w:t>
      </w:r>
      <w:r w:rsidRPr="007C7774">
        <w:rPr>
          <w:rStyle w:val="StyleUnderline"/>
          <w:highlight w:val="yellow"/>
        </w:rPr>
        <w:t>, animal testing, and other associated issues. These impacts have increasingly been documented</w:t>
      </w:r>
      <w:r w:rsidRPr="007C7774">
        <w:rPr>
          <w:rStyle w:val="StyleUnderline"/>
        </w:rPr>
        <w:t xml:space="preserve"> by science; </w:t>
      </w:r>
      <w:r w:rsidRPr="007C7774">
        <w:rPr>
          <w:rStyle w:val="Emphasis"/>
          <w:highlight w:val="yellow"/>
        </w:rPr>
        <w:t>research is conclusive in indicating unprecedented human impact</w:t>
      </w:r>
      <w:r w:rsidRPr="007C7774">
        <w:rPr>
          <w:sz w:val="16"/>
        </w:rPr>
        <w:t xml:space="preserve"> on not only other animals and plants, but also on the geological characteristics of the planet itself (Palsson et al., 2013). Some areas of social science, such as critical animal studies or education (e.g., Best, 2009; Kahn, 2010), have prioritized these discussions, but in many areas of social science anthropocentrist underpinnings result in continued assumptions that a focus in social science research on other species is "flaky" and/or limited to the purview of white environmentalists (Gosline &amp; Teelucksingh, 2008). </w:t>
      </w:r>
    </w:p>
    <w:p w:rsidR="006C005C" w:rsidRPr="00594133" w:rsidRDefault="006C005C" w:rsidP="006C005C">
      <w:pPr>
        <w:pStyle w:val="Heading4"/>
      </w:pPr>
      <w:r>
        <w:t>Reject their reformist impulse to frame policy implementation as the onl</w:t>
      </w:r>
      <w:r w:rsidR="0009576F">
        <w:t>y response to the status quo---t</w:t>
      </w:r>
      <w:r>
        <w:t xml:space="preserve">his legitimizes </w:t>
      </w:r>
      <w:r w:rsidR="0009576F">
        <w:t>violent hierarchies</w:t>
      </w:r>
      <w:r>
        <w:t xml:space="preserve"> and makes meaningful dissent impossible </w:t>
      </w:r>
    </w:p>
    <w:p w:rsidR="006C005C" w:rsidRPr="00FC75A7" w:rsidRDefault="006C005C" w:rsidP="006C005C">
      <w:r>
        <w:t xml:space="preserve">Oscar </w:t>
      </w:r>
      <w:r w:rsidRPr="00F11994">
        <w:rPr>
          <w:rStyle w:val="Style13ptBold"/>
        </w:rPr>
        <w:t>Espinoza 10</w:t>
      </w:r>
      <w:r>
        <w:t>, Researcher at the Interdisciplinary Program of Investigations in Education, Alternative Approaches on Society, State, Educational Reform, and Educational Policy, in The Politics of Education Reforms, 2010, https://www.researchgate.net/profile/Macleans_Geo-Jaja/publication/226064470_Social_Exclusion_Poverty_and_Educational_Inequity_in_the_Niger_Delta_Region_of_Nigeria_Which_Development_Framework/links/57c99c5008ae59825180f197.pdf#page=103</w:t>
      </w:r>
    </w:p>
    <w:p w:rsidR="006C005C" w:rsidRPr="0049412A" w:rsidRDefault="006C005C" w:rsidP="006C005C">
      <w:pPr>
        <w:rPr>
          <w:sz w:val="16"/>
        </w:rPr>
      </w:pPr>
      <w:r w:rsidRPr="0049412A">
        <w:rPr>
          <w:sz w:val="16"/>
        </w:rPr>
        <w:t xml:space="preserve">Critical theorists emphasizes that educational policy initiatives and educational reforms must be understood as processes of ideological and social struggles over constructions of social, political, economic, and cultural arrangements (Apple 1986; Carnoy 1976a, b; Carnoy et al. 1990). These struggles may occur in the context of contradictory dynamics within the economy, the state, and education at the local, national, and world-system levels (Dowidar 1975; Ginsburg 1991; Wallerstein 1975). </w:t>
      </w:r>
      <w:r w:rsidRPr="0006775C">
        <w:rPr>
          <w:rStyle w:val="StyleUnderline"/>
          <w:highlight w:val="yellow"/>
        </w:rPr>
        <w:t>The state defines its</w:t>
      </w:r>
      <w:r w:rsidRPr="0006775C">
        <w:rPr>
          <w:rStyle w:val="StyleUnderline"/>
        </w:rPr>
        <w:t xml:space="preserve"> policy </w:t>
      </w:r>
      <w:r w:rsidRPr="0006775C">
        <w:rPr>
          <w:rStyle w:val="StyleUnderline"/>
          <w:highlight w:val="yellow"/>
        </w:rPr>
        <w:t xml:space="preserve">initiatives in </w:t>
      </w:r>
      <w:r w:rsidRPr="0007774B">
        <w:rPr>
          <w:rStyle w:val="StyleUnderline"/>
          <w:highlight w:val="yellow"/>
        </w:rPr>
        <w:t>the rhetorical</w:t>
      </w:r>
      <w:r w:rsidRPr="0006775C">
        <w:rPr>
          <w:rStyle w:val="StyleUnderline"/>
        </w:rPr>
        <w:t xml:space="preserve"> </w:t>
      </w:r>
      <w:r w:rsidRPr="0006775C">
        <w:rPr>
          <w:rStyle w:val="StyleUnderline"/>
          <w:highlight w:val="yellow"/>
        </w:rPr>
        <w:t>language of reform</w:t>
      </w:r>
      <w:r w:rsidRPr="0006775C">
        <w:rPr>
          <w:rStyle w:val="StyleUnderline"/>
        </w:rPr>
        <w:t>,</w:t>
      </w:r>
      <w:r w:rsidRPr="0006775C">
        <w:rPr>
          <w:sz w:val="16"/>
        </w:rPr>
        <w:t xml:space="preserve"> </w:t>
      </w:r>
      <w:r w:rsidRPr="0006775C">
        <w:rPr>
          <w:rStyle w:val="StyleUnderline"/>
        </w:rPr>
        <w:t xml:space="preserve">often </w:t>
      </w:r>
      <w:r w:rsidRPr="0006775C">
        <w:rPr>
          <w:rStyle w:val="StyleUnderline"/>
          <w:highlight w:val="yellow"/>
        </w:rPr>
        <w:t>introduced as the only plausible response</w:t>
      </w:r>
      <w:r w:rsidRPr="0006775C">
        <w:rPr>
          <w:rStyle w:val="StyleUnderline"/>
        </w:rPr>
        <w:t xml:space="preserve"> to such changes</w:t>
      </w:r>
      <w:r w:rsidRPr="0006775C">
        <w:rPr>
          <w:sz w:val="16"/>
        </w:rPr>
        <w:t>. As a result</w:t>
      </w:r>
      <w:r w:rsidRPr="0049412A">
        <w:rPr>
          <w:sz w:val="16"/>
        </w:rPr>
        <w:t>, the concept “reform” has become one of the most over-used ideas in the educational policy vocabulary (Taylor et al. 1997; Wise 1984).</w:t>
      </w:r>
      <w:r w:rsidRPr="0049412A">
        <w:rPr>
          <w:sz w:val="12"/>
        </w:rPr>
        <w:t>¶</w:t>
      </w:r>
      <w:r w:rsidRPr="0049412A">
        <w:rPr>
          <w:sz w:val="16"/>
        </w:rPr>
        <w:t xml:space="preserve"> Critical theorists also argue that </w:t>
      </w:r>
      <w:r w:rsidRPr="0006775C">
        <w:rPr>
          <w:rStyle w:val="StyleUnderline"/>
          <w:highlight w:val="yellow"/>
        </w:rPr>
        <w:t>educational reform</w:t>
      </w:r>
      <w:r w:rsidRPr="0049412A">
        <w:rPr>
          <w:sz w:val="16"/>
        </w:rPr>
        <w:t xml:space="preserve"> rhetoric and </w:t>
      </w:r>
      <w:r w:rsidRPr="0006775C">
        <w:rPr>
          <w:rStyle w:val="StyleUnderline"/>
        </w:rPr>
        <w:t xml:space="preserve">action </w:t>
      </w:r>
      <w:r w:rsidRPr="0006775C">
        <w:rPr>
          <w:rStyle w:val="StyleUnderline"/>
          <w:highlight w:val="yellow"/>
        </w:rPr>
        <w:t>are related to</w:t>
      </w:r>
      <w:r w:rsidRPr="00FC75A7">
        <w:rPr>
          <w:rStyle w:val="StyleUnderline"/>
        </w:rPr>
        <w:t xml:space="preserve"> </w:t>
      </w:r>
      <w:r w:rsidRPr="0006775C">
        <w:rPr>
          <w:rStyle w:val="StyleUnderline"/>
          <w:highlight w:val="yellow"/>
        </w:rPr>
        <w:t>national and global economic crisis and</w:t>
      </w:r>
      <w:r w:rsidRPr="0006775C">
        <w:rPr>
          <w:rStyle w:val="StyleUnderline"/>
        </w:rPr>
        <w:t xml:space="preserve">/or crisis of </w:t>
      </w:r>
      <w:r w:rsidRPr="0006775C">
        <w:rPr>
          <w:rStyle w:val="StyleUnderline"/>
          <w:highlight w:val="yellow"/>
        </w:rPr>
        <w:t>legitimation of the state</w:t>
      </w:r>
      <w:r w:rsidRPr="0049412A">
        <w:rPr>
          <w:sz w:val="16"/>
        </w:rPr>
        <w:t xml:space="preserve"> (Ginsburg et al. 1990 1991; Habermas 1975). 12 FOOTNOTE 12 BEGINS… Researchers adopting functionalist perspectives, in turn, believe that change/reform in education must be understood as progressive movements toward higher stages of societal development, which attempt to </w:t>
      </w:r>
      <w:r w:rsidRPr="0006775C">
        <w:rPr>
          <w:sz w:val="16"/>
        </w:rPr>
        <w:t xml:space="preserve">face societal needs or system imbalances (Paulston 1977, 1983). </w:t>
      </w:r>
      <w:r w:rsidRPr="0006775C">
        <w:rPr>
          <w:rStyle w:val="StyleUnderline"/>
        </w:rPr>
        <w:t>In this regard, educational reform has often been conceived in terms of permanent evolution and progress, which involves incremental adjustments in the system within the given structure, purpose, and normative framework of educational institutions and systems</w:t>
      </w:r>
      <w:r w:rsidRPr="0006775C">
        <w:rPr>
          <w:sz w:val="16"/>
        </w:rPr>
        <w:t xml:space="preserve"> (Buchert 1998; Neave 1988; Soltis 1988). When ‘reform’ happens in the educational subsystem it must be considered as the result of interaction between society and the schools and follows in five steps: (1) </w:t>
      </w:r>
      <w:r w:rsidRPr="0006775C">
        <w:rPr>
          <w:rStyle w:val="StyleUnderline"/>
        </w:rPr>
        <w:t>a need arises in society;</w:t>
      </w:r>
      <w:r w:rsidRPr="0006775C">
        <w:rPr>
          <w:sz w:val="16"/>
        </w:rPr>
        <w:t xml:space="preserve"> (2) the school is assigned the task of meeting the need; (3) </w:t>
      </w:r>
      <w:r w:rsidRPr="0006775C">
        <w:rPr>
          <w:rStyle w:val="StyleUnderline"/>
        </w:rPr>
        <w:t>change in the educational structure takes place to accommodate</w:t>
      </w:r>
      <w:r w:rsidRPr="00FC75A7">
        <w:rPr>
          <w:rStyle w:val="StyleUnderline"/>
        </w:rPr>
        <w:t xml:space="preserve"> the new function</w:t>
      </w:r>
      <w:r w:rsidRPr="0049412A">
        <w:rPr>
          <w:sz w:val="16"/>
        </w:rPr>
        <w:t xml:space="preserve">; (4) the new role is assumed by schools; and (5) latent and manifest changes take place in society as a consequence of the new educational functions (Paulston 1977: 380–381) FOOTNOTE 12 ENDS… In such a context, </w:t>
      </w:r>
      <w:r w:rsidRPr="0006775C">
        <w:rPr>
          <w:rStyle w:val="StyleUnderline"/>
        </w:rPr>
        <w:t xml:space="preserve">significant changes in education occur only as a consequence of changes in the overall social, economic, and political relations that characterize an organized society with a specific ideology and form of government. In any society </w:t>
      </w:r>
      <w:r w:rsidRPr="0006775C">
        <w:rPr>
          <w:rStyle w:val="StyleUnderline"/>
          <w:highlight w:val="yellow"/>
        </w:rPr>
        <w:t>the educational system will always be a major vehicle for transmitting the dominant cultu</w:t>
      </w:r>
      <w:r w:rsidRPr="002A0A41">
        <w:rPr>
          <w:rStyle w:val="StyleUnderline"/>
          <w:highlight w:val="yellow"/>
        </w:rPr>
        <w:t xml:space="preserve">re and </w:t>
      </w:r>
      <w:r w:rsidRPr="002A0A41">
        <w:rPr>
          <w:rStyle w:val="Emphasis"/>
          <w:highlight w:val="yellow"/>
        </w:rPr>
        <w:t>preserving the status quo</w:t>
      </w:r>
      <w:r w:rsidRPr="0006775C">
        <w:rPr>
          <w:sz w:val="16"/>
        </w:rPr>
        <w:t xml:space="preserve"> (Apple 1986; Bowles and Gintis 1976; Carnoy and Levin 1976; Carnoy et al. 1990; Giroux 1983a, b; Levin 1974). </w:t>
      </w:r>
      <w:r w:rsidRPr="0006775C">
        <w:rPr>
          <w:rStyle w:val="StyleUnderline"/>
        </w:rPr>
        <w:t>“</w:t>
      </w:r>
      <w:r w:rsidRPr="0006775C">
        <w:rPr>
          <w:rStyle w:val="StyleUnderline"/>
          <w:highlight w:val="yellow"/>
        </w:rPr>
        <w:t>Reforms”</w:t>
      </w:r>
      <w:r w:rsidRPr="0006775C">
        <w:rPr>
          <w:rStyle w:val="StyleUnderline"/>
        </w:rPr>
        <w:t xml:space="preserve"> will </w:t>
      </w:r>
      <w:r w:rsidRPr="0006775C">
        <w:rPr>
          <w:rStyle w:val="StyleUnderline"/>
          <w:highlight w:val="yellow"/>
        </w:rPr>
        <w:t>take place when they are viewed by</w:t>
      </w:r>
      <w:r w:rsidRPr="0006775C">
        <w:rPr>
          <w:rStyle w:val="StyleUnderline"/>
        </w:rPr>
        <w:t xml:space="preserve"> dominant political and economic </w:t>
      </w:r>
      <w:r w:rsidRPr="0006775C">
        <w:rPr>
          <w:rStyle w:val="StyleUnderline"/>
          <w:highlight w:val="yellow"/>
        </w:rPr>
        <w:t xml:space="preserve">elites as </w:t>
      </w:r>
      <w:r w:rsidRPr="0006775C">
        <w:rPr>
          <w:rStyle w:val="StyleUnderline"/>
        </w:rPr>
        <w:t xml:space="preserve">defending or </w:t>
      </w:r>
      <w:r w:rsidRPr="0006775C">
        <w:rPr>
          <w:rStyle w:val="StyleUnderline"/>
          <w:highlight w:val="yellow"/>
        </w:rPr>
        <w:t>advancing their interest</w:t>
      </w:r>
      <w:r w:rsidRPr="0006775C">
        <w:rPr>
          <w:rStyle w:val="StyleUnderline"/>
        </w:rPr>
        <w:t xml:space="preserve"> with respect to less privileged groups in society</w:t>
      </w:r>
      <w:r w:rsidRPr="0006775C">
        <w:rPr>
          <w:sz w:val="16"/>
        </w:rPr>
        <w:t xml:space="preserve"> (Carnoy and Levin 1976). 13 FOOTNOTE 13 BEGINS… During the 1980s and 1990s reforms were implemented in circumstances in which education was conceived as “less part of social policy, but was increasingly viewed as a sub-sector of economic policy” (Neave 1988: 274). Thus, according to critical theorists, </w:t>
      </w:r>
      <w:r w:rsidRPr="0006775C">
        <w:rPr>
          <w:rStyle w:val="StyleUnderline"/>
        </w:rPr>
        <w:t>given that educational reforms became increasingly dominated by economic interests, the quality of education suffered a tremendous deterioration</w:t>
      </w:r>
      <w:r w:rsidRPr="0006775C">
        <w:rPr>
          <w:sz w:val="16"/>
        </w:rPr>
        <w:t xml:space="preserve"> (Apple 1988). For example, at the higher education level different reforms promoted in various developing countries allowed, on the one hand, the expansion and privatization of this educational level and, on the other hand, restricted government funding of public higher education institutions. The direct result of this process was increased enrollment particularly in the private sector (i.e., </w:t>
      </w:r>
      <w:r w:rsidRPr="0006775C">
        <w:rPr>
          <w:rStyle w:val="StyleUnderline"/>
        </w:rPr>
        <w:t>in the</w:t>
      </w:r>
      <w:r w:rsidRPr="00FC75A7">
        <w:rPr>
          <w:rStyle w:val="StyleUnderline"/>
        </w:rPr>
        <w:t xml:space="preserve"> case of Chilean universities, students were allowed access without taking the national test, which favored access of high school graduate student from rich families) and decreased quality of teaching and research within public universities</w:t>
      </w:r>
      <w:r w:rsidRPr="0049412A">
        <w:rPr>
          <w:sz w:val="16"/>
        </w:rPr>
        <w:t>. FOOTNOTE 13 ENDS… Besides, “reforms” will be promoted when social movements (from non-elites) press governments and political parties to take into account – at least partially – their demands.</w:t>
      </w:r>
      <w:r w:rsidRPr="0049412A">
        <w:rPr>
          <w:sz w:val="12"/>
        </w:rPr>
        <w:t>¶</w:t>
      </w:r>
      <w:r w:rsidRPr="0049412A">
        <w:rPr>
          <w:sz w:val="16"/>
        </w:rPr>
        <w:t xml:space="preserve"> Those researchers identified with the critical theory tradition argue that </w:t>
      </w:r>
      <w:r w:rsidRPr="0006775C">
        <w:rPr>
          <w:rStyle w:val="Emphasis"/>
          <w:highlight w:val="yellow"/>
        </w:rPr>
        <w:t>while educational reform seems to involve change</w:t>
      </w:r>
      <w:r w:rsidRPr="00FC75A7">
        <w:rPr>
          <w:rStyle w:val="Emphasis"/>
        </w:rPr>
        <w:t xml:space="preserve">, in fact, </w:t>
      </w:r>
      <w:r w:rsidRPr="0006775C">
        <w:rPr>
          <w:rStyle w:val="Emphasis"/>
          <w:highlight w:val="yellow"/>
        </w:rPr>
        <w:t>it may serve as a</w:t>
      </w:r>
      <w:r w:rsidRPr="00FC75A7">
        <w:rPr>
          <w:rStyle w:val="Emphasis"/>
        </w:rPr>
        <w:t xml:space="preserve"> kind of </w:t>
      </w:r>
      <w:r w:rsidRPr="0006775C">
        <w:rPr>
          <w:rStyle w:val="Emphasis"/>
          <w:highlight w:val="yellow"/>
        </w:rPr>
        <w:t>ritual</w:t>
      </w:r>
      <w:r w:rsidRPr="0006775C">
        <w:rPr>
          <w:sz w:val="16"/>
          <w:highlight w:val="yellow"/>
        </w:rPr>
        <w:t xml:space="preserve">, </w:t>
      </w:r>
      <w:r w:rsidRPr="0006775C">
        <w:rPr>
          <w:rStyle w:val="StyleUnderline"/>
          <w:highlight w:val="yellow"/>
        </w:rPr>
        <w:t>which provides</w:t>
      </w:r>
      <w:r w:rsidRPr="00FC75A7">
        <w:rPr>
          <w:rStyle w:val="StyleUnderline"/>
        </w:rPr>
        <w:t xml:space="preserve"> a powerful </w:t>
      </w:r>
      <w:r w:rsidRPr="0006775C">
        <w:rPr>
          <w:rStyle w:val="StyleUnderline"/>
          <w:highlight w:val="yellow"/>
        </w:rPr>
        <w:t>symbolic</w:t>
      </w:r>
      <w:r w:rsidRPr="00FC75A7">
        <w:rPr>
          <w:rStyle w:val="StyleUnderline"/>
        </w:rPr>
        <w:t xml:space="preserve"> form of </w:t>
      </w:r>
      <w:r w:rsidRPr="0006775C">
        <w:rPr>
          <w:rStyle w:val="StyleUnderline"/>
          <w:highlight w:val="yellow"/>
        </w:rPr>
        <w:t>legitimation</w:t>
      </w:r>
      <w:r w:rsidRPr="00FC75A7">
        <w:rPr>
          <w:rStyle w:val="StyleUnderline"/>
        </w:rPr>
        <w:t xml:space="preserve">, giving the appearance of scientifically controlled change and </w:t>
      </w:r>
      <w:r w:rsidRPr="0006775C">
        <w:rPr>
          <w:rStyle w:val="StyleUnderline"/>
          <w:highlight w:val="yellow"/>
        </w:rPr>
        <w:t>masking the current ways in which the status quo is reproduced</w:t>
      </w:r>
      <w:r w:rsidRPr="0049412A">
        <w:rPr>
          <w:sz w:val="16"/>
        </w:rPr>
        <w:t xml:space="preserve"> (Popkewitz 1982, 1988). Popkewitz (1988: 82), for example, calls attention to a conceptual difference between the concepts of ‘reform’ and ‘change’. He defines ‘change’ as a process involving the continual clash of traditions, material conditions, and cultural forms as people act to sustain and to generate their social worlds. That is, </w:t>
      </w:r>
      <w:r w:rsidRPr="0049412A">
        <w:rPr>
          <w:rStyle w:val="StyleUnderline"/>
        </w:rPr>
        <w:t>‘</w:t>
      </w:r>
      <w:r w:rsidRPr="0006775C">
        <w:rPr>
          <w:rStyle w:val="StyleUnderline"/>
        </w:rPr>
        <w:t>change’ involves an inter-relation of factors of social structure and forms of consciousness, while ‘reform’ represents a normative concept, which attempts “to legitimate the ongoing power relations of schools [educational institutions] in a manner</w:t>
      </w:r>
      <w:r w:rsidRPr="0049412A">
        <w:rPr>
          <w:rStyle w:val="StyleUnderline"/>
        </w:rPr>
        <w:t xml:space="preserve"> that makes those relations seem to benefit all rather than a few”.</w:t>
      </w:r>
      <w:r w:rsidRPr="0049412A">
        <w:rPr>
          <w:sz w:val="16"/>
        </w:rPr>
        <w:t xml:space="preserve"> Other critical theorists suggest that educational reforms are largely in the direction of accomplishing greater efficiency in the educational system with respect to some particular outcomes considered relevant for economic development (Carnoy and Levin 1986). </w:t>
      </w:r>
      <w:r w:rsidRPr="0049412A">
        <w:rPr>
          <w:rStyle w:val="StyleUnderline"/>
        </w:rPr>
        <w:t xml:space="preserve">In effect, </w:t>
      </w:r>
      <w:r w:rsidRPr="0006775C">
        <w:rPr>
          <w:rStyle w:val="StyleUnderline"/>
          <w:highlight w:val="yellow"/>
        </w:rPr>
        <w:t>educational reforms</w:t>
      </w:r>
      <w:r w:rsidRPr="0049412A">
        <w:rPr>
          <w:rStyle w:val="StyleUnderline"/>
        </w:rPr>
        <w:t xml:space="preserve"> are often designed to achieve efficiency, which “</w:t>
      </w:r>
      <w:r w:rsidRPr="0006775C">
        <w:rPr>
          <w:rStyle w:val="StyleUnderline"/>
          <w:highlight w:val="yellow"/>
        </w:rPr>
        <w:t>masks</w:t>
      </w:r>
      <w:r w:rsidRPr="0049412A">
        <w:rPr>
          <w:rStyle w:val="StyleUnderline"/>
        </w:rPr>
        <w:t xml:space="preserve"> not only </w:t>
      </w:r>
      <w:r w:rsidRPr="0006775C">
        <w:rPr>
          <w:rStyle w:val="StyleUnderline"/>
          <w:highlight w:val="yellow"/>
        </w:rPr>
        <w:t xml:space="preserve">a reduction in </w:t>
      </w:r>
      <w:r w:rsidRPr="0006775C">
        <w:rPr>
          <w:rStyle w:val="StyleUnderline"/>
        </w:rPr>
        <w:t xml:space="preserve">both </w:t>
      </w:r>
      <w:r w:rsidRPr="0006775C">
        <w:rPr>
          <w:rStyle w:val="StyleUnderline"/>
          <w:highlight w:val="yellow"/>
        </w:rPr>
        <w:t xml:space="preserve">the quality of education </w:t>
      </w:r>
      <w:r w:rsidRPr="0006775C">
        <w:rPr>
          <w:rStyle w:val="StyleUnderline"/>
        </w:rPr>
        <w:t>provided, but also attempts to increase productivity levels in education,</w:t>
      </w:r>
      <w:r w:rsidRPr="0049412A">
        <w:rPr>
          <w:rStyle w:val="StyleUnderline"/>
        </w:rPr>
        <w:t xml:space="preserve"> particularly in the public sector</w:t>
      </w:r>
      <w:r w:rsidRPr="0049412A">
        <w:rPr>
          <w:sz w:val="16"/>
        </w:rPr>
        <w:t xml:space="preserve">” (Welch 1998:158).14 FOOTNOTE 4 BEGINS… 14 </w:t>
      </w:r>
      <w:r w:rsidRPr="0049412A">
        <w:rPr>
          <w:rStyle w:val="StyleUnderline"/>
        </w:rPr>
        <w:t>In fact</w:t>
      </w:r>
      <w:r w:rsidRPr="0049412A">
        <w:rPr>
          <w:sz w:val="16"/>
        </w:rPr>
        <w:t xml:space="preserve">, according to the functionalist tradition, </w:t>
      </w:r>
      <w:r w:rsidRPr="0049412A">
        <w:rPr>
          <w:rStyle w:val="StyleUnderline"/>
        </w:rPr>
        <w:t>educational reforms have focused on issues like equity, access, and quality</w:t>
      </w:r>
      <w:r w:rsidRPr="0049412A">
        <w:rPr>
          <w:sz w:val="16"/>
        </w:rPr>
        <w:t xml:space="preserve"> </w:t>
      </w:r>
      <w:r w:rsidRPr="002A0A41">
        <w:rPr>
          <w:rStyle w:val="Emphasis"/>
          <w:highlight w:val="yellow"/>
        </w:rPr>
        <w:t>with the objective of reaching higher effectiveness and efficiency</w:t>
      </w:r>
      <w:r w:rsidRPr="0049412A">
        <w:rPr>
          <w:sz w:val="16"/>
        </w:rPr>
        <w:t xml:space="preserve"> in educational systems </w:t>
      </w:r>
      <w:r w:rsidRPr="0049412A">
        <w:rPr>
          <w:rStyle w:val="StyleUnderline"/>
        </w:rPr>
        <w:t>through the introduction of alternative financing mechanisms and costreducing measures</w:t>
      </w:r>
      <w:r w:rsidRPr="0049412A">
        <w:rPr>
          <w:sz w:val="16"/>
        </w:rPr>
        <w:t xml:space="preserve"> (Buchert 1998). FOOTNOTE 14 ENDS.. </w:t>
      </w:r>
    </w:p>
    <w:bookmarkEnd w:id="1"/>
    <w:p w:rsidR="006C005C" w:rsidRDefault="006C005C" w:rsidP="006C005C">
      <w:pPr>
        <w:pStyle w:val="Heading2"/>
      </w:pPr>
      <w:r>
        <w:t>2NC Blocks</w:t>
      </w:r>
    </w:p>
    <w:p w:rsidR="0090291C" w:rsidRDefault="0009576F" w:rsidP="0090291C">
      <w:pPr>
        <w:pStyle w:val="Heading3"/>
      </w:pPr>
      <w:r>
        <w:t>Overview---2NC</w:t>
      </w:r>
    </w:p>
    <w:p w:rsidR="003562B0" w:rsidRDefault="003562B0" w:rsidP="003562B0">
      <w:pPr>
        <w:pStyle w:val="Heading4"/>
      </w:pPr>
      <w:r>
        <w:t xml:space="preserve">The 1AC invests in education policy as a mechanism for </w:t>
      </w:r>
      <w:r>
        <w:rPr>
          <w:u w:val="single"/>
        </w:rPr>
        <w:t>managing life</w:t>
      </w:r>
      <w:r>
        <w:t xml:space="preserve">, which produces a broader </w:t>
      </w:r>
      <w:r>
        <w:rPr>
          <w:u w:val="single"/>
        </w:rPr>
        <w:t>biopolitical</w:t>
      </w:r>
      <w:r>
        <w:t xml:space="preserve"> and </w:t>
      </w:r>
      <w:r>
        <w:rPr>
          <w:u w:val="single"/>
        </w:rPr>
        <w:t>biocapital</w:t>
      </w:r>
      <w:r>
        <w:t xml:space="preserve"> orientation toward that life. Two main link arguments:</w:t>
      </w:r>
    </w:p>
    <w:p w:rsidR="003562B0" w:rsidRDefault="003562B0" w:rsidP="003562B0">
      <w:pPr>
        <w:pStyle w:val="Heading4"/>
      </w:pPr>
      <w:r>
        <w:t>One---</w:t>
      </w:r>
      <w:r>
        <w:rPr>
          <w:u w:val="single"/>
        </w:rPr>
        <w:t>crisis rhetoric</w:t>
      </w:r>
      <w:r>
        <w:t xml:space="preserve">---the framing of education policy as necessary to stave off a conflict or stop a deadly pathogen results in </w:t>
      </w:r>
      <w:r>
        <w:rPr>
          <w:u w:val="single"/>
        </w:rPr>
        <w:t>knee-jerk</w:t>
      </w:r>
      <w:r>
        <w:t xml:space="preserve"> policies that orient themselves around producing the best </w:t>
      </w:r>
      <w:r>
        <w:rPr>
          <w:u w:val="single"/>
        </w:rPr>
        <w:t>workers</w:t>
      </w:r>
      <w:r>
        <w:t xml:space="preserve"> to prevent those crises, and </w:t>
      </w:r>
      <w:r>
        <w:rPr>
          <w:u w:val="single"/>
        </w:rPr>
        <w:t>devaluing</w:t>
      </w:r>
      <w:r>
        <w:t xml:space="preserve"> anyone who doesn’t fit those goals---that’s Pierce.</w:t>
      </w:r>
    </w:p>
    <w:p w:rsidR="003562B0" w:rsidRDefault="003562B0" w:rsidP="003562B0">
      <w:pPr>
        <w:pStyle w:val="Heading4"/>
      </w:pPr>
      <w:r>
        <w:t>Two---</w:t>
      </w:r>
      <w:r>
        <w:rPr>
          <w:u w:val="single"/>
        </w:rPr>
        <w:t>individual investment</w:t>
      </w:r>
      <w:r>
        <w:t xml:space="preserve">---the idea that children are </w:t>
      </w:r>
      <w:r>
        <w:rPr>
          <w:u w:val="single"/>
        </w:rPr>
        <w:t>malleable subjects</w:t>
      </w:r>
      <w:r>
        <w:t xml:space="preserve"> to be </w:t>
      </w:r>
      <w:r>
        <w:rPr>
          <w:u w:val="single"/>
        </w:rPr>
        <w:t>managed and improved</w:t>
      </w:r>
      <w:r>
        <w:t xml:space="preserve"> through providing a particular educational experience is a </w:t>
      </w:r>
      <w:r>
        <w:rPr>
          <w:u w:val="single"/>
        </w:rPr>
        <w:t>neoliberal frame</w:t>
      </w:r>
      <w:r>
        <w:t xml:space="preserve"> that privileges the perspective of that </w:t>
      </w:r>
      <w:r>
        <w:rPr>
          <w:u w:val="single"/>
        </w:rPr>
        <w:t>ideal individual</w:t>
      </w:r>
      <w:r>
        <w:t xml:space="preserve"> over their social context or political relations, which results in </w:t>
      </w:r>
      <w:r>
        <w:rPr>
          <w:u w:val="single"/>
        </w:rPr>
        <w:t>commodification</w:t>
      </w:r>
      <w:r>
        <w:t xml:space="preserve"> and </w:t>
      </w:r>
      <w:r>
        <w:rPr>
          <w:u w:val="single"/>
        </w:rPr>
        <w:t>capitalist exploitation</w:t>
      </w:r>
      <w:r>
        <w:t>---that’s Pierce.</w:t>
      </w:r>
    </w:p>
    <w:p w:rsidR="003562B0" w:rsidRPr="003562B0" w:rsidRDefault="003562B0" w:rsidP="003562B0">
      <w:pPr>
        <w:pStyle w:val="Heading4"/>
      </w:pPr>
      <w:r>
        <w:t xml:space="preserve">The impact is the </w:t>
      </w:r>
      <w:r>
        <w:rPr>
          <w:u w:val="single"/>
        </w:rPr>
        <w:t>destruction of the planet</w:t>
      </w:r>
      <w:r>
        <w:t xml:space="preserve">---the constant drive to utilize life for the most productive ends results in increasing consumption and industrial production, which create catastrophic climate change and threaten the ecological foundations of society---that’s Tuck. Only </w:t>
      </w:r>
      <w:r>
        <w:rPr>
          <w:u w:val="single"/>
        </w:rPr>
        <w:t>interrogating</w:t>
      </w:r>
      <w:r>
        <w:t xml:space="preserve"> that technocratic focus on the management of life can </w:t>
      </w:r>
      <w:r>
        <w:rPr>
          <w:u w:val="single"/>
        </w:rPr>
        <w:t>break that cycle</w:t>
      </w:r>
      <w:r>
        <w:t>---that’s Pierce and Espinoza.</w:t>
      </w:r>
    </w:p>
    <w:p w:rsidR="0090291C" w:rsidRDefault="0009576F" w:rsidP="0090291C">
      <w:pPr>
        <w:pStyle w:val="Heading3"/>
      </w:pPr>
      <w:r>
        <w:t>Framework---2NC</w:t>
      </w:r>
    </w:p>
    <w:p w:rsidR="007F3414" w:rsidRDefault="007F3414" w:rsidP="007F3414">
      <w:pPr>
        <w:pStyle w:val="Heading4"/>
      </w:pPr>
      <w:r>
        <w:t xml:space="preserve">The role of the ballot is to interrogate the social and political relations that underpin the educational system </w:t>
      </w:r>
      <w:r>
        <w:rPr>
          <w:u w:val="single"/>
        </w:rPr>
        <w:t>before</w:t>
      </w:r>
      <w:r>
        <w:t xml:space="preserve"> endorsing or rejecting any particular educational policy. Sole focus on particular educational policies </w:t>
      </w:r>
      <w:r>
        <w:rPr>
          <w:u w:val="single"/>
        </w:rPr>
        <w:t>misses</w:t>
      </w:r>
      <w:r>
        <w:t xml:space="preserve"> how those policies are formed and the </w:t>
      </w:r>
      <w:r>
        <w:rPr>
          <w:u w:val="single"/>
        </w:rPr>
        <w:t>justifications</w:t>
      </w:r>
      <w:r>
        <w:t xml:space="preserve"> that are used to enact them---that results in </w:t>
      </w:r>
      <w:r w:rsidR="00C4197E">
        <w:rPr>
          <w:u w:val="single"/>
        </w:rPr>
        <w:t>preserving the violence of the s</w:t>
      </w:r>
      <w:r>
        <w:rPr>
          <w:u w:val="single"/>
        </w:rPr>
        <w:t>tatus quo</w:t>
      </w:r>
      <w:r>
        <w:t xml:space="preserve"> at all costs, since individual educational policies are </w:t>
      </w:r>
      <w:r>
        <w:rPr>
          <w:u w:val="single"/>
        </w:rPr>
        <w:t>incorrectly perceived</w:t>
      </w:r>
      <w:r>
        <w:t xml:space="preserve"> to be the </w:t>
      </w:r>
      <w:r>
        <w:rPr>
          <w:u w:val="single"/>
        </w:rPr>
        <w:t>only possible avenue</w:t>
      </w:r>
      <w:r w:rsidR="00C4197E">
        <w:t xml:space="preserve"> for change---that’s Espinoza.</w:t>
      </w:r>
    </w:p>
    <w:p w:rsidR="007F3414" w:rsidRPr="007F3414" w:rsidRDefault="007F3414" w:rsidP="007F3414">
      <w:pPr>
        <w:pStyle w:val="Heading4"/>
      </w:pPr>
      <w:r>
        <w:rPr>
          <w:u w:val="single"/>
        </w:rPr>
        <w:t>Our</w:t>
      </w:r>
      <w:r>
        <w:t xml:space="preserve"> framework results in a </w:t>
      </w:r>
      <w:r>
        <w:rPr>
          <w:u w:val="single"/>
        </w:rPr>
        <w:t>more emancipatory</w:t>
      </w:r>
      <w:r>
        <w:t xml:space="preserve"> vision for education that mobilizes society around </w:t>
      </w:r>
      <w:r>
        <w:rPr>
          <w:u w:val="single"/>
        </w:rPr>
        <w:t>holistic</w:t>
      </w:r>
      <w:r>
        <w:t xml:space="preserve"> </w:t>
      </w:r>
      <w:r w:rsidR="00C4197E">
        <w:t>visions of education, not motivated by international competitiveness or the need to train workers to stave off a particular threat.</w:t>
      </w:r>
    </w:p>
    <w:p w:rsidR="0090291C" w:rsidRDefault="00C4197E" w:rsidP="0090291C">
      <w:pPr>
        <w:pStyle w:val="Heading4"/>
        <w:rPr>
          <w:rFonts w:cs="Calibri"/>
          <w:sz w:val="24"/>
        </w:rPr>
      </w:pPr>
      <w:r>
        <w:t xml:space="preserve">In order to reach that point, we </w:t>
      </w:r>
      <w:r>
        <w:rPr>
          <w:u w:val="single"/>
        </w:rPr>
        <w:t>must ask</w:t>
      </w:r>
      <w:r w:rsidR="0090291C">
        <w:t xml:space="preserve"> </w:t>
      </w:r>
      <w:r>
        <w:t xml:space="preserve">how systems </w:t>
      </w:r>
      <w:r w:rsidR="0090291C">
        <w:t>of schooling constructs ways of</w:t>
      </w:r>
      <w:r w:rsidR="00BB79E5">
        <w:t xml:space="preserve"> reasoning in the first place---t</w:t>
      </w:r>
      <w:r w:rsidR="0090291C">
        <w:t xml:space="preserve">he </w:t>
      </w:r>
      <w:r w:rsidR="00BB79E5">
        <w:t xml:space="preserve">aff’s framework </w:t>
      </w:r>
      <w:r w:rsidR="0090291C">
        <w:t>attempts to bend th</w:t>
      </w:r>
      <w:r w:rsidR="00BB79E5">
        <w:t>e structure of learning for its</w:t>
      </w:r>
      <w:r w:rsidR="0090291C">
        <w:t xml:space="preserve"> own ideological ends as opposed to questioning the system as a whole.</w:t>
      </w:r>
    </w:p>
    <w:p w:rsidR="0090291C" w:rsidRDefault="0090291C" w:rsidP="0090291C">
      <w:r>
        <w:t>Thomas</w:t>
      </w:r>
      <w:r>
        <w:rPr>
          <w:rStyle w:val="Style13ptBold"/>
        </w:rPr>
        <w:t xml:space="preserve"> Popkewitz 97,</w:t>
      </w:r>
      <w:r>
        <w:t xml:space="preserve"> Professor in the Department of Curriculum and Instruction at the University of Wisconsin Madison, Thomas Popkeitz, Marie Brennan, Restructuring of Social and Political Theory in Education,” Educational Theory 47:3, accessed via Wiley Online Library</w:t>
      </w:r>
    </w:p>
    <w:p w:rsidR="00DF7EC4" w:rsidRPr="00DF7EC4" w:rsidRDefault="0090291C" w:rsidP="00DF7EC4">
      <w:pPr>
        <w:pStyle w:val="small"/>
        <w:rPr>
          <w:sz w:val="16"/>
          <w:szCs w:val="16"/>
        </w:rPr>
      </w:pPr>
      <w:r w:rsidRPr="00F92EC4">
        <w:rPr>
          <w:sz w:val="16"/>
        </w:rPr>
        <w:t xml:space="preserve">The significance of a social </w:t>
      </w:r>
      <w:r w:rsidRPr="00F92EC4">
        <w:rPr>
          <w:rStyle w:val="StyleUnderline"/>
          <w:highlight w:val="yellow"/>
        </w:rPr>
        <w:t>epistemology</w:t>
      </w:r>
      <w:r w:rsidRPr="00F92EC4">
        <w:rPr>
          <w:sz w:val="16"/>
        </w:rPr>
        <w:t xml:space="preserve"> is that it </w:t>
      </w:r>
      <w:r w:rsidRPr="00F92EC4">
        <w:rPr>
          <w:rStyle w:val="StyleUnderline"/>
          <w:highlight w:val="yellow"/>
        </w:rPr>
        <w:t>helps us recognize that when we ”use” language, it may not be us speaking</w:t>
      </w:r>
      <w:r w:rsidRPr="00F92EC4">
        <w:rPr>
          <w:rStyle w:val="StyleUnderline"/>
        </w:rPr>
        <w:t>.</w:t>
      </w:r>
      <w:r w:rsidRPr="00F92EC4">
        <w:rPr>
          <w:sz w:val="16"/>
        </w:rPr>
        <w:t xml:space="preserve"> It also recognizes that the speaker is not defining all the meaning, as has been assumed in subject-centered approaches to social sciences. </w:t>
      </w:r>
      <w:r w:rsidRPr="00F92EC4">
        <w:rPr>
          <w:rStyle w:val="StyleUnderline"/>
        </w:rPr>
        <w:t>Speech is ordered through principles of classification that are socially formed through a myriad of historical practices.</w:t>
      </w:r>
      <w:r w:rsidRPr="00F92EC4">
        <w:rPr>
          <w:sz w:val="16"/>
        </w:rPr>
        <w:t xml:space="preserve"> </w:t>
      </w:r>
      <w:r w:rsidRPr="00F92EC4">
        <w:rPr>
          <w:rStyle w:val="StyleUnderline"/>
          <w:highlight w:val="yellow"/>
        </w:rPr>
        <w:t>When teachers talk about school as management, teaching as</w:t>
      </w:r>
      <w:r w:rsidRPr="00F92EC4">
        <w:rPr>
          <w:rStyle w:val="StyleUnderline"/>
        </w:rPr>
        <w:t xml:space="preserve"> the </w:t>
      </w:r>
      <w:r w:rsidRPr="00F92EC4">
        <w:rPr>
          <w:rStyle w:val="StyleUnderline"/>
          <w:highlight w:val="yellow"/>
        </w:rPr>
        <w:t>production of learning, or children</w:t>
      </w:r>
      <w:r w:rsidRPr="00F92EC4">
        <w:rPr>
          <w:rStyle w:val="StyleUnderline"/>
        </w:rPr>
        <w:t xml:space="preserve"> as </w:t>
      </w:r>
      <w:r w:rsidRPr="00F92EC4">
        <w:rPr>
          <w:rStyle w:val="StyleUnderline"/>
          <w:highlight w:val="yellow"/>
        </w:rPr>
        <w:t>being “at-risk,” these terms are</w:t>
      </w:r>
      <w:r w:rsidRPr="00F92EC4">
        <w:rPr>
          <w:rStyle w:val="StyleUnderline"/>
        </w:rPr>
        <w:t xml:space="preserve"> not “merely” the personal words of the teacher, but are produced in the context of </w:t>
      </w:r>
      <w:r w:rsidRPr="00C4197E">
        <w:rPr>
          <w:rStyle w:val="Emphasis"/>
          <w:highlight w:val="yellow"/>
        </w:rPr>
        <w:t>historically constructed</w:t>
      </w:r>
      <w:r w:rsidRPr="00C4197E">
        <w:rPr>
          <w:rStyle w:val="Emphasis"/>
        </w:rPr>
        <w:t xml:space="preserve"> “ways of </w:t>
      </w:r>
      <w:r w:rsidRPr="00C4197E">
        <w:rPr>
          <w:rStyle w:val="Emphasis"/>
          <w:highlight w:val="yellow"/>
        </w:rPr>
        <w:t>reasoning</w:t>
      </w:r>
      <w:r w:rsidRPr="00F92EC4">
        <w:rPr>
          <w:rStyle w:val="StyleUnderline"/>
        </w:rPr>
        <w:t>.”</w:t>
      </w:r>
      <w:r w:rsidRPr="00F92EC4">
        <w:rPr>
          <w:sz w:val="16"/>
        </w:rPr>
        <w:t xml:space="preserve"> The “reasoning” inscribed in systems of ideas order “seeing,” talking, and acting. Learning as a discourse of teaching is an example. It is an invention derived from behavioral psychology of the 1920s to provide a way for the teacher to administer the classroom. But the categories and distinctions of educational psychology were not only those of science. They were drawn from administrative concerns for centralizing and controlling teachers and children. </w:t>
      </w:r>
      <w:r w:rsidRPr="00F92EC4">
        <w:rPr>
          <w:rFonts w:cs="TimesNewRomanPS-BoldMT"/>
          <w:bCs/>
          <w:sz w:val="16"/>
        </w:rPr>
        <w:t xml:space="preserve">As </w:t>
      </w:r>
      <w:r w:rsidRPr="00F92EC4">
        <w:rPr>
          <w:sz w:val="16"/>
        </w:rPr>
        <w:t xml:space="preserve">such, </w:t>
      </w:r>
      <w:r w:rsidRPr="00F92EC4">
        <w:rPr>
          <w:rStyle w:val="StyleUnderline"/>
        </w:rPr>
        <w:t xml:space="preserve">the application of </w:t>
      </w:r>
      <w:r w:rsidRPr="00F92EC4">
        <w:rPr>
          <w:rStyle w:val="StyleUnderline"/>
          <w:highlight w:val="yellow"/>
        </w:rPr>
        <w:t>discourses</w:t>
      </w:r>
      <w:r w:rsidRPr="00F92EC4">
        <w:rPr>
          <w:rStyle w:val="StyleUnderline"/>
        </w:rPr>
        <w:t xml:space="preserve"> of learning helped to </w:t>
      </w:r>
      <w:r w:rsidRPr="00F92EC4">
        <w:rPr>
          <w:rStyle w:val="StyleUnderline"/>
          <w:highlight w:val="yellow"/>
        </w:rPr>
        <w:t>redefine the ways in which teachers “see” the child</w:t>
      </w:r>
      <w:r w:rsidRPr="00F92EC4">
        <w:rPr>
          <w:rStyle w:val="StyleUnderline"/>
        </w:rPr>
        <w:t xml:space="preserve"> as a participant in classroom activities and judge the worth of the child’s achievements</w:t>
      </w:r>
      <w:r w:rsidRPr="00F92EC4">
        <w:rPr>
          <w:u w:val="single"/>
        </w:rPr>
        <w:t>.</w:t>
      </w:r>
      <w:r w:rsidRPr="00F92EC4">
        <w:rPr>
          <w:sz w:val="12"/>
        </w:rPr>
        <w:t>¶</w:t>
      </w:r>
      <w:r w:rsidRPr="00F92EC4">
        <w:rPr>
          <w:u w:val="single"/>
        </w:rPr>
        <w:t xml:space="preserve"> </w:t>
      </w:r>
      <w:r w:rsidRPr="00F92EC4">
        <w:rPr>
          <w:sz w:val="16"/>
        </w:rPr>
        <w:t>Moreover, the knowledge of the world as “learning” is not only about interpretation. The psychological vision of the world is also a revision of the “self.” The “reasoning” is inscribed in technologies about how the teacher supervises classroom practices and the ways in which teachers and children become self-governing actors in the spaces of schooling. The use of the word “learning,” then, does not stand alone; it embodies a range of values, priorities, and dispositions about how one should “see” and “act” in the world.</w:t>
      </w:r>
      <w:r w:rsidRPr="00F92EC4">
        <w:rPr>
          <w:sz w:val="12"/>
        </w:rPr>
        <w:t>¶</w:t>
      </w:r>
      <w:r w:rsidRPr="00F92EC4">
        <w:rPr>
          <w:sz w:val="16"/>
        </w:rPr>
        <w:t xml:space="preserve"> The governing practices inscribed in pedagogy is a central theme in Lynn Fendler’s genealogical study of the “educated subject.”20 Fendler argues</w:t>
      </w:r>
      <w:r w:rsidRPr="00F92EC4">
        <w:rPr>
          <w:rStyle w:val="StyleUnderline"/>
        </w:rPr>
        <w:t xml:space="preserve"> “[tlo be educated has meant to become disciplined according to a regimen of remembering and forgetting, of assuming identities normalized through discursive practices</w:t>
      </w:r>
      <w:r w:rsidRPr="00F92EC4">
        <w:rPr>
          <w:sz w:val="16"/>
        </w:rPr>
        <w:t xml:space="preserve">, and of a history of unpredictable diversions.’r21 She examines </w:t>
      </w:r>
      <w:r w:rsidRPr="00F92EC4">
        <w:rPr>
          <w:rStyle w:val="StyleUnderline"/>
          <w:highlight w:val="yellow"/>
        </w:rPr>
        <w:t>the shifting assumptions of “true” and “good</w:t>
      </w:r>
      <w:r w:rsidRPr="00F92EC4">
        <w:rPr>
          <w:rStyle w:val="StyleUnderline"/>
        </w:rPr>
        <w:t>” in the historical notion of the “educated subject</w:t>
      </w:r>
      <w:r w:rsidRPr="00F92EC4">
        <w:rPr>
          <w:u w:val="single"/>
        </w:rPr>
        <w:t>,”</w:t>
      </w:r>
      <w:r w:rsidRPr="00F92EC4">
        <w:rPr>
          <w:sz w:val="16"/>
        </w:rPr>
        <w:t xml:space="preserve"> the practical technologies to educate, the systems of recognition and things “examined,” </w:t>
      </w:r>
      <w:r w:rsidRPr="00F92EC4">
        <w:rPr>
          <w:rStyle w:val="StyleUnderline"/>
          <w:highlight w:val="yellow"/>
        </w:rPr>
        <w:t>and the ways people are “invited” to recognize themselves as “educated.”</w:t>
      </w:r>
      <w:r w:rsidRPr="00F92EC4">
        <w:rPr>
          <w:rStyle w:val="StyleUnderline"/>
        </w:rPr>
        <w:t xml:space="preserve"> </w:t>
      </w:r>
      <w:r w:rsidRPr="00F92EC4">
        <w:rPr>
          <w:sz w:val="16"/>
        </w:rPr>
        <w:t>She contrasts, for example, the Platonic “self” who was an aristocratic man of courage, musical talent and perfect body, the medieval “self” who received divine dispensation and mystical revelation, and the modern “self” who is constituted as abstract, scientifically reasoned, and socially identified.</w:t>
      </w:r>
      <w:r w:rsidRPr="00F92EC4">
        <w:rPr>
          <w:sz w:val="12"/>
        </w:rPr>
        <w:t>¶</w:t>
      </w:r>
      <w:r w:rsidRPr="00F92EC4">
        <w:rPr>
          <w:sz w:val="16"/>
        </w:rPr>
        <w:t xml:space="preserve"> </w:t>
      </w:r>
      <w:r w:rsidRPr="00F92EC4">
        <w:rPr>
          <w:rStyle w:val="StyleUnderline"/>
        </w:rPr>
        <w:t>The epistemological shifts in the organizations of the educated subject enable Fendler to consider the significance of current pedagogical reforms as practices of governing the “self.”</w:t>
      </w:r>
      <w:r w:rsidRPr="00F92EC4">
        <w:rPr>
          <w:sz w:val="16"/>
        </w:rPr>
        <w:t xml:space="preserve"> She argues, for example, that </w:t>
      </w:r>
      <w:r w:rsidRPr="00F92EC4">
        <w:rPr>
          <w:rStyle w:val="StyleUnderline"/>
        </w:rPr>
        <w:t>the modern “educated self” involves institutionally validated and credentialed individuality that is very different from what historically preceded it.</w:t>
      </w:r>
      <w:r w:rsidRPr="00F92EC4">
        <w:rPr>
          <w:u w:val="single"/>
        </w:rPr>
        <w:t xml:space="preserve"> </w:t>
      </w:r>
      <w:r w:rsidRPr="00F92EC4">
        <w:rPr>
          <w:sz w:val="16"/>
        </w:rPr>
        <w:t>The educated self is interwoven with the psychological instantiation of the social as the relation of moral, social, and institutional boundaries are dissolved in the construction of subjectivity</w:t>
      </w:r>
      <w:r w:rsidRPr="00F92EC4">
        <w:rPr>
          <w:rStyle w:val="StyleUnderline"/>
        </w:rPr>
        <w:t xml:space="preserve">. </w:t>
      </w:r>
      <w:r w:rsidRPr="00F92EC4">
        <w:rPr>
          <w:rStyle w:val="StyleUnderline"/>
          <w:highlight w:val="yellow"/>
        </w:rPr>
        <w:t>The child in school</w:t>
      </w:r>
      <w:r w:rsidRPr="00F92EC4">
        <w:rPr>
          <w:sz w:val="16"/>
        </w:rPr>
        <w:t xml:space="preserve">, for example, </w:t>
      </w:r>
      <w:r w:rsidRPr="00F92EC4">
        <w:rPr>
          <w:rStyle w:val="StyleUnderline"/>
          <w:highlight w:val="yellow"/>
        </w:rPr>
        <w:t>becomes the site to inscribe social and political rationalities as those of</w:t>
      </w:r>
      <w:r w:rsidRPr="00F92EC4">
        <w:rPr>
          <w:rStyle w:val="StyleUnderline"/>
        </w:rPr>
        <w:t xml:space="preserve"> personal </w:t>
      </w:r>
      <w:r w:rsidRPr="00F92EC4">
        <w:rPr>
          <w:rStyle w:val="StyleUnderline"/>
          <w:highlight w:val="yellow"/>
        </w:rPr>
        <w:t>discipline, motivation, autonomy, and pleasure. The discursive construction of</w:t>
      </w:r>
      <w:r w:rsidRPr="00F92EC4">
        <w:rPr>
          <w:rStyle w:val="StyleUnderline"/>
        </w:rPr>
        <w:t xml:space="preserve"> the self-reflective and self-consciousness “</w:t>
      </w:r>
      <w:r w:rsidRPr="00F92EC4">
        <w:rPr>
          <w:rStyle w:val="StyleUnderline"/>
          <w:highlight w:val="yellow"/>
        </w:rPr>
        <w:t>educated</w:t>
      </w:r>
      <w:r w:rsidRPr="00F92EC4">
        <w:rPr>
          <w:rStyle w:val="StyleUnderline"/>
        </w:rPr>
        <w:t xml:space="preserve">” self </w:t>
      </w:r>
      <w:r w:rsidRPr="00F92EC4">
        <w:rPr>
          <w:rStyle w:val="StyleUnderline"/>
          <w:highlight w:val="yellow"/>
        </w:rPr>
        <w:t>annuls the distinctions between the personal and the social</w:t>
      </w:r>
      <w:r w:rsidRPr="00F92EC4">
        <w:rPr>
          <w:u w:val="single"/>
        </w:rPr>
        <w:t>.</w:t>
      </w:r>
      <w:r w:rsidRPr="00F92EC4">
        <w:rPr>
          <w:sz w:val="12"/>
        </w:rPr>
        <w:t>¶</w:t>
      </w:r>
      <w:r w:rsidRPr="00F92EC4">
        <w:rPr>
          <w:u w:val="single"/>
        </w:rPr>
        <w:t xml:space="preserve"> </w:t>
      </w:r>
      <w:r w:rsidRPr="00F92EC4">
        <w:rPr>
          <w:sz w:val="16"/>
        </w:rPr>
        <w:t xml:space="preserve">The focus on the historical construction of “reason” and the “reasonable person” provides a strategy to make problematic what the philosophy of consciousness assumes. Certain postmodern writers, for example, suggest that specific strategies of the nineteenth and twentieth century which define progress and the agent as an a priori philosophical assumption of theory need to be rethought.22 The notions of progress inscribed in social theory, it is argued, may themselves be doctrines of “reason” that historically deploy power and therefore need to be interrogated. A subject-decentered approach identifies difference as that of studying Blackness instead of Black, femininity instead of women, homosexuality instead of homosexuals, and childhood instead of children. The production of knowledge, rather than being a separate issue from power, or emanating from existing structures, as traditions such as ideology critique would have it, must be understood as situated or contectualized. That is, there is a need for specificity if one is to understand the nature of power made present through the production and marshaling of knowledge. </w:t>
      </w:r>
      <w:r w:rsidRPr="00C4197E">
        <w:rPr>
          <w:rStyle w:val="Emphasis"/>
        </w:rPr>
        <w:t>T</w:t>
      </w:r>
      <w:r w:rsidRPr="00C4197E">
        <w:rPr>
          <w:rStyle w:val="Emphasis"/>
          <w:highlight w:val="yellow"/>
        </w:rPr>
        <w:t>here is a continual need to unpack the frameworks</w:t>
      </w:r>
      <w:r w:rsidRPr="00C4197E">
        <w:rPr>
          <w:rStyle w:val="Emphasis"/>
        </w:rPr>
        <w:t xml:space="preserve"> </w:t>
      </w:r>
      <w:r w:rsidRPr="00C4197E">
        <w:rPr>
          <w:rStyle w:val="Emphasis"/>
          <w:highlight w:val="yellow"/>
        </w:rPr>
        <w:t>within which we are constituted</w:t>
      </w:r>
      <w:r w:rsidRPr="00F92EC4">
        <w:rPr>
          <w:b/>
          <w:u w:val="single"/>
        </w:rPr>
        <w:t xml:space="preserve"> </w:t>
      </w:r>
      <w:r w:rsidRPr="00F92EC4">
        <w:rPr>
          <w:rStyle w:val="StyleUnderline"/>
          <w:highlight w:val="yellow"/>
        </w:rPr>
        <w:t>rather than to assume that liberation can be achieved by overthrowing previous regimes</w:t>
      </w:r>
      <w:r w:rsidRPr="00F92EC4">
        <w:rPr>
          <w:sz w:val="16"/>
          <w:szCs w:val="16"/>
        </w:rPr>
        <w:t>. Again in comparison to ideological critique, postmodern theorists posit no substratum of truth to be revealed through critique; rather they examine the principles by which the frameworks and selves are themselves constituted.</w:t>
      </w:r>
    </w:p>
    <w:p w:rsidR="0090291C" w:rsidRPr="00824D27" w:rsidRDefault="00C4197E" w:rsidP="0090291C">
      <w:pPr>
        <w:pStyle w:val="Heading4"/>
      </w:pPr>
      <w:r>
        <w:t xml:space="preserve">We access the </w:t>
      </w:r>
      <w:r>
        <w:rPr>
          <w:u w:val="single"/>
        </w:rPr>
        <w:t xml:space="preserve">only benefit of </w:t>
      </w:r>
      <w:r w:rsidRPr="00C4197E">
        <w:rPr>
          <w:u w:val="single"/>
        </w:rPr>
        <w:t>debate</w:t>
      </w:r>
      <w:r>
        <w:t xml:space="preserve">, which is a more effective </w:t>
      </w:r>
      <w:r>
        <w:rPr>
          <w:u w:val="single"/>
        </w:rPr>
        <w:t>research methodology</w:t>
      </w:r>
      <w:r>
        <w:t>---redefining</w:t>
      </w:r>
      <w:r w:rsidR="0090291C">
        <w:t xml:space="preserve"> the </w:t>
      </w:r>
      <w:r w:rsidR="0090291C" w:rsidRPr="00C4197E">
        <w:rPr>
          <w:u w:val="single"/>
        </w:rPr>
        <w:t>parameters of our problem-posing</w:t>
      </w:r>
      <w:r w:rsidR="0090291C">
        <w:t xml:space="preserve"> </w:t>
      </w:r>
      <w:r>
        <w:t>is a critical</w:t>
      </w:r>
      <w:r w:rsidR="0090291C">
        <w:t xml:space="preserve"> </w:t>
      </w:r>
    </w:p>
    <w:p w:rsidR="0090291C" w:rsidRPr="00E502EC" w:rsidRDefault="0090291C" w:rsidP="0090291C">
      <w:r>
        <w:t xml:space="preserve">Joe L </w:t>
      </w:r>
      <w:r w:rsidRPr="00E502EC">
        <w:rPr>
          <w:rStyle w:val="Style13ptBold"/>
        </w:rPr>
        <w:t>Kincheloe 11</w:t>
      </w:r>
      <w:r>
        <w:t xml:space="preserve">, Research Chair in Critical Pedagogy at McGill University, EXPOSING THE TECHNOCRATIC PERVERSION OF EDUCATION, in Key Works in Critical Pedagogy, pp. 12-14, accessed via Springer </w:t>
      </w:r>
    </w:p>
    <w:p w:rsidR="0090291C" w:rsidRPr="005C53D1" w:rsidRDefault="0090291C" w:rsidP="0090291C">
      <w:pPr>
        <w:rPr>
          <w:sz w:val="16"/>
        </w:rPr>
      </w:pPr>
      <w:r w:rsidRPr="005C53D1">
        <w:rPr>
          <w:sz w:val="16"/>
        </w:rPr>
        <w:t xml:space="preserve">The means of </w:t>
      </w:r>
      <w:r w:rsidRPr="00824D27">
        <w:rPr>
          <w:rStyle w:val="StyleUnderline"/>
          <w:highlight w:val="yellow"/>
        </w:rPr>
        <w:t xml:space="preserve">researching questions in education are very important to </w:t>
      </w:r>
      <w:r w:rsidRPr="00824D27">
        <w:rPr>
          <w:rStyle w:val="StyleUnderline"/>
        </w:rPr>
        <w:t xml:space="preserve">our discussion of </w:t>
      </w:r>
      <w:r w:rsidRPr="00824D27">
        <w:rPr>
          <w:rStyle w:val="StyleUnderline"/>
          <w:highlight w:val="yellow"/>
        </w:rPr>
        <w:t>tecnicalization. Without a research methodology which examines</w:t>
      </w:r>
      <w:r w:rsidRPr="00061BCF">
        <w:rPr>
          <w:rStyle w:val="StyleUnderline"/>
        </w:rPr>
        <w:t xml:space="preserve"> questions of implicit </w:t>
      </w:r>
      <w:r w:rsidRPr="00824D27">
        <w:rPr>
          <w:rStyle w:val="StyleUnderline"/>
          <w:highlight w:val="yellow"/>
        </w:rPr>
        <w:t>assumption, context, and larger meaning of experience</w:t>
      </w:r>
      <w:r w:rsidRPr="00061BCF">
        <w:rPr>
          <w:rStyle w:val="StyleUnderline"/>
        </w:rPr>
        <w:t xml:space="preserve">, the process of </w:t>
      </w:r>
      <w:r w:rsidRPr="00824D27">
        <w:rPr>
          <w:rStyle w:val="Emphasis"/>
          <w:highlight w:val="yellow"/>
        </w:rPr>
        <w:t>technicalization remains unrecognized and unchallenged</w:t>
      </w:r>
      <w:r w:rsidRPr="00061BCF">
        <w:rPr>
          <w:rStyle w:val="StyleUnderline"/>
        </w:rPr>
        <w:t>.</w:t>
      </w:r>
      <w:r w:rsidRPr="005C53D1">
        <w:rPr>
          <w:sz w:val="16"/>
        </w:rPr>
        <w:t xml:space="preserve"> The connection between academic research and the concern for improvement in the human condition has been torn apart in the twentieth century. The classical Greeks were concerned with the connection between the search for truth (research) and ethical outcomes. Many researchers in the field of education in the present era have forgotten the ends that research once served. In the name of objectivity researchers justify the separation between improvement of the human condition and research. </w:t>
      </w:r>
      <w:r w:rsidRPr="005C53D1">
        <w:rPr>
          <w:sz w:val="12"/>
        </w:rPr>
        <w:t>¶</w:t>
      </w:r>
      <w:r w:rsidRPr="005C53D1">
        <w:rPr>
          <w:sz w:val="16"/>
        </w:rPr>
        <w:t xml:space="preserve"> This notion of objectivity in research rests on some questionable assumptions. Knowledge itself is assumed to be objective and value free. Questions concerning how we deem certain knowledge worth knowing, how we organize and use knowledge, and how we evaluate it are not considered subjective features. Indeed, many times they are not even considered at all. Knowledge taken from the subjective world of intuition, insight, human-based learning, and lived experience is not viewed as real knowledge—it is “unverified.” Values are viewed as emotional responses and are viewed as the opposite of that which is “factual.” The proceeding points constitute a specific, value-laden position. Yet, it is this position which is defined as objective. All positions which disagree with it are subjective and thus inferior. In this way the culture of positivism has established the rules for inquiry in modern society. </w:t>
      </w:r>
      <w:r w:rsidRPr="005C53D1">
        <w:rPr>
          <w:sz w:val="12"/>
        </w:rPr>
        <w:t>¶</w:t>
      </w:r>
      <w:r w:rsidRPr="005C53D1">
        <w:rPr>
          <w:sz w:val="16"/>
        </w:rPr>
        <w:t xml:space="preserve"> </w:t>
      </w:r>
      <w:r w:rsidRPr="00824D27">
        <w:rPr>
          <w:rStyle w:val="StyleUnderline"/>
          <w:highlight w:val="yellow"/>
        </w:rPr>
        <w:t>When</w:t>
      </w:r>
      <w:r w:rsidRPr="00061BCF">
        <w:rPr>
          <w:rStyle w:val="StyleUnderline"/>
        </w:rPr>
        <w:t xml:space="preserve"> </w:t>
      </w:r>
      <w:r w:rsidRPr="00824D27">
        <w:rPr>
          <w:rStyle w:val="StyleUnderline"/>
          <w:highlight w:val="yellow"/>
        </w:rPr>
        <w:t>knowledge and research are separated from values</w:t>
      </w:r>
      <w:r w:rsidRPr="00061BCF">
        <w:rPr>
          <w:rStyle w:val="StyleUnderline"/>
        </w:rPr>
        <w:t xml:space="preserve"> many argue that the interests of learning are served</w:t>
      </w:r>
      <w:r w:rsidRPr="005C53D1">
        <w:rPr>
          <w:sz w:val="16"/>
        </w:rPr>
        <w:t xml:space="preserve">. The fact is that </w:t>
      </w:r>
      <w:r w:rsidRPr="00061BCF">
        <w:rPr>
          <w:rStyle w:val="Emphasis"/>
        </w:rPr>
        <w:t xml:space="preserve">when such a separation takes place, </w:t>
      </w:r>
      <w:r w:rsidRPr="00824D27">
        <w:rPr>
          <w:rStyle w:val="Emphasis"/>
          <w:highlight w:val="yellow"/>
        </w:rPr>
        <w:t>more is hidden than uncovered.</w:t>
      </w:r>
      <w:r w:rsidRPr="005C53D1">
        <w:rPr>
          <w:sz w:val="16"/>
        </w:rPr>
        <w:t xml:space="preserve"> The notion of objectivity in any field reflects the values and assumptions of the scholars working in that field. In the name of objectivity these values and assumptions are hidden. </w:t>
      </w:r>
      <w:r w:rsidRPr="00061BCF">
        <w:rPr>
          <w:rStyle w:val="StyleUnderline"/>
        </w:rPr>
        <w:t>It is impossible to separate values from facts and inquiry from ethics. Think about a map maker’s attempt to draw a map that represents every physical and human-made detail on a specific territory. Space on the map limits what can be represented.</w:t>
      </w:r>
      <w:r w:rsidRPr="005C53D1">
        <w:rPr>
          <w:sz w:val="16"/>
        </w:rPr>
        <w:t xml:space="preserve"> </w:t>
      </w:r>
      <w:r w:rsidRPr="00061BCF">
        <w:rPr>
          <w:rStyle w:val="StyleUnderline"/>
        </w:rPr>
        <w:t>The map maker must decide what to leave out and what to include. He or she must make a value judgment concerning the importance of each feature</w:t>
      </w:r>
      <w:r w:rsidRPr="005C53D1">
        <w:rPr>
          <w:sz w:val="16"/>
        </w:rPr>
        <w:t xml:space="preserve">. Even an object like a map represents a subjective set of decisions by its maker. </w:t>
      </w:r>
      <w:r w:rsidRPr="005C53D1">
        <w:rPr>
          <w:sz w:val="12"/>
        </w:rPr>
        <w:t>¶</w:t>
      </w:r>
      <w:r w:rsidRPr="005C53D1">
        <w:rPr>
          <w:sz w:val="16"/>
        </w:rPr>
        <w:t xml:space="preserve"> </w:t>
      </w:r>
      <w:r w:rsidRPr="00061BCF">
        <w:rPr>
          <w:rStyle w:val="StyleUnderline"/>
        </w:rPr>
        <w:t>When in educational research we study the effect of certain teaching strategies on student performance we are like the map maker.</w:t>
      </w:r>
      <w:r w:rsidRPr="005C53D1">
        <w:rPr>
          <w:sz w:val="16"/>
        </w:rPr>
        <w:t xml:space="preserve"> While claiming to be objective, </w:t>
      </w:r>
      <w:r w:rsidRPr="00061BCF">
        <w:rPr>
          <w:rStyle w:val="StyleUnderline"/>
        </w:rPr>
        <w:t>we constantly make assumptions and value judgments in the research process.</w:t>
      </w:r>
      <w:r w:rsidRPr="005C53D1">
        <w:rPr>
          <w:sz w:val="16"/>
        </w:rPr>
        <w:t xml:space="preserve"> </w:t>
      </w:r>
      <w:r w:rsidRPr="00061BCF">
        <w:rPr>
          <w:rStyle w:val="StyleUnderline"/>
        </w:rPr>
        <w:t>One of the most important assumptions in such studies involves our acceptance of the validity of our evaluative instruments</w:t>
      </w:r>
      <w:r w:rsidRPr="005C53D1">
        <w:rPr>
          <w:sz w:val="16"/>
        </w:rPr>
        <w:t xml:space="preserve">. In order for a quantitative evaluation to proceed, </w:t>
      </w:r>
      <w:r w:rsidRPr="00061BCF">
        <w:rPr>
          <w:rStyle w:val="StyleUnderline"/>
        </w:rPr>
        <w:t>we must assume that the standardized, “objective” tests administered to our subjects of study are accurate measures of performance. Such tests are usually factually-based</w:t>
      </w:r>
      <w:r w:rsidRPr="005C53D1">
        <w:rPr>
          <w:sz w:val="16"/>
        </w:rPr>
        <w:t xml:space="preserve">. A factually-based test assumes that the salient feature of the learning experience is the acquisition of facts. </w:t>
      </w:r>
      <w:r w:rsidRPr="00061BCF">
        <w:rPr>
          <w:rStyle w:val="StyleUnderline"/>
        </w:rPr>
        <w:t>What about conceptual learning</w:t>
      </w:r>
      <w:r w:rsidRPr="005C53D1">
        <w:rPr>
          <w:sz w:val="16"/>
        </w:rPr>
        <w:t xml:space="preserve">? If significant conceptual learning took place would it be measured by the tests? </w:t>
      </w:r>
      <w:r w:rsidRPr="00061BCF">
        <w:rPr>
          <w:rStyle w:val="StyleUnderline"/>
        </w:rPr>
        <w:t>What about the interest students possessed before they came into the study</w:t>
      </w:r>
      <w:r w:rsidRPr="005C53D1">
        <w:rPr>
          <w:sz w:val="16"/>
        </w:rPr>
        <w:t xml:space="preserve">? We assume that differences in student interests do not affect the outcomes of learning. It is a variable we cannot control. What about hard to define, subtle differences in teacher personality? Might such personality differences bring about important changes in student responses regardless of what method is used? </w:t>
      </w:r>
      <w:r w:rsidRPr="00061BCF">
        <w:rPr>
          <w:rStyle w:val="StyleUnderline"/>
        </w:rPr>
        <w:t>We assume that the effect of teacher personality is unimportant, for in this situation we are focusing on a question concerning which teaching strategy is better</w:t>
      </w:r>
      <w:r w:rsidRPr="005C53D1">
        <w:rPr>
          <w:sz w:val="16"/>
        </w:rPr>
        <w:t xml:space="preserve">. In complex human situations such variables are infinite and uncontrollable. </w:t>
      </w:r>
      <w:r w:rsidRPr="005C53D1">
        <w:rPr>
          <w:sz w:val="12"/>
        </w:rPr>
        <w:t>¶</w:t>
      </w:r>
      <w:r w:rsidRPr="005C53D1">
        <w:rPr>
          <w:sz w:val="16"/>
        </w:rPr>
        <w:t xml:space="preserve"> </w:t>
      </w:r>
      <w:r w:rsidRPr="00824D27">
        <w:rPr>
          <w:rStyle w:val="Emphasis"/>
          <w:highlight w:val="yellow"/>
        </w:rPr>
        <w:t>The effects of</w:t>
      </w:r>
      <w:r w:rsidRPr="00061BCF">
        <w:rPr>
          <w:rStyle w:val="Emphasis"/>
        </w:rPr>
        <w:t xml:space="preserve"> such a </w:t>
      </w:r>
      <w:r w:rsidRPr="00824D27">
        <w:rPr>
          <w:rStyle w:val="Emphasis"/>
          <w:highlight w:val="yellow"/>
        </w:rPr>
        <w:t>research methodology are numerous</w:t>
      </w:r>
      <w:r w:rsidRPr="00061BCF">
        <w:rPr>
          <w:rStyle w:val="Emphasis"/>
        </w:rPr>
        <w:t>.</w:t>
      </w:r>
      <w:r w:rsidRPr="005C53D1">
        <w:rPr>
          <w:sz w:val="16"/>
        </w:rPr>
        <w:t xml:space="preserve"> The most obvious effect is the inaccurate picture we get of social phenomena. </w:t>
      </w:r>
      <w:r w:rsidRPr="00824D27">
        <w:rPr>
          <w:rStyle w:val="StyleUnderline"/>
          <w:highlight w:val="yellow"/>
        </w:rPr>
        <w:t>Cursed with</w:t>
      </w:r>
      <w:r w:rsidRPr="00061BCF">
        <w:rPr>
          <w:rStyle w:val="StyleUnderline"/>
        </w:rPr>
        <w:t xml:space="preserve"> a </w:t>
      </w:r>
      <w:r w:rsidRPr="00824D27">
        <w:rPr>
          <w:rStyle w:val="StyleUnderline"/>
          <w:highlight w:val="yellow"/>
        </w:rPr>
        <w:t>distorted</w:t>
      </w:r>
      <w:r w:rsidRPr="00061BCF">
        <w:rPr>
          <w:rStyle w:val="StyleUnderline"/>
        </w:rPr>
        <w:t xml:space="preserve"> picture of </w:t>
      </w:r>
      <w:r w:rsidRPr="00824D27">
        <w:rPr>
          <w:rStyle w:val="StyleUnderline"/>
          <w:highlight w:val="yellow"/>
        </w:rPr>
        <w:t>reality, we find it difficult to recognize problems which exist in</w:t>
      </w:r>
      <w:r w:rsidRPr="00061BCF">
        <w:rPr>
          <w:rStyle w:val="StyleUnderline"/>
        </w:rPr>
        <w:t xml:space="preserve"> our</w:t>
      </w:r>
      <w:r w:rsidRPr="005C53D1">
        <w:rPr>
          <w:sz w:val="16"/>
        </w:rPr>
        <w:t xml:space="preserve"> </w:t>
      </w:r>
      <w:r w:rsidRPr="00061BCF">
        <w:rPr>
          <w:rStyle w:val="StyleUnderline"/>
        </w:rPr>
        <w:t xml:space="preserve">political and </w:t>
      </w:r>
      <w:r w:rsidRPr="00824D27">
        <w:rPr>
          <w:rStyle w:val="StyleUnderline"/>
          <w:highlight w:val="yellow"/>
        </w:rPr>
        <w:t>educational life</w:t>
      </w:r>
      <w:r w:rsidRPr="00061BCF">
        <w:rPr>
          <w:rStyle w:val="StyleUnderline"/>
        </w:rPr>
        <w:t>.</w:t>
      </w:r>
      <w:r w:rsidRPr="005C53D1">
        <w:rPr>
          <w:sz w:val="16"/>
        </w:rPr>
        <w:t xml:space="preserve"> Another effect involves the removal of larger questions of ethics and political context from educational decision making. </w:t>
      </w:r>
      <w:r w:rsidRPr="00061BCF">
        <w:rPr>
          <w:rStyle w:val="StyleUnderline"/>
        </w:rPr>
        <w:t xml:space="preserve">Devoid of this ethical and political dimension, </w:t>
      </w:r>
      <w:r w:rsidRPr="00824D27">
        <w:rPr>
          <w:rStyle w:val="StyleUnderline"/>
          <w:highlight w:val="yellow"/>
        </w:rPr>
        <w:t>educational questions become merely technical problems with technical solutions</w:t>
      </w:r>
      <w:r w:rsidRPr="00061BCF">
        <w:rPr>
          <w:rStyle w:val="StyleUnderline"/>
        </w:rPr>
        <w:t>.</w:t>
      </w:r>
      <w:r w:rsidRPr="005C53D1">
        <w:rPr>
          <w:sz w:val="16"/>
        </w:rPr>
        <w:t xml:space="preserve"> Our quest becomes not to figure out what ethically and politically is desirable but what is technically possible—a key characteristic of technicalized education. In social studies education, for example, </w:t>
      </w:r>
      <w:r w:rsidRPr="00061BCF">
        <w:rPr>
          <w:rStyle w:val="StyleUnderline"/>
        </w:rPr>
        <w:t>we sometimes fail to ask what types of historical and political knowledge are of most worth; instead, we ask what information delivery system most effectively serves to raise standardized tests scores.</w:t>
      </w:r>
      <w:r w:rsidRPr="005C53D1">
        <w:rPr>
          <w:sz w:val="16"/>
        </w:rPr>
        <w:t xml:space="preserve"> </w:t>
      </w:r>
      <w:r w:rsidRPr="00061BCF">
        <w:rPr>
          <w:rStyle w:val="StyleUnderline"/>
        </w:rPr>
        <w:t>The question of technique takes precedence over the question of purpose</w:t>
      </w:r>
      <w:r w:rsidRPr="005C53D1">
        <w:rPr>
          <w:sz w:val="16"/>
        </w:rPr>
        <w:t xml:space="preserve">. For all of the assumptions the culture of positivism makes, it fails to base its view of the world on the pretext that humans should be free to direct their own lives. </w:t>
      </w:r>
      <w:r w:rsidRPr="005C53D1">
        <w:rPr>
          <w:rStyle w:val="StyleUnderline"/>
        </w:rPr>
        <w:t>Filling the vacuum left by this failure to embrace human emancipation is an insidious form of social engineering. It is insidious in the sense that it does not admit its true nature. It is social engineering in the sense that it views humans as entities to be manipulated.</w:t>
      </w:r>
      <w:r w:rsidRPr="005C53D1">
        <w:rPr>
          <w:sz w:val="16"/>
        </w:rPr>
        <w:t xml:space="preserve"> The positivistic culture consistently denies the possibility that it begins with specific presuppositions. Examined thoughtfully, the </w:t>
      </w:r>
      <w:r w:rsidRPr="005C53D1">
        <w:rPr>
          <w:rStyle w:val="StyleUnderline"/>
        </w:rPr>
        <w:t>failure to assume that the furtherance of human freedom is basic to any truly humane view of the world or any research question is a frightening assumption</w:t>
      </w:r>
      <w:r w:rsidRPr="005C53D1">
        <w:rPr>
          <w:sz w:val="16"/>
        </w:rPr>
        <w:t xml:space="preserve">. The nonpositivistic advocates of human freedom may begin their research with an assumption; but at least it is an openly-stated assumption. </w:t>
      </w:r>
    </w:p>
    <w:p w:rsidR="0090291C" w:rsidRDefault="0009576F" w:rsidP="0090291C">
      <w:pPr>
        <w:pStyle w:val="Heading3"/>
      </w:pPr>
      <w:r>
        <w:t>Framework---Uniqueness</w:t>
      </w:r>
    </w:p>
    <w:p w:rsidR="0090291C" w:rsidRPr="001172A0" w:rsidRDefault="0009576F" w:rsidP="0090291C">
      <w:pPr>
        <w:pStyle w:val="Heading4"/>
      </w:pPr>
      <w:r>
        <w:t>Our framework is critical---s</w:t>
      </w:r>
      <w:r w:rsidR="0090291C">
        <w:t xml:space="preserve">tatus quo educational research is </w:t>
      </w:r>
      <w:r w:rsidR="0090291C">
        <w:rPr>
          <w:u w:val="single"/>
        </w:rPr>
        <w:t>theoretically weak</w:t>
      </w:r>
      <w:r>
        <w:t>---</w:t>
      </w:r>
      <w:r w:rsidR="0090291C">
        <w:t xml:space="preserve">building rigorous concepts surrounding </w:t>
      </w:r>
      <w:r w:rsidR="0090291C">
        <w:rPr>
          <w:u w:val="single"/>
        </w:rPr>
        <w:t>power</w:t>
      </w:r>
      <w:r w:rsidR="0090291C">
        <w:t xml:space="preserve"> and </w:t>
      </w:r>
      <w:r w:rsidR="0090291C">
        <w:rPr>
          <w:u w:val="single"/>
        </w:rPr>
        <w:t>agency</w:t>
      </w:r>
      <w:r w:rsidR="0090291C">
        <w:t xml:space="preserve"> is critical </w:t>
      </w:r>
    </w:p>
    <w:p w:rsidR="0090291C" w:rsidRPr="00797EEC" w:rsidRDefault="0090291C" w:rsidP="0090291C">
      <w:r>
        <w:t xml:space="preserve">Christina </w:t>
      </w:r>
      <w:r w:rsidRPr="00797EEC">
        <w:rPr>
          <w:rStyle w:val="Style13ptBold"/>
        </w:rPr>
        <w:t>Gowlett 15</w:t>
      </w:r>
      <w:r>
        <w:t xml:space="preserve">, lecturer in the School of Education at The University of Queensland, Richard Hiesche, Advocating a Post-structuralist Politics for Educational Leadership, Educational Philosophy and Theory, 2015, accessed via EBSCOhost </w:t>
      </w:r>
    </w:p>
    <w:p w:rsidR="0090291C" w:rsidRPr="00797EEC" w:rsidRDefault="0090291C" w:rsidP="0090291C">
      <w:pPr>
        <w:rPr>
          <w:sz w:val="16"/>
        </w:rPr>
      </w:pPr>
      <w:r w:rsidRPr="00797EEC">
        <w:rPr>
          <w:sz w:val="16"/>
        </w:rPr>
        <w:t xml:space="preserve">The ideas raised in this article start from the premise that theory and </w:t>
      </w:r>
      <w:r w:rsidRPr="006A3719">
        <w:rPr>
          <w:rStyle w:val="StyleUnderline"/>
          <w:highlight w:val="yellow"/>
        </w:rPr>
        <w:t>theorising is</w:t>
      </w:r>
      <w:r w:rsidRPr="00797EEC">
        <w:rPr>
          <w:sz w:val="16"/>
        </w:rPr>
        <w:t xml:space="preserve"> normal and </w:t>
      </w:r>
      <w:r w:rsidRPr="006A3719">
        <w:rPr>
          <w:rStyle w:val="StyleUnderline"/>
          <w:highlight w:val="yellow"/>
        </w:rPr>
        <w:t xml:space="preserve">integral to </w:t>
      </w:r>
      <w:r w:rsidRPr="006A3719">
        <w:rPr>
          <w:rStyle w:val="StyleUnderline"/>
        </w:rPr>
        <w:t>the thinking and dialogue about</w:t>
      </w:r>
      <w:r w:rsidRPr="00797EEC">
        <w:rPr>
          <w:sz w:val="16"/>
        </w:rPr>
        <w:t xml:space="preserve"> what constitutes practice in the field of </w:t>
      </w:r>
      <w:r w:rsidRPr="006A3719">
        <w:rPr>
          <w:rStyle w:val="StyleUnderline"/>
          <w:highlight w:val="yellow"/>
        </w:rPr>
        <w:t>educational leadership</w:t>
      </w:r>
      <w:r w:rsidRPr="00797EEC">
        <w:rPr>
          <w:rStyle w:val="StyleUnderline"/>
        </w:rPr>
        <w:t>, management and administration</w:t>
      </w:r>
      <w:r w:rsidRPr="00797EEC">
        <w:rPr>
          <w:sz w:val="16"/>
        </w:rPr>
        <w:t xml:space="preserve"> (ELMA; Gunter, 2013a). </w:t>
      </w:r>
      <w:r w:rsidRPr="00797EEC">
        <w:rPr>
          <w:rStyle w:val="StyleUnderline"/>
        </w:rPr>
        <w:t>Over recent years</w:t>
      </w:r>
      <w:r w:rsidRPr="006A3719">
        <w:rPr>
          <w:rStyle w:val="StyleUnderline"/>
          <w:highlight w:val="yellow"/>
        </w:rPr>
        <w:t>, the proliferation of neoliberalism,</w:t>
      </w:r>
      <w:r w:rsidRPr="00797EEC">
        <w:rPr>
          <w:rStyle w:val="StyleUnderline"/>
        </w:rPr>
        <w:t xml:space="preserve"> new schooling accountabilities </w:t>
      </w:r>
      <w:r w:rsidRPr="006A3719">
        <w:rPr>
          <w:rStyle w:val="StyleUnderline"/>
          <w:highlight w:val="yellow"/>
        </w:rPr>
        <w:t>and the rise of policy entrepreneurialism have shifted</w:t>
      </w:r>
      <w:r w:rsidRPr="00797EEC">
        <w:rPr>
          <w:rStyle w:val="StyleUnderline"/>
        </w:rPr>
        <w:t xml:space="preserve"> much scholarship and </w:t>
      </w:r>
      <w:r w:rsidRPr="006A3719">
        <w:rPr>
          <w:rStyle w:val="StyleUnderline"/>
          <w:highlight w:val="yellow"/>
        </w:rPr>
        <w:t>research</w:t>
      </w:r>
      <w:r w:rsidRPr="00797EEC">
        <w:rPr>
          <w:rStyle w:val="StyleUnderline"/>
        </w:rPr>
        <w:t xml:space="preserve"> in the field </w:t>
      </w:r>
      <w:r w:rsidRPr="006A3719">
        <w:rPr>
          <w:rStyle w:val="StyleUnderline"/>
          <w:highlight w:val="yellow"/>
        </w:rPr>
        <w:t>towards</w:t>
      </w:r>
      <w:r w:rsidRPr="00797EEC">
        <w:rPr>
          <w:rStyle w:val="StyleUnderline"/>
        </w:rPr>
        <w:t xml:space="preserve"> questions of ‘best practice’</w:t>
      </w:r>
      <w:r w:rsidRPr="00797EEC">
        <w:rPr>
          <w:sz w:val="16"/>
        </w:rPr>
        <w:t xml:space="preserve">, </w:t>
      </w:r>
      <w:r w:rsidRPr="006A3719">
        <w:rPr>
          <w:rStyle w:val="Emphasis"/>
          <w:highlight w:val="yellow"/>
        </w:rPr>
        <w:t>prescriptives</w:t>
      </w:r>
      <w:r w:rsidRPr="00797EEC">
        <w:rPr>
          <w:sz w:val="16"/>
        </w:rPr>
        <w:t xml:space="preserve"> for effective leadership </w:t>
      </w:r>
      <w:r w:rsidRPr="006A3719">
        <w:rPr>
          <w:rStyle w:val="StyleUnderline"/>
          <w:highlight w:val="yellow"/>
        </w:rPr>
        <w:t>and</w:t>
      </w:r>
      <w:r w:rsidRPr="00797EEC">
        <w:rPr>
          <w:sz w:val="16"/>
        </w:rPr>
        <w:t xml:space="preserve"> evidence-based </w:t>
      </w:r>
      <w:r w:rsidRPr="006A3719">
        <w:rPr>
          <w:rStyle w:val="Emphasis"/>
          <w:highlight w:val="yellow"/>
        </w:rPr>
        <w:t>policy</w:t>
      </w:r>
      <w:r w:rsidRPr="00797EEC">
        <w:rPr>
          <w:sz w:val="16"/>
        </w:rPr>
        <w:t xml:space="preserve"> (Ball, 2012; Lingard, 2010; Ozga, 2009; Ranson, 2003). While it would be easy to simply criticise these sorts of approaches from a post-structuralist standpoint, in this article we wish to suggest that post-structuralist </w:t>
      </w:r>
      <w:r w:rsidRPr="006A3719">
        <w:rPr>
          <w:rStyle w:val="StyleUnderline"/>
          <w:highlight w:val="yellow"/>
        </w:rPr>
        <w:t>theorising can have a more generative effect</w:t>
      </w:r>
      <w:r w:rsidRPr="00797EEC">
        <w:rPr>
          <w:rStyle w:val="StyleUnderline"/>
        </w:rPr>
        <w:t xml:space="preserve"> on the field through both </w:t>
      </w:r>
      <w:r w:rsidRPr="006A3719">
        <w:rPr>
          <w:rStyle w:val="StyleUnderline"/>
          <w:highlight w:val="yellow"/>
        </w:rPr>
        <w:t>interrupting dominant interests and</w:t>
      </w:r>
      <w:r w:rsidRPr="00797EEC">
        <w:rPr>
          <w:rStyle w:val="StyleUnderline"/>
        </w:rPr>
        <w:t xml:space="preserve"> also </w:t>
      </w:r>
      <w:r w:rsidRPr="006A3719">
        <w:rPr>
          <w:rStyle w:val="StyleUnderline"/>
          <w:highlight w:val="yellow"/>
        </w:rPr>
        <w:t>putting forward how we might think differently</w:t>
      </w:r>
      <w:r w:rsidRPr="00797EEC">
        <w:rPr>
          <w:rStyle w:val="StyleUnderline"/>
        </w:rPr>
        <w:t xml:space="preserve"> about educational leadership</w:t>
      </w:r>
      <w:r w:rsidRPr="00797EEC">
        <w:rPr>
          <w:sz w:val="16"/>
        </w:rPr>
        <w:t>.</w:t>
      </w:r>
      <w:r w:rsidRPr="00797EEC">
        <w:rPr>
          <w:sz w:val="12"/>
        </w:rPr>
        <w:t>¶</w:t>
      </w:r>
      <w:r w:rsidRPr="00797EEC">
        <w:rPr>
          <w:sz w:val="16"/>
        </w:rPr>
        <w:t xml:space="preserve"> Critics of the field of ELMA have argued that it has often been a conservative area of scholarship with a predominance of studies of individual leader’s traits and behaviours, instrumentalist models of leadership, an uncritical adoption of standards discourse and a lack of theoretical, sociological and philosophical engagement beyond insular and self-referential writing (Eacott, 2011a; English, 2000, 2006; Gunter &amp; Fitzgerald, 2009; Thomson, 2001). In other words, </w:t>
      </w:r>
      <w:r w:rsidRPr="00797EEC">
        <w:rPr>
          <w:rStyle w:val="StyleUnderline"/>
        </w:rPr>
        <w:t>as a political issue</w:t>
      </w:r>
      <w:r w:rsidRPr="00797EEC">
        <w:rPr>
          <w:sz w:val="16"/>
        </w:rPr>
        <w:t xml:space="preserve">, </w:t>
      </w:r>
      <w:r w:rsidRPr="006A3719">
        <w:rPr>
          <w:rStyle w:val="StyleUnderline"/>
          <w:highlight w:val="yellow"/>
        </w:rPr>
        <w:t>the</w:t>
      </w:r>
      <w:r w:rsidRPr="00797EEC">
        <w:rPr>
          <w:sz w:val="16"/>
        </w:rPr>
        <w:t xml:space="preserve"> leadership </w:t>
      </w:r>
      <w:r w:rsidRPr="006A3719">
        <w:rPr>
          <w:rStyle w:val="StyleUnderline"/>
          <w:highlight w:val="yellow"/>
        </w:rPr>
        <w:t>field</w:t>
      </w:r>
      <w:r w:rsidRPr="00797EEC">
        <w:rPr>
          <w:rStyle w:val="StyleUnderline"/>
        </w:rPr>
        <w:t xml:space="preserve"> constitutes itself as the solution for education’s problems, yet </w:t>
      </w:r>
      <w:r w:rsidRPr="006A3719">
        <w:rPr>
          <w:rStyle w:val="StyleUnderline"/>
          <w:highlight w:val="yellow"/>
        </w:rPr>
        <w:t>remains theoretically weak</w:t>
      </w:r>
      <w:r w:rsidRPr="00797EEC">
        <w:rPr>
          <w:sz w:val="16"/>
        </w:rPr>
        <w:t xml:space="preserve"> (Gorard, 2005; Gunter, 2010; Kelly, 2008). While we concur with many of these criticisms of ELMA, we do believe that educational leadership is important and has an essential role to play in the provision of high quality teaching and learning. In response to the above criticisms we believe that post-structuralist ideas have much to offer a field that still largely remains firmly within the classic modernist project.</w:t>
      </w:r>
      <w:r w:rsidRPr="00797EEC">
        <w:rPr>
          <w:sz w:val="12"/>
        </w:rPr>
        <w:t>¶</w:t>
      </w:r>
      <w:r w:rsidRPr="00797EEC">
        <w:rPr>
          <w:sz w:val="16"/>
        </w:rPr>
        <w:t xml:space="preserve"> In line with the theme of this special issue, this article considers the contribution to understanding educational leadership from a post-structuralist movement of thought. In this article, we incorporate the ideas of Michel Foucault and Judith Butler, not for the purpose of a collective whole or approach but as </w:t>
      </w:r>
      <w:r w:rsidRPr="00797EEC">
        <w:rPr>
          <w:rStyle w:val="StyleUnderline"/>
        </w:rPr>
        <w:t xml:space="preserve">an interpretive assemblage of </w:t>
      </w:r>
      <w:r w:rsidRPr="006A3719">
        <w:rPr>
          <w:rStyle w:val="StyleUnderline"/>
          <w:highlight w:val="yellow"/>
        </w:rPr>
        <w:t>concepts</w:t>
      </w:r>
      <w:r w:rsidRPr="00797EEC">
        <w:rPr>
          <w:sz w:val="16"/>
        </w:rPr>
        <w:t xml:space="preserve"> that </w:t>
      </w:r>
      <w:r w:rsidRPr="006A3719">
        <w:rPr>
          <w:rStyle w:val="StyleUnderline"/>
          <w:highlight w:val="yellow"/>
        </w:rPr>
        <w:t>can provoke different lines of thought into</w:t>
      </w:r>
      <w:r w:rsidRPr="00797EEC">
        <w:rPr>
          <w:rStyle w:val="StyleUnderline"/>
        </w:rPr>
        <w:t xml:space="preserve"> the prevailing </w:t>
      </w:r>
      <w:r w:rsidRPr="006A3719">
        <w:rPr>
          <w:rStyle w:val="StyleUnderline"/>
          <w:highlight w:val="yellow"/>
        </w:rPr>
        <w:t>discourses</w:t>
      </w:r>
      <w:r w:rsidRPr="00797EEC">
        <w:rPr>
          <w:rStyle w:val="StyleUnderline"/>
        </w:rPr>
        <w:t xml:space="preserve"> and approaches of the educational</w:t>
      </w:r>
      <w:r w:rsidRPr="00797EEC">
        <w:rPr>
          <w:sz w:val="16"/>
        </w:rPr>
        <w:t xml:space="preserve"> leadership </w:t>
      </w:r>
      <w:r w:rsidRPr="00797EEC">
        <w:rPr>
          <w:rStyle w:val="StyleUnderline"/>
        </w:rPr>
        <w:t>‘field’</w:t>
      </w:r>
      <w:r w:rsidRPr="00797EEC">
        <w:rPr>
          <w:sz w:val="16"/>
        </w:rPr>
        <w:t xml:space="preserve">. Specifically we draw upon Foucault’s </w:t>
      </w:r>
      <w:r w:rsidRPr="00797EEC">
        <w:rPr>
          <w:rStyle w:val="StyleUnderline"/>
        </w:rPr>
        <w:t xml:space="preserve">notions of </w:t>
      </w:r>
      <w:r w:rsidRPr="006A3719">
        <w:rPr>
          <w:rStyle w:val="StyleUnderline"/>
          <w:highlight w:val="yellow"/>
        </w:rPr>
        <w:t>power and</w:t>
      </w:r>
      <w:r w:rsidRPr="00797EEC">
        <w:rPr>
          <w:rStyle w:val="StyleUnderline"/>
        </w:rPr>
        <w:t xml:space="preserve"> </w:t>
      </w:r>
      <w:r w:rsidRPr="00797EEC">
        <w:rPr>
          <w:sz w:val="16"/>
        </w:rPr>
        <w:t xml:space="preserve">the subject and Butler’s performativity and </w:t>
      </w:r>
      <w:r w:rsidRPr="006A3719">
        <w:rPr>
          <w:rStyle w:val="StyleUnderline"/>
          <w:highlight w:val="yellow"/>
        </w:rPr>
        <w:t>discursive agency</w:t>
      </w:r>
      <w:r w:rsidRPr="00797EEC">
        <w:rPr>
          <w:sz w:val="16"/>
        </w:rPr>
        <w:t xml:space="preserve"> to not simply engage in a deconstructive reading of educational leadership but to </w:t>
      </w:r>
      <w:r w:rsidRPr="00797EEC">
        <w:rPr>
          <w:rStyle w:val="StyleUnderline"/>
        </w:rPr>
        <w:t xml:space="preserve">also </w:t>
      </w:r>
      <w:r w:rsidRPr="006A3719">
        <w:rPr>
          <w:rStyle w:val="StyleUnderline"/>
          <w:highlight w:val="yellow"/>
        </w:rPr>
        <w:t>outline an</w:t>
      </w:r>
      <w:r w:rsidRPr="00797EEC">
        <w:rPr>
          <w:rStyle w:val="StyleUnderline"/>
        </w:rPr>
        <w:t xml:space="preserve"> affirmative politics of difference and alternative action and </w:t>
      </w:r>
      <w:r w:rsidRPr="006A3719">
        <w:rPr>
          <w:rStyle w:val="StyleUnderline"/>
          <w:highlight w:val="yellow"/>
        </w:rPr>
        <w:t>avenues for change</w:t>
      </w:r>
      <w:r w:rsidRPr="00797EEC">
        <w:rPr>
          <w:sz w:val="16"/>
        </w:rPr>
        <w:t xml:space="preserve">. We have found Foucault’s and Butler’s notions of subjectivity particularly useful for exploring the formation of school leaders as particular subjects through various discursive and performative constitutions. We argue that their work is already implicit in ELMA, drawing on Lyotard’s assertion that ‘postmodernism is not the end of modernism but another relation to modernism’ (Lyotard, 1984, p. 79) and Derrida’s notion that </w:t>
      </w:r>
      <w:r w:rsidRPr="00797EEC">
        <w:rPr>
          <w:rStyle w:val="StyleUnderline"/>
        </w:rPr>
        <w:t>deconstruction is not a form of critique or method</w:t>
      </w:r>
      <w:r w:rsidRPr="00797EEC">
        <w:rPr>
          <w:sz w:val="16"/>
        </w:rPr>
        <w:t xml:space="preserve"> to be applied to ELMA from ‘outside’ </w:t>
      </w:r>
      <w:r w:rsidRPr="00797EEC">
        <w:rPr>
          <w:rStyle w:val="StyleUnderline"/>
        </w:rPr>
        <w:t>but is a way of putting forward another text, or a ‘reflection on the system, on both the closing and opening of the system’</w:t>
      </w:r>
      <w:r w:rsidRPr="00797EEC">
        <w:rPr>
          <w:sz w:val="16"/>
        </w:rPr>
        <w:t xml:space="preserve"> (Derrida, 1995, p. 212). In this article, we explore not only the usefulness of post-structuralist theorising for the study and practice of educational leadership and administration, but also argue for the necessity of such approaches. In doing so, we explicate the usefulness of Michel Foucault’s work and also Judith Butler’s interpretation and extension of Foucauldian theorising. We specifically draw upon Foucault’s notions of power and the subject and Butler’s work on performativity and performative re-signification to present new ways of understanding how leaders’ subjectivity is formed. We work from the premise that ‘who leaders are’ should not be prescribed through various forms of adjectival leadership, or from fixed categories related to social class, race, gender or sexuality. Leaders are not determined or understood by these categories. Instead, leaders are performatively constituted though various discourses and practices.</w:t>
      </w:r>
      <w:r w:rsidRPr="00797EEC">
        <w:rPr>
          <w:sz w:val="12"/>
        </w:rPr>
        <w:t>¶</w:t>
      </w:r>
      <w:r w:rsidRPr="00797EEC">
        <w:rPr>
          <w:sz w:val="16"/>
        </w:rPr>
        <w:t xml:space="preserve"> In working towards these aims, the article is divided into four sections. In the first part of the article, we make the case for using post-structuralist thought and the relation to previous and other forms of ‘critical analysis’ of ELMA. The second section introduces two of Foucault’s key concepts, namely power and the subject. The third section takes up Butler’s extension and shift from Foucault through the notions of performativity and performative re-signification. The final section draws the </w:t>
      </w:r>
      <w:r w:rsidRPr="006A3719">
        <w:rPr>
          <w:rStyle w:val="StyleUnderline"/>
          <w:highlight w:val="yellow"/>
        </w:rPr>
        <w:t>theoretical frames</w:t>
      </w:r>
      <w:r w:rsidRPr="00797EEC">
        <w:rPr>
          <w:sz w:val="16"/>
        </w:rPr>
        <w:t xml:space="preserve"> together to </w:t>
      </w:r>
      <w:r w:rsidRPr="00797EEC">
        <w:rPr>
          <w:rStyle w:val="StyleUnderline"/>
        </w:rPr>
        <w:t>articulate how</w:t>
      </w:r>
      <w:r w:rsidRPr="00797EEC">
        <w:rPr>
          <w:sz w:val="16"/>
        </w:rPr>
        <w:t xml:space="preserve"> these </w:t>
      </w:r>
      <w:r w:rsidRPr="00797EEC">
        <w:rPr>
          <w:rStyle w:val="StyleUnderline"/>
        </w:rPr>
        <w:t xml:space="preserve">concepts </w:t>
      </w:r>
      <w:r w:rsidRPr="006A3719">
        <w:rPr>
          <w:rStyle w:val="StyleUnderline"/>
          <w:highlight w:val="yellow"/>
        </w:rPr>
        <w:t>can provide a useful means of specifically contributing to new possibilities</w:t>
      </w:r>
      <w:r w:rsidRPr="00797EEC">
        <w:rPr>
          <w:sz w:val="16"/>
        </w:rPr>
        <w:t xml:space="preserve"> for the field of ELMA </w:t>
      </w:r>
      <w:r w:rsidRPr="00797EEC">
        <w:rPr>
          <w:rStyle w:val="StyleUnderline"/>
        </w:rPr>
        <w:t>and the ways that we can rethink the scholarship and research agenda</w:t>
      </w:r>
      <w:r w:rsidRPr="00797EEC">
        <w:rPr>
          <w:sz w:val="16"/>
        </w:rPr>
        <w:t xml:space="preserve"> of ELMA.</w:t>
      </w:r>
    </w:p>
    <w:p w:rsidR="0090291C" w:rsidRPr="006A3719" w:rsidRDefault="0090291C" w:rsidP="0090291C"/>
    <w:p w:rsidR="0090291C" w:rsidRDefault="0090291C" w:rsidP="0090291C">
      <w:pPr>
        <w:pStyle w:val="Heading3"/>
      </w:pPr>
      <w:r>
        <w:t>AT: Perm</w:t>
      </w:r>
      <w:r w:rsidR="00242BBA">
        <w:t>---2NC</w:t>
      </w:r>
    </w:p>
    <w:p w:rsidR="0090291C" w:rsidRDefault="00AF134C" w:rsidP="004325B6">
      <w:pPr>
        <w:pStyle w:val="Heading4"/>
      </w:pPr>
      <w:r>
        <w:t xml:space="preserve">The plan and alternative are </w:t>
      </w:r>
      <w:r>
        <w:rPr>
          <w:u w:val="single"/>
        </w:rPr>
        <w:t>mutually exclusive</w:t>
      </w:r>
      <w:r>
        <w:t xml:space="preserve">---the alternative </w:t>
      </w:r>
      <w:r>
        <w:rPr>
          <w:u w:val="single"/>
        </w:rPr>
        <w:t>explicitly rejects</w:t>
      </w:r>
      <w:r>
        <w:t xml:space="preserve"> </w:t>
      </w:r>
      <w:r w:rsidR="00B2602D">
        <w:t xml:space="preserve">the question that the aff has posed in favor of an </w:t>
      </w:r>
      <w:r w:rsidR="00B2602D">
        <w:rPr>
          <w:u w:val="single"/>
        </w:rPr>
        <w:t>entirely different focus</w:t>
      </w:r>
      <w:r w:rsidR="00B2602D">
        <w:t xml:space="preserve"> for the debate---attempting to endorse the plan along with the alt </w:t>
      </w:r>
      <w:r w:rsidR="00B2602D">
        <w:rPr>
          <w:u w:val="single"/>
        </w:rPr>
        <w:t>makes no sense</w:t>
      </w:r>
      <w:r w:rsidR="00B2602D">
        <w:t xml:space="preserve"> because it </w:t>
      </w:r>
      <w:r w:rsidR="00B2602D">
        <w:rPr>
          <w:u w:val="single"/>
        </w:rPr>
        <w:t>asserts a conclusion</w:t>
      </w:r>
      <w:r w:rsidR="00B2602D">
        <w:t xml:space="preserve"> before the </w:t>
      </w:r>
      <w:r w:rsidR="00B2602D">
        <w:rPr>
          <w:u w:val="single"/>
        </w:rPr>
        <w:t>process of questioning</w:t>
      </w:r>
      <w:r w:rsidR="00B2602D">
        <w:t xml:space="preserve"> has even begun---that </w:t>
      </w:r>
      <w:r w:rsidR="00B2602D">
        <w:rPr>
          <w:u w:val="single"/>
        </w:rPr>
        <w:t>corrupts</w:t>
      </w:r>
      <w:r w:rsidR="00B2602D">
        <w:t xml:space="preserve"> the alternative’s potential and results in </w:t>
      </w:r>
      <w:r w:rsidR="00B2602D">
        <w:rPr>
          <w:u w:val="single"/>
        </w:rPr>
        <w:t>knee-jerk maintenance</w:t>
      </w:r>
      <w:r w:rsidR="00B2602D">
        <w:t xml:space="preserve"> of the status quo---that’s Espinoza.</w:t>
      </w:r>
      <w:r w:rsidR="0090291C">
        <w:t xml:space="preserve"> </w:t>
      </w:r>
    </w:p>
    <w:p w:rsidR="00E93BF9" w:rsidRPr="00E93BF9" w:rsidRDefault="00E93BF9" w:rsidP="00E93BF9">
      <w:pPr>
        <w:pStyle w:val="Heading4"/>
      </w:pPr>
      <w:r>
        <w:t xml:space="preserve">All of our </w:t>
      </w:r>
      <w:r>
        <w:rPr>
          <w:u w:val="single"/>
        </w:rPr>
        <w:t>link arguments</w:t>
      </w:r>
      <w:r>
        <w:t xml:space="preserve"> prove this---the permutation is an attempt to </w:t>
      </w:r>
      <w:r>
        <w:rPr>
          <w:u w:val="single"/>
        </w:rPr>
        <w:t>sweep aside</w:t>
      </w:r>
      <w:r>
        <w:t xml:space="preserve"> the questions posed by our links, which proves that inclusion of the alternative </w:t>
      </w:r>
      <w:r>
        <w:rPr>
          <w:u w:val="single"/>
        </w:rPr>
        <w:t>cannot solve them</w:t>
      </w:r>
      <w:r>
        <w:t>.</w:t>
      </w:r>
    </w:p>
    <w:p w:rsidR="0090291C" w:rsidRPr="00F92EC4" w:rsidRDefault="0090291C" w:rsidP="0090291C">
      <w:pPr>
        <w:pStyle w:val="Heading4"/>
      </w:pPr>
      <w:r>
        <w:t>T</w:t>
      </w:r>
      <w:r w:rsidR="004325B6">
        <w:t>he permutation fails---</w:t>
      </w:r>
      <w:r>
        <w:t>be suspicious of the aff ’s call to combine the critique’s ideology with t</w:t>
      </w:r>
      <w:r w:rsidR="004325B6">
        <w:t xml:space="preserve">he 1AC’s </w:t>
      </w:r>
      <w:r w:rsidR="004325B6" w:rsidRPr="004325B6">
        <w:rPr>
          <w:u w:val="single"/>
        </w:rPr>
        <w:t>political expediency</w:t>
      </w:r>
      <w:r w:rsidR="004325B6">
        <w:t>---</w:t>
      </w:r>
      <w:r>
        <w:t xml:space="preserve">it is </w:t>
      </w:r>
      <w:r w:rsidRPr="004325B6">
        <w:rPr>
          <w:u w:val="single"/>
        </w:rPr>
        <w:t>exactly that pressure</w:t>
      </w:r>
      <w:r>
        <w:t xml:space="preserve"> to perform in a technocracy that will cause an inclusive agenda to be </w:t>
      </w:r>
      <w:r w:rsidRPr="004325B6">
        <w:rPr>
          <w:u w:val="single"/>
        </w:rPr>
        <w:t>tossed aside</w:t>
      </w:r>
      <w:r>
        <w:t xml:space="preserve"> </w:t>
      </w:r>
    </w:p>
    <w:p w:rsidR="0090291C" w:rsidRPr="00D0277F" w:rsidRDefault="0090291C" w:rsidP="0090291C">
      <w:r>
        <w:t xml:space="preserve">Scot </w:t>
      </w:r>
      <w:r w:rsidRPr="00776D13">
        <w:rPr>
          <w:rStyle w:val="Style13ptBold"/>
        </w:rPr>
        <w:t>Danforth 15</w:t>
      </w:r>
      <w:r>
        <w:t>, Professor and Assistant Dean of Research in the College of Educational Studies at Chapman University, Social justice and technocracy: Tracing the narratives of inclusive education in the United States, http://www.docs.hss.ed.ac.uk/education/creid/Projects/33i_iii_Discourse_Danforth.pdf</w:t>
      </w:r>
    </w:p>
    <w:p w:rsidR="0090291C" w:rsidRPr="00D0277F" w:rsidRDefault="0090291C" w:rsidP="0090291C">
      <w:pPr>
        <w:rPr>
          <w:sz w:val="16"/>
        </w:rPr>
      </w:pPr>
      <w:r w:rsidRPr="00D0277F">
        <w:rPr>
          <w:rStyle w:val="StyleUnderline"/>
        </w:rPr>
        <w:t>The work of school</w:t>
      </w:r>
      <w:r w:rsidRPr="00D0277F">
        <w:rPr>
          <w:sz w:val="16"/>
        </w:rPr>
        <w:t xml:space="preserve"> administrators </w:t>
      </w:r>
      <w:r w:rsidRPr="00D0277F">
        <w:rPr>
          <w:rStyle w:val="StyleUnderline"/>
        </w:rPr>
        <w:t>undoubtedly occurs at the busy intersection of many streams of cultural and political activity. Numerous policy directives, pedagogical trends, technological systems, and cultural influences collide</w:t>
      </w:r>
      <w:r w:rsidRPr="00D0277F">
        <w:rPr>
          <w:sz w:val="16"/>
        </w:rPr>
        <w:t xml:space="preserve"> in the curriculum and teaching of the public schools</w:t>
      </w:r>
      <w:r w:rsidRPr="00D0277F">
        <w:rPr>
          <w:rStyle w:val="StyleUnderline"/>
        </w:rPr>
        <w:t xml:space="preserve">. </w:t>
      </w:r>
      <w:r w:rsidRPr="00F1577C">
        <w:rPr>
          <w:rStyle w:val="StyleUnderline"/>
          <w:highlight w:val="yellow"/>
        </w:rPr>
        <w:t>Educational practitioners are accustomed to</w:t>
      </w:r>
      <w:r w:rsidRPr="00D0277F">
        <w:rPr>
          <w:sz w:val="16"/>
        </w:rPr>
        <w:t xml:space="preserve"> working on professional programs and activities that </w:t>
      </w:r>
      <w:r w:rsidRPr="00F1577C">
        <w:rPr>
          <w:rStyle w:val="Emphasis"/>
          <w:highlight w:val="yellow"/>
        </w:rPr>
        <w:t>mingle ingredients supplied by different ideological positions</w:t>
      </w:r>
      <w:r w:rsidRPr="00D0277F">
        <w:rPr>
          <w:rStyle w:val="StyleUnderline"/>
        </w:rPr>
        <w:t>.</w:t>
      </w:r>
      <w:r w:rsidRPr="00D0277F">
        <w:rPr>
          <w:sz w:val="16"/>
        </w:rPr>
        <w:t xml:space="preserve"> Ainscow, Booth, and Dyson (2006) have noted how </w:t>
      </w:r>
      <w:r w:rsidRPr="00D0277F">
        <w:rPr>
          <w:rStyle w:val="StyleUnderline"/>
        </w:rPr>
        <w:t>teachers working in schools pulled by conflicting policy agendas often find a way to mix opposing policy directives in daily practice. What seems like oil and water to the theorist can commingle with little hesitation in the practices of the public schools.</w:t>
      </w:r>
      <w:r w:rsidRPr="00D0277F">
        <w:rPr>
          <w:sz w:val="12"/>
        </w:rPr>
        <w:t>¶</w:t>
      </w:r>
      <w:r w:rsidRPr="00D0277F">
        <w:rPr>
          <w:sz w:val="16"/>
        </w:rPr>
        <w:t xml:space="preserve"> </w:t>
      </w:r>
      <w:r w:rsidRPr="00F1577C">
        <w:rPr>
          <w:rStyle w:val="StyleUnderline"/>
          <w:highlight w:val="yellow"/>
        </w:rPr>
        <w:t>If we accept the</w:t>
      </w:r>
      <w:r w:rsidRPr="00D0277F">
        <w:rPr>
          <w:rStyle w:val="StyleUnderline"/>
        </w:rPr>
        <w:t xml:space="preserve"> casual </w:t>
      </w:r>
      <w:r w:rsidRPr="00F1577C">
        <w:rPr>
          <w:rStyle w:val="StyleUnderline"/>
          <w:highlight w:val="yellow"/>
        </w:rPr>
        <w:t>pragmatism of</w:t>
      </w:r>
      <w:r w:rsidRPr="00D0277F">
        <w:rPr>
          <w:rStyle w:val="StyleUnderline"/>
        </w:rPr>
        <w:t xml:space="preserve"> the </w:t>
      </w:r>
      <w:r w:rsidRPr="00F1577C">
        <w:rPr>
          <w:rStyle w:val="StyleUnderline"/>
        </w:rPr>
        <w:t xml:space="preserve">educational </w:t>
      </w:r>
      <w:r w:rsidRPr="00F1577C">
        <w:rPr>
          <w:rStyle w:val="StyleUnderline"/>
          <w:highlight w:val="yellow"/>
        </w:rPr>
        <w:t>administrators</w:t>
      </w:r>
      <w:r w:rsidRPr="00D0277F">
        <w:rPr>
          <w:sz w:val="16"/>
        </w:rPr>
        <w:t xml:space="preserve"> interviewed in this article, </w:t>
      </w:r>
      <w:r w:rsidRPr="00F1577C">
        <w:rPr>
          <w:rStyle w:val="StyleUnderline"/>
          <w:highlight w:val="yellow"/>
        </w:rPr>
        <w:t>we would believe</w:t>
      </w:r>
      <w:r w:rsidRPr="00D0277F">
        <w:rPr>
          <w:rStyle w:val="StyleUnderline"/>
        </w:rPr>
        <w:t xml:space="preserve"> that </w:t>
      </w:r>
      <w:r w:rsidRPr="00F1577C">
        <w:rPr>
          <w:rStyle w:val="StyleUnderline"/>
          <w:highlight w:val="yellow"/>
        </w:rPr>
        <w:t>the two narratives</w:t>
      </w:r>
      <w:r w:rsidRPr="00D0277F">
        <w:rPr>
          <w:rStyle w:val="StyleUnderline"/>
        </w:rPr>
        <w:t xml:space="preserve"> of inclusion </w:t>
      </w:r>
      <w:r w:rsidRPr="00F1577C">
        <w:rPr>
          <w:rStyle w:val="StyleUnderline"/>
          <w:highlight w:val="yellow"/>
        </w:rPr>
        <w:t>blend</w:t>
      </w:r>
      <w:r w:rsidRPr="00D0277F">
        <w:rPr>
          <w:rStyle w:val="StyleUnderline"/>
        </w:rPr>
        <w:t xml:space="preserve"> fairly </w:t>
      </w:r>
      <w:r w:rsidRPr="00F1577C">
        <w:rPr>
          <w:rStyle w:val="StyleUnderline"/>
          <w:highlight w:val="yellow"/>
        </w:rPr>
        <w:t>easily</w:t>
      </w:r>
      <w:r w:rsidRPr="00D0277F">
        <w:rPr>
          <w:rStyle w:val="StyleUnderline"/>
        </w:rPr>
        <w:t xml:space="preserve">. Perhaps they even complement one another. The </w:t>
      </w:r>
      <w:r w:rsidRPr="00F1577C">
        <w:rPr>
          <w:rStyle w:val="StyleUnderline"/>
          <w:highlight w:val="yellow"/>
        </w:rPr>
        <w:t>social justice</w:t>
      </w:r>
      <w:r w:rsidRPr="00D0277F">
        <w:rPr>
          <w:rStyle w:val="StyleUnderline"/>
        </w:rPr>
        <w:t xml:space="preserve"> narrative </w:t>
      </w:r>
      <w:r w:rsidRPr="00F1577C">
        <w:rPr>
          <w:rStyle w:val="StyleUnderline"/>
          <w:highlight w:val="yellow"/>
        </w:rPr>
        <w:t>supplies the moral argument. The technocratic narrative provides the political pressure</w:t>
      </w:r>
      <w:r w:rsidRPr="00D0277F">
        <w:rPr>
          <w:rStyle w:val="StyleUnderline"/>
        </w:rPr>
        <w:t>. Together, in alliance, they propel inclusive education reforms in the public schools.</w:t>
      </w:r>
      <w:r w:rsidRPr="00D0277F">
        <w:rPr>
          <w:sz w:val="16"/>
        </w:rPr>
        <w:t xml:space="preserve"> </w:t>
      </w:r>
      <w:r w:rsidRPr="00D0277F">
        <w:rPr>
          <w:sz w:val="12"/>
        </w:rPr>
        <w:t>¶</w:t>
      </w:r>
      <w:r w:rsidRPr="00D0277F">
        <w:rPr>
          <w:sz w:val="16"/>
        </w:rPr>
        <w:t xml:space="preserve"> </w:t>
      </w:r>
      <w:r w:rsidRPr="00F1577C">
        <w:rPr>
          <w:rStyle w:val="Emphasis"/>
          <w:highlight w:val="yellow"/>
        </w:rPr>
        <w:t>But we should dig deeper</w:t>
      </w:r>
      <w:r w:rsidRPr="00F1577C">
        <w:rPr>
          <w:sz w:val="16"/>
          <w:highlight w:val="yellow"/>
        </w:rPr>
        <w:t xml:space="preserve">. </w:t>
      </w:r>
      <w:r w:rsidRPr="00F1577C">
        <w:rPr>
          <w:rStyle w:val="StyleUnderline"/>
          <w:highlight w:val="yellow"/>
        </w:rPr>
        <w:t>The</w:t>
      </w:r>
      <w:r w:rsidRPr="00D0277F">
        <w:rPr>
          <w:rStyle w:val="StyleUnderline"/>
        </w:rPr>
        <w:t xml:space="preserve"> apparent </w:t>
      </w:r>
      <w:r w:rsidRPr="00F1577C">
        <w:rPr>
          <w:rStyle w:val="StyleUnderline"/>
          <w:highlight w:val="yellow"/>
        </w:rPr>
        <w:t>marriage</w:t>
      </w:r>
      <w:r w:rsidRPr="00D0277F">
        <w:rPr>
          <w:rStyle w:val="StyleUnderline"/>
        </w:rPr>
        <w:t xml:space="preserve"> of the two narratives of inclusive education</w:t>
      </w:r>
      <w:r w:rsidRPr="00D0277F">
        <w:rPr>
          <w:sz w:val="16"/>
        </w:rPr>
        <w:t xml:space="preserve"> in the United States </w:t>
      </w:r>
      <w:r w:rsidRPr="00F1577C">
        <w:rPr>
          <w:rStyle w:val="Emphasis"/>
          <w:highlight w:val="yellow"/>
        </w:rPr>
        <w:t>is held together by tenuous and temporary bonds.</w:t>
      </w:r>
      <w:r w:rsidRPr="00D0277F">
        <w:rPr>
          <w:rStyle w:val="StyleUnderline"/>
        </w:rPr>
        <w:t xml:space="preserve"> </w:t>
      </w:r>
      <w:r w:rsidRPr="00F1577C">
        <w:rPr>
          <w:rStyle w:val="StyleUnderline"/>
        </w:rPr>
        <w:t>The problem lies in the difference between ends and means</w:t>
      </w:r>
      <w:r w:rsidRPr="00F1577C">
        <w:rPr>
          <w:sz w:val="16"/>
        </w:rPr>
        <w:t xml:space="preserve">. The </w:t>
      </w:r>
      <w:r w:rsidRPr="00F1577C">
        <w:rPr>
          <w:rStyle w:val="StyleUnderline"/>
        </w:rPr>
        <w:t>social justice</w:t>
      </w:r>
      <w:r w:rsidRPr="00F1577C">
        <w:rPr>
          <w:sz w:val="16"/>
        </w:rPr>
        <w:t xml:space="preserve"> narrative </w:t>
      </w:r>
      <w:r w:rsidRPr="00F1577C">
        <w:rPr>
          <w:rStyle w:val="StyleUnderline"/>
        </w:rPr>
        <w:t>proposes that educating students of diverse abilities</w:t>
      </w:r>
      <w:r w:rsidRPr="00F1577C">
        <w:rPr>
          <w:sz w:val="16"/>
        </w:rPr>
        <w:t xml:space="preserve"> and bodily configurations in a shared community </w:t>
      </w:r>
      <w:r w:rsidRPr="00F1577C">
        <w:rPr>
          <w:rStyle w:val="StyleUnderline"/>
        </w:rPr>
        <w:t>is a valuable goal within a democratic society</w:t>
      </w:r>
      <w:r w:rsidRPr="00F1577C">
        <w:rPr>
          <w:sz w:val="16"/>
        </w:rPr>
        <w:t>. Creating a diverse community of learning, acceptance, and friendship within the public school is part of living in a democratic way. As Dewey might tell us,</w:t>
      </w:r>
      <w:r w:rsidRPr="00F1577C">
        <w:rPr>
          <w:rStyle w:val="StyleUnderline"/>
        </w:rPr>
        <w:t xml:space="preserve"> the ends and the means are inseparable as schools embrace</w:t>
      </w:r>
      <w:r w:rsidRPr="00D0277F">
        <w:rPr>
          <w:rStyle w:val="StyleUnderline"/>
        </w:rPr>
        <w:t xml:space="preserve"> and enact </w:t>
      </w:r>
      <w:r w:rsidRPr="00F1577C">
        <w:rPr>
          <w:rStyle w:val="StyleUnderline"/>
        </w:rPr>
        <w:t>a cultural</w:t>
      </w:r>
      <w:r w:rsidRPr="00D0277F">
        <w:rPr>
          <w:rStyle w:val="StyleUnderline"/>
        </w:rPr>
        <w:t xml:space="preserve"> valuing of human equality.</w:t>
      </w:r>
      <w:r w:rsidRPr="00D0277F">
        <w:rPr>
          <w:sz w:val="12"/>
        </w:rPr>
        <w:t>¶</w:t>
      </w:r>
      <w:r w:rsidRPr="00D0277F">
        <w:rPr>
          <w:sz w:val="16"/>
        </w:rPr>
        <w:t xml:space="preserve"> </w:t>
      </w:r>
      <w:r w:rsidRPr="00F1577C">
        <w:rPr>
          <w:rStyle w:val="StyleUnderline"/>
          <w:highlight w:val="yellow"/>
        </w:rPr>
        <w:t>The technocratic narrative only holds inclusion as a means to an end</w:t>
      </w:r>
      <w:r w:rsidRPr="00D0277F">
        <w:rPr>
          <w:rStyle w:val="StyleUnderline"/>
        </w:rPr>
        <w:t>, as a helpful vehicle in service to the larger technical goal, as an instructionally useful way to raise standardised test scores for disabled students.</w:t>
      </w:r>
      <w:r w:rsidRPr="00D0277F">
        <w:rPr>
          <w:sz w:val="16"/>
        </w:rPr>
        <w:t xml:space="preserve"> Technocratic educational administration has no commitment to the fulfillment of democratic principles. In fact, technocracy lacks any political or moral affiliations, taking pride in detachment from the purposes and goals of political life (Centeno, 1993; Fischer, 1990; Putnam, 1977).</w:t>
      </w:r>
      <w:r w:rsidRPr="00D0277F">
        <w:rPr>
          <w:sz w:val="12"/>
        </w:rPr>
        <w:t>¶</w:t>
      </w:r>
      <w:r w:rsidRPr="00D0277F">
        <w:rPr>
          <w:sz w:val="16"/>
        </w:rPr>
        <w:t xml:space="preserve"> The divide between means and ends raises two bothersome questions about the technocratic narrative. First, are there specific student populations that do not benefit from the narrative? Armstrong, Armstrong and Spandagou (2009) warn that </w:t>
      </w:r>
      <w:r w:rsidRPr="00D0277F">
        <w:rPr>
          <w:rStyle w:val="StyleUnderline"/>
        </w:rPr>
        <w:t xml:space="preserve">the </w:t>
      </w:r>
      <w:r w:rsidRPr="00F1577C">
        <w:rPr>
          <w:rStyle w:val="StyleUnderline"/>
          <w:highlight w:val="yellow"/>
        </w:rPr>
        <w:t>adoption of policies</w:t>
      </w:r>
      <w:r w:rsidRPr="00D0277F">
        <w:rPr>
          <w:rStyle w:val="StyleUnderline"/>
        </w:rPr>
        <w:t xml:space="preserve"> that support inclusive education </w:t>
      </w:r>
      <w:r w:rsidRPr="00F1577C">
        <w:rPr>
          <w:rStyle w:val="StyleUnderline"/>
          <w:highlight w:val="yellow"/>
        </w:rPr>
        <w:t>often lead to</w:t>
      </w:r>
      <w:r w:rsidRPr="00D0277F">
        <w:rPr>
          <w:rStyle w:val="StyleUnderline"/>
        </w:rPr>
        <w:t xml:space="preserve"> a political recalibration of the lines of division, </w:t>
      </w:r>
      <w:r w:rsidRPr="00F1577C">
        <w:rPr>
          <w:rStyle w:val="StyleUnderline"/>
          <w:highlight w:val="yellow"/>
        </w:rPr>
        <w:t>an ironic</w:t>
      </w:r>
      <w:r w:rsidRPr="00D0277F">
        <w:rPr>
          <w:rStyle w:val="StyleUnderline"/>
        </w:rPr>
        <w:t xml:space="preserve"> and unfortunate </w:t>
      </w:r>
      <w:r w:rsidRPr="00F1577C">
        <w:rPr>
          <w:rStyle w:val="StyleUnderline"/>
          <w:highlight w:val="yellow"/>
        </w:rPr>
        <w:t>re-exclusion</w:t>
      </w:r>
      <w:r w:rsidRPr="00D0277F">
        <w:rPr>
          <w:rStyle w:val="StyleUnderline"/>
        </w:rPr>
        <w:t xml:space="preserve"> of culturally devalued groups that fail to meet the new requirements for normality and acceptance</w:t>
      </w:r>
      <w:r w:rsidRPr="00D0277F">
        <w:rPr>
          <w:sz w:val="16"/>
        </w:rPr>
        <w:t xml:space="preserve">. Perhaps inclusive education within the accountability reform movement becomes a useful means to raising test scores for some groups of disabled students and not others. Notably, two of the seven interview respondents spoke of the limitations of inclusion, of how inclusion was not appropriate for students with ‘severe’ disabilities. Their comments are supported by the relatively low level of inclusion nationally of students with intellectual disabilities. Despite the shift toward inclusive education in the United States, students with intellectual disabilities are primarily schooled in segregated classrooms and schools. </w:t>
      </w:r>
      <w:r w:rsidRPr="00D0277F">
        <w:rPr>
          <w:rStyle w:val="StyleUnderline"/>
        </w:rPr>
        <w:t>The inclusion movement has passed them by</w:t>
      </w:r>
      <w:r w:rsidRPr="00D0277F">
        <w:rPr>
          <w:sz w:val="16"/>
        </w:rPr>
        <w:t xml:space="preserve"> (Smith, 2007, 2010).</w:t>
      </w:r>
      <w:r w:rsidRPr="00D0277F">
        <w:rPr>
          <w:sz w:val="12"/>
        </w:rPr>
        <w:t>¶</w:t>
      </w:r>
      <w:r w:rsidRPr="00D0277F">
        <w:rPr>
          <w:sz w:val="16"/>
        </w:rPr>
        <w:t xml:space="preserve"> The second problematic question about the technocracy narrative also draws our attention to circumstances in which educational leaders find inclusion to be an unsatisfactory means to the true end of test score increases. What happens if the standardised test scores of students with or without disabilities educated in inclusive classrooms do not go up? What happens if the scores decrease?</w:t>
      </w:r>
      <w:r w:rsidRPr="00D0277F">
        <w:rPr>
          <w:sz w:val="12"/>
        </w:rPr>
        <w:t>¶</w:t>
      </w:r>
      <w:r w:rsidRPr="00D0277F">
        <w:rPr>
          <w:sz w:val="16"/>
        </w:rPr>
        <w:t xml:space="preserve"> Teaching successfully in inclusive classrooms is often challenging, requiring the development of advanced forms of pedagogical knowledge and skill. Most teachers in the United States who work in inclusive classrooms are poorly prepared, lacking the necessary conceptual understandings and practical skills to be effective with diverse populations of students. Both pre-service teacher preparation and in-service professional development tend to fall short of providing teachers with the required inclusive education knowledge and skills (Avramidis, Bayliss, &amp; Burden, 2000; Burke &amp; Sutherland, 2004; Kamens, Loprete, &amp; Slostad, 2000; Stanovich &amp; Jordan, 2002).</w:t>
      </w:r>
      <w:r w:rsidRPr="00D0277F">
        <w:rPr>
          <w:sz w:val="12"/>
        </w:rPr>
        <w:t>¶</w:t>
      </w:r>
      <w:r w:rsidRPr="00D0277F">
        <w:rPr>
          <w:sz w:val="16"/>
        </w:rPr>
        <w:t xml:space="preserve"> </w:t>
      </w:r>
      <w:r w:rsidRPr="00D0277F">
        <w:rPr>
          <w:rStyle w:val="StyleUnderline"/>
        </w:rPr>
        <w:t>Inclusive education is no more immune to poor implementation that any other educational practice. If carried out by underprepared educators, it becomes a failed means to the technocratic end</w:t>
      </w:r>
      <w:r w:rsidRPr="00D0277F">
        <w:rPr>
          <w:sz w:val="16"/>
        </w:rPr>
        <w:t xml:space="preserve">. Centeno (1993) observes that </w:t>
      </w:r>
      <w:r w:rsidRPr="00F1577C">
        <w:rPr>
          <w:rStyle w:val="Emphasis"/>
          <w:highlight w:val="yellow"/>
        </w:rPr>
        <w:t>technocracies</w:t>
      </w:r>
      <w:r w:rsidRPr="00D0277F">
        <w:rPr>
          <w:rStyle w:val="Emphasis"/>
        </w:rPr>
        <w:t xml:space="preserve"> in democratic countries typically </w:t>
      </w:r>
      <w:r w:rsidRPr="00F1577C">
        <w:rPr>
          <w:rStyle w:val="Emphasis"/>
          <w:highlight w:val="yellow"/>
        </w:rPr>
        <w:t>operate under tremendous pressure ‘to</w:t>
      </w:r>
      <w:r w:rsidRPr="00D0277F">
        <w:rPr>
          <w:rStyle w:val="Emphasis"/>
        </w:rPr>
        <w:t xml:space="preserve"> perform consistently on a consistent basis’</w:t>
      </w:r>
      <w:r w:rsidRPr="00D0277F">
        <w:rPr>
          <w:sz w:val="16"/>
        </w:rPr>
        <w:t xml:space="preserve"> (p. 328). The expectation, both within government and in the population, is for efficient and effective achievement of the desired ends. </w:t>
      </w:r>
      <w:r w:rsidRPr="00F1577C">
        <w:rPr>
          <w:rStyle w:val="StyleUnderline"/>
          <w:highlight w:val="yellow"/>
        </w:rPr>
        <w:t>The risk</w:t>
      </w:r>
      <w:r w:rsidRPr="00D0277F">
        <w:rPr>
          <w:rStyle w:val="StyleUnderline"/>
        </w:rPr>
        <w:t xml:space="preserve"> under the technocratic policy narrative </w:t>
      </w:r>
      <w:r w:rsidRPr="00F1577C">
        <w:rPr>
          <w:rStyle w:val="StyleUnderline"/>
          <w:highlight w:val="yellow"/>
        </w:rPr>
        <w:t xml:space="preserve">is that </w:t>
      </w:r>
      <w:r w:rsidRPr="00F1577C">
        <w:rPr>
          <w:rStyle w:val="Emphasis"/>
          <w:highlight w:val="yellow"/>
        </w:rPr>
        <w:t>inclusive education might be tossed aside</w:t>
      </w:r>
      <w:r w:rsidRPr="00F1577C">
        <w:rPr>
          <w:rStyle w:val="StyleUnderline"/>
          <w:highlight w:val="yellow"/>
        </w:rPr>
        <w:t xml:space="preserve"> as</w:t>
      </w:r>
      <w:r w:rsidRPr="00D0277F">
        <w:rPr>
          <w:rStyle w:val="StyleUnderline"/>
        </w:rPr>
        <w:t xml:space="preserve"> a failed instructional program, an </w:t>
      </w:r>
      <w:r w:rsidRPr="00F1577C">
        <w:rPr>
          <w:rStyle w:val="StyleUnderline"/>
          <w:highlight w:val="yellow"/>
        </w:rPr>
        <w:t>inefficient technique</w:t>
      </w:r>
      <w:r w:rsidRPr="00D0277F">
        <w:rPr>
          <w:rStyle w:val="StyleUnderline"/>
        </w:rPr>
        <w:t xml:space="preserve">, by impatient school leaders seeking rising trend lines of academic achievement data. </w:t>
      </w:r>
      <w:r w:rsidRPr="00D0277F">
        <w:rPr>
          <w:sz w:val="16"/>
        </w:rPr>
        <w:t xml:space="preserve">Professional activities failing to lead to test data increases are subject to technocratic interpretation as unnecessary, requiring replacement with educational practices more conducive to data enhancement. </w:t>
      </w:r>
      <w:r w:rsidRPr="00F1577C">
        <w:rPr>
          <w:sz w:val="12"/>
          <w:highlight w:val="yellow"/>
        </w:rPr>
        <w:t>¶</w:t>
      </w:r>
      <w:r w:rsidRPr="00F1577C">
        <w:rPr>
          <w:sz w:val="16"/>
          <w:highlight w:val="yellow"/>
        </w:rPr>
        <w:t xml:space="preserve"> </w:t>
      </w:r>
      <w:r w:rsidRPr="00F1577C">
        <w:rPr>
          <w:rStyle w:val="StyleUnderline"/>
          <w:highlight w:val="yellow"/>
        </w:rPr>
        <w:t>Stripped of moral, cultural, and political value</w:t>
      </w:r>
      <w:r w:rsidRPr="00D0277F">
        <w:rPr>
          <w:rStyle w:val="StyleUnderline"/>
        </w:rPr>
        <w:t xml:space="preserve">, cast in a narrative of social engineering and technical adjustment, </w:t>
      </w:r>
      <w:r w:rsidRPr="00D0277F">
        <w:rPr>
          <w:rStyle w:val="Emphasis"/>
        </w:rPr>
        <w:t>inclusion may end up on the dust-heap of inefficient pedagogies.</w:t>
      </w:r>
      <w:r w:rsidRPr="00D0277F">
        <w:rPr>
          <w:sz w:val="16"/>
        </w:rPr>
        <w:t xml:space="preserve"> If that happens, then the technocracy of educational accountability reform will no longer provide a policy narrative in support of inclusion. Educators will be left with what they had before accountability reforms entered the scene in the late 1990s, a single narrative of inclusive education, a strong social justice argument for inclusive school communities based in democratic ideals. </w:t>
      </w:r>
    </w:p>
    <w:p w:rsidR="00242BBA" w:rsidRDefault="00242BBA" w:rsidP="00242BBA">
      <w:pPr>
        <w:pStyle w:val="Heading3"/>
      </w:pPr>
      <w:r>
        <w:t>AT: Perm---School Food/Obesity</w:t>
      </w:r>
    </w:p>
    <w:p w:rsidR="00242BBA" w:rsidRPr="00633987" w:rsidRDefault="00242BBA" w:rsidP="00242BBA">
      <w:pPr>
        <w:pStyle w:val="Heading4"/>
      </w:pPr>
      <w:r>
        <w:t xml:space="preserve">The inclusion of their </w:t>
      </w:r>
      <w:r>
        <w:rPr>
          <w:u w:val="single"/>
        </w:rPr>
        <w:t>securitization</w:t>
      </w:r>
      <w:r>
        <w:t xml:space="preserve"> of </w:t>
      </w:r>
      <w:r>
        <w:rPr>
          <w:u w:val="single"/>
        </w:rPr>
        <w:t>obesity</w:t>
      </w:r>
      <w:r>
        <w:t xml:space="preserve"> along with broader health interventions </w:t>
      </w:r>
      <w:r>
        <w:rPr>
          <w:u w:val="single"/>
        </w:rPr>
        <w:t>dilutes</w:t>
      </w:r>
      <w:r>
        <w:t xml:space="preserve"> the positive aspects of their policy and drives a broader biocapitalist agenda</w:t>
      </w:r>
    </w:p>
    <w:p w:rsidR="00242BBA" w:rsidRPr="000B6214" w:rsidRDefault="00242BBA" w:rsidP="00242BBA">
      <w:r>
        <w:t xml:space="preserve">Lisette </w:t>
      </w:r>
      <w:r w:rsidRPr="000B6214">
        <w:rPr>
          <w:rStyle w:val="Style13ptBold"/>
        </w:rPr>
        <w:t>Burrows 7</w:t>
      </w:r>
      <w:r>
        <w:t>, Professor in Health and Physical Education Pedagogy, University of Otago, “Prescribing practices: shaping healthy children in schools,” 2007, http://ro.uow.edu.au/cgi/viewcontent.cgi?article=1024&amp;context=edupapers</w:t>
      </w:r>
    </w:p>
    <w:p w:rsidR="00242BBA" w:rsidRPr="004F6A6D" w:rsidRDefault="00242BBA" w:rsidP="00242BBA">
      <w:pPr>
        <w:rPr>
          <w:sz w:val="16"/>
        </w:rPr>
      </w:pPr>
      <w:r w:rsidRPr="00633987">
        <w:rPr>
          <w:rStyle w:val="Emphasis"/>
          <w:highlight w:val="yellow"/>
        </w:rPr>
        <w:t>On the surface</w:t>
      </w:r>
      <w:r w:rsidRPr="004F6A6D">
        <w:rPr>
          <w:sz w:val="16"/>
        </w:rPr>
        <w:t xml:space="preserve">, these </w:t>
      </w:r>
      <w:r w:rsidRPr="00633987">
        <w:rPr>
          <w:rStyle w:val="StyleUnderline"/>
          <w:highlight w:val="yellow"/>
        </w:rPr>
        <w:t>pedagogies seem to imply a shift from individualistic</w:t>
      </w:r>
      <w:r w:rsidRPr="004F6A6D">
        <w:rPr>
          <w:rStyle w:val="StyleUnderline"/>
        </w:rPr>
        <w:t xml:space="preserve"> notions of </w:t>
      </w:r>
      <w:r w:rsidRPr="00633987">
        <w:rPr>
          <w:rStyle w:val="StyleUnderline"/>
          <w:highlight w:val="yellow"/>
        </w:rPr>
        <w:t>health</w:t>
      </w:r>
      <w:r w:rsidRPr="004F6A6D">
        <w:rPr>
          <w:sz w:val="16"/>
        </w:rPr>
        <w:t xml:space="preserve"> as an ‘up to you’ kind of endeavour </w:t>
      </w:r>
      <w:r w:rsidRPr="00633987">
        <w:rPr>
          <w:rStyle w:val="StyleUnderline"/>
          <w:highlight w:val="yellow"/>
        </w:rPr>
        <w:t>to</w:t>
      </w:r>
      <w:r w:rsidRPr="004F6A6D">
        <w:rPr>
          <w:rStyle w:val="StyleUnderline"/>
        </w:rPr>
        <w:t xml:space="preserve"> a notion of </w:t>
      </w:r>
      <w:r w:rsidRPr="00633987">
        <w:rPr>
          <w:rStyle w:val="StyleUnderline"/>
          <w:highlight w:val="yellow"/>
        </w:rPr>
        <w:t>health as a communitarian affair</w:t>
      </w:r>
      <w:r w:rsidRPr="004F6A6D">
        <w:rPr>
          <w:rStyle w:val="StyleUnderline"/>
        </w:rPr>
        <w:t xml:space="preserve"> and one </w:t>
      </w:r>
      <w:r w:rsidRPr="00633987">
        <w:rPr>
          <w:rStyle w:val="StyleUnderline"/>
          <w:highlight w:val="yellow"/>
        </w:rPr>
        <w:t>subject to</w:t>
      </w:r>
      <w:r w:rsidRPr="004F6A6D">
        <w:rPr>
          <w:rStyle w:val="StyleUnderline"/>
        </w:rPr>
        <w:t xml:space="preserve"> a </w:t>
      </w:r>
      <w:r w:rsidRPr="004F6A6D">
        <w:rPr>
          <w:rStyle w:val="Emphasis"/>
        </w:rPr>
        <w:t xml:space="preserve">range of </w:t>
      </w:r>
      <w:r w:rsidRPr="00633987">
        <w:rPr>
          <w:rStyle w:val="Emphasis"/>
          <w:highlight w:val="yellow"/>
        </w:rPr>
        <w:t>different interpretations and enactments</w:t>
      </w:r>
      <w:r w:rsidRPr="00633987">
        <w:rPr>
          <w:sz w:val="16"/>
        </w:rPr>
        <w:t xml:space="preserve"> </w:t>
      </w:r>
      <w:r w:rsidRPr="00633987">
        <w:rPr>
          <w:rStyle w:val="StyleUnderline"/>
        </w:rPr>
        <w:t>aligned with</w:t>
      </w:r>
      <w:r w:rsidRPr="00633987">
        <w:rPr>
          <w:sz w:val="16"/>
        </w:rPr>
        <w:t xml:space="preserve"> the </w:t>
      </w:r>
      <w:r w:rsidRPr="00633987">
        <w:rPr>
          <w:rStyle w:val="StyleUnderline"/>
        </w:rPr>
        <w:t>particular sociocultural characteristics</w:t>
      </w:r>
      <w:r w:rsidRPr="00633987">
        <w:rPr>
          <w:sz w:val="16"/>
        </w:rPr>
        <w:t xml:space="preserve"> of a student’s environs. Furthermore, the HPE curriculum clearly represents a vision of children who are capable of ‘taking action’ and being</w:t>
      </w:r>
      <w:r w:rsidRPr="004F6A6D">
        <w:rPr>
          <w:sz w:val="16"/>
        </w:rPr>
        <w:t xml:space="preserve"> more agentive as ‘consumers’ of health oriented messages and products. </w:t>
      </w:r>
      <w:r w:rsidRPr="00633987">
        <w:rPr>
          <w:rStyle w:val="Emphasis"/>
          <w:highlight w:val="yellow"/>
        </w:rPr>
        <w:t>However</w:t>
      </w:r>
      <w:r w:rsidRPr="004F6A6D">
        <w:rPr>
          <w:sz w:val="16"/>
        </w:rPr>
        <w:t xml:space="preserve">, we will suggest that </w:t>
      </w:r>
      <w:r w:rsidRPr="00633987">
        <w:rPr>
          <w:rStyle w:val="StyleUnderline"/>
          <w:highlight w:val="yellow"/>
        </w:rPr>
        <w:t xml:space="preserve">in the context of the </w:t>
      </w:r>
      <w:r w:rsidRPr="00633987">
        <w:rPr>
          <w:rStyle w:val="Emphasis"/>
          <w:highlight w:val="yellow"/>
        </w:rPr>
        <w:t>obesity epidemic</w:t>
      </w:r>
      <w:r w:rsidRPr="004F6A6D">
        <w:rPr>
          <w:rStyle w:val="StyleUnderline"/>
        </w:rPr>
        <w:t>,</w:t>
      </w:r>
      <w:r w:rsidRPr="004F6A6D">
        <w:rPr>
          <w:sz w:val="16"/>
        </w:rPr>
        <w:t xml:space="preserve"> </w:t>
      </w:r>
      <w:r w:rsidRPr="004F6A6D">
        <w:rPr>
          <w:rStyle w:val="StyleUnderline"/>
        </w:rPr>
        <w:t xml:space="preserve">much of the potential </w:t>
      </w:r>
      <w:r w:rsidRPr="00633987">
        <w:rPr>
          <w:rStyle w:val="StyleUnderline"/>
          <w:highlight w:val="yellow"/>
        </w:rPr>
        <w:t>this curriculum</w:t>
      </w:r>
      <w:r w:rsidRPr="004F6A6D">
        <w:rPr>
          <w:rStyle w:val="StyleUnderline"/>
        </w:rPr>
        <w:t xml:space="preserve"> yields in terms of </w:t>
      </w:r>
      <w:r w:rsidRPr="00633987">
        <w:rPr>
          <w:rStyle w:val="StyleUnderline"/>
          <w:highlight w:val="yellow"/>
        </w:rPr>
        <w:t xml:space="preserve">regarding children as social actors is </w:t>
      </w:r>
      <w:r w:rsidRPr="00633987">
        <w:rPr>
          <w:rStyle w:val="Emphasis"/>
          <w:highlight w:val="yellow"/>
        </w:rPr>
        <w:t>diluted</w:t>
      </w:r>
      <w:r w:rsidRPr="004F6A6D">
        <w:rPr>
          <w:sz w:val="16"/>
        </w:rPr>
        <w:t xml:space="preserve">. Further, </w:t>
      </w:r>
      <w:r w:rsidRPr="00633987">
        <w:rPr>
          <w:rStyle w:val="StyleUnderline"/>
          <w:highlight w:val="yellow"/>
        </w:rPr>
        <w:t>despite</w:t>
      </w:r>
      <w:r w:rsidRPr="004F6A6D">
        <w:rPr>
          <w:rStyle w:val="StyleUnderline"/>
        </w:rPr>
        <w:t xml:space="preserve"> an </w:t>
      </w:r>
      <w:r w:rsidRPr="00633987">
        <w:rPr>
          <w:rStyle w:val="StyleUnderline"/>
          <w:highlight w:val="yellow"/>
        </w:rPr>
        <w:t>avowedly</w:t>
      </w:r>
      <w:r w:rsidRPr="004F6A6D">
        <w:rPr>
          <w:rStyle w:val="StyleUnderline"/>
        </w:rPr>
        <w:t xml:space="preserve"> more ‘</w:t>
      </w:r>
      <w:r w:rsidRPr="00633987">
        <w:rPr>
          <w:rStyle w:val="StyleUnderline"/>
          <w:highlight w:val="yellow"/>
        </w:rPr>
        <w:t>holistic’</w:t>
      </w:r>
      <w:r w:rsidRPr="004F6A6D">
        <w:rPr>
          <w:rStyle w:val="StyleUnderline"/>
        </w:rPr>
        <w:t xml:space="preserve"> notion of what </w:t>
      </w:r>
      <w:r w:rsidRPr="00633987">
        <w:rPr>
          <w:rStyle w:val="StyleUnderline"/>
          <w:highlight w:val="yellow"/>
        </w:rPr>
        <w:t>health</w:t>
      </w:r>
      <w:r w:rsidRPr="004F6A6D">
        <w:rPr>
          <w:rStyle w:val="StyleUnderline"/>
        </w:rPr>
        <w:t xml:space="preserve"> entails, </w:t>
      </w:r>
      <w:r w:rsidRPr="00633987">
        <w:rPr>
          <w:rStyle w:val="StyleUnderline"/>
          <w:highlight w:val="yellow"/>
        </w:rPr>
        <w:t xml:space="preserve">in an </w:t>
      </w:r>
      <w:r w:rsidRPr="00633987">
        <w:rPr>
          <w:rStyle w:val="Emphasis"/>
          <w:highlight w:val="yellow"/>
        </w:rPr>
        <w:t>‘obesity’ laden environment</w:t>
      </w:r>
      <w:r w:rsidRPr="004F6A6D">
        <w:rPr>
          <w:sz w:val="16"/>
        </w:rPr>
        <w:t xml:space="preserve">, </w:t>
      </w:r>
      <w:r w:rsidRPr="00633987">
        <w:rPr>
          <w:rStyle w:val="StyleUnderline"/>
          <w:highlight w:val="yellow"/>
        </w:rPr>
        <w:t>much of the focus</w:t>
      </w:r>
      <w:r w:rsidRPr="004F6A6D">
        <w:rPr>
          <w:sz w:val="16"/>
        </w:rPr>
        <w:t xml:space="preserve"> in schooling </w:t>
      </w:r>
      <w:r w:rsidRPr="00633987">
        <w:rPr>
          <w:rStyle w:val="StyleUnderline"/>
          <w:highlight w:val="yellow"/>
        </w:rPr>
        <w:t>remains</w:t>
      </w:r>
      <w:r w:rsidRPr="004F6A6D">
        <w:rPr>
          <w:rStyle w:val="StyleUnderline"/>
        </w:rPr>
        <w:t xml:space="preserve"> </w:t>
      </w:r>
      <w:r w:rsidRPr="00633987">
        <w:rPr>
          <w:rStyle w:val="StyleUnderline"/>
          <w:highlight w:val="yellow"/>
        </w:rPr>
        <w:t>on</w:t>
      </w:r>
      <w:r w:rsidRPr="004F6A6D">
        <w:rPr>
          <w:rStyle w:val="StyleUnderline"/>
        </w:rPr>
        <w:t xml:space="preserve"> </w:t>
      </w:r>
      <w:r w:rsidRPr="00633987">
        <w:rPr>
          <w:rStyle w:val="StyleUnderline"/>
          <w:highlight w:val="yellow"/>
        </w:rPr>
        <w:t xml:space="preserve">practices that impact on </w:t>
      </w:r>
      <w:r w:rsidRPr="00633987">
        <w:rPr>
          <w:rStyle w:val="Emphasis"/>
          <w:highlight w:val="yellow"/>
        </w:rPr>
        <w:t>physical health</w:t>
      </w:r>
      <w:r w:rsidRPr="004F6A6D">
        <w:rPr>
          <w:sz w:val="16"/>
        </w:rPr>
        <w:t xml:space="preserve"> – specifically on eating and physical exercise.</w:t>
      </w:r>
    </w:p>
    <w:p w:rsidR="00242BBA" w:rsidRPr="00242BBA" w:rsidRDefault="00242BBA" w:rsidP="00242BBA"/>
    <w:p w:rsidR="006C005C" w:rsidRDefault="006C005C" w:rsidP="006C005C">
      <w:pPr>
        <w:pStyle w:val="Heading1"/>
      </w:pPr>
      <w:r>
        <w:t>Link</w:t>
      </w:r>
    </w:p>
    <w:p w:rsidR="006C005C" w:rsidRPr="006C005C" w:rsidRDefault="006C005C" w:rsidP="006C005C"/>
    <w:p w:rsidR="006C005C" w:rsidRDefault="006C005C" w:rsidP="006C005C">
      <w:pPr>
        <w:pStyle w:val="Heading2"/>
      </w:pPr>
      <w:r>
        <w:t xml:space="preserve">Link---General </w:t>
      </w:r>
    </w:p>
    <w:p w:rsidR="006C005C" w:rsidRDefault="00B2040A" w:rsidP="006C005C">
      <w:pPr>
        <w:pStyle w:val="Heading3"/>
      </w:pPr>
      <w:r>
        <w:t xml:space="preserve">Link---Educational </w:t>
      </w:r>
      <w:r w:rsidR="006C005C">
        <w:t>Targets</w:t>
      </w:r>
    </w:p>
    <w:p w:rsidR="006C005C" w:rsidRPr="006A3719" w:rsidRDefault="006C005C" w:rsidP="006C005C">
      <w:pPr>
        <w:pStyle w:val="Heading4"/>
      </w:pPr>
      <w:r>
        <w:t xml:space="preserve">The discourse of educational </w:t>
      </w:r>
      <w:r w:rsidRPr="006A3719">
        <w:rPr>
          <w:u w:val="single"/>
        </w:rPr>
        <w:t>targets</w:t>
      </w:r>
      <w:r>
        <w:t xml:space="preserve"> and </w:t>
      </w:r>
      <w:r w:rsidRPr="006A3719">
        <w:rPr>
          <w:u w:val="single"/>
        </w:rPr>
        <w:t>outcomes</w:t>
      </w:r>
      <w:r>
        <w:t xml:space="preserve"> produces a neoliberal hierarchy in which students are stratified by their ability to perform---this results in the ultimate commodification of the individual </w:t>
      </w:r>
    </w:p>
    <w:p w:rsidR="006C005C" w:rsidRDefault="006C005C" w:rsidP="006C005C">
      <w:r>
        <w:t xml:space="preserve">Kevin </w:t>
      </w:r>
      <w:r w:rsidRPr="00A924D2">
        <w:rPr>
          <w:rStyle w:val="Style13ptBold"/>
        </w:rPr>
        <w:t>Gillan 08</w:t>
      </w:r>
      <w:r>
        <w:t xml:space="preserve">, PhD Candidate, University of Western Australia, Technologies of Power: Discipline of Aboriginal Students in Primary School, 2008, pp. 26-27 </w:t>
      </w:r>
    </w:p>
    <w:p w:rsidR="006C005C" w:rsidRPr="00C077A7" w:rsidRDefault="006C005C" w:rsidP="006C005C">
      <w:pPr>
        <w:rPr>
          <w:sz w:val="16"/>
        </w:rPr>
      </w:pPr>
      <w:r w:rsidRPr="00C077A7">
        <w:rPr>
          <w:sz w:val="16"/>
        </w:rPr>
        <w:t xml:space="preserve">Linked to the contemporary methods of accountability in educational institutions is the discursive formation of `perfonnativity' (Lyotard, 1984). </w:t>
      </w:r>
      <w:r w:rsidRPr="006A3719">
        <w:rPr>
          <w:rStyle w:val="StyleUnderline"/>
          <w:highlight w:val="yellow"/>
        </w:rPr>
        <w:t>The performative culture</w:t>
      </w:r>
      <w:r w:rsidRPr="00EB21A6">
        <w:rPr>
          <w:rStyle w:val="StyleUnderline"/>
        </w:rPr>
        <w:t xml:space="preserve"> permeating schools </w:t>
      </w:r>
      <w:r w:rsidRPr="006A3719">
        <w:rPr>
          <w:rStyle w:val="StyleUnderline"/>
          <w:highlight w:val="yellow"/>
        </w:rPr>
        <w:t>ensures that student and teacher efficiency is measured by</w:t>
      </w:r>
      <w:r w:rsidRPr="00EB21A6">
        <w:rPr>
          <w:rStyle w:val="StyleUnderline"/>
        </w:rPr>
        <w:t xml:space="preserve"> a series of </w:t>
      </w:r>
      <w:r w:rsidRPr="006A3719">
        <w:rPr>
          <w:rStyle w:val="StyleUnderline"/>
          <w:highlight w:val="yellow"/>
        </w:rPr>
        <w:t>targets</w:t>
      </w:r>
      <w:r w:rsidRPr="00EB21A6">
        <w:rPr>
          <w:rStyle w:val="StyleUnderline"/>
        </w:rPr>
        <w:t>, standards, or outcomes that they are expected</w:t>
      </w:r>
      <w:r w:rsidRPr="00C077A7">
        <w:rPr>
          <w:sz w:val="16"/>
        </w:rPr>
        <w:t xml:space="preserve"> </w:t>
      </w:r>
      <w:r w:rsidRPr="00EB21A6">
        <w:rPr>
          <w:rStyle w:val="StyleUnderline"/>
        </w:rPr>
        <w:t>to achieve through a rigid disciplinary system formulated in educational policy</w:t>
      </w:r>
      <w:r w:rsidRPr="00C077A7">
        <w:rPr>
          <w:sz w:val="16"/>
        </w:rPr>
        <w:t xml:space="preserve"> that is framed by the power of capital. Pedagogical activities that prove difficult to measure or do not directly contribute to performativity are at risk of being eliminated from the school curriculum. Apple (2000, p. 9) claimed that </w:t>
      </w:r>
      <w:r w:rsidRPr="006A3719">
        <w:rPr>
          <w:rStyle w:val="StyleUnderline"/>
        </w:rPr>
        <w:t xml:space="preserve">powerful and </w:t>
      </w:r>
      <w:r w:rsidRPr="006A3719">
        <w:rPr>
          <w:rStyle w:val="StyleUnderline"/>
          <w:highlight w:val="yellow"/>
        </w:rPr>
        <w:t>dominant</w:t>
      </w:r>
      <w:r w:rsidRPr="00C077A7">
        <w:rPr>
          <w:sz w:val="16"/>
        </w:rPr>
        <w:t xml:space="preserve"> neo-conservative </w:t>
      </w:r>
      <w:r w:rsidRPr="006A3719">
        <w:rPr>
          <w:rStyle w:val="StyleUnderline"/>
          <w:highlight w:val="yellow"/>
        </w:rPr>
        <w:t>groups use</w:t>
      </w:r>
      <w:r w:rsidRPr="002F2843">
        <w:rPr>
          <w:rStyle w:val="StyleUnderline"/>
        </w:rPr>
        <w:t xml:space="preserve"> the technlogies of </w:t>
      </w:r>
      <w:r w:rsidRPr="006A3719">
        <w:rPr>
          <w:rStyle w:val="StyleUnderline"/>
          <w:highlight w:val="yellow"/>
        </w:rPr>
        <w:t>performativity to create a</w:t>
      </w:r>
      <w:r w:rsidRPr="002F2843">
        <w:rPr>
          <w:rStyle w:val="StyleUnderline"/>
        </w:rPr>
        <w:t xml:space="preserve"> new </w:t>
      </w:r>
      <w:r w:rsidRPr="006A3719">
        <w:rPr>
          <w:rStyle w:val="StyleUnderline"/>
          <w:highlight w:val="yellow"/>
        </w:rPr>
        <w:t>politics of legitimacy about their 'official' knowledges</w:t>
      </w:r>
      <w:r w:rsidRPr="002F2843">
        <w:rPr>
          <w:rStyle w:val="StyleUnderline"/>
        </w:rPr>
        <w:t xml:space="preserve"> in order to "increase their power in the larger social area". Performativity is reinforced through a semiotic representation of a particular</w:t>
      </w:r>
      <w:r w:rsidRPr="00C077A7">
        <w:rPr>
          <w:sz w:val="16"/>
        </w:rPr>
        <w:t xml:space="preserve"> market-state </w:t>
      </w:r>
      <w:r w:rsidRPr="002F2843">
        <w:rPr>
          <w:rStyle w:val="StyleUnderline"/>
        </w:rPr>
        <w:t xml:space="preserve">discourse as part of the transformation of education and schooling. This </w:t>
      </w:r>
      <w:r w:rsidRPr="006A3719">
        <w:rPr>
          <w:rStyle w:val="StyleUnderline"/>
          <w:highlight w:val="yellow"/>
        </w:rPr>
        <w:t>discourse represents education "in a</w:t>
      </w:r>
      <w:r w:rsidRPr="002F2843">
        <w:rPr>
          <w:rStyle w:val="StyleUnderline"/>
        </w:rPr>
        <w:t xml:space="preserve"> self-referential and reified </w:t>
      </w:r>
      <w:r w:rsidRPr="006A3719">
        <w:rPr>
          <w:rStyle w:val="StyleUnderline"/>
          <w:highlight w:val="yellow"/>
        </w:rPr>
        <w:t>form for consumption</w:t>
      </w:r>
      <w:r w:rsidRPr="00C077A7">
        <w:rPr>
          <w:sz w:val="16"/>
        </w:rPr>
        <w:t xml:space="preserve">" (Ball, 1999, p. 10) where </w:t>
      </w:r>
      <w:r w:rsidRPr="006A3719">
        <w:rPr>
          <w:rStyle w:val="Emphasis"/>
          <w:highlight w:val="yellow"/>
        </w:rPr>
        <w:t>efficiency is emphasised over ethics and critical thinking</w:t>
      </w:r>
      <w:r w:rsidRPr="00C077A7">
        <w:rPr>
          <w:sz w:val="16"/>
        </w:rPr>
        <w:t xml:space="preserve"> and </w:t>
      </w:r>
      <w:r w:rsidRPr="006A3719">
        <w:rPr>
          <w:rStyle w:val="Emphasis"/>
          <w:highlight w:val="yellow"/>
        </w:rPr>
        <w:t>authority is assigned a positive meaning</w:t>
      </w:r>
      <w:r w:rsidRPr="00C077A7">
        <w:rPr>
          <w:sz w:val="16"/>
        </w:rPr>
        <w:t xml:space="preserve">. </w:t>
      </w:r>
      <w:r w:rsidRPr="006A3719">
        <w:rPr>
          <w:rStyle w:val="StyleUnderline"/>
          <w:highlight w:val="yellow"/>
        </w:rPr>
        <w:t>The</w:t>
      </w:r>
      <w:r w:rsidRPr="002F2843">
        <w:rPr>
          <w:rStyle w:val="StyleUnderline"/>
        </w:rPr>
        <w:t xml:space="preserve"> market-state </w:t>
      </w:r>
      <w:r w:rsidRPr="006A3719">
        <w:rPr>
          <w:rStyle w:val="StyleUnderline"/>
          <w:highlight w:val="yellow"/>
        </w:rPr>
        <w:t>dedication</w:t>
      </w:r>
      <w:r w:rsidRPr="00C077A7">
        <w:rPr>
          <w:sz w:val="16"/>
        </w:rPr>
        <w:t xml:space="preserve"> to this regulatory arrangement </w:t>
      </w:r>
      <w:r w:rsidRPr="006A3719">
        <w:rPr>
          <w:rStyle w:val="StyleUnderline"/>
          <w:highlight w:val="yellow"/>
        </w:rPr>
        <w:t>ensures that education develops into a marketable commodity</w:t>
      </w:r>
      <w:r w:rsidRPr="002F2843">
        <w:rPr>
          <w:rStyle w:val="StyleUnderline"/>
        </w:rPr>
        <w:t xml:space="preserve"> that is to be accessed for individual advantage</w:t>
      </w:r>
      <w:r w:rsidRPr="00C077A7">
        <w:rPr>
          <w:sz w:val="16"/>
        </w:rPr>
        <w:t xml:space="preserve"> (Reid, 2000). Indeed, it can be argued that </w:t>
      </w:r>
      <w:r w:rsidRPr="006A3719">
        <w:rPr>
          <w:rStyle w:val="Emphasis"/>
          <w:highlight w:val="yellow"/>
        </w:rPr>
        <w:t>the student has become commodified</w:t>
      </w:r>
      <w:r w:rsidRPr="00C077A7">
        <w:rPr>
          <w:sz w:val="16"/>
        </w:rPr>
        <w:t xml:space="preserve"> (Ball, 1999), because </w:t>
      </w:r>
      <w:r w:rsidRPr="006A3719">
        <w:rPr>
          <w:rStyle w:val="StyleUnderline"/>
          <w:highlight w:val="yellow"/>
        </w:rPr>
        <w:t>they are</w:t>
      </w:r>
      <w:r w:rsidRPr="002F2843">
        <w:rPr>
          <w:rStyle w:val="StyleUnderline"/>
        </w:rPr>
        <w:t xml:space="preserve"> positioned and </w:t>
      </w:r>
      <w:r w:rsidRPr="006A3719">
        <w:rPr>
          <w:rStyle w:val="StyleUnderline"/>
          <w:highlight w:val="yellow"/>
        </w:rPr>
        <w:t>evaluated differently according to their</w:t>
      </w:r>
      <w:r w:rsidRPr="002F2843">
        <w:rPr>
          <w:rStyle w:val="StyleUnderline"/>
        </w:rPr>
        <w:t xml:space="preserve"> worth or </w:t>
      </w:r>
      <w:r w:rsidRPr="006A3719">
        <w:rPr>
          <w:rStyle w:val="StyleUnderline"/>
          <w:highlight w:val="yellow"/>
        </w:rPr>
        <w:t>potential to contribute to the</w:t>
      </w:r>
      <w:r w:rsidRPr="002F2843">
        <w:rPr>
          <w:rStyle w:val="StyleUnderline"/>
        </w:rPr>
        <w:t xml:space="preserve"> capacity of the </w:t>
      </w:r>
      <w:r w:rsidRPr="006A3719">
        <w:rPr>
          <w:rStyle w:val="StyleUnderline"/>
          <w:highlight w:val="yellow"/>
        </w:rPr>
        <w:t>market-state</w:t>
      </w:r>
      <w:r w:rsidRPr="00C077A7">
        <w:rPr>
          <w:sz w:val="16"/>
        </w:rPr>
        <w:t xml:space="preserve">. </w:t>
      </w:r>
      <w:r w:rsidRPr="00C077A7">
        <w:rPr>
          <w:sz w:val="12"/>
        </w:rPr>
        <w:t>¶</w:t>
      </w:r>
      <w:r w:rsidRPr="00C077A7">
        <w:rPr>
          <w:sz w:val="16"/>
        </w:rPr>
        <w:t xml:space="preserve"> Further, </w:t>
      </w:r>
      <w:r w:rsidRPr="006A3719">
        <w:rPr>
          <w:rStyle w:val="StyleUnderline"/>
          <w:highlight w:val="yellow"/>
        </w:rPr>
        <w:t>the</w:t>
      </w:r>
      <w:r w:rsidRPr="002F2843">
        <w:rPr>
          <w:rStyle w:val="StyleUnderline"/>
        </w:rPr>
        <w:t xml:space="preserve"> neo-liberal </w:t>
      </w:r>
      <w:r w:rsidRPr="006A3719">
        <w:rPr>
          <w:rStyle w:val="StyleUnderline"/>
          <w:highlight w:val="yellow"/>
        </w:rPr>
        <w:t>philosophy has contrived</w:t>
      </w:r>
      <w:r w:rsidRPr="00C077A7">
        <w:rPr>
          <w:sz w:val="16"/>
        </w:rPr>
        <w:t xml:space="preserve"> </w:t>
      </w:r>
      <w:r w:rsidRPr="006A3719">
        <w:rPr>
          <w:rStyle w:val="StyleUnderline"/>
        </w:rPr>
        <w:t>and generated</w:t>
      </w:r>
      <w:r w:rsidRPr="00C077A7">
        <w:rPr>
          <w:sz w:val="16"/>
        </w:rPr>
        <w:t xml:space="preserve"> </w:t>
      </w:r>
      <w:r w:rsidRPr="006A3719">
        <w:rPr>
          <w:rStyle w:val="StyleUnderline"/>
          <w:highlight w:val="yellow"/>
        </w:rPr>
        <w:t>a moral panic about falling standards</w:t>
      </w:r>
      <w:r w:rsidRPr="002F2843">
        <w:rPr>
          <w:rStyle w:val="StyleUnderline"/>
        </w:rPr>
        <w:t xml:space="preserve"> in public education due to a perceived loss of authority in schools that is partly a reflection of the perceived spiritual and moral crisis proliferating throughout general society. </w:t>
      </w:r>
      <w:r w:rsidRPr="006A3719">
        <w:rPr>
          <w:rStyle w:val="StyleUnderline"/>
          <w:highlight w:val="yellow"/>
        </w:rPr>
        <w:t>This view of the need for a restoration</w:t>
      </w:r>
      <w:r w:rsidRPr="002F2843">
        <w:rPr>
          <w:rStyle w:val="StyleUnderline"/>
        </w:rPr>
        <w:t xml:space="preserve"> of 'legitimate' authority and knowledges </w:t>
      </w:r>
      <w:r w:rsidRPr="006A3719">
        <w:rPr>
          <w:rStyle w:val="StyleUnderline"/>
          <w:highlight w:val="yellow"/>
        </w:rPr>
        <w:t>appeals to "</w:t>
      </w:r>
      <w:r w:rsidRPr="006A3719">
        <w:rPr>
          <w:rStyle w:val="StyleUnderline"/>
        </w:rPr>
        <w:t>an</w:t>
      </w:r>
      <w:r w:rsidRPr="002F2843">
        <w:rPr>
          <w:rStyle w:val="StyleUnderline"/>
        </w:rPr>
        <w:t xml:space="preserve"> established cultural tradition, whose </w:t>
      </w:r>
      <w:r w:rsidRPr="006A3719">
        <w:rPr>
          <w:rStyle w:val="StyleUnderline"/>
          <w:highlight w:val="yellow"/>
        </w:rPr>
        <w:t>practices and values</w:t>
      </w:r>
      <w:r w:rsidRPr="002F2843">
        <w:rPr>
          <w:rStyle w:val="StyleUnderline"/>
        </w:rPr>
        <w:t xml:space="preserve"> appear </w:t>
      </w:r>
      <w:r w:rsidRPr="006A3719">
        <w:rPr>
          <w:rStyle w:val="StyleUnderline"/>
          <w:highlight w:val="yellow"/>
        </w:rPr>
        <w:t>beyond criticism</w:t>
      </w:r>
      <w:r w:rsidRPr="00C077A7">
        <w:rPr>
          <w:sz w:val="16"/>
        </w:rPr>
        <w:t xml:space="preserve">" (Giroux, 1997, p. 95). As a consequence </w:t>
      </w:r>
      <w:r w:rsidRPr="002F2843">
        <w:rPr>
          <w:rStyle w:val="StyleUnderline"/>
        </w:rPr>
        <w:t xml:space="preserve">the </w:t>
      </w:r>
      <w:r w:rsidRPr="006A3719">
        <w:rPr>
          <w:rStyle w:val="StyleUnderline"/>
          <w:highlight w:val="yellow"/>
        </w:rPr>
        <w:t>school curriculum is condensed into an uncomplicated range of courses and values</w:t>
      </w:r>
      <w:r w:rsidRPr="002F2843">
        <w:rPr>
          <w:rStyle w:val="StyleUnderline"/>
        </w:rPr>
        <w:t xml:space="preserve"> steeped in the dominant neo-liberal traditions thereby legitimising the new official knowledges that place an emphasis on students mastering the 'basics' and adhering to acceptable standards of moral behaviour</w:t>
      </w:r>
      <w:r w:rsidRPr="00C077A7">
        <w:rPr>
          <w:sz w:val="16"/>
        </w:rPr>
        <w:t xml:space="preserve">. Lyotard (1984) claimed that the impact of this performative culture results in the condition where: </w:t>
      </w:r>
      <w:r w:rsidRPr="006A3719">
        <w:rPr>
          <w:rStyle w:val="StyleUnderline"/>
          <w:sz w:val="12"/>
          <w:highlight w:val="yellow"/>
          <w:u w:val="none"/>
        </w:rPr>
        <w:t>¶</w:t>
      </w:r>
      <w:r w:rsidRPr="006A3719">
        <w:rPr>
          <w:rStyle w:val="StyleUnderline"/>
          <w:sz w:val="12"/>
          <w:highlight w:val="yellow"/>
        </w:rPr>
        <w:t xml:space="preserve"> </w:t>
      </w:r>
      <w:r w:rsidRPr="006A3719">
        <w:rPr>
          <w:rStyle w:val="StyleUnderline"/>
          <w:highlight w:val="yellow"/>
        </w:rPr>
        <w:t>the transmission of knowledge</w:t>
      </w:r>
      <w:r w:rsidRPr="002F2843">
        <w:rPr>
          <w:rStyle w:val="StyleUnderline"/>
        </w:rPr>
        <w:t xml:space="preserve"> is no longer designed to train an elite capable of guiding the nation towards its emancipation, but to </w:t>
      </w:r>
      <w:r w:rsidRPr="006A3719">
        <w:rPr>
          <w:rStyle w:val="StyleUnderline"/>
          <w:highlight w:val="yellow"/>
        </w:rPr>
        <w:t>supply the system with players capable of</w:t>
      </w:r>
      <w:r w:rsidRPr="002F2843">
        <w:rPr>
          <w:rStyle w:val="StyleUnderline"/>
        </w:rPr>
        <w:t xml:space="preserve"> acceptably </w:t>
      </w:r>
      <w:r w:rsidRPr="006A3719">
        <w:rPr>
          <w:rStyle w:val="StyleUnderline"/>
          <w:highlight w:val="yellow"/>
        </w:rPr>
        <w:t>fulfilling</w:t>
      </w:r>
      <w:r w:rsidRPr="002F2843">
        <w:rPr>
          <w:rStyle w:val="StyleUnderline"/>
        </w:rPr>
        <w:t xml:space="preserve"> their roles at the </w:t>
      </w:r>
      <w:r w:rsidRPr="006A3719">
        <w:rPr>
          <w:rStyle w:val="StyleUnderline"/>
          <w:highlight w:val="yellow"/>
        </w:rPr>
        <w:t>pragmatic posts required by</w:t>
      </w:r>
      <w:r w:rsidRPr="002F2843">
        <w:rPr>
          <w:rStyle w:val="StyleUnderline"/>
        </w:rPr>
        <w:t xml:space="preserve"> its </w:t>
      </w:r>
      <w:r w:rsidRPr="006A3719">
        <w:rPr>
          <w:rStyle w:val="StyleUnderline"/>
          <w:highlight w:val="yellow"/>
        </w:rPr>
        <w:t>institutions</w:t>
      </w:r>
      <w:r w:rsidRPr="00C077A7">
        <w:rPr>
          <w:sz w:val="16"/>
        </w:rPr>
        <w:t xml:space="preserve">. (p. 48) </w:t>
      </w:r>
      <w:r w:rsidRPr="00C077A7">
        <w:rPr>
          <w:sz w:val="12"/>
        </w:rPr>
        <w:t>¶</w:t>
      </w:r>
      <w:r w:rsidRPr="00C077A7">
        <w:rPr>
          <w:sz w:val="16"/>
        </w:rPr>
        <w:t xml:space="preserve"> </w:t>
      </w:r>
      <w:r w:rsidRPr="006A3719">
        <w:rPr>
          <w:rStyle w:val="StyleUnderline"/>
          <w:highlight w:val="yellow"/>
        </w:rPr>
        <w:t>Schools</w:t>
      </w:r>
      <w:r w:rsidRPr="002F2843">
        <w:rPr>
          <w:rStyle w:val="StyleUnderline"/>
        </w:rPr>
        <w:t xml:space="preserve"> are obliged to </w:t>
      </w:r>
      <w:r w:rsidRPr="006A3719">
        <w:rPr>
          <w:rStyle w:val="StyleUnderline"/>
          <w:highlight w:val="yellow"/>
        </w:rPr>
        <w:t>play a key role in reproducing</w:t>
      </w:r>
      <w:r w:rsidRPr="00C077A7">
        <w:rPr>
          <w:sz w:val="16"/>
        </w:rPr>
        <w:t xml:space="preserve"> these </w:t>
      </w:r>
      <w:r w:rsidRPr="002F2843">
        <w:rPr>
          <w:rStyle w:val="StyleUnderline"/>
        </w:rPr>
        <w:t xml:space="preserve">political and cultural processes with the execution of educational and </w:t>
      </w:r>
      <w:r w:rsidRPr="006A3719">
        <w:rPr>
          <w:rStyle w:val="StyleUnderline"/>
          <w:highlight w:val="yellow"/>
        </w:rPr>
        <w:t>social practices</w:t>
      </w:r>
      <w:r w:rsidRPr="002F2843">
        <w:rPr>
          <w:rStyle w:val="StyleUnderline"/>
        </w:rPr>
        <w:t xml:space="preserve"> implicit in the various systemic policies through accountability discourses.</w:t>
      </w:r>
    </w:p>
    <w:p w:rsidR="006C005C" w:rsidRDefault="00B2040A" w:rsidP="006C005C">
      <w:pPr>
        <w:pStyle w:val="Heading3"/>
      </w:pPr>
      <w:r>
        <w:t>Link---E</w:t>
      </w:r>
      <w:r w:rsidR="006C005C">
        <w:t xml:space="preserve">xperts </w:t>
      </w:r>
    </w:p>
    <w:p w:rsidR="006C005C" w:rsidRPr="006A3719" w:rsidRDefault="006C005C" w:rsidP="006C005C">
      <w:pPr>
        <w:pStyle w:val="Heading4"/>
      </w:pPr>
      <w:r>
        <w:t xml:space="preserve">The aff’s overreliance on education experts who appeal to empiricism and statistics validates a technocratic and authoritarian move to ignore local perspectival knowledge </w:t>
      </w:r>
    </w:p>
    <w:p w:rsidR="006C005C" w:rsidRPr="00635351" w:rsidRDefault="006C005C" w:rsidP="006C005C">
      <w:r>
        <w:t xml:space="preserve">Scot </w:t>
      </w:r>
      <w:r w:rsidRPr="00776D13">
        <w:rPr>
          <w:rStyle w:val="Style13ptBold"/>
        </w:rPr>
        <w:t>Danforth 15</w:t>
      </w:r>
      <w:r>
        <w:t>, Professor and Assistant Dean of Research in the College of Educational Studies at Chapman University, Social justice and technocracy: Tracing the narratives of inclusive education in the United States, http://www.docs.hss.ed.ac.uk/education/creid/Projects/33i_iii_Discourse_Danforth.pdf</w:t>
      </w:r>
    </w:p>
    <w:p w:rsidR="006C005C" w:rsidRPr="00C077A7" w:rsidRDefault="006C005C" w:rsidP="006C005C">
      <w:pPr>
        <w:rPr>
          <w:sz w:val="16"/>
        </w:rPr>
      </w:pPr>
      <w:r w:rsidRPr="006A3719">
        <w:rPr>
          <w:rStyle w:val="StyleUnderline"/>
          <w:highlight w:val="yellow"/>
        </w:rPr>
        <w:t>The assumption that</w:t>
      </w:r>
      <w:r w:rsidRPr="00C077A7">
        <w:rPr>
          <w:rStyle w:val="StyleUnderline"/>
        </w:rPr>
        <w:t xml:space="preserve"> the</w:t>
      </w:r>
      <w:r w:rsidRPr="00C077A7">
        <w:rPr>
          <w:sz w:val="16"/>
        </w:rPr>
        <w:t xml:space="preserve"> scientifically-based </w:t>
      </w:r>
      <w:r w:rsidRPr="006A3719">
        <w:rPr>
          <w:rStyle w:val="StyleUnderline"/>
          <w:highlight w:val="yellow"/>
        </w:rPr>
        <w:t>managers at the top of the system know best creates a bureaucratic system where</w:t>
      </w:r>
      <w:r w:rsidRPr="00C077A7">
        <w:rPr>
          <w:rStyle w:val="StyleUnderline"/>
        </w:rPr>
        <w:t xml:space="preserve"> communication flows in one direction and </w:t>
      </w:r>
      <w:r w:rsidRPr="006A3719">
        <w:rPr>
          <w:rStyle w:val="StyleUnderline"/>
          <w:highlight w:val="yellow"/>
        </w:rPr>
        <w:t>genuine dialogue</w:t>
      </w:r>
      <w:r w:rsidRPr="00C077A7">
        <w:rPr>
          <w:rStyle w:val="StyleUnderline"/>
        </w:rPr>
        <w:t xml:space="preserve"> among a range of perspectives </w:t>
      </w:r>
      <w:r w:rsidRPr="006A3719">
        <w:rPr>
          <w:rStyle w:val="StyleUnderline"/>
          <w:highlight w:val="yellow"/>
        </w:rPr>
        <w:t>is</w:t>
      </w:r>
      <w:r w:rsidRPr="00C077A7">
        <w:rPr>
          <w:rStyle w:val="StyleUnderline"/>
        </w:rPr>
        <w:t xml:space="preserve"> simply </w:t>
      </w:r>
      <w:r w:rsidRPr="006A3719">
        <w:rPr>
          <w:rStyle w:val="StyleUnderline"/>
          <w:highlight w:val="yellow"/>
        </w:rPr>
        <w:t>a waste of time. Inherent in this strategy is</w:t>
      </w:r>
      <w:r w:rsidRPr="00C077A7">
        <w:rPr>
          <w:sz w:val="16"/>
        </w:rPr>
        <w:t xml:space="preserve"> a subtle, and sometimes not so subtle, form of </w:t>
      </w:r>
      <w:r w:rsidRPr="006A3719">
        <w:rPr>
          <w:rStyle w:val="Emphasis"/>
          <w:highlight w:val="yellow"/>
        </w:rPr>
        <w:t>authoritarianism</w:t>
      </w:r>
      <w:r w:rsidRPr="006A3719">
        <w:rPr>
          <w:sz w:val="16"/>
          <w:highlight w:val="yellow"/>
        </w:rPr>
        <w:t>.</w:t>
      </w:r>
      <w:r w:rsidRPr="00C077A7">
        <w:rPr>
          <w:sz w:val="16"/>
        </w:rPr>
        <w:t xml:space="preserve"> </w:t>
      </w:r>
      <w:r w:rsidRPr="006A3719">
        <w:rPr>
          <w:rStyle w:val="StyleUnderline"/>
          <w:highlight w:val="yellow"/>
        </w:rPr>
        <w:t>Once</w:t>
      </w:r>
      <w:r w:rsidRPr="00C077A7">
        <w:rPr>
          <w:rStyle w:val="StyleUnderline"/>
        </w:rPr>
        <w:t xml:space="preserve"> the idea that </w:t>
      </w:r>
      <w:r w:rsidRPr="006A3719">
        <w:rPr>
          <w:rStyle w:val="StyleUnderline"/>
          <w:highlight w:val="yellow"/>
        </w:rPr>
        <w:t>we can empirically calculate and administratively design 'the right way' to</w:t>
      </w:r>
      <w:r w:rsidRPr="00C077A7">
        <w:rPr>
          <w:rStyle w:val="StyleUnderline"/>
        </w:rPr>
        <w:t xml:space="preserve"> accomplish our goals is accepted, </w:t>
      </w:r>
      <w:r w:rsidRPr="006A3719">
        <w:rPr>
          <w:rStyle w:val="StyleUnderline"/>
          <w:highlight w:val="yellow"/>
        </w:rPr>
        <w:t>there is little reason to engage in exploration of other views</w:t>
      </w:r>
      <w:r w:rsidRPr="00C077A7">
        <w:rPr>
          <w:sz w:val="16"/>
        </w:rPr>
        <w:t xml:space="preserve"> (Fischer, 1990, p. 43). Meynaud (1969) further explains that the government </w:t>
      </w:r>
      <w:r w:rsidRPr="00C077A7">
        <w:rPr>
          <w:rStyle w:val="StyleUnderline"/>
        </w:rPr>
        <w:t xml:space="preserve">agencies and officials wielding power are often concealed behind a shroud of secrecy. The top levels of hierarchy are isolated from meaningful engagement with the local administrators who are trying to apply and live with the policy requirements. </w:t>
      </w:r>
      <w:r w:rsidRPr="00C077A7">
        <w:rPr>
          <w:rStyle w:val="StyleUnderline"/>
          <w:sz w:val="12"/>
          <w:u w:val="none"/>
        </w:rPr>
        <w:t>¶</w:t>
      </w:r>
      <w:r w:rsidRPr="00C077A7">
        <w:rPr>
          <w:rStyle w:val="StyleUnderline"/>
          <w:sz w:val="12"/>
        </w:rPr>
        <w:t xml:space="preserve"> </w:t>
      </w:r>
      <w:r w:rsidRPr="00C077A7">
        <w:rPr>
          <w:rStyle w:val="StyleUnderline"/>
        </w:rPr>
        <w:t>The adherence to a positivist epistemology reflects the attempt to apply the philosophy and methods of physical science to human social activities.</w:t>
      </w:r>
      <w:r w:rsidRPr="00C077A7">
        <w:rPr>
          <w:sz w:val="16"/>
        </w:rPr>
        <w:t xml:space="preserve"> Positivism may be defined as an orientation toward knowledge that seeks precision through the measurement of observable phenomena. Descriptions of teaching and learning are valued only when articulated as measurement and mathematics (Phillips, 1983; Phillips &amp; Burbules, 2000).</w:t>
      </w:r>
      <w:r w:rsidRPr="00C077A7">
        <w:rPr>
          <w:sz w:val="12"/>
        </w:rPr>
        <w:t>¶</w:t>
      </w:r>
      <w:r w:rsidRPr="00C077A7">
        <w:rPr>
          <w:sz w:val="16"/>
        </w:rPr>
        <w:t xml:space="preserve"> Technocracy begins with the assumption that society is a machine comprised of working parts and interactive processes that are best understood through quantitative measurement and practices of statistical analysis. ‘Technocracy makes one basic postulate: that the phenomena involved in the functional operation of the social mechanism are metrical’ (Scott, 1933, p. 39). </w:t>
      </w:r>
      <w:r w:rsidRPr="00C077A7">
        <w:rPr>
          <w:rStyle w:val="StyleUnderline"/>
        </w:rPr>
        <w:t xml:space="preserve">The </w:t>
      </w:r>
      <w:r w:rsidRPr="006A3719">
        <w:rPr>
          <w:rStyle w:val="StyleUnderline"/>
          <w:highlight w:val="yellow"/>
        </w:rPr>
        <w:t xml:space="preserve">discourse of educational </w:t>
      </w:r>
      <w:r w:rsidRPr="006A3719">
        <w:rPr>
          <w:rStyle w:val="StyleUnderline"/>
        </w:rPr>
        <w:t>management</w:t>
      </w:r>
      <w:r w:rsidRPr="00C077A7">
        <w:rPr>
          <w:rStyle w:val="StyleUnderline"/>
        </w:rPr>
        <w:t xml:space="preserve"> </w:t>
      </w:r>
      <w:r w:rsidRPr="006A3719">
        <w:rPr>
          <w:rStyle w:val="StyleUnderline"/>
          <w:highlight w:val="yellow"/>
        </w:rPr>
        <w:t>prioritises mathematical representations</w:t>
      </w:r>
      <w:r w:rsidRPr="00C077A7">
        <w:rPr>
          <w:rStyle w:val="StyleUnderline"/>
        </w:rPr>
        <w:t xml:space="preserve"> of human behaviour in schools, the </w:t>
      </w:r>
      <w:r w:rsidRPr="006A3719">
        <w:rPr>
          <w:rStyle w:val="StyleUnderline"/>
          <w:highlight w:val="yellow"/>
        </w:rPr>
        <w:t>charts</w:t>
      </w:r>
      <w:r w:rsidRPr="00C077A7">
        <w:rPr>
          <w:rStyle w:val="StyleUnderline"/>
        </w:rPr>
        <w:t xml:space="preserve">, graphs, </w:t>
      </w:r>
      <w:r w:rsidRPr="006A3719">
        <w:rPr>
          <w:rStyle w:val="StyleUnderline"/>
          <w:highlight w:val="yellow"/>
        </w:rPr>
        <w:t>and trends lines of measured activities</w:t>
      </w:r>
      <w:r w:rsidRPr="00C077A7">
        <w:rPr>
          <w:rStyle w:val="StyleUnderline"/>
        </w:rPr>
        <w:t xml:space="preserve">. </w:t>
      </w:r>
      <w:r w:rsidRPr="00C077A7">
        <w:rPr>
          <w:rStyle w:val="StyleUnderline"/>
          <w:sz w:val="12"/>
          <w:u w:val="none"/>
        </w:rPr>
        <w:t>¶</w:t>
      </w:r>
      <w:r w:rsidRPr="00C077A7">
        <w:rPr>
          <w:rStyle w:val="StyleUnderline"/>
          <w:sz w:val="12"/>
        </w:rPr>
        <w:t xml:space="preserve"> </w:t>
      </w:r>
      <w:r w:rsidRPr="00C077A7">
        <w:rPr>
          <w:sz w:val="16"/>
        </w:rPr>
        <w:t xml:space="preserve">As a practical matter, </w:t>
      </w:r>
      <w:r w:rsidRPr="006A3719">
        <w:rPr>
          <w:rStyle w:val="StyleUnderline"/>
          <w:highlight w:val="yellow"/>
        </w:rPr>
        <w:t>this</w:t>
      </w:r>
      <w:r w:rsidRPr="00C077A7">
        <w:rPr>
          <w:sz w:val="16"/>
        </w:rPr>
        <w:t xml:space="preserve"> epistemological </w:t>
      </w:r>
      <w:r w:rsidRPr="00C077A7">
        <w:rPr>
          <w:rStyle w:val="StyleUnderline"/>
        </w:rPr>
        <w:t xml:space="preserve">stance </w:t>
      </w:r>
      <w:r w:rsidRPr="006A3719">
        <w:rPr>
          <w:rStyle w:val="StyleUnderline"/>
          <w:highlight w:val="yellow"/>
        </w:rPr>
        <w:t>supports the</w:t>
      </w:r>
      <w:r w:rsidRPr="00C077A7">
        <w:rPr>
          <w:rStyle w:val="StyleUnderline"/>
        </w:rPr>
        <w:t xml:space="preserve"> firm </w:t>
      </w:r>
      <w:r w:rsidRPr="006A3719">
        <w:rPr>
          <w:rStyle w:val="StyleUnderline"/>
          <w:highlight w:val="yellow"/>
        </w:rPr>
        <w:t>belief that</w:t>
      </w:r>
      <w:r w:rsidRPr="00C077A7">
        <w:rPr>
          <w:rStyle w:val="StyleUnderline"/>
        </w:rPr>
        <w:t xml:space="preserve"> the </w:t>
      </w:r>
      <w:r w:rsidRPr="006A3719">
        <w:rPr>
          <w:rStyle w:val="StyleUnderline"/>
          <w:highlight w:val="yellow"/>
        </w:rPr>
        <w:t>administrators</w:t>
      </w:r>
      <w:r w:rsidRPr="00C077A7">
        <w:rPr>
          <w:rStyle w:val="StyleUnderline"/>
        </w:rPr>
        <w:t xml:space="preserve"> at the federal and state level </w:t>
      </w:r>
      <w:r w:rsidRPr="006A3719">
        <w:rPr>
          <w:rStyle w:val="StyleUnderline"/>
          <w:highlight w:val="yellow"/>
        </w:rPr>
        <w:t>undoubtedly have the best knowledge</w:t>
      </w:r>
      <w:r w:rsidRPr="00C077A7">
        <w:rPr>
          <w:rStyle w:val="StyleUnderline"/>
        </w:rPr>
        <w:t xml:space="preserve"> about what to do and how to do it. </w:t>
      </w:r>
      <w:r w:rsidRPr="006A3719">
        <w:rPr>
          <w:rStyle w:val="StyleUnderline"/>
          <w:highlight w:val="yellow"/>
        </w:rPr>
        <w:t>Scientific activity is envisioned as doubt-free</w:t>
      </w:r>
      <w:r w:rsidRPr="00C077A7">
        <w:rPr>
          <w:rStyle w:val="StyleUnderline"/>
        </w:rPr>
        <w:t>, lacking the typical controversies and disagreements that many would contend are central to the scientific process</w:t>
      </w:r>
      <w:r w:rsidRPr="00C077A7">
        <w:rPr>
          <w:sz w:val="16"/>
        </w:rPr>
        <w:t xml:space="preserve"> (Clarence, 2002</w:t>
      </w:r>
      <w:r w:rsidRPr="00C077A7">
        <w:rPr>
          <w:rStyle w:val="StyleUnderline"/>
        </w:rPr>
        <w:t>). The stance of mathematical certainty validates the technocrats’ position at the top of the management mountain, lending scientific credibility to the authoritarian approach. If there is one best way to seek the proper education of young people, then it should be issued forcefully and without compromise to local educational officials, regardless of their opinion of the merits of the policy.</w:t>
      </w:r>
    </w:p>
    <w:p w:rsidR="006C005C" w:rsidRDefault="00B2040A" w:rsidP="006C005C">
      <w:pPr>
        <w:pStyle w:val="Heading3"/>
      </w:pPr>
      <w:r>
        <w:t>Link---</w:t>
      </w:r>
      <w:r w:rsidR="006C005C">
        <w:t>Social Justice Affs</w:t>
      </w:r>
    </w:p>
    <w:p w:rsidR="006C005C" w:rsidRDefault="006C005C" w:rsidP="006C005C">
      <w:pPr>
        <w:pStyle w:val="Heading4"/>
      </w:pPr>
      <w:r>
        <w:t xml:space="preserve">The aff </w:t>
      </w:r>
      <w:r w:rsidR="0009576F">
        <w:t>constructs</w:t>
      </w:r>
      <w:r>
        <w:t xml:space="preserve"> inclusion as a byproduct of efficient and technical policymaking which reproduces neoliberal forms of thinking </w:t>
      </w:r>
    </w:p>
    <w:p w:rsidR="006C005C" w:rsidRPr="00776D13" w:rsidRDefault="006C005C" w:rsidP="006C005C">
      <w:r>
        <w:t xml:space="preserve">Scot </w:t>
      </w:r>
      <w:r w:rsidRPr="00776D13">
        <w:rPr>
          <w:rStyle w:val="Style13ptBold"/>
        </w:rPr>
        <w:t>Danforth 15</w:t>
      </w:r>
      <w:r>
        <w:t>, Professor and Assistant Dean of Research in the College of Educational Studies at Chapman University, Social justice and technocracy: Tracing the narratives of inclusive education in the United States, http://www.docs.hss.ed.ac.uk/education/creid/Projects/33i_iii_Discourse_Danforth.pdf</w:t>
      </w:r>
    </w:p>
    <w:p w:rsidR="006C005C" w:rsidRPr="00621861" w:rsidRDefault="006C005C" w:rsidP="006C005C">
      <w:pPr>
        <w:rPr>
          <w:sz w:val="16"/>
        </w:rPr>
      </w:pPr>
      <w:r w:rsidRPr="00776D13">
        <w:rPr>
          <w:sz w:val="16"/>
        </w:rPr>
        <w:t xml:space="preserve">Since the implementation of federal accountability reforms in the late 1990s and early 2000s, </w:t>
      </w:r>
      <w:r w:rsidRPr="00374A47">
        <w:rPr>
          <w:rStyle w:val="StyleUnderline"/>
          <w:highlight w:val="yellow"/>
        </w:rPr>
        <w:t>the social justice narrative of inclusive</w:t>
      </w:r>
      <w:r w:rsidRPr="00776D13">
        <w:rPr>
          <w:rStyle w:val="StyleUnderline"/>
        </w:rPr>
        <w:t xml:space="preserve"> education in America </w:t>
      </w:r>
      <w:r w:rsidRPr="00374A47">
        <w:rPr>
          <w:rStyle w:val="Emphasis"/>
          <w:highlight w:val="yellow"/>
        </w:rPr>
        <w:t>has been augmented</w:t>
      </w:r>
      <w:r w:rsidRPr="00776D13">
        <w:rPr>
          <w:rStyle w:val="StyleUnderline"/>
        </w:rPr>
        <w:t xml:space="preserve"> and</w:t>
      </w:r>
      <w:r w:rsidRPr="00776D13">
        <w:rPr>
          <w:sz w:val="16"/>
        </w:rPr>
        <w:t xml:space="preserve"> perhaps </w:t>
      </w:r>
      <w:r w:rsidRPr="00776D13">
        <w:rPr>
          <w:rStyle w:val="StyleUnderline"/>
        </w:rPr>
        <w:t xml:space="preserve">superseded </w:t>
      </w:r>
      <w:r w:rsidRPr="00374A47">
        <w:rPr>
          <w:rStyle w:val="Emphasis"/>
          <w:highlight w:val="yellow"/>
        </w:rPr>
        <w:t>by a new policy story</w:t>
      </w:r>
      <w:r w:rsidRPr="00776D13">
        <w:rPr>
          <w:rStyle w:val="StyleUnderline"/>
        </w:rPr>
        <w:t xml:space="preserve"> that,</w:t>
      </w:r>
      <w:r w:rsidRPr="00776D13">
        <w:rPr>
          <w:sz w:val="16"/>
        </w:rPr>
        <w:t xml:space="preserve"> while it does not explicitly seek inclusion, </w:t>
      </w:r>
      <w:r w:rsidRPr="00776D13">
        <w:rPr>
          <w:rStyle w:val="StyleUnderline"/>
        </w:rPr>
        <w:t>has profound implications for the education of students</w:t>
      </w:r>
      <w:r w:rsidRPr="00776D13">
        <w:rPr>
          <w:sz w:val="16"/>
        </w:rPr>
        <w:t xml:space="preserve"> with disabilities. </w:t>
      </w:r>
      <w:r w:rsidRPr="00776D13">
        <w:rPr>
          <w:rStyle w:val="StyleUnderline"/>
        </w:rPr>
        <w:t>It is a technocratic tale of public school accountability and academic improvement</w:t>
      </w:r>
      <w:r w:rsidRPr="00776D13">
        <w:rPr>
          <w:sz w:val="16"/>
        </w:rPr>
        <w:t xml:space="preserve">. </w:t>
      </w:r>
      <w:r w:rsidRPr="00776D13">
        <w:rPr>
          <w:rStyle w:val="StyleUnderline"/>
        </w:rPr>
        <w:t>This</w:t>
      </w:r>
      <w:r w:rsidRPr="00776D13">
        <w:rPr>
          <w:sz w:val="16"/>
        </w:rPr>
        <w:t xml:space="preserve"> development </w:t>
      </w:r>
      <w:r w:rsidRPr="00776D13">
        <w:rPr>
          <w:rStyle w:val="StyleUnderline"/>
        </w:rPr>
        <w:t>reflects the resurgence of technocratic government practices in the United States</w:t>
      </w:r>
      <w:r w:rsidRPr="00776D13">
        <w:rPr>
          <w:sz w:val="16"/>
        </w:rPr>
        <w:t xml:space="preserve"> and England (Clarence, 2002). Numerous scholars in the field of educational leadership have noted the utilisation of technocratic approaches to school management during the era of neo-liberal accountability reform (Bolton, 2011; Crow, 2012; Fink, 2005; McCulloch, 2002; Smyth, 2005).</w:t>
      </w:r>
      <w:r w:rsidRPr="00776D13">
        <w:rPr>
          <w:sz w:val="12"/>
        </w:rPr>
        <w:t>¶</w:t>
      </w:r>
      <w:r w:rsidRPr="00776D13">
        <w:rPr>
          <w:sz w:val="16"/>
        </w:rPr>
        <w:t xml:space="preserve"> </w:t>
      </w:r>
      <w:r w:rsidRPr="00776D13">
        <w:rPr>
          <w:rStyle w:val="StyleUnderline"/>
        </w:rPr>
        <w:t xml:space="preserve">Federal </w:t>
      </w:r>
      <w:r w:rsidRPr="00374A47">
        <w:rPr>
          <w:rStyle w:val="StyleUnderline"/>
          <w:highlight w:val="yellow"/>
        </w:rPr>
        <w:t>education policies</w:t>
      </w:r>
      <w:r w:rsidRPr="00776D13">
        <w:rPr>
          <w:sz w:val="16"/>
        </w:rPr>
        <w:t xml:space="preserve">, including revisions of the Individuals with Disabilities Education Act (IDEA) and the 2001 No Child Left Behind, </w:t>
      </w:r>
      <w:r w:rsidRPr="00374A47">
        <w:rPr>
          <w:rStyle w:val="StyleUnderline"/>
          <w:highlight w:val="yellow"/>
        </w:rPr>
        <w:t xml:space="preserve">have </w:t>
      </w:r>
      <w:r w:rsidRPr="00374A47">
        <w:rPr>
          <w:rStyle w:val="Emphasis"/>
          <w:highlight w:val="yellow"/>
        </w:rPr>
        <w:t>re-narrated inclusion as a social by-product</w:t>
      </w:r>
      <w:r w:rsidRPr="00374A47">
        <w:rPr>
          <w:rStyle w:val="StyleUnderline"/>
          <w:highlight w:val="yellow"/>
        </w:rPr>
        <w:t xml:space="preserve"> of</w:t>
      </w:r>
      <w:r w:rsidRPr="00776D13">
        <w:rPr>
          <w:rStyle w:val="StyleUnderline"/>
        </w:rPr>
        <w:t xml:space="preserve"> a complex set of administrative </w:t>
      </w:r>
      <w:r w:rsidRPr="00374A47">
        <w:rPr>
          <w:rStyle w:val="StyleUnderline"/>
          <w:highlight w:val="yellow"/>
        </w:rPr>
        <w:t>efficiencies and technical achievements</w:t>
      </w:r>
      <w:r w:rsidRPr="00776D13">
        <w:rPr>
          <w:rStyle w:val="StyleUnderline"/>
        </w:rPr>
        <w:t xml:space="preserve"> that systematically produce higher test scores among children</w:t>
      </w:r>
      <w:r w:rsidRPr="00776D13">
        <w:rPr>
          <w:sz w:val="16"/>
        </w:rPr>
        <w:t xml:space="preserve">. Government agencies interact with other government agencies in a hierarchy of administrative pressure, the higher levels compelling the lower levels, on a playing field of public school test score data. </w:t>
      </w:r>
      <w:r w:rsidRPr="00776D13">
        <w:rPr>
          <w:rStyle w:val="StyleUnderline"/>
        </w:rPr>
        <w:t>The goal is to produce efficiencies of human action, in school organisation, classroom instruction, and student learning</w:t>
      </w:r>
      <w:r w:rsidRPr="00776D13">
        <w:rPr>
          <w:sz w:val="16"/>
        </w:rPr>
        <w:t xml:space="preserve">, as evidenced in continuous rises in standardised reading and mathematics test scores (Ravitch, 2010). </w:t>
      </w:r>
      <w:r w:rsidRPr="00776D13">
        <w:rPr>
          <w:sz w:val="12"/>
        </w:rPr>
        <w:t>¶</w:t>
      </w:r>
      <w:r w:rsidRPr="00776D13">
        <w:rPr>
          <w:sz w:val="16"/>
        </w:rPr>
        <w:t xml:space="preserve"> </w:t>
      </w:r>
      <w:r w:rsidRPr="00374A47">
        <w:rPr>
          <w:rStyle w:val="StyleUnderline"/>
          <w:highlight w:val="yellow"/>
        </w:rPr>
        <w:t>The new technocratic story</w:t>
      </w:r>
      <w:r w:rsidRPr="00776D13">
        <w:rPr>
          <w:sz w:val="16"/>
        </w:rPr>
        <w:t xml:space="preserve"> does not overtly value or seek the integration of students with disabilities in general education settings. It </w:t>
      </w:r>
      <w:r w:rsidRPr="00776D13">
        <w:rPr>
          <w:rStyle w:val="StyleUnderline"/>
        </w:rPr>
        <w:t>offers no grand moral vision of friendships among diverse citizens or a community united by acceptance for human differences.</w:t>
      </w:r>
      <w:r w:rsidRPr="00776D13">
        <w:rPr>
          <w:sz w:val="16"/>
        </w:rPr>
        <w:t xml:space="preserve"> </w:t>
      </w:r>
      <w:r w:rsidRPr="00776D13">
        <w:rPr>
          <w:rStyle w:val="StyleUnderline"/>
        </w:rPr>
        <w:t xml:space="preserve">It </w:t>
      </w:r>
      <w:r w:rsidRPr="00374A47">
        <w:rPr>
          <w:rStyle w:val="StyleUnderline"/>
          <w:highlight w:val="yellow"/>
        </w:rPr>
        <w:t>envisions human society not as a space of</w:t>
      </w:r>
      <w:r w:rsidRPr="00776D13">
        <w:rPr>
          <w:rStyle w:val="StyleUnderline"/>
        </w:rPr>
        <w:t xml:space="preserve"> interactions and </w:t>
      </w:r>
      <w:r w:rsidRPr="00374A47">
        <w:rPr>
          <w:rStyle w:val="StyleUnderline"/>
          <w:highlight w:val="yellow"/>
        </w:rPr>
        <w:t>relationships defined by moral pursuits but as a</w:t>
      </w:r>
      <w:r w:rsidRPr="00776D13">
        <w:rPr>
          <w:rStyle w:val="StyleUnderline"/>
        </w:rPr>
        <w:t xml:space="preserve"> grand </w:t>
      </w:r>
      <w:r w:rsidRPr="00374A47">
        <w:rPr>
          <w:rStyle w:val="StyleUnderline"/>
          <w:highlight w:val="yellow"/>
        </w:rPr>
        <w:t>accounting ledger with</w:t>
      </w:r>
      <w:r w:rsidRPr="00776D13">
        <w:rPr>
          <w:rStyle w:val="StyleUnderline"/>
        </w:rPr>
        <w:t xml:space="preserve"> </w:t>
      </w:r>
      <w:r w:rsidRPr="00776D13">
        <w:rPr>
          <w:sz w:val="16"/>
        </w:rPr>
        <w:t>behaviour</w:t>
      </w:r>
      <w:r w:rsidRPr="00776D13">
        <w:rPr>
          <w:rStyle w:val="StyleUnderline"/>
        </w:rPr>
        <w:t xml:space="preserve"> </w:t>
      </w:r>
      <w:r w:rsidRPr="00374A47">
        <w:rPr>
          <w:rStyle w:val="Emphasis"/>
          <w:highlight w:val="yellow"/>
        </w:rPr>
        <w:t>consequences</w:t>
      </w:r>
      <w:r w:rsidRPr="00776D13">
        <w:rPr>
          <w:sz w:val="16"/>
        </w:rPr>
        <w:t xml:space="preserve">, a data administration system where increased test scores are synonymous with improved teaching and learning. </w:t>
      </w:r>
      <w:r w:rsidRPr="00776D13">
        <w:rPr>
          <w:rStyle w:val="StyleUnderline"/>
        </w:rPr>
        <w:t>It promises to</w:t>
      </w:r>
      <w:r w:rsidRPr="00776D13">
        <w:rPr>
          <w:sz w:val="16"/>
        </w:rPr>
        <w:t>, in the words of educational historian Diane Ravitch (2010, p.11), ‘</w:t>
      </w:r>
      <w:r w:rsidRPr="00776D13">
        <w:rPr>
          <w:rStyle w:val="StyleUnderline"/>
        </w:rPr>
        <w:t>fix education by applying the principles of business, organization, management, law, and marketing and by developing a good data-collection system that provides the information necessary to incentivize the workforce – principals, teachers, and students – with appropriate rewards and sanctions’.</w:t>
      </w:r>
      <w:r w:rsidRPr="00776D13">
        <w:rPr>
          <w:sz w:val="12"/>
        </w:rPr>
        <w:t>¶</w:t>
      </w:r>
      <w:r w:rsidRPr="00776D13">
        <w:rPr>
          <w:sz w:val="16"/>
        </w:rPr>
        <w:t xml:space="preserve"> My investigation of this narrative aims to augment and provide specificity to the critique of the accountability reform movement in the United State that describes No Child Left Behind as the historical pinnacle of a longstanding effort (for example, Spring, 1972) to corporatise the American public schools. Based in a neo-liberal ideology, </w:t>
      </w:r>
      <w:r w:rsidRPr="00374A47">
        <w:rPr>
          <w:rStyle w:val="StyleUnderline"/>
          <w:highlight w:val="yellow"/>
        </w:rPr>
        <w:t>this</w:t>
      </w:r>
      <w:r w:rsidRPr="00776D13">
        <w:rPr>
          <w:sz w:val="16"/>
        </w:rPr>
        <w:t xml:space="preserve"> law effectively </w:t>
      </w:r>
      <w:r w:rsidRPr="00374A47">
        <w:rPr>
          <w:rStyle w:val="StyleUnderline"/>
          <w:highlight w:val="yellow"/>
        </w:rPr>
        <w:t>remakes public education to</w:t>
      </w:r>
      <w:r w:rsidRPr="00776D13">
        <w:rPr>
          <w:rStyle w:val="StyleUnderline"/>
        </w:rPr>
        <w:t xml:space="preserve"> the </w:t>
      </w:r>
      <w:r w:rsidRPr="00374A47">
        <w:rPr>
          <w:rStyle w:val="StyleUnderline"/>
          <w:highlight w:val="yellow"/>
        </w:rPr>
        <w:t>service</w:t>
      </w:r>
      <w:r w:rsidRPr="00776D13">
        <w:rPr>
          <w:rStyle w:val="StyleUnderline"/>
        </w:rPr>
        <w:t xml:space="preserve"> to the political interests of </w:t>
      </w:r>
      <w:r w:rsidRPr="00374A47">
        <w:rPr>
          <w:rStyle w:val="StyleUnderline"/>
          <w:highlight w:val="yellow"/>
        </w:rPr>
        <w:t>wealthy elites and</w:t>
      </w:r>
      <w:r w:rsidRPr="00776D13">
        <w:rPr>
          <w:rStyle w:val="StyleUnderline"/>
        </w:rPr>
        <w:t xml:space="preserve"> the </w:t>
      </w:r>
      <w:r w:rsidRPr="00374A47">
        <w:rPr>
          <w:rStyle w:val="StyleUnderline"/>
          <w:highlight w:val="yellow"/>
        </w:rPr>
        <w:t>profit goals</w:t>
      </w:r>
      <w:r w:rsidRPr="00776D13">
        <w:rPr>
          <w:rStyle w:val="StyleUnderline"/>
        </w:rPr>
        <w:t xml:space="preserve"> of large corporations. </w:t>
      </w:r>
      <w:r w:rsidRPr="00374A47">
        <w:rPr>
          <w:rStyle w:val="StyleUnderline"/>
          <w:highlight w:val="yellow"/>
        </w:rPr>
        <w:t>Students are viewed</w:t>
      </w:r>
      <w:r w:rsidRPr="00776D13">
        <w:rPr>
          <w:rStyle w:val="StyleUnderline"/>
        </w:rPr>
        <w:t xml:space="preserve"> not </w:t>
      </w:r>
      <w:r w:rsidRPr="00374A47">
        <w:rPr>
          <w:rStyle w:val="StyleUnderline"/>
          <w:highlight w:val="yellow"/>
        </w:rPr>
        <w:t>as</w:t>
      </w:r>
      <w:r w:rsidRPr="00776D13">
        <w:rPr>
          <w:rStyle w:val="StyleUnderline"/>
        </w:rPr>
        <w:t xml:space="preserve"> young citizens in a democracy but as </w:t>
      </w:r>
      <w:r w:rsidRPr="00374A47">
        <w:rPr>
          <w:rStyle w:val="StyleUnderline"/>
          <w:highlight w:val="yellow"/>
        </w:rPr>
        <w:t>future workers undergoing occupational preparation on the public dime</w:t>
      </w:r>
      <w:r w:rsidRPr="00776D13">
        <w:rPr>
          <w:rStyle w:val="StyleUnderline"/>
        </w:rPr>
        <w:t xml:space="preserve">. The system of </w:t>
      </w:r>
      <w:r w:rsidRPr="00374A47">
        <w:rPr>
          <w:rStyle w:val="StyleUnderline"/>
          <w:highlight w:val="yellow"/>
        </w:rPr>
        <w:t>curriculum and testing is controlled by corporations</w:t>
      </w:r>
      <w:r w:rsidRPr="00776D13">
        <w:rPr>
          <w:rStyle w:val="StyleUnderline"/>
        </w:rPr>
        <w:t xml:space="preserve"> who greatly control the academic content and methods of teaching while banking the revenue from the massive sales of standards-based curricular and assessment materials.</w:t>
      </w:r>
      <w:r w:rsidRPr="00776D13">
        <w:rPr>
          <w:sz w:val="16"/>
        </w:rPr>
        <w:t xml:space="preserve"> In this critique, </w:t>
      </w:r>
      <w:r w:rsidRPr="00374A47">
        <w:rPr>
          <w:rStyle w:val="Emphasis"/>
          <w:highlight w:val="yellow"/>
        </w:rPr>
        <w:t>technocratic management is</w:t>
      </w:r>
      <w:r w:rsidRPr="00776D13">
        <w:rPr>
          <w:sz w:val="16"/>
        </w:rPr>
        <w:t xml:space="preserve"> simply </w:t>
      </w:r>
      <w:r w:rsidRPr="00776D13">
        <w:rPr>
          <w:rStyle w:val="Emphasis"/>
        </w:rPr>
        <w:t xml:space="preserve">the latest and perhaps </w:t>
      </w:r>
      <w:r w:rsidRPr="00374A47">
        <w:rPr>
          <w:rStyle w:val="Emphasis"/>
          <w:highlight w:val="yellow"/>
        </w:rPr>
        <w:t>the fiercest</w:t>
      </w:r>
      <w:r w:rsidRPr="00776D13">
        <w:rPr>
          <w:rStyle w:val="Emphasis"/>
        </w:rPr>
        <w:t xml:space="preserve"> practical enactment of insurgent capitalism colonising the public schools</w:t>
      </w:r>
      <w:r w:rsidRPr="00776D13">
        <w:rPr>
          <w:sz w:val="16"/>
        </w:rPr>
        <w:t xml:space="preserve"> (Apple, 2004; Picciano &amp; Spring, 2012; Saltman &amp; Gabbard, 2010; Taubman, 2009; Watkins, 2011)</w:t>
      </w:r>
    </w:p>
    <w:p w:rsidR="008F0A9A" w:rsidRDefault="008F0A9A" w:rsidP="008F0A9A">
      <w:pPr>
        <w:pStyle w:val="Heading2"/>
      </w:pPr>
      <w:r>
        <w:t>Link---STEM</w:t>
      </w:r>
      <w:r w:rsidR="00B2040A">
        <w:t xml:space="preserve"> Aff</w:t>
      </w:r>
    </w:p>
    <w:p w:rsidR="008F0A9A" w:rsidRPr="00633A67" w:rsidRDefault="008F0A9A" w:rsidP="008F0A9A">
      <w:pPr>
        <w:pStyle w:val="Heading3"/>
      </w:pPr>
      <w:r>
        <w:t>Link---STEM---Neolib</w:t>
      </w:r>
    </w:p>
    <w:p w:rsidR="008F0A9A" w:rsidRPr="00FF512E" w:rsidRDefault="008F0A9A" w:rsidP="008F0A9A">
      <w:pPr>
        <w:pStyle w:val="Heading4"/>
      </w:pPr>
      <w:r>
        <w:t xml:space="preserve">STEM education reconstitutes education as a </w:t>
      </w:r>
      <w:r>
        <w:rPr>
          <w:u w:val="single"/>
        </w:rPr>
        <w:t xml:space="preserve">service </w:t>
      </w:r>
      <w:r w:rsidRPr="00FF512E">
        <w:rPr>
          <w:u w:val="single"/>
        </w:rPr>
        <w:t>provider</w:t>
      </w:r>
      <w:r>
        <w:t xml:space="preserve">, which </w:t>
      </w:r>
      <w:r w:rsidRPr="00FF512E">
        <w:t>reinforces</w:t>
      </w:r>
      <w:r>
        <w:t xml:space="preserve"> the </w:t>
      </w:r>
      <w:r>
        <w:rPr>
          <w:u w:val="single"/>
        </w:rPr>
        <w:t>economic elite</w:t>
      </w:r>
      <w:r>
        <w:t xml:space="preserve"> </w:t>
      </w:r>
      <w:r w:rsidRPr="00FF512E">
        <w:rPr>
          <w:b w:val="0"/>
        </w:rPr>
        <w:t xml:space="preserve">(their </w:t>
      </w:r>
      <w:r w:rsidRPr="00FF512E">
        <w:rPr>
          <w:b w:val="0"/>
          <w:u w:val="single"/>
        </w:rPr>
        <w:t>biotech</w:t>
      </w:r>
      <w:r w:rsidRPr="00FF512E">
        <w:rPr>
          <w:b w:val="0"/>
        </w:rPr>
        <w:t xml:space="preserve"> and </w:t>
      </w:r>
      <w:r w:rsidRPr="00FF512E">
        <w:rPr>
          <w:b w:val="0"/>
          <w:u w:val="single"/>
        </w:rPr>
        <w:t>aerospace</w:t>
      </w:r>
      <w:r w:rsidRPr="00FF512E">
        <w:rPr>
          <w:b w:val="0"/>
        </w:rPr>
        <w:t xml:space="preserve"> advantages are proof of the power of corporations to influence education)</w:t>
      </w:r>
    </w:p>
    <w:p w:rsidR="008F0A9A" w:rsidRPr="006A2E97" w:rsidRDefault="008F0A9A" w:rsidP="008F0A9A">
      <w:r>
        <w:t xml:space="preserve">Ajay </w:t>
      </w:r>
      <w:r w:rsidRPr="006A2E97">
        <w:rPr>
          <w:rStyle w:val="Style13ptBold"/>
        </w:rPr>
        <w:t>Sharma 16</w:t>
      </w:r>
      <w:r>
        <w:t xml:space="preserve">, Associate Professor, Department of Educational Theory and Practice, University of Georgia, “STEM-ification of Education: The Zombie Reform Strikes Again,” </w:t>
      </w:r>
      <w:r>
        <w:rPr>
          <w:i/>
        </w:rPr>
        <w:t xml:space="preserve">Journal for Activist Science and Technology </w:t>
      </w:r>
      <w:r w:rsidRPr="006A2E97">
        <w:rPr>
          <w:i/>
        </w:rPr>
        <w:t>Education</w:t>
      </w:r>
      <w:r>
        <w:t xml:space="preserve">, </w:t>
      </w:r>
      <w:r w:rsidRPr="006A2E97">
        <w:t>May</w:t>
      </w:r>
      <w:r>
        <w:t xml:space="preserve"> 2016, http://jps.library.</w:t>
      </w:r>
      <w:r w:rsidRPr="00216390">
        <w:t>utoronto</w:t>
      </w:r>
      <w:r>
        <w:t>.ca/index.php/jaste/article/view/26826/19850</w:t>
      </w:r>
    </w:p>
    <w:p w:rsidR="008F0A9A" w:rsidRPr="00216390" w:rsidRDefault="008F0A9A" w:rsidP="008F0A9A">
      <w:pPr>
        <w:rPr>
          <w:sz w:val="16"/>
        </w:rPr>
      </w:pPr>
      <w:r w:rsidRPr="00216390">
        <w:rPr>
          <w:sz w:val="16"/>
        </w:rPr>
        <w:t xml:space="preserve">Taking a Foucauldian standpoint, I see </w:t>
      </w:r>
      <w:r w:rsidRPr="000E742A">
        <w:rPr>
          <w:rStyle w:val="StyleUnderline"/>
          <w:highlight w:val="yellow"/>
        </w:rPr>
        <w:t>neolib</w:t>
      </w:r>
      <w:r w:rsidRPr="000E742A">
        <w:rPr>
          <w:rStyle w:val="StyleUnderline"/>
        </w:rPr>
        <w:t>eralism</w:t>
      </w:r>
      <w:r w:rsidRPr="00216390">
        <w:rPr>
          <w:sz w:val="16"/>
        </w:rPr>
        <w:t xml:space="preserve"> as a discourse of governmentality that </w:t>
      </w:r>
      <w:r w:rsidRPr="000E742A">
        <w:rPr>
          <w:rStyle w:val="StyleUnderline"/>
          <w:highlight w:val="yellow"/>
        </w:rPr>
        <w:t>seeks to elevate</w:t>
      </w:r>
      <w:r w:rsidRPr="000E742A">
        <w:rPr>
          <w:rStyle w:val="StyleUnderline"/>
        </w:rPr>
        <w:t xml:space="preserve"> individualized</w:t>
      </w:r>
      <w:r w:rsidRPr="00216390">
        <w:rPr>
          <w:rStyle w:val="StyleUnderline"/>
        </w:rPr>
        <w:t xml:space="preserve">, market-based </w:t>
      </w:r>
      <w:r w:rsidRPr="000E742A">
        <w:rPr>
          <w:rStyle w:val="StyleUnderline"/>
          <w:highlight w:val="yellow"/>
        </w:rPr>
        <w:t>competition</w:t>
      </w:r>
      <w:r w:rsidRPr="00216390">
        <w:rPr>
          <w:sz w:val="16"/>
        </w:rPr>
        <w:t xml:space="preserve"> and exchange </w:t>
      </w:r>
      <w:r w:rsidRPr="000E742A">
        <w:rPr>
          <w:rStyle w:val="StyleUnderline"/>
          <w:highlight w:val="yellow"/>
        </w:rPr>
        <w:t>as the central</w:t>
      </w:r>
      <w:r w:rsidRPr="00216390">
        <w:rPr>
          <w:rStyle w:val="StyleUnderline"/>
        </w:rPr>
        <w:t xml:space="preserve"> and most desirable </w:t>
      </w:r>
      <w:r w:rsidRPr="000E742A">
        <w:rPr>
          <w:rStyle w:val="Emphasis"/>
          <w:highlight w:val="yellow"/>
        </w:rPr>
        <w:t>governing</w:t>
      </w:r>
      <w:r w:rsidRPr="00216390">
        <w:rPr>
          <w:rStyle w:val="Emphasis"/>
        </w:rPr>
        <w:t xml:space="preserve"> </w:t>
      </w:r>
      <w:r w:rsidRPr="000E742A">
        <w:rPr>
          <w:rStyle w:val="Emphasis"/>
          <w:highlight w:val="yellow"/>
        </w:rPr>
        <w:t>principle for organizing</w:t>
      </w:r>
      <w:r w:rsidRPr="00216390">
        <w:rPr>
          <w:rStyle w:val="Emphasis"/>
        </w:rPr>
        <w:t xml:space="preserve"> human action and </w:t>
      </w:r>
      <w:r w:rsidRPr="000E742A">
        <w:rPr>
          <w:rStyle w:val="Emphasis"/>
          <w:highlight w:val="yellow"/>
        </w:rPr>
        <w:t>social life</w:t>
      </w:r>
      <w:r w:rsidRPr="00216390">
        <w:rPr>
          <w:sz w:val="16"/>
        </w:rPr>
        <w:t xml:space="preserve">, even in areas usually considered non-economic, such as education (Foucault, 2008). Since 1970s, the economic elite in the United States as well as in most develop nations have selectively used this discourse to protect and enhance their material interests. Or as Harvey (2005) alleged that neoliberalism has always been “a project to achieve the restoration of class power” (p. 16). </w:t>
      </w:r>
      <w:r w:rsidRPr="000E742A">
        <w:rPr>
          <w:rStyle w:val="Emphasis"/>
          <w:highlight w:val="yellow"/>
        </w:rPr>
        <w:t>Neolib</w:t>
      </w:r>
      <w:r w:rsidRPr="00216390">
        <w:rPr>
          <w:rStyle w:val="Emphasis"/>
        </w:rPr>
        <w:t xml:space="preserve">eralism </w:t>
      </w:r>
      <w:r w:rsidRPr="000E742A">
        <w:rPr>
          <w:rStyle w:val="Emphasis"/>
          <w:highlight w:val="yellow"/>
        </w:rPr>
        <w:t>has profoundly impacted</w:t>
      </w:r>
      <w:r w:rsidRPr="00216390">
        <w:rPr>
          <w:rStyle w:val="Emphasis"/>
        </w:rPr>
        <w:t xml:space="preserve"> </w:t>
      </w:r>
      <w:r w:rsidRPr="000E742A">
        <w:rPr>
          <w:rStyle w:val="Emphasis"/>
          <w:highlight w:val="yellow"/>
        </w:rPr>
        <w:t>schools</w:t>
      </w:r>
      <w:r w:rsidRPr="00216390">
        <w:rPr>
          <w:sz w:val="16"/>
        </w:rPr>
        <w:t xml:space="preserve"> and the education they offer </w:t>
      </w:r>
      <w:r w:rsidRPr="000E742A">
        <w:rPr>
          <w:rStyle w:val="StyleUnderline"/>
          <w:highlight w:val="yellow"/>
        </w:rPr>
        <w:t xml:space="preserve">by </w:t>
      </w:r>
      <w:r w:rsidRPr="000E742A">
        <w:rPr>
          <w:rStyle w:val="Emphasis"/>
          <w:highlight w:val="yellow"/>
        </w:rPr>
        <w:t>reconstituting schools as service providers</w:t>
      </w:r>
      <w:r w:rsidRPr="00216390">
        <w:rPr>
          <w:sz w:val="16"/>
        </w:rPr>
        <w:t xml:space="preserve">, parents and students as consumers and education as an investment that a student makes to enhance her capital (Engel, 2000; Hursh, 2007; Lakes &amp; Carter, 2011). Naturally, then </w:t>
      </w:r>
      <w:r w:rsidRPr="000E742A">
        <w:rPr>
          <w:rStyle w:val="StyleUnderline"/>
          <w:highlight w:val="yellow"/>
        </w:rPr>
        <w:t>such</w:t>
      </w:r>
      <w:r w:rsidRPr="00216390">
        <w:rPr>
          <w:rStyle w:val="StyleUnderline"/>
        </w:rPr>
        <w:t xml:space="preserve"> a discourse</w:t>
      </w:r>
      <w:r w:rsidRPr="00216390">
        <w:rPr>
          <w:sz w:val="16"/>
        </w:rPr>
        <w:t xml:space="preserve"> (a) legitimizes the business elite’s view of students as ‘products’ to be ‘consumed’ by them, (b) </w:t>
      </w:r>
      <w:r w:rsidRPr="000E742A">
        <w:rPr>
          <w:rStyle w:val="StyleUnderline"/>
          <w:highlight w:val="yellow"/>
        </w:rPr>
        <w:t>lends credence to</w:t>
      </w:r>
      <w:r w:rsidRPr="00216390">
        <w:rPr>
          <w:rStyle w:val="StyleUnderline"/>
        </w:rPr>
        <w:t xml:space="preserve"> any </w:t>
      </w:r>
      <w:r w:rsidRPr="000E742A">
        <w:rPr>
          <w:rStyle w:val="StyleUnderline"/>
          <w:highlight w:val="yellow"/>
        </w:rPr>
        <w:t>claims</w:t>
      </w:r>
      <w:r w:rsidRPr="00216390">
        <w:rPr>
          <w:rStyle w:val="StyleUnderline"/>
        </w:rPr>
        <w:t xml:space="preserve"> made by them </w:t>
      </w:r>
      <w:r w:rsidRPr="000E742A">
        <w:rPr>
          <w:rStyle w:val="StyleUnderline"/>
          <w:highlight w:val="yellow"/>
        </w:rPr>
        <w:t>as</w:t>
      </w:r>
      <w:r w:rsidRPr="00216390">
        <w:rPr>
          <w:rStyle w:val="StyleUnderline"/>
        </w:rPr>
        <w:t xml:space="preserve"> to ‘</w:t>
      </w:r>
      <w:r w:rsidRPr="000E742A">
        <w:rPr>
          <w:rStyle w:val="StyleUnderline"/>
          <w:highlight w:val="yellow"/>
        </w:rPr>
        <w:t>defects’ in the ‘products’</w:t>
      </w:r>
      <w:r w:rsidRPr="00216390">
        <w:rPr>
          <w:sz w:val="16"/>
        </w:rPr>
        <w:t xml:space="preserve"> churned out by schools of the nation, </w:t>
      </w:r>
      <w:r w:rsidRPr="000E742A">
        <w:rPr>
          <w:rStyle w:val="StyleUnderline"/>
          <w:highlight w:val="yellow"/>
        </w:rPr>
        <w:t>and</w:t>
      </w:r>
      <w:r w:rsidRPr="00216390">
        <w:rPr>
          <w:sz w:val="16"/>
        </w:rPr>
        <w:t xml:space="preserve"> (c) </w:t>
      </w:r>
      <w:r w:rsidRPr="000E742A">
        <w:rPr>
          <w:rStyle w:val="StyleUnderline"/>
          <w:highlight w:val="yellow"/>
        </w:rPr>
        <w:t>positions STEM</w:t>
      </w:r>
      <w:r w:rsidRPr="00216390">
        <w:rPr>
          <w:rStyle w:val="StyleUnderline"/>
        </w:rPr>
        <w:t xml:space="preserve"> education </w:t>
      </w:r>
      <w:r w:rsidRPr="000E742A">
        <w:rPr>
          <w:rStyle w:val="StyleUnderline"/>
          <w:highlight w:val="yellow"/>
        </w:rPr>
        <w:t xml:space="preserve">as the only </w:t>
      </w:r>
      <w:r w:rsidRPr="000E742A">
        <w:rPr>
          <w:rStyle w:val="Emphasis"/>
          <w:highlight w:val="yellow"/>
        </w:rPr>
        <w:t>rational</w:t>
      </w:r>
      <w:r w:rsidRPr="00216390">
        <w:rPr>
          <w:rStyle w:val="Emphasis"/>
        </w:rPr>
        <w:t xml:space="preserve"> educational </w:t>
      </w:r>
      <w:r w:rsidRPr="000E742A">
        <w:rPr>
          <w:rStyle w:val="Emphasis"/>
          <w:highlight w:val="yellow"/>
        </w:rPr>
        <w:t>reform</w:t>
      </w:r>
      <w:r w:rsidRPr="00216390">
        <w:rPr>
          <w:sz w:val="16"/>
        </w:rPr>
        <w:t xml:space="preserve"> for schools to adopt.</w:t>
      </w:r>
    </w:p>
    <w:p w:rsidR="008F0A9A" w:rsidRPr="00216390" w:rsidRDefault="008F0A9A" w:rsidP="008F0A9A">
      <w:pPr>
        <w:rPr>
          <w:sz w:val="16"/>
        </w:rPr>
      </w:pPr>
      <w:r w:rsidRPr="00216390">
        <w:rPr>
          <w:sz w:val="16"/>
        </w:rPr>
        <w:t xml:space="preserve">Legitimation by a dominant discourse is definitely important for a claim to have any purchase among policymakers. But, what is also critical is the </w:t>
      </w:r>
      <w:r w:rsidRPr="00216390">
        <w:rPr>
          <w:rStyle w:val="StyleUnderline"/>
        </w:rPr>
        <w:t>material support</w:t>
      </w:r>
      <w:r w:rsidRPr="00216390">
        <w:rPr>
          <w:sz w:val="16"/>
        </w:rPr>
        <w:t xml:space="preserve"> that </w:t>
      </w:r>
      <w:r w:rsidRPr="00216390">
        <w:rPr>
          <w:rStyle w:val="StyleUnderline"/>
        </w:rPr>
        <w:t>keeps such claims in constant circulation</w:t>
      </w:r>
      <w:r w:rsidRPr="00216390">
        <w:rPr>
          <w:sz w:val="16"/>
        </w:rPr>
        <w:t xml:space="preserve"> both in the mainstream media as well as the policy world. Discursive legitimacy and material power tend to go hand-in-hand in democratic societies. In an interesting and influential paper on oligarchy in the United States, Winters and Page (2009) used the data on the US distributions of income and wealth to show how wealthiest Americans are in a position to exert far greater political influence than average citizens, and can exercise their material power to dominate policy in certain key areas. This exercise of material power is usually hidden from public view because, as Bowen (2015) suggests </w:t>
      </w:r>
      <w:r w:rsidRPr="00216390">
        <w:rPr>
          <w:rStyle w:val="StyleUnderline"/>
        </w:rPr>
        <w:t>the discourse of liberal democracy in</w:t>
      </w:r>
      <w:r w:rsidRPr="00216390">
        <w:rPr>
          <w:sz w:val="16"/>
        </w:rPr>
        <w:t xml:space="preserve"> nations like </w:t>
      </w:r>
      <w:r w:rsidRPr="00216390">
        <w:rPr>
          <w:rStyle w:val="StyleUnderline"/>
        </w:rPr>
        <w:t>the U</w:t>
      </w:r>
      <w:r w:rsidRPr="00216390">
        <w:rPr>
          <w:sz w:val="16"/>
        </w:rPr>
        <w:t xml:space="preserve">nited </w:t>
      </w:r>
      <w:r w:rsidRPr="00216390">
        <w:rPr>
          <w:rStyle w:val="StyleUnderline"/>
        </w:rPr>
        <w:t>S</w:t>
      </w:r>
      <w:r w:rsidRPr="00216390">
        <w:rPr>
          <w:sz w:val="16"/>
        </w:rPr>
        <w:t>tates, “</w:t>
      </w:r>
      <w:r w:rsidRPr="00216390">
        <w:rPr>
          <w:rStyle w:val="StyleUnderline"/>
        </w:rPr>
        <w:t>serve to mystify the more material relations of power that lurk under the surface of democratic institutions</w:t>
      </w:r>
      <w:r w:rsidRPr="00216390">
        <w:rPr>
          <w:sz w:val="16"/>
        </w:rPr>
        <w:t xml:space="preserve">” (p. 53). </w:t>
      </w:r>
      <w:r w:rsidRPr="000E742A">
        <w:rPr>
          <w:rStyle w:val="StyleUnderline"/>
          <w:highlight w:val="yellow"/>
        </w:rPr>
        <w:t xml:space="preserve">If we </w:t>
      </w:r>
      <w:r w:rsidRPr="000E742A">
        <w:rPr>
          <w:rStyle w:val="Emphasis"/>
          <w:highlight w:val="yellow"/>
        </w:rPr>
        <w:t>demystify</w:t>
      </w:r>
      <w:r w:rsidRPr="00216390">
        <w:rPr>
          <w:rStyle w:val="Emphasis"/>
        </w:rPr>
        <w:t xml:space="preserve"> the </w:t>
      </w:r>
      <w:r w:rsidRPr="000E742A">
        <w:rPr>
          <w:rStyle w:val="Emphasis"/>
          <w:highlight w:val="yellow"/>
        </w:rPr>
        <w:t>STEM education</w:t>
      </w:r>
      <w:r w:rsidRPr="00216390">
        <w:rPr>
          <w:rStyle w:val="Emphasis"/>
        </w:rPr>
        <w:t xml:space="preserve"> reform</w:t>
      </w:r>
      <w:r w:rsidRPr="00216390">
        <w:rPr>
          <w:sz w:val="16"/>
        </w:rPr>
        <w:t xml:space="preserve"> </w:t>
      </w:r>
      <w:r w:rsidRPr="00216390">
        <w:rPr>
          <w:rStyle w:val="StyleUnderline"/>
        </w:rPr>
        <w:t xml:space="preserve">and the “skills gap” crisis, </w:t>
      </w:r>
      <w:r w:rsidRPr="000E742A">
        <w:rPr>
          <w:rStyle w:val="StyleUnderline"/>
          <w:highlight w:val="yellow"/>
        </w:rPr>
        <w:t>we can discern the</w:t>
      </w:r>
      <w:r w:rsidRPr="00216390">
        <w:rPr>
          <w:rStyle w:val="StyleUnderline"/>
        </w:rPr>
        <w:t xml:space="preserve"> </w:t>
      </w:r>
      <w:r w:rsidRPr="00216390">
        <w:rPr>
          <w:rStyle w:val="Emphasis"/>
        </w:rPr>
        <w:t xml:space="preserve">material </w:t>
      </w:r>
      <w:r w:rsidRPr="000E742A">
        <w:rPr>
          <w:rStyle w:val="Emphasis"/>
          <w:highlight w:val="yellow"/>
        </w:rPr>
        <w:t>power of the</w:t>
      </w:r>
      <w:r w:rsidRPr="00216390">
        <w:rPr>
          <w:rStyle w:val="Emphasis"/>
        </w:rPr>
        <w:t xml:space="preserve"> economic </w:t>
      </w:r>
      <w:r w:rsidRPr="000E742A">
        <w:rPr>
          <w:rStyle w:val="Emphasis"/>
          <w:highlight w:val="yellow"/>
        </w:rPr>
        <w:t>elite in action</w:t>
      </w:r>
      <w:r w:rsidRPr="00216390">
        <w:rPr>
          <w:sz w:val="16"/>
        </w:rPr>
        <w:t xml:space="preserve"> </w:t>
      </w:r>
      <w:r w:rsidRPr="00216390">
        <w:rPr>
          <w:rStyle w:val="StyleUnderline"/>
        </w:rPr>
        <w:t>in</w:t>
      </w:r>
      <w:r w:rsidRPr="00216390">
        <w:rPr>
          <w:sz w:val="16"/>
        </w:rPr>
        <w:t xml:space="preserve">: (a) composition of national committees, such as the one that drafted Rising above the Gathering Storm report in 2007, that get to frame and normalize the problems facing public education and the solutions to overcome them; (b) having direct access to policymakers, usually through groups like the Business Roundtable (Edmund, 2005); (c) </w:t>
      </w:r>
      <w:r w:rsidRPr="00216390">
        <w:rPr>
          <w:rStyle w:val="StyleUnderline"/>
        </w:rPr>
        <w:t>framing of the issues in public media</w:t>
      </w:r>
      <w:r w:rsidRPr="00216390">
        <w:rPr>
          <w:sz w:val="16"/>
        </w:rPr>
        <w:t xml:space="preserve"> through steady dissemination of press releases and specially prepared reports (Miller, 2011); (d) advising elected officials on STEM educational policy (Jost, 1991); </w:t>
      </w:r>
      <w:r w:rsidRPr="00216390">
        <w:rPr>
          <w:rStyle w:val="StyleUnderline"/>
        </w:rPr>
        <w:t>and</w:t>
      </w:r>
      <w:r w:rsidRPr="00216390">
        <w:rPr>
          <w:sz w:val="16"/>
        </w:rPr>
        <w:t xml:space="preserve"> (e) direct </w:t>
      </w:r>
      <w:r w:rsidRPr="00216390">
        <w:rPr>
          <w:rStyle w:val="StyleUnderline"/>
        </w:rPr>
        <w:t>investment in STEM education reform</w:t>
      </w:r>
      <w:r w:rsidRPr="00216390">
        <w:rPr>
          <w:sz w:val="16"/>
        </w:rPr>
        <w:t xml:space="preserve">, </w:t>
      </w:r>
      <w:r w:rsidRPr="000E742A">
        <w:rPr>
          <w:rStyle w:val="StyleUnderline"/>
          <w:highlight w:val="yellow"/>
        </w:rPr>
        <w:t>such as</w:t>
      </w:r>
      <w:r w:rsidRPr="00216390">
        <w:rPr>
          <w:rStyle w:val="StyleUnderline"/>
        </w:rPr>
        <w:t xml:space="preserve"> by</w:t>
      </w:r>
      <w:r w:rsidRPr="00216390">
        <w:rPr>
          <w:sz w:val="16"/>
        </w:rPr>
        <w:t xml:space="preserve"> major chemical, </w:t>
      </w:r>
      <w:r w:rsidRPr="000E742A">
        <w:rPr>
          <w:rStyle w:val="Emphasis"/>
          <w:highlight w:val="yellow"/>
        </w:rPr>
        <w:t>pharma</w:t>
      </w:r>
      <w:r w:rsidRPr="00216390">
        <w:rPr>
          <w:rStyle w:val="Emphasis"/>
        </w:rPr>
        <w:t>ceutical</w:t>
      </w:r>
      <w:r w:rsidRPr="00216390">
        <w:rPr>
          <w:sz w:val="16"/>
        </w:rPr>
        <w:t xml:space="preserve">, technology, </w:t>
      </w:r>
      <w:r w:rsidRPr="000E742A">
        <w:rPr>
          <w:rStyle w:val="StyleUnderline"/>
          <w:highlight w:val="yellow"/>
        </w:rPr>
        <w:t>and</w:t>
      </w:r>
      <w:r w:rsidRPr="000E742A">
        <w:rPr>
          <w:sz w:val="16"/>
          <w:highlight w:val="yellow"/>
        </w:rPr>
        <w:t xml:space="preserve"> </w:t>
      </w:r>
      <w:r w:rsidRPr="000E742A">
        <w:rPr>
          <w:rStyle w:val="Emphasis"/>
          <w:highlight w:val="yellow"/>
        </w:rPr>
        <w:t>aerospace corporations</w:t>
      </w:r>
      <w:r w:rsidRPr="00216390">
        <w:rPr>
          <w:sz w:val="16"/>
        </w:rPr>
        <w:t xml:space="preserve"> (“STEM: Growing our next”, 2016).</w:t>
      </w:r>
    </w:p>
    <w:p w:rsidR="008F0A9A" w:rsidRDefault="008F0A9A" w:rsidP="008F0A9A">
      <w:pPr>
        <w:rPr>
          <w:sz w:val="16"/>
        </w:rPr>
      </w:pPr>
      <w:r w:rsidRPr="00216390">
        <w:rPr>
          <w:sz w:val="16"/>
        </w:rPr>
        <w:t xml:space="preserve">This material power of the economic elite can be understood as an effect of a vast and intricately connected actor-network devoted to reconstituting science, Technology, Engineering and Mathematics as STEM disciplines. This actor network consists of actants and ‘punctualised’ smaller networks that include business groups, such as Business Roundtable (http://businessroundtable.org/issues/educationworkforce/ stem-education), philanthropic organizations, such as the STEM Funders Network (http://www.stemecosystems.org/), government departments, such as the U.S. Department of Education (http://www.ed.gov/stem), advocacy groups, such as the STEM Education Coalition (http://www.stemedcoalition.org/), material assets of the economic elite, information technology, (many but not all) members of the professional and managerial class, and intellectual fountainheads of capitalism, such as the Heritage Foundation. This immensely big actor-network continually engages in translation of “materials, actors, and texts into inscriptions that allow influence at a distance”, and organizes “centers of translation where network elements are defined and controlled, and strategies for translation are developed and considered” (Crawford 2005, p. 2) such that </w:t>
      </w:r>
      <w:r w:rsidRPr="000E742A">
        <w:rPr>
          <w:rStyle w:val="StyleUnderline"/>
          <w:highlight w:val="yellow"/>
        </w:rPr>
        <w:t>STEM comes across</w:t>
      </w:r>
      <w:r w:rsidRPr="00216390">
        <w:rPr>
          <w:rStyle w:val="StyleUnderline"/>
        </w:rPr>
        <w:t xml:space="preserve"> </w:t>
      </w:r>
      <w:r w:rsidRPr="000E742A">
        <w:rPr>
          <w:rStyle w:val="StyleUnderline"/>
          <w:highlight w:val="yellow"/>
        </w:rPr>
        <w:t>as the only</w:t>
      </w:r>
      <w:r w:rsidRPr="000E742A">
        <w:rPr>
          <w:rStyle w:val="StyleUnderline"/>
        </w:rPr>
        <w:t xml:space="preserve"> intelligible</w:t>
      </w:r>
      <w:r w:rsidRPr="00216390">
        <w:rPr>
          <w:rStyle w:val="StyleUnderline"/>
        </w:rPr>
        <w:t xml:space="preserve"> and </w:t>
      </w:r>
      <w:r w:rsidRPr="000E742A">
        <w:rPr>
          <w:rStyle w:val="StyleUnderline"/>
          <w:highlight w:val="yellow"/>
        </w:rPr>
        <w:t>legitimate field of articulation for school science</w:t>
      </w:r>
      <w:r w:rsidRPr="00216390">
        <w:rPr>
          <w:rStyle w:val="StyleUnderline"/>
        </w:rPr>
        <w:t>, technology, engineering and mathematics</w:t>
      </w:r>
      <w:r w:rsidRPr="00216390">
        <w:rPr>
          <w:sz w:val="16"/>
        </w:rPr>
        <w:t xml:space="preserve">. That is, </w:t>
      </w:r>
      <w:r w:rsidRPr="00216390">
        <w:rPr>
          <w:rStyle w:val="StyleUnderline"/>
        </w:rPr>
        <w:t>this</w:t>
      </w:r>
      <w:r w:rsidRPr="00216390">
        <w:rPr>
          <w:sz w:val="16"/>
        </w:rPr>
        <w:t xml:space="preserve"> actor-</w:t>
      </w:r>
      <w:r w:rsidRPr="00216390">
        <w:rPr>
          <w:rStyle w:val="StyleUnderline"/>
        </w:rPr>
        <w:t>network</w:t>
      </w:r>
      <w:r w:rsidRPr="00216390">
        <w:rPr>
          <w:sz w:val="16"/>
        </w:rPr>
        <w:t xml:space="preserve"> </w:t>
      </w:r>
      <w:r w:rsidRPr="00216390">
        <w:rPr>
          <w:rStyle w:val="StyleUnderline"/>
        </w:rPr>
        <w:t xml:space="preserve">actively works to hoist STEM education as a national priority by advocating the idea that STEM education is critical for the </w:t>
      </w:r>
      <w:r w:rsidRPr="000E742A">
        <w:rPr>
          <w:rStyle w:val="StyleUnderline"/>
        </w:rPr>
        <w:t>competitiveness and economic prosperity</w:t>
      </w:r>
      <w:r w:rsidRPr="00216390">
        <w:rPr>
          <w:rStyle w:val="StyleUnderline"/>
        </w:rPr>
        <w:t xml:space="preserve"> of the U</w:t>
      </w:r>
      <w:r w:rsidRPr="00216390">
        <w:rPr>
          <w:sz w:val="16"/>
        </w:rPr>
        <w:t xml:space="preserve">nited </w:t>
      </w:r>
      <w:r w:rsidRPr="00216390">
        <w:rPr>
          <w:rStyle w:val="StyleUnderline"/>
        </w:rPr>
        <w:t>S</w:t>
      </w:r>
      <w:r w:rsidRPr="00216390">
        <w:rPr>
          <w:sz w:val="16"/>
        </w:rPr>
        <w:t xml:space="preserve">tates (see: http://www.stemedcoalition.org/stemed- coalition-activities/), and operates a regime of truth that legitimizes and normalizes the view that “STEM is more than just a grouping of subject areas. It is a movement to develop the deep mathematical and scientific underpinnings students need to be competitive in the 21st-century workforce” (Jolly, 2014). </w:t>
      </w:r>
      <w:r w:rsidRPr="00216390">
        <w:rPr>
          <w:rStyle w:val="StyleUnderline"/>
        </w:rPr>
        <w:t>This actor network</w:t>
      </w:r>
      <w:r w:rsidRPr="00216390">
        <w:rPr>
          <w:sz w:val="16"/>
        </w:rPr>
        <w:t xml:space="preserve"> has endured over the years and </w:t>
      </w:r>
      <w:r w:rsidRPr="00216390">
        <w:rPr>
          <w:rStyle w:val="StyleUnderline"/>
        </w:rPr>
        <w:t>has accumulated enough</w:t>
      </w:r>
      <w:r w:rsidRPr="00216390">
        <w:rPr>
          <w:sz w:val="16"/>
        </w:rPr>
        <w:t xml:space="preserve"> actants to exert enough material </w:t>
      </w:r>
      <w:r w:rsidRPr="00216390">
        <w:rPr>
          <w:rStyle w:val="StyleUnderline"/>
        </w:rPr>
        <w:t>power</w:t>
      </w:r>
      <w:r w:rsidRPr="00216390">
        <w:rPr>
          <w:sz w:val="16"/>
        </w:rPr>
        <w:t xml:space="preserve"> and acquire needed discursive legitimacy </w:t>
      </w:r>
      <w:r w:rsidRPr="00216390">
        <w:rPr>
          <w:rStyle w:val="StyleUnderline"/>
        </w:rPr>
        <w:t>to unleash initiatives like the current push for STEM education on the public education in the U</w:t>
      </w:r>
      <w:r w:rsidRPr="00216390">
        <w:rPr>
          <w:sz w:val="16"/>
        </w:rPr>
        <w:t xml:space="preserve">nited </w:t>
      </w:r>
      <w:r w:rsidRPr="00216390">
        <w:rPr>
          <w:rStyle w:val="StyleUnderline"/>
        </w:rPr>
        <w:t>S</w:t>
      </w:r>
      <w:r w:rsidRPr="00216390">
        <w:rPr>
          <w:sz w:val="16"/>
        </w:rPr>
        <w:t>tates at every available opportunity or perception of external threat.</w:t>
      </w:r>
    </w:p>
    <w:p w:rsidR="008F0A9A" w:rsidRPr="006A2E97" w:rsidRDefault="008F0A9A" w:rsidP="008F0A9A">
      <w:pPr>
        <w:pStyle w:val="Heading3"/>
      </w:pPr>
      <w:r>
        <w:t>Link---STEM---Epistemology/Ev Indict</w:t>
      </w:r>
    </w:p>
    <w:p w:rsidR="008F0A9A" w:rsidRPr="00CF0720" w:rsidRDefault="008F0A9A" w:rsidP="008F0A9A">
      <w:pPr>
        <w:pStyle w:val="Heading4"/>
      </w:pPr>
      <w:r>
        <w:t xml:space="preserve">Claims of a STEM crisis are </w:t>
      </w:r>
      <w:r>
        <w:rPr>
          <w:u w:val="single"/>
        </w:rPr>
        <w:t>industry propaganda</w:t>
      </w:r>
      <w:r>
        <w:t xml:space="preserve">, based on a </w:t>
      </w:r>
      <w:r>
        <w:rPr>
          <w:u w:val="single"/>
        </w:rPr>
        <w:t>constantly recurring</w:t>
      </w:r>
      <w:r>
        <w:t xml:space="preserve"> fear of losing ground---there’s </w:t>
      </w:r>
      <w:r>
        <w:rPr>
          <w:u w:val="single"/>
        </w:rPr>
        <w:t>zero evidence</w:t>
      </w:r>
      <w:r>
        <w:t xml:space="preserve"> for </w:t>
      </w:r>
      <w:r>
        <w:rPr>
          <w:u w:val="single"/>
        </w:rPr>
        <w:t>any</w:t>
      </w:r>
      <w:r>
        <w:t xml:space="preserve"> of their main thesis claims, which serve to reinforce nationalism and neoliberalism</w:t>
      </w:r>
    </w:p>
    <w:p w:rsidR="008F0A9A" w:rsidRPr="006A2E97" w:rsidRDefault="008F0A9A" w:rsidP="008F0A9A">
      <w:r>
        <w:t xml:space="preserve">Ajay </w:t>
      </w:r>
      <w:r w:rsidRPr="006A2E97">
        <w:rPr>
          <w:rStyle w:val="Style13ptBold"/>
        </w:rPr>
        <w:t>Sharma 16</w:t>
      </w:r>
      <w:r>
        <w:t xml:space="preserve">, Associate Professor, Department of Educational Theory and Practice, University of Georgia, “STEM-ification of Education: The Zombie Reform Strikes Again,” </w:t>
      </w:r>
      <w:r>
        <w:rPr>
          <w:i/>
        </w:rPr>
        <w:t xml:space="preserve">Journal for Activist Science and Technology </w:t>
      </w:r>
      <w:r w:rsidRPr="006A2E97">
        <w:rPr>
          <w:i/>
        </w:rPr>
        <w:t>Education</w:t>
      </w:r>
      <w:r>
        <w:t xml:space="preserve">, </w:t>
      </w:r>
      <w:r w:rsidRPr="006A2E97">
        <w:t>May</w:t>
      </w:r>
      <w:r>
        <w:t xml:space="preserve"> 2016, http://jps.library.utoronto.ca/index.php/jaste/article/view/26826/19850</w:t>
      </w:r>
    </w:p>
    <w:p w:rsidR="008F0A9A" w:rsidRPr="00633A67" w:rsidRDefault="008F0A9A" w:rsidP="008F0A9A">
      <w:pPr>
        <w:rPr>
          <w:sz w:val="16"/>
        </w:rPr>
      </w:pPr>
      <w:r w:rsidRPr="00633A67">
        <w:rPr>
          <w:sz w:val="16"/>
        </w:rPr>
        <w:t xml:space="preserve">If one were to survey the public education landscape of the recent times, </w:t>
      </w:r>
      <w:r w:rsidRPr="00633A67">
        <w:rPr>
          <w:rStyle w:val="StyleUnderline"/>
        </w:rPr>
        <w:t xml:space="preserve">it would be hard to miss the prominence of </w:t>
      </w:r>
      <w:r w:rsidRPr="0031046E">
        <w:rPr>
          <w:rStyle w:val="StyleUnderline"/>
          <w:highlight w:val="yellow"/>
        </w:rPr>
        <w:t>STEM education</w:t>
      </w:r>
      <w:r w:rsidRPr="00633A67">
        <w:rPr>
          <w:sz w:val="16"/>
        </w:rPr>
        <w:t xml:space="preserve"> initiatives in the United States (Zeidler, 2014) as well as in many other developed nations (Carter, 2015; Bencze, 2015). It is also unmistakable that the goals of these initiatives are anything but modest. For instance, under the impact of these initiatives, </w:t>
      </w:r>
      <w:r w:rsidRPr="0031046E">
        <w:rPr>
          <w:rStyle w:val="StyleUnderline"/>
        </w:rPr>
        <w:t>science</w:t>
      </w:r>
      <w:r w:rsidRPr="00633A67">
        <w:rPr>
          <w:rStyle w:val="StyleUnderline"/>
        </w:rPr>
        <w:t xml:space="preserve"> standards </w:t>
      </w:r>
      <w:r w:rsidRPr="0031046E">
        <w:rPr>
          <w:rStyle w:val="StyleUnderline"/>
          <w:highlight w:val="yellow"/>
        </w:rPr>
        <w:t>in the U</w:t>
      </w:r>
      <w:r w:rsidRPr="00633A67">
        <w:rPr>
          <w:sz w:val="16"/>
        </w:rPr>
        <w:t xml:space="preserve">nited </w:t>
      </w:r>
      <w:r w:rsidRPr="0031046E">
        <w:rPr>
          <w:rStyle w:val="StyleUnderline"/>
          <w:highlight w:val="yellow"/>
        </w:rPr>
        <w:t>S</w:t>
      </w:r>
      <w:r w:rsidRPr="00633A67">
        <w:rPr>
          <w:sz w:val="16"/>
        </w:rPr>
        <w:t xml:space="preserve">tates appear to be shifting in directions that </w:t>
      </w:r>
      <w:r w:rsidRPr="0031046E">
        <w:rPr>
          <w:rStyle w:val="Emphasis"/>
          <w:highlight w:val="yellow"/>
        </w:rPr>
        <w:t>limit</w:t>
      </w:r>
      <w:r w:rsidRPr="00633A67">
        <w:rPr>
          <w:rStyle w:val="Emphasis"/>
        </w:rPr>
        <w:t xml:space="preserve"> the scope of </w:t>
      </w:r>
      <w:r w:rsidRPr="0031046E">
        <w:rPr>
          <w:rStyle w:val="Emphasis"/>
          <w:highlight w:val="yellow"/>
        </w:rPr>
        <w:t>democratic engagement</w:t>
      </w:r>
      <w:r w:rsidRPr="0031046E">
        <w:rPr>
          <w:sz w:val="16"/>
          <w:highlight w:val="yellow"/>
        </w:rPr>
        <w:t xml:space="preserve"> </w:t>
      </w:r>
      <w:r w:rsidRPr="0031046E">
        <w:rPr>
          <w:rStyle w:val="StyleUnderline"/>
          <w:highlight w:val="yellow"/>
        </w:rPr>
        <w:t xml:space="preserve">and </w:t>
      </w:r>
      <w:r w:rsidRPr="0031046E">
        <w:rPr>
          <w:rStyle w:val="Emphasis"/>
          <w:highlight w:val="yellow"/>
        </w:rPr>
        <w:t>privilege neoliberal ideas</w:t>
      </w:r>
      <w:r w:rsidRPr="00633A67">
        <w:rPr>
          <w:rStyle w:val="StyleUnderline"/>
        </w:rPr>
        <w:t xml:space="preserve"> in science education</w:t>
      </w:r>
      <w:r w:rsidRPr="00633A67">
        <w:rPr>
          <w:sz w:val="16"/>
        </w:rPr>
        <w:t xml:space="preserve"> (Satchithananthamoorthy, 2015). Further, “technological literacy for all” has become the dominant educational goal in STEM education (Sanders, 2009). Clearly, as the National Research Council’s (2012) report articulates, </w:t>
      </w:r>
      <w:r w:rsidRPr="0031046E">
        <w:rPr>
          <w:rStyle w:val="StyleUnderline"/>
          <w:highlight w:val="yellow"/>
        </w:rPr>
        <w:t>the focus</w:t>
      </w:r>
      <w:r w:rsidRPr="00633A67">
        <w:rPr>
          <w:rStyle w:val="StyleUnderline"/>
        </w:rPr>
        <w:t xml:space="preserve"> on STEM education </w:t>
      </w:r>
      <w:r w:rsidRPr="0031046E">
        <w:rPr>
          <w:rStyle w:val="StyleUnderline"/>
          <w:highlight w:val="yellow"/>
        </w:rPr>
        <w:t>is directed towards</w:t>
      </w:r>
      <w:r w:rsidRPr="00633A67">
        <w:rPr>
          <w:sz w:val="16"/>
        </w:rPr>
        <w:t xml:space="preserve"> meeting the goals of “continued </w:t>
      </w:r>
      <w:r w:rsidRPr="0031046E">
        <w:rPr>
          <w:rStyle w:val="Emphasis"/>
          <w:highlight w:val="yellow"/>
        </w:rPr>
        <w:t>scientific leadership</w:t>
      </w:r>
      <w:r w:rsidRPr="0031046E">
        <w:rPr>
          <w:sz w:val="16"/>
          <w:highlight w:val="yellow"/>
        </w:rPr>
        <w:t xml:space="preserve"> </w:t>
      </w:r>
      <w:r w:rsidRPr="0031046E">
        <w:rPr>
          <w:rStyle w:val="StyleUnderline"/>
          <w:highlight w:val="yellow"/>
        </w:rPr>
        <w:t>and</w:t>
      </w:r>
      <w:r w:rsidRPr="00633A67">
        <w:rPr>
          <w:sz w:val="16"/>
        </w:rPr>
        <w:t xml:space="preserve"> </w:t>
      </w:r>
      <w:r w:rsidRPr="0031046E">
        <w:rPr>
          <w:rStyle w:val="Emphasis"/>
        </w:rPr>
        <w:t>economic</w:t>
      </w:r>
      <w:r w:rsidRPr="00633A67">
        <w:rPr>
          <w:rStyle w:val="Emphasis"/>
        </w:rPr>
        <w:t xml:space="preserve"> </w:t>
      </w:r>
      <w:r w:rsidRPr="0031046E">
        <w:rPr>
          <w:rStyle w:val="Emphasis"/>
          <w:highlight w:val="yellow"/>
        </w:rPr>
        <w:t>growth</w:t>
      </w:r>
      <w:r w:rsidRPr="00633A67">
        <w:rPr>
          <w:sz w:val="16"/>
        </w:rPr>
        <w:t xml:space="preserve"> in the United States” (p. 3).</w:t>
      </w:r>
    </w:p>
    <w:p w:rsidR="008F0A9A" w:rsidRPr="00633A67" w:rsidRDefault="008F0A9A" w:rsidP="008F0A9A">
      <w:pPr>
        <w:rPr>
          <w:sz w:val="16"/>
        </w:rPr>
      </w:pPr>
      <w:r w:rsidRPr="00633A67">
        <w:rPr>
          <w:sz w:val="16"/>
        </w:rPr>
        <w:t xml:space="preserve">Based on the premise that though STEM initiatives may lead to some beneficial outcomes, overall they bode ill for public education in the United States, and taking inspiration from Ulrich Beck’s notion of zombie categories in political theory, in this paper I make the case </w:t>
      </w:r>
      <w:r w:rsidRPr="0031046E">
        <w:rPr>
          <w:sz w:val="16"/>
        </w:rPr>
        <w:t xml:space="preserve">that </w:t>
      </w:r>
      <w:r w:rsidRPr="0031046E">
        <w:rPr>
          <w:rStyle w:val="StyleUnderline"/>
          <w:highlight w:val="yellow"/>
        </w:rPr>
        <w:t>the</w:t>
      </w:r>
      <w:r w:rsidRPr="0031046E">
        <w:rPr>
          <w:rStyle w:val="StyleUnderline"/>
        </w:rPr>
        <w:t xml:space="preserve"> current </w:t>
      </w:r>
      <w:r w:rsidRPr="0031046E">
        <w:rPr>
          <w:rStyle w:val="StyleUnderline"/>
          <w:highlight w:val="yellow"/>
        </w:rPr>
        <w:t>STEM</w:t>
      </w:r>
      <w:r w:rsidRPr="0031046E">
        <w:rPr>
          <w:rStyle w:val="StyleUnderline"/>
        </w:rPr>
        <w:t xml:space="preserve"> education </w:t>
      </w:r>
      <w:r w:rsidRPr="0031046E">
        <w:rPr>
          <w:rStyle w:val="StyleUnderline"/>
          <w:highlight w:val="yellow"/>
        </w:rPr>
        <w:t>bandwagon</w:t>
      </w:r>
      <w:r w:rsidRPr="0031046E">
        <w:rPr>
          <w:rStyle w:val="StyleUnderline"/>
        </w:rPr>
        <w:t xml:space="preserve"> is a zombie reform that keeps coming back in different garbs to haunt science education with </w:t>
      </w:r>
      <w:r w:rsidRPr="0031046E">
        <w:rPr>
          <w:rStyle w:val="Emphasis"/>
        </w:rPr>
        <w:t>depressing regularity</w:t>
      </w:r>
      <w:r w:rsidRPr="0031046E">
        <w:rPr>
          <w:rStyle w:val="StyleUnderline"/>
        </w:rPr>
        <w:t xml:space="preserve"> no matter how hard we try to quash them.</w:t>
      </w:r>
      <w:r w:rsidRPr="0031046E">
        <w:rPr>
          <w:sz w:val="16"/>
        </w:rPr>
        <w:t xml:space="preserve"> I explain the endurance and success of STEM and STEM-like initiatives of the past as an outcome of the discursive legitimacy that such initiatives are able to acquire because of their close alignment with the</w:t>
      </w:r>
      <w:r w:rsidRPr="00633A67">
        <w:rPr>
          <w:sz w:val="16"/>
        </w:rPr>
        <w:t xml:space="preserve"> dominant discourse of neoliberalism and the material power that fuels these initiatives. Further, I find that </w:t>
      </w:r>
      <w:r w:rsidRPr="00633A67">
        <w:rPr>
          <w:rStyle w:val="StyleUnderline"/>
        </w:rPr>
        <w:t>these</w:t>
      </w:r>
      <w:r w:rsidRPr="00633A67">
        <w:rPr>
          <w:sz w:val="16"/>
        </w:rPr>
        <w:t xml:space="preserve"> efforts </w:t>
      </w:r>
      <w:r w:rsidRPr="0031046E">
        <w:rPr>
          <w:rStyle w:val="StyleUnderline"/>
          <w:highlight w:val="yellow"/>
        </w:rPr>
        <w:t>emanate from a vast and powerful</w:t>
      </w:r>
      <w:r w:rsidRPr="00633A67">
        <w:rPr>
          <w:sz w:val="16"/>
        </w:rPr>
        <w:t xml:space="preserve"> actor-</w:t>
      </w:r>
      <w:r w:rsidRPr="0031046E">
        <w:rPr>
          <w:rStyle w:val="StyleUnderline"/>
          <w:highlight w:val="yellow"/>
        </w:rPr>
        <w:t>network</w:t>
      </w:r>
      <w:r w:rsidRPr="00633A67">
        <w:rPr>
          <w:sz w:val="16"/>
        </w:rPr>
        <w:t xml:space="preserve"> in action </w:t>
      </w:r>
      <w:r w:rsidRPr="0031046E">
        <w:rPr>
          <w:rStyle w:val="StyleUnderline"/>
          <w:highlight w:val="yellow"/>
        </w:rPr>
        <w:t xml:space="preserve">whose </w:t>
      </w:r>
      <w:r w:rsidRPr="0031046E">
        <w:rPr>
          <w:rStyle w:val="Emphasis"/>
          <w:highlight w:val="yellow"/>
        </w:rPr>
        <w:t>material and ideological interests</w:t>
      </w:r>
      <w:r w:rsidRPr="0031046E">
        <w:rPr>
          <w:rStyle w:val="StyleUnderline"/>
          <w:highlight w:val="yellow"/>
        </w:rPr>
        <w:t xml:space="preserve"> lay in</w:t>
      </w:r>
      <w:r w:rsidRPr="00633A67">
        <w:rPr>
          <w:rStyle w:val="StyleUnderline"/>
        </w:rPr>
        <w:t xml:space="preserve"> fully </w:t>
      </w:r>
      <w:r w:rsidRPr="0031046E">
        <w:rPr>
          <w:rStyle w:val="StyleUnderline"/>
          <w:highlight w:val="yellow"/>
        </w:rPr>
        <w:t>embedding</w:t>
      </w:r>
      <w:r w:rsidRPr="00633A67">
        <w:rPr>
          <w:rStyle w:val="StyleUnderline"/>
        </w:rPr>
        <w:t xml:space="preserve"> public </w:t>
      </w:r>
      <w:r w:rsidRPr="0031046E">
        <w:rPr>
          <w:rStyle w:val="StyleUnderline"/>
          <w:highlight w:val="yellow"/>
        </w:rPr>
        <w:t xml:space="preserve">education in the </w:t>
      </w:r>
      <w:r w:rsidRPr="0031046E">
        <w:rPr>
          <w:rStyle w:val="Emphasis"/>
          <w:highlight w:val="yellow"/>
        </w:rPr>
        <w:t>global</w:t>
      </w:r>
      <w:r w:rsidRPr="00633A67">
        <w:rPr>
          <w:rStyle w:val="Emphasis"/>
        </w:rPr>
        <w:t xml:space="preserve"> market </w:t>
      </w:r>
      <w:r w:rsidRPr="0031046E">
        <w:rPr>
          <w:rStyle w:val="Emphasis"/>
          <w:highlight w:val="yellow"/>
        </w:rPr>
        <w:t>economy</w:t>
      </w:r>
      <w:r w:rsidRPr="00633A67">
        <w:rPr>
          <w:sz w:val="16"/>
        </w:rPr>
        <w:t>. In the end I explore if overcoming this zombie attack is indeed a ‘mission impossible.’</w:t>
      </w:r>
    </w:p>
    <w:p w:rsidR="008F0A9A" w:rsidRPr="00633A67" w:rsidRDefault="008F0A9A" w:rsidP="008F0A9A">
      <w:pPr>
        <w:rPr>
          <w:sz w:val="16"/>
        </w:rPr>
      </w:pPr>
      <w:r w:rsidRPr="00633A67">
        <w:rPr>
          <w:sz w:val="16"/>
        </w:rPr>
        <w:t>THE (UN)DEAD RATIONALE FOR STEM EDUCATION</w:t>
      </w:r>
    </w:p>
    <w:p w:rsidR="008F0A9A" w:rsidRPr="00633A67" w:rsidRDefault="008F0A9A" w:rsidP="008F0A9A">
      <w:pPr>
        <w:rPr>
          <w:sz w:val="16"/>
        </w:rPr>
      </w:pPr>
      <w:r w:rsidRPr="00633A67">
        <w:rPr>
          <w:sz w:val="16"/>
        </w:rPr>
        <w:t xml:space="preserve">The current push to integrate science, technology, engineering and mathematics together as </w:t>
      </w:r>
      <w:r w:rsidRPr="0031046E">
        <w:rPr>
          <w:rStyle w:val="StyleUnderline"/>
          <w:highlight w:val="yellow"/>
        </w:rPr>
        <w:t>STEM in</w:t>
      </w:r>
      <w:r w:rsidRPr="00633A67">
        <w:rPr>
          <w:rStyle w:val="StyleUnderline"/>
        </w:rPr>
        <w:t xml:space="preserve"> the context of </w:t>
      </w:r>
      <w:r w:rsidRPr="0031046E">
        <w:rPr>
          <w:rStyle w:val="Emphasis"/>
          <w:highlight w:val="yellow"/>
        </w:rPr>
        <w:t>PK-12 education</w:t>
      </w:r>
      <w:r w:rsidRPr="00633A67">
        <w:rPr>
          <w:sz w:val="16"/>
        </w:rPr>
        <w:t xml:space="preserve"> </w:t>
      </w:r>
      <w:r w:rsidRPr="0031046E">
        <w:rPr>
          <w:rStyle w:val="StyleUnderline"/>
          <w:highlight w:val="yellow"/>
        </w:rPr>
        <w:t>is legitimized on the basis of the</w:t>
      </w:r>
      <w:r w:rsidRPr="00633A67">
        <w:rPr>
          <w:rStyle w:val="StyleUnderline"/>
        </w:rPr>
        <w:t xml:space="preserve"> claim that there exists a ‘</w:t>
      </w:r>
      <w:r w:rsidRPr="0031046E">
        <w:rPr>
          <w:rStyle w:val="Emphasis"/>
          <w:highlight w:val="yellow"/>
        </w:rPr>
        <w:t>skills gap’</w:t>
      </w:r>
      <w:r w:rsidRPr="00633A67">
        <w:rPr>
          <w:rStyle w:val="Emphasis"/>
        </w:rPr>
        <w:t xml:space="preserve"> in the US industry</w:t>
      </w:r>
      <w:r w:rsidRPr="00633A67">
        <w:rPr>
          <w:sz w:val="16"/>
        </w:rPr>
        <w:t xml:space="preserve"> that is assumed to be hobbling it down and preventing it to offer employment opportunities to the working class (Dimon and Seltzer, 2014). </w:t>
      </w:r>
      <w:r w:rsidRPr="00633A67">
        <w:rPr>
          <w:rStyle w:val="StyleUnderline"/>
        </w:rPr>
        <w:t>It is said that industry is not getting the kind of skilled workers it needs</w:t>
      </w:r>
      <w:r w:rsidRPr="00633A67">
        <w:rPr>
          <w:sz w:val="16"/>
        </w:rPr>
        <w:t xml:space="preserve">. In an attempt to convey this sentiment, a National Research Council’s (2011) report asserted that ““Employers in many industries lament that job applicants lack the needed mathematics, computer, and problem-solving skills to succeed, and international students fill an increasing portion of elite STEM positions in the United States” (p. 3). Similarly, the Business Roundtable (2014), an association of chief executive officers of leading U.S. companies, in their recent report Closing America’s Skills Gap argued that this is because of a ‘core skills’ problem. That is, workers seeking employment are not well prepared and lack ‘employability skills’. The Business Roundtable clearly lays the blame on “the K–12 education system, which lacks high academic standards in many states, allowing students to graduate from high school without mastering these competencies” (p. 2). Of course, the Business Roundtable is not the only business group making such a claim. A few years earlier, the President’s Council on Jobs and Competitiveness (2011), a committee dominated by </w:t>
      </w:r>
      <w:r w:rsidRPr="00633A67">
        <w:rPr>
          <w:rStyle w:val="StyleUnderline"/>
        </w:rPr>
        <w:t>corporations</w:t>
      </w:r>
      <w:r w:rsidRPr="00633A67">
        <w:rPr>
          <w:sz w:val="16"/>
        </w:rPr>
        <w:t xml:space="preserve">, had also </w:t>
      </w:r>
      <w:r w:rsidRPr="00633A67">
        <w:rPr>
          <w:rStyle w:val="StyleUnderline"/>
        </w:rPr>
        <w:t>sounded an alarm over this ‘skills gap’</w:t>
      </w:r>
      <w:r w:rsidRPr="00633A67">
        <w:rPr>
          <w:sz w:val="16"/>
        </w:rPr>
        <w:t xml:space="preserve"> through its declaration that “the gap between employer needs and workforce skills is starkest in the critical areas of STEM education” and “improving STEM education throughout our educational system is critical in an increasingly technical world” (p.12). With the problem being so framed, the President’s Council argued that what we need are “a series of actions that could realign our higher education systems and lifelong learning programs to better meet workforce and student needs, even as we transform our education system from preschool to high school” (p. 11).</w:t>
      </w:r>
    </w:p>
    <w:p w:rsidR="008F0A9A" w:rsidRPr="00633A67" w:rsidRDefault="008F0A9A" w:rsidP="008F0A9A">
      <w:pPr>
        <w:rPr>
          <w:sz w:val="16"/>
        </w:rPr>
      </w:pPr>
      <w:r w:rsidRPr="00633A67">
        <w:rPr>
          <w:sz w:val="16"/>
        </w:rPr>
        <w:t xml:space="preserve">Clearly, these are powerful voices, and when they urge in unison that there exists a ‘skills gap’ crisis, the state not only listens but also tends to get swayed. However, </w:t>
      </w:r>
      <w:r w:rsidRPr="0031046E">
        <w:rPr>
          <w:rStyle w:val="StyleUnderline"/>
          <w:highlight w:val="yellow"/>
        </w:rPr>
        <w:t>given the private sector’s</w:t>
      </w:r>
      <w:r w:rsidRPr="00633A67">
        <w:rPr>
          <w:rStyle w:val="StyleUnderline"/>
        </w:rPr>
        <w:t xml:space="preserve"> long standing interest and </w:t>
      </w:r>
      <w:r w:rsidRPr="0031046E">
        <w:rPr>
          <w:rStyle w:val="Emphasis"/>
          <w:highlight w:val="yellow"/>
        </w:rPr>
        <w:t>interventions in</w:t>
      </w:r>
      <w:r w:rsidRPr="00633A67">
        <w:rPr>
          <w:rStyle w:val="Emphasis"/>
        </w:rPr>
        <w:t xml:space="preserve"> public </w:t>
      </w:r>
      <w:r w:rsidRPr="0031046E">
        <w:rPr>
          <w:rStyle w:val="Emphasis"/>
          <w:highlight w:val="yellow"/>
        </w:rPr>
        <w:t>education</w:t>
      </w:r>
      <w:r w:rsidRPr="00633A67">
        <w:rPr>
          <w:sz w:val="16"/>
        </w:rPr>
        <w:t xml:space="preserve"> (Cuban, 2004; Engel, 2000), </w:t>
      </w:r>
      <w:r w:rsidRPr="0031046E">
        <w:rPr>
          <w:rStyle w:val="Emphasis"/>
          <w:highlight w:val="yellow"/>
        </w:rPr>
        <w:t>a conflict of interest cannot be denied</w:t>
      </w:r>
      <w:r w:rsidRPr="00633A67">
        <w:rPr>
          <w:sz w:val="16"/>
        </w:rPr>
        <w:t xml:space="preserve"> </w:t>
      </w:r>
      <w:r w:rsidRPr="00633A67">
        <w:rPr>
          <w:rStyle w:val="StyleUnderline"/>
        </w:rPr>
        <w:t xml:space="preserve">and </w:t>
      </w:r>
      <w:r w:rsidRPr="0031046E">
        <w:rPr>
          <w:rStyle w:val="StyleUnderline"/>
          <w:highlight w:val="yellow"/>
        </w:rPr>
        <w:t>any claims</w:t>
      </w:r>
      <w:r w:rsidRPr="00633A67">
        <w:rPr>
          <w:rStyle w:val="StyleUnderline"/>
        </w:rPr>
        <w:t xml:space="preserve"> coming from them </w:t>
      </w:r>
      <w:r w:rsidRPr="0031046E">
        <w:rPr>
          <w:rStyle w:val="StyleUnderline"/>
          <w:highlight w:val="yellow"/>
        </w:rPr>
        <w:t>regarding</w:t>
      </w:r>
      <w:r w:rsidRPr="00633A67">
        <w:rPr>
          <w:sz w:val="16"/>
        </w:rPr>
        <w:t xml:space="preserve"> the nature or quality of </w:t>
      </w:r>
      <w:r w:rsidRPr="0031046E">
        <w:rPr>
          <w:rStyle w:val="StyleUnderline"/>
          <w:highlight w:val="yellow"/>
        </w:rPr>
        <w:t>education</w:t>
      </w:r>
      <w:r w:rsidRPr="00633A67">
        <w:rPr>
          <w:rStyle w:val="StyleUnderline"/>
        </w:rPr>
        <w:t xml:space="preserve"> being offered in public schools </w:t>
      </w:r>
      <w:r w:rsidRPr="0031046E">
        <w:rPr>
          <w:rStyle w:val="Emphasis"/>
          <w:highlight w:val="yellow"/>
        </w:rPr>
        <w:t>deserves a close scrutiny</w:t>
      </w:r>
      <w:r w:rsidRPr="00633A67">
        <w:rPr>
          <w:sz w:val="16"/>
        </w:rPr>
        <w:t xml:space="preserve">. When one does that, and clearly a number of researchers, such as Capelli (2015) and Salzman, Kuehn and Lowell (2013), have looked into the merits of this claim, one finds that this crisis exists only on the pages of reports and position papers emanating from groups and organizations connected with big business. We also find that </w:t>
      </w:r>
      <w:r w:rsidRPr="00633A67">
        <w:rPr>
          <w:rStyle w:val="StyleUnderline"/>
        </w:rPr>
        <w:t>public schools are being unfairly blamed for any difficulties that employers maybe facing</w:t>
      </w:r>
      <w:r w:rsidRPr="00633A67">
        <w:rPr>
          <w:sz w:val="16"/>
        </w:rPr>
        <w:t xml:space="preserve"> in getting the workforce they need. This is not to say that public schools in the United States do not face serious challenges. They do, and there is a lot that can be done to improve public education. However, as I show ahead </w:t>
      </w:r>
      <w:r w:rsidRPr="0031046E">
        <w:rPr>
          <w:rStyle w:val="Emphasis"/>
          <w:highlight w:val="yellow"/>
        </w:rPr>
        <w:t>there is little evidence to suggest</w:t>
      </w:r>
      <w:r w:rsidRPr="00633A67">
        <w:rPr>
          <w:sz w:val="16"/>
        </w:rPr>
        <w:t xml:space="preserve"> </w:t>
      </w:r>
      <w:r w:rsidRPr="00633A67">
        <w:rPr>
          <w:rStyle w:val="StyleUnderline"/>
        </w:rPr>
        <w:t xml:space="preserve">that </w:t>
      </w:r>
      <w:r w:rsidRPr="0031046E">
        <w:rPr>
          <w:rStyle w:val="StyleUnderline"/>
          <w:highlight w:val="yellow"/>
        </w:rPr>
        <w:t>the</w:t>
      </w:r>
      <w:r w:rsidRPr="00633A67">
        <w:rPr>
          <w:rStyle w:val="StyleUnderline"/>
        </w:rPr>
        <w:t xml:space="preserve"> current </w:t>
      </w:r>
      <w:r w:rsidRPr="0031046E">
        <w:rPr>
          <w:rStyle w:val="StyleUnderline"/>
          <w:highlight w:val="yellow"/>
        </w:rPr>
        <w:t>quality</w:t>
      </w:r>
      <w:r w:rsidRPr="00633A67">
        <w:rPr>
          <w:rStyle w:val="StyleUnderline"/>
        </w:rPr>
        <w:t xml:space="preserve"> </w:t>
      </w:r>
      <w:r w:rsidRPr="0031046E">
        <w:rPr>
          <w:rStyle w:val="StyleUnderline"/>
          <w:highlight w:val="yellow"/>
        </w:rPr>
        <w:t>of</w:t>
      </w:r>
      <w:r w:rsidRPr="00633A67">
        <w:rPr>
          <w:rStyle w:val="StyleUnderline"/>
        </w:rPr>
        <w:t xml:space="preserve"> science or </w:t>
      </w:r>
      <w:r w:rsidRPr="0031046E">
        <w:rPr>
          <w:rStyle w:val="StyleUnderline"/>
        </w:rPr>
        <w:t xml:space="preserve">math </w:t>
      </w:r>
      <w:r w:rsidRPr="0031046E">
        <w:rPr>
          <w:rStyle w:val="StyleUnderline"/>
          <w:highlight w:val="yellow"/>
        </w:rPr>
        <w:t>education poses any threat</w:t>
      </w:r>
      <w:r w:rsidRPr="00633A67">
        <w:rPr>
          <w:rStyle w:val="StyleUnderline"/>
        </w:rPr>
        <w:t xml:space="preserve"> to American economy</w:t>
      </w:r>
      <w:r w:rsidRPr="00633A67">
        <w:rPr>
          <w:sz w:val="16"/>
        </w:rPr>
        <w:t>.</w:t>
      </w:r>
    </w:p>
    <w:p w:rsidR="008F0A9A" w:rsidRPr="00633A67" w:rsidRDefault="008F0A9A" w:rsidP="008F0A9A">
      <w:pPr>
        <w:rPr>
          <w:sz w:val="16"/>
        </w:rPr>
      </w:pPr>
      <w:r w:rsidRPr="00633A67">
        <w:rPr>
          <w:sz w:val="16"/>
        </w:rPr>
        <w:t xml:space="preserve">Our schools are showing solid improvements in math, reading and science learning, and U.S. is not in an adverse position in this regard with most nations, and certainly not with nations commonly perceived as a threat to our industrial and technological prowess, such as India and China (Ravitch, 2013). In fact, researchers now raise serious questions about comparisons that groups like Business Roundtable make between nations on the quality of their education system based on scores on international tests, such as TIMSS and PISA. A review of research has this to say on this issue: “Our review of the critiques of the claims surrounding international tests and the future prospects for countries that do well or poorly on these tests suggests that much of the international testing enterprise and its ideological influence has the substance of a house of cards” (Carnoy, 2015; p. 15). For instance, the report concludes that </w:t>
      </w:r>
      <w:r w:rsidRPr="00633A67">
        <w:rPr>
          <w:rStyle w:val="StyleUnderline"/>
        </w:rPr>
        <w:t>the results of</w:t>
      </w:r>
      <w:r w:rsidRPr="00633A67">
        <w:rPr>
          <w:sz w:val="16"/>
        </w:rPr>
        <w:t xml:space="preserve"> such </w:t>
      </w:r>
      <w:r w:rsidRPr="00633A67">
        <w:rPr>
          <w:rStyle w:val="StyleUnderline"/>
        </w:rPr>
        <w:t>tests are a poor predictor of future economic growth rate, especially in the case of the U</w:t>
      </w:r>
      <w:r w:rsidRPr="00633A67">
        <w:rPr>
          <w:sz w:val="16"/>
        </w:rPr>
        <w:t xml:space="preserve">nited </w:t>
      </w:r>
      <w:r w:rsidRPr="00633A67">
        <w:rPr>
          <w:rStyle w:val="StyleUnderline"/>
        </w:rPr>
        <w:t>S</w:t>
      </w:r>
      <w:r w:rsidRPr="00633A67">
        <w:rPr>
          <w:sz w:val="16"/>
        </w:rPr>
        <w:t xml:space="preserve">tates </w:t>
      </w:r>
      <w:r w:rsidRPr="00633A67">
        <w:rPr>
          <w:rStyle w:val="StyleUnderline"/>
        </w:rPr>
        <w:t>and Japan</w:t>
      </w:r>
      <w:r w:rsidRPr="00633A67">
        <w:rPr>
          <w:sz w:val="16"/>
        </w:rPr>
        <w:t>. Thus, according to the report, “the use of data from international tests and their accompanying surveys have limited use for drawing educational policy lessons” (pp. 15-16).</w:t>
      </w:r>
    </w:p>
    <w:p w:rsidR="008F0A9A" w:rsidRPr="00633A67" w:rsidRDefault="008F0A9A" w:rsidP="008F0A9A">
      <w:pPr>
        <w:rPr>
          <w:sz w:val="16"/>
        </w:rPr>
      </w:pPr>
      <w:r w:rsidRPr="00633A67">
        <w:rPr>
          <w:sz w:val="16"/>
        </w:rPr>
        <w:t xml:space="preserve">In fact, even if we do not rely on international comparisons and just focus on the workforce requirements for the U.S. economy, it is clear that the </w:t>
      </w:r>
      <w:r w:rsidRPr="0031046E">
        <w:rPr>
          <w:rStyle w:val="StyleUnderline"/>
          <w:highlight w:val="yellow"/>
        </w:rPr>
        <w:t xml:space="preserve">fears of a “skills gap” are </w:t>
      </w:r>
      <w:r w:rsidRPr="0031046E">
        <w:rPr>
          <w:rStyle w:val="Emphasis"/>
          <w:highlight w:val="yellow"/>
        </w:rPr>
        <w:t>overblown and without</w:t>
      </w:r>
      <w:r w:rsidRPr="00633A67">
        <w:rPr>
          <w:rStyle w:val="Emphasis"/>
        </w:rPr>
        <w:t xml:space="preserve"> much </w:t>
      </w:r>
      <w:r w:rsidRPr="0031046E">
        <w:rPr>
          <w:rStyle w:val="Emphasis"/>
          <w:highlight w:val="yellow"/>
        </w:rPr>
        <w:t>basis</w:t>
      </w:r>
      <w:r w:rsidRPr="00633A67">
        <w:rPr>
          <w:rStyle w:val="StyleUnderline"/>
        </w:rPr>
        <w:t>.</w:t>
      </w:r>
      <w:r w:rsidRPr="00633A67">
        <w:rPr>
          <w:sz w:val="16"/>
        </w:rPr>
        <w:t xml:space="preserve"> First, quality wise </w:t>
      </w:r>
      <w:r w:rsidRPr="00633A67">
        <w:rPr>
          <w:rStyle w:val="StyleUnderline"/>
        </w:rPr>
        <w:t>science and engineering graduates from universities in the U</w:t>
      </w:r>
      <w:r w:rsidRPr="00633A67">
        <w:rPr>
          <w:sz w:val="16"/>
        </w:rPr>
        <w:t xml:space="preserve">nited </w:t>
      </w:r>
      <w:r w:rsidRPr="00633A67">
        <w:rPr>
          <w:rStyle w:val="StyleUnderline"/>
        </w:rPr>
        <w:t>S</w:t>
      </w:r>
      <w:r w:rsidRPr="00633A67">
        <w:rPr>
          <w:sz w:val="16"/>
        </w:rPr>
        <w:t xml:space="preserve">tates </w:t>
      </w:r>
      <w:r w:rsidRPr="00633A67">
        <w:rPr>
          <w:rStyle w:val="StyleUnderline"/>
        </w:rPr>
        <w:t>rank better than graduates from nations</w:t>
      </w:r>
      <w:r w:rsidRPr="00633A67">
        <w:rPr>
          <w:sz w:val="16"/>
        </w:rPr>
        <w:t xml:space="preserve">, </w:t>
      </w:r>
      <w:r w:rsidRPr="00633A67">
        <w:rPr>
          <w:rStyle w:val="StyleUnderline"/>
        </w:rPr>
        <w:t>such as China and India</w:t>
      </w:r>
      <w:r w:rsidRPr="00633A67">
        <w:rPr>
          <w:sz w:val="16"/>
        </w:rPr>
        <w:t xml:space="preserve">, that are supposedly threatening its economic and industrial superiority (Gereffi, et. al., 2008; Loyalka, et. al., 2014). Second, </w:t>
      </w:r>
      <w:r w:rsidRPr="0031046E">
        <w:rPr>
          <w:rStyle w:val="StyleUnderline"/>
          <w:highlight w:val="yellow"/>
        </w:rPr>
        <w:t>the supply of</w:t>
      </w:r>
      <w:r w:rsidRPr="00633A67">
        <w:rPr>
          <w:rStyle w:val="StyleUnderline"/>
        </w:rPr>
        <w:t xml:space="preserve"> science and engineering </w:t>
      </w:r>
      <w:r w:rsidRPr="0031046E">
        <w:rPr>
          <w:rStyle w:val="StyleUnderline"/>
          <w:highlight w:val="yellow"/>
        </w:rPr>
        <w:t xml:space="preserve">graduates is </w:t>
      </w:r>
      <w:r w:rsidRPr="0031046E">
        <w:rPr>
          <w:rStyle w:val="Emphasis"/>
          <w:highlight w:val="yellow"/>
        </w:rPr>
        <w:t>more than enough</w:t>
      </w:r>
      <w:r w:rsidRPr="00633A67">
        <w:rPr>
          <w:rStyle w:val="StyleUnderline"/>
        </w:rPr>
        <w:t xml:space="preserve"> for what the U</w:t>
      </w:r>
      <w:r w:rsidRPr="00633A67">
        <w:rPr>
          <w:sz w:val="16"/>
        </w:rPr>
        <w:t xml:space="preserve">nited </w:t>
      </w:r>
      <w:r w:rsidRPr="00633A67">
        <w:rPr>
          <w:rStyle w:val="StyleUnderline"/>
        </w:rPr>
        <w:t>S</w:t>
      </w:r>
      <w:r w:rsidRPr="00633A67">
        <w:rPr>
          <w:sz w:val="16"/>
        </w:rPr>
        <w:t xml:space="preserve">tates </w:t>
      </w:r>
      <w:r w:rsidRPr="00633A67">
        <w:rPr>
          <w:rStyle w:val="StyleUnderline"/>
        </w:rPr>
        <w:t>economy needs</w:t>
      </w:r>
      <w:r w:rsidRPr="00633A67">
        <w:rPr>
          <w:sz w:val="16"/>
        </w:rPr>
        <w:t xml:space="preserve">. In fact, U.S schools and colleges supply qualified science and engineering graduates far in excess of the demand (Xie &amp; Killewald, 2012). For instance, only one out of every two STEM graduates are employed in a STEM job, and computer science and engineering departments in US universities produce 50% more graduates than are hired (Salzman, Kuehn, &amp; Lowell, 2013). Similarly, researchers find that </w:t>
      </w:r>
      <w:r w:rsidRPr="00633A67">
        <w:rPr>
          <w:rStyle w:val="StyleUnderline"/>
        </w:rPr>
        <w:t>the real reasons behind recruitment of foreign workers</w:t>
      </w:r>
      <w:r w:rsidRPr="00633A67">
        <w:rPr>
          <w:sz w:val="16"/>
        </w:rPr>
        <w:t xml:space="preserve"> in the tech industry </w:t>
      </w:r>
      <w:r w:rsidRPr="00633A67">
        <w:rPr>
          <w:rStyle w:val="StyleUnderline"/>
        </w:rPr>
        <w:t xml:space="preserve">have </w:t>
      </w:r>
      <w:r w:rsidRPr="00633A67">
        <w:rPr>
          <w:rStyle w:val="Emphasis"/>
        </w:rPr>
        <w:t>little to do</w:t>
      </w:r>
      <w:r w:rsidRPr="00633A67">
        <w:rPr>
          <w:sz w:val="16"/>
        </w:rPr>
        <w:t xml:space="preserve"> </w:t>
      </w:r>
      <w:r w:rsidRPr="00633A67">
        <w:rPr>
          <w:rStyle w:val="StyleUnderline"/>
        </w:rPr>
        <w:t xml:space="preserve">with labor shortages but with the capitalist imperative to reduce labor costs and </w:t>
      </w:r>
      <w:r w:rsidRPr="00633A67">
        <w:rPr>
          <w:rStyle w:val="Emphasis"/>
        </w:rPr>
        <w:t>get “indentured” workers</w:t>
      </w:r>
      <w:r w:rsidRPr="00633A67">
        <w:rPr>
          <w:sz w:val="16"/>
        </w:rPr>
        <w:t xml:space="preserve"> (Matloff, 2013). A well regarded review of research on the “skills gap” issue from the National Bureau of Economic Research, therefore, concluded:</w:t>
      </w:r>
    </w:p>
    <w:p w:rsidR="008F0A9A" w:rsidRPr="00633A67" w:rsidRDefault="008F0A9A" w:rsidP="008F0A9A">
      <w:pPr>
        <w:rPr>
          <w:sz w:val="16"/>
        </w:rPr>
      </w:pPr>
      <w:r w:rsidRPr="00633A67">
        <w:rPr>
          <w:sz w:val="16"/>
        </w:rPr>
        <w:t>Overall, the available evidence does not support the idea that there are serious skill gaps or skill shortages in the US labor force. The prevailing situation in the US labor market, as in most developed economies, continues to be skill mismatches where the average worker and job candidate has more education than their current job requires. Persistent, high levels of unemployment reflect the fact that job seekers still outnumber available job openings. While it is certainly true that a bigger supply of cheaper labor would be useful to employers, it is not clear that such a situation would be useful for the country as a whole, and any claims to that effect should be examined carefully. (Capelli, 2014; pp. 46-47).</w:t>
      </w:r>
    </w:p>
    <w:p w:rsidR="008F0A9A" w:rsidRPr="00633A67" w:rsidRDefault="008F0A9A" w:rsidP="008F0A9A">
      <w:pPr>
        <w:rPr>
          <w:sz w:val="16"/>
        </w:rPr>
      </w:pPr>
      <w:r w:rsidRPr="00633A67">
        <w:rPr>
          <w:sz w:val="16"/>
        </w:rPr>
        <w:t>Thus, it is evident that the rationale of “skills gap” for the current push for STEM education in United States public education has no life to it. And yet, it continues to animate the public discourse and provide legitimacy to current STEM initiatives. What gives? In the next section, using the trope of zombies I present a historical context to the recurrence of the “skills gap” threat in different garbs over the decades in the United States, and in the section that follows, with the help of conceptual ideas borrowed from post-structuralism and actor-network research, I offer an explanation for the “skills gap” ‘crisis’ and its recurrence in different garbs over the decades in the United States.</w:t>
      </w:r>
    </w:p>
    <w:p w:rsidR="008F0A9A" w:rsidRPr="00633A67" w:rsidRDefault="008F0A9A" w:rsidP="008F0A9A">
      <w:pPr>
        <w:rPr>
          <w:sz w:val="16"/>
        </w:rPr>
      </w:pPr>
      <w:r w:rsidRPr="00633A67">
        <w:rPr>
          <w:sz w:val="16"/>
        </w:rPr>
        <w:t>STEM-FICATION OF EDUCATION AS A ZOMBIE REFORM</w:t>
      </w:r>
    </w:p>
    <w:p w:rsidR="008F0A9A" w:rsidRPr="00633A67" w:rsidRDefault="008F0A9A" w:rsidP="008F0A9A">
      <w:pPr>
        <w:rPr>
          <w:sz w:val="16"/>
        </w:rPr>
      </w:pPr>
      <w:r w:rsidRPr="00633A67">
        <w:rPr>
          <w:sz w:val="16"/>
        </w:rPr>
        <w:t>Once in an interview Ulrich Beck used the term ‘zombie concepts’ or ‘zombie categories’ to refer to “‘living dead’ ideas, such as nation-state, which govern our thinking but are not really able to capture the contemporary milieu” (Beck and Beck-Gernsheim, 2002). Ever since, the use of this term has been broadened by social scientists to include theories that appear alive and important to supporters but in fact fail when matched with available evidence and current scholarship. For instance, John Quiggin (2012) has written extensively about ‘zombie economics’ – the dead ideas, such as market liberalism, the great moderation and the efficient markets hypothesis, that the great recession of 2008 was supposed to have disproved and killed for all times to come, but we find that they somehow continue to dominate the policy world. Scholars have also found zombie ideas in other disciplinary fields, such as sciences (Moles and Ollerton, 2016) and education (Kern, 2013). The idea that public education is not living up to its core purpose to support the demands of the nation’s economy also qualifies as a zombie idea that resurrects itself to haunt public education every few years with unnerving regularity.</w:t>
      </w:r>
    </w:p>
    <w:p w:rsidR="008F0A9A" w:rsidRDefault="008F0A9A" w:rsidP="008F0A9A">
      <w:pPr>
        <w:rPr>
          <w:sz w:val="16"/>
        </w:rPr>
      </w:pPr>
      <w:r w:rsidRPr="00633A67">
        <w:rPr>
          <w:sz w:val="16"/>
        </w:rPr>
        <w:t xml:space="preserve">As we saw in last section, </w:t>
      </w:r>
      <w:r w:rsidRPr="00633A67">
        <w:rPr>
          <w:rStyle w:val="StyleUnderline"/>
        </w:rPr>
        <w:t xml:space="preserve">the notion that the U.S industry is being harmed because of the existence of </w:t>
      </w:r>
      <w:r w:rsidRPr="0031046E">
        <w:rPr>
          <w:rStyle w:val="StyleUnderline"/>
          <w:highlight w:val="yellow"/>
        </w:rPr>
        <w:t>a “skills gap</w:t>
      </w:r>
      <w:r w:rsidRPr="00633A67">
        <w:rPr>
          <w:rStyle w:val="StyleUnderline"/>
        </w:rPr>
        <w:t>”</w:t>
      </w:r>
      <w:r w:rsidRPr="00633A67">
        <w:rPr>
          <w:sz w:val="16"/>
        </w:rPr>
        <w:t xml:space="preserve"> for which public education is to be blamed has little merit, and yet it not only survives but also </w:t>
      </w:r>
      <w:r w:rsidRPr="0031046E">
        <w:rPr>
          <w:rStyle w:val="Emphasis"/>
          <w:highlight w:val="yellow"/>
        </w:rPr>
        <w:t>dominates the thinking</w:t>
      </w:r>
      <w:r w:rsidRPr="0031046E">
        <w:rPr>
          <w:sz w:val="16"/>
          <w:highlight w:val="yellow"/>
        </w:rPr>
        <w:t xml:space="preserve"> </w:t>
      </w:r>
      <w:r w:rsidRPr="0031046E">
        <w:rPr>
          <w:rStyle w:val="StyleUnderline"/>
          <w:highlight w:val="yellow"/>
        </w:rPr>
        <w:t>of</w:t>
      </w:r>
      <w:r w:rsidRPr="00633A67">
        <w:rPr>
          <w:sz w:val="16"/>
        </w:rPr>
        <w:t xml:space="preserve"> nation’s </w:t>
      </w:r>
      <w:r w:rsidRPr="00633A67">
        <w:rPr>
          <w:rStyle w:val="StyleUnderline"/>
        </w:rPr>
        <w:t xml:space="preserve">economic, political and </w:t>
      </w:r>
      <w:r w:rsidRPr="0031046E">
        <w:rPr>
          <w:rStyle w:val="StyleUnderline"/>
          <w:highlight w:val="yellow"/>
        </w:rPr>
        <w:t>policymaking elite</w:t>
      </w:r>
      <w:r w:rsidRPr="00633A67">
        <w:rPr>
          <w:sz w:val="16"/>
        </w:rPr>
        <w:t xml:space="preserve">. Just a few years earlier, </w:t>
      </w:r>
      <w:r w:rsidRPr="00633A67">
        <w:rPr>
          <w:rStyle w:val="StyleUnderline"/>
        </w:rPr>
        <w:t>the putative failure of the public education system was seen</w:t>
      </w:r>
      <w:r w:rsidRPr="00633A67">
        <w:rPr>
          <w:sz w:val="16"/>
        </w:rPr>
        <w:t xml:space="preserve"> reincarnated </w:t>
      </w:r>
      <w:r w:rsidRPr="00633A67">
        <w:rPr>
          <w:rStyle w:val="StyleUnderline"/>
        </w:rPr>
        <w:t>as the reason why the U.S was facing a ‘gathering storm’</w:t>
      </w:r>
      <w:r w:rsidRPr="00633A67">
        <w:rPr>
          <w:sz w:val="16"/>
        </w:rPr>
        <w:t xml:space="preserve"> in terms of competition to its industrial prowess from rising nations like China and India. These fears were given a concrete, actionable shape by the publication of a very influential report, Rising above the gathering storm, from the Committee on Prospering in the Global Economy of the 21st Century (2007). This report led to the legislation of America COMPETES (Creating Opportunities to Meaningfully Promote Excellence in Technology, Education, and Science) Act that was passed with broad and a rather unusual bipartisan support in the Congress and got prompt presidential approval in 2007. Through this legislation politicians and policymakers committed substantial financial and political capital in support of revitalization of science, technology, engineering and math (STEM) education in the nation. Of course, then as now, there was little evidence that the putative poor quality of education in public schools is to be blamed for the ‘gathering storm’ that bedeviled the imaginations of economic elite and policymakers (Salzman and Lowell, 2007).</w:t>
      </w:r>
    </w:p>
    <w:p w:rsidR="008F0A9A" w:rsidRPr="00806D3F" w:rsidRDefault="008F0A9A" w:rsidP="008F0A9A">
      <w:pPr>
        <w:pStyle w:val="Heading3"/>
      </w:pPr>
      <w:r>
        <w:t>Link---STEM---Objectivity/Pseudoscience</w:t>
      </w:r>
    </w:p>
    <w:p w:rsidR="008F0A9A" w:rsidRPr="001054C9" w:rsidRDefault="008F0A9A" w:rsidP="008F0A9A">
      <w:pPr>
        <w:pStyle w:val="Heading4"/>
      </w:pPr>
      <w:r>
        <w:t xml:space="preserve">STEM education prioritizes </w:t>
      </w:r>
      <w:r>
        <w:rPr>
          <w:u w:val="single"/>
        </w:rPr>
        <w:t>pure objectivity</w:t>
      </w:r>
      <w:r>
        <w:t xml:space="preserve"> at the expense of </w:t>
      </w:r>
      <w:r>
        <w:rPr>
          <w:u w:val="single"/>
        </w:rPr>
        <w:t>moral</w:t>
      </w:r>
      <w:r>
        <w:t xml:space="preserve"> and </w:t>
      </w:r>
      <w:r>
        <w:rPr>
          <w:u w:val="single"/>
        </w:rPr>
        <w:t>political development</w:t>
      </w:r>
      <w:r>
        <w:t xml:space="preserve">---that separates science from its social context and allows </w:t>
      </w:r>
      <w:r>
        <w:rPr>
          <w:u w:val="single"/>
        </w:rPr>
        <w:t>pseudoscience</w:t>
      </w:r>
      <w:r>
        <w:t xml:space="preserve"> to take control---turns the case</w:t>
      </w:r>
    </w:p>
    <w:p w:rsidR="008F0A9A" w:rsidRDefault="008F0A9A" w:rsidP="008F0A9A">
      <w:r w:rsidRPr="00421C33">
        <w:t>Dana L.</w:t>
      </w:r>
      <w:r w:rsidRPr="00421C33">
        <w:rPr>
          <w:rStyle w:val="Style13ptBold"/>
        </w:rPr>
        <w:t xml:space="preserve"> Zeidler 16</w:t>
      </w:r>
      <w:r>
        <w:t xml:space="preserve">, Distinguished University Professor and Professor of Science Education, “STEM education: A deficit framework for the twenty first century? A sociocultural socioscientific response,” </w:t>
      </w:r>
      <w:r>
        <w:rPr>
          <w:i/>
        </w:rPr>
        <w:t>Cultural Studies of Science Education</w:t>
      </w:r>
      <w:r>
        <w:t>, Volume 11, 2016, pp. 11-26</w:t>
      </w:r>
    </w:p>
    <w:p w:rsidR="008F0A9A" w:rsidRPr="00EA3E4F" w:rsidRDefault="008F0A9A" w:rsidP="008F0A9A">
      <w:pPr>
        <w:rPr>
          <w:sz w:val="16"/>
        </w:rPr>
      </w:pPr>
      <w:r w:rsidRPr="00EA3E4F">
        <w:rPr>
          <w:sz w:val="16"/>
        </w:rPr>
        <w:t xml:space="preserve">Before we consider some of the stronger empirical claims that SSI has to offer in terms of framing STEM learning within broader sociocultural and related political contexts of the needs and concerns of the larger global society, one more conceptual distinction to stress the primacy of sociocultural science education is warranted. If we can agree that an important goal of science education is the ability to make informed judgments using evidence-based reasoning, if we accept that the crux of making informed judgments is tied to being scientifically literate, and if we allow that </w:t>
      </w:r>
      <w:r w:rsidRPr="00806D3F">
        <w:rPr>
          <w:rStyle w:val="StyleUnderline"/>
        </w:rPr>
        <w:t xml:space="preserve">the expression of </w:t>
      </w:r>
      <w:r w:rsidRPr="005357DC">
        <w:rPr>
          <w:rStyle w:val="StyleUnderline"/>
          <w:highlight w:val="yellow"/>
        </w:rPr>
        <w:t>scientific literacy necessitates</w:t>
      </w:r>
      <w:r w:rsidRPr="00806D3F">
        <w:rPr>
          <w:rStyle w:val="StyleUnderline"/>
        </w:rPr>
        <w:t xml:space="preserve"> the act of </w:t>
      </w:r>
      <w:r w:rsidRPr="005357DC">
        <w:rPr>
          <w:rStyle w:val="StyleUnderline"/>
          <w:highlight w:val="yellow"/>
        </w:rPr>
        <w:t>responsible decision-making</w:t>
      </w:r>
      <w:r w:rsidRPr="00EA3E4F">
        <w:rPr>
          <w:sz w:val="16"/>
        </w:rPr>
        <w:t xml:space="preserve">, then the mist clears as to why </w:t>
      </w:r>
      <w:r w:rsidRPr="00806D3F">
        <w:rPr>
          <w:rStyle w:val="StyleUnderline"/>
        </w:rPr>
        <w:t xml:space="preserve">the </w:t>
      </w:r>
      <w:r w:rsidRPr="005357DC">
        <w:rPr>
          <w:rStyle w:val="StyleUnderline"/>
          <w:highlight w:val="yellow"/>
        </w:rPr>
        <w:t xml:space="preserve">bifurcation of science into </w:t>
      </w:r>
      <w:r w:rsidRPr="005357DC">
        <w:rPr>
          <w:rStyle w:val="Emphasis"/>
          <w:highlight w:val="yellow"/>
        </w:rPr>
        <w:t>normative</w:t>
      </w:r>
      <w:r w:rsidRPr="005357DC">
        <w:rPr>
          <w:rStyle w:val="StyleUnderline"/>
          <w:highlight w:val="yellow"/>
        </w:rPr>
        <w:t xml:space="preserve"> and </w:t>
      </w:r>
      <w:r w:rsidRPr="005357DC">
        <w:rPr>
          <w:rStyle w:val="Emphasis"/>
          <w:highlight w:val="yellow"/>
        </w:rPr>
        <w:t>non-normative components</w:t>
      </w:r>
      <w:r w:rsidRPr="00806D3F">
        <w:rPr>
          <w:rStyle w:val="StyleUnderline"/>
        </w:rPr>
        <w:t xml:space="preserve"> </w:t>
      </w:r>
      <w:r w:rsidRPr="005357DC">
        <w:rPr>
          <w:rStyle w:val="StyleUnderline"/>
          <w:highlight w:val="yellow"/>
        </w:rPr>
        <w:t>is</w:t>
      </w:r>
      <w:r w:rsidRPr="00806D3F">
        <w:rPr>
          <w:rStyle w:val="StyleUnderline"/>
        </w:rPr>
        <w:t xml:space="preserve"> both an </w:t>
      </w:r>
      <w:r w:rsidRPr="005357DC">
        <w:rPr>
          <w:rStyle w:val="StyleUnderline"/>
          <w:highlight w:val="yellow"/>
        </w:rPr>
        <w:t>unrealistic</w:t>
      </w:r>
      <w:r w:rsidRPr="00806D3F">
        <w:rPr>
          <w:rStyle w:val="StyleUnderline"/>
        </w:rPr>
        <w:t xml:space="preserve"> educational policy </w:t>
      </w:r>
      <w:r w:rsidRPr="005357DC">
        <w:rPr>
          <w:rStyle w:val="StyleUnderline"/>
          <w:highlight w:val="yellow"/>
        </w:rPr>
        <w:t>and</w:t>
      </w:r>
      <w:r w:rsidRPr="00806D3F">
        <w:rPr>
          <w:rStyle w:val="StyleUnderline"/>
        </w:rPr>
        <w:t xml:space="preserve"> potentially </w:t>
      </w:r>
      <w:r w:rsidRPr="005357DC">
        <w:rPr>
          <w:rStyle w:val="StyleUnderline"/>
          <w:highlight w:val="yellow"/>
        </w:rPr>
        <w:t>dangerous</w:t>
      </w:r>
      <w:r w:rsidRPr="00EA3E4F">
        <w:rPr>
          <w:sz w:val="16"/>
        </w:rPr>
        <w:t xml:space="preserve">. We need to ask ourselves if we can imagine a world where one can be properly identified as being scientifically literate, yet bear no responsibility to subsequent decisions made about policy, research, community, family and the like. We would likely agree that such </w:t>
      </w:r>
      <w:r w:rsidRPr="005357DC">
        <w:rPr>
          <w:rStyle w:val="StyleUnderline"/>
          <w:highlight w:val="yellow"/>
        </w:rPr>
        <w:t xml:space="preserve">an individual would possess </w:t>
      </w:r>
      <w:r w:rsidRPr="005357DC">
        <w:rPr>
          <w:rStyle w:val="Emphasis"/>
          <w:highlight w:val="yellow"/>
        </w:rPr>
        <w:t>technical competence</w:t>
      </w:r>
      <w:r w:rsidRPr="00EA3E4F">
        <w:rPr>
          <w:sz w:val="16"/>
        </w:rPr>
        <w:t xml:space="preserve">, </w:t>
      </w:r>
      <w:r w:rsidRPr="005357DC">
        <w:rPr>
          <w:rStyle w:val="StyleUnderline"/>
          <w:highlight w:val="yellow"/>
        </w:rPr>
        <w:t>but lack the inclination to enact that</w:t>
      </w:r>
      <w:r w:rsidRPr="00806D3F">
        <w:rPr>
          <w:rStyle w:val="StyleUnderline"/>
        </w:rPr>
        <w:t xml:space="preserve"> knowledge </w:t>
      </w:r>
      <w:r w:rsidRPr="005357DC">
        <w:rPr>
          <w:rStyle w:val="StyleUnderline"/>
          <w:highlight w:val="yellow"/>
        </w:rPr>
        <w:t>with</w:t>
      </w:r>
      <w:r w:rsidRPr="00806D3F">
        <w:rPr>
          <w:rStyle w:val="StyleUnderline"/>
        </w:rPr>
        <w:t xml:space="preserve"> due </w:t>
      </w:r>
      <w:r w:rsidRPr="005357DC">
        <w:rPr>
          <w:rStyle w:val="StyleUnderline"/>
          <w:highlight w:val="yellow"/>
        </w:rPr>
        <w:t xml:space="preserve">consideration of the </w:t>
      </w:r>
      <w:r w:rsidRPr="005357DC">
        <w:rPr>
          <w:rStyle w:val="Emphasis"/>
          <w:highlight w:val="yellow"/>
        </w:rPr>
        <w:t>physical or social environment</w:t>
      </w:r>
      <w:r w:rsidRPr="00EA3E4F">
        <w:rPr>
          <w:sz w:val="16"/>
        </w:rPr>
        <w:t xml:space="preserve">. While extreme cases easily come to mind (e.g., Tuskegee, Nazi medical experimentation), </w:t>
      </w:r>
      <w:r w:rsidRPr="005357DC">
        <w:rPr>
          <w:rStyle w:val="StyleUnderline"/>
          <w:highlight w:val="yellow"/>
        </w:rPr>
        <w:t>there exist</w:t>
      </w:r>
      <w:r w:rsidRPr="00EA3E4F">
        <w:rPr>
          <w:sz w:val="16"/>
        </w:rPr>
        <w:t xml:space="preserve"> less nefarious but </w:t>
      </w:r>
      <w:r w:rsidRPr="00806D3F">
        <w:rPr>
          <w:rStyle w:val="StyleUnderline"/>
        </w:rPr>
        <w:t xml:space="preserve">serious </w:t>
      </w:r>
      <w:r w:rsidRPr="005357DC">
        <w:rPr>
          <w:rStyle w:val="StyleUnderline"/>
          <w:highlight w:val="yellow"/>
        </w:rPr>
        <w:t>borderline cases</w:t>
      </w:r>
      <w:r w:rsidRPr="00EA3E4F">
        <w:rPr>
          <w:sz w:val="16"/>
        </w:rPr>
        <w:t xml:space="preserve"> </w:t>
      </w:r>
      <w:r w:rsidRPr="005357DC">
        <w:rPr>
          <w:rStyle w:val="StyleUnderline"/>
          <w:highlight w:val="yellow"/>
        </w:rPr>
        <w:t>such as</w:t>
      </w:r>
      <w:r w:rsidRPr="00806D3F">
        <w:rPr>
          <w:rStyle w:val="StyleUnderline"/>
        </w:rPr>
        <w:t xml:space="preserve"> that of parents </w:t>
      </w:r>
      <w:r w:rsidRPr="005357DC">
        <w:rPr>
          <w:rStyle w:val="Emphasis"/>
          <w:highlight w:val="yellow"/>
        </w:rPr>
        <w:t>deciding not to vaccinate</w:t>
      </w:r>
      <w:r w:rsidRPr="00806D3F">
        <w:rPr>
          <w:rStyle w:val="Emphasis"/>
        </w:rPr>
        <w:t xml:space="preserve"> their child</w:t>
      </w:r>
      <w:r w:rsidRPr="00806D3F">
        <w:rPr>
          <w:rStyle w:val="StyleUnderline"/>
        </w:rPr>
        <w:t xml:space="preserve"> </w:t>
      </w:r>
      <w:r w:rsidRPr="005357DC">
        <w:rPr>
          <w:rStyle w:val="StyleUnderline"/>
          <w:highlight w:val="yellow"/>
        </w:rPr>
        <w:t>without considering the ethical</w:t>
      </w:r>
      <w:r w:rsidRPr="00806D3F">
        <w:rPr>
          <w:rStyle w:val="StyleUnderline"/>
        </w:rPr>
        <w:t xml:space="preserve">/ moral </w:t>
      </w:r>
      <w:r w:rsidRPr="005357DC">
        <w:rPr>
          <w:rStyle w:val="StyleUnderline"/>
          <w:highlight w:val="yellow"/>
        </w:rPr>
        <w:t>implication</w:t>
      </w:r>
      <w:r w:rsidRPr="00EA3E4F">
        <w:rPr>
          <w:sz w:val="16"/>
        </w:rPr>
        <w:t xml:space="preserve"> of that decision relative to society, </w:t>
      </w:r>
      <w:r w:rsidRPr="005357DC">
        <w:rPr>
          <w:rStyle w:val="StyleUnderline"/>
          <w:highlight w:val="yellow"/>
        </w:rPr>
        <w:t>or</w:t>
      </w:r>
      <w:r w:rsidRPr="00806D3F">
        <w:rPr>
          <w:rStyle w:val="StyleUnderline"/>
        </w:rPr>
        <w:t xml:space="preserve"> whether or not to support </w:t>
      </w:r>
      <w:r w:rsidRPr="005357DC">
        <w:rPr>
          <w:rStyle w:val="StyleUnderline"/>
          <w:highlight w:val="yellow"/>
        </w:rPr>
        <w:t xml:space="preserve">opening up </w:t>
      </w:r>
      <w:r w:rsidRPr="005357DC">
        <w:rPr>
          <w:rStyle w:val="Emphasis"/>
          <w:highlight w:val="yellow"/>
        </w:rPr>
        <w:t>natural resources exploration</w:t>
      </w:r>
      <w:r w:rsidRPr="00EA3E4F">
        <w:rPr>
          <w:sz w:val="16"/>
        </w:rPr>
        <w:t xml:space="preserve"> in presently protected or sensitive environments. Next, ask yourself if you can imagine a scenario in which one makes consistently responsible decisions that impact the world around us and lacks scientific literacy? You might be hard pressed to imagine such decisions not being informed by knowledge of or about science. It would seem that some manner of scientific literacy is a prerequisite to making responsible decisions, though not a sufficient condition for such decisions to occur. And having the inclination to act on knowledge tempered with due consideration toward social and ecojustice requires reflexive judgment—the ability to continuously render judgment on our own actions as well as our own character, critical in the formation of a conscious (Green 1999). While literacy may not require a moral compass, scientific literacy, in the sense that I advocate, does.</w:t>
      </w:r>
    </w:p>
    <w:p w:rsidR="008F0A9A" w:rsidRPr="00EA3E4F" w:rsidRDefault="008F0A9A" w:rsidP="008F0A9A">
      <w:pPr>
        <w:rPr>
          <w:sz w:val="16"/>
        </w:rPr>
      </w:pPr>
      <w:r w:rsidRPr="00EA3E4F">
        <w:rPr>
          <w:sz w:val="16"/>
        </w:rPr>
        <w:t xml:space="preserve">While other important related sociocultural perspectives are found in the science education literature (e.g., Tippens, Mueller, Eijck and Adams 2010), I will focus more specifically on the SSI framework. In recent years, the SSI framework has provided researchers and educators with a sociocultural lens by which they may authentically connect students’ worlds to the scientific worldviews (Mueller and Zeidler 2010), engage them in the activity of science (Walker, and Zeidler 2007), foster evidence-based reasoning (Zeidler, Sadler, Applebaum and Callahan 2009), develop NOS understanding (Eastwood, Sadler, Zeidler, Lewis, Amiri and Applebaum 2012), advance reflective judgment (Zeidler et al. 2009), facilitate scientific literacy (Zeidler and Sadler 2011), foster a sense of ethical caring (Fowler, Zeidler, and Sadler 2009) and promote character (Lee, Chang, Choi, Kim and Zeidler 2012) in thinking about the social and natural world. These </w:t>
      </w:r>
      <w:r w:rsidRPr="00EA3E4F">
        <w:rPr>
          <w:rStyle w:val="StyleUnderline"/>
        </w:rPr>
        <w:t xml:space="preserve">research </w:t>
      </w:r>
      <w:r w:rsidRPr="005357DC">
        <w:rPr>
          <w:rStyle w:val="StyleUnderline"/>
          <w:highlight w:val="yellow"/>
        </w:rPr>
        <w:t>efforts provide</w:t>
      </w:r>
      <w:r w:rsidRPr="00EA3E4F">
        <w:rPr>
          <w:sz w:val="16"/>
        </w:rPr>
        <w:t xml:space="preserve"> both empirical and conceptual </w:t>
      </w:r>
      <w:r w:rsidRPr="005357DC">
        <w:rPr>
          <w:rStyle w:val="StyleUnderline"/>
          <w:highlight w:val="yellow"/>
        </w:rPr>
        <w:t>rationales to move STEM</w:t>
      </w:r>
      <w:r w:rsidRPr="00EA3E4F">
        <w:rPr>
          <w:rStyle w:val="StyleUnderline"/>
        </w:rPr>
        <w:t xml:space="preserve"> education </w:t>
      </w:r>
      <w:r w:rsidRPr="005357DC">
        <w:rPr>
          <w:rStyle w:val="StyleUnderline"/>
          <w:highlight w:val="yellow"/>
        </w:rPr>
        <w:t>from a</w:t>
      </w:r>
      <w:r w:rsidRPr="00EA3E4F">
        <w:rPr>
          <w:rStyle w:val="StyleUnderline"/>
        </w:rPr>
        <w:t xml:space="preserve"> pedagogically </w:t>
      </w:r>
      <w:r w:rsidRPr="005357DC">
        <w:rPr>
          <w:rStyle w:val="StyleUnderline"/>
          <w:highlight w:val="yellow"/>
        </w:rPr>
        <w:t>deficit model of</w:t>
      </w:r>
      <w:r w:rsidRPr="00EA3E4F">
        <w:rPr>
          <w:rStyle w:val="StyleUnderline"/>
        </w:rPr>
        <w:t xml:space="preserve"> decontextualized</w:t>
      </w:r>
      <w:r w:rsidRPr="00EA3E4F">
        <w:rPr>
          <w:sz w:val="16"/>
        </w:rPr>
        <w:t xml:space="preserve"> ‘‘crypto </w:t>
      </w:r>
      <w:r w:rsidRPr="005357DC">
        <w:rPr>
          <w:rStyle w:val="StyleUnderline"/>
          <w:highlight w:val="yellow"/>
        </w:rPr>
        <w:t>positivism’’</w:t>
      </w:r>
      <w:r w:rsidRPr="005357DC">
        <w:rPr>
          <w:sz w:val="16"/>
          <w:highlight w:val="yellow"/>
        </w:rPr>
        <w:t xml:space="preserve"> </w:t>
      </w:r>
      <w:r w:rsidRPr="005357DC">
        <w:rPr>
          <w:rStyle w:val="StyleUnderline"/>
          <w:highlight w:val="yellow"/>
        </w:rPr>
        <w:t>to</w:t>
      </w:r>
      <w:r w:rsidRPr="00EA3E4F">
        <w:rPr>
          <w:sz w:val="16"/>
        </w:rPr>
        <w:t xml:space="preserve"> that of </w:t>
      </w:r>
      <w:r w:rsidRPr="005357DC">
        <w:rPr>
          <w:rStyle w:val="StyleUnderline"/>
          <w:highlight w:val="yellow"/>
        </w:rPr>
        <w:t>a</w:t>
      </w:r>
      <w:r w:rsidRPr="005357DC">
        <w:rPr>
          <w:sz w:val="16"/>
          <w:highlight w:val="yellow"/>
        </w:rPr>
        <w:t xml:space="preserve"> </w:t>
      </w:r>
      <w:r w:rsidRPr="005357DC">
        <w:rPr>
          <w:rStyle w:val="Emphasis"/>
          <w:highlight w:val="yellow"/>
        </w:rPr>
        <w:t>highly contextualized</w:t>
      </w:r>
      <w:r w:rsidRPr="00EA3E4F">
        <w:rPr>
          <w:rStyle w:val="Emphasis"/>
        </w:rPr>
        <w:t xml:space="preserve"> humanistic </w:t>
      </w:r>
      <w:r w:rsidRPr="005357DC">
        <w:rPr>
          <w:rStyle w:val="Emphasis"/>
          <w:highlight w:val="yellow"/>
        </w:rPr>
        <w:t>sociocultural model</w:t>
      </w:r>
      <w:r w:rsidRPr="00EA3E4F">
        <w:rPr>
          <w:sz w:val="16"/>
        </w:rPr>
        <w:t xml:space="preserve"> </w:t>
      </w:r>
      <w:r w:rsidRPr="00EA3E4F">
        <w:rPr>
          <w:rStyle w:val="StyleUnderline"/>
        </w:rPr>
        <w:t>of personal scientific epistemological development.</w:t>
      </w:r>
      <w:r w:rsidRPr="00EA3E4F">
        <w:rPr>
          <w:sz w:val="16"/>
        </w:rPr>
        <w:t xml:space="preserve"> My central claim is that SSI scholarship subsumes most STEM initiatives and reframes its associative learning within a broader sociocultural context of the needs and concerns of the larger global society. Let us examine how this is the case.</w:t>
      </w:r>
    </w:p>
    <w:p w:rsidR="008F0A9A" w:rsidRPr="00EA3E4F" w:rsidRDefault="008F0A9A" w:rsidP="008F0A9A">
      <w:pPr>
        <w:rPr>
          <w:sz w:val="16"/>
        </w:rPr>
      </w:pPr>
      <w:r w:rsidRPr="005357DC">
        <w:rPr>
          <w:rStyle w:val="StyleUnderline"/>
          <w:highlight w:val="yellow"/>
        </w:rPr>
        <w:t>A common characteristic</w:t>
      </w:r>
      <w:r w:rsidRPr="00EA3E4F">
        <w:rPr>
          <w:sz w:val="16"/>
        </w:rPr>
        <w:t xml:space="preserve"> of these research studies </w:t>
      </w:r>
      <w:r w:rsidRPr="005357DC">
        <w:rPr>
          <w:rStyle w:val="StyleUnderline"/>
          <w:highlight w:val="yellow"/>
        </w:rPr>
        <w:t>is</w:t>
      </w:r>
      <w:r w:rsidRPr="00EA3E4F">
        <w:rPr>
          <w:rStyle w:val="StyleUnderline"/>
        </w:rPr>
        <w:t xml:space="preserve"> the emphasis on </w:t>
      </w:r>
      <w:r w:rsidRPr="005357DC">
        <w:rPr>
          <w:rStyle w:val="Emphasis"/>
          <w:highlight w:val="yellow"/>
        </w:rPr>
        <w:t>social discourse</w:t>
      </w:r>
      <w:r w:rsidRPr="00EA3E4F">
        <w:rPr>
          <w:sz w:val="16"/>
        </w:rPr>
        <w:t xml:space="preserve"> utilizing evidence-based reasoning in the exploration of scientific topics </w:t>
      </w:r>
      <w:r w:rsidRPr="005357DC">
        <w:rPr>
          <w:rStyle w:val="StyleUnderline"/>
          <w:highlight w:val="yellow"/>
        </w:rPr>
        <w:t>and</w:t>
      </w:r>
      <w:r w:rsidRPr="00EA3E4F">
        <w:rPr>
          <w:rStyle w:val="StyleUnderline"/>
        </w:rPr>
        <w:t xml:space="preserve"> the mutual construction of </w:t>
      </w:r>
      <w:r w:rsidRPr="005357DC">
        <w:rPr>
          <w:rStyle w:val="StyleUnderline"/>
          <w:highlight w:val="yellow"/>
        </w:rPr>
        <w:t>shared knowledge</w:t>
      </w:r>
      <w:r w:rsidRPr="00EA3E4F">
        <w:rPr>
          <w:sz w:val="16"/>
        </w:rPr>
        <w:t>. It should not be surprising that features of social discourse including argumentation, discussion, debate, and the like typically residing in pedagogical models of SSI facilitate prudence, character, and (scientific) responsibility. The SSI framework taps into sociocultural perspectives that promote cognitive, moral, social and emotional development. If we can agree that a major goal of science education is to have students reason well and reason better, then it follows that any notion of ‘‘better’’ would at least include reasoning at higher developmental stages. In the case of my own research endeavors, I have equated fostering developmental reasoning with more robust, fully-informed, multi-perspectival manners of thinking often associated with higher stages of cognitive, moral and epistemological development (Zeidler and Keefer 2003). Higher stages are understood to be ‘‘better’’ stages on two fronts: (1) formalistic (i.e., individuals can evoke a measure of impersonality, ideality, universalizability, preemptiveness); and, (2) naturalistic (i.e., individuals prefer the highest stage of reasoning they developmentally comprehend (Kohlberg, Boyd and Levine 1990). This stance aims not at ‘stage acceleration’ but at providing the pedagogical conditions necessary to ensure the practice and eventual attainment of higher-order thinking. The argument that higher developmental or conceptual stages of personal epistemological beliefs equate to better-integrated knowledge about the world is rather ubiquitous in the literature (see Zeidler 2014 for a more detailed account of these ideas).</w:t>
      </w:r>
    </w:p>
    <w:p w:rsidR="008F0A9A" w:rsidRPr="00327BEA" w:rsidRDefault="008F0A9A" w:rsidP="008F0A9A">
      <w:pPr>
        <w:pStyle w:val="Heading3"/>
      </w:pPr>
      <w:r>
        <w:t>Link---STEM---Social Context Key</w:t>
      </w:r>
    </w:p>
    <w:p w:rsidR="008F0A9A" w:rsidRPr="000E742A" w:rsidRDefault="008F0A9A" w:rsidP="008F0A9A">
      <w:pPr>
        <w:pStyle w:val="Heading4"/>
      </w:pPr>
      <w:r>
        <w:t xml:space="preserve">The </w:t>
      </w:r>
      <w:r>
        <w:rPr>
          <w:u w:val="single"/>
        </w:rPr>
        <w:t>social context</w:t>
      </w:r>
      <w:r>
        <w:t xml:space="preserve"> of STEM education is key---interrogating how education interacts with </w:t>
      </w:r>
      <w:r>
        <w:rPr>
          <w:u w:val="single"/>
        </w:rPr>
        <w:t>culture</w:t>
      </w:r>
      <w:r>
        <w:t xml:space="preserve"> and </w:t>
      </w:r>
      <w:r>
        <w:rPr>
          <w:u w:val="single"/>
        </w:rPr>
        <w:t>daily lives</w:t>
      </w:r>
      <w:r>
        <w:t xml:space="preserve"> is critical to make education meaningful</w:t>
      </w:r>
    </w:p>
    <w:p w:rsidR="008F0A9A" w:rsidRDefault="008F0A9A" w:rsidP="008F0A9A">
      <w:r w:rsidRPr="00421C33">
        <w:t>Dana L.</w:t>
      </w:r>
      <w:r w:rsidRPr="00421C33">
        <w:rPr>
          <w:rStyle w:val="Style13ptBold"/>
        </w:rPr>
        <w:t xml:space="preserve"> Zeidler 16</w:t>
      </w:r>
      <w:r>
        <w:t xml:space="preserve">, Distinguished University Professor and Professor of Science Education, “STEM education: A deficit framework for the twenty first century? A sociocultural socioscientific response,” </w:t>
      </w:r>
      <w:r>
        <w:rPr>
          <w:i/>
        </w:rPr>
        <w:t>Cultural Studies of Science Education</w:t>
      </w:r>
      <w:r>
        <w:t>, Volume 11, 2016, pp. 11-26</w:t>
      </w:r>
    </w:p>
    <w:p w:rsidR="008F0A9A" w:rsidRPr="00193E45" w:rsidRDefault="008F0A9A" w:rsidP="008F0A9A">
      <w:pPr>
        <w:rPr>
          <w:sz w:val="16"/>
        </w:rPr>
      </w:pPr>
      <w:r w:rsidRPr="00193E45">
        <w:rPr>
          <w:sz w:val="16"/>
        </w:rPr>
        <w:t xml:space="preserve">A difficulty facing scholars and educators resides in navigating through a barrage of politically correct chatter advancing STEM initiatives at all costs while avoiding being hit broadside by bandwagons propagating those aims. </w:t>
      </w:r>
      <w:r w:rsidRPr="005357DC">
        <w:rPr>
          <w:rStyle w:val="StyleUnderline"/>
          <w:highlight w:val="yellow"/>
        </w:rPr>
        <w:t xml:space="preserve">One </w:t>
      </w:r>
      <w:r w:rsidRPr="005357DC">
        <w:rPr>
          <w:rStyle w:val="Emphasis"/>
          <w:highlight w:val="yellow"/>
        </w:rPr>
        <w:t>important fundamental question</w:t>
      </w:r>
      <w:r w:rsidRPr="00193E45">
        <w:rPr>
          <w:sz w:val="16"/>
        </w:rPr>
        <w:t xml:space="preserve"> to ask </w:t>
      </w:r>
      <w:r w:rsidRPr="005357DC">
        <w:rPr>
          <w:rStyle w:val="StyleUnderline"/>
          <w:highlight w:val="yellow"/>
        </w:rPr>
        <w:t>is what does</w:t>
      </w:r>
      <w:r w:rsidRPr="00193E45">
        <w:rPr>
          <w:rStyle w:val="StyleUnderline"/>
        </w:rPr>
        <w:t xml:space="preserve"> an educative experience</w:t>
      </w:r>
      <w:r w:rsidRPr="00193E45">
        <w:rPr>
          <w:sz w:val="16"/>
        </w:rPr>
        <w:t xml:space="preserve"> embedded in </w:t>
      </w:r>
      <w:r w:rsidRPr="005357DC">
        <w:rPr>
          <w:rStyle w:val="StyleUnderline"/>
          <w:highlight w:val="yellow"/>
        </w:rPr>
        <w:t>STEM entail for</w:t>
      </w:r>
      <w:r w:rsidRPr="005357DC">
        <w:rPr>
          <w:rStyle w:val="StyleUnderline"/>
        </w:rPr>
        <w:t xml:space="preserve"> the</w:t>
      </w:r>
      <w:r w:rsidRPr="00193E45">
        <w:rPr>
          <w:rStyle w:val="StyleUnderline"/>
        </w:rPr>
        <w:t xml:space="preserve"> </w:t>
      </w:r>
      <w:r w:rsidRPr="005357DC">
        <w:rPr>
          <w:rStyle w:val="Emphasis"/>
          <w:highlight w:val="yellow"/>
        </w:rPr>
        <w:t>daily lives</w:t>
      </w:r>
      <w:r w:rsidRPr="00193E45">
        <w:rPr>
          <w:rStyle w:val="Emphasis"/>
        </w:rPr>
        <w:t xml:space="preserve"> of citizens</w:t>
      </w:r>
      <w:r w:rsidRPr="00193E45">
        <w:rPr>
          <w:rStyle w:val="StyleUnderline"/>
        </w:rPr>
        <w:t>?</w:t>
      </w:r>
      <w:r w:rsidRPr="00193E45">
        <w:rPr>
          <w:sz w:val="16"/>
        </w:rPr>
        <w:t xml:space="preserve"> However, the exhortative function of the null curriculum (Flinders, Noddings and Thornton 1986) compels us to ponder a second important fundamental question—What is omitted by such a vision? It is important to ask that question not only in the context of formal and informal settings, but in the context of how that experience plays out throughout life-long development. To adequately address this question, we will find, requires, blurring the sharp edges of discipline and cultural boundaries. This is, no doubt, a laudable aim, and I would not claim to have fully succeeded in that venture here. What I do hope to accomplish is the initiation of </w:t>
      </w:r>
      <w:r w:rsidRPr="005357DC">
        <w:rPr>
          <w:rStyle w:val="StyleUnderline"/>
          <w:highlight w:val="yellow"/>
        </w:rPr>
        <w:t>a</w:t>
      </w:r>
      <w:r w:rsidRPr="005357DC">
        <w:rPr>
          <w:sz w:val="16"/>
          <w:highlight w:val="yellow"/>
        </w:rPr>
        <w:t xml:space="preserve"> </w:t>
      </w:r>
      <w:r w:rsidRPr="005357DC">
        <w:rPr>
          <w:rStyle w:val="StyleUnderline"/>
          <w:highlight w:val="yellow"/>
        </w:rPr>
        <w:t>discussion</w:t>
      </w:r>
      <w:r w:rsidRPr="00193E45">
        <w:rPr>
          <w:sz w:val="16"/>
        </w:rPr>
        <w:t xml:space="preserve"> that, to my way of thinking, necessarily </w:t>
      </w:r>
      <w:r w:rsidRPr="005357DC">
        <w:rPr>
          <w:rStyle w:val="StyleUnderline"/>
          <w:highlight w:val="yellow"/>
        </w:rPr>
        <w:t>requires</w:t>
      </w:r>
      <w:r w:rsidRPr="005357DC">
        <w:rPr>
          <w:sz w:val="16"/>
          <w:highlight w:val="yellow"/>
        </w:rPr>
        <w:t xml:space="preserve"> </w:t>
      </w:r>
      <w:r w:rsidRPr="005357DC">
        <w:rPr>
          <w:rStyle w:val="Emphasis"/>
          <w:highlight w:val="yellow"/>
        </w:rPr>
        <w:t>framing STEM learning</w:t>
      </w:r>
      <w:r w:rsidRPr="00193E45">
        <w:rPr>
          <w:rStyle w:val="Emphasis"/>
        </w:rPr>
        <w:t xml:space="preserve"> research</w:t>
      </w:r>
      <w:r w:rsidRPr="00193E45">
        <w:rPr>
          <w:sz w:val="16"/>
        </w:rPr>
        <w:t xml:space="preserve"> </w:t>
      </w:r>
      <w:r w:rsidRPr="005357DC">
        <w:rPr>
          <w:rStyle w:val="StyleUnderline"/>
          <w:highlight w:val="yellow"/>
        </w:rPr>
        <w:t>within</w:t>
      </w:r>
      <w:r w:rsidRPr="00193E45">
        <w:rPr>
          <w:rStyle w:val="StyleUnderline"/>
        </w:rPr>
        <w:t xml:space="preserve"> the </w:t>
      </w:r>
      <w:r w:rsidRPr="005357DC">
        <w:rPr>
          <w:rStyle w:val="StyleUnderline"/>
          <w:highlight w:val="yellow"/>
        </w:rPr>
        <w:t>broader sociocultural and political contexts</w:t>
      </w:r>
      <w:r w:rsidRPr="00193E45">
        <w:rPr>
          <w:rStyle w:val="StyleUnderline"/>
        </w:rPr>
        <w:t xml:space="preserve"> of the needs and concerns for responsible participation in global communities</w:t>
      </w:r>
      <w:r w:rsidRPr="00193E45">
        <w:rPr>
          <w:sz w:val="16"/>
        </w:rPr>
        <w:t xml:space="preserve">, and that doing so requires the recognition of a humanistic perspective of scientific literacy for STEM research in science education. Failing to recognize or </w:t>
      </w:r>
      <w:r w:rsidRPr="005357DC">
        <w:rPr>
          <w:rStyle w:val="StyleUnderline"/>
          <w:highlight w:val="yellow"/>
        </w:rPr>
        <w:t>willfully ignoring</w:t>
      </w:r>
      <w:r w:rsidRPr="00193E45">
        <w:rPr>
          <w:sz w:val="16"/>
        </w:rPr>
        <w:t xml:space="preserve"> the primacy of </w:t>
      </w:r>
      <w:r w:rsidRPr="005357DC">
        <w:rPr>
          <w:rStyle w:val="StyleUnderline"/>
          <w:highlight w:val="yellow"/>
        </w:rPr>
        <w:t>sociocultural frameworks will</w:t>
      </w:r>
      <w:r w:rsidRPr="00193E45">
        <w:rPr>
          <w:rStyle w:val="StyleUnderline"/>
        </w:rPr>
        <w:t xml:space="preserve"> inevitably </w:t>
      </w:r>
      <w:r w:rsidRPr="005357DC">
        <w:rPr>
          <w:rStyle w:val="StyleUnderline"/>
          <w:highlight w:val="yellow"/>
        </w:rPr>
        <w:t xml:space="preserve">result in a </w:t>
      </w:r>
      <w:r w:rsidRPr="005357DC">
        <w:rPr>
          <w:rStyle w:val="Emphasis"/>
          <w:highlight w:val="yellow"/>
        </w:rPr>
        <w:t>deficit educational model</w:t>
      </w:r>
      <w:r w:rsidRPr="00193E45">
        <w:rPr>
          <w:rStyle w:val="StyleUnderline"/>
        </w:rPr>
        <w:t xml:space="preserve"> of STEM initiatives</w:t>
      </w:r>
      <w:r w:rsidRPr="00193E45">
        <w:rPr>
          <w:sz w:val="16"/>
        </w:rPr>
        <w:t>.</w:t>
      </w:r>
    </w:p>
    <w:p w:rsidR="008F0A9A" w:rsidRPr="00216390" w:rsidRDefault="008F0A9A" w:rsidP="008F0A9A">
      <w:pPr>
        <w:rPr>
          <w:sz w:val="16"/>
        </w:rPr>
      </w:pPr>
      <w:r w:rsidRPr="00193E45">
        <w:rPr>
          <w:sz w:val="16"/>
        </w:rPr>
        <w:t xml:space="preserve">Claims that STEM-engaged teachers increase their content knowledge and become more ‘‘reform-oriented’’ having participated in professional learning communities (Fulton and Britton 2011) may reasonably be construed as platitudes when understood in the larger context of research revealing that common but misplaced assumptions about how content knowledge (Gess-Newsome and Lederman 1999) and even conceptual understandings of how science translates into practice (Lederman and Zeidler 1987) were wrong. While I suspect that not all authors of this volume may agree, based on my experience as a researcher and educator, I argue that it is neither feasible nor particularly important for students to have a working understanding of all STEM topics. Moreover, </w:t>
      </w:r>
      <w:r w:rsidRPr="005357DC">
        <w:rPr>
          <w:rStyle w:val="StyleUnderline"/>
          <w:highlight w:val="yellow"/>
        </w:rPr>
        <w:t>it is intellectually</w:t>
      </w:r>
      <w:r w:rsidRPr="00193E45">
        <w:rPr>
          <w:rStyle w:val="StyleUnderline"/>
        </w:rPr>
        <w:t xml:space="preserve"> and developmentally </w:t>
      </w:r>
      <w:r w:rsidRPr="005357DC">
        <w:rPr>
          <w:rStyle w:val="StyleUnderline"/>
          <w:highlight w:val="yellow"/>
        </w:rPr>
        <w:t xml:space="preserve">restrictive to </w:t>
      </w:r>
      <w:r w:rsidRPr="005357DC">
        <w:rPr>
          <w:rStyle w:val="Emphasis"/>
          <w:highlight w:val="yellow"/>
        </w:rPr>
        <w:t>view scientific understanding within</w:t>
      </w:r>
      <w:r w:rsidRPr="00193E45">
        <w:rPr>
          <w:rStyle w:val="Emphasis"/>
        </w:rPr>
        <w:t xml:space="preserve"> the bounds of </w:t>
      </w:r>
      <w:r w:rsidRPr="005357DC">
        <w:rPr>
          <w:rStyle w:val="Emphasis"/>
          <w:highlight w:val="yellow"/>
        </w:rPr>
        <w:t>STEM</w:t>
      </w:r>
      <w:r w:rsidRPr="00193E45">
        <w:rPr>
          <w:sz w:val="16"/>
        </w:rPr>
        <w:t xml:space="preserve">. In contrast, however, </w:t>
      </w:r>
      <w:r w:rsidRPr="005357DC">
        <w:rPr>
          <w:rStyle w:val="StyleUnderline"/>
          <w:highlight w:val="yellow"/>
        </w:rPr>
        <w:t>it is</w:t>
      </w:r>
      <w:r w:rsidRPr="00193E45">
        <w:rPr>
          <w:sz w:val="16"/>
        </w:rPr>
        <w:t xml:space="preserve"> fundamentally </w:t>
      </w:r>
      <w:r w:rsidRPr="005357DC">
        <w:rPr>
          <w:rStyle w:val="StyleUnderline"/>
          <w:highlight w:val="yellow"/>
        </w:rPr>
        <w:t>important</w:t>
      </w:r>
      <w:r w:rsidRPr="00193E45">
        <w:rPr>
          <w:rStyle w:val="StyleUnderline"/>
        </w:rPr>
        <w:t xml:space="preserve"> for any </w:t>
      </w:r>
      <w:r w:rsidRPr="005357DC">
        <w:rPr>
          <w:rStyle w:val="StyleUnderline"/>
        </w:rPr>
        <w:t xml:space="preserve">student </w:t>
      </w:r>
      <w:r w:rsidRPr="005357DC">
        <w:rPr>
          <w:rStyle w:val="StyleUnderline"/>
          <w:highlight w:val="yellow"/>
        </w:rPr>
        <w:t>to be able to frame</w:t>
      </w:r>
      <w:r w:rsidRPr="00193E45">
        <w:rPr>
          <w:rStyle w:val="StyleUnderline"/>
        </w:rPr>
        <w:t xml:space="preserve"> any </w:t>
      </w:r>
      <w:r w:rsidRPr="005357DC">
        <w:rPr>
          <w:rStyle w:val="StyleUnderline"/>
          <w:highlight w:val="yellow"/>
        </w:rPr>
        <w:t>STEM</w:t>
      </w:r>
      <w:r w:rsidRPr="00193E45">
        <w:rPr>
          <w:rStyle w:val="StyleUnderline"/>
        </w:rPr>
        <w:t xml:space="preserve"> topic </w:t>
      </w:r>
      <w:r w:rsidRPr="005357DC">
        <w:rPr>
          <w:rStyle w:val="StyleUnderline"/>
          <w:highlight w:val="yellow"/>
        </w:rPr>
        <w:t>in a</w:t>
      </w:r>
      <w:r w:rsidRPr="00193E45">
        <w:rPr>
          <w:rStyle w:val="StyleUnderline"/>
        </w:rPr>
        <w:t xml:space="preserve"> personal, thoughtful and </w:t>
      </w:r>
      <w:r w:rsidRPr="005357DC">
        <w:rPr>
          <w:rStyle w:val="StyleUnderline"/>
          <w:highlight w:val="yellow"/>
        </w:rPr>
        <w:t>meaningful context</w:t>
      </w:r>
      <w:r w:rsidRPr="00193E45">
        <w:rPr>
          <w:sz w:val="16"/>
        </w:rPr>
        <w:t xml:space="preserve"> so as to allow for open inquiry, discourse, and evidence-based reasoning. </w:t>
      </w:r>
      <w:r w:rsidRPr="005357DC">
        <w:rPr>
          <w:rStyle w:val="StyleUnderline"/>
        </w:rPr>
        <w:t xml:space="preserve">The ability </w:t>
      </w:r>
      <w:r w:rsidRPr="005357DC">
        <w:rPr>
          <w:rStyle w:val="StyleUnderline"/>
          <w:highlight w:val="yellow"/>
        </w:rPr>
        <w:t>to do so</w:t>
      </w:r>
      <w:r w:rsidRPr="00193E45">
        <w:rPr>
          <w:sz w:val="16"/>
        </w:rPr>
        <w:t xml:space="preserve">, we will find, </w:t>
      </w:r>
      <w:r w:rsidRPr="005357DC">
        <w:rPr>
          <w:rStyle w:val="StyleUnderline"/>
          <w:highlight w:val="yellow"/>
        </w:rPr>
        <w:t>requires</w:t>
      </w:r>
      <w:r w:rsidRPr="00193E45">
        <w:rPr>
          <w:sz w:val="16"/>
        </w:rPr>
        <w:t xml:space="preserve"> a global perspective of scientific literacy that entails, among other skills, the proclivity and </w:t>
      </w:r>
      <w:r w:rsidRPr="00193E45">
        <w:rPr>
          <w:rStyle w:val="StyleUnderline"/>
        </w:rPr>
        <w:t xml:space="preserve">ability to envision the role of </w:t>
      </w:r>
      <w:r w:rsidRPr="00193E45">
        <w:rPr>
          <w:rStyle w:val="Emphasis"/>
        </w:rPr>
        <w:t>sociocultural-</w:t>
      </w:r>
      <w:r w:rsidRPr="005357DC">
        <w:rPr>
          <w:rStyle w:val="Emphasis"/>
          <w:highlight w:val="yellow"/>
        </w:rPr>
        <w:t>political contexts</w:t>
      </w:r>
      <w:r w:rsidRPr="005357DC">
        <w:rPr>
          <w:sz w:val="16"/>
          <w:highlight w:val="yellow"/>
        </w:rPr>
        <w:t xml:space="preserve"> </w:t>
      </w:r>
      <w:r w:rsidRPr="005357DC">
        <w:rPr>
          <w:rStyle w:val="StyleUnderline"/>
          <w:highlight w:val="yellow"/>
        </w:rPr>
        <w:t>in which such</w:t>
      </w:r>
      <w:r w:rsidRPr="00193E45">
        <w:rPr>
          <w:rStyle w:val="StyleUnderline"/>
        </w:rPr>
        <w:t xml:space="preserve"> topics </w:t>
      </w:r>
      <w:r w:rsidRPr="005357DC">
        <w:rPr>
          <w:rStyle w:val="StyleUnderline"/>
          <w:highlight w:val="yellow"/>
        </w:rPr>
        <w:t>reside</w:t>
      </w:r>
      <w:r w:rsidRPr="00193E45">
        <w:rPr>
          <w:sz w:val="16"/>
        </w:rPr>
        <w:t xml:space="preserve">. Understanding the situational nature of those contexts and the ability to contextualize scientific issues in responsible ways requires the exercise of prudence, morality and character. </w:t>
      </w:r>
      <w:r w:rsidRPr="005357DC">
        <w:rPr>
          <w:rStyle w:val="StyleUnderline"/>
          <w:highlight w:val="yellow"/>
        </w:rPr>
        <w:t>It is</w:t>
      </w:r>
      <w:r w:rsidRPr="00193E45">
        <w:rPr>
          <w:sz w:val="16"/>
        </w:rPr>
        <w:t xml:space="preserve"> precisely </w:t>
      </w:r>
      <w:r w:rsidRPr="005357DC">
        <w:rPr>
          <w:rStyle w:val="StyleUnderline"/>
          <w:highlight w:val="yellow"/>
        </w:rPr>
        <w:t>the</w:t>
      </w:r>
      <w:r w:rsidRPr="005357DC">
        <w:rPr>
          <w:sz w:val="16"/>
          <w:highlight w:val="yellow"/>
        </w:rPr>
        <w:t xml:space="preserve"> </w:t>
      </w:r>
      <w:r w:rsidRPr="005357DC">
        <w:rPr>
          <w:rStyle w:val="Emphasis"/>
          <w:highlight w:val="yellow"/>
        </w:rPr>
        <w:t>lack</w:t>
      </w:r>
      <w:r w:rsidRPr="005357DC">
        <w:rPr>
          <w:sz w:val="16"/>
          <w:highlight w:val="yellow"/>
        </w:rPr>
        <w:t xml:space="preserve"> </w:t>
      </w:r>
      <w:r w:rsidRPr="005357DC">
        <w:rPr>
          <w:rStyle w:val="StyleUnderline"/>
          <w:highlight w:val="yellow"/>
        </w:rPr>
        <w:t>of these</w:t>
      </w:r>
      <w:r w:rsidRPr="00193E45">
        <w:rPr>
          <w:rStyle w:val="StyleUnderline"/>
        </w:rPr>
        <w:t xml:space="preserve"> qualities </w:t>
      </w:r>
      <w:r w:rsidRPr="005357DC">
        <w:rPr>
          <w:rStyle w:val="StyleUnderline"/>
          <w:highlight w:val="yellow"/>
        </w:rPr>
        <w:t>that accounts for the deficit thinking in STEM</w:t>
      </w:r>
      <w:r w:rsidRPr="00193E45">
        <w:rPr>
          <w:rStyle w:val="StyleUnderline"/>
        </w:rPr>
        <w:t>-based initiatives</w:t>
      </w:r>
      <w:r w:rsidRPr="00193E45">
        <w:rPr>
          <w:sz w:val="16"/>
        </w:rPr>
        <w:t>. Indeed, it is the power of these (and related) humanistic contributions that have the potential to transform the public at-large to appreciate the central role STEM will play in their lives and the world that surrounds them.</w:t>
      </w:r>
    </w:p>
    <w:p w:rsidR="008F0A9A" w:rsidRDefault="008F0A9A" w:rsidP="008F0A9A">
      <w:pPr>
        <w:pStyle w:val="Heading4"/>
      </w:pPr>
      <w:r>
        <w:t>The alternative solves better---interrogating STEM’s social context challenges the hegemony of neoliberalism and allows more coherent sociological development</w:t>
      </w:r>
    </w:p>
    <w:p w:rsidR="008F0A9A" w:rsidRDefault="008F0A9A" w:rsidP="008F0A9A">
      <w:r w:rsidRPr="00421C33">
        <w:t>Dana L.</w:t>
      </w:r>
      <w:r w:rsidRPr="00421C33">
        <w:rPr>
          <w:rStyle w:val="Style13ptBold"/>
        </w:rPr>
        <w:t xml:space="preserve"> Zeidler 16</w:t>
      </w:r>
      <w:r>
        <w:t xml:space="preserve">, Distinguished University Professor and Professor of Science Education, “STEM education: A deficit framework for the twenty first century? A sociocultural socioscientific response,” </w:t>
      </w:r>
      <w:r>
        <w:rPr>
          <w:i/>
        </w:rPr>
        <w:t>Cultural Studies of Science Education</w:t>
      </w:r>
      <w:r>
        <w:t>, Volume 11, 2016, pp. 11-26</w:t>
      </w:r>
    </w:p>
    <w:p w:rsidR="008F0A9A" w:rsidRPr="00806D3F" w:rsidRDefault="008F0A9A" w:rsidP="008F0A9A">
      <w:pPr>
        <w:rPr>
          <w:sz w:val="16"/>
        </w:rPr>
      </w:pPr>
      <w:r w:rsidRPr="00806D3F">
        <w:rPr>
          <w:sz w:val="16"/>
        </w:rPr>
        <w:t xml:space="preserve">We don’t find much help from examining suggestions of the National Research Council (NRC 2011). This document purports to outline criteria for identifying the ‘‘best practices’’ of effective STEM schools. The focus of their report is limited to the science and mathematics aspects of STEM. The report expresses concern, and rightfully so, about the significant gaps in achievement for US students by the time they finish 8th grade, particularly for ‘‘underserved’’ students. The general goal of promoting more inclusion in STEM fields is, of course, laudable. The report identifies fairly generic key elements that promote effective STEM instruction such as high capacity teachers, strong leadership, proper instructional time, and the like. While the report acknowledges that school cultures need to support learning, where success is defined in many ways over different settings, it carries with it shades of what would can be referred to as ‘‘crypto-positivism,’’ where an unexamined set of cultural epistemological beliefs becomes decontextualized (Friedrich 1992), and </w:t>
      </w:r>
      <w:r w:rsidRPr="00806D3F">
        <w:rPr>
          <w:rStyle w:val="StyleUnderline"/>
        </w:rPr>
        <w:t>the knowledge derived from those beliefs becomes objectified and generalized</w:t>
      </w:r>
      <w:r w:rsidRPr="00806D3F">
        <w:rPr>
          <w:sz w:val="16"/>
        </w:rPr>
        <w:t xml:space="preserve"> (e.g., as in the case of ‘‘best practices’’) so as </w:t>
      </w:r>
      <w:r w:rsidRPr="00806D3F">
        <w:rPr>
          <w:rStyle w:val="StyleUnderline"/>
        </w:rPr>
        <w:t>to unwittingly endorse the norms and values already dominant in that culture</w:t>
      </w:r>
      <w:r w:rsidRPr="00806D3F">
        <w:rPr>
          <w:sz w:val="16"/>
        </w:rPr>
        <w:t xml:space="preserve"> (Kincheloe and Tobin 2009). </w:t>
      </w:r>
      <w:r w:rsidRPr="005357DC">
        <w:rPr>
          <w:rStyle w:val="StyleUnderline"/>
          <w:highlight w:val="yellow"/>
        </w:rPr>
        <w:t>The failure to appreciate</w:t>
      </w:r>
      <w:r w:rsidRPr="00806D3F">
        <w:rPr>
          <w:sz w:val="16"/>
        </w:rPr>
        <w:t xml:space="preserve"> the unique </w:t>
      </w:r>
      <w:r w:rsidRPr="00806D3F">
        <w:rPr>
          <w:rStyle w:val="Emphasis"/>
        </w:rPr>
        <w:t xml:space="preserve">temporal, cultural, </w:t>
      </w:r>
      <w:r w:rsidRPr="005357DC">
        <w:rPr>
          <w:rStyle w:val="Emphasis"/>
          <w:highlight w:val="yellow"/>
        </w:rPr>
        <w:t>economic, and political</w:t>
      </w:r>
      <w:r w:rsidRPr="00806D3F">
        <w:rPr>
          <w:rStyle w:val="Emphasis"/>
        </w:rPr>
        <w:t xml:space="preserve"> webs of </w:t>
      </w:r>
      <w:r w:rsidRPr="005357DC">
        <w:rPr>
          <w:rStyle w:val="Emphasis"/>
          <w:highlight w:val="yellow"/>
        </w:rPr>
        <w:t>social matrices</w:t>
      </w:r>
      <w:r w:rsidRPr="005357DC">
        <w:rPr>
          <w:sz w:val="16"/>
          <w:highlight w:val="yellow"/>
        </w:rPr>
        <w:t xml:space="preserve"> </w:t>
      </w:r>
      <w:r w:rsidRPr="005357DC">
        <w:rPr>
          <w:rStyle w:val="StyleUnderline"/>
          <w:highlight w:val="yellow"/>
        </w:rPr>
        <w:t>that make up</w:t>
      </w:r>
      <w:r w:rsidRPr="00806D3F">
        <w:rPr>
          <w:sz w:val="16"/>
        </w:rPr>
        <w:t xml:space="preserve"> the immediate lives and environments of students’ </w:t>
      </w:r>
      <w:r w:rsidRPr="005357DC">
        <w:rPr>
          <w:rStyle w:val="StyleUnderline"/>
          <w:highlight w:val="yellow"/>
        </w:rPr>
        <w:t>epistemological views</w:t>
      </w:r>
      <w:r w:rsidRPr="00806D3F">
        <w:rPr>
          <w:sz w:val="16"/>
        </w:rPr>
        <w:t xml:space="preserve"> only </w:t>
      </w:r>
      <w:r w:rsidRPr="005357DC">
        <w:rPr>
          <w:rStyle w:val="Emphasis"/>
          <w:highlight w:val="yellow"/>
        </w:rPr>
        <w:t>furthers hegemonic powers</w:t>
      </w:r>
      <w:r w:rsidRPr="00806D3F">
        <w:rPr>
          <w:sz w:val="16"/>
        </w:rPr>
        <w:t xml:space="preserve">. This is precisely why there has been some pushback to the mainstay STEM program evaluation approaches (‘‘scientifically’’ randomized quantitative approaches with generalizability powers) that organizations like the American Association for the Advancement of Science, National Science Foundation or the U.S. Department of Education typically endorse (Lawrenz and Huffman 2006). For example, the Institute of Education Sciences (an initiative of the US Department of Education) has produced a procedures and standards handbook used for ‘‘…critical assessments of scientific evidence on the effectiveness of education programs, policies, and practices… (2010, p. 1). </w:t>
      </w:r>
      <w:r w:rsidRPr="005357DC">
        <w:rPr>
          <w:rStyle w:val="StyleUnderline"/>
          <w:highlight w:val="yellow"/>
        </w:rPr>
        <w:t>The singular focus</w:t>
      </w:r>
      <w:r w:rsidRPr="00806D3F">
        <w:rPr>
          <w:rStyle w:val="StyleUnderline"/>
        </w:rPr>
        <w:t xml:space="preserve"> of</w:t>
      </w:r>
      <w:r w:rsidRPr="00806D3F">
        <w:rPr>
          <w:sz w:val="16"/>
        </w:rPr>
        <w:t xml:space="preserve"> those </w:t>
      </w:r>
      <w:r w:rsidRPr="00806D3F">
        <w:rPr>
          <w:rStyle w:val="StyleUnderline"/>
        </w:rPr>
        <w:t xml:space="preserve">guidelines </w:t>
      </w:r>
      <w:r w:rsidRPr="005357DC">
        <w:rPr>
          <w:rStyle w:val="StyleUnderline"/>
          <w:highlight w:val="yellow"/>
        </w:rPr>
        <w:t>is on</w:t>
      </w:r>
      <w:r w:rsidRPr="00806D3F">
        <w:rPr>
          <w:sz w:val="16"/>
        </w:rPr>
        <w:t xml:space="preserve"> randomized controlled trail and </w:t>
      </w:r>
      <w:r w:rsidRPr="00806D3F">
        <w:rPr>
          <w:rStyle w:val="StyleUnderline"/>
        </w:rPr>
        <w:t>comparisons group quasi-</w:t>
      </w:r>
      <w:r w:rsidRPr="005357DC">
        <w:rPr>
          <w:rStyle w:val="StyleUnderline"/>
          <w:highlight w:val="yellow"/>
        </w:rPr>
        <w:t>experimental designs yielding statistical significance</w:t>
      </w:r>
      <w:r w:rsidRPr="00806D3F">
        <w:rPr>
          <w:sz w:val="16"/>
        </w:rPr>
        <w:t>. The crypto-positivism hegemonic message here does not seem all that crypto—</w:t>
      </w:r>
      <w:r w:rsidRPr="005357DC">
        <w:rPr>
          <w:rStyle w:val="StyleUnderline"/>
          <w:highlight w:val="yellow"/>
        </w:rPr>
        <w:t>sociocultural</w:t>
      </w:r>
      <w:r w:rsidRPr="00806D3F">
        <w:rPr>
          <w:rStyle w:val="StyleUnderline"/>
        </w:rPr>
        <w:t xml:space="preserve"> </w:t>
      </w:r>
      <w:r w:rsidRPr="005357DC">
        <w:rPr>
          <w:rStyle w:val="StyleUnderline"/>
          <w:highlight w:val="yellow"/>
        </w:rPr>
        <w:t>research that</w:t>
      </w:r>
      <w:r w:rsidRPr="00806D3F">
        <w:rPr>
          <w:rStyle w:val="StyleUnderline"/>
        </w:rPr>
        <w:t xml:space="preserve"> may </w:t>
      </w:r>
      <w:r w:rsidRPr="005357DC">
        <w:rPr>
          <w:rStyle w:val="StyleUnderline"/>
          <w:highlight w:val="yellow"/>
        </w:rPr>
        <w:t xml:space="preserve">rely on </w:t>
      </w:r>
      <w:r w:rsidRPr="005357DC">
        <w:rPr>
          <w:rStyle w:val="Emphasis"/>
          <w:highlight w:val="yellow"/>
        </w:rPr>
        <w:t>qualitative inquiry</w:t>
      </w:r>
      <w:r w:rsidRPr="005357DC">
        <w:rPr>
          <w:rStyle w:val="StyleUnderline"/>
          <w:highlight w:val="yellow"/>
        </w:rPr>
        <w:t xml:space="preserve"> i</w:t>
      </w:r>
      <w:r w:rsidRPr="005357DC">
        <w:rPr>
          <w:rStyle w:val="StyleUnderline"/>
        </w:rPr>
        <w:t>s too messy</w:t>
      </w:r>
      <w:r w:rsidRPr="00806D3F">
        <w:rPr>
          <w:rStyle w:val="StyleUnderline"/>
        </w:rPr>
        <w:t xml:space="preserve">, not scientifically sound, not valued, </w:t>
      </w:r>
      <w:r w:rsidRPr="005357DC">
        <w:rPr>
          <w:rStyle w:val="StyleUnderline"/>
          <w:highlight w:val="yellow"/>
        </w:rPr>
        <w:t>and</w:t>
      </w:r>
      <w:r w:rsidRPr="005357DC">
        <w:rPr>
          <w:rStyle w:val="StyleUnderline"/>
        </w:rPr>
        <w:t xml:space="preserve"> certainly</w:t>
      </w:r>
      <w:r w:rsidRPr="00806D3F">
        <w:rPr>
          <w:rStyle w:val="StyleUnderline"/>
        </w:rPr>
        <w:t xml:space="preserve"> </w:t>
      </w:r>
      <w:r w:rsidRPr="005357DC">
        <w:rPr>
          <w:rStyle w:val="StyleUnderline"/>
          <w:highlight w:val="yellow"/>
        </w:rPr>
        <w:t>not funded</w:t>
      </w:r>
      <w:r w:rsidRPr="00806D3F">
        <w:rPr>
          <w:sz w:val="16"/>
        </w:rPr>
        <w:t>.</w:t>
      </w:r>
    </w:p>
    <w:p w:rsidR="008F0A9A" w:rsidRPr="00806D3F" w:rsidRDefault="008F0A9A" w:rsidP="008F0A9A">
      <w:pPr>
        <w:rPr>
          <w:sz w:val="16"/>
        </w:rPr>
      </w:pPr>
      <w:r w:rsidRPr="00806D3F">
        <w:rPr>
          <w:sz w:val="16"/>
        </w:rPr>
        <w:t xml:space="preserve">There are those that have voiced concern as to the limited scope of such research practices and have argued for the necessity of methodological pluralism (Maxwell 2004) and values-engaged approaches (Greene, DeStefano, Burgon and Hall 2006) to STEM evaluation that are sensitive to sociocultural factors such as the political, cultural, ethnic, interpersonal and institutional qualities of programs Lawrenz and Huffman (2006). </w:t>
      </w:r>
      <w:r w:rsidRPr="005357DC">
        <w:rPr>
          <w:rStyle w:val="StyleUnderline"/>
          <w:highlight w:val="yellow"/>
        </w:rPr>
        <w:t>An emphasis on sociocultural facets</w:t>
      </w:r>
      <w:r w:rsidRPr="00806D3F">
        <w:rPr>
          <w:rStyle w:val="StyleUnderline"/>
        </w:rPr>
        <w:t xml:space="preserve"> </w:t>
      </w:r>
      <w:r w:rsidRPr="005357DC">
        <w:rPr>
          <w:rStyle w:val="StyleUnderline"/>
          <w:highlight w:val="yellow"/>
        </w:rPr>
        <w:t>opens the door to</w:t>
      </w:r>
      <w:r w:rsidRPr="00806D3F">
        <w:rPr>
          <w:rStyle w:val="StyleUnderline"/>
        </w:rPr>
        <w:t xml:space="preserve"> issues connected to </w:t>
      </w:r>
      <w:r w:rsidRPr="005357DC">
        <w:rPr>
          <w:rStyle w:val="StyleUnderline"/>
          <w:highlight w:val="yellow"/>
        </w:rPr>
        <w:t>social justice that</w:t>
      </w:r>
      <w:r w:rsidRPr="00806D3F">
        <w:rPr>
          <w:rStyle w:val="StyleUnderline"/>
        </w:rPr>
        <w:t xml:space="preserve"> often </w:t>
      </w:r>
      <w:r w:rsidRPr="005357DC">
        <w:rPr>
          <w:rStyle w:val="Emphasis"/>
          <w:highlight w:val="yellow"/>
        </w:rPr>
        <w:t>challenges</w:t>
      </w:r>
      <w:r w:rsidRPr="00806D3F">
        <w:rPr>
          <w:rStyle w:val="Emphasis"/>
        </w:rPr>
        <w:t xml:space="preserve"> dominant </w:t>
      </w:r>
      <w:r w:rsidRPr="005357DC">
        <w:rPr>
          <w:rStyle w:val="Emphasis"/>
          <w:highlight w:val="yellow"/>
        </w:rPr>
        <w:t>hegemonic powers</w:t>
      </w:r>
      <w:r w:rsidRPr="00806D3F">
        <w:rPr>
          <w:sz w:val="16"/>
        </w:rPr>
        <w:t xml:space="preserve"> (Fensham 2007).</w:t>
      </w:r>
    </w:p>
    <w:p w:rsidR="008F0A9A" w:rsidRDefault="008F0A9A" w:rsidP="008F0A9A">
      <w:pPr>
        <w:rPr>
          <w:sz w:val="16"/>
        </w:rPr>
      </w:pPr>
      <w:r w:rsidRPr="00806D3F">
        <w:rPr>
          <w:sz w:val="16"/>
        </w:rPr>
        <w:t xml:space="preserve">Approaches like those of AAAS and NRC, are, by their very nature, the same deficit approach that past trends in STS education heralded. That model has been criticized for falling short of the mark; its limitations lie in the fact that content-driven curricula will be made interesting and personally relevant if we simply point out societal connections to students (Zeidler et al. 2005). STS education as typically practiced, and </w:t>
      </w:r>
      <w:r w:rsidRPr="005357DC">
        <w:rPr>
          <w:rStyle w:val="StyleUnderline"/>
          <w:highlight w:val="yellow"/>
        </w:rPr>
        <w:t>STEM</w:t>
      </w:r>
      <w:r w:rsidRPr="00806D3F">
        <w:rPr>
          <w:rStyle w:val="StyleUnderline"/>
        </w:rPr>
        <w:t xml:space="preserve"> education presently advocated</w:t>
      </w:r>
      <w:r w:rsidRPr="00806D3F">
        <w:rPr>
          <w:sz w:val="16"/>
        </w:rPr>
        <w:t xml:space="preserve">, </w:t>
      </w:r>
      <w:r w:rsidRPr="005357DC">
        <w:rPr>
          <w:rStyle w:val="StyleUnderline"/>
          <w:highlight w:val="yellow"/>
        </w:rPr>
        <w:t xml:space="preserve">fails to be </w:t>
      </w:r>
      <w:r w:rsidRPr="005357DC">
        <w:rPr>
          <w:rStyle w:val="Emphasis"/>
          <w:highlight w:val="yellow"/>
        </w:rPr>
        <w:t>embedded in a coherent</w:t>
      </w:r>
      <w:r w:rsidRPr="00806D3F">
        <w:rPr>
          <w:rStyle w:val="Emphasis"/>
        </w:rPr>
        <w:t xml:space="preserve"> developmental or </w:t>
      </w:r>
      <w:r w:rsidRPr="005357DC">
        <w:rPr>
          <w:rStyle w:val="Emphasis"/>
          <w:highlight w:val="yellow"/>
        </w:rPr>
        <w:t>sociological framework</w:t>
      </w:r>
      <w:r w:rsidRPr="00806D3F">
        <w:rPr>
          <w:sz w:val="16"/>
        </w:rPr>
        <w:t xml:space="preserve"> </w:t>
      </w:r>
      <w:r w:rsidRPr="005357DC">
        <w:rPr>
          <w:rStyle w:val="StyleUnderline"/>
          <w:highlight w:val="yellow"/>
        </w:rPr>
        <w:t>that explicitly considers</w:t>
      </w:r>
      <w:r w:rsidRPr="00806D3F">
        <w:rPr>
          <w:sz w:val="16"/>
        </w:rPr>
        <w:t xml:space="preserve"> the </w:t>
      </w:r>
      <w:r w:rsidRPr="005357DC">
        <w:rPr>
          <w:rStyle w:val="StyleUnderline"/>
          <w:highlight w:val="yellow"/>
        </w:rPr>
        <w:t>psychological</w:t>
      </w:r>
      <w:r w:rsidRPr="00806D3F">
        <w:rPr>
          <w:rStyle w:val="StyleUnderline"/>
        </w:rPr>
        <w:t xml:space="preserve"> and </w:t>
      </w:r>
      <w:r w:rsidRPr="005357DC">
        <w:rPr>
          <w:rStyle w:val="StyleUnderline"/>
        </w:rPr>
        <w:t xml:space="preserve">epistemological </w:t>
      </w:r>
      <w:r w:rsidRPr="005357DC">
        <w:rPr>
          <w:rStyle w:val="StyleUnderline"/>
          <w:highlight w:val="yellow"/>
        </w:rPr>
        <w:t>growth</w:t>
      </w:r>
      <w:r w:rsidRPr="00806D3F">
        <w:rPr>
          <w:sz w:val="16"/>
        </w:rPr>
        <w:t xml:space="preserve"> of the child and ignores the development of character or virtue (refer to Zeidler and Sadler 2008 for a more detailed analysis on this topic). Missing, is explicit attention to socioscientific and sociocultural perspectives central to forming a fully developed sense of scientific identity that necessarily entails the enactment of moral responsibility. This view, while perhaps controversial, is nonetheless consistent with other sociocultural views of forming a scientific literacy (Sadler and Zeidler 2009) and subsequently, </w:t>
      </w:r>
      <w:r w:rsidRPr="00806D3F">
        <w:rPr>
          <w:rStyle w:val="StyleUnderline"/>
        </w:rPr>
        <w:t>scientific identity</w:t>
      </w:r>
      <w:r w:rsidRPr="00806D3F">
        <w:rPr>
          <w:sz w:val="16"/>
        </w:rPr>
        <w:t xml:space="preserve"> (Brown, Reveles and Kelly 2005) </w:t>
      </w:r>
      <w:r w:rsidRPr="00806D3F">
        <w:rPr>
          <w:rStyle w:val="StyleUnderline"/>
        </w:rPr>
        <w:t>result</w:t>
      </w:r>
      <w:r w:rsidRPr="00806D3F">
        <w:rPr>
          <w:sz w:val="16"/>
        </w:rPr>
        <w:t xml:space="preserve">ing </w:t>
      </w:r>
      <w:r w:rsidRPr="00806D3F">
        <w:rPr>
          <w:rStyle w:val="StyleUnderline"/>
        </w:rPr>
        <w:t>from collective experiences gleaned through a cultural context of thought, discourse and action</w:t>
      </w:r>
      <w:r w:rsidRPr="00806D3F">
        <w:rPr>
          <w:sz w:val="16"/>
        </w:rPr>
        <w:t>.</w:t>
      </w:r>
    </w:p>
    <w:p w:rsidR="008F0A9A" w:rsidRPr="005B3770" w:rsidRDefault="008F0A9A" w:rsidP="008F0A9A">
      <w:pPr>
        <w:pStyle w:val="Heading3"/>
      </w:pPr>
      <w:r>
        <w:t>Link---STEM---Turns Case</w:t>
      </w:r>
    </w:p>
    <w:p w:rsidR="008F0A9A" w:rsidRPr="00AA0BCE" w:rsidRDefault="008F0A9A" w:rsidP="008F0A9A">
      <w:pPr>
        <w:pStyle w:val="Heading4"/>
      </w:pPr>
      <w:r>
        <w:t xml:space="preserve">The K turns the case---linking science with economic competitiveness makes it an </w:t>
      </w:r>
      <w:r>
        <w:rPr>
          <w:u w:val="single"/>
        </w:rPr>
        <w:t>elite practice</w:t>
      </w:r>
      <w:r>
        <w:t xml:space="preserve"> where knowledge becomes a </w:t>
      </w:r>
      <w:r>
        <w:rPr>
          <w:u w:val="single"/>
        </w:rPr>
        <w:t>scarce commodity</w:t>
      </w:r>
      <w:r>
        <w:t xml:space="preserve">---that </w:t>
      </w:r>
      <w:r>
        <w:rPr>
          <w:u w:val="single"/>
        </w:rPr>
        <w:t>limits its potential</w:t>
      </w:r>
      <w:r>
        <w:t xml:space="preserve"> and </w:t>
      </w:r>
      <w:r>
        <w:rPr>
          <w:u w:val="single"/>
        </w:rPr>
        <w:t>crushes innovation</w:t>
      </w:r>
    </w:p>
    <w:p w:rsidR="008F0A9A" w:rsidRPr="00862B3B" w:rsidRDefault="008F0A9A" w:rsidP="008F0A9A">
      <w:r>
        <w:t xml:space="preserve">Lyn </w:t>
      </w:r>
      <w:r w:rsidRPr="00862B3B">
        <w:rPr>
          <w:rStyle w:val="Style13ptBold"/>
        </w:rPr>
        <w:t>Carter 16</w:t>
      </w:r>
      <w:r>
        <w:t xml:space="preserve">, Australian Catholic University, Melbourne, Australia, “Neoliberalism and STEM Education,” </w:t>
      </w:r>
      <w:r>
        <w:rPr>
          <w:i/>
        </w:rPr>
        <w:t>Journal for Activist Science and Technology Education</w:t>
      </w:r>
      <w:r>
        <w:t>, May 2016, http://jps.library.utoronto.ca/index.php/jaste/article/view/26825/19849</w:t>
      </w:r>
    </w:p>
    <w:p w:rsidR="008F0A9A" w:rsidRPr="00327BEA" w:rsidRDefault="008F0A9A" w:rsidP="008F0A9A">
      <w:pPr>
        <w:rPr>
          <w:sz w:val="16"/>
        </w:rPr>
      </w:pPr>
      <w:r w:rsidRPr="00327BEA">
        <w:rPr>
          <w:sz w:val="16"/>
        </w:rPr>
        <w:t xml:space="preserve">As the naturalised way of being on the contemporaneous world, </w:t>
      </w:r>
      <w:r w:rsidRPr="001054C9">
        <w:rPr>
          <w:rStyle w:val="StyleUnderline"/>
          <w:highlight w:val="yellow"/>
        </w:rPr>
        <w:t>science</w:t>
      </w:r>
      <w:r w:rsidRPr="00327BEA">
        <w:rPr>
          <w:rStyle w:val="StyleUnderline"/>
        </w:rPr>
        <w:t xml:space="preserve"> itself </w:t>
      </w:r>
      <w:r w:rsidRPr="001054C9">
        <w:rPr>
          <w:rStyle w:val="StyleUnderline"/>
          <w:highlight w:val="yellow"/>
        </w:rPr>
        <w:t>is shaped by neolib</w:t>
      </w:r>
      <w:r w:rsidRPr="00327BEA">
        <w:rPr>
          <w:rStyle w:val="StyleUnderline"/>
        </w:rPr>
        <w:t>eralism</w:t>
      </w:r>
      <w:r w:rsidRPr="00327BEA">
        <w:rPr>
          <w:sz w:val="16"/>
        </w:rPr>
        <w:t xml:space="preserve">. There has always been a reciprocal and mutually productive relationship between the economy and science as Max Weber noted in a lecture he gave in 1918 at Munich University entitled Science as a Vocation. While discussing the benefits and disadvantages of choosing a career in the sciences, not only does Weber ponder the value of science arguing it is never free from supposition, he also portrays the hard realities of </w:t>
      </w:r>
      <w:r w:rsidRPr="001054C9">
        <w:rPr>
          <w:rStyle w:val="StyleUnderline"/>
          <w:highlight w:val="yellow"/>
        </w:rPr>
        <w:t>the science</w:t>
      </w:r>
      <w:r w:rsidRPr="00327BEA">
        <w:rPr>
          <w:rStyle w:val="StyleUnderline"/>
        </w:rPr>
        <w:t xml:space="preserve"> academic </w:t>
      </w:r>
      <w:r w:rsidRPr="001054C9">
        <w:rPr>
          <w:rStyle w:val="StyleUnderline"/>
          <w:highlight w:val="yellow"/>
        </w:rPr>
        <w:t>vocation</w:t>
      </w:r>
      <w:r w:rsidRPr="00327BEA">
        <w:rPr>
          <w:sz w:val="16"/>
        </w:rPr>
        <w:t xml:space="preserve"> that </w:t>
      </w:r>
      <w:r w:rsidRPr="001054C9">
        <w:rPr>
          <w:rStyle w:val="StyleUnderline"/>
          <w:highlight w:val="yellow"/>
        </w:rPr>
        <w:t>include</w:t>
      </w:r>
      <w:r w:rsidRPr="00327BEA">
        <w:rPr>
          <w:rStyle w:val="StyleUnderline"/>
        </w:rPr>
        <w:t xml:space="preserve"> the ‘bureaucratic hoops, </w:t>
      </w:r>
      <w:r w:rsidRPr="001054C9">
        <w:rPr>
          <w:rStyle w:val="StyleUnderline"/>
          <w:highlight w:val="yellow"/>
        </w:rPr>
        <w:t>employment lotteries, and</w:t>
      </w:r>
      <w:r w:rsidRPr="00327BEA">
        <w:rPr>
          <w:rStyle w:val="StyleUnderline"/>
        </w:rPr>
        <w:t xml:space="preserve"> the dominance of </w:t>
      </w:r>
      <w:r w:rsidRPr="001054C9">
        <w:rPr>
          <w:rStyle w:val="StyleUnderline"/>
          <w:highlight w:val="yellow"/>
        </w:rPr>
        <w:t xml:space="preserve">a </w:t>
      </w:r>
      <w:r w:rsidRPr="001054C9">
        <w:rPr>
          <w:rStyle w:val="Emphasis"/>
          <w:highlight w:val="yellow"/>
        </w:rPr>
        <w:t>capitalistic agenda</w:t>
      </w:r>
      <w:r w:rsidRPr="001054C9">
        <w:rPr>
          <w:sz w:val="16"/>
          <w:highlight w:val="yellow"/>
        </w:rPr>
        <w:t xml:space="preserve">, </w:t>
      </w:r>
      <w:r w:rsidRPr="001054C9">
        <w:rPr>
          <w:rStyle w:val="StyleUnderline"/>
          <w:highlight w:val="yellow"/>
        </w:rPr>
        <w:t xml:space="preserve">which </w:t>
      </w:r>
      <w:r w:rsidRPr="001054C9">
        <w:rPr>
          <w:rStyle w:val="Emphasis"/>
          <w:highlight w:val="yellow"/>
        </w:rPr>
        <w:t>prioritizes financial accumulation</w:t>
      </w:r>
      <w:r w:rsidRPr="00327BEA">
        <w:rPr>
          <w:rStyle w:val="Emphasis"/>
        </w:rPr>
        <w:t xml:space="preserve"> </w:t>
      </w:r>
      <w:r w:rsidRPr="001054C9">
        <w:rPr>
          <w:rStyle w:val="Emphasis"/>
          <w:highlight w:val="yellow"/>
        </w:rPr>
        <w:t>over</w:t>
      </w:r>
      <w:r w:rsidRPr="00327BEA">
        <w:rPr>
          <w:rStyle w:val="Emphasis"/>
        </w:rPr>
        <w:t xml:space="preserve"> the cultivation of </w:t>
      </w:r>
      <w:r w:rsidRPr="001054C9">
        <w:rPr>
          <w:rStyle w:val="Emphasis"/>
          <w:highlight w:val="yellow"/>
        </w:rPr>
        <w:t>scholarship’</w:t>
      </w:r>
      <w:r w:rsidRPr="00327BEA">
        <w:rPr>
          <w:sz w:val="16"/>
        </w:rPr>
        <w:t xml:space="preserve"> (Fantuzzo 2012 np). </w:t>
      </w:r>
      <w:r w:rsidRPr="00327BEA">
        <w:rPr>
          <w:rStyle w:val="StyleUnderline"/>
        </w:rPr>
        <w:t>What is different now</w:t>
      </w:r>
      <w:r w:rsidRPr="00327BEA">
        <w:rPr>
          <w:sz w:val="16"/>
        </w:rPr>
        <w:t xml:space="preserve">, </w:t>
      </w:r>
      <w:r w:rsidRPr="00327BEA">
        <w:rPr>
          <w:rStyle w:val="StyleUnderline"/>
        </w:rPr>
        <w:t>is the intensification of this agenda to the exclusion of all else</w:t>
      </w:r>
      <w:r w:rsidRPr="00327BEA">
        <w:rPr>
          <w:sz w:val="16"/>
        </w:rPr>
        <w:t xml:space="preserve">. Krishna (2014) for example, describes the shift from science as an autonomous open knowledge and social/cultural object to progress the public good, to a closed and privatised form of applied knowledge production where </w:t>
      </w:r>
      <w:r w:rsidRPr="001054C9">
        <w:rPr>
          <w:rStyle w:val="Emphasis"/>
          <w:highlight w:val="yellow"/>
        </w:rPr>
        <w:t>patents and industrial secrecy</w:t>
      </w:r>
      <w:r w:rsidRPr="001054C9">
        <w:rPr>
          <w:sz w:val="16"/>
          <w:highlight w:val="yellow"/>
        </w:rPr>
        <w:t xml:space="preserve"> </w:t>
      </w:r>
      <w:r w:rsidRPr="001054C9">
        <w:rPr>
          <w:rStyle w:val="StyleUnderline"/>
          <w:highlight w:val="yellow"/>
        </w:rPr>
        <w:t>impede</w:t>
      </w:r>
      <w:r w:rsidRPr="001054C9">
        <w:rPr>
          <w:rStyle w:val="StyleUnderline"/>
        </w:rPr>
        <w:t xml:space="preserve"> the</w:t>
      </w:r>
      <w:r w:rsidRPr="00327BEA">
        <w:rPr>
          <w:rStyle w:val="StyleUnderline"/>
        </w:rPr>
        <w:t xml:space="preserve"> progression of </w:t>
      </w:r>
      <w:r w:rsidRPr="001054C9">
        <w:rPr>
          <w:rStyle w:val="StyleUnderline"/>
          <w:highlight w:val="yellow"/>
        </w:rPr>
        <w:t>scientific</w:t>
      </w:r>
      <w:r w:rsidRPr="00327BEA">
        <w:rPr>
          <w:rStyle w:val="StyleUnderline"/>
        </w:rPr>
        <w:t xml:space="preserve"> </w:t>
      </w:r>
      <w:r w:rsidRPr="001054C9">
        <w:rPr>
          <w:rStyle w:val="StyleUnderline"/>
          <w:highlight w:val="yellow"/>
        </w:rPr>
        <w:t>knowledge</w:t>
      </w:r>
      <w:r w:rsidRPr="00327BEA">
        <w:rPr>
          <w:rStyle w:val="StyleUnderline"/>
        </w:rPr>
        <w:t xml:space="preserve"> and economic interests determine research priorities</w:t>
      </w:r>
      <w:r>
        <w:rPr>
          <w:rStyle w:val="StyleUnderline"/>
        </w:rPr>
        <w:t>.</w:t>
      </w:r>
      <w:r w:rsidRPr="00327BEA">
        <w:rPr>
          <w:sz w:val="16"/>
        </w:rPr>
        <w:t xml:space="preserve"> Hence, </w:t>
      </w:r>
      <w:r w:rsidRPr="00327BEA">
        <w:rPr>
          <w:rStyle w:val="StyleUnderline"/>
        </w:rPr>
        <w:t>within a neoliberal sensibility</w:t>
      </w:r>
      <w:r w:rsidRPr="00327BEA">
        <w:rPr>
          <w:sz w:val="16"/>
        </w:rPr>
        <w:t xml:space="preserve">, </w:t>
      </w:r>
      <w:r w:rsidRPr="00327BEA">
        <w:rPr>
          <w:rStyle w:val="StyleUnderline"/>
        </w:rPr>
        <w:t>what counts as</w:t>
      </w:r>
      <w:r w:rsidRPr="00327BEA">
        <w:rPr>
          <w:sz w:val="16"/>
        </w:rPr>
        <w:t xml:space="preserve"> scientific </w:t>
      </w:r>
      <w:r w:rsidRPr="001054C9">
        <w:rPr>
          <w:rStyle w:val="StyleUnderline"/>
          <w:highlight w:val="yellow"/>
        </w:rPr>
        <w:t xml:space="preserve">research becomes a consequence of </w:t>
      </w:r>
      <w:r w:rsidRPr="001054C9">
        <w:rPr>
          <w:rStyle w:val="Emphasis"/>
          <w:highlight w:val="yellow"/>
        </w:rPr>
        <w:t>national economic interests</w:t>
      </w:r>
      <w:r w:rsidRPr="00327BEA">
        <w:rPr>
          <w:sz w:val="16"/>
        </w:rPr>
        <w:t xml:space="preserve">, </w:t>
      </w:r>
      <w:r w:rsidRPr="001054C9">
        <w:rPr>
          <w:rStyle w:val="StyleUnderline"/>
          <w:highlight w:val="yellow"/>
        </w:rPr>
        <w:t>linking</w:t>
      </w:r>
      <w:r w:rsidRPr="00327BEA">
        <w:rPr>
          <w:sz w:val="16"/>
        </w:rPr>
        <w:t xml:space="preserve"> the demand for </w:t>
      </w:r>
      <w:r w:rsidRPr="001054C9">
        <w:rPr>
          <w:rStyle w:val="StyleUnderline"/>
        </w:rPr>
        <w:t>skilled</w:t>
      </w:r>
      <w:r w:rsidRPr="00327BEA">
        <w:rPr>
          <w:rStyle w:val="StyleUnderline"/>
        </w:rPr>
        <w:t xml:space="preserve"> </w:t>
      </w:r>
      <w:r w:rsidRPr="001054C9">
        <w:rPr>
          <w:rStyle w:val="StyleUnderline"/>
          <w:highlight w:val="yellow"/>
        </w:rPr>
        <w:t>scientific workers</w:t>
      </w:r>
      <w:r w:rsidRPr="001054C9">
        <w:rPr>
          <w:rStyle w:val="StyleUnderline"/>
        </w:rPr>
        <w:t xml:space="preserve"> </w:t>
      </w:r>
      <w:r w:rsidRPr="001054C9">
        <w:rPr>
          <w:rStyle w:val="StyleUnderline"/>
          <w:highlight w:val="yellow"/>
        </w:rPr>
        <w:t xml:space="preserve">to </w:t>
      </w:r>
      <w:r w:rsidRPr="001054C9">
        <w:rPr>
          <w:rStyle w:val="Emphasis"/>
          <w:highlight w:val="yellow"/>
        </w:rPr>
        <w:t>global competitiveness</w:t>
      </w:r>
      <w:r w:rsidRPr="00327BEA">
        <w:rPr>
          <w:sz w:val="16"/>
        </w:rPr>
        <w:t xml:space="preserve"> (see also Ancarani, 1995; Carter, 2008 for a more developed discussion; Fuller, 2000).</w:t>
      </w:r>
    </w:p>
    <w:p w:rsidR="008F0A9A" w:rsidRPr="00327BEA" w:rsidRDefault="008F0A9A" w:rsidP="008F0A9A">
      <w:pPr>
        <w:rPr>
          <w:sz w:val="16"/>
        </w:rPr>
      </w:pPr>
      <w:r w:rsidRPr="00327BEA">
        <w:rPr>
          <w:sz w:val="16"/>
        </w:rPr>
        <w:t xml:space="preserve">Paula Stephan’s book How Economics Shapes Science is relevant here. It is worth repeating a number of points I made in a review of Stephan’s (2012) solid book for the journal Science Education (Carter, 2013). Stephan (2012), an economist, makes her justification clear: “I have been amazed at the number of people who venture to write about science and science policy without understanding the environment in which research takes place” (p. xii). Stephan (2012) probes questions of productivity, the allocation of resources, impact of policy on outcomes, the public good, efficiency, incentives and costs, utilising methodologies she describes as naturalistic study. In some ways, the work is not new, as much of the content itself has already been published extensively elsewhere by Etzkowitz (2002), Fuller (2000) and others and is in a way, tacit knowledge. Stephan’s (2012) arguments are backed by a plethora of facts and figures, largely from the most recent available data c.2009-2010. For example, Stephan tells us that while around 56-58% of all scientific and engineering research in US occurs within universities, they publish around 75% of the journal research. Only 6% of the scientists write as many as 50% of the articles. The clear corollary here is that </w:t>
      </w:r>
      <w:r w:rsidRPr="00327BEA">
        <w:rPr>
          <w:rStyle w:val="StyleUnderline"/>
        </w:rPr>
        <w:t>more than 40% of the research is produced by the private sector, which contributes only 25% to the publicly available pool of scientific knowledge</w:t>
      </w:r>
      <w:r w:rsidRPr="00327BEA">
        <w:rPr>
          <w:sz w:val="16"/>
        </w:rPr>
        <w:t xml:space="preserve">. This is not surprising in the neoliberal world as </w:t>
      </w:r>
      <w:r w:rsidRPr="00327BEA">
        <w:rPr>
          <w:rStyle w:val="Emphasis"/>
        </w:rPr>
        <w:t>trading in knowledge</w:t>
      </w:r>
      <w:r w:rsidRPr="00327BEA">
        <w:rPr>
          <w:sz w:val="16"/>
        </w:rPr>
        <w:t xml:space="preserve"> now as well as goods and services, </w:t>
      </w:r>
      <w:r w:rsidRPr="00327BEA">
        <w:rPr>
          <w:rStyle w:val="StyleUnderline"/>
        </w:rPr>
        <w:t>requires that it is not given away for free</w:t>
      </w:r>
      <w:r w:rsidRPr="00327BEA">
        <w:rPr>
          <w:sz w:val="16"/>
        </w:rPr>
        <w:t xml:space="preserve">. Rather </w:t>
      </w:r>
      <w:r w:rsidRPr="001054C9">
        <w:rPr>
          <w:rStyle w:val="StyleUnderline"/>
          <w:highlight w:val="yellow"/>
        </w:rPr>
        <w:t>to be commercially viable</w:t>
      </w:r>
      <w:r w:rsidRPr="00327BEA">
        <w:rPr>
          <w:sz w:val="16"/>
        </w:rPr>
        <w:t xml:space="preserve">, </w:t>
      </w:r>
      <w:r w:rsidRPr="001054C9">
        <w:rPr>
          <w:rStyle w:val="StyleUnderline"/>
          <w:highlight w:val="yellow"/>
        </w:rPr>
        <w:t xml:space="preserve">knowledge must be </w:t>
      </w:r>
      <w:r w:rsidRPr="001054C9">
        <w:rPr>
          <w:rStyle w:val="Emphasis"/>
          <w:highlight w:val="yellow"/>
        </w:rPr>
        <w:t>scarce</w:t>
      </w:r>
      <w:r w:rsidRPr="00327BEA">
        <w:rPr>
          <w:rStyle w:val="Emphasis"/>
        </w:rPr>
        <w:t xml:space="preserve">, competitive, </w:t>
      </w:r>
      <w:r w:rsidRPr="001054C9">
        <w:rPr>
          <w:rStyle w:val="Emphasis"/>
          <w:highlight w:val="yellow"/>
        </w:rPr>
        <w:t>and excludable</w:t>
      </w:r>
      <w:r w:rsidRPr="00327BEA">
        <w:rPr>
          <w:sz w:val="16"/>
        </w:rPr>
        <w:t xml:space="preserve"> or it undermines the very system by which it is produced.</w:t>
      </w:r>
    </w:p>
    <w:p w:rsidR="008F0A9A" w:rsidRPr="00327BEA" w:rsidRDefault="008F0A9A" w:rsidP="008F0A9A">
      <w:pPr>
        <w:rPr>
          <w:sz w:val="16"/>
        </w:rPr>
      </w:pPr>
      <w:r w:rsidRPr="00327BEA">
        <w:rPr>
          <w:sz w:val="16"/>
        </w:rPr>
        <w:t xml:space="preserve">It would be an error however, to suggest that the science knowledge-as-commerce is restricted to private enterprise. To the contrary, Stephan (2012) outlines at length how </w:t>
      </w:r>
      <w:r w:rsidRPr="00327BEA">
        <w:rPr>
          <w:rStyle w:val="StyleUnderline"/>
        </w:rPr>
        <w:t>the laws of competition</w:t>
      </w:r>
      <w:r w:rsidRPr="00327BEA">
        <w:rPr>
          <w:sz w:val="16"/>
        </w:rPr>
        <w:t xml:space="preserve"> and increasing returns </w:t>
      </w:r>
      <w:r w:rsidRPr="00327BEA">
        <w:rPr>
          <w:rStyle w:val="StyleUnderline"/>
        </w:rPr>
        <w:t>sees fewer ‘top performing’ scientists and engineers get the largest share of resources</w:t>
      </w:r>
      <w:r w:rsidRPr="00327BEA">
        <w:rPr>
          <w:sz w:val="16"/>
        </w:rPr>
        <w:t xml:space="preserve">, in addition to the plumb jobs at negotiated salaries with their accompanying security, in the public sector including Universities. Scientists such as these can reap significant additional financial gain as their research is sold onto the corporations. At the same time, itinerant and casualised PhD students, </w:t>
      </w:r>
      <w:r w:rsidRPr="001054C9">
        <w:rPr>
          <w:rStyle w:val="StyleUnderline"/>
          <w:highlight w:val="yellow"/>
        </w:rPr>
        <w:t>Postdocs and other</w:t>
      </w:r>
      <w:r w:rsidRPr="00327BEA">
        <w:rPr>
          <w:rStyle w:val="StyleUnderline"/>
        </w:rPr>
        <w:t xml:space="preserve"> service labour </w:t>
      </w:r>
      <w:r w:rsidRPr="001054C9">
        <w:rPr>
          <w:rStyle w:val="StyleUnderline"/>
          <w:highlight w:val="yellow"/>
        </w:rPr>
        <w:t>staff</w:t>
      </w:r>
      <w:r w:rsidRPr="00327BEA">
        <w:rPr>
          <w:sz w:val="16"/>
        </w:rPr>
        <w:t xml:space="preserve"> their labs to reduce costs as they </w:t>
      </w:r>
      <w:r w:rsidRPr="001054C9">
        <w:rPr>
          <w:rStyle w:val="StyleUnderline"/>
          <w:highlight w:val="yellow"/>
        </w:rPr>
        <w:t>are ‘cheap – and temporary’</w:t>
      </w:r>
      <w:r w:rsidRPr="00327BEA">
        <w:rPr>
          <w:sz w:val="16"/>
        </w:rPr>
        <w:t xml:space="preserve"> (p. 162).</w:t>
      </w:r>
    </w:p>
    <w:p w:rsidR="008F0A9A" w:rsidRPr="00327BEA" w:rsidRDefault="008F0A9A" w:rsidP="008F0A9A">
      <w:pPr>
        <w:rPr>
          <w:sz w:val="16"/>
        </w:rPr>
      </w:pPr>
      <w:r w:rsidRPr="00327BEA">
        <w:rPr>
          <w:sz w:val="16"/>
        </w:rPr>
        <w:t xml:space="preserve">It is </w:t>
      </w:r>
      <w:r w:rsidRPr="00327BEA">
        <w:rPr>
          <w:rStyle w:val="StyleUnderline"/>
        </w:rPr>
        <w:t>within this context</w:t>
      </w:r>
      <w:r w:rsidRPr="00327BEA">
        <w:rPr>
          <w:sz w:val="16"/>
        </w:rPr>
        <w:t xml:space="preserve"> that </w:t>
      </w:r>
      <w:r w:rsidRPr="00327BEA">
        <w:rPr>
          <w:rStyle w:val="StyleUnderline"/>
        </w:rPr>
        <w:t>the STEM discourse has become increasingly prominent</w:t>
      </w:r>
      <w:r w:rsidRPr="00327BEA">
        <w:rPr>
          <w:sz w:val="16"/>
        </w:rPr>
        <w:t>. For example, Coble and Allen (2005 p. 2) reporting on a think tank on U.S. global competitiveness and the role of education begin with the statement:</w:t>
      </w:r>
    </w:p>
    <w:p w:rsidR="008F0A9A" w:rsidRPr="00327BEA" w:rsidRDefault="008F0A9A" w:rsidP="008F0A9A">
      <w:pPr>
        <w:rPr>
          <w:sz w:val="16"/>
        </w:rPr>
      </w:pPr>
      <w:r w:rsidRPr="00327BEA">
        <w:rPr>
          <w:rStyle w:val="StyleUnderline"/>
        </w:rPr>
        <w:t>Improving math</w:t>
      </w:r>
      <w:r w:rsidRPr="00327BEA">
        <w:rPr>
          <w:sz w:val="16"/>
        </w:rPr>
        <w:t xml:space="preserve">ematics </w:t>
      </w:r>
      <w:r w:rsidRPr="00327BEA">
        <w:rPr>
          <w:rStyle w:val="StyleUnderline"/>
        </w:rPr>
        <w:t>and science education in the U</w:t>
      </w:r>
      <w:r w:rsidRPr="00327BEA">
        <w:rPr>
          <w:sz w:val="16"/>
        </w:rPr>
        <w:t xml:space="preserve">nited </w:t>
      </w:r>
      <w:r w:rsidRPr="00327BEA">
        <w:rPr>
          <w:rStyle w:val="StyleUnderline"/>
        </w:rPr>
        <w:t>S</w:t>
      </w:r>
      <w:r w:rsidRPr="00327BEA">
        <w:rPr>
          <w:sz w:val="16"/>
        </w:rPr>
        <w:t xml:space="preserve">tates </w:t>
      </w:r>
      <w:r w:rsidRPr="00327BEA">
        <w:rPr>
          <w:rStyle w:val="StyleUnderline"/>
        </w:rPr>
        <w:t>belongs near the top of the policymaking agenda</w:t>
      </w:r>
      <w:r w:rsidRPr="00327BEA">
        <w:rPr>
          <w:sz w:val="16"/>
        </w:rPr>
        <w:t>. America’s role as a leader in the world’s economy and its capacity to produce wealth and quality jobs for its future citizens depend directly on the ability of our education system to produce students who can compete in the math- and science- dominated industries of the future.</w:t>
      </w:r>
    </w:p>
    <w:p w:rsidR="008F0A9A" w:rsidRPr="00327BEA" w:rsidRDefault="008F0A9A" w:rsidP="008F0A9A">
      <w:pPr>
        <w:rPr>
          <w:sz w:val="16"/>
        </w:rPr>
      </w:pPr>
      <w:r w:rsidRPr="00327BEA">
        <w:rPr>
          <w:sz w:val="16"/>
        </w:rPr>
        <w:t>Sometime later, Engberg and Wolniak (2013 p. 1) reiterate the same rhetoric without there apparently having been much improvement in the intervening eight years:</w:t>
      </w:r>
    </w:p>
    <w:p w:rsidR="008F0A9A" w:rsidRPr="00327BEA" w:rsidRDefault="008F0A9A" w:rsidP="008F0A9A">
      <w:pPr>
        <w:rPr>
          <w:sz w:val="16"/>
        </w:rPr>
      </w:pPr>
      <w:r w:rsidRPr="00327BEA">
        <w:rPr>
          <w:sz w:val="16"/>
        </w:rPr>
        <w:t>As concerns mount about the shortage of students entering science, technology, engineering, and math (STEM) careers, policy makers throughout the United States are contemplating strategies to maintain and enhance our nation’s economic vitality and international competitiveness. Preparing young adults for careers in STEM fields has received considerable attention in recent years, fueled by apprehension about producing enough students to keep up with the growing demand … The prevailing concern is that a failure to meet workforce demands will ultimately impede America’s ability to compete in an increasingly global and technologically advanced economy.</w:t>
      </w:r>
    </w:p>
    <w:p w:rsidR="008F0A9A" w:rsidRDefault="008F0A9A" w:rsidP="008F0A9A">
      <w:pPr>
        <w:rPr>
          <w:sz w:val="16"/>
        </w:rPr>
      </w:pPr>
      <w:r w:rsidRPr="00327BEA">
        <w:rPr>
          <w:sz w:val="16"/>
        </w:rPr>
        <w:t xml:space="preserve">The </w:t>
      </w:r>
      <w:r w:rsidRPr="001054C9">
        <w:rPr>
          <w:rStyle w:val="StyleUnderline"/>
          <w:highlight w:val="yellow"/>
        </w:rPr>
        <w:t>the conflation of</w:t>
      </w:r>
      <w:r w:rsidRPr="00327BEA">
        <w:rPr>
          <w:rStyle w:val="StyleUnderline"/>
        </w:rPr>
        <w:t xml:space="preserve"> science </w:t>
      </w:r>
      <w:r w:rsidRPr="001054C9">
        <w:rPr>
          <w:rStyle w:val="StyleUnderline"/>
          <w:highlight w:val="yellow"/>
        </w:rPr>
        <w:t xml:space="preserve">and </w:t>
      </w:r>
      <w:r w:rsidRPr="001054C9">
        <w:rPr>
          <w:rStyle w:val="Emphasis"/>
          <w:highlight w:val="yellow"/>
        </w:rPr>
        <w:t>science education</w:t>
      </w:r>
      <w:r w:rsidRPr="001054C9">
        <w:rPr>
          <w:rStyle w:val="StyleUnderline"/>
          <w:highlight w:val="yellow"/>
        </w:rPr>
        <w:t xml:space="preserve"> with</w:t>
      </w:r>
      <w:r w:rsidRPr="00327BEA">
        <w:rPr>
          <w:rStyle w:val="StyleUnderline"/>
        </w:rPr>
        <w:t xml:space="preserve"> a nation’s </w:t>
      </w:r>
      <w:r w:rsidRPr="001054C9">
        <w:rPr>
          <w:rStyle w:val="Emphasis"/>
          <w:highlight w:val="yellow"/>
        </w:rPr>
        <w:t>global</w:t>
      </w:r>
      <w:r w:rsidRPr="00327BEA">
        <w:rPr>
          <w:rStyle w:val="Emphasis"/>
        </w:rPr>
        <w:t xml:space="preserve"> economic </w:t>
      </w:r>
      <w:r w:rsidRPr="001054C9">
        <w:rPr>
          <w:rStyle w:val="Emphasis"/>
          <w:highlight w:val="yellow"/>
        </w:rPr>
        <w:t>competiveness</w:t>
      </w:r>
      <w:r w:rsidRPr="00327BEA">
        <w:rPr>
          <w:rStyle w:val="StyleUnderline"/>
        </w:rPr>
        <w:t xml:space="preserve"> </w:t>
      </w:r>
      <w:r w:rsidRPr="001054C9">
        <w:rPr>
          <w:rStyle w:val="StyleUnderline"/>
          <w:highlight w:val="yellow"/>
        </w:rPr>
        <w:t>is clear</w:t>
      </w:r>
      <w:r w:rsidRPr="00327BEA">
        <w:rPr>
          <w:sz w:val="16"/>
        </w:rPr>
        <w:t xml:space="preserve">. While it is important for science education to prepare students for future work opportunities, </w:t>
      </w:r>
      <w:r w:rsidRPr="001054C9">
        <w:rPr>
          <w:rStyle w:val="StyleUnderline"/>
          <w:highlight w:val="yellow"/>
        </w:rPr>
        <w:t>the</w:t>
      </w:r>
      <w:r w:rsidRPr="00327BEA">
        <w:rPr>
          <w:rStyle w:val="StyleUnderline"/>
        </w:rPr>
        <w:t xml:space="preserve"> </w:t>
      </w:r>
      <w:r w:rsidRPr="001054C9">
        <w:rPr>
          <w:rStyle w:val="StyleUnderline"/>
          <w:highlight w:val="yellow"/>
        </w:rPr>
        <w:t>neoliberal drive to STEM</w:t>
      </w:r>
      <w:r w:rsidRPr="00327BEA">
        <w:rPr>
          <w:sz w:val="16"/>
        </w:rPr>
        <w:t xml:space="preserve"> as the new orthodoxy in science education </w:t>
      </w:r>
      <w:r w:rsidRPr="001054C9">
        <w:rPr>
          <w:rStyle w:val="StyleUnderline"/>
          <w:highlight w:val="yellow"/>
        </w:rPr>
        <w:t>risks</w:t>
      </w:r>
      <w:r w:rsidRPr="00327BEA">
        <w:rPr>
          <w:sz w:val="16"/>
        </w:rPr>
        <w:t xml:space="preserve"> not only </w:t>
      </w:r>
      <w:r w:rsidRPr="001054C9">
        <w:rPr>
          <w:rStyle w:val="Emphasis"/>
          <w:highlight w:val="yellow"/>
        </w:rPr>
        <w:t>limiting</w:t>
      </w:r>
      <w:r w:rsidRPr="00327BEA">
        <w:rPr>
          <w:rStyle w:val="Emphasis"/>
        </w:rPr>
        <w:t xml:space="preserve"> </w:t>
      </w:r>
      <w:r w:rsidRPr="001054C9">
        <w:rPr>
          <w:rStyle w:val="Emphasis"/>
          <w:highlight w:val="yellow"/>
        </w:rPr>
        <w:t>the goals of the science education</w:t>
      </w:r>
      <w:r w:rsidRPr="00327BEA">
        <w:rPr>
          <w:sz w:val="16"/>
        </w:rPr>
        <w:t xml:space="preserve"> but possibly preparing students for jobs that under globalisation have probably already migrated offshore.</w:t>
      </w:r>
    </w:p>
    <w:p w:rsidR="008A6368" w:rsidRDefault="008A6368" w:rsidP="008A6368">
      <w:pPr>
        <w:pStyle w:val="Heading2"/>
      </w:pPr>
      <w:r>
        <w:t xml:space="preserve">Link---School </w:t>
      </w:r>
      <w:r w:rsidR="00B2040A">
        <w:t>Lunches Aff</w:t>
      </w:r>
    </w:p>
    <w:p w:rsidR="008A6368" w:rsidRPr="00FD05C5" w:rsidRDefault="008A6368" w:rsidP="008A6368">
      <w:pPr>
        <w:pStyle w:val="Heading3"/>
      </w:pPr>
      <w:r>
        <w:t>Link---Food---Regulations</w:t>
      </w:r>
    </w:p>
    <w:p w:rsidR="008A6368" w:rsidRPr="009242DA" w:rsidRDefault="008A6368" w:rsidP="008A6368">
      <w:pPr>
        <w:pStyle w:val="Heading4"/>
      </w:pPr>
      <w:r>
        <w:t xml:space="preserve">Our links are particularly true of </w:t>
      </w:r>
      <w:r>
        <w:rPr>
          <w:u w:val="single"/>
        </w:rPr>
        <w:t>food regulation</w:t>
      </w:r>
      <w:r>
        <w:t xml:space="preserve">, which mobilizes the force of law to </w:t>
      </w:r>
      <w:r>
        <w:rPr>
          <w:u w:val="single"/>
        </w:rPr>
        <w:t>shape decision-making</w:t>
      </w:r>
      <w:r>
        <w:t xml:space="preserve">---the ultimate end is to </w:t>
      </w:r>
      <w:r>
        <w:rPr>
          <w:u w:val="single"/>
        </w:rPr>
        <w:t>enforce particular types of knowledge</w:t>
      </w:r>
      <w:r>
        <w:t xml:space="preserve"> about food and society</w:t>
      </w:r>
    </w:p>
    <w:p w:rsidR="008A6368" w:rsidRPr="00DA235A" w:rsidRDefault="008A6368" w:rsidP="008A6368">
      <w:r>
        <w:t xml:space="preserve">Jo </w:t>
      </w:r>
      <w:r w:rsidRPr="00DA235A">
        <w:rPr>
          <w:rStyle w:val="Style13ptBold"/>
        </w:rPr>
        <w:t>Pike 12</w:t>
      </w:r>
      <w:r>
        <w:t xml:space="preserve">, Senior Lecturer in Childhood Studies at Leeds Beckett University, “School food and the pedagogies of parenting,” </w:t>
      </w:r>
      <w:r>
        <w:rPr>
          <w:i/>
        </w:rPr>
        <w:t>Australian Journal of Adult Learning</w:t>
      </w:r>
      <w:r>
        <w:t>, Volume 52, Number 3, November 2012, http://files.eric.ed.gov/fulltext/EJ1000189.pdf</w:t>
      </w:r>
    </w:p>
    <w:p w:rsidR="008A6368" w:rsidRPr="00FD05C5" w:rsidRDefault="008A6368" w:rsidP="008A6368">
      <w:pPr>
        <w:rPr>
          <w:sz w:val="16"/>
        </w:rPr>
      </w:pPr>
      <w:r w:rsidRPr="00FD05C5">
        <w:rPr>
          <w:sz w:val="16"/>
        </w:rPr>
        <w:t xml:space="preserve">Despite differences in approach, both </w:t>
      </w:r>
      <w:r w:rsidRPr="00FD05C5">
        <w:rPr>
          <w:rStyle w:val="StyleUnderline"/>
          <w:highlight w:val="yellow"/>
        </w:rPr>
        <w:t xml:space="preserve">governments are </w:t>
      </w:r>
      <w:r w:rsidRPr="00FD05C5">
        <w:rPr>
          <w:rStyle w:val="Emphasis"/>
          <w:highlight w:val="yellow"/>
        </w:rPr>
        <w:t>actively attempting to direct school food decision makers</w:t>
      </w:r>
      <w:r w:rsidRPr="00FD05C5">
        <w:rPr>
          <w:rStyle w:val="StyleUnderline"/>
        </w:rPr>
        <w:t xml:space="preserve"> </w:t>
      </w:r>
      <w:r w:rsidRPr="00FD05C5">
        <w:rPr>
          <w:rStyle w:val="StyleUnderline"/>
          <w:highlight w:val="yellow"/>
        </w:rPr>
        <w:t>to include</w:t>
      </w:r>
      <w:r w:rsidRPr="00FD05C5">
        <w:rPr>
          <w:rStyle w:val="StyleUnderline"/>
        </w:rPr>
        <w:t xml:space="preserve">, reduce the presence of, or remove, </w:t>
      </w:r>
      <w:r w:rsidRPr="00FD05C5">
        <w:rPr>
          <w:rStyle w:val="StyleUnderline"/>
          <w:highlight w:val="yellow"/>
        </w:rPr>
        <w:t>certain foods</w:t>
      </w:r>
      <w:r w:rsidRPr="00FD05C5">
        <w:rPr>
          <w:rStyle w:val="StyleUnderline"/>
        </w:rPr>
        <w:t xml:space="preserve"> and drinks from school canteens</w:t>
      </w:r>
      <w:r w:rsidRPr="00FD05C5">
        <w:rPr>
          <w:sz w:val="16"/>
        </w:rPr>
        <w:t xml:space="preserve">. </w:t>
      </w:r>
      <w:r w:rsidRPr="00FD05C5">
        <w:rPr>
          <w:rStyle w:val="StyleUnderline"/>
          <w:highlight w:val="yellow"/>
        </w:rPr>
        <w:t>This</w:t>
      </w:r>
      <w:r w:rsidRPr="00FD05C5">
        <w:rPr>
          <w:sz w:val="16"/>
        </w:rPr>
        <w:t xml:space="preserve"> directive </w:t>
      </w:r>
      <w:r w:rsidRPr="00FD05C5">
        <w:rPr>
          <w:rStyle w:val="StyleUnderline"/>
          <w:highlight w:val="yellow"/>
        </w:rPr>
        <w:t>is based on the</w:t>
      </w:r>
      <w:r w:rsidRPr="00FD05C5">
        <w:rPr>
          <w:sz w:val="16"/>
        </w:rPr>
        <w:t xml:space="preserve"> notion that ‘healthy kids have healthy canteens’ and the </w:t>
      </w:r>
      <w:r w:rsidRPr="00FD05C5">
        <w:rPr>
          <w:rStyle w:val="StyleUnderline"/>
          <w:highlight w:val="yellow"/>
        </w:rPr>
        <w:t>assumption that the introduction of</w:t>
      </w:r>
      <w:r w:rsidRPr="00FD05C5">
        <w:rPr>
          <w:rStyle w:val="StyleUnderline"/>
        </w:rPr>
        <w:t xml:space="preserve"> school food </w:t>
      </w:r>
      <w:r w:rsidRPr="00FD05C5">
        <w:rPr>
          <w:rStyle w:val="StyleUnderline"/>
          <w:highlight w:val="yellow"/>
        </w:rPr>
        <w:t>standards will enhance</w:t>
      </w:r>
      <w:r w:rsidRPr="00FD05C5">
        <w:rPr>
          <w:rStyle w:val="StyleUnderline"/>
        </w:rPr>
        <w:t xml:space="preserve"> the </w:t>
      </w:r>
      <w:r w:rsidRPr="00FD05C5">
        <w:rPr>
          <w:rStyle w:val="StyleUnderline"/>
          <w:highlight w:val="yellow"/>
        </w:rPr>
        <w:t>nutritional quality</w:t>
      </w:r>
      <w:r w:rsidRPr="00FD05C5">
        <w:rPr>
          <w:rStyle w:val="StyleUnderline"/>
        </w:rPr>
        <w:t xml:space="preserve"> of food available to children in schools</w:t>
      </w:r>
      <w:r w:rsidRPr="00FD05C5">
        <w:rPr>
          <w:sz w:val="16"/>
        </w:rPr>
        <w:t xml:space="preserve">, and hence will contribute to an overall improved diet and reduction in overweight and obesity. </w:t>
      </w:r>
      <w:r w:rsidRPr="00FD05C5">
        <w:rPr>
          <w:rStyle w:val="StyleUnderline"/>
          <w:highlight w:val="yellow"/>
        </w:rPr>
        <w:t>The</w:t>
      </w:r>
      <w:r w:rsidRPr="00FD05C5">
        <w:rPr>
          <w:sz w:val="16"/>
        </w:rPr>
        <w:t xml:space="preserve"> latter </w:t>
      </w:r>
      <w:r w:rsidRPr="00FD05C5">
        <w:rPr>
          <w:rStyle w:val="StyleUnderline"/>
          <w:highlight w:val="yellow"/>
        </w:rPr>
        <w:t>strategy of government</w:t>
      </w:r>
      <w:r w:rsidRPr="00FD05C5">
        <w:rPr>
          <w:sz w:val="16"/>
        </w:rPr>
        <w:t xml:space="preserve"> which </w:t>
      </w:r>
      <w:r w:rsidRPr="00FD05C5">
        <w:rPr>
          <w:rStyle w:val="StyleUnderline"/>
          <w:highlight w:val="yellow"/>
        </w:rPr>
        <w:t>seeks to encourage students to regulate their</w:t>
      </w:r>
      <w:r w:rsidRPr="00FD05C5">
        <w:rPr>
          <w:rStyle w:val="StyleUnderline"/>
        </w:rPr>
        <w:t xml:space="preserve"> own </w:t>
      </w:r>
      <w:r w:rsidRPr="00FD05C5">
        <w:rPr>
          <w:rStyle w:val="StyleUnderline"/>
          <w:highlight w:val="yellow"/>
        </w:rPr>
        <w:t>behaviour</w:t>
      </w:r>
      <w:r w:rsidRPr="00FD05C5">
        <w:rPr>
          <w:sz w:val="16"/>
        </w:rPr>
        <w:t xml:space="preserve">, relates to the plethora of health education initiatives and interventions in which pupils are taught the value of healthy eating and learn how to select, prepare, and grow food that will prevent them becoming overweight in the future. </w:t>
      </w:r>
      <w:r w:rsidRPr="00FD05C5">
        <w:rPr>
          <w:rStyle w:val="StyleUnderline"/>
          <w:highlight w:val="yellow"/>
        </w:rPr>
        <w:t>It is hoped that</w:t>
      </w:r>
      <w:r w:rsidRPr="00FD05C5">
        <w:rPr>
          <w:sz w:val="16"/>
        </w:rPr>
        <w:t xml:space="preserve">, </w:t>
      </w:r>
      <w:r w:rsidRPr="00FD05C5">
        <w:rPr>
          <w:rStyle w:val="StyleUnderline"/>
        </w:rPr>
        <w:t>with appropriate guidance</w:t>
      </w:r>
      <w:r w:rsidRPr="00FD05C5">
        <w:rPr>
          <w:sz w:val="16"/>
        </w:rPr>
        <w:t xml:space="preserve"> and support, </w:t>
      </w:r>
      <w:r w:rsidRPr="00FD05C5">
        <w:rPr>
          <w:rStyle w:val="StyleUnderline"/>
          <w:highlight w:val="yellow"/>
        </w:rPr>
        <w:t xml:space="preserve">students will become </w:t>
      </w:r>
      <w:r w:rsidRPr="00FD05C5">
        <w:rPr>
          <w:rStyle w:val="Emphasis"/>
          <w:highlight w:val="yellow"/>
        </w:rPr>
        <w:t>self regulating subjects</w:t>
      </w:r>
      <w:r w:rsidRPr="00FD05C5">
        <w:rPr>
          <w:sz w:val="16"/>
        </w:rPr>
        <w:t xml:space="preserve"> (Pike, 2008; Leahy, 2009; Vander Schee, 2009). Much of this is predicated on the assumption that students simply do not have the knowledge and skills to make the ‘correct’ choices in terms of the food they consume without assistance from experts. Thus </w:t>
      </w:r>
      <w:r w:rsidRPr="00FD05C5">
        <w:rPr>
          <w:rStyle w:val="StyleUnderline"/>
          <w:highlight w:val="yellow"/>
        </w:rPr>
        <w:t>schools have become key</w:t>
      </w:r>
      <w:r w:rsidRPr="00FD05C5">
        <w:rPr>
          <w:rStyle w:val="StyleUnderline"/>
        </w:rPr>
        <w:t xml:space="preserve"> sites </w:t>
      </w:r>
      <w:r w:rsidRPr="00FD05C5">
        <w:rPr>
          <w:rStyle w:val="StyleUnderline"/>
          <w:highlight w:val="yellow"/>
        </w:rPr>
        <w:t>for</w:t>
      </w:r>
      <w:r w:rsidRPr="00FD05C5">
        <w:rPr>
          <w:rStyle w:val="StyleUnderline"/>
        </w:rPr>
        <w:t xml:space="preserve"> </w:t>
      </w:r>
      <w:r w:rsidRPr="00FD05C5">
        <w:rPr>
          <w:rStyle w:val="StyleUnderline"/>
          <w:highlight w:val="yellow"/>
        </w:rPr>
        <w:t xml:space="preserve">the transmission of </w:t>
      </w:r>
      <w:r w:rsidRPr="00FD05C5">
        <w:rPr>
          <w:rStyle w:val="Emphasis"/>
          <w:highlight w:val="yellow"/>
        </w:rPr>
        <w:t>particular</w:t>
      </w:r>
      <w:r w:rsidRPr="00FD05C5">
        <w:rPr>
          <w:rStyle w:val="Emphasis"/>
        </w:rPr>
        <w:t xml:space="preserve"> kinds of </w:t>
      </w:r>
      <w:r w:rsidRPr="00FD05C5">
        <w:rPr>
          <w:rStyle w:val="Emphasis"/>
          <w:highlight w:val="yellow"/>
        </w:rPr>
        <w:t>knowledge</w:t>
      </w:r>
      <w:r w:rsidRPr="00FD05C5">
        <w:rPr>
          <w:highlight w:val="yellow"/>
        </w:rPr>
        <w:t xml:space="preserve"> </w:t>
      </w:r>
      <w:r w:rsidRPr="00FD05C5">
        <w:rPr>
          <w:rStyle w:val="StyleUnderline"/>
          <w:highlight w:val="yellow"/>
        </w:rPr>
        <w:t>about food</w:t>
      </w:r>
      <w:r w:rsidRPr="00FD05C5">
        <w:rPr>
          <w:rStyle w:val="StyleUnderline"/>
        </w:rPr>
        <w:t xml:space="preserve"> and health </w:t>
      </w:r>
      <w:r w:rsidRPr="00FD05C5">
        <w:rPr>
          <w:rStyle w:val="StyleUnderline"/>
          <w:highlight w:val="yellow"/>
        </w:rPr>
        <w:t>and the</w:t>
      </w:r>
      <w:r w:rsidRPr="00FD05C5">
        <w:rPr>
          <w:rStyle w:val="StyleUnderline"/>
        </w:rPr>
        <w:t xml:space="preserve"> </w:t>
      </w:r>
      <w:r w:rsidRPr="00FD05C5">
        <w:rPr>
          <w:rStyle w:val="StyleUnderline"/>
          <w:highlight w:val="yellow"/>
        </w:rPr>
        <w:t>production of</w:t>
      </w:r>
      <w:r w:rsidRPr="00FD05C5">
        <w:rPr>
          <w:rStyle w:val="StyleUnderline"/>
        </w:rPr>
        <w:t xml:space="preserve"> </w:t>
      </w:r>
      <w:r w:rsidRPr="00FD05C5">
        <w:rPr>
          <w:rStyle w:val="Emphasis"/>
          <w:highlight w:val="yellow"/>
        </w:rPr>
        <w:t>particular</w:t>
      </w:r>
      <w:r w:rsidRPr="00FD05C5">
        <w:rPr>
          <w:rStyle w:val="Emphasis"/>
        </w:rPr>
        <w:t xml:space="preserve"> types of </w:t>
      </w:r>
      <w:r w:rsidRPr="00FD05C5">
        <w:rPr>
          <w:rStyle w:val="Emphasis"/>
          <w:highlight w:val="yellow"/>
        </w:rPr>
        <w:t>consuming subjects</w:t>
      </w:r>
      <w:r w:rsidRPr="00FD05C5">
        <w:rPr>
          <w:sz w:val="16"/>
        </w:rPr>
        <w:t>.</w:t>
      </w:r>
    </w:p>
    <w:p w:rsidR="008A6368" w:rsidRPr="008A6368" w:rsidRDefault="008A6368" w:rsidP="008A6368"/>
    <w:p w:rsidR="00C17FC3" w:rsidRPr="005E6E96" w:rsidRDefault="00C17FC3" w:rsidP="00C17FC3">
      <w:pPr>
        <w:pStyle w:val="Heading3"/>
      </w:pPr>
      <w:r>
        <w:t>Link---Food---Biopower/Foucault</w:t>
      </w:r>
    </w:p>
    <w:p w:rsidR="00C17FC3" w:rsidRPr="005600F4" w:rsidRDefault="00C17FC3" w:rsidP="00C17FC3">
      <w:pPr>
        <w:pStyle w:val="Heading4"/>
      </w:pPr>
      <w:r>
        <w:t xml:space="preserve">The aff combines </w:t>
      </w:r>
      <w:r>
        <w:rPr>
          <w:u w:val="single"/>
        </w:rPr>
        <w:t>governance of individual health</w:t>
      </w:r>
      <w:r>
        <w:t xml:space="preserve"> with </w:t>
      </w:r>
      <w:r>
        <w:rPr>
          <w:u w:val="single"/>
        </w:rPr>
        <w:t>crisis rhetoric</w:t>
      </w:r>
      <w:r>
        <w:t xml:space="preserve"> about competitiveness and obesity---that creates a </w:t>
      </w:r>
      <w:r>
        <w:rPr>
          <w:u w:val="single"/>
        </w:rPr>
        <w:t>violent biopolitical vision</w:t>
      </w:r>
      <w:r>
        <w:t xml:space="preserve"> of subjectivity that reinforces neoliberalism </w:t>
      </w:r>
    </w:p>
    <w:p w:rsidR="00C17FC3" w:rsidRPr="002543C8" w:rsidRDefault="00C17FC3" w:rsidP="00C17FC3">
      <w:r>
        <w:t xml:space="preserve">Carolyn V. </w:t>
      </w:r>
      <w:r w:rsidRPr="002543C8">
        <w:rPr>
          <w:rStyle w:val="Style13ptBold"/>
        </w:rPr>
        <w:t>Schee 9</w:t>
      </w:r>
      <w:r>
        <w:t xml:space="preserve">, assistant professor of education in the Department of Leadership, Educational Psychology and Foundations at Northern Illinois University, “Fruit, vegetables, fatness, and Foucault: governing students and their families through school health policy,” </w:t>
      </w:r>
      <w:r>
        <w:rPr>
          <w:i/>
        </w:rPr>
        <w:t>Journal of Education Policy</w:t>
      </w:r>
      <w:r>
        <w:t>, Volume 24, Number 5, 2009, pp. 557-574</w:t>
      </w:r>
    </w:p>
    <w:p w:rsidR="00C17FC3" w:rsidRPr="008C5A01" w:rsidRDefault="00C17FC3" w:rsidP="00C17FC3">
      <w:pPr>
        <w:rPr>
          <w:sz w:val="16"/>
        </w:rPr>
      </w:pPr>
      <w:r w:rsidRPr="008C5A01">
        <w:rPr>
          <w:sz w:val="16"/>
        </w:rPr>
        <w:t xml:space="preserve">Recently, theorists have explored contractions bound up with the notion of self-government and </w:t>
      </w:r>
      <w:r w:rsidRPr="005600F4">
        <w:rPr>
          <w:rStyle w:val="StyleUnderline"/>
          <w:highlight w:val="yellow"/>
        </w:rPr>
        <w:t>the</w:t>
      </w:r>
      <w:r w:rsidRPr="008C5A01">
        <w:rPr>
          <w:sz w:val="16"/>
        </w:rPr>
        <w:t xml:space="preserve"> corresponding </w:t>
      </w:r>
      <w:r w:rsidRPr="005600F4">
        <w:rPr>
          <w:rStyle w:val="StyleUnderline"/>
          <w:highlight w:val="yellow"/>
        </w:rPr>
        <w:t>appearance of freedom</w:t>
      </w:r>
      <w:r w:rsidRPr="008C5A01">
        <w:rPr>
          <w:sz w:val="16"/>
        </w:rPr>
        <w:t xml:space="preserve"> as it is bestowed upon citizens (Rose, 1999; Pykett 2007; Baez and Talburt 2008). I extend this theoretical inquiry as it </w:t>
      </w:r>
      <w:r w:rsidRPr="005600F4">
        <w:rPr>
          <w:rStyle w:val="StyleUnderline"/>
          <w:highlight w:val="yellow"/>
        </w:rPr>
        <w:t xml:space="preserve">applies to attempts to </w:t>
      </w:r>
      <w:r w:rsidRPr="005600F4">
        <w:rPr>
          <w:rStyle w:val="Emphasis"/>
          <w:highlight w:val="yellow"/>
        </w:rPr>
        <w:t>govern</w:t>
      </w:r>
      <w:r w:rsidRPr="008C5A01">
        <w:rPr>
          <w:rStyle w:val="Emphasis"/>
        </w:rPr>
        <w:t xml:space="preserve"> families </w:t>
      </w:r>
      <w:r w:rsidRPr="005600F4">
        <w:rPr>
          <w:rStyle w:val="Emphasis"/>
          <w:highlight w:val="yellow"/>
        </w:rPr>
        <w:t>via school health policies</w:t>
      </w:r>
      <w:r w:rsidRPr="008C5A01">
        <w:rPr>
          <w:sz w:val="16"/>
        </w:rPr>
        <w:t xml:space="preserve">. More specifically, </w:t>
      </w:r>
      <w:r w:rsidRPr="008C5A01">
        <w:rPr>
          <w:rStyle w:val="StyleUnderline"/>
        </w:rPr>
        <w:t>I examine the discursive constructions of families who did not appropriately govern themselves or their children with regards to issues of nutrition and weight</w:t>
      </w:r>
      <w:r w:rsidRPr="008C5A01">
        <w:rPr>
          <w:sz w:val="16"/>
        </w:rPr>
        <w:t xml:space="preserve">. This exploration is positioned within a growing body of knowledge concerned with understanding the connections and resonance among the ways in which schools have responded to contemporary health discourses and forms of governing rationalities in which ‘everyone is called upon to play their part’ (Johns 2005, 70; see also Fullagar 2002, 2003; Evans, Rich, and Davies 2004; Gard and Kirk 2007). Given that </w:t>
      </w:r>
      <w:r w:rsidRPr="008C5A01">
        <w:rPr>
          <w:rStyle w:val="StyleUnderline"/>
        </w:rPr>
        <w:t>health policies provide an interface where notions of governmentality and health policies commingle</w:t>
      </w:r>
      <w:r w:rsidRPr="008C5A01">
        <w:rPr>
          <w:sz w:val="16"/>
        </w:rPr>
        <w:t xml:space="preserve">, I explore how </w:t>
      </w:r>
      <w:r w:rsidRPr="005600F4">
        <w:rPr>
          <w:rStyle w:val="StyleUnderline"/>
          <w:highlight w:val="yellow"/>
        </w:rPr>
        <w:t xml:space="preserve">health policies are ‘located within </w:t>
      </w:r>
      <w:r w:rsidRPr="005600F4">
        <w:rPr>
          <w:rStyle w:val="Emphasis"/>
          <w:highlight w:val="yellow"/>
        </w:rPr>
        <w:t>certain ways of seeing subjectivity</w:t>
      </w:r>
      <w:r w:rsidRPr="005600F4">
        <w:rPr>
          <w:rStyle w:val="StyleUnderline"/>
          <w:highlight w:val="yellow"/>
        </w:rPr>
        <w:t>,</w:t>
      </w:r>
      <w:r w:rsidRPr="008C5A01">
        <w:rPr>
          <w:rStyle w:val="StyleUnderline"/>
        </w:rPr>
        <w:t xml:space="preserve"> embodiment, and the material and social world’</w:t>
      </w:r>
      <w:r w:rsidRPr="008C5A01">
        <w:rPr>
          <w:sz w:val="16"/>
        </w:rPr>
        <w:t xml:space="preserve"> (Leahy and Harrison 2002, 17; see also Petersen and Lupton 1996, 174). In other words, the research explores discourses and policies and their relation to establishing particular conditions of existence (Foucault 1991, 60).</w:t>
      </w:r>
    </w:p>
    <w:p w:rsidR="00C17FC3" w:rsidRPr="008C5A01" w:rsidRDefault="00C17FC3" w:rsidP="00C17FC3">
      <w:pPr>
        <w:rPr>
          <w:sz w:val="16"/>
        </w:rPr>
      </w:pPr>
      <w:r w:rsidRPr="008C5A01">
        <w:rPr>
          <w:sz w:val="16"/>
        </w:rPr>
        <w:t xml:space="preserve">What follows is a brief description of the ways </w:t>
      </w:r>
      <w:r w:rsidRPr="005600F4">
        <w:rPr>
          <w:rStyle w:val="Emphasis"/>
          <w:highlight w:val="yellow"/>
        </w:rPr>
        <w:t>crises discourses</w:t>
      </w:r>
      <w:r w:rsidRPr="008C5A01">
        <w:rPr>
          <w:sz w:val="16"/>
        </w:rPr>
        <w:t xml:space="preserve"> </w:t>
      </w:r>
      <w:r w:rsidRPr="005600F4">
        <w:rPr>
          <w:rStyle w:val="StyleUnderline"/>
          <w:highlight w:val="yellow"/>
        </w:rPr>
        <w:t>pertaining to</w:t>
      </w:r>
      <w:r w:rsidRPr="008C5A01">
        <w:rPr>
          <w:rStyle w:val="StyleUnderline"/>
        </w:rPr>
        <w:t xml:space="preserve"> overweight and </w:t>
      </w:r>
      <w:r w:rsidRPr="005600F4">
        <w:rPr>
          <w:rStyle w:val="StyleUnderline"/>
          <w:highlight w:val="yellow"/>
        </w:rPr>
        <w:t>obesity justify</w:t>
      </w:r>
      <w:r w:rsidRPr="008C5A01">
        <w:rPr>
          <w:rStyle w:val="StyleUnderline"/>
        </w:rPr>
        <w:t xml:space="preserve"> and </w:t>
      </w:r>
      <w:r w:rsidRPr="005600F4">
        <w:rPr>
          <w:rStyle w:val="StyleUnderline"/>
        </w:rPr>
        <w:t>support</w:t>
      </w:r>
      <w:r w:rsidRPr="008C5A01">
        <w:rPr>
          <w:rStyle w:val="StyleUnderline"/>
        </w:rPr>
        <w:t xml:space="preserve"> the enactment of </w:t>
      </w:r>
      <w:r w:rsidRPr="005600F4">
        <w:rPr>
          <w:rStyle w:val="StyleUnderline"/>
          <w:highlight w:val="yellow"/>
        </w:rPr>
        <w:t>health policies within schools</w:t>
      </w:r>
      <w:r w:rsidRPr="008C5A01">
        <w:rPr>
          <w:sz w:val="16"/>
        </w:rPr>
        <w:t xml:space="preserve">. Upon providing this contextual backdrop I then describe interviews with school leaders who were actively involved in creating policies for the purposes of inspiring health among students and their families. Transcripts were analyzed by applying the broad principals of text analysis as described by Foucault (1991), Fairclough (2003) and MacLure (2003). Using this frame, </w:t>
      </w:r>
      <w:r w:rsidRPr="008C5A01">
        <w:rPr>
          <w:rStyle w:val="StyleUnderline"/>
        </w:rPr>
        <w:t>I examined</w:t>
      </w:r>
      <w:r w:rsidRPr="008C5A01">
        <w:rPr>
          <w:sz w:val="16"/>
        </w:rPr>
        <w:t xml:space="preserve"> transcripts for </w:t>
      </w:r>
      <w:r w:rsidRPr="008C5A01">
        <w:rPr>
          <w:rStyle w:val="StyleUnderline"/>
        </w:rPr>
        <w:t>the ‘discursive effects of power working in, on, and through institutions and cultural and social practices</w:t>
      </w:r>
      <w:r w:rsidRPr="008C5A01">
        <w:rPr>
          <w:sz w:val="16"/>
        </w:rPr>
        <w:t>,’ specifically as these discourses provide insights on the authority of school, the rationalization of policies, and the enactment of freedom (Webb, McCaughtry, and MacDonald 2004, 212).</w:t>
      </w:r>
    </w:p>
    <w:p w:rsidR="00C17FC3" w:rsidRPr="008C5A01" w:rsidRDefault="00C17FC3" w:rsidP="00C17FC3">
      <w:pPr>
        <w:rPr>
          <w:sz w:val="16"/>
        </w:rPr>
      </w:pPr>
      <w:r w:rsidRPr="008C5A01">
        <w:rPr>
          <w:sz w:val="16"/>
        </w:rPr>
        <w:t>The problem of (ill) health and the promise of educational policy</w:t>
      </w:r>
    </w:p>
    <w:p w:rsidR="00C17FC3" w:rsidRPr="008C5A01" w:rsidRDefault="00C17FC3" w:rsidP="00C17FC3">
      <w:pPr>
        <w:rPr>
          <w:sz w:val="16"/>
        </w:rPr>
      </w:pPr>
      <w:r w:rsidRPr="008C5A01">
        <w:rPr>
          <w:sz w:val="16"/>
        </w:rPr>
        <w:t xml:space="preserve">Packer (2003, 136) argues that in order for something to be governed, ‘or imagined as governable, it needs to be problematized.’ In other words, </w:t>
      </w:r>
      <w:r w:rsidRPr="005600F4">
        <w:rPr>
          <w:rStyle w:val="StyleUnderline"/>
          <w:highlight w:val="yellow"/>
        </w:rPr>
        <w:t>populations</w:t>
      </w:r>
      <w:r w:rsidRPr="008C5A01">
        <w:rPr>
          <w:rStyle w:val="StyleUnderline"/>
        </w:rPr>
        <w:t xml:space="preserve"> or their activities </w:t>
      </w:r>
      <w:r w:rsidRPr="005600F4">
        <w:rPr>
          <w:rStyle w:val="StyleUnderline"/>
          <w:highlight w:val="yellow"/>
        </w:rPr>
        <w:t xml:space="preserve">need to be </w:t>
      </w:r>
      <w:r w:rsidRPr="005600F4">
        <w:rPr>
          <w:rStyle w:val="Emphasis"/>
          <w:highlight w:val="yellow"/>
        </w:rPr>
        <w:t>positioned in terms of a problem</w:t>
      </w:r>
      <w:r w:rsidRPr="008C5A01">
        <w:rPr>
          <w:sz w:val="16"/>
        </w:rPr>
        <w:t xml:space="preserve"> </w:t>
      </w:r>
      <w:r w:rsidRPr="005600F4">
        <w:rPr>
          <w:rStyle w:val="StyleUnderline"/>
          <w:highlight w:val="yellow"/>
        </w:rPr>
        <w:t>to be</w:t>
      </w:r>
      <w:r w:rsidRPr="008C5A01">
        <w:rPr>
          <w:rStyle w:val="StyleUnderline"/>
        </w:rPr>
        <w:t xml:space="preserve"> </w:t>
      </w:r>
      <w:r w:rsidRPr="005600F4">
        <w:rPr>
          <w:rStyle w:val="StyleUnderline"/>
          <w:highlight w:val="yellow"/>
        </w:rPr>
        <w:t>conquered</w:t>
      </w:r>
      <w:r w:rsidRPr="008C5A01">
        <w:rPr>
          <w:rStyle w:val="StyleUnderline"/>
        </w:rPr>
        <w:t xml:space="preserve"> for it to be understood as appropriate for intervention</w:t>
      </w:r>
      <w:r w:rsidRPr="008C5A01">
        <w:rPr>
          <w:sz w:val="16"/>
        </w:rPr>
        <w:t xml:space="preserve">. </w:t>
      </w:r>
      <w:r w:rsidRPr="008C5A01">
        <w:rPr>
          <w:rStyle w:val="StyleUnderline"/>
        </w:rPr>
        <w:t>The problem of poor nutrition relating to overweight or obese children has received tremendous attention</w:t>
      </w:r>
      <w:r w:rsidRPr="008C5A01">
        <w:rPr>
          <w:sz w:val="16"/>
        </w:rPr>
        <w:t xml:space="preserve"> in academic and popular presses. </w:t>
      </w:r>
      <w:r w:rsidRPr="008C5A01">
        <w:rPr>
          <w:rStyle w:val="StyleUnderline"/>
        </w:rPr>
        <w:t>The issue has also become a preoccupation with a number of government agencies</w:t>
      </w:r>
      <w:r w:rsidRPr="008C5A01">
        <w:rPr>
          <w:sz w:val="16"/>
        </w:rPr>
        <w:t xml:space="preserve"> in North America, the UK, and Australia (Gard and Wright 2001, 536). For example, the US Department of Health and Human Services describes statistics related to overweight as ‘alarming’ and have positioned the issue as a national priority. On their website they urge all ‘parents, caregivers, schools, community leaders and other caring adults’ to pledge their commitment to health through role modeling healthy behaviors to children and assisting children to eat healthy foods and participate in physical activities. Because </w:t>
      </w:r>
      <w:r w:rsidRPr="008C5A01">
        <w:rPr>
          <w:rStyle w:val="StyleUnderline"/>
        </w:rPr>
        <w:t>schools are positioned as ideal locations to influence the eating habits of children and their families</w:t>
      </w:r>
      <w:r w:rsidRPr="008C5A01">
        <w:rPr>
          <w:sz w:val="16"/>
        </w:rPr>
        <w:t xml:space="preserve">, many government and privately sponsored agencies partner with schools to implement policies consistent with a healthy way of living (Centers for Disease Control and Prevention 2005). </w:t>
      </w:r>
    </w:p>
    <w:p w:rsidR="00C17FC3" w:rsidRPr="008C5A01" w:rsidRDefault="00C17FC3" w:rsidP="00C17FC3">
      <w:pPr>
        <w:rPr>
          <w:sz w:val="16"/>
        </w:rPr>
      </w:pPr>
      <w:r w:rsidRPr="008C5A01">
        <w:rPr>
          <w:sz w:val="16"/>
        </w:rPr>
        <w:t>In the USA, educational policies to reduce national overweight and obesity come in varied forms. For example, 16 state legislators have established laws governing the nutritional content of foods served in school cafeterias (Robert Wood Johnson Foundation 2007). Twenty-two states have set nutritional guidelines for foods sold in vending machines and 26 states place limitations on the availability of vending machines throughout the school day (Trust for America’s Health 2007). Sixteen states now measure students’ Body Mass Index (BMI) and send this information home to parents or guardians (Trust for America’s Health 2007). Additionally many American schools have established School Wellness Councils comprised of administrators, faculty, students, and parents/guardians. There is a widespread belief that for school health polices to be effective, school officials must also educate and involve children’s families on issue of health, nutrition, and physical activity (University of Arkansas for Medical Sciences 2008).</w:t>
      </w:r>
    </w:p>
    <w:p w:rsidR="002B4736" w:rsidRPr="00C17FC3" w:rsidRDefault="00C17FC3" w:rsidP="002B4736">
      <w:pPr>
        <w:rPr>
          <w:sz w:val="16"/>
        </w:rPr>
      </w:pPr>
      <w:r w:rsidRPr="008C5A01">
        <w:rPr>
          <w:sz w:val="16"/>
        </w:rPr>
        <w:t xml:space="preserve">Certainly, families have long been implicated in and by formal and informal policies enacted within schools, particularly as these interface with issues of health. </w:t>
      </w:r>
      <w:r w:rsidRPr="008C5A01">
        <w:rPr>
          <w:rStyle w:val="StyleUnderline"/>
        </w:rPr>
        <w:t>School health polices during the Progressive Era</w:t>
      </w:r>
      <w:r w:rsidRPr="008C5A01">
        <w:rPr>
          <w:sz w:val="16"/>
        </w:rPr>
        <w:t xml:space="preserve">, for example, </w:t>
      </w:r>
      <w:r w:rsidRPr="008C5A01">
        <w:rPr>
          <w:rStyle w:val="StyleUnderline"/>
        </w:rPr>
        <w:t>were ‘endorsed as a way to eliminate “</w:t>
      </w:r>
      <w:r w:rsidRPr="008C5A01">
        <w:rPr>
          <w:rStyle w:val="Emphasis"/>
        </w:rPr>
        <w:t>backward” and “dull” students</w:t>
      </w:r>
      <w:r w:rsidRPr="008C5A01">
        <w:rPr>
          <w:sz w:val="16"/>
        </w:rPr>
        <w:t xml:space="preserve"> … to promote the vitality of the race and </w:t>
      </w:r>
      <w:r w:rsidRPr="008C5A01">
        <w:rPr>
          <w:rStyle w:val="StyleUnderline"/>
        </w:rPr>
        <w:t>to make parents more responsible citizens’</w:t>
      </w:r>
      <w:r w:rsidRPr="008C5A01">
        <w:rPr>
          <w:sz w:val="16"/>
        </w:rPr>
        <w:t xml:space="preserve"> (Reese 1986, 218, 225). Today while economic rationalities, notions of social control and appeals to social meliorism continue to motivate policy implementation, </w:t>
      </w:r>
      <w:r w:rsidRPr="005600F4">
        <w:rPr>
          <w:rStyle w:val="StyleUnderline"/>
          <w:highlight w:val="yellow"/>
        </w:rPr>
        <w:t>contemporary policies operate within a</w:t>
      </w:r>
      <w:r w:rsidRPr="008C5A01">
        <w:rPr>
          <w:rStyle w:val="StyleUnderline"/>
        </w:rPr>
        <w:t xml:space="preserve"> distinctively </w:t>
      </w:r>
      <w:r w:rsidRPr="005600F4">
        <w:rPr>
          <w:rStyle w:val="Emphasis"/>
          <w:highlight w:val="yellow"/>
        </w:rPr>
        <w:t>neoliberal field of regulation</w:t>
      </w:r>
      <w:r w:rsidRPr="008C5A01">
        <w:rPr>
          <w:sz w:val="16"/>
        </w:rPr>
        <w:t xml:space="preserve"> (see Crozier 1998). As such, </w:t>
      </w:r>
      <w:r w:rsidRPr="005600F4">
        <w:rPr>
          <w:rStyle w:val="StyleUnderline"/>
          <w:highlight w:val="yellow"/>
        </w:rPr>
        <w:t>policies aimed at regulating</w:t>
      </w:r>
      <w:r w:rsidRPr="008C5A01">
        <w:rPr>
          <w:rStyle w:val="StyleUnderline"/>
        </w:rPr>
        <w:t xml:space="preserve"> </w:t>
      </w:r>
      <w:r w:rsidRPr="005600F4">
        <w:rPr>
          <w:rStyle w:val="StyleUnderline"/>
          <w:highlight w:val="yellow"/>
        </w:rPr>
        <w:t>behavior</w:t>
      </w:r>
      <w:r w:rsidRPr="008C5A01">
        <w:rPr>
          <w:rStyle w:val="StyleUnderline"/>
        </w:rPr>
        <w:t xml:space="preserve"> ultimately </w:t>
      </w:r>
      <w:r w:rsidRPr="005600F4">
        <w:rPr>
          <w:rStyle w:val="StyleUnderline"/>
          <w:highlight w:val="yellow"/>
        </w:rPr>
        <w:t>rest on the assurance that</w:t>
      </w:r>
      <w:r w:rsidRPr="008C5A01">
        <w:rPr>
          <w:sz w:val="16"/>
        </w:rPr>
        <w:t xml:space="preserve">, over time, </w:t>
      </w:r>
      <w:r w:rsidRPr="005600F4">
        <w:rPr>
          <w:rStyle w:val="StyleUnderline"/>
          <w:highlight w:val="yellow"/>
        </w:rPr>
        <w:t>individuals will</w:t>
      </w:r>
      <w:r w:rsidRPr="008C5A01">
        <w:rPr>
          <w:rStyle w:val="StyleUnderline"/>
        </w:rPr>
        <w:t xml:space="preserve"> not always require assistance but with appropriate guidance, will come to ‘</w:t>
      </w:r>
      <w:r w:rsidRPr="005600F4">
        <w:rPr>
          <w:rStyle w:val="Emphasis"/>
          <w:highlight w:val="yellow"/>
        </w:rPr>
        <w:t>govern themselves</w:t>
      </w:r>
      <w:r w:rsidRPr="008C5A01">
        <w:rPr>
          <w:rStyle w:val="Emphasis"/>
        </w:rPr>
        <w:t xml:space="preserve">, master themselves, </w:t>
      </w:r>
      <w:r w:rsidRPr="005600F4">
        <w:rPr>
          <w:rStyle w:val="Emphasis"/>
          <w:highlight w:val="yellow"/>
        </w:rPr>
        <w:t>and care for themselves’</w:t>
      </w:r>
      <w:r w:rsidRPr="008C5A01">
        <w:rPr>
          <w:sz w:val="16"/>
        </w:rPr>
        <w:t xml:space="preserve"> (Rose 1996, 46). Embedded in this line of reasoning is the assumption that individuals in fact possess the ability to control their own trajectories via self-imposed regulation. In many ways </w:t>
      </w:r>
      <w:r w:rsidRPr="005600F4">
        <w:rPr>
          <w:rStyle w:val="StyleUnderline"/>
          <w:highlight w:val="yellow"/>
        </w:rPr>
        <w:t>it</w:t>
      </w:r>
      <w:r w:rsidRPr="008C5A01">
        <w:rPr>
          <w:rStyle w:val="StyleUnderline"/>
        </w:rPr>
        <w:t xml:space="preserve"> is an assumption that </w:t>
      </w:r>
      <w:r w:rsidRPr="005600F4">
        <w:rPr>
          <w:rStyle w:val="StyleUnderline"/>
          <w:highlight w:val="yellow"/>
        </w:rPr>
        <w:t>privileges the notion that individuals are ‘rational</w:t>
      </w:r>
      <w:r w:rsidRPr="008C5A01">
        <w:rPr>
          <w:rStyle w:val="StyleUnderline"/>
        </w:rPr>
        <w:t>, free, health seeking subjects and that their lives are</w:t>
      </w:r>
      <w:r w:rsidRPr="008C5A01">
        <w:rPr>
          <w:sz w:val="16"/>
        </w:rPr>
        <w:t xml:space="preserve"> somehow </w:t>
      </w:r>
      <w:r w:rsidRPr="005600F4">
        <w:rPr>
          <w:rStyle w:val="StyleUnderline"/>
          <w:highlight w:val="yellow"/>
        </w:rPr>
        <w:t>separate from</w:t>
      </w:r>
      <w:r w:rsidRPr="008C5A01">
        <w:rPr>
          <w:rStyle w:val="StyleUnderline"/>
        </w:rPr>
        <w:t xml:space="preserve"> the </w:t>
      </w:r>
      <w:r w:rsidRPr="008C5A01">
        <w:rPr>
          <w:rStyle w:val="Emphasis"/>
        </w:rPr>
        <w:t xml:space="preserve">broader </w:t>
      </w:r>
      <w:r w:rsidRPr="005600F4">
        <w:rPr>
          <w:rStyle w:val="Emphasis"/>
          <w:highlight w:val="yellow"/>
        </w:rPr>
        <w:t>socio-cultural factors</w:t>
      </w:r>
      <w:r w:rsidRPr="008C5A01">
        <w:rPr>
          <w:rStyle w:val="StyleUnderline"/>
        </w:rPr>
        <w:t xml:space="preserve"> that shape their worlds’</w:t>
      </w:r>
      <w:r w:rsidRPr="008C5A01">
        <w:rPr>
          <w:sz w:val="16"/>
        </w:rPr>
        <w:t xml:space="preserve"> (Leahy and Harrison 2002, 19). In the case of health policy, </w:t>
      </w:r>
      <w:r w:rsidRPr="008C5A01">
        <w:rPr>
          <w:rStyle w:val="StyleUnderline"/>
        </w:rPr>
        <w:t xml:space="preserve">ill health is seen as a consequence of </w:t>
      </w:r>
      <w:r w:rsidRPr="008C5A01">
        <w:rPr>
          <w:rStyle w:val="Emphasis"/>
        </w:rPr>
        <w:t>irresponsible individual decisions</w:t>
      </w:r>
      <w:r w:rsidRPr="008C5A01">
        <w:rPr>
          <w:sz w:val="16"/>
        </w:rPr>
        <w:t xml:space="preserve">, choices that are </w:t>
      </w:r>
      <w:r w:rsidRPr="008C5A01">
        <w:rPr>
          <w:rStyle w:val="StyleUnderline"/>
        </w:rPr>
        <w:t>by and large disconnected from social conditions</w:t>
      </w:r>
      <w:r w:rsidRPr="008C5A01">
        <w:rPr>
          <w:sz w:val="16"/>
        </w:rPr>
        <w:t>, changing labor markets, and the effects of globalization (Kelly 1999, 198).</w:t>
      </w:r>
    </w:p>
    <w:p w:rsidR="00C533D5" w:rsidRPr="00DB5B74" w:rsidRDefault="00C533D5" w:rsidP="00C533D5">
      <w:pPr>
        <w:pStyle w:val="Heading4"/>
        <w:rPr>
          <w:u w:val="single"/>
        </w:rPr>
      </w:pPr>
      <w:r>
        <w:t xml:space="preserve">School food regulation is a contact point for government to </w:t>
      </w:r>
      <w:r w:rsidRPr="00DB5B74">
        <w:rPr>
          <w:u w:val="single"/>
        </w:rPr>
        <w:t>regulate private lives</w:t>
      </w:r>
      <w:r>
        <w:t xml:space="preserve"> and mobilize </w:t>
      </w:r>
      <w:r>
        <w:rPr>
          <w:u w:val="single"/>
        </w:rPr>
        <w:t>self-formation</w:t>
      </w:r>
      <w:r>
        <w:t xml:space="preserve"> in the service of </w:t>
      </w:r>
      <w:r>
        <w:rPr>
          <w:u w:val="single"/>
        </w:rPr>
        <w:t>pre-determined moral imperatives</w:t>
      </w:r>
    </w:p>
    <w:p w:rsidR="00C533D5" w:rsidRPr="00DA235A" w:rsidRDefault="00C533D5" w:rsidP="00C533D5">
      <w:r>
        <w:t xml:space="preserve">Jo </w:t>
      </w:r>
      <w:r w:rsidRPr="00DA235A">
        <w:rPr>
          <w:rStyle w:val="Style13ptBold"/>
        </w:rPr>
        <w:t>Pike 12</w:t>
      </w:r>
      <w:r>
        <w:t xml:space="preserve">, Senior Lecturer in Childhood Studies at Leeds Beckett University, “School food and the pedagogies of parenting,” </w:t>
      </w:r>
      <w:r>
        <w:rPr>
          <w:i/>
        </w:rPr>
        <w:t>Australian Journal of Adult Learning</w:t>
      </w:r>
      <w:r>
        <w:t>, Volume 52, Number 3, November 2012, http://files.eric.ed.gov/fulltext/EJ1000189.pdf</w:t>
      </w:r>
    </w:p>
    <w:p w:rsidR="00C533D5" w:rsidRDefault="00C533D5" w:rsidP="00C533D5">
      <w:r>
        <w:t>[Added period for grammar after “self formation”]</w:t>
      </w:r>
    </w:p>
    <w:p w:rsidR="00C533D5" w:rsidRPr="00FD05C5" w:rsidRDefault="00C533D5" w:rsidP="00C533D5">
      <w:pPr>
        <w:rPr>
          <w:sz w:val="16"/>
        </w:rPr>
      </w:pPr>
      <w:r w:rsidRPr="00FD05C5">
        <w:rPr>
          <w:sz w:val="16"/>
        </w:rPr>
        <w:t xml:space="preserve">In order to understand the proliferations of </w:t>
      </w:r>
      <w:r w:rsidRPr="00FD05C5">
        <w:rPr>
          <w:rStyle w:val="Emphasis"/>
          <w:highlight w:val="yellow"/>
        </w:rPr>
        <w:t>school food pedagogies</w:t>
      </w:r>
      <w:r w:rsidRPr="00FD05C5">
        <w:rPr>
          <w:sz w:val="16"/>
        </w:rPr>
        <w:t xml:space="preserve">, and in turn how they work to </w:t>
      </w:r>
      <w:r w:rsidRPr="00FD05C5">
        <w:rPr>
          <w:rStyle w:val="StyleUnderline"/>
          <w:highlight w:val="yellow"/>
        </w:rPr>
        <w:t>govern parental food practices</w:t>
      </w:r>
      <w:r w:rsidRPr="00FD05C5">
        <w:rPr>
          <w:sz w:val="16"/>
        </w:rPr>
        <w:t xml:space="preserve"> we draw on the field of Foucauldian inspired governmentality studies. Foucault defined government as ‘the conduct of conduct’ stating that </w:t>
      </w:r>
      <w:r w:rsidRPr="00FD05C5">
        <w:rPr>
          <w:rStyle w:val="StyleUnderline"/>
        </w:rPr>
        <w:t>government relates to the ‘way in which the conduct of individuals or groups might be directed</w:t>
      </w:r>
      <w:r w:rsidRPr="00FD05C5">
        <w:rPr>
          <w:sz w:val="16"/>
        </w:rPr>
        <w:t xml:space="preserve">: the government of children, of souls, of communities, of families, of the sick … </w:t>
      </w:r>
      <w:r w:rsidRPr="00FD05C5">
        <w:rPr>
          <w:rStyle w:val="StyleUnderline"/>
          <w:highlight w:val="yellow"/>
        </w:rPr>
        <w:t>to govern</w:t>
      </w:r>
      <w:r w:rsidRPr="00FD05C5">
        <w:rPr>
          <w:sz w:val="16"/>
        </w:rPr>
        <w:t xml:space="preserve"> in this sense, </w:t>
      </w:r>
      <w:r w:rsidRPr="00FD05C5">
        <w:rPr>
          <w:rStyle w:val="StyleUnderline"/>
          <w:highlight w:val="yellow"/>
        </w:rPr>
        <w:t xml:space="preserve">is to </w:t>
      </w:r>
      <w:r w:rsidRPr="00FD05C5">
        <w:rPr>
          <w:rStyle w:val="Emphasis"/>
          <w:highlight w:val="yellow"/>
        </w:rPr>
        <w:t>structure the</w:t>
      </w:r>
      <w:r w:rsidRPr="00FD05C5">
        <w:rPr>
          <w:rStyle w:val="Emphasis"/>
        </w:rPr>
        <w:t xml:space="preserve"> possible </w:t>
      </w:r>
      <w:r w:rsidRPr="00FD05C5">
        <w:rPr>
          <w:rStyle w:val="Emphasis"/>
          <w:highlight w:val="yellow"/>
        </w:rPr>
        <w:t>field of action’</w:t>
      </w:r>
      <w:r w:rsidRPr="00FD05C5">
        <w:rPr>
          <w:sz w:val="16"/>
        </w:rPr>
        <w:t xml:space="preserve"> (Foucault, 1982: 220-221). His various analyses of government explored questions related to how conduct, and attempts to shape conduct, were imagined and enacted within different historical epochs, states and sites (Gordon, 1991). For the purposes of this paper, we seek to understand the role that </w:t>
      </w:r>
      <w:r w:rsidRPr="00FD05C5">
        <w:rPr>
          <w:rStyle w:val="StyleUnderline"/>
          <w:highlight w:val="yellow"/>
        </w:rPr>
        <w:t>contemporary</w:t>
      </w:r>
      <w:r w:rsidRPr="00FD05C5">
        <w:rPr>
          <w:rStyle w:val="StyleUnderline"/>
        </w:rPr>
        <w:t xml:space="preserve"> </w:t>
      </w:r>
      <w:r w:rsidRPr="00FD05C5">
        <w:rPr>
          <w:rStyle w:val="StyleUnderline"/>
          <w:highlight w:val="yellow"/>
        </w:rPr>
        <w:t>school food pedagogies</w:t>
      </w:r>
      <w:r w:rsidRPr="00FD05C5">
        <w:rPr>
          <w:sz w:val="16"/>
        </w:rPr>
        <w:t xml:space="preserve"> play in </w:t>
      </w:r>
      <w:r w:rsidRPr="00FD05C5">
        <w:rPr>
          <w:rStyle w:val="StyleUnderline"/>
        </w:rPr>
        <w:t>attempt</w:t>
      </w:r>
      <w:r w:rsidRPr="00FD05C5">
        <w:rPr>
          <w:sz w:val="16"/>
        </w:rPr>
        <w:t xml:space="preserve">ing </w:t>
      </w:r>
      <w:r w:rsidRPr="00FD05C5">
        <w:rPr>
          <w:rStyle w:val="StyleUnderline"/>
        </w:rPr>
        <w:t xml:space="preserve">to </w:t>
      </w:r>
      <w:r w:rsidRPr="00FD05C5">
        <w:rPr>
          <w:rStyle w:val="StyleUnderline"/>
          <w:highlight w:val="yellow"/>
        </w:rPr>
        <w:t>structure parents</w:t>
      </w:r>
      <w:r w:rsidRPr="00FD05C5">
        <w:rPr>
          <w:rStyle w:val="StyleUnderline"/>
        </w:rPr>
        <w:t xml:space="preserve">, and specifically mothers, </w:t>
      </w:r>
      <w:r w:rsidRPr="00FD05C5">
        <w:rPr>
          <w:rStyle w:val="StyleUnderline"/>
          <w:highlight w:val="yellow"/>
        </w:rPr>
        <w:t>possible fields of action</w:t>
      </w:r>
      <w:r w:rsidRPr="00FD05C5">
        <w:rPr>
          <w:sz w:val="16"/>
        </w:rPr>
        <w:t>. According to Mitchell Dean (2010: 18) government refers to:</w:t>
      </w:r>
    </w:p>
    <w:p w:rsidR="00C533D5" w:rsidRPr="00FD05C5" w:rsidRDefault="00C533D5" w:rsidP="00C533D5">
      <w:pPr>
        <w:rPr>
          <w:sz w:val="16"/>
        </w:rPr>
      </w:pPr>
      <w:r w:rsidRPr="00FD05C5">
        <w:rPr>
          <w:sz w:val="16"/>
        </w:rPr>
        <w:t xml:space="preserve">…any more or less calculated and rational activity, undertaken by a multiplicity of authorities and agencies, employing a variety of techniques and forms of knowledges, that seeks to shape conduct by working through our desires, aspirations, interests and beliefs, for definite but shifting ends and with a diverse set of relatively unpredictable consequences, effects and outcomes. </w:t>
      </w:r>
    </w:p>
    <w:p w:rsidR="00C533D5" w:rsidRPr="00FD05C5" w:rsidRDefault="00C533D5" w:rsidP="00C533D5">
      <w:pPr>
        <w:rPr>
          <w:sz w:val="16"/>
        </w:rPr>
      </w:pPr>
      <w:r w:rsidRPr="00FD05C5">
        <w:rPr>
          <w:sz w:val="16"/>
        </w:rPr>
        <w:t xml:space="preserve">Within this context </w:t>
      </w:r>
      <w:r w:rsidRPr="00FD05C5">
        <w:rPr>
          <w:rStyle w:val="StyleUnderline"/>
        </w:rPr>
        <w:t xml:space="preserve">we understand </w:t>
      </w:r>
      <w:r w:rsidRPr="00FD05C5">
        <w:rPr>
          <w:rStyle w:val="StyleUnderline"/>
          <w:highlight w:val="yellow"/>
        </w:rPr>
        <w:t>school food pedagogies</w:t>
      </w:r>
      <w:r w:rsidRPr="00FD05C5">
        <w:rPr>
          <w:rStyle w:val="StyleUnderline"/>
        </w:rPr>
        <w:t xml:space="preserve"> to work as governmental devices that </w:t>
      </w:r>
      <w:r w:rsidRPr="00FD05C5">
        <w:rPr>
          <w:rStyle w:val="StyleUnderline"/>
          <w:highlight w:val="yellow"/>
        </w:rPr>
        <w:t>provide a ‘</w:t>
      </w:r>
      <w:r w:rsidRPr="00FD05C5">
        <w:rPr>
          <w:rStyle w:val="Emphasis"/>
          <w:highlight w:val="yellow"/>
        </w:rPr>
        <w:t>contact point’</w:t>
      </w:r>
      <w:r w:rsidRPr="00FD05C5">
        <w:rPr>
          <w:rStyle w:val="StyleUnderline"/>
          <w:highlight w:val="yellow"/>
        </w:rPr>
        <w:t xml:space="preserve"> for government</w:t>
      </w:r>
      <w:r w:rsidRPr="00FD05C5">
        <w:rPr>
          <w:sz w:val="16"/>
        </w:rPr>
        <w:t xml:space="preserve"> (Burchell, 1996) </w:t>
      </w:r>
      <w:r w:rsidRPr="00FD05C5">
        <w:rPr>
          <w:rStyle w:val="StyleUnderline"/>
          <w:highlight w:val="yellow"/>
        </w:rPr>
        <w:t>that connects</w:t>
      </w:r>
      <w:r w:rsidRPr="00FD05C5">
        <w:rPr>
          <w:rStyle w:val="StyleUnderline"/>
        </w:rPr>
        <w:t xml:space="preserve"> questions of </w:t>
      </w:r>
      <w:r w:rsidRPr="00FD05C5">
        <w:rPr>
          <w:rStyle w:val="StyleUnderline"/>
          <w:highlight w:val="yellow"/>
        </w:rPr>
        <w:t>government</w:t>
      </w:r>
      <w:r w:rsidRPr="00FD05C5">
        <w:rPr>
          <w:sz w:val="16"/>
        </w:rPr>
        <w:t xml:space="preserve">, politics, and administration </w:t>
      </w:r>
      <w:r w:rsidRPr="00FD05C5">
        <w:rPr>
          <w:rStyle w:val="StyleUnderline"/>
          <w:highlight w:val="yellow"/>
        </w:rPr>
        <w:t>to</w:t>
      </w:r>
      <w:r w:rsidRPr="00FD05C5">
        <w:rPr>
          <w:sz w:val="16"/>
        </w:rPr>
        <w:t xml:space="preserve"> the space of </w:t>
      </w:r>
      <w:r w:rsidRPr="00FD05C5">
        <w:rPr>
          <w:rStyle w:val="StyleUnderline"/>
          <w:highlight w:val="yellow"/>
        </w:rPr>
        <w:t>bodies</w:t>
      </w:r>
      <w:r w:rsidRPr="00FD05C5">
        <w:rPr>
          <w:rStyle w:val="StyleUnderline"/>
        </w:rPr>
        <w:t>, lives, selves and persons</w:t>
      </w:r>
      <w:r w:rsidRPr="00FD05C5">
        <w:rPr>
          <w:sz w:val="16"/>
        </w:rPr>
        <w:t xml:space="preserve"> (Dean, 2010: 20). In essence </w:t>
      </w:r>
      <w:r w:rsidRPr="00FD05C5">
        <w:rPr>
          <w:rStyle w:val="StyleUnderline"/>
          <w:highlight w:val="yellow"/>
        </w:rPr>
        <w:t>school food</w:t>
      </w:r>
      <w:r w:rsidRPr="00FD05C5">
        <w:rPr>
          <w:sz w:val="16"/>
        </w:rPr>
        <w:t xml:space="preserve"> pedagogies </w:t>
      </w:r>
      <w:r w:rsidRPr="00FD05C5">
        <w:rPr>
          <w:rStyle w:val="StyleUnderline"/>
          <w:highlight w:val="yellow"/>
        </w:rPr>
        <w:t>provide</w:t>
      </w:r>
      <w:r w:rsidRPr="00FD05C5">
        <w:rPr>
          <w:rStyle w:val="StyleUnderline"/>
        </w:rPr>
        <w:t xml:space="preserve"> government with </w:t>
      </w:r>
      <w:r w:rsidRPr="00FD05C5">
        <w:rPr>
          <w:rStyle w:val="StyleUnderline"/>
          <w:highlight w:val="yellow"/>
        </w:rPr>
        <w:t>an opportunity to</w:t>
      </w:r>
      <w:r w:rsidRPr="00FD05C5">
        <w:rPr>
          <w:rStyle w:val="StyleUnderline"/>
        </w:rPr>
        <w:t xml:space="preserve"> explicitly </w:t>
      </w:r>
      <w:r w:rsidRPr="00FD05C5">
        <w:rPr>
          <w:rStyle w:val="Emphasis"/>
          <w:highlight w:val="yellow"/>
        </w:rPr>
        <w:t>shape</w:t>
      </w:r>
      <w:r w:rsidRPr="00FD05C5">
        <w:rPr>
          <w:rStyle w:val="Emphasis"/>
        </w:rPr>
        <w:t xml:space="preserve">, sculpt, </w:t>
      </w:r>
      <w:r w:rsidRPr="00FD05C5">
        <w:rPr>
          <w:rStyle w:val="Emphasis"/>
          <w:highlight w:val="yellow"/>
        </w:rPr>
        <w:t>mobilize and work through</w:t>
      </w:r>
      <w:r w:rsidRPr="00FD05C5">
        <w:rPr>
          <w:rStyle w:val="StyleUnderline"/>
        </w:rPr>
        <w:t xml:space="preserve"> the </w:t>
      </w:r>
      <w:r w:rsidRPr="00FD05C5">
        <w:rPr>
          <w:rStyle w:val="StyleUnderline"/>
          <w:highlight w:val="yellow"/>
        </w:rPr>
        <w:t>food choices</w:t>
      </w:r>
      <w:r w:rsidRPr="00FD05C5">
        <w:rPr>
          <w:sz w:val="16"/>
        </w:rPr>
        <w:t xml:space="preserve">, desires and aspirations, needs, wants and lifestyles </w:t>
      </w:r>
      <w:r w:rsidRPr="00FD05C5">
        <w:rPr>
          <w:rStyle w:val="StyleUnderline"/>
        </w:rPr>
        <w:t>of parents, families and children</w:t>
      </w:r>
      <w:r w:rsidRPr="00FD05C5">
        <w:rPr>
          <w:sz w:val="16"/>
        </w:rPr>
        <w:t xml:space="preserve">. </w:t>
      </w:r>
      <w:r w:rsidRPr="00FD05C5">
        <w:rPr>
          <w:rStyle w:val="StyleUnderline"/>
          <w:highlight w:val="yellow"/>
        </w:rPr>
        <w:t>The</w:t>
      </w:r>
      <w:r w:rsidRPr="00FD05C5">
        <w:rPr>
          <w:rStyle w:val="StyleUnderline"/>
        </w:rPr>
        <w:t xml:space="preserve"> explicit </w:t>
      </w:r>
      <w:r w:rsidRPr="00FD05C5">
        <w:rPr>
          <w:rStyle w:val="StyleUnderline"/>
          <w:highlight w:val="yellow"/>
        </w:rPr>
        <w:t>intention</w:t>
      </w:r>
      <w:r w:rsidRPr="00FD05C5">
        <w:rPr>
          <w:sz w:val="16"/>
        </w:rPr>
        <w:t xml:space="preserve"> of food pedagogies </w:t>
      </w:r>
      <w:r w:rsidRPr="00FD05C5">
        <w:rPr>
          <w:rStyle w:val="StyleUnderline"/>
          <w:highlight w:val="yellow"/>
        </w:rPr>
        <w:t>is to enlist parents into</w:t>
      </w:r>
      <w:r w:rsidRPr="00FD05C5">
        <w:rPr>
          <w:rStyle w:val="StyleUnderline"/>
        </w:rPr>
        <w:t xml:space="preserve"> a process of ‘</w:t>
      </w:r>
      <w:r w:rsidRPr="00FD05C5">
        <w:rPr>
          <w:rStyle w:val="Emphasis"/>
          <w:highlight w:val="yellow"/>
        </w:rPr>
        <w:t>governmental self formation</w:t>
      </w:r>
      <w:r w:rsidRPr="00FD05C5">
        <w:rPr>
          <w:sz w:val="16"/>
        </w:rPr>
        <w:t>.’</w:t>
      </w:r>
    </w:p>
    <w:p w:rsidR="00C533D5" w:rsidRPr="00FD05C5" w:rsidRDefault="00C533D5" w:rsidP="00C533D5">
      <w:pPr>
        <w:rPr>
          <w:sz w:val="16"/>
        </w:rPr>
      </w:pPr>
      <w:r w:rsidRPr="00FD05C5">
        <w:rPr>
          <w:sz w:val="16"/>
        </w:rPr>
        <w:t xml:space="preserve">Significantly though, Dean (2010: 19) suggests that any attempt to govern, and hence the various </w:t>
      </w:r>
      <w:r w:rsidRPr="00FD05C5">
        <w:rPr>
          <w:rStyle w:val="StyleUnderline"/>
          <w:highlight w:val="yellow"/>
        </w:rPr>
        <w:t>food pedagogies</w:t>
      </w:r>
      <w:r w:rsidRPr="00FD05C5">
        <w:rPr>
          <w:sz w:val="16"/>
        </w:rPr>
        <w:t xml:space="preserve"> that circulate </w:t>
      </w:r>
      <w:r w:rsidRPr="00FD05C5">
        <w:rPr>
          <w:rStyle w:val="StyleUnderline"/>
          <w:highlight w:val="yellow"/>
        </w:rPr>
        <w:t xml:space="preserve">are accompanied by </w:t>
      </w:r>
      <w:r w:rsidRPr="00FD05C5">
        <w:rPr>
          <w:rStyle w:val="Emphasis"/>
          <w:highlight w:val="yellow"/>
        </w:rPr>
        <w:t>moral imperatives</w:t>
      </w:r>
      <w:r w:rsidRPr="00FD05C5">
        <w:rPr>
          <w:sz w:val="16"/>
        </w:rPr>
        <w:t>. He states that:</w:t>
      </w:r>
    </w:p>
    <w:p w:rsidR="00C533D5" w:rsidRPr="00FD05C5" w:rsidRDefault="00C533D5" w:rsidP="00C533D5">
      <w:pPr>
        <w:rPr>
          <w:sz w:val="16"/>
        </w:rPr>
      </w:pPr>
      <w:r w:rsidRPr="00FD05C5">
        <w:rPr>
          <w:sz w:val="16"/>
        </w:rPr>
        <w:t>…</w:t>
      </w:r>
      <w:r w:rsidRPr="00FD05C5">
        <w:rPr>
          <w:rStyle w:val="StyleUnderline"/>
        </w:rPr>
        <w:t>the rational attempt to shape conduct implies</w:t>
      </w:r>
      <w:r w:rsidRPr="00FD05C5">
        <w:rPr>
          <w:sz w:val="16"/>
        </w:rPr>
        <w:t xml:space="preserve"> another feature of this study of government: it links with </w:t>
      </w:r>
      <w:r w:rsidRPr="00FD05C5">
        <w:rPr>
          <w:rStyle w:val="StyleUnderline"/>
        </w:rPr>
        <w:t>moral questions</w:t>
      </w:r>
      <w:r w:rsidRPr="00FD05C5">
        <w:rPr>
          <w:sz w:val="16"/>
        </w:rPr>
        <w:t xml:space="preserve">. If morality is understood as the attempt to make oneself accountable for one’s own actions, or as a practice in which human beings take their own conduct to be subject to self-regulation then government is an intensely moral activity … It is a moral enterprise as </w:t>
      </w:r>
      <w:r w:rsidRPr="00FD05C5">
        <w:rPr>
          <w:rStyle w:val="StyleUnderline"/>
          <w:highlight w:val="yellow"/>
        </w:rPr>
        <w:t>it presumes to know</w:t>
      </w:r>
      <w:r w:rsidRPr="00FD05C5">
        <w:rPr>
          <w:rStyle w:val="StyleUnderline"/>
        </w:rPr>
        <w:t xml:space="preserve"> with varying degrees of explicitness and using specific forms of knowledge, </w:t>
      </w:r>
      <w:r w:rsidRPr="00FD05C5">
        <w:rPr>
          <w:rStyle w:val="StyleUnderline"/>
          <w:highlight w:val="yellow"/>
        </w:rPr>
        <w:t xml:space="preserve">what constitutes </w:t>
      </w:r>
      <w:r w:rsidRPr="00FD05C5">
        <w:rPr>
          <w:rStyle w:val="Emphasis"/>
          <w:highlight w:val="yellow"/>
        </w:rPr>
        <w:t>good</w:t>
      </w:r>
      <w:r w:rsidRPr="00FD05C5">
        <w:rPr>
          <w:rStyle w:val="Emphasis"/>
        </w:rPr>
        <w:t xml:space="preserve">, virtuous, appropriate, </w:t>
      </w:r>
      <w:r w:rsidRPr="00FD05C5">
        <w:rPr>
          <w:rStyle w:val="Emphasis"/>
          <w:highlight w:val="yellow"/>
        </w:rPr>
        <w:t>responsible</w:t>
      </w:r>
      <w:r w:rsidRPr="00FD05C5">
        <w:rPr>
          <w:rStyle w:val="StyleUnderline"/>
          <w:highlight w:val="yellow"/>
        </w:rPr>
        <w:t xml:space="preserve"> conduct</w:t>
      </w:r>
      <w:r w:rsidRPr="00FD05C5">
        <w:rPr>
          <w:rStyle w:val="StyleUnderline"/>
        </w:rPr>
        <w:t xml:space="preserve"> of individuals</w:t>
      </w:r>
      <w:r w:rsidRPr="00FD05C5">
        <w:rPr>
          <w:sz w:val="16"/>
        </w:rPr>
        <w:t>.</w:t>
      </w:r>
    </w:p>
    <w:p w:rsidR="00C533D5" w:rsidRDefault="00C533D5" w:rsidP="00C533D5">
      <w:pPr>
        <w:rPr>
          <w:sz w:val="16"/>
        </w:rPr>
      </w:pPr>
      <w:r w:rsidRPr="00FD05C5">
        <w:rPr>
          <w:sz w:val="16"/>
        </w:rPr>
        <w:t xml:space="preserve">Therefore we must consider the ways in which </w:t>
      </w:r>
      <w:r w:rsidRPr="00FD05C5">
        <w:rPr>
          <w:rStyle w:val="StyleUnderline"/>
        </w:rPr>
        <w:t>these moral imperatives are used to shore up school food pedagogies</w:t>
      </w:r>
      <w:r w:rsidRPr="00FD05C5">
        <w:rPr>
          <w:sz w:val="16"/>
        </w:rPr>
        <w:t xml:space="preserve"> and the ways that mothers in particular are rendered accountable for the decisions they take about how, when, where and what to feed their children. </w:t>
      </w:r>
    </w:p>
    <w:p w:rsidR="00C533D5" w:rsidRPr="00FD05C5" w:rsidRDefault="00C533D5" w:rsidP="00C533D5">
      <w:pPr>
        <w:pStyle w:val="Heading3"/>
      </w:pPr>
      <w:r>
        <w:t xml:space="preserve">Link---Food---Obesity/Competitiveness </w:t>
      </w:r>
    </w:p>
    <w:p w:rsidR="00C533D5" w:rsidRPr="00192B26" w:rsidRDefault="00C533D5" w:rsidP="00C533D5">
      <w:pPr>
        <w:pStyle w:val="Heading4"/>
      </w:pPr>
      <w:r>
        <w:t xml:space="preserve">Their justification for school food policy based on </w:t>
      </w:r>
      <w:r>
        <w:rPr>
          <w:u w:val="single"/>
        </w:rPr>
        <w:t>obesity</w:t>
      </w:r>
      <w:r>
        <w:t xml:space="preserve"> and </w:t>
      </w:r>
      <w:r>
        <w:rPr>
          <w:u w:val="single"/>
        </w:rPr>
        <w:t>nationalistic competitiveness</w:t>
      </w:r>
      <w:r>
        <w:t xml:space="preserve"> drives </w:t>
      </w:r>
      <w:r>
        <w:rPr>
          <w:u w:val="single"/>
        </w:rPr>
        <w:t>management</w:t>
      </w:r>
      <w:r>
        <w:t xml:space="preserve"> of individual health choices in favor of broader biopolitical goals</w:t>
      </w:r>
    </w:p>
    <w:p w:rsidR="00C533D5" w:rsidRPr="00DA235A" w:rsidRDefault="00C533D5" w:rsidP="00C533D5">
      <w:r>
        <w:t xml:space="preserve">Jo </w:t>
      </w:r>
      <w:r w:rsidRPr="00DA235A">
        <w:rPr>
          <w:rStyle w:val="Style13ptBold"/>
        </w:rPr>
        <w:t>Pike 12</w:t>
      </w:r>
      <w:r>
        <w:t xml:space="preserve">, Senior Lecturer in Childhood Studies at Leeds Beckett University, “School food and the pedagogies of parenting,” </w:t>
      </w:r>
      <w:r>
        <w:rPr>
          <w:i/>
        </w:rPr>
        <w:t>Australian Journal of Adult Learning</w:t>
      </w:r>
      <w:r>
        <w:t>, Volume 52, Number 3, November 2012, http://files.eric.ed.gov/fulltext/EJ1000189.pdf</w:t>
      </w:r>
    </w:p>
    <w:p w:rsidR="00C533D5" w:rsidRPr="00FD05C5" w:rsidRDefault="00C533D5" w:rsidP="00C533D5">
      <w:pPr>
        <w:rPr>
          <w:sz w:val="16"/>
        </w:rPr>
      </w:pPr>
      <w:r w:rsidRPr="00FD05C5">
        <w:rPr>
          <w:sz w:val="16"/>
        </w:rPr>
        <w:t xml:space="preserve">In both England and Australia, </w:t>
      </w:r>
      <w:r w:rsidRPr="00FD05C5">
        <w:rPr>
          <w:rStyle w:val="StyleUnderline"/>
          <w:highlight w:val="yellow"/>
        </w:rPr>
        <w:t>school food has been situated within</w:t>
      </w:r>
      <w:r w:rsidRPr="00FD05C5">
        <w:rPr>
          <w:rStyle w:val="StyleUnderline"/>
        </w:rPr>
        <w:t xml:space="preserve"> the </w:t>
      </w:r>
      <w:r w:rsidRPr="00FD05C5">
        <w:rPr>
          <w:rStyle w:val="Emphasis"/>
          <w:highlight w:val="yellow"/>
        </w:rPr>
        <w:t>public health policy</w:t>
      </w:r>
      <w:r w:rsidRPr="00FD05C5">
        <w:rPr>
          <w:rStyle w:val="Emphasis"/>
        </w:rPr>
        <w:t xml:space="preserve"> landscape</w:t>
      </w:r>
      <w:r w:rsidRPr="00FD05C5">
        <w:rPr>
          <w:sz w:val="16"/>
        </w:rPr>
        <w:t xml:space="preserve">, </w:t>
      </w:r>
      <w:r w:rsidRPr="00FD05C5">
        <w:rPr>
          <w:rStyle w:val="StyleUnderline"/>
        </w:rPr>
        <w:t xml:space="preserve">most notably </w:t>
      </w:r>
      <w:r w:rsidRPr="00FD05C5">
        <w:rPr>
          <w:rStyle w:val="StyleUnderline"/>
          <w:highlight w:val="yellow"/>
        </w:rPr>
        <w:t>in relation to</w:t>
      </w:r>
      <w:r w:rsidRPr="00FD05C5">
        <w:rPr>
          <w:rStyle w:val="StyleUnderline"/>
        </w:rPr>
        <w:t xml:space="preserve"> the </w:t>
      </w:r>
      <w:r w:rsidRPr="00FD05C5">
        <w:rPr>
          <w:rStyle w:val="StyleUnderline"/>
          <w:highlight w:val="yellow"/>
        </w:rPr>
        <w:t>perceived</w:t>
      </w:r>
      <w:r w:rsidRPr="00FD05C5">
        <w:rPr>
          <w:rStyle w:val="StyleUnderline"/>
        </w:rPr>
        <w:t xml:space="preserve"> threat of </w:t>
      </w:r>
      <w:r w:rsidRPr="00FD05C5">
        <w:rPr>
          <w:rStyle w:val="Emphasis"/>
        </w:rPr>
        <w:t xml:space="preserve">rising levels of </w:t>
      </w:r>
      <w:r w:rsidRPr="00FD05C5">
        <w:rPr>
          <w:rStyle w:val="Emphasis"/>
          <w:highlight w:val="yellow"/>
        </w:rPr>
        <w:t>childhood</w:t>
      </w:r>
      <w:r w:rsidRPr="00FD05C5">
        <w:rPr>
          <w:rStyle w:val="Emphasis"/>
        </w:rPr>
        <w:t xml:space="preserve"> overweight and </w:t>
      </w:r>
      <w:r w:rsidRPr="00FD05C5">
        <w:rPr>
          <w:rStyle w:val="Emphasis"/>
          <w:highlight w:val="yellow"/>
        </w:rPr>
        <w:t>obesity</w:t>
      </w:r>
      <w:r w:rsidRPr="00FD05C5">
        <w:rPr>
          <w:sz w:val="16"/>
        </w:rPr>
        <w:t xml:space="preserve"> (Department of Health, 2004; Department of Health, 2008; Gard &amp; Wright, 2005; Rich, 2010; Vander Schee &amp; Gard, 2011). In England </w:t>
      </w:r>
      <w:r w:rsidRPr="00FD05C5">
        <w:rPr>
          <w:rStyle w:val="StyleUnderline"/>
          <w:highlight w:val="yellow"/>
        </w:rPr>
        <w:t>the</w:t>
      </w:r>
      <w:r w:rsidRPr="00FD05C5">
        <w:rPr>
          <w:rStyle w:val="StyleUnderline"/>
        </w:rPr>
        <w:t xml:space="preserve"> importance of</w:t>
      </w:r>
      <w:r w:rsidRPr="00FD05C5">
        <w:rPr>
          <w:sz w:val="16"/>
        </w:rPr>
        <w:t xml:space="preserve"> campaigns to improve the </w:t>
      </w:r>
      <w:r w:rsidRPr="00FD05C5">
        <w:rPr>
          <w:rStyle w:val="StyleUnderline"/>
          <w:highlight w:val="yellow"/>
        </w:rPr>
        <w:t>nutritional quality of school food was highlighted</w:t>
      </w:r>
      <w:r w:rsidRPr="00FD05C5">
        <w:rPr>
          <w:sz w:val="16"/>
        </w:rPr>
        <w:t>:</w:t>
      </w:r>
    </w:p>
    <w:p w:rsidR="00C533D5" w:rsidRPr="00FD05C5" w:rsidRDefault="00C533D5" w:rsidP="00C533D5">
      <w:pPr>
        <w:rPr>
          <w:sz w:val="16"/>
        </w:rPr>
      </w:pPr>
      <w:r w:rsidRPr="00FD05C5">
        <w:rPr>
          <w:sz w:val="16"/>
        </w:rPr>
        <w:t>Amongst children obesity is growing at a rapid, indeed alarming, rate. This is the reason why campaigns like those run by Jamie Oliver on School Dinners are not a passing fad, they are central to the nation’s future health. (Tony Blair, 26 July, 2006)</w:t>
      </w:r>
    </w:p>
    <w:p w:rsidR="00C533D5" w:rsidRDefault="00C533D5" w:rsidP="00C533D5">
      <w:pPr>
        <w:rPr>
          <w:sz w:val="16"/>
        </w:rPr>
      </w:pPr>
      <w:r w:rsidRPr="00FD05C5">
        <w:rPr>
          <w:rStyle w:val="StyleUnderline"/>
          <w:highlight w:val="yellow"/>
        </w:rPr>
        <w:t>Aside from</w:t>
      </w:r>
      <w:r w:rsidRPr="00FD05C5">
        <w:rPr>
          <w:rStyle w:val="StyleUnderline"/>
        </w:rPr>
        <w:t xml:space="preserve"> the </w:t>
      </w:r>
      <w:r w:rsidRPr="00FD05C5">
        <w:rPr>
          <w:rStyle w:val="Emphasis"/>
        </w:rPr>
        <w:t xml:space="preserve">explicitly </w:t>
      </w:r>
      <w:r w:rsidRPr="00FD05C5">
        <w:rPr>
          <w:rStyle w:val="Emphasis"/>
          <w:highlight w:val="yellow"/>
        </w:rPr>
        <w:t>nationalistic overtones</w:t>
      </w:r>
      <w:r w:rsidRPr="00FD05C5">
        <w:rPr>
          <w:sz w:val="16"/>
        </w:rPr>
        <w:t xml:space="preserve"> in this quotation, </w:t>
      </w:r>
      <w:r w:rsidRPr="00FD05C5">
        <w:rPr>
          <w:rStyle w:val="StyleUnderline"/>
          <w:highlight w:val="yellow"/>
        </w:rPr>
        <w:t>the</w:t>
      </w:r>
      <w:r w:rsidRPr="00FD05C5">
        <w:rPr>
          <w:rStyle w:val="StyleUnderline"/>
        </w:rPr>
        <w:t xml:space="preserve"> discursive </w:t>
      </w:r>
      <w:r w:rsidRPr="00FD05C5">
        <w:rPr>
          <w:rStyle w:val="StyleUnderline"/>
          <w:highlight w:val="yellow"/>
        </w:rPr>
        <w:t>construction of childhood obesity as</w:t>
      </w:r>
      <w:r w:rsidRPr="00FD05C5">
        <w:rPr>
          <w:rStyle w:val="StyleUnderline"/>
        </w:rPr>
        <w:t xml:space="preserve"> ‘alarming’ </w:t>
      </w:r>
      <w:r w:rsidRPr="00FD05C5">
        <w:rPr>
          <w:rStyle w:val="StyleUnderline"/>
          <w:highlight w:val="yellow"/>
        </w:rPr>
        <w:t>an ‘epidemic’</w:t>
      </w:r>
      <w:r w:rsidRPr="00FD05C5">
        <w:rPr>
          <w:sz w:val="16"/>
        </w:rPr>
        <w:t xml:space="preserve"> or ‘ticking time bomb’ </w:t>
      </w:r>
      <w:r w:rsidRPr="00FD05C5">
        <w:rPr>
          <w:rStyle w:val="StyleUnderline"/>
          <w:highlight w:val="yellow"/>
        </w:rPr>
        <w:t xml:space="preserve">is </w:t>
      </w:r>
      <w:r w:rsidRPr="00FD05C5">
        <w:rPr>
          <w:rStyle w:val="Emphasis"/>
          <w:highlight w:val="yellow"/>
        </w:rPr>
        <w:t>problematic to say the least</w:t>
      </w:r>
      <w:r w:rsidRPr="00FD05C5">
        <w:rPr>
          <w:sz w:val="16"/>
        </w:rPr>
        <w:t xml:space="preserve"> (Campos, 2004; Gard &amp; Wright, 2005; Evans, 2006). Nevertheless </w:t>
      </w:r>
      <w:r w:rsidRPr="00FD05C5">
        <w:rPr>
          <w:rStyle w:val="StyleUnderline"/>
          <w:highlight w:val="yellow"/>
        </w:rPr>
        <w:t>the positioning of childhood obesity</w:t>
      </w:r>
      <w:r w:rsidRPr="00FD05C5">
        <w:rPr>
          <w:rStyle w:val="StyleUnderline"/>
        </w:rPr>
        <w:t xml:space="preserve"> within this discursive framework </w:t>
      </w:r>
      <w:r w:rsidRPr="00FD05C5">
        <w:rPr>
          <w:rStyle w:val="StyleUnderline"/>
          <w:highlight w:val="yellow"/>
        </w:rPr>
        <w:t xml:space="preserve">has provided a rationale to </w:t>
      </w:r>
      <w:r w:rsidRPr="00FD05C5">
        <w:rPr>
          <w:rStyle w:val="Emphasis"/>
          <w:highlight w:val="yellow"/>
        </w:rPr>
        <w:t>legitimise</w:t>
      </w:r>
      <w:r w:rsidRPr="00FD05C5">
        <w:rPr>
          <w:rStyle w:val="Emphasis"/>
        </w:rPr>
        <w:t xml:space="preserve"> a range of </w:t>
      </w:r>
      <w:r w:rsidRPr="00FD05C5">
        <w:rPr>
          <w:rStyle w:val="Emphasis"/>
          <w:highlight w:val="yellow"/>
        </w:rPr>
        <w:t>interventions</w:t>
      </w:r>
      <w:r w:rsidRPr="00FD05C5">
        <w:rPr>
          <w:sz w:val="16"/>
        </w:rPr>
        <w:t xml:space="preserve"> </w:t>
      </w:r>
      <w:r w:rsidRPr="00FD05C5">
        <w:rPr>
          <w:rStyle w:val="StyleUnderline"/>
        </w:rPr>
        <w:t xml:space="preserve">designed </w:t>
      </w:r>
      <w:r w:rsidRPr="00FD05C5">
        <w:rPr>
          <w:rStyle w:val="StyleUnderline"/>
          <w:highlight w:val="yellow"/>
        </w:rPr>
        <w:t>to encourage</w:t>
      </w:r>
      <w:r w:rsidRPr="00FD05C5">
        <w:rPr>
          <w:rStyle w:val="StyleUnderline"/>
        </w:rPr>
        <w:t xml:space="preserve"> subjects to make </w:t>
      </w:r>
      <w:r w:rsidRPr="00FD05C5">
        <w:rPr>
          <w:rStyle w:val="StyleUnderline"/>
          <w:highlight w:val="yellow"/>
        </w:rPr>
        <w:t>healthier lifestyle choices</w:t>
      </w:r>
      <w:r w:rsidRPr="00FD05C5">
        <w:rPr>
          <w:sz w:val="16"/>
        </w:rPr>
        <w:t xml:space="preserve"> (Burrows, 2009; Leahy, 2009; Rich, 2010; Vander Schee, 2009). In Australia and England, </w:t>
      </w:r>
      <w:r w:rsidRPr="00FD05C5">
        <w:rPr>
          <w:rStyle w:val="StyleUnderline"/>
        </w:rPr>
        <w:t>this governmentalisation has worked in two ways;</w:t>
      </w:r>
      <w:r w:rsidRPr="00FD05C5">
        <w:rPr>
          <w:sz w:val="16"/>
        </w:rPr>
        <w:t xml:space="preserve"> first </w:t>
      </w:r>
      <w:r w:rsidRPr="00FD05C5">
        <w:rPr>
          <w:rStyle w:val="StyleUnderline"/>
          <w:highlight w:val="yellow"/>
        </w:rPr>
        <w:t>by</w:t>
      </w:r>
      <w:r w:rsidRPr="00FD05C5">
        <w:rPr>
          <w:rStyle w:val="StyleUnderline"/>
        </w:rPr>
        <w:t xml:space="preserve"> </w:t>
      </w:r>
      <w:r w:rsidRPr="00FD05C5">
        <w:rPr>
          <w:rStyle w:val="StyleUnderline"/>
          <w:highlight w:val="yellow"/>
        </w:rPr>
        <w:t>limiting individuals’ fields of action</w:t>
      </w:r>
      <w:r w:rsidRPr="00FD05C5">
        <w:rPr>
          <w:sz w:val="16"/>
        </w:rPr>
        <w:t xml:space="preserve">, by curtailing the types of food available to pupils at school </w:t>
      </w:r>
      <w:r w:rsidRPr="00FD05C5">
        <w:rPr>
          <w:rStyle w:val="StyleUnderline"/>
        </w:rPr>
        <w:t>and</w:t>
      </w:r>
      <w:r w:rsidRPr="00FD05C5">
        <w:rPr>
          <w:sz w:val="16"/>
        </w:rPr>
        <w:t xml:space="preserve"> second, </w:t>
      </w:r>
      <w:r w:rsidRPr="00FD05C5">
        <w:rPr>
          <w:rStyle w:val="StyleUnderline"/>
        </w:rPr>
        <w:t>by encouraging pupils to act upon themselves as healthy subjects</w:t>
      </w:r>
      <w:r w:rsidRPr="00FD05C5">
        <w:rPr>
          <w:sz w:val="16"/>
        </w:rPr>
        <w:t xml:space="preserve">. </w:t>
      </w:r>
      <w:r w:rsidRPr="00FD05C5">
        <w:rPr>
          <w:rStyle w:val="StyleUnderline"/>
          <w:highlight w:val="yellow"/>
        </w:rPr>
        <w:t xml:space="preserve">The former relates to the </w:t>
      </w:r>
      <w:r w:rsidRPr="00FD05C5">
        <w:rPr>
          <w:rStyle w:val="Emphasis"/>
          <w:highlight w:val="yellow"/>
        </w:rPr>
        <w:t>regulation</w:t>
      </w:r>
      <w:r w:rsidRPr="00FD05C5">
        <w:rPr>
          <w:rStyle w:val="Emphasis"/>
        </w:rPr>
        <w:t xml:space="preserve"> </w:t>
      </w:r>
      <w:r w:rsidRPr="00FD05C5">
        <w:rPr>
          <w:rStyle w:val="Emphasis"/>
          <w:highlight w:val="yellow"/>
        </w:rPr>
        <w:t>of</w:t>
      </w:r>
      <w:r w:rsidRPr="00FD05C5">
        <w:rPr>
          <w:rStyle w:val="Emphasis"/>
        </w:rPr>
        <w:t xml:space="preserve"> the types of </w:t>
      </w:r>
      <w:r w:rsidRPr="00FD05C5">
        <w:rPr>
          <w:rStyle w:val="Emphasis"/>
          <w:highlight w:val="yellow"/>
        </w:rPr>
        <w:t>foods that can</w:t>
      </w:r>
      <w:r w:rsidRPr="00FD05C5">
        <w:rPr>
          <w:rStyle w:val="Emphasis"/>
        </w:rPr>
        <w:t xml:space="preserve"> and cannot </w:t>
      </w:r>
      <w:r w:rsidRPr="00FD05C5">
        <w:rPr>
          <w:rStyle w:val="Emphasis"/>
          <w:highlight w:val="yellow"/>
        </w:rPr>
        <w:t>be served at school</w:t>
      </w:r>
      <w:r w:rsidRPr="00FD05C5">
        <w:rPr>
          <w:sz w:val="16"/>
        </w:rPr>
        <w:t>. In Australia guidance based, primarily on food groups was published through the National Guidelines for healthy food and drinks supplied in school canteens (Commonwealth of Australia, 2010) with some variation in terms of implementation between particular states, (https://healthy-kids.com.au/page/107/other-statecanteen-strategies) many of which had developed their own set of guidelines prior to this Federal initiative. In England, nutrient based standards stipulate that school lunches should contain minimum or maximum amounts of 14 different nutrients (Statutory Instrument 2007 No. 2359).</w:t>
      </w:r>
    </w:p>
    <w:p w:rsidR="00500DE7" w:rsidRPr="005E6E96" w:rsidRDefault="00500DE7" w:rsidP="00500DE7">
      <w:pPr>
        <w:pStyle w:val="Heading4"/>
      </w:pPr>
      <w:r>
        <w:t xml:space="preserve">The aff treats obesity as a </w:t>
      </w:r>
      <w:r>
        <w:rPr>
          <w:u w:val="single"/>
        </w:rPr>
        <w:t>societal risk</w:t>
      </w:r>
      <w:r>
        <w:t xml:space="preserve">, especially since they connected it to the </w:t>
      </w:r>
      <w:r>
        <w:rPr>
          <w:u w:val="single"/>
        </w:rPr>
        <w:t>health care system</w:t>
      </w:r>
      <w:r>
        <w:t xml:space="preserve"> more broadly---that causes </w:t>
      </w:r>
      <w:r>
        <w:rPr>
          <w:u w:val="single"/>
        </w:rPr>
        <w:t>exclusion</w:t>
      </w:r>
      <w:r>
        <w:t xml:space="preserve"> and </w:t>
      </w:r>
      <w:r>
        <w:rPr>
          <w:u w:val="single"/>
        </w:rPr>
        <w:t>violence</w:t>
      </w:r>
      <w:r>
        <w:t xml:space="preserve"> against those deemed deviant from normative visions of health</w:t>
      </w:r>
    </w:p>
    <w:p w:rsidR="00500DE7" w:rsidRPr="00CF7180" w:rsidRDefault="00500DE7" w:rsidP="00500DE7">
      <w:r>
        <w:t xml:space="preserve">Bethan </w:t>
      </w:r>
      <w:r w:rsidRPr="00CF7180">
        <w:rPr>
          <w:rStyle w:val="Style13ptBold"/>
        </w:rPr>
        <w:t>Evans 6</w:t>
      </w:r>
      <w:r>
        <w:t xml:space="preserve">, Senior Lecturer in Human Geography at University of Liverpool, “‘Gluttony or sloth’: critical geographies of bodies and morality in (anti)obesity policy,” </w:t>
      </w:r>
      <w:r>
        <w:rPr>
          <w:i/>
        </w:rPr>
        <w:t>Area</w:t>
      </w:r>
      <w:r>
        <w:t>, Volume 38, Number 3, 2006, pp. 259-267</w:t>
      </w:r>
    </w:p>
    <w:p w:rsidR="00500DE7" w:rsidRPr="00C85D1B" w:rsidRDefault="00500DE7" w:rsidP="00500DE7">
      <w:pPr>
        <w:rPr>
          <w:sz w:val="16"/>
        </w:rPr>
      </w:pPr>
      <w:r w:rsidRPr="005600F4">
        <w:rPr>
          <w:rStyle w:val="StyleUnderline"/>
          <w:highlight w:val="yellow"/>
        </w:rPr>
        <w:t xml:space="preserve">This link between weight and health is justified with </w:t>
      </w:r>
      <w:r w:rsidRPr="005600F4">
        <w:rPr>
          <w:rStyle w:val="Emphasis"/>
          <w:highlight w:val="yellow"/>
        </w:rPr>
        <w:t>reference to risk</w:t>
      </w:r>
      <w:r w:rsidRPr="00C85D1B">
        <w:rPr>
          <w:sz w:val="16"/>
        </w:rPr>
        <w:t xml:space="preserve"> – the risk associated with higher BMIs of developing diseases such as diabetes and heart disease. Problems relating to both the use of population-based correlations to imply individual risk, and in using BMI to define obesity, make these assumptions about links between weight and health inherently problematic (Evans et al. 2004; Gard and Wright 2005), not least because of the lack of proven causality and the possibility that obesity may be a symptom rather than a cause of these diseases 8 (see, for example, Campos 2004; Gard and Wright 2005). Furthermore, </w:t>
      </w:r>
      <w:r w:rsidRPr="00C85D1B">
        <w:rPr>
          <w:rStyle w:val="StyleUnderline"/>
        </w:rPr>
        <w:t>a result of</w:t>
      </w:r>
      <w:r w:rsidRPr="00C85D1B">
        <w:rPr>
          <w:sz w:val="16"/>
        </w:rPr>
        <w:t xml:space="preserve"> assuming that obesity causes ‘associated’ diseases, combined with </w:t>
      </w:r>
      <w:r w:rsidRPr="00C85D1B">
        <w:rPr>
          <w:rStyle w:val="StyleUnderline"/>
        </w:rPr>
        <w:t>the belief that obesity is a behavioural and hence avoidable disease, may be to ‘</w:t>
      </w:r>
      <w:r w:rsidRPr="00C85D1B">
        <w:rPr>
          <w:rStyle w:val="Emphasis"/>
        </w:rPr>
        <w:t>blame the victim’</w:t>
      </w:r>
      <w:r w:rsidRPr="00C85D1B">
        <w:rPr>
          <w:sz w:val="16"/>
        </w:rPr>
        <w:t xml:space="preserve"> (Evans 2003) </w:t>
      </w:r>
      <w:r w:rsidRPr="00C85D1B">
        <w:rPr>
          <w:rStyle w:val="StyleUnderline"/>
        </w:rPr>
        <w:t>and the use of terms</w:t>
      </w:r>
      <w:r w:rsidRPr="00C85D1B">
        <w:rPr>
          <w:sz w:val="16"/>
        </w:rPr>
        <w:t xml:space="preserve"> such as ‘normal’ and ‘ over weight’ </w:t>
      </w:r>
      <w:r w:rsidRPr="00C85D1B">
        <w:rPr>
          <w:rStyle w:val="StyleUnderline"/>
        </w:rPr>
        <w:t>in classifying people’s bodies acts to label fat people as deviant</w:t>
      </w:r>
      <w:r w:rsidRPr="00C85D1B">
        <w:rPr>
          <w:sz w:val="16"/>
        </w:rPr>
        <w:t xml:space="preserve"> and hence stigmatizes fat bodies. In fact the possibility that overweight people may sometime no longer be considered ‘abnormal’ is presented by the HOC as a dangerous consequence of rising obesity rates:</w:t>
      </w:r>
    </w:p>
    <w:p w:rsidR="00500DE7" w:rsidRPr="00C85D1B" w:rsidRDefault="00500DE7" w:rsidP="00500DE7">
      <w:pPr>
        <w:rPr>
          <w:sz w:val="16"/>
        </w:rPr>
      </w:pPr>
      <w:r w:rsidRPr="00C85D1B">
        <w:rPr>
          <w:sz w:val="16"/>
        </w:rPr>
        <w:t>So rapid has been the rise in obesity that there is a danger it will overtake the population to the extent that what used to be considered ‘overweight’ starts to become ‘normal’. (2004, 8)</w:t>
      </w:r>
    </w:p>
    <w:p w:rsidR="00500DE7" w:rsidRPr="00C85D1B" w:rsidRDefault="00500DE7" w:rsidP="00500DE7">
      <w:pPr>
        <w:rPr>
          <w:sz w:val="16"/>
        </w:rPr>
      </w:pPr>
      <w:r w:rsidRPr="005600F4">
        <w:rPr>
          <w:rStyle w:val="StyleUnderline"/>
        </w:rPr>
        <w:t>The context</w:t>
      </w:r>
      <w:r w:rsidRPr="00C85D1B">
        <w:rPr>
          <w:rStyle w:val="StyleUnderline"/>
        </w:rPr>
        <w:t xml:space="preserve"> for the acceptance of </w:t>
      </w:r>
      <w:r w:rsidRPr="005600F4">
        <w:rPr>
          <w:rStyle w:val="StyleUnderline"/>
          <w:highlight w:val="yellow"/>
        </w:rPr>
        <w:t>these oversimplifications</w:t>
      </w:r>
      <w:r w:rsidRPr="00C85D1B">
        <w:rPr>
          <w:sz w:val="16"/>
        </w:rPr>
        <w:t xml:space="preserve"> is rooted in Cartesian readings of bodies which </w:t>
      </w:r>
      <w:r w:rsidRPr="005600F4">
        <w:rPr>
          <w:rStyle w:val="StyleUnderline"/>
          <w:highlight w:val="yellow"/>
        </w:rPr>
        <w:t>allow</w:t>
      </w:r>
      <w:r w:rsidRPr="00C85D1B">
        <w:rPr>
          <w:rStyle w:val="StyleUnderline"/>
        </w:rPr>
        <w:t xml:space="preserve"> the </w:t>
      </w:r>
      <w:r w:rsidRPr="005600F4">
        <w:rPr>
          <w:rStyle w:val="StyleUnderline"/>
          <w:highlight w:val="yellow"/>
        </w:rPr>
        <w:t>positioning</w:t>
      </w:r>
      <w:r w:rsidRPr="00C85D1B">
        <w:rPr>
          <w:rStyle w:val="StyleUnderline"/>
        </w:rPr>
        <w:t xml:space="preserve"> of </w:t>
      </w:r>
      <w:r w:rsidRPr="005600F4">
        <w:rPr>
          <w:rStyle w:val="StyleUnderline"/>
          <w:highlight w:val="yellow"/>
        </w:rPr>
        <w:t xml:space="preserve">obese bodies ‘as </w:t>
      </w:r>
      <w:r w:rsidRPr="005600F4">
        <w:rPr>
          <w:rStyle w:val="Emphasis"/>
          <w:highlight w:val="yellow"/>
        </w:rPr>
        <w:t>corrupt and flawed</w:t>
      </w:r>
      <w:r w:rsidRPr="00C85D1B">
        <w:rPr>
          <w:rStyle w:val="StyleUnderline"/>
        </w:rPr>
        <w:t xml:space="preserve">, </w:t>
      </w:r>
      <w:r w:rsidRPr="005600F4">
        <w:rPr>
          <w:rStyle w:val="StyleUnderline"/>
          <w:highlight w:val="yellow"/>
        </w:rPr>
        <w:t>requiring</w:t>
      </w:r>
      <w:r w:rsidRPr="00C85D1B">
        <w:rPr>
          <w:rStyle w:val="StyleUnderline"/>
        </w:rPr>
        <w:t xml:space="preserve"> the liberatory intervention of </w:t>
      </w:r>
      <w:r w:rsidRPr="005600F4">
        <w:rPr>
          <w:rStyle w:val="StyleUnderline"/>
          <w:highlight w:val="yellow"/>
        </w:rPr>
        <w:t>rationality</w:t>
      </w:r>
      <w:r w:rsidRPr="00C85D1B">
        <w:rPr>
          <w:rStyle w:val="StyleUnderline"/>
        </w:rPr>
        <w:t xml:space="preserve"> acting </w:t>
      </w:r>
      <w:r w:rsidRPr="005600F4">
        <w:rPr>
          <w:rStyle w:val="StyleUnderline"/>
          <w:highlight w:val="yellow"/>
        </w:rPr>
        <w:t>through science and tech</w:t>
      </w:r>
      <w:r w:rsidRPr="00C85D1B">
        <w:rPr>
          <w:rStyle w:val="StyleUnderline"/>
        </w:rPr>
        <w:t>nology’</w:t>
      </w:r>
      <w:r w:rsidRPr="00C85D1B">
        <w:rPr>
          <w:sz w:val="16"/>
        </w:rPr>
        <w:t xml:space="preserve"> (Patterson and Elliott 2002, 231). </w:t>
      </w:r>
      <w:r w:rsidRPr="00C85D1B">
        <w:rPr>
          <w:rStyle w:val="StyleUnderline"/>
        </w:rPr>
        <w:t>The separation of mind and body</w:t>
      </w:r>
      <w:r w:rsidRPr="00C85D1B">
        <w:rPr>
          <w:sz w:val="16"/>
        </w:rPr>
        <w:t xml:space="preserve"> in Cartesianism </w:t>
      </w:r>
      <w:r w:rsidRPr="00C85D1B">
        <w:rPr>
          <w:rStyle w:val="StyleUnderline"/>
        </w:rPr>
        <w:t xml:space="preserve">leads to </w:t>
      </w:r>
      <w:r w:rsidRPr="005600F4">
        <w:rPr>
          <w:rStyle w:val="StyleUnderline"/>
          <w:highlight w:val="yellow"/>
        </w:rPr>
        <w:t>bodies</w:t>
      </w:r>
      <w:r w:rsidRPr="00C85D1B">
        <w:rPr>
          <w:rStyle w:val="StyleUnderline"/>
        </w:rPr>
        <w:t xml:space="preserve"> being </w:t>
      </w:r>
      <w:r w:rsidRPr="005600F4">
        <w:rPr>
          <w:rStyle w:val="StyleUnderline"/>
          <w:highlight w:val="yellow"/>
        </w:rPr>
        <w:t xml:space="preserve">conceptualized as </w:t>
      </w:r>
      <w:r w:rsidRPr="005600F4">
        <w:rPr>
          <w:rStyle w:val="Emphasis"/>
          <w:highlight w:val="yellow"/>
        </w:rPr>
        <w:t>unruly</w:t>
      </w:r>
      <w:r w:rsidRPr="00C85D1B">
        <w:rPr>
          <w:rStyle w:val="Emphasis"/>
        </w:rPr>
        <w:t xml:space="preserve">, dangerous </w:t>
      </w:r>
      <w:r w:rsidRPr="005600F4">
        <w:rPr>
          <w:rStyle w:val="Emphasis"/>
          <w:highlight w:val="yellow"/>
        </w:rPr>
        <w:t>and in</w:t>
      </w:r>
      <w:r w:rsidRPr="00C85D1B">
        <w:rPr>
          <w:rStyle w:val="Emphasis"/>
        </w:rPr>
        <w:t xml:space="preserve"> </w:t>
      </w:r>
      <w:r w:rsidRPr="005600F4">
        <w:rPr>
          <w:rStyle w:val="Emphasis"/>
          <w:highlight w:val="yellow"/>
        </w:rPr>
        <w:t>need of control</w:t>
      </w:r>
      <w:r w:rsidRPr="00C85D1B">
        <w:rPr>
          <w:sz w:val="16"/>
        </w:rPr>
        <w:t xml:space="preserve">, an understanding of </w:t>
      </w:r>
      <w:r w:rsidRPr="00C85D1B">
        <w:rPr>
          <w:rStyle w:val="StyleUnderline"/>
        </w:rPr>
        <w:t xml:space="preserve">which </w:t>
      </w:r>
      <w:r w:rsidRPr="005600F4">
        <w:rPr>
          <w:rStyle w:val="StyleUnderline"/>
          <w:highlight w:val="yellow"/>
        </w:rPr>
        <w:t>has been central in</w:t>
      </w:r>
      <w:r w:rsidRPr="005600F4">
        <w:rPr>
          <w:rStyle w:val="StyleUnderline"/>
        </w:rPr>
        <w:t xml:space="preserve"> challenging the </w:t>
      </w:r>
      <w:r w:rsidRPr="005600F4">
        <w:rPr>
          <w:rStyle w:val="StyleUnderline"/>
          <w:highlight w:val="yellow"/>
        </w:rPr>
        <w:t>othering</w:t>
      </w:r>
      <w:r w:rsidRPr="00C85D1B">
        <w:rPr>
          <w:rStyle w:val="StyleUnderline"/>
        </w:rPr>
        <w:t xml:space="preserve"> of </w:t>
      </w:r>
      <w:r w:rsidRPr="005600F4">
        <w:rPr>
          <w:rStyle w:val="StyleUnderline"/>
          <w:highlight w:val="yellow"/>
        </w:rPr>
        <w:t>those not conforming to</w:t>
      </w:r>
      <w:r w:rsidRPr="00C85D1B">
        <w:rPr>
          <w:rStyle w:val="StyleUnderline"/>
        </w:rPr>
        <w:t xml:space="preserve"> white, male, heterosexual, </w:t>
      </w:r>
      <w:r w:rsidRPr="005600F4">
        <w:rPr>
          <w:rStyle w:val="StyleUnderline"/>
          <w:highlight w:val="yellow"/>
        </w:rPr>
        <w:t>able-bodied norms</w:t>
      </w:r>
      <w:r w:rsidRPr="00C85D1B">
        <w:rPr>
          <w:sz w:val="16"/>
        </w:rPr>
        <w:t xml:space="preserve"> (see, for example, Rose 1993). This is also central to challenging fat prejudice, as placing importance on distancing oneself from bodily functions and controlling bodily urges (Shilling 1993; Elias 2000) allows for fat or obese bodies to be considered uncivilized. </w:t>
      </w:r>
      <w:r w:rsidRPr="00C85D1B">
        <w:rPr>
          <w:rStyle w:val="StyleUnderline"/>
        </w:rPr>
        <w:t>Public health’s increasing focus on non-communicable diseases means individuals’ control of,</w:t>
      </w:r>
      <w:r w:rsidRPr="00C85D1B">
        <w:rPr>
          <w:sz w:val="16"/>
        </w:rPr>
        <w:t xml:space="preserve"> and responsibility for, </w:t>
      </w:r>
      <w:r w:rsidRPr="00C85D1B">
        <w:rPr>
          <w:rStyle w:val="StyleUnderline"/>
        </w:rPr>
        <w:t>their bodies has increased in salience</w:t>
      </w:r>
      <w:r w:rsidRPr="00C85D1B">
        <w:rPr>
          <w:sz w:val="16"/>
        </w:rPr>
        <w:t xml:space="preserve"> – </w:t>
      </w:r>
      <w:r w:rsidRPr="00C85D1B">
        <w:rPr>
          <w:rStyle w:val="StyleUnderline"/>
        </w:rPr>
        <w:t xml:space="preserve">health risks no longer located </w:t>
      </w:r>
      <w:r w:rsidRPr="00C85D1B">
        <w:rPr>
          <w:rStyle w:val="Emphasis"/>
        </w:rPr>
        <w:t>outside the body</w:t>
      </w:r>
      <w:r w:rsidRPr="00C85D1B">
        <w:rPr>
          <w:sz w:val="16"/>
        </w:rPr>
        <w:t xml:space="preserve"> (contamination by germs) </w:t>
      </w:r>
      <w:r w:rsidRPr="00C85D1B">
        <w:rPr>
          <w:rStyle w:val="StyleUnderline"/>
        </w:rPr>
        <w:t xml:space="preserve">but located </w:t>
      </w:r>
      <w:r w:rsidRPr="00C85D1B">
        <w:rPr>
          <w:rStyle w:val="Emphasis"/>
        </w:rPr>
        <w:t>within the self</w:t>
      </w:r>
      <w:r w:rsidRPr="00C85D1B">
        <w:rPr>
          <w:sz w:val="16"/>
        </w:rPr>
        <w:t xml:space="preserve"> (lack of self control) (Armstrong 1995; Brown and Duncan 2002). Ill-health therefore represents the inability to ‘correctly’ control and manage the body to the standards required to ensure ‘good’ health; obesity the ultimate in failed ‘body projects’ (Shilling 1993) can therefore be read as ‘the biomedical gloss for the moral failings of gluttony and sloth’ (Ritenbaugh 1982, 352, cited in Evans et al. 2002).</w:t>
      </w:r>
    </w:p>
    <w:p w:rsidR="00500DE7" w:rsidRDefault="00500DE7" w:rsidP="00500DE7">
      <w:pPr>
        <w:rPr>
          <w:sz w:val="16"/>
        </w:rPr>
      </w:pPr>
      <w:r w:rsidRPr="00C85D1B">
        <w:rPr>
          <w:rStyle w:val="StyleUnderline"/>
        </w:rPr>
        <w:t xml:space="preserve">These </w:t>
      </w:r>
      <w:r w:rsidRPr="005600F4">
        <w:rPr>
          <w:rStyle w:val="StyleUnderline"/>
          <w:highlight w:val="yellow"/>
        </w:rPr>
        <w:t>moral failings</w:t>
      </w:r>
      <w:r w:rsidRPr="00C85D1B">
        <w:rPr>
          <w:rStyle w:val="StyleUnderline"/>
        </w:rPr>
        <w:t xml:space="preserve"> therefore </w:t>
      </w:r>
      <w:r w:rsidRPr="005600F4">
        <w:rPr>
          <w:rStyle w:val="StyleUnderline"/>
          <w:highlight w:val="yellow"/>
        </w:rPr>
        <w:t>allow the obese to be seen as</w:t>
      </w:r>
      <w:r w:rsidRPr="00C85D1B">
        <w:rPr>
          <w:sz w:val="16"/>
        </w:rPr>
        <w:t xml:space="preserve"> </w:t>
      </w:r>
      <w:r w:rsidRPr="00C85D1B">
        <w:rPr>
          <w:rStyle w:val="Emphasis"/>
        </w:rPr>
        <w:t xml:space="preserve">posing </w:t>
      </w:r>
      <w:r w:rsidRPr="005600F4">
        <w:rPr>
          <w:rStyle w:val="Emphasis"/>
          <w:highlight w:val="yellow"/>
        </w:rPr>
        <w:t>a risk to society in general</w:t>
      </w:r>
      <w:r w:rsidRPr="00C85D1B">
        <w:rPr>
          <w:sz w:val="16"/>
        </w:rPr>
        <w:t xml:space="preserve">, </w:t>
      </w:r>
      <w:r w:rsidRPr="005600F4">
        <w:rPr>
          <w:rStyle w:val="StyleUnderline"/>
          <w:highlight w:val="yellow"/>
        </w:rPr>
        <w:t>demonstrated in</w:t>
      </w:r>
      <w:r w:rsidRPr="00C85D1B">
        <w:rPr>
          <w:sz w:val="16"/>
        </w:rPr>
        <w:t xml:space="preserve"> policy and media </w:t>
      </w:r>
      <w:r w:rsidRPr="00C85D1B">
        <w:rPr>
          <w:rStyle w:val="StyleUnderline"/>
        </w:rPr>
        <w:t xml:space="preserve">reporting through frequent </w:t>
      </w:r>
      <w:r w:rsidRPr="005600F4">
        <w:rPr>
          <w:rStyle w:val="StyleUnderline"/>
          <w:highlight w:val="yellow"/>
        </w:rPr>
        <w:t xml:space="preserve">reference to the </w:t>
      </w:r>
      <w:r w:rsidRPr="005600F4">
        <w:rPr>
          <w:rStyle w:val="Emphasis"/>
          <w:highlight w:val="yellow"/>
        </w:rPr>
        <w:t>amount obesity</w:t>
      </w:r>
      <w:r w:rsidRPr="00C85D1B">
        <w:rPr>
          <w:rStyle w:val="Emphasis"/>
        </w:rPr>
        <w:t xml:space="preserve"> </w:t>
      </w:r>
      <w:r w:rsidRPr="005600F4">
        <w:rPr>
          <w:rStyle w:val="Emphasis"/>
          <w:highlight w:val="yellow"/>
        </w:rPr>
        <w:t>costs in health care</w:t>
      </w:r>
      <w:r w:rsidRPr="00C85D1B">
        <w:rPr>
          <w:rStyle w:val="StyleUnderline"/>
        </w:rPr>
        <w:t xml:space="preserve"> </w:t>
      </w:r>
      <w:r w:rsidRPr="00C85D1B">
        <w:rPr>
          <w:sz w:val="16"/>
        </w:rPr>
        <w:t xml:space="preserve">and lost time from work, etc. This is particularly salient in a UK context as the statefunded National Health Service (NHS) means these are not individual costs: obese bodies cost the NHS and therefore the tax payer. 9 Thus, </w:t>
      </w:r>
      <w:r w:rsidRPr="005600F4">
        <w:rPr>
          <w:rStyle w:val="StyleUnderline"/>
          <w:highlight w:val="yellow"/>
        </w:rPr>
        <w:t>obesity is</w:t>
      </w:r>
      <w:r w:rsidRPr="00C85D1B">
        <w:rPr>
          <w:rStyle w:val="StyleUnderline"/>
        </w:rPr>
        <w:t xml:space="preserve"> not only </w:t>
      </w:r>
      <w:r w:rsidRPr="005600F4">
        <w:rPr>
          <w:rStyle w:val="StyleUnderline"/>
          <w:highlight w:val="yellow"/>
        </w:rPr>
        <w:t>seen as a</w:t>
      </w:r>
      <w:r w:rsidRPr="00C85D1B">
        <w:rPr>
          <w:rStyle w:val="StyleUnderline"/>
        </w:rPr>
        <w:t xml:space="preserve"> ‘modern day disease</w:t>
      </w:r>
      <w:r w:rsidRPr="00C85D1B">
        <w:rPr>
          <w:sz w:val="16"/>
        </w:rPr>
        <w:t xml:space="preserve"> . . . [</w:t>
      </w:r>
      <w:r w:rsidRPr="00C85D1B">
        <w:rPr>
          <w:rStyle w:val="StyleUnderline"/>
        </w:rPr>
        <w:t>but also</w:t>
      </w:r>
      <w:r w:rsidRPr="00C85D1B">
        <w:rPr>
          <w:sz w:val="16"/>
        </w:rPr>
        <w:t xml:space="preserve">] </w:t>
      </w:r>
      <w:r w:rsidRPr="00C85D1B">
        <w:rPr>
          <w:rStyle w:val="StyleUnderline"/>
        </w:rPr>
        <w:t xml:space="preserve">a </w:t>
      </w:r>
      <w:r w:rsidRPr="005600F4">
        <w:rPr>
          <w:rStyle w:val="StyleUnderline"/>
          <w:highlight w:val="yellow"/>
        </w:rPr>
        <w:t>social and moral “sin</w:t>
      </w:r>
      <w:r w:rsidRPr="00C85D1B">
        <w:rPr>
          <w:sz w:val="16"/>
        </w:rPr>
        <w:t>”’ (Evans 2003, 92), reinforcing a ‘blame the victim’ approach, no more so apparent in the HOC report than in discussion of the psychological impacts of stigma associated with obesity, where the cause of the problem is implied to be the individuals’ body size rather than the stigma (the logical solution therefore weight loss). For example, in discussing the bullying of obese children, the report recommends that ‘teachers should receive training in children’s diets, physical activity levels [presumably to aid the child’s weight loss] and how to help obese children combat bullying’ (HOC 2004, 75) rather than recommending that teachers should discourage the bullying itself and challenge fat prejudice.</w:t>
      </w:r>
    </w:p>
    <w:p w:rsidR="002B4736" w:rsidRDefault="002B4736" w:rsidP="002B4736">
      <w:pPr>
        <w:pStyle w:val="Heading3"/>
      </w:pPr>
      <w:r>
        <w:t>Link---Food---AT: But We Feed People!</w:t>
      </w:r>
    </w:p>
    <w:p w:rsidR="002B4736" w:rsidRPr="004E2A6A" w:rsidRDefault="002B4736" w:rsidP="002B4736">
      <w:pPr>
        <w:pStyle w:val="Heading4"/>
      </w:pPr>
      <w:r>
        <w:t xml:space="preserve">The </w:t>
      </w:r>
      <w:r>
        <w:rPr>
          <w:u w:val="single"/>
        </w:rPr>
        <w:t>immediate result</w:t>
      </w:r>
      <w:r>
        <w:t xml:space="preserve"> of the aff isn’t the relevant question---their </w:t>
      </w:r>
      <w:r>
        <w:rPr>
          <w:u w:val="single"/>
        </w:rPr>
        <w:t>framing</w:t>
      </w:r>
      <w:r>
        <w:t xml:space="preserve"> and </w:t>
      </w:r>
      <w:r>
        <w:rPr>
          <w:u w:val="single"/>
        </w:rPr>
        <w:t>understanding</w:t>
      </w:r>
      <w:r>
        <w:t xml:space="preserve"> of public health policy generates </w:t>
      </w:r>
      <w:r>
        <w:rPr>
          <w:u w:val="single"/>
        </w:rPr>
        <w:t>neoliberal visions</w:t>
      </w:r>
      <w:r>
        <w:t xml:space="preserve"> of life and create </w:t>
      </w:r>
      <w:r>
        <w:rPr>
          <w:u w:val="single"/>
        </w:rPr>
        <w:t>unintended violent consequences</w:t>
      </w:r>
      <w:r>
        <w:t xml:space="preserve"> </w:t>
      </w:r>
    </w:p>
    <w:p w:rsidR="002B4736" w:rsidRPr="000B6214" w:rsidRDefault="002B4736" w:rsidP="002B4736">
      <w:r>
        <w:t xml:space="preserve">Lisette </w:t>
      </w:r>
      <w:r w:rsidRPr="000B6214">
        <w:rPr>
          <w:rStyle w:val="Style13ptBold"/>
        </w:rPr>
        <w:t>Burrows 7</w:t>
      </w:r>
      <w:r>
        <w:t>, Professor in Health and Physical Education Pedagogy, University of Otago, “Prescribing practices: shaping healthy children in schools,” 2007, http://ro.uow.edu.au/cgi/viewcontent.cgi?article=1024&amp;context=edupapers</w:t>
      </w:r>
    </w:p>
    <w:p w:rsidR="002B4736" w:rsidRPr="004F6A6D" w:rsidRDefault="002B4736" w:rsidP="002B4736">
      <w:pPr>
        <w:rPr>
          <w:sz w:val="16"/>
        </w:rPr>
      </w:pPr>
      <w:r w:rsidRPr="004F6A6D">
        <w:rPr>
          <w:rStyle w:val="StyleUnderline"/>
        </w:rPr>
        <w:t xml:space="preserve">Many of the </w:t>
      </w:r>
      <w:r w:rsidRPr="004E2A6A">
        <w:rPr>
          <w:rStyle w:val="StyleUnderline"/>
          <w:highlight w:val="yellow"/>
        </w:rPr>
        <w:t>health initiatives</w:t>
      </w:r>
      <w:r w:rsidRPr="004F6A6D">
        <w:rPr>
          <w:rStyle w:val="StyleUnderline"/>
        </w:rPr>
        <w:t xml:space="preserve"> discussed above </w:t>
      </w:r>
      <w:r w:rsidRPr="004E2A6A">
        <w:rPr>
          <w:rStyle w:val="StyleUnderline"/>
          <w:highlight w:val="yellow"/>
        </w:rPr>
        <w:t xml:space="preserve">are </w:t>
      </w:r>
      <w:r w:rsidRPr="004E2A6A">
        <w:rPr>
          <w:rStyle w:val="Emphasis"/>
          <w:highlight w:val="yellow"/>
        </w:rPr>
        <w:t>ostensibly useful things</w:t>
      </w:r>
      <w:r w:rsidRPr="004F6A6D">
        <w:rPr>
          <w:sz w:val="16"/>
        </w:rPr>
        <w:t xml:space="preserve">. </w:t>
      </w:r>
      <w:r w:rsidRPr="004F6A6D">
        <w:rPr>
          <w:rStyle w:val="StyleUnderline"/>
        </w:rPr>
        <w:t>Many would ask what’s wrong</w:t>
      </w:r>
      <w:r w:rsidRPr="004F6A6D">
        <w:rPr>
          <w:sz w:val="16"/>
        </w:rPr>
        <w:t xml:space="preserve"> with children ‘taking action to improve their own and others’ lifestyles, what’s wrong </w:t>
      </w:r>
      <w:r w:rsidRPr="004F6A6D">
        <w:rPr>
          <w:rStyle w:val="StyleUnderline"/>
        </w:rPr>
        <w:t>with children eating less fatty and sugary foods</w:t>
      </w:r>
      <w:r w:rsidRPr="004F6A6D">
        <w:rPr>
          <w:sz w:val="16"/>
        </w:rPr>
        <w:t xml:space="preserve">, replacing greasy chips with glistening lettuce leaves? Isn’t it great that schools are generating programmes and resources attuned to getting the message about healthy eating and exercise through? Indeed, in the current context, </w:t>
      </w:r>
      <w:r w:rsidRPr="004F6A6D">
        <w:rPr>
          <w:rStyle w:val="StyleUnderline"/>
        </w:rPr>
        <w:t>it is challenging to regard these</w:t>
      </w:r>
      <w:r w:rsidRPr="004F6A6D">
        <w:rPr>
          <w:sz w:val="16"/>
        </w:rPr>
        <w:t xml:space="preserve"> practices and their perceived effects </w:t>
      </w:r>
      <w:r w:rsidRPr="004F6A6D">
        <w:rPr>
          <w:rStyle w:val="StyleUnderline"/>
        </w:rPr>
        <w:t>as anything but ‘good’</w:t>
      </w:r>
      <w:r w:rsidRPr="004F6A6D">
        <w:rPr>
          <w:sz w:val="16"/>
        </w:rPr>
        <w:t xml:space="preserve">. </w:t>
      </w:r>
      <w:r w:rsidRPr="004E2A6A">
        <w:rPr>
          <w:rStyle w:val="Emphasis"/>
          <w:highlight w:val="yellow"/>
        </w:rPr>
        <w:t>However</w:t>
      </w:r>
      <w:r w:rsidRPr="004F6A6D">
        <w:rPr>
          <w:sz w:val="16"/>
        </w:rPr>
        <w:t xml:space="preserve">, as we have endeavoured to demonstrate, together </w:t>
      </w:r>
      <w:r w:rsidRPr="004F6A6D">
        <w:rPr>
          <w:rStyle w:val="StyleUnderline"/>
        </w:rPr>
        <w:t xml:space="preserve">with </w:t>
      </w:r>
      <w:r w:rsidRPr="004E2A6A">
        <w:rPr>
          <w:rStyle w:val="Emphasis"/>
          <w:highlight w:val="yellow"/>
        </w:rPr>
        <w:t>positioning parents as culpable</w:t>
      </w:r>
      <w:r w:rsidRPr="004E2A6A">
        <w:rPr>
          <w:sz w:val="16"/>
        </w:rPr>
        <w:t xml:space="preserve">, </w:t>
      </w:r>
      <w:r w:rsidRPr="004E2A6A">
        <w:rPr>
          <w:rStyle w:val="StyleUnderline"/>
          <w:highlight w:val="yellow"/>
        </w:rPr>
        <w:t>generat</w:t>
      </w:r>
      <w:r w:rsidRPr="004E2A6A">
        <w:rPr>
          <w:rStyle w:val="StyleUnderline"/>
        </w:rPr>
        <w:t>ing</w:t>
      </w:r>
      <w:r w:rsidRPr="004E2A6A">
        <w:rPr>
          <w:sz w:val="16"/>
        </w:rPr>
        <w:t xml:space="preserve"> </w:t>
      </w:r>
      <w:r w:rsidRPr="004E2A6A">
        <w:rPr>
          <w:rStyle w:val="Emphasis"/>
          <w:highlight w:val="yellow"/>
        </w:rPr>
        <w:t>surveillant</w:t>
      </w:r>
      <w:r w:rsidRPr="004E2A6A">
        <w:rPr>
          <w:rStyle w:val="Emphasis"/>
        </w:rPr>
        <w:t xml:space="preserve"> </w:t>
      </w:r>
      <w:r w:rsidRPr="004E2A6A">
        <w:rPr>
          <w:rStyle w:val="Emphasis"/>
          <w:highlight w:val="yellow"/>
        </w:rPr>
        <w:t>relationships</w:t>
      </w:r>
      <w:r w:rsidRPr="004E2A6A">
        <w:rPr>
          <w:sz w:val="16"/>
        </w:rPr>
        <w:t xml:space="preserve"> between parents and children, </w:t>
      </w:r>
      <w:r w:rsidRPr="004E2A6A">
        <w:rPr>
          <w:rStyle w:val="StyleUnderline"/>
          <w:highlight w:val="yellow"/>
        </w:rPr>
        <w:t>encouraging</w:t>
      </w:r>
      <w:r w:rsidRPr="004E2A6A">
        <w:rPr>
          <w:rStyle w:val="StyleUnderline"/>
        </w:rPr>
        <w:t xml:space="preserve"> </w:t>
      </w:r>
      <w:r w:rsidRPr="004E2A6A">
        <w:rPr>
          <w:rStyle w:val="Emphasis"/>
        </w:rPr>
        <w:t xml:space="preserve">excessive levels of </w:t>
      </w:r>
      <w:r w:rsidRPr="004E2A6A">
        <w:rPr>
          <w:rStyle w:val="Emphasis"/>
          <w:highlight w:val="yellow"/>
        </w:rPr>
        <w:t>self monitoring</w:t>
      </w:r>
      <w:r w:rsidRPr="004E2A6A">
        <w:rPr>
          <w:rStyle w:val="StyleUnderline"/>
        </w:rPr>
        <w:t xml:space="preserve"> and assessment,</w:t>
      </w:r>
      <w:r w:rsidRPr="004E2A6A">
        <w:rPr>
          <w:sz w:val="16"/>
        </w:rPr>
        <w:t xml:space="preserve"> </w:t>
      </w:r>
      <w:r w:rsidRPr="004E2A6A">
        <w:rPr>
          <w:rStyle w:val="StyleUnderline"/>
          <w:highlight w:val="yellow"/>
        </w:rPr>
        <w:t>these</w:t>
      </w:r>
      <w:r w:rsidRPr="004E2A6A">
        <w:rPr>
          <w:rStyle w:val="StyleUnderline"/>
        </w:rPr>
        <w:t xml:space="preserve"> kinds of </w:t>
      </w:r>
      <w:r w:rsidRPr="004E2A6A">
        <w:rPr>
          <w:rStyle w:val="StyleUnderline"/>
          <w:highlight w:val="yellow"/>
        </w:rPr>
        <w:t>imperatives</w:t>
      </w:r>
      <w:r w:rsidRPr="004E2A6A">
        <w:rPr>
          <w:rStyle w:val="StyleUnderline"/>
        </w:rPr>
        <w:t xml:space="preserve"> also</w:t>
      </w:r>
      <w:r w:rsidRPr="004F6A6D">
        <w:rPr>
          <w:rStyle w:val="StyleUnderline"/>
        </w:rPr>
        <w:t xml:space="preserve"> </w:t>
      </w:r>
      <w:r w:rsidRPr="004E2A6A">
        <w:rPr>
          <w:rStyle w:val="StyleUnderline"/>
          <w:highlight w:val="yellow"/>
        </w:rPr>
        <w:t>allow things to happen which</w:t>
      </w:r>
      <w:r w:rsidRPr="004F6A6D">
        <w:rPr>
          <w:sz w:val="16"/>
        </w:rPr>
        <w:t xml:space="preserve"> </w:t>
      </w:r>
      <w:r w:rsidRPr="004E2A6A">
        <w:rPr>
          <w:rStyle w:val="StyleUnderline"/>
          <w:highlight w:val="yellow"/>
        </w:rPr>
        <w:t>in other social justice</w:t>
      </w:r>
      <w:r w:rsidRPr="004F6A6D">
        <w:rPr>
          <w:rStyle w:val="StyleUnderline"/>
        </w:rPr>
        <w:t xml:space="preserve"> </w:t>
      </w:r>
      <w:r w:rsidRPr="004E2A6A">
        <w:rPr>
          <w:rStyle w:val="StyleUnderline"/>
          <w:highlight w:val="yellow"/>
        </w:rPr>
        <w:t>contexts would not</w:t>
      </w:r>
      <w:r w:rsidRPr="004F6A6D">
        <w:rPr>
          <w:rStyle w:val="StyleUnderline"/>
        </w:rPr>
        <w:t xml:space="preserve"> or could not </w:t>
      </w:r>
      <w:r w:rsidRPr="004E2A6A">
        <w:rPr>
          <w:rStyle w:val="StyleUnderline"/>
          <w:highlight w:val="yellow"/>
        </w:rPr>
        <w:t>happen in schools</w:t>
      </w:r>
      <w:r w:rsidRPr="004E2A6A">
        <w:rPr>
          <w:sz w:val="16"/>
          <w:highlight w:val="yellow"/>
        </w:rPr>
        <w:t>.</w:t>
      </w:r>
      <w:r w:rsidRPr="004F6A6D">
        <w:rPr>
          <w:sz w:val="16"/>
        </w:rPr>
        <w:t xml:space="preserve"> Inspecting personal lunchboxes, requiring that children regularly report on their everyday practices (like eating, drinking, sleeping, moving and feeling), measuring children’s girths and endeavouring to ‘scare’ children and adults into </w:t>
      </w:r>
      <w:r w:rsidRPr="004F6A6D">
        <w:rPr>
          <w:rStyle w:val="StyleUnderline"/>
        </w:rPr>
        <w:t xml:space="preserve">submitting to particular </w:t>
      </w:r>
      <w:r w:rsidRPr="004E2A6A">
        <w:rPr>
          <w:rStyle w:val="StyleUnderline"/>
          <w:highlight w:val="yellow"/>
        </w:rPr>
        <w:t>neo-liberal</w:t>
      </w:r>
      <w:r w:rsidRPr="004F6A6D">
        <w:rPr>
          <w:rStyle w:val="StyleUnderline"/>
        </w:rPr>
        <w:t xml:space="preserve"> versions of </w:t>
      </w:r>
      <w:r w:rsidRPr="004E2A6A">
        <w:rPr>
          <w:rStyle w:val="StyleUnderline"/>
          <w:highlight w:val="yellow"/>
        </w:rPr>
        <w:t>prescriptions for</w:t>
      </w:r>
      <w:r w:rsidRPr="004F6A6D">
        <w:rPr>
          <w:rStyle w:val="StyleUnderline"/>
        </w:rPr>
        <w:t xml:space="preserve"> a ‘healthy’ </w:t>
      </w:r>
      <w:r w:rsidRPr="004E2A6A">
        <w:rPr>
          <w:rStyle w:val="StyleUnderline"/>
          <w:highlight w:val="yellow"/>
        </w:rPr>
        <w:t xml:space="preserve">life are </w:t>
      </w:r>
      <w:r w:rsidRPr="004E2A6A">
        <w:rPr>
          <w:rStyle w:val="Emphasis"/>
          <w:highlight w:val="yellow"/>
        </w:rPr>
        <w:t>not ‘just’ practices</w:t>
      </w:r>
      <w:r w:rsidRPr="004F6A6D">
        <w:rPr>
          <w:sz w:val="16"/>
        </w:rPr>
        <w:t xml:space="preserve">. </w:t>
      </w:r>
      <w:r w:rsidRPr="004F6A6D">
        <w:rPr>
          <w:rStyle w:val="StyleUnderline"/>
        </w:rPr>
        <w:t xml:space="preserve">The persuasiveness of </w:t>
      </w:r>
      <w:r w:rsidRPr="004E2A6A">
        <w:rPr>
          <w:rStyle w:val="StyleUnderline"/>
          <w:highlight w:val="yellow"/>
        </w:rPr>
        <w:t>the obesity epidemic</w:t>
      </w:r>
      <w:r w:rsidRPr="004F6A6D">
        <w:rPr>
          <w:sz w:val="16"/>
        </w:rPr>
        <w:t xml:space="preserve">, </w:t>
      </w:r>
      <w:r w:rsidRPr="004F6A6D">
        <w:rPr>
          <w:rStyle w:val="StyleUnderline"/>
        </w:rPr>
        <w:t xml:space="preserve">in particular its ‘everyone everywhere is at risk’ </w:t>
      </w:r>
      <w:r w:rsidRPr="004E2A6A">
        <w:rPr>
          <w:rStyle w:val="StyleUnderline"/>
          <w:highlight w:val="yellow"/>
        </w:rPr>
        <w:t>message allows things</w:t>
      </w:r>
      <w:r w:rsidRPr="004F6A6D">
        <w:rPr>
          <w:rStyle w:val="StyleUnderline"/>
        </w:rPr>
        <w:t xml:space="preserve"> to happen within communities </w:t>
      </w:r>
      <w:r w:rsidRPr="004E2A6A">
        <w:rPr>
          <w:rStyle w:val="StyleUnderline"/>
          <w:highlight w:val="yellow"/>
        </w:rPr>
        <w:t xml:space="preserve">that </w:t>
      </w:r>
      <w:r w:rsidRPr="004E2A6A">
        <w:rPr>
          <w:rStyle w:val="Emphasis"/>
          <w:highlight w:val="yellow"/>
        </w:rPr>
        <w:t>contradict the</w:t>
      </w:r>
      <w:r w:rsidRPr="004F6A6D">
        <w:rPr>
          <w:rStyle w:val="Emphasis"/>
        </w:rPr>
        <w:t xml:space="preserve"> very strong </w:t>
      </w:r>
      <w:r w:rsidRPr="004E2A6A">
        <w:rPr>
          <w:rStyle w:val="Emphasis"/>
          <w:highlight w:val="yellow"/>
        </w:rPr>
        <w:t>social justice intent</w:t>
      </w:r>
      <w:r w:rsidRPr="004F6A6D">
        <w:rPr>
          <w:rStyle w:val="Emphasis"/>
        </w:rPr>
        <w:t xml:space="preserve"> and ethos expressed</w:t>
      </w:r>
      <w:r w:rsidRPr="004F6A6D">
        <w:rPr>
          <w:sz w:val="16"/>
        </w:rPr>
        <w:t xml:space="preserve"> at government level. In essence, </w:t>
      </w:r>
      <w:r w:rsidRPr="004F6A6D">
        <w:rPr>
          <w:rStyle w:val="StyleUnderline"/>
        </w:rPr>
        <w:t>the obesity</w:t>
      </w:r>
      <w:r w:rsidRPr="004F6A6D">
        <w:rPr>
          <w:sz w:val="16"/>
        </w:rPr>
        <w:t xml:space="preserve"> phenomenon (or </w:t>
      </w:r>
      <w:r w:rsidRPr="004F6A6D">
        <w:rPr>
          <w:rStyle w:val="StyleUnderline"/>
        </w:rPr>
        <w:t>panic</w:t>
      </w:r>
      <w:r w:rsidRPr="004F6A6D">
        <w:rPr>
          <w:sz w:val="16"/>
        </w:rPr>
        <w:t xml:space="preserve">) </w:t>
      </w:r>
      <w:r w:rsidRPr="004F6A6D">
        <w:rPr>
          <w:rStyle w:val="StyleUnderline"/>
        </w:rPr>
        <w:t xml:space="preserve">allows one to </w:t>
      </w:r>
      <w:r w:rsidRPr="004E2A6A">
        <w:rPr>
          <w:rStyle w:val="StyleUnderline"/>
        </w:rPr>
        <w:t>disengage from other ways of thinking</w:t>
      </w:r>
      <w:r w:rsidRPr="004F6A6D">
        <w:rPr>
          <w:rStyle w:val="StyleUnderline"/>
        </w:rPr>
        <w:t xml:space="preserve"> about children</w:t>
      </w:r>
      <w:r w:rsidRPr="004F6A6D">
        <w:rPr>
          <w:sz w:val="16"/>
        </w:rPr>
        <w:t xml:space="preserve">, young people, communities </w:t>
      </w:r>
      <w:r w:rsidRPr="004F6A6D">
        <w:rPr>
          <w:rStyle w:val="StyleUnderline"/>
        </w:rPr>
        <w:t>and cultures</w:t>
      </w:r>
      <w:r w:rsidRPr="004F6A6D">
        <w:rPr>
          <w:sz w:val="16"/>
        </w:rPr>
        <w:t xml:space="preserve">, because, as is the case with all other forms of wide scale panic, </w:t>
      </w:r>
      <w:r w:rsidRPr="004F6A6D">
        <w:rPr>
          <w:rStyle w:val="StyleUnderline"/>
        </w:rPr>
        <w:t xml:space="preserve">the </w:t>
      </w:r>
      <w:r w:rsidRPr="004E2A6A">
        <w:rPr>
          <w:rStyle w:val="StyleUnderline"/>
          <w:highlight w:val="yellow"/>
        </w:rPr>
        <w:t>fears</w:t>
      </w:r>
      <w:r w:rsidRPr="004F6A6D">
        <w:rPr>
          <w:rStyle w:val="StyleUnderline"/>
        </w:rPr>
        <w:t xml:space="preserve"> associated with it </w:t>
      </w:r>
      <w:r w:rsidRPr="004E2A6A">
        <w:rPr>
          <w:rStyle w:val="StyleUnderline"/>
          <w:highlight w:val="yellow"/>
        </w:rPr>
        <w:t xml:space="preserve">give rise to </w:t>
      </w:r>
      <w:r w:rsidRPr="004E2A6A">
        <w:rPr>
          <w:rStyle w:val="Emphasis"/>
          <w:highlight w:val="yellow"/>
        </w:rPr>
        <w:t>otherwise unimaginable practices</w:t>
      </w:r>
      <w:r w:rsidRPr="004F6A6D">
        <w:rPr>
          <w:sz w:val="16"/>
        </w:rPr>
        <w:t>.</w:t>
      </w:r>
    </w:p>
    <w:p w:rsidR="002B4736" w:rsidRPr="004F6A6D" w:rsidRDefault="002B4736" w:rsidP="002B4736">
      <w:pPr>
        <w:rPr>
          <w:sz w:val="16"/>
        </w:rPr>
      </w:pPr>
      <w:r w:rsidRPr="004F6A6D">
        <w:rPr>
          <w:sz w:val="16"/>
        </w:rPr>
        <w:t xml:space="preserve">One of the most pernicious effects of a fear-based discourse around ‘fat’ is the dilution and distortion of content from some health and physical education curriculum practices in schools. In nutrition for example, instead of discussing what fat does in the body, a notion that ‘fat is bad’ is foregrounded. In physical education, the joy and pleasure of finding out how your body can work in ways that may be functional, aesthetic and/or performative (in the competitive sense) is replaced by a notion that bodies need shaping, training and ‘work’ to achieve an unachievable ideal (Evans &amp; Davies, 2004). </w:t>
      </w:r>
      <w:r w:rsidRPr="004E2A6A">
        <w:rPr>
          <w:rStyle w:val="Emphasis"/>
          <w:highlight w:val="yellow"/>
        </w:rPr>
        <w:t>Well intentioned as they are</w:t>
      </w:r>
      <w:r w:rsidRPr="004F6A6D">
        <w:rPr>
          <w:sz w:val="16"/>
        </w:rPr>
        <w:t xml:space="preserve">, we suggest that </w:t>
      </w:r>
      <w:r w:rsidRPr="004F6A6D">
        <w:rPr>
          <w:rStyle w:val="StyleUnderline"/>
        </w:rPr>
        <w:t xml:space="preserve">many of the </w:t>
      </w:r>
      <w:r w:rsidRPr="004E2A6A">
        <w:rPr>
          <w:rStyle w:val="StyleUnderline"/>
          <w:highlight w:val="yellow"/>
        </w:rPr>
        <w:t>programmes</w:t>
      </w:r>
      <w:r w:rsidRPr="004F6A6D">
        <w:rPr>
          <w:sz w:val="16"/>
        </w:rPr>
        <w:t xml:space="preserve"> and initiatives </w:t>
      </w:r>
      <w:r w:rsidRPr="004F6A6D">
        <w:rPr>
          <w:rStyle w:val="StyleUnderline"/>
        </w:rPr>
        <w:t>being introduced</w:t>
      </w:r>
      <w:r w:rsidRPr="004F6A6D">
        <w:rPr>
          <w:sz w:val="16"/>
        </w:rPr>
        <w:t xml:space="preserve"> in the name of alleviating the obesity epidemic, work intentionally, or otherwise, to </w:t>
      </w:r>
      <w:r w:rsidRPr="004E2A6A">
        <w:rPr>
          <w:rStyle w:val="StyleUnderline"/>
          <w:highlight w:val="yellow"/>
        </w:rPr>
        <w:t>subvert and impoverish</w:t>
      </w:r>
      <w:r w:rsidRPr="004F6A6D">
        <w:rPr>
          <w:rStyle w:val="StyleUnderline"/>
        </w:rPr>
        <w:t xml:space="preserve"> existing </w:t>
      </w:r>
      <w:r w:rsidRPr="004E2A6A">
        <w:rPr>
          <w:rStyle w:val="StyleUnderline"/>
          <w:highlight w:val="yellow"/>
        </w:rPr>
        <w:t>health</w:t>
      </w:r>
      <w:r w:rsidRPr="004F6A6D">
        <w:rPr>
          <w:rStyle w:val="StyleUnderline"/>
        </w:rPr>
        <w:t xml:space="preserve"> and/or physical education </w:t>
      </w:r>
      <w:r w:rsidRPr="004E2A6A">
        <w:rPr>
          <w:rStyle w:val="StyleUnderline"/>
          <w:highlight w:val="yellow"/>
        </w:rPr>
        <w:t>curricula</w:t>
      </w:r>
      <w:r w:rsidRPr="004E2A6A">
        <w:rPr>
          <w:sz w:val="16"/>
          <w:highlight w:val="yellow"/>
        </w:rPr>
        <w:t>.</w:t>
      </w:r>
    </w:p>
    <w:p w:rsidR="006C005C" w:rsidRDefault="006C005C" w:rsidP="006C005C">
      <w:pPr>
        <w:pStyle w:val="Heading1"/>
      </w:pPr>
      <w:r>
        <w:t>Alt</w:t>
      </w:r>
      <w:r w:rsidR="0090291C">
        <w:t>ernative</w:t>
      </w:r>
    </w:p>
    <w:p w:rsidR="0090291C" w:rsidRDefault="0090291C" w:rsidP="0090291C">
      <w:pPr>
        <w:pStyle w:val="Heading2"/>
      </w:pPr>
      <w:r>
        <w:t xml:space="preserve">Alternative </w:t>
      </w:r>
    </w:p>
    <w:p w:rsidR="0009576F" w:rsidRPr="0009576F" w:rsidRDefault="0009576F" w:rsidP="0009576F">
      <w:pPr>
        <w:pStyle w:val="Heading3"/>
        <w:rPr>
          <w:rStyle w:val="StyleUnderline"/>
          <w:sz w:val="32"/>
          <w:szCs w:val="32"/>
        </w:rPr>
      </w:pPr>
      <w:r w:rsidRPr="0009576F">
        <w:rPr>
          <w:rStyle w:val="StyleUnderline"/>
          <w:sz w:val="32"/>
          <w:szCs w:val="32"/>
        </w:rPr>
        <w:t>Exts---Alternative</w:t>
      </w:r>
    </w:p>
    <w:p w:rsidR="0009576F" w:rsidRPr="008C004A" w:rsidRDefault="008C004A" w:rsidP="0009576F">
      <w:pPr>
        <w:pStyle w:val="Heading4"/>
      </w:pPr>
      <w:r>
        <w:t xml:space="preserve">Infusing </w:t>
      </w:r>
      <w:r>
        <w:rPr>
          <w:u w:val="single"/>
        </w:rPr>
        <w:t>critical theory</w:t>
      </w:r>
      <w:r>
        <w:t xml:space="preserve"> into analysis of educational policy is key---the aff’s focus on the policy process is structured to enable domination, so </w:t>
      </w:r>
      <w:r w:rsidRPr="008C004A">
        <w:rPr>
          <w:u w:val="single"/>
        </w:rPr>
        <w:t>critically analyzing</w:t>
      </w:r>
      <w:r>
        <w:t xml:space="preserve"> the origins and effects of that process comes </w:t>
      </w:r>
      <w:r>
        <w:rPr>
          <w:u w:val="single"/>
        </w:rPr>
        <w:t>before</w:t>
      </w:r>
      <w:r>
        <w:t xml:space="preserve"> endorsing or rejecting a particular </w:t>
      </w:r>
      <w:r w:rsidRPr="008C004A">
        <w:rPr>
          <w:u w:val="single"/>
        </w:rPr>
        <w:t>example</w:t>
      </w:r>
      <w:r>
        <w:t xml:space="preserve"> of that progress</w:t>
      </w:r>
    </w:p>
    <w:p w:rsidR="0009576F" w:rsidRPr="00597705" w:rsidRDefault="0009576F" w:rsidP="0009576F">
      <w:r>
        <w:t xml:space="preserve">Oscar </w:t>
      </w:r>
      <w:r w:rsidRPr="00F11994">
        <w:rPr>
          <w:rStyle w:val="Style13ptBold"/>
        </w:rPr>
        <w:t>Espinoza 10</w:t>
      </w:r>
      <w:r>
        <w:t>, Researcher at the Interdisciplinary Program of Investigations in Education, Alternative Approaches on Society, State, Educational Reform, and Educational Policy, in The Politics of Education Reforms, 2010, https://www.researchgate.net/profile/Macleans_Geo-Jaja/publication/226064470_Social_Exclusion_Poverty_and_Educational_Inequity_in_the_Niger_Delta_Region_of_Nigeria_Which_Development_Framework/links/57c99c5008ae59825180f197.pdf#page=103</w:t>
      </w:r>
    </w:p>
    <w:p w:rsidR="0009576F" w:rsidRPr="00595C52" w:rsidRDefault="0009576F" w:rsidP="0009576F">
      <w:pPr>
        <w:rPr>
          <w:sz w:val="16"/>
        </w:rPr>
      </w:pPr>
      <w:r w:rsidRPr="00597705">
        <w:rPr>
          <w:sz w:val="16"/>
        </w:rPr>
        <w:t xml:space="preserve">It has been also noted that the approaches to conducting policy analysis will depend at one level on the actual nature and place of policy production.21 But certainly, </w:t>
      </w:r>
      <w:r w:rsidRPr="00685E3F">
        <w:rPr>
          <w:rStyle w:val="StyleUnderline"/>
        </w:rPr>
        <w:t>there</w:t>
      </w:r>
      <w:r w:rsidRPr="00597705">
        <w:rPr>
          <w:rStyle w:val="StyleUnderline"/>
        </w:rPr>
        <w:t xml:space="preserve"> are</w:t>
      </w:r>
      <w:r w:rsidRPr="00597705">
        <w:rPr>
          <w:sz w:val="16"/>
        </w:rPr>
        <w:t xml:space="preserve"> other </w:t>
      </w:r>
      <w:r w:rsidRPr="00597705">
        <w:rPr>
          <w:rStyle w:val="StyleUnderline"/>
        </w:rPr>
        <w:t>important factors in the policy- analysis process, including the position and institutional location of the analyst, and the purposes for which the analysis is being carried out</w:t>
      </w:r>
      <w:r w:rsidRPr="00597705">
        <w:rPr>
          <w:sz w:val="16"/>
        </w:rPr>
        <w:t xml:space="preserve"> (Taylor et al. 1997). With reference to the purposes of policy analysis, some </w:t>
      </w:r>
      <w:r w:rsidRPr="00685E3F">
        <w:rPr>
          <w:rStyle w:val="StyleUnderline"/>
          <w:highlight w:val="yellow"/>
        </w:rPr>
        <w:t>traditional policy literature</w:t>
      </w:r>
      <w:r w:rsidRPr="00597705">
        <w:rPr>
          <w:rStyle w:val="StyleUnderline"/>
        </w:rPr>
        <w:t xml:space="preserve"> </w:t>
      </w:r>
      <w:r w:rsidRPr="00685E3F">
        <w:rPr>
          <w:rStyle w:val="StyleUnderline"/>
          <w:highlight w:val="yellow"/>
        </w:rPr>
        <w:t>makes a distinction between analysis of and</w:t>
      </w:r>
      <w:r w:rsidRPr="00597705">
        <w:rPr>
          <w:rStyle w:val="StyleUnderline"/>
        </w:rPr>
        <w:t xml:space="preserve"> analysis </w:t>
      </w:r>
      <w:r w:rsidRPr="00685E3F">
        <w:rPr>
          <w:rStyle w:val="StyleUnderline"/>
          <w:highlight w:val="yellow"/>
        </w:rPr>
        <w:t>for, policy</w:t>
      </w:r>
      <w:r w:rsidRPr="00597705">
        <w:rPr>
          <w:sz w:val="16"/>
        </w:rPr>
        <w:t xml:space="preserve"> (Gordon et al. 1977). </w:t>
      </w:r>
      <w:r w:rsidRPr="00685E3F">
        <w:rPr>
          <w:rStyle w:val="StyleUnderline"/>
          <w:highlight w:val="yellow"/>
        </w:rPr>
        <w:t>Analysis of policy is seen as</w:t>
      </w:r>
      <w:r w:rsidRPr="00597705">
        <w:rPr>
          <w:rStyle w:val="StyleUnderline"/>
        </w:rPr>
        <w:t xml:space="preserve"> </w:t>
      </w:r>
      <w:r w:rsidRPr="00685E3F">
        <w:rPr>
          <w:rStyle w:val="StyleUnderline"/>
        </w:rPr>
        <w:t>more</w:t>
      </w:r>
      <w:r w:rsidRPr="00597705">
        <w:rPr>
          <w:rStyle w:val="StyleUnderline"/>
        </w:rPr>
        <w:t xml:space="preserve"> of </w:t>
      </w:r>
      <w:r w:rsidRPr="00685E3F">
        <w:rPr>
          <w:rStyle w:val="StyleUnderline"/>
          <w:highlight w:val="yellow"/>
        </w:rPr>
        <w:t>an academic task</w:t>
      </w:r>
      <w:r w:rsidRPr="00597705">
        <w:rPr>
          <w:rStyle w:val="StyleUnderline"/>
        </w:rPr>
        <w:t>,</w:t>
      </w:r>
      <w:r w:rsidRPr="00597705">
        <w:rPr>
          <w:sz w:val="16"/>
        </w:rPr>
        <w:t xml:space="preserve"> while analysis for policy is usually associated with policy research conducted within educational bureaucracies in the process of policy production and evaluation. However, even though in some circumstances the distinction may be conceptually helpful, I reject any absolute distinction between analysis of and analysis for policy as being somewhat artificial because </w:t>
      </w:r>
      <w:r w:rsidRPr="00685E3F">
        <w:rPr>
          <w:rStyle w:val="Emphasis"/>
          <w:highlight w:val="yellow"/>
        </w:rPr>
        <w:t>I see policy analysis as a critical academic exercise</w:t>
      </w:r>
      <w:r w:rsidRPr="00597705">
        <w:rPr>
          <w:rStyle w:val="Emphasis"/>
        </w:rPr>
        <w:t xml:space="preserve"> with political value</w:t>
      </w:r>
      <w:r w:rsidRPr="00597705">
        <w:rPr>
          <w:sz w:val="16"/>
        </w:rPr>
        <w:t>. In short, the kind of questions asked in the process of doing policy analysis will depend on its purpose, the position of the policy analyst, and the existence of any restrictions, which may be operating on him or her.</w:t>
      </w:r>
      <w:r w:rsidRPr="00597705">
        <w:rPr>
          <w:sz w:val="12"/>
        </w:rPr>
        <w:t>¶</w:t>
      </w:r>
      <w:r w:rsidRPr="00597705">
        <w:rPr>
          <w:sz w:val="16"/>
        </w:rPr>
        <w:t xml:space="preserve"> Alternative Trends in the Educational Policy Field</w:t>
      </w:r>
      <w:r w:rsidRPr="00597705">
        <w:rPr>
          <w:sz w:val="12"/>
        </w:rPr>
        <w:t>¶</w:t>
      </w:r>
      <w:r w:rsidRPr="00597705">
        <w:rPr>
          <w:sz w:val="16"/>
        </w:rPr>
        <w:t xml:space="preserve"> A useful review and critique of the literature on educational policy analysis reflects some dominant trends in the current state of the field within the functionalist approach which are contrasted with the alternative approach offered by critical theory These dominant trends framing the functionalist tradition as well as the critical theory’s alternative approach can be summarized as follows:</w:t>
      </w:r>
      <w:r w:rsidRPr="00597705">
        <w:rPr>
          <w:sz w:val="12"/>
        </w:rPr>
        <w:t>¶</w:t>
      </w:r>
      <w:r w:rsidRPr="00597705">
        <w:rPr>
          <w:sz w:val="16"/>
        </w:rPr>
        <w:t xml:space="preserve"> 1. Often most functionalists policy analyses fail to distinguish between such qualitatively different policy categories as substantive and procedural,22 distributive23 and redistributive,24 regulatory and self-regulatory,25 and material and </w:t>
      </w:r>
      <w:r w:rsidRPr="008A4FA6">
        <w:rPr>
          <w:sz w:val="16"/>
        </w:rPr>
        <w:t xml:space="preserve">symbolic26 (Anderson 1990). </w:t>
      </w:r>
      <w:r w:rsidRPr="008A4FA6">
        <w:rPr>
          <w:rStyle w:val="StyleUnderline"/>
        </w:rPr>
        <w:t xml:space="preserve">Analyses based on </w:t>
      </w:r>
      <w:r w:rsidRPr="00685E3F">
        <w:rPr>
          <w:rStyle w:val="StyleUnderline"/>
          <w:highlight w:val="yellow"/>
        </w:rPr>
        <w:t>critical theory</w:t>
      </w:r>
      <w:r w:rsidRPr="008A4FA6">
        <w:rPr>
          <w:rStyle w:val="StyleUnderline"/>
        </w:rPr>
        <w:t xml:space="preserve">, in turn, </w:t>
      </w:r>
      <w:r w:rsidRPr="00685E3F">
        <w:rPr>
          <w:rStyle w:val="StyleUnderline"/>
          <w:highlight w:val="yellow"/>
        </w:rPr>
        <w:t>consider</w:t>
      </w:r>
      <w:r w:rsidRPr="008A4FA6">
        <w:rPr>
          <w:rStyle w:val="StyleUnderline"/>
        </w:rPr>
        <w:t xml:space="preserve"> the </w:t>
      </w:r>
      <w:r w:rsidRPr="00685E3F">
        <w:rPr>
          <w:rStyle w:val="StyleUnderline"/>
          <w:highlight w:val="yellow"/>
        </w:rPr>
        <w:t>educational policy analysis as overtly political</w:t>
      </w:r>
      <w:r w:rsidRPr="008A4FA6">
        <w:rPr>
          <w:rStyle w:val="StyleUnderline"/>
        </w:rPr>
        <w:t xml:space="preserve">. Thus, </w:t>
      </w:r>
      <w:r w:rsidRPr="00685E3F">
        <w:rPr>
          <w:rStyle w:val="StyleUnderline"/>
          <w:highlight w:val="yellow"/>
        </w:rPr>
        <w:t>the personal value and political commitment of the</w:t>
      </w:r>
      <w:r w:rsidRPr="008A4FA6">
        <w:rPr>
          <w:rStyle w:val="StyleUnderline"/>
        </w:rPr>
        <w:t xml:space="preserve"> critical educational policy </w:t>
      </w:r>
      <w:r w:rsidRPr="00685E3F">
        <w:rPr>
          <w:rStyle w:val="StyleUnderline"/>
          <w:highlight w:val="yellow"/>
        </w:rPr>
        <w:t>analyst are in line</w:t>
      </w:r>
      <w:r w:rsidRPr="008A4FA6">
        <w:rPr>
          <w:rStyle w:val="StyleUnderline"/>
        </w:rPr>
        <w:t xml:space="preserve"> </w:t>
      </w:r>
      <w:r w:rsidRPr="00685E3F">
        <w:rPr>
          <w:rStyle w:val="StyleUnderline"/>
          <w:highlight w:val="yellow"/>
        </w:rPr>
        <w:t>with</w:t>
      </w:r>
      <w:r w:rsidRPr="008A4FA6">
        <w:rPr>
          <w:rStyle w:val="StyleUnderline"/>
        </w:rPr>
        <w:t xml:space="preserve"> the vision of </w:t>
      </w:r>
      <w:r w:rsidRPr="00685E3F">
        <w:rPr>
          <w:rStyle w:val="StyleUnderline"/>
          <w:highlight w:val="yellow"/>
        </w:rPr>
        <w:t>a moral order</w:t>
      </w:r>
      <w:r w:rsidRPr="008A4FA6">
        <w:rPr>
          <w:rStyle w:val="StyleUnderline"/>
        </w:rPr>
        <w:t xml:space="preserve">, on the one hand, </w:t>
      </w:r>
      <w:r w:rsidRPr="00685E3F">
        <w:rPr>
          <w:rStyle w:val="StyleUnderline"/>
          <w:highlight w:val="yellow"/>
        </w:rPr>
        <w:t>where justice, equality</w:t>
      </w:r>
      <w:r w:rsidRPr="008A4FA6">
        <w:rPr>
          <w:rStyle w:val="StyleUnderline"/>
        </w:rPr>
        <w:t xml:space="preserve">, and individual freedom </w:t>
      </w:r>
      <w:r w:rsidRPr="00685E3F">
        <w:rPr>
          <w:rStyle w:val="StyleUnderline"/>
          <w:highlight w:val="yellow"/>
        </w:rPr>
        <w:t>are</w:t>
      </w:r>
      <w:r w:rsidRPr="008A4FA6">
        <w:rPr>
          <w:rStyle w:val="StyleUnderline"/>
        </w:rPr>
        <w:t xml:space="preserve"> </w:t>
      </w:r>
      <w:r w:rsidRPr="00685E3F">
        <w:rPr>
          <w:rStyle w:val="StyleUnderline"/>
          <w:highlight w:val="yellow"/>
        </w:rPr>
        <w:t>the main elements</w:t>
      </w:r>
      <w:r w:rsidRPr="008A4FA6">
        <w:rPr>
          <w:rStyle w:val="StyleUnderline"/>
        </w:rPr>
        <w:t xml:space="preserve"> of our daily life and, on the other hand, where political, social, and economic arrangements are such that persons are treated as intrinsically valuable – never as means to an end</w:t>
      </w:r>
      <w:r w:rsidRPr="008A4FA6">
        <w:rPr>
          <w:sz w:val="16"/>
        </w:rPr>
        <w:t>.</w:t>
      </w:r>
      <w:r w:rsidRPr="008A4FA6">
        <w:rPr>
          <w:sz w:val="12"/>
        </w:rPr>
        <w:t>¶</w:t>
      </w:r>
      <w:r w:rsidRPr="008A4FA6">
        <w:rPr>
          <w:sz w:val="16"/>
        </w:rPr>
        <w:t xml:space="preserve"> 2. The </w:t>
      </w:r>
      <w:r w:rsidRPr="008A4FA6">
        <w:rPr>
          <w:rStyle w:val="StyleUnderline"/>
        </w:rPr>
        <w:t>trend over the last five decades has been to develop a ‘policy science’, particularly among functionalist social scientists</w:t>
      </w:r>
      <w:r w:rsidRPr="008A4FA6">
        <w:rPr>
          <w:sz w:val="16"/>
        </w:rPr>
        <w:t xml:space="preserve"> (Lerner and Lasswell 1951). 27 </w:t>
      </w:r>
      <w:r w:rsidRPr="008A4FA6">
        <w:rPr>
          <w:rStyle w:val="StyleUnderline"/>
        </w:rPr>
        <w:t xml:space="preserve">An alternative to this perspective has been provided by critical theorists who propose that the </w:t>
      </w:r>
      <w:r w:rsidRPr="00685E3F">
        <w:rPr>
          <w:rStyle w:val="StyleUnderline"/>
          <w:highlight w:val="yellow"/>
        </w:rPr>
        <w:t>analysis of educational</w:t>
      </w:r>
      <w:r w:rsidRPr="008A4FA6">
        <w:rPr>
          <w:rStyle w:val="StyleUnderline"/>
        </w:rPr>
        <w:t xml:space="preserve"> </w:t>
      </w:r>
      <w:r w:rsidRPr="00685E3F">
        <w:rPr>
          <w:rStyle w:val="StyleUnderline"/>
          <w:highlight w:val="yellow"/>
        </w:rPr>
        <w:t>policies should expose and identify the</w:t>
      </w:r>
      <w:r w:rsidRPr="008A4FA6">
        <w:rPr>
          <w:rStyle w:val="StyleUnderline"/>
        </w:rPr>
        <w:t xml:space="preserve"> sources of </w:t>
      </w:r>
      <w:r w:rsidRPr="00685E3F">
        <w:rPr>
          <w:rStyle w:val="StyleUnderline"/>
          <w:highlight w:val="yellow"/>
        </w:rPr>
        <w:t>domination</w:t>
      </w:r>
      <w:r w:rsidRPr="008A4FA6">
        <w:rPr>
          <w:rStyle w:val="StyleUnderline"/>
        </w:rPr>
        <w:t xml:space="preserve">, repression, </w:t>
      </w:r>
      <w:r w:rsidRPr="00685E3F">
        <w:rPr>
          <w:rStyle w:val="StyleUnderline"/>
          <w:highlight w:val="yellow"/>
        </w:rPr>
        <w:t>and exploitation</w:t>
      </w:r>
      <w:r w:rsidRPr="008A4FA6">
        <w:rPr>
          <w:rStyle w:val="StyleUnderline"/>
        </w:rPr>
        <w:t xml:space="preserve"> that are </w:t>
      </w:r>
      <w:r w:rsidRPr="00685E3F">
        <w:rPr>
          <w:rStyle w:val="StyleUnderline"/>
          <w:highlight w:val="yellow"/>
        </w:rPr>
        <w:t>legitimated by educational policy</w:t>
      </w:r>
      <w:r w:rsidRPr="008A4FA6">
        <w:rPr>
          <w:sz w:val="16"/>
        </w:rPr>
        <w:t xml:space="preserve">. Furthermore, </w:t>
      </w:r>
      <w:r w:rsidRPr="008A4FA6">
        <w:rPr>
          <w:rStyle w:val="StyleUnderline"/>
        </w:rPr>
        <w:t>critical educational policy analysts should assume an advocacy role</w:t>
      </w:r>
      <w:r w:rsidRPr="008A4FA6">
        <w:rPr>
          <w:sz w:val="16"/>
        </w:rPr>
        <w:t xml:space="preserve">, taking sides with oppressed groups such as the working class, the poor, ethnic and racial minorities, and women. Accordingly, </w:t>
      </w:r>
      <w:r w:rsidRPr="008A4FA6">
        <w:rPr>
          <w:rStyle w:val="StyleUnderline"/>
        </w:rPr>
        <w:t>a critical analysis of educational policy would be concerned with the ‘pathology of consciousness,’ addressing itself to the ways in which human beings unknowingly abet their oppressors</w:t>
      </w:r>
      <w:r w:rsidRPr="008A4FA6">
        <w:rPr>
          <w:sz w:val="16"/>
        </w:rPr>
        <w:t xml:space="preserve">. Critical theorists would attempt to show </w:t>
      </w:r>
      <w:r w:rsidRPr="00685E3F">
        <w:rPr>
          <w:sz w:val="16"/>
          <w:highlight w:val="yellow"/>
        </w:rPr>
        <w:t xml:space="preserve">how </w:t>
      </w:r>
      <w:r w:rsidRPr="00685E3F">
        <w:rPr>
          <w:rStyle w:val="StyleUnderline"/>
          <w:highlight w:val="yellow"/>
        </w:rPr>
        <w:t>the policy process</w:t>
      </w:r>
      <w:r w:rsidRPr="00685E3F">
        <w:rPr>
          <w:rStyle w:val="StyleUnderline"/>
        </w:rPr>
        <w:t xml:space="preserve"> subverts</w:t>
      </w:r>
      <w:r w:rsidRPr="008A4FA6">
        <w:rPr>
          <w:rStyle w:val="StyleUnderline"/>
        </w:rPr>
        <w:t xml:space="preserve"> and </w:t>
      </w:r>
      <w:r w:rsidRPr="00685E3F">
        <w:rPr>
          <w:rStyle w:val="StyleUnderline"/>
          <w:highlight w:val="yellow"/>
        </w:rPr>
        <w:t>contravenes the interests</w:t>
      </w:r>
      <w:r w:rsidRPr="008A4FA6">
        <w:rPr>
          <w:rStyle w:val="StyleUnderline"/>
        </w:rPr>
        <w:t xml:space="preserve"> </w:t>
      </w:r>
      <w:r w:rsidRPr="00685E3F">
        <w:rPr>
          <w:rStyle w:val="StyleUnderline"/>
          <w:highlight w:val="yellow"/>
        </w:rPr>
        <w:t>of the oppressed</w:t>
      </w:r>
      <w:r w:rsidRPr="008A4FA6">
        <w:rPr>
          <w:rStyle w:val="StyleUnderline"/>
        </w:rPr>
        <w:t>, and how this is due, in part, to the ways in which such persons see themselves and others in society</w:t>
      </w:r>
      <w:r w:rsidRPr="008A4FA6">
        <w:rPr>
          <w:sz w:val="16"/>
        </w:rPr>
        <w:t xml:space="preserve">. In other words, </w:t>
      </w:r>
      <w:r w:rsidRPr="008A4FA6">
        <w:rPr>
          <w:rStyle w:val="StyleUnderline"/>
        </w:rPr>
        <w:t xml:space="preserve">critical theorists state that </w:t>
      </w:r>
      <w:r w:rsidRPr="00685E3F">
        <w:rPr>
          <w:rStyle w:val="StyleUnderline"/>
          <w:highlight w:val="yellow"/>
        </w:rPr>
        <w:t>educational policy reflects</w:t>
      </w:r>
      <w:r w:rsidRPr="008A4FA6">
        <w:rPr>
          <w:rStyle w:val="StyleUnderline"/>
        </w:rPr>
        <w:t xml:space="preserve"> </w:t>
      </w:r>
      <w:r w:rsidRPr="00685E3F">
        <w:rPr>
          <w:rStyle w:val="StyleUnderline"/>
          <w:highlight w:val="yellow"/>
        </w:rPr>
        <w:t>compromises between</w:t>
      </w:r>
      <w:r w:rsidRPr="00685E3F">
        <w:rPr>
          <w:rStyle w:val="StyleUnderline"/>
        </w:rPr>
        <w:t xml:space="preserve"> competing </w:t>
      </w:r>
      <w:r w:rsidRPr="00685E3F">
        <w:rPr>
          <w:rStyle w:val="StyleUnderline"/>
          <w:highlight w:val="yellow"/>
        </w:rPr>
        <w:t>interests</w:t>
      </w:r>
      <w:r w:rsidRPr="00685E3F">
        <w:rPr>
          <w:rStyle w:val="StyleUnderline"/>
        </w:rPr>
        <w:t xml:space="preserve"> expressed by the dominant interests of capitalism, in one way, and the oppositional interests of different social movements, oin the other. Then, educational</w:t>
      </w:r>
      <w:r w:rsidRPr="00597705">
        <w:rPr>
          <w:rStyle w:val="StyleUnderline"/>
        </w:rPr>
        <w:t xml:space="preserve"> policy initiatives should be seen as responses to the struggle over particular constructions of social, political, economic, and cultural arrangements</w:t>
      </w:r>
      <w:r w:rsidRPr="00597705">
        <w:rPr>
          <w:sz w:val="16"/>
        </w:rPr>
        <w:t xml:space="preserve"> (Taylor et al. 1997; Wise 1984).</w:t>
      </w:r>
      <w:r>
        <w:rPr>
          <w:sz w:val="16"/>
        </w:rPr>
        <w:t xml:space="preserve"> </w:t>
      </w:r>
    </w:p>
    <w:p w:rsidR="0090291C" w:rsidRDefault="0090291C" w:rsidP="0090291C">
      <w:pPr>
        <w:pStyle w:val="Heading3"/>
      </w:pPr>
      <w:r>
        <w:t xml:space="preserve">Alt---Theorization Key </w:t>
      </w:r>
    </w:p>
    <w:p w:rsidR="0090291C" w:rsidRPr="00824D27" w:rsidRDefault="0090291C" w:rsidP="0090291C">
      <w:pPr>
        <w:pStyle w:val="Heading4"/>
      </w:pPr>
      <w:r>
        <w:t>The alternative is key -- social change evolves through an awareness of how systems form – this knowledge develops tools for engaging in practice</w:t>
      </w:r>
    </w:p>
    <w:p w:rsidR="0090291C" w:rsidRPr="00FC75A7" w:rsidRDefault="0090291C" w:rsidP="0090291C">
      <w:r>
        <w:t xml:space="preserve">Oscar </w:t>
      </w:r>
      <w:r w:rsidRPr="00F11994">
        <w:rPr>
          <w:rStyle w:val="Style13ptBold"/>
        </w:rPr>
        <w:t>Espinoza 10</w:t>
      </w:r>
      <w:r>
        <w:t>, Researcher at the Interdisciplinary Program of Investigations in Education, Alternative Approaches on Society, State, Educational Reform, and Educational Policy, in The Politics of Education Reforms, 2010, https://www.researchgate.net/profile/Macleans_Geo-Jaja/publication/226064470_Social_Exclusion_Poverty_and_Educational_Inequity_in_the_Niger_Delta_Region_of_Nigeria_Which_Development_Framework/links/57c99c5008ae59825180f197.pdf#page=103</w:t>
      </w:r>
    </w:p>
    <w:p w:rsidR="0090291C" w:rsidRDefault="0090291C" w:rsidP="0090291C">
      <w:pPr>
        <w:rPr>
          <w:sz w:val="16"/>
        </w:rPr>
      </w:pPr>
      <w:r w:rsidRPr="00FC75A7">
        <w:rPr>
          <w:sz w:val="16"/>
        </w:rPr>
        <w:t xml:space="preserve">Critical theorists in general have sought to systematically critique society to help people envision new forms of social organization that are more democratic and less oppressive (Adorno 1973; Habermas 1971; Horkheimer 1972). The purpose of critical theory is to understand the relations among value, interest, and action, and to change the world;, not to describe it (Popkewitz 1984). That is, critical theorists try to understand the relations among spheres of reality, rather than reducing all of society to the dynamics of economy (Dubiel 1985; Kellner 1990). In other words, </w:t>
      </w:r>
      <w:r w:rsidRPr="00FC75A7">
        <w:rPr>
          <w:rStyle w:val="StyleUnderline"/>
        </w:rPr>
        <w:t>critical theory is an effort to combine empirical investigations, the task of interpretation, and a critique of reality in order to improve human existence by viewing knowledge for its emancipatory potential</w:t>
      </w:r>
      <w:r w:rsidRPr="00FC75A7">
        <w:rPr>
          <w:sz w:val="16"/>
        </w:rPr>
        <w:t xml:space="preserve"> (Giarelli 1992; Watkins 1995). Four assumptions are at the core of the critical theory tradition:</w:t>
      </w:r>
      <w:r w:rsidRPr="00FC75A7">
        <w:rPr>
          <w:sz w:val="12"/>
        </w:rPr>
        <w:t>¶</w:t>
      </w:r>
      <w:r w:rsidRPr="00FC75A7">
        <w:rPr>
          <w:sz w:val="16"/>
        </w:rPr>
        <w:t xml:space="preserve"> 1. </w:t>
      </w:r>
      <w:r w:rsidRPr="00FC75A7">
        <w:rPr>
          <w:rStyle w:val="StyleUnderline"/>
        </w:rPr>
        <w:t>Causation involves historical determination (</w:t>
      </w:r>
      <w:r w:rsidRPr="00FC75A7">
        <w:rPr>
          <w:sz w:val="16"/>
        </w:rPr>
        <w:t xml:space="preserve">that is, the regularities of social action that result from historical process), structural conditions, </w:t>
      </w:r>
      <w:r w:rsidRPr="00FC75A7">
        <w:rPr>
          <w:rStyle w:val="StyleUnderline"/>
        </w:rPr>
        <w:t>and the actions of particular individuals who influence and change their social situation</w:t>
      </w:r>
      <w:r w:rsidRPr="00FC75A7">
        <w:rPr>
          <w:sz w:val="16"/>
        </w:rPr>
        <w:t xml:space="preserve"> (Popkewitz 1984). In this perspective, </w:t>
      </w:r>
      <w:r w:rsidRPr="00F1577C">
        <w:rPr>
          <w:rStyle w:val="StyleUnderline"/>
          <w:highlight w:val="yellow"/>
        </w:rPr>
        <w:t>educational activities</w:t>
      </w:r>
      <w:r w:rsidRPr="00FC75A7">
        <w:rPr>
          <w:rStyle w:val="StyleUnderline"/>
        </w:rPr>
        <w:t xml:space="preserve"> are historically located because they </w:t>
      </w:r>
      <w:r w:rsidRPr="00F1577C">
        <w:rPr>
          <w:rStyle w:val="StyleUnderline"/>
          <w:highlight w:val="yellow"/>
        </w:rPr>
        <w:t>occur against a social–historical background and project a view of the kind of future that</w:t>
      </w:r>
      <w:r w:rsidRPr="00FC75A7">
        <w:rPr>
          <w:rStyle w:val="StyleUnderline"/>
        </w:rPr>
        <w:t xml:space="preserve"> critical </w:t>
      </w:r>
      <w:r w:rsidRPr="00F1577C">
        <w:rPr>
          <w:rStyle w:val="StyleUnderline"/>
          <w:highlight w:val="yellow"/>
        </w:rPr>
        <w:t>theorists hope to build.</w:t>
      </w:r>
      <w:r w:rsidRPr="00FC75A7">
        <w:rPr>
          <w:rStyle w:val="StyleUnderline"/>
        </w:rPr>
        <w:t xml:space="preserve"> </w:t>
      </w:r>
      <w:r w:rsidRPr="00F1577C">
        <w:rPr>
          <w:rStyle w:val="StyleUnderline"/>
        </w:rPr>
        <w:t>Education is conceived of as a social activity with social consequences for</w:t>
      </w:r>
      <w:r w:rsidRPr="00FC75A7">
        <w:rPr>
          <w:rStyle w:val="StyleUnderline"/>
        </w:rPr>
        <w:t xml:space="preserve"> reproducing society</w:t>
      </w:r>
      <w:r w:rsidRPr="00FC75A7">
        <w:rPr>
          <w:sz w:val="16"/>
        </w:rPr>
        <w:t xml:space="preserve"> (Carr and Kemmis 1986; Ewert 1991).</w:t>
      </w:r>
      <w:r w:rsidRPr="00FC75A7">
        <w:rPr>
          <w:sz w:val="12"/>
        </w:rPr>
        <w:t>¶</w:t>
      </w:r>
      <w:r w:rsidRPr="00FC75A7">
        <w:rPr>
          <w:sz w:val="16"/>
        </w:rPr>
        <w:t xml:space="preserve"> 2. Perception, for critical theorists, rather than being conceptually neutral, is structured by both linguistic categories and the mental attitudes and interest of the observers (Habermas 1971, 1984). The categories in terms of which experience is organized and, in turn, known, as well as canons of truth and validity, reflect the values and interests of different groups at different times in history (Fischer 1980; Habermas 1971). Thus, reality can only be seen through a value window (Guba 1990) and theory is seen as a valuable tool to enable individuals to know themselves and their situation through retrospection. That is, </w:t>
      </w:r>
      <w:r w:rsidRPr="00F1577C">
        <w:rPr>
          <w:rStyle w:val="StyleUnderline"/>
          <w:highlight w:val="yellow"/>
        </w:rPr>
        <w:t>theory helps people</w:t>
      </w:r>
      <w:r w:rsidRPr="00FC75A7">
        <w:rPr>
          <w:rStyle w:val="StyleUnderline"/>
        </w:rPr>
        <w:t xml:space="preserve"> to </w:t>
      </w:r>
      <w:r w:rsidRPr="00F1577C">
        <w:rPr>
          <w:rStyle w:val="StyleUnderline"/>
          <w:highlight w:val="yellow"/>
        </w:rPr>
        <w:t>become aware of the process of social formation which</w:t>
      </w:r>
      <w:r w:rsidRPr="00FC75A7">
        <w:rPr>
          <w:rStyle w:val="StyleUnderline"/>
        </w:rPr>
        <w:t xml:space="preserve">, in turn, </w:t>
      </w:r>
      <w:r w:rsidRPr="00F1577C">
        <w:rPr>
          <w:rStyle w:val="StyleUnderline"/>
          <w:highlight w:val="yellow"/>
        </w:rPr>
        <w:t>provides conditions for engaging in practical discourse</w:t>
      </w:r>
      <w:r w:rsidRPr="00FC75A7">
        <w:rPr>
          <w:sz w:val="16"/>
        </w:rPr>
        <w:t>.1</w:t>
      </w:r>
      <w:r w:rsidRPr="00FC75A7">
        <w:rPr>
          <w:sz w:val="12"/>
        </w:rPr>
        <w:t>¶</w:t>
      </w:r>
      <w:r w:rsidRPr="00FC75A7">
        <w:rPr>
          <w:sz w:val="16"/>
        </w:rPr>
        <w:t xml:space="preserve"> 3. Dialectical quality of inquiry involves seeing the world in a continuous flux in which there is negation and contradiction (Gunn 1977). In this sense, critical theorists advocate being ‘reflective’ or self-referential given that by itself it is always a part of the object-domain which it illustrates (Nielsen 1992).</w:t>
      </w:r>
      <w:r w:rsidRPr="00FC75A7">
        <w:rPr>
          <w:sz w:val="12"/>
        </w:rPr>
        <w:t>¶</w:t>
      </w:r>
      <w:r w:rsidRPr="00FC75A7">
        <w:rPr>
          <w:sz w:val="16"/>
        </w:rPr>
        <w:t xml:space="preserve"> 4. </w:t>
      </w:r>
      <w:r w:rsidRPr="00FC75A7">
        <w:rPr>
          <w:rStyle w:val="StyleUnderline"/>
        </w:rPr>
        <w:t xml:space="preserve">The </w:t>
      </w:r>
      <w:r w:rsidRPr="00F1577C">
        <w:rPr>
          <w:rStyle w:val="StyleUnderline"/>
          <w:highlight w:val="yellow"/>
        </w:rPr>
        <w:t>dynamics of social change</w:t>
      </w:r>
      <w:r w:rsidRPr="00FC75A7">
        <w:rPr>
          <w:sz w:val="16"/>
        </w:rPr>
        <w:t xml:space="preserve"> are viewed to </w:t>
      </w:r>
      <w:r w:rsidRPr="00F1577C">
        <w:rPr>
          <w:rStyle w:val="StyleUnderline"/>
          <w:highlight w:val="yellow"/>
        </w:rPr>
        <w:t>develop through structural constraints and contradictions</w:t>
      </w:r>
      <w:r w:rsidRPr="00FC75A7">
        <w:rPr>
          <w:rStyle w:val="StyleUnderline"/>
        </w:rPr>
        <w:t xml:space="preserve"> existing in a determinant society</w:t>
      </w:r>
      <w:r w:rsidRPr="00FC75A7">
        <w:rPr>
          <w:sz w:val="16"/>
        </w:rPr>
        <w:t xml:space="preserve">. In this context, </w:t>
      </w:r>
      <w:r w:rsidRPr="00F1577C">
        <w:rPr>
          <w:rStyle w:val="StyleUnderline"/>
          <w:highlight w:val="yellow"/>
        </w:rPr>
        <w:t>critical theory sees itself “as an</w:t>
      </w:r>
      <w:r w:rsidRPr="00FC75A7">
        <w:rPr>
          <w:rStyle w:val="StyleUnderline"/>
        </w:rPr>
        <w:t xml:space="preserve"> intellectual tool or an </w:t>
      </w:r>
      <w:r w:rsidRPr="00F1577C">
        <w:rPr>
          <w:rStyle w:val="StyleUnderline"/>
          <w:highlight w:val="yellow"/>
        </w:rPr>
        <w:t>intellectual device in the long process of</w:t>
      </w:r>
      <w:r w:rsidRPr="00FC75A7">
        <w:rPr>
          <w:rStyle w:val="StyleUnderline"/>
        </w:rPr>
        <w:t xml:space="preserve"> achieving enlightenment and </w:t>
      </w:r>
      <w:r w:rsidRPr="00F1577C">
        <w:rPr>
          <w:rStyle w:val="StyleUnderline"/>
          <w:highlight w:val="yellow"/>
        </w:rPr>
        <w:t>emancipation</w:t>
      </w:r>
      <w:r w:rsidRPr="00FC75A7">
        <w:rPr>
          <w:sz w:val="16"/>
        </w:rPr>
        <w:t xml:space="preserve">” (Nielsen 1992: 269).2 Critical theory is committed to social change and it has the aim of transforming education and society, which are characterized by inequalities, injustices, and oppressions, rather than just observing or understanding them (Carr and Kemmis 1986). 3 But critical theorists </w:t>
      </w:r>
      <w:r w:rsidRPr="00F1577C">
        <w:rPr>
          <w:sz w:val="16"/>
        </w:rPr>
        <w:t xml:space="preserve">also have a particular interest in praxis,4 FOOTNOTE 4 BEGINS… By praxis, critical theorists mean the emancipatory interplay between action and theorizing. </w:t>
      </w:r>
      <w:r w:rsidRPr="00F1577C">
        <w:rPr>
          <w:rStyle w:val="StyleUnderline"/>
        </w:rPr>
        <w:t>Action by itself is directionless and reflection by itself is aimless. The dialectical movement between action and reflection takes into account the complexities of the practical, socio-cultural factors and the construction of meaning</w:t>
      </w:r>
      <w:r w:rsidRPr="00F1577C">
        <w:rPr>
          <w:sz w:val="16"/>
        </w:rPr>
        <w:t>.</w:t>
      </w:r>
      <w:r w:rsidRPr="00FC75A7">
        <w:rPr>
          <w:sz w:val="16"/>
        </w:rPr>
        <w:t xml:space="preserve"> Therefore, </w:t>
      </w:r>
      <w:r w:rsidRPr="00FC75A7">
        <w:rPr>
          <w:rStyle w:val="StyleUnderline"/>
        </w:rPr>
        <w:t xml:space="preserve">the dialectical movement makes feasible the </w:t>
      </w:r>
      <w:r w:rsidRPr="00F1577C">
        <w:rPr>
          <w:rStyle w:val="StyleUnderline"/>
          <w:highlight w:val="yellow"/>
        </w:rPr>
        <w:t>uncovering of basic inequities,</w:t>
      </w:r>
      <w:r w:rsidRPr="00FC75A7">
        <w:rPr>
          <w:rStyle w:val="StyleUnderline"/>
        </w:rPr>
        <w:t xml:space="preserve"> which in turn </w:t>
      </w:r>
      <w:r w:rsidRPr="00F1577C">
        <w:rPr>
          <w:rStyle w:val="StyleUnderline"/>
          <w:highlight w:val="yellow"/>
        </w:rPr>
        <w:t>makes possible a movement toward emancipation</w:t>
      </w:r>
      <w:r w:rsidRPr="00F1577C">
        <w:rPr>
          <w:sz w:val="16"/>
          <w:highlight w:val="yellow"/>
        </w:rPr>
        <w:t xml:space="preserve"> (</w:t>
      </w:r>
      <w:r w:rsidRPr="00FC75A7">
        <w:rPr>
          <w:sz w:val="16"/>
        </w:rPr>
        <w:t>Habermas 1973, 1984). FOOTNOTE 4 ENDS… which is conceived as the hallmark of this approach and is fundamental to an interest in knowledge as emancipatory (Carr and Kemmis 1986; Fay 1987; Lather 1986).</w:t>
      </w:r>
    </w:p>
    <w:p w:rsidR="0090291C" w:rsidRPr="00216390" w:rsidRDefault="0090291C" w:rsidP="0090291C">
      <w:pPr>
        <w:pStyle w:val="Heading3"/>
      </w:pPr>
      <w:r>
        <w:t>Alt---STEM---Questioning</w:t>
      </w:r>
    </w:p>
    <w:p w:rsidR="0090291C" w:rsidRPr="005B3770" w:rsidRDefault="0090291C" w:rsidP="0090291C">
      <w:pPr>
        <w:pStyle w:val="Heading4"/>
      </w:pPr>
      <w:r>
        <w:t xml:space="preserve">Questioning the dominant STEM narrative </w:t>
      </w:r>
      <w:r>
        <w:rPr>
          <w:u w:val="single"/>
        </w:rPr>
        <w:t>pokes holes</w:t>
      </w:r>
      <w:r>
        <w:t xml:space="preserve"> in that narrative by questioning its basic assumptions---this opens space for </w:t>
      </w:r>
      <w:r w:rsidRPr="005B3770">
        <w:rPr>
          <w:u w:val="single"/>
        </w:rPr>
        <w:t>critical reorientation</w:t>
      </w:r>
      <w:r>
        <w:t xml:space="preserve"> of education</w:t>
      </w:r>
    </w:p>
    <w:p w:rsidR="0090291C" w:rsidRPr="006A2E97" w:rsidRDefault="0090291C" w:rsidP="0090291C">
      <w:r>
        <w:t xml:space="preserve">Ajay </w:t>
      </w:r>
      <w:r w:rsidRPr="006A2E97">
        <w:rPr>
          <w:rStyle w:val="Style13ptBold"/>
        </w:rPr>
        <w:t>Sharma 16</w:t>
      </w:r>
      <w:r>
        <w:t xml:space="preserve">, Associate Professor, Department of Educational Theory and Practice, University of Georgia, “STEM-ification of Education: The Zombie Reform Strikes Again,” </w:t>
      </w:r>
      <w:r>
        <w:rPr>
          <w:i/>
        </w:rPr>
        <w:t xml:space="preserve">Journal for Activist Science and Technology </w:t>
      </w:r>
      <w:r w:rsidRPr="006A2E97">
        <w:rPr>
          <w:i/>
        </w:rPr>
        <w:t>Education</w:t>
      </w:r>
      <w:r>
        <w:t xml:space="preserve">, </w:t>
      </w:r>
      <w:r w:rsidRPr="006A2E97">
        <w:t>May</w:t>
      </w:r>
      <w:r>
        <w:t xml:space="preserve"> 2016, http://jps.library.utoronto.ca/index.php/jaste/article/view/26826/19850</w:t>
      </w:r>
    </w:p>
    <w:p w:rsidR="0090291C" w:rsidRPr="005B3770" w:rsidRDefault="0090291C" w:rsidP="0090291C">
      <w:pPr>
        <w:rPr>
          <w:sz w:val="16"/>
        </w:rPr>
      </w:pPr>
      <w:r w:rsidRPr="00C11512">
        <w:rPr>
          <w:rStyle w:val="StyleUnderline"/>
          <w:highlight w:val="yellow"/>
        </w:rPr>
        <w:t>The grouping</w:t>
      </w:r>
      <w:r w:rsidRPr="005B3770">
        <w:rPr>
          <w:rStyle w:val="StyleUnderline"/>
        </w:rPr>
        <w:t xml:space="preserve"> together </w:t>
      </w:r>
      <w:r w:rsidRPr="00C11512">
        <w:rPr>
          <w:rStyle w:val="StyleUnderline"/>
          <w:highlight w:val="yellow"/>
        </w:rPr>
        <w:t>of</w:t>
      </w:r>
      <w:r w:rsidRPr="005B3770">
        <w:rPr>
          <w:sz w:val="16"/>
        </w:rPr>
        <w:t xml:space="preserve"> science, technology, engineering and mathematics as </w:t>
      </w:r>
      <w:r w:rsidRPr="00C11512">
        <w:rPr>
          <w:rStyle w:val="StyleUnderline"/>
          <w:highlight w:val="yellow"/>
        </w:rPr>
        <w:t>STEM</w:t>
      </w:r>
      <w:r w:rsidRPr="005B3770">
        <w:rPr>
          <w:rStyle w:val="StyleUnderline"/>
        </w:rPr>
        <w:t xml:space="preserve"> </w:t>
      </w:r>
      <w:r w:rsidRPr="00C11512">
        <w:rPr>
          <w:rStyle w:val="StyleUnderline"/>
          <w:highlight w:val="yellow"/>
        </w:rPr>
        <w:t>is</w:t>
      </w:r>
      <w:r w:rsidRPr="005B3770">
        <w:rPr>
          <w:rStyle w:val="StyleUnderline"/>
        </w:rPr>
        <w:t xml:space="preserve"> an act of </w:t>
      </w:r>
      <w:r w:rsidRPr="00C11512">
        <w:rPr>
          <w:rStyle w:val="Emphasis"/>
          <w:highlight w:val="yellow"/>
        </w:rPr>
        <w:t>hegemonic articulation</w:t>
      </w:r>
      <w:r w:rsidRPr="00C11512">
        <w:rPr>
          <w:sz w:val="16"/>
          <w:highlight w:val="yellow"/>
        </w:rPr>
        <w:t xml:space="preserve"> </w:t>
      </w:r>
      <w:r w:rsidRPr="00C11512">
        <w:rPr>
          <w:rStyle w:val="StyleUnderline"/>
          <w:highlight w:val="yellow"/>
        </w:rPr>
        <w:t>that seeks to normalize</w:t>
      </w:r>
      <w:r w:rsidRPr="005B3770">
        <w:rPr>
          <w:rStyle w:val="StyleUnderline"/>
        </w:rPr>
        <w:t xml:space="preserve"> a </w:t>
      </w:r>
      <w:r w:rsidRPr="00C11512">
        <w:rPr>
          <w:rStyle w:val="Emphasis"/>
          <w:highlight w:val="yellow"/>
        </w:rPr>
        <w:t>neoliberal ‘common sense’</w:t>
      </w:r>
      <w:r w:rsidRPr="005B3770">
        <w:rPr>
          <w:sz w:val="16"/>
        </w:rPr>
        <w:t xml:space="preserve"> </w:t>
      </w:r>
      <w:r w:rsidRPr="00C11512">
        <w:rPr>
          <w:rStyle w:val="StyleUnderline"/>
          <w:highlight w:val="yellow"/>
        </w:rPr>
        <w:t>about these</w:t>
      </w:r>
      <w:r w:rsidRPr="005B3770">
        <w:rPr>
          <w:rStyle w:val="StyleUnderline"/>
        </w:rPr>
        <w:t xml:space="preserve"> disciplinary </w:t>
      </w:r>
      <w:r w:rsidRPr="00C11512">
        <w:rPr>
          <w:rStyle w:val="StyleUnderline"/>
          <w:highlight w:val="yellow"/>
        </w:rPr>
        <w:t>fields</w:t>
      </w:r>
      <w:r w:rsidRPr="005B3770">
        <w:rPr>
          <w:sz w:val="16"/>
        </w:rPr>
        <w:t xml:space="preserve">. </w:t>
      </w:r>
      <w:r w:rsidRPr="00C11512">
        <w:rPr>
          <w:rStyle w:val="StyleUnderline"/>
          <w:highlight w:val="yellow"/>
        </w:rPr>
        <w:t>Such</w:t>
      </w:r>
      <w:r w:rsidRPr="005B3770">
        <w:rPr>
          <w:rStyle w:val="StyleUnderline"/>
        </w:rPr>
        <w:t xml:space="preserve"> a hegemonic articulation </w:t>
      </w:r>
      <w:r w:rsidRPr="00C11512">
        <w:rPr>
          <w:rStyle w:val="StyleUnderline"/>
          <w:highlight w:val="yellow"/>
        </w:rPr>
        <w:t xml:space="preserve">is </w:t>
      </w:r>
      <w:r w:rsidRPr="00C11512">
        <w:rPr>
          <w:rStyle w:val="Emphasis"/>
          <w:highlight w:val="yellow"/>
        </w:rPr>
        <w:t>always precarious, temporary</w:t>
      </w:r>
      <w:r w:rsidRPr="00C11512">
        <w:rPr>
          <w:sz w:val="16"/>
          <w:highlight w:val="yellow"/>
        </w:rPr>
        <w:t>,</w:t>
      </w:r>
      <w:r w:rsidRPr="005B3770">
        <w:rPr>
          <w:sz w:val="16"/>
        </w:rPr>
        <w:t xml:space="preserve"> based on the exclusion of other possibilities </w:t>
      </w:r>
      <w:r w:rsidRPr="00C11512">
        <w:rPr>
          <w:rStyle w:val="StyleUnderline"/>
          <w:highlight w:val="yellow"/>
        </w:rPr>
        <w:t>and</w:t>
      </w:r>
      <w:r w:rsidRPr="005B3770">
        <w:rPr>
          <w:sz w:val="16"/>
        </w:rPr>
        <w:t xml:space="preserve">, thus, </w:t>
      </w:r>
      <w:r w:rsidRPr="005B3770">
        <w:rPr>
          <w:rStyle w:val="StyleUnderline"/>
        </w:rPr>
        <w:t xml:space="preserve">always </w:t>
      </w:r>
      <w:r w:rsidRPr="00C11512">
        <w:rPr>
          <w:rStyle w:val="StyleUnderline"/>
          <w:highlight w:val="yellow"/>
        </w:rPr>
        <w:t>in need of</w:t>
      </w:r>
      <w:r w:rsidRPr="00C11512">
        <w:rPr>
          <w:rStyle w:val="StyleUnderline"/>
        </w:rPr>
        <w:t xml:space="preserve"> constant</w:t>
      </w:r>
      <w:r w:rsidRPr="005B3770">
        <w:rPr>
          <w:rStyle w:val="StyleUnderline"/>
        </w:rPr>
        <w:t xml:space="preserve"> </w:t>
      </w:r>
      <w:r w:rsidRPr="00C11512">
        <w:rPr>
          <w:rStyle w:val="StyleUnderline"/>
          <w:highlight w:val="yellow"/>
        </w:rPr>
        <w:t>reiteration</w:t>
      </w:r>
      <w:r w:rsidRPr="005B3770">
        <w:rPr>
          <w:rStyle w:val="StyleUnderline"/>
        </w:rPr>
        <w:t xml:space="preserve"> and reaffirmation</w:t>
      </w:r>
      <w:r w:rsidRPr="005B3770">
        <w:rPr>
          <w:sz w:val="16"/>
        </w:rPr>
        <w:t xml:space="preserve">. I believe that realization of </w:t>
      </w:r>
      <w:r w:rsidRPr="00C11512">
        <w:rPr>
          <w:rStyle w:val="StyleUnderline"/>
          <w:highlight w:val="yellow"/>
        </w:rPr>
        <w:t>this</w:t>
      </w:r>
      <w:r w:rsidRPr="005B3770">
        <w:rPr>
          <w:sz w:val="16"/>
        </w:rPr>
        <w:t xml:space="preserve"> precarious in hegemonic articulation of STEM </w:t>
      </w:r>
      <w:r w:rsidRPr="00C11512">
        <w:rPr>
          <w:rStyle w:val="StyleUnderline"/>
          <w:highlight w:val="yellow"/>
        </w:rPr>
        <w:t>opens</w:t>
      </w:r>
      <w:r w:rsidRPr="005B3770">
        <w:rPr>
          <w:rStyle w:val="StyleUnderline"/>
        </w:rPr>
        <w:t xml:space="preserve"> up </w:t>
      </w:r>
      <w:r w:rsidRPr="00C11512">
        <w:rPr>
          <w:rStyle w:val="StyleUnderline"/>
          <w:highlight w:val="yellow"/>
        </w:rPr>
        <w:t xml:space="preserve">possibilities for </w:t>
      </w:r>
      <w:r w:rsidRPr="00C11512">
        <w:rPr>
          <w:rStyle w:val="Emphasis"/>
          <w:highlight w:val="yellow"/>
        </w:rPr>
        <w:t>thwarting the STEM agenda</w:t>
      </w:r>
      <w:r w:rsidRPr="005B3770">
        <w:rPr>
          <w:rStyle w:val="StyleUnderline"/>
        </w:rPr>
        <w:t xml:space="preserve"> for educators </w:t>
      </w:r>
      <w:r w:rsidRPr="00C11512">
        <w:rPr>
          <w:rStyle w:val="StyleUnderline"/>
          <w:highlight w:val="yellow"/>
        </w:rPr>
        <w:t>with</w:t>
      </w:r>
      <w:r w:rsidRPr="005B3770">
        <w:rPr>
          <w:rStyle w:val="StyleUnderline"/>
        </w:rPr>
        <w:t xml:space="preserve"> alternate and </w:t>
      </w:r>
      <w:r w:rsidRPr="00C11512">
        <w:rPr>
          <w:rStyle w:val="StyleUnderline"/>
          <w:highlight w:val="yellow"/>
        </w:rPr>
        <w:t>progressive</w:t>
      </w:r>
      <w:r w:rsidRPr="005B3770">
        <w:rPr>
          <w:rStyle w:val="StyleUnderline"/>
        </w:rPr>
        <w:t xml:space="preserve"> vision for public </w:t>
      </w:r>
      <w:r w:rsidRPr="00C11512">
        <w:rPr>
          <w:rStyle w:val="StyleUnderline"/>
          <w:highlight w:val="yellow"/>
        </w:rPr>
        <w:t>education</w:t>
      </w:r>
      <w:r w:rsidRPr="005B3770">
        <w:rPr>
          <w:sz w:val="16"/>
        </w:rPr>
        <w:t>. These possibilities and the concomitant course of action cannot be outlined by someone like me who is a bit removed from the action on the ground. It is a task that will have to be accomplished by educators themselves. University based intellectuals like me, as Apple, Au and Gandin (2009) argue, can help the activist-teachers by ‘bearing witness to negativity’, and acting as ‘secretaries’ for them by producing ‘thick descriptions’ of the ill-effects of STEM initiatives and efforts by activist-teachers to counter this educational reform.</w:t>
      </w:r>
    </w:p>
    <w:p w:rsidR="0090291C" w:rsidRDefault="0090291C" w:rsidP="0090291C">
      <w:pPr>
        <w:rPr>
          <w:sz w:val="16"/>
        </w:rPr>
      </w:pPr>
      <w:r w:rsidRPr="005B3770">
        <w:rPr>
          <w:sz w:val="16"/>
        </w:rPr>
        <w:t xml:space="preserve">In my view, </w:t>
      </w:r>
      <w:r w:rsidRPr="00C11512">
        <w:rPr>
          <w:rStyle w:val="StyleUnderline"/>
          <w:highlight w:val="yellow"/>
        </w:rPr>
        <w:t>educators seeking</w:t>
      </w:r>
      <w:r w:rsidRPr="005B3770">
        <w:rPr>
          <w:rStyle w:val="StyleUnderline"/>
        </w:rPr>
        <w:t xml:space="preserve"> to build</w:t>
      </w:r>
      <w:r w:rsidRPr="005B3770">
        <w:rPr>
          <w:sz w:val="16"/>
        </w:rPr>
        <w:t xml:space="preserve"> alternative, more </w:t>
      </w:r>
      <w:r w:rsidRPr="00C11512">
        <w:rPr>
          <w:rStyle w:val="StyleUnderline"/>
          <w:highlight w:val="yellow"/>
        </w:rPr>
        <w:t>progressive</w:t>
      </w:r>
      <w:r w:rsidRPr="005B3770">
        <w:rPr>
          <w:sz w:val="16"/>
        </w:rPr>
        <w:t xml:space="preserve"> </w:t>
      </w:r>
      <w:r w:rsidRPr="005B3770">
        <w:rPr>
          <w:rStyle w:val="StyleUnderline"/>
        </w:rPr>
        <w:t xml:space="preserve">visions of science </w:t>
      </w:r>
      <w:r w:rsidRPr="00C11512">
        <w:rPr>
          <w:rStyle w:val="StyleUnderline"/>
          <w:highlight w:val="yellow"/>
        </w:rPr>
        <w:t>education</w:t>
      </w:r>
      <w:r w:rsidRPr="005B3770">
        <w:rPr>
          <w:rStyle w:val="StyleUnderline"/>
        </w:rPr>
        <w:t xml:space="preserve"> </w:t>
      </w:r>
      <w:r w:rsidRPr="00C11512">
        <w:rPr>
          <w:rStyle w:val="StyleUnderline"/>
          <w:highlight w:val="yellow"/>
        </w:rPr>
        <w:t>may</w:t>
      </w:r>
      <w:r w:rsidRPr="005B3770">
        <w:rPr>
          <w:sz w:val="16"/>
        </w:rPr>
        <w:t xml:space="preserve"> do well to </w:t>
      </w:r>
      <w:r w:rsidRPr="00C11512">
        <w:rPr>
          <w:rStyle w:val="StyleUnderline"/>
          <w:highlight w:val="yellow"/>
        </w:rPr>
        <w:t>begin with</w:t>
      </w:r>
      <w:r w:rsidRPr="005B3770">
        <w:rPr>
          <w:rStyle w:val="StyleUnderline"/>
        </w:rPr>
        <w:t xml:space="preserve"> a </w:t>
      </w:r>
      <w:r w:rsidRPr="00C11512">
        <w:rPr>
          <w:rStyle w:val="Emphasis"/>
          <w:highlight w:val="yellow"/>
        </w:rPr>
        <w:t>social critique of STEM</w:t>
      </w:r>
      <w:r w:rsidRPr="005B3770">
        <w:rPr>
          <w:sz w:val="16"/>
        </w:rPr>
        <w:t xml:space="preserve"> that is typical of radical politics in the sense that </w:t>
      </w:r>
      <w:r w:rsidRPr="009242DA">
        <w:rPr>
          <w:rStyle w:val="StyleUnderline"/>
          <w:highlight w:val="yellow"/>
        </w:rPr>
        <w:t>such</w:t>
      </w:r>
      <w:r w:rsidRPr="005B3770">
        <w:rPr>
          <w:rStyle w:val="StyleUnderline"/>
        </w:rPr>
        <w:t xml:space="preserve"> a critique </w:t>
      </w:r>
      <w:r w:rsidRPr="009242DA">
        <w:rPr>
          <w:rStyle w:val="StyleUnderline"/>
          <w:highlight w:val="yellow"/>
        </w:rPr>
        <w:t>aims to</w:t>
      </w:r>
      <w:r w:rsidRPr="005B3770">
        <w:rPr>
          <w:sz w:val="16"/>
        </w:rPr>
        <w:t xml:space="preserve"> “</w:t>
      </w:r>
      <w:r w:rsidRPr="009242DA">
        <w:rPr>
          <w:rStyle w:val="StyleUnderline"/>
          <w:highlight w:val="yellow"/>
        </w:rPr>
        <w:t>disarticulate</w:t>
      </w:r>
      <w:r w:rsidRPr="005B3770">
        <w:rPr>
          <w:sz w:val="16"/>
        </w:rPr>
        <w:t xml:space="preserve"> the </w:t>
      </w:r>
      <w:r w:rsidRPr="009242DA">
        <w:rPr>
          <w:rStyle w:val="StyleUnderline"/>
          <w:highlight w:val="yellow"/>
        </w:rPr>
        <w:t>existing discourses</w:t>
      </w:r>
      <w:r w:rsidRPr="005B3770">
        <w:rPr>
          <w:rStyle w:val="StyleUnderline"/>
        </w:rPr>
        <w:t xml:space="preserve"> and practices</w:t>
      </w:r>
      <w:r w:rsidRPr="005B3770">
        <w:rPr>
          <w:sz w:val="16"/>
        </w:rPr>
        <w:t xml:space="preserve"> through which the current hegemony is established and reproduced, with the aim of constructing a different one” (Mouffe, 2008). In this task an educator may not be able to depend upon her ‘common sense’ because as a “philosophy of non-philosophers” (Gramsci, 2000; p. 343), it is quite possible that ‘</w:t>
      </w:r>
      <w:r w:rsidRPr="005B3770">
        <w:rPr>
          <w:rStyle w:val="StyleUnderline"/>
        </w:rPr>
        <w:t>common sense’</w:t>
      </w:r>
      <w:r w:rsidRPr="005B3770">
        <w:rPr>
          <w:sz w:val="16"/>
        </w:rPr>
        <w:t xml:space="preserve"> is </w:t>
      </w:r>
      <w:r w:rsidRPr="005B3770">
        <w:rPr>
          <w:rStyle w:val="StyleUnderline"/>
        </w:rPr>
        <w:t>will be “in conformity with the social and cultural position of those masses whose philosophy it is”</w:t>
      </w:r>
      <w:r w:rsidRPr="005B3770">
        <w:rPr>
          <w:sz w:val="16"/>
        </w:rPr>
        <w:t xml:space="preserve"> (p. 343), and where “one can find there anything that one likes” (p. 345) including dominant interpretations that naturalize the injustices in question. That is, it appears to me that </w:t>
      </w:r>
      <w:r w:rsidRPr="009242DA">
        <w:rPr>
          <w:rStyle w:val="StyleUnderline"/>
          <w:highlight w:val="yellow"/>
        </w:rPr>
        <w:t>educators will</w:t>
      </w:r>
      <w:r w:rsidRPr="005B3770">
        <w:rPr>
          <w:rStyle w:val="StyleUnderline"/>
        </w:rPr>
        <w:t xml:space="preserve"> likely </w:t>
      </w:r>
      <w:r w:rsidRPr="009242DA">
        <w:rPr>
          <w:rStyle w:val="StyleUnderline"/>
          <w:highlight w:val="yellow"/>
        </w:rPr>
        <w:t>need</w:t>
      </w:r>
      <w:r w:rsidRPr="005B3770">
        <w:rPr>
          <w:rStyle w:val="StyleUnderline"/>
        </w:rPr>
        <w:t xml:space="preserve"> to develop </w:t>
      </w:r>
      <w:r w:rsidRPr="009242DA">
        <w:rPr>
          <w:rStyle w:val="StyleUnderline"/>
          <w:highlight w:val="yellow"/>
        </w:rPr>
        <w:t>their own philosophy</w:t>
      </w:r>
      <w:r w:rsidRPr="005B3770">
        <w:rPr>
          <w:rStyle w:val="StyleUnderline"/>
        </w:rPr>
        <w:t xml:space="preserve"> of praxis</w:t>
      </w:r>
      <w:r w:rsidRPr="005B3770">
        <w:rPr>
          <w:sz w:val="16"/>
        </w:rPr>
        <w:t xml:space="preserve">, or ‘good sense’ (Gramsci, 2000; p. 327) </w:t>
      </w:r>
      <w:r w:rsidRPr="009242DA">
        <w:rPr>
          <w:rStyle w:val="StyleUnderline"/>
          <w:highlight w:val="yellow"/>
        </w:rPr>
        <w:t>that</w:t>
      </w:r>
      <w:r w:rsidRPr="005B3770">
        <w:rPr>
          <w:rStyle w:val="StyleUnderline"/>
        </w:rPr>
        <w:t xml:space="preserve"> </w:t>
      </w:r>
      <w:r w:rsidRPr="009242DA">
        <w:rPr>
          <w:rStyle w:val="StyleUnderline"/>
          <w:highlight w:val="yellow"/>
        </w:rPr>
        <w:t xml:space="preserve">combines </w:t>
      </w:r>
      <w:r w:rsidRPr="009242DA">
        <w:rPr>
          <w:rStyle w:val="Emphasis"/>
          <w:highlight w:val="yellow"/>
        </w:rPr>
        <w:t>local knowledge</w:t>
      </w:r>
      <w:r w:rsidRPr="009242DA">
        <w:rPr>
          <w:rStyle w:val="StyleUnderline"/>
          <w:highlight w:val="yellow"/>
        </w:rPr>
        <w:t xml:space="preserve"> with </w:t>
      </w:r>
      <w:r w:rsidRPr="009242DA">
        <w:rPr>
          <w:rStyle w:val="Emphasis"/>
          <w:highlight w:val="yellow"/>
        </w:rPr>
        <w:t>critical awareness of the self</w:t>
      </w:r>
      <w:r w:rsidRPr="005B3770">
        <w:rPr>
          <w:sz w:val="16"/>
        </w:rPr>
        <w:t xml:space="preserve"> </w:t>
      </w:r>
      <w:r w:rsidRPr="005B3770">
        <w:rPr>
          <w:rStyle w:val="StyleUnderline"/>
        </w:rPr>
        <w:t xml:space="preserve">and an understanding of the ways in which </w:t>
      </w:r>
      <w:r w:rsidRPr="005B3770">
        <w:rPr>
          <w:rStyle w:val="Emphasis"/>
        </w:rPr>
        <w:t>STEM is being naturalized</w:t>
      </w:r>
      <w:r w:rsidRPr="005B3770">
        <w:rPr>
          <w:sz w:val="16"/>
        </w:rPr>
        <w:t xml:space="preserve"> </w:t>
      </w:r>
      <w:r w:rsidRPr="005B3770">
        <w:rPr>
          <w:rStyle w:val="StyleUnderline"/>
        </w:rPr>
        <w:t>as a unitary disciplinary field</w:t>
      </w:r>
      <w:r w:rsidRPr="005B3770">
        <w:rPr>
          <w:sz w:val="16"/>
        </w:rPr>
        <w:t xml:space="preserve"> in public education. Of course, disarticulation of hegemonic practices associated with STEM education, albeit necessary, may not be sufficient on its own. This is because liberatory politics needs both deconstruction and reconstruction (Fraser, 1995). That is, educators will need “a strategy whose objective is, through a set of counter-hegemonic interventions, to disarticulate the existing hegemony and to establish a more progressive one thanks to a process of rearticulation of new and old elements into different configuration of power” (Mouffe, 2008).</w:t>
      </w:r>
    </w:p>
    <w:p w:rsidR="0009576F" w:rsidRDefault="0009576F" w:rsidP="0009576F">
      <w:pPr>
        <w:pStyle w:val="Heading2"/>
      </w:pPr>
      <w:r>
        <w:t>Answers</w:t>
      </w:r>
    </w:p>
    <w:p w:rsidR="0009576F" w:rsidRDefault="0009576F" w:rsidP="0009576F">
      <w:pPr>
        <w:pStyle w:val="Heading3"/>
      </w:pPr>
      <w:r>
        <w:t xml:space="preserve">AT: Politics is Key </w:t>
      </w:r>
    </w:p>
    <w:p w:rsidR="0009576F" w:rsidRDefault="0009576F" w:rsidP="0009576F">
      <w:pPr>
        <w:pStyle w:val="Heading4"/>
      </w:pPr>
      <w:r>
        <w:t xml:space="preserve">Critical thinking </w:t>
      </w:r>
      <w:r w:rsidRPr="00621861">
        <w:rPr>
          <w:u w:val="single"/>
        </w:rPr>
        <w:t>is</w:t>
      </w:r>
      <w:r>
        <w:t xml:space="preserve"> a political act – empowering individuals to accept or reject dominant norms is a precondition for liberating actions </w:t>
      </w:r>
    </w:p>
    <w:p w:rsidR="0009576F" w:rsidRPr="00E502EC" w:rsidRDefault="0009576F" w:rsidP="0009576F">
      <w:r>
        <w:t xml:space="preserve">Joe L </w:t>
      </w:r>
      <w:r w:rsidRPr="00E502EC">
        <w:rPr>
          <w:rStyle w:val="Style13ptBold"/>
        </w:rPr>
        <w:t>Kincheloe 11</w:t>
      </w:r>
      <w:r>
        <w:t xml:space="preserve">, Research Chair in Critical Pedagogy at McGill University, EXPOSING THE TECHNOCRATIC PERVERSION OF EDUCATION, in Key Works in Critical Pedagogy, pp. 12-14, accessed via Springer </w:t>
      </w:r>
    </w:p>
    <w:p w:rsidR="0009576F" w:rsidRPr="00547A4B" w:rsidRDefault="0009576F" w:rsidP="0009576F">
      <w:pPr>
        <w:rPr>
          <w:sz w:val="16"/>
        </w:rPr>
      </w:pPr>
      <w:r w:rsidRPr="00547A4B">
        <w:rPr>
          <w:rStyle w:val="StyleUnderline"/>
          <w:highlight w:val="yellow"/>
        </w:rPr>
        <w:t xml:space="preserve">Critical thinking </w:t>
      </w:r>
      <w:r w:rsidRPr="00547A4B">
        <w:rPr>
          <w:rStyle w:val="StyleUnderline"/>
        </w:rPr>
        <w:t>is</w:t>
      </w:r>
      <w:r w:rsidRPr="005C53D1">
        <w:rPr>
          <w:sz w:val="16"/>
        </w:rPr>
        <w:t xml:space="preserve"> by nature </w:t>
      </w:r>
      <w:r w:rsidRPr="005C53D1">
        <w:rPr>
          <w:rStyle w:val="StyleUnderline"/>
        </w:rPr>
        <w:t xml:space="preserve">an active process which </w:t>
      </w:r>
      <w:r w:rsidRPr="00547A4B">
        <w:rPr>
          <w:rStyle w:val="StyleUnderline"/>
          <w:highlight w:val="yellow"/>
        </w:rPr>
        <w:t>encourages individuals to</w:t>
      </w:r>
      <w:r w:rsidRPr="005C53D1">
        <w:rPr>
          <w:rStyle w:val="StyleUnderline"/>
        </w:rPr>
        <w:t xml:space="preserve"> examine contextually the meaning of the information encountered so as to better </w:t>
      </w:r>
      <w:r w:rsidRPr="00547A4B">
        <w:rPr>
          <w:rStyle w:val="StyleUnderline"/>
          <w:highlight w:val="yellow"/>
        </w:rPr>
        <w:t>understand the world and to</w:t>
      </w:r>
      <w:r w:rsidRPr="005C53D1">
        <w:rPr>
          <w:rStyle w:val="StyleUnderline"/>
        </w:rPr>
        <w:t xml:space="preserve"> contribute to the </w:t>
      </w:r>
      <w:r w:rsidRPr="00547A4B">
        <w:rPr>
          <w:rStyle w:val="StyleUnderline"/>
          <w:highlight w:val="yellow"/>
        </w:rPr>
        <w:t>control</w:t>
      </w:r>
      <w:r w:rsidRPr="005C53D1">
        <w:rPr>
          <w:rStyle w:val="StyleUnderline"/>
        </w:rPr>
        <w:t xml:space="preserve"> of </w:t>
      </w:r>
      <w:r w:rsidRPr="00547A4B">
        <w:rPr>
          <w:rStyle w:val="StyleUnderline"/>
          <w:highlight w:val="yellow"/>
        </w:rPr>
        <w:t>their</w:t>
      </w:r>
      <w:r w:rsidRPr="005C53D1">
        <w:rPr>
          <w:rStyle w:val="StyleUnderline"/>
        </w:rPr>
        <w:t xml:space="preserve"> own </w:t>
      </w:r>
      <w:r w:rsidRPr="00547A4B">
        <w:rPr>
          <w:rStyle w:val="StyleUnderline"/>
          <w:highlight w:val="yellow"/>
        </w:rPr>
        <w:t>lives</w:t>
      </w:r>
      <w:r w:rsidRPr="005C53D1">
        <w:rPr>
          <w:sz w:val="16"/>
        </w:rPr>
        <w:t xml:space="preserve">. If these assertions are valid, then the culture of positivism takes a specific political position, as it serves as an impediment to this process. </w:t>
      </w:r>
      <w:r w:rsidRPr="005C53D1">
        <w:rPr>
          <w:rStyle w:val="Emphasis"/>
        </w:rPr>
        <w:t>It is a political position</w:t>
      </w:r>
      <w:r w:rsidRPr="005C53D1">
        <w:rPr>
          <w:sz w:val="16"/>
        </w:rPr>
        <w:t xml:space="preserve"> because </w:t>
      </w:r>
      <w:r w:rsidRPr="005C53D1">
        <w:rPr>
          <w:rStyle w:val="StyleUnderline"/>
        </w:rPr>
        <w:t xml:space="preserve">the act of </w:t>
      </w:r>
      <w:r w:rsidRPr="00547A4B">
        <w:rPr>
          <w:rStyle w:val="StyleUnderline"/>
          <w:highlight w:val="yellow"/>
        </w:rPr>
        <w:t>controlling one’s own life</w:t>
      </w:r>
      <w:r w:rsidRPr="005C53D1">
        <w:rPr>
          <w:rStyle w:val="StyleUnderline"/>
        </w:rPr>
        <w:t xml:space="preserve"> (emancipation) </w:t>
      </w:r>
      <w:r w:rsidRPr="00547A4B">
        <w:rPr>
          <w:rStyle w:val="StyleUnderline"/>
          <w:highlight w:val="yellow"/>
        </w:rPr>
        <w:t>is always a political act. Such a desire dictates the political position one must take</w:t>
      </w:r>
      <w:r w:rsidRPr="005C53D1">
        <w:rPr>
          <w:rStyle w:val="StyleUnderline"/>
        </w:rPr>
        <w:t xml:space="preserve"> in particular circumstances.</w:t>
      </w:r>
      <w:r w:rsidRPr="005C53D1">
        <w:rPr>
          <w:sz w:val="16"/>
        </w:rPr>
        <w:t xml:space="preserve"> </w:t>
      </w:r>
      <w:r w:rsidRPr="005C53D1">
        <w:rPr>
          <w:sz w:val="12"/>
        </w:rPr>
        <w:t>¶</w:t>
      </w:r>
      <w:r w:rsidRPr="005C53D1">
        <w:rPr>
          <w:sz w:val="16"/>
        </w:rPr>
        <w:t xml:space="preserve"> Critical thinking itself is a political act in that it is a mode of reasoning which supports the realization that “I am able.” One might ask at this juncture, “what about objectivity?” If critical thinking with its emphasis on the origin, development, and purpose of knowledge constitutes a specific political act, then isn’t it unethical for schools to promote that value? Advocates of human emancipation reply, “what is the choice?” The alternative is to deny the importance of human emancipation, and such denial is undoubtedly an act with specific political consequences.</w:t>
      </w:r>
      <w:r w:rsidRPr="005C53D1">
        <w:rPr>
          <w:sz w:val="12"/>
        </w:rPr>
        <w:t>¶</w:t>
      </w:r>
      <w:r w:rsidRPr="005C53D1">
        <w:rPr>
          <w:sz w:val="16"/>
        </w:rPr>
        <w:t xml:space="preserve"> Think of some specific examples which illustrate the implicit political consequences of educational acts. Ask any fundamentalist conservative about the political implications of educational policy in modern American schooling. He or she will argue that curricular design not only has political but theological implications as well. While by no means endorsing a New Right critique of American education, we would argue that on one level the fundamentalist is correct. There are tacit aspects of the modern curriculum which do challenge fundamentalist precepts. The efforts of curriculum planners to move the classroom toward more critical thinking has raised a red flag in the faces of the soldiers of the New Right. Though it is heard more at the theoretical level than witnessed in the classroom, this emphasis on critical thinking, with its analysis and questioning, rubs against some basic fundamentalist assumptions concerning learning. </w:t>
      </w:r>
      <w:r w:rsidRPr="005C53D1">
        <w:rPr>
          <w:sz w:val="12"/>
        </w:rPr>
        <w:t>¶</w:t>
      </w:r>
      <w:r w:rsidRPr="005C53D1">
        <w:rPr>
          <w:sz w:val="16"/>
        </w:rPr>
        <w:t xml:space="preserve"> We have previously referred to </w:t>
      </w:r>
      <w:r w:rsidRPr="00547A4B">
        <w:rPr>
          <w:rStyle w:val="StyleUnderline"/>
          <w:highlight w:val="yellow"/>
        </w:rPr>
        <w:t>critical thinking</w:t>
      </w:r>
      <w:r w:rsidRPr="005C53D1">
        <w:rPr>
          <w:sz w:val="16"/>
        </w:rPr>
        <w:t xml:space="preserve"> as a political act—political in the sense that it </w:t>
      </w:r>
      <w:r w:rsidRPr="00547A4B">
        <w:rPr>
          <w:rStyle w:val="StyleUnderline"/>
          <w:highlight w:val="yellow"/>
        </w:rPr>
        <w:t>empowers the learner to understand a cultural norm</w:t>
      </w:r>
      <w:r w:rsidRPr="005C53D1">
        <w:rPr>
          <w:rStyle w:val="StyleUnderline"/>
        </w:rPr>
        <w:t xml:space="preserve"> in such depth that the assumptions which undergird it may be analyzed.</w:t>
      </w:r>
      <w:r w:rsidRPr="005C53D1">
        <w:rPr>
          <w:sz w:val="16"/>
        </w:rPr>
        <w:t xml:space="preserve"> </w:t>
      </w:r>
      <w:r w:rsidRPr="00547A4B">
        <w:rPr>
          <w:rStyle w:val="StyleUnderline"/>
          <w:highlight w:val="yellow"/>
        </w:rPr>
        <w:t>When assumptions</w:t>
      </w:r>
      <w:r w:rsidRPr="005C53D1">
        <w:rPr>
          <w:rStyle w:val="StyleUnderline"/>
        </w:rPr>
        <w:t xml:space="preserve"> behind these ideas </w:t>
      </w:r>
      <w:r w:rsidRPr="00547A4B">
        <w:rPr>
          <w:rStyle w:val="StyleUnderline"/>
          <w:highlight w:val="yellow"/>
        </w:rPr>
        <w:t>are laid bare then the learner is more capable of rejecting or accepting such norms</w:t>
      </w:r>
      <w:r w:rsidRPr="005C53D1">
        <w:rPr>
          <w:rStyle w:val="StyleUnderline"/>
        </w:rPr>
        <w:t>. This allows the learner more confidence in questioning conventional wisdom—a frightening possibility to the fundamentalist conservative.</w:t>
      </w:r>
      <w:r w:rsidRPr="005C53D1">
        <w:rPr>
          <w:sz w:val="16"/>
        </w:rPr>
        <w:t xml:space="preserve"> </w:t>
      </w:r>
      <w:r w:rsidRPr="005C53D1">
        <w:rPr>
          <w:rStyle w:val="StyleUnderline"/>
        </w:rPr>
        <w:t xml:space="preserve">Instead of serving to buttress traditional theological, political and economic “truths” through catechistic training, critical thinking serves to undermine them by exposing the vulnerability of their assumptions. </w:t>
      </w:r>
      <w:r w:rsidRPr="00547A4B">
        <w:rPr>
          <w:rStyle w:val="StyleUnderline"/>
          <w:highlight w:val="yellow"/>
        </w:rPr>
        <w:t>The result</w:t>
      </w:r>
      <w:r w:rsidRPr="005C53D1">
        <w:rPr>
          <w:rStyle w:val="StyleUnderline"/>
        </w:rPr>
        <w:t>,</w:t>
      </w:r>
      <w:r w:rsidRPr="005C53D1">
        <w:rPr>
          <w:sz w:val="16"/>
        </w:rPr>
        <w:t xml:space="preserve"> the fundamentalists know all too well, </w:t>
      </w:r>
      <w:r w:rsidRPr="00547A4B">
        <w:rPr>
          <w:rStyle w:val="Emphasis"/>
          <w:highlight w:val="yellow"/>
        </w:rPr>
        <w:t>is that the status quo is challenged.</w:t>
      </w:r>
      <w:r w:rsidRPr="005C53D1">
        <w:rPr>
          <w:sz w:val="16"/>
        </w:rPr>
        <w:t xml:space="preserve"> In fundamentalist words, traditional values are destroyed by their political enemies—the forces of evil. </w:t>
      </w:r>
      <w:r w:rsidRPr="005C53D1">
        <w:rPr>
          <w:sz w:val="12"/>
        </w:rPr>
        <w:t>¶</w:t>
      </w:r>
      <w:r w:rsidRPr="005C53D1">
        <w:rPr>
          <w:sz w:val="16"/>
        </w:rPr>
        <w:t xml:space="preserve"> </w:t>
      </w:r>
      <w:r w:rsidRPr="005C53D1">
        <w:rPr>
          <w:rStyle w:val="StyleUnderline"/>
        </w:rPr>
        <w:t>Though the process of critical thinking may be threatened by the advocates of absolutist political</w:t>
      </w:r>
      <w:r w:rsidRPr="005C53D1">
        <w:rPr>
          <w:sz w:val="16"/>
        </w:rPr>
        <w:t xml:space="preserve"> or religious </w:t>
      </w:r>
      <w:r w:rsidRPr="005C53D1">
        <w:rPr>
          <w:rStyle w:val="StyleUnderline"/>
        </w:rPr>
        <w:t>dogmas</w:t>
      </w:r>
      <w:r w:rsidRPr="005C53D1">
        <w:rPr>
          <w:sz w:val="16"/>
        </w:rPr>
        <w:t xml:space="preserve"> and may be stymied by the culture of positivism, </w:t>
      </w:r>
      <w:r w:rsidRPr="00547A4B">
        <w:rPr>
          <w:rStyle w:val="StyleUnderline"/>
          <w:highlight w:val="yellow"/>
        </w:rPr>
        <w:t>education which does not promote it is an impediment to human selfdetermination.</w:t>
      </w:r>
      <w:r w:rsidRPr="005C53D1">
        <w:rPr>
          <w:sz w:val="16"/>
        </w:rPr>
        <w:t xml:space="preserve"> </w:t>
      </w:r>
      <w:r w:rsidRPr="005C53D1">
        <w:rPr>
          <w:rStyle w:val="StyleUnderline"/>
        </w:rPr>
        <w:t>Critical thinking as a political act</w:t>
      </w:r>
      <w:r w:rsidRPr="005C53D1">
        <w:rPr>
          <w:sz w:val="16"/>
        </w:rPr>
        <w:t xml:space="preserve"> means that men and women </w:t>
      </w:r>
      <w:r w:rsidRPr="005C53D1">
        <w:rPr>
          <w:rStyle w:val="StyleUnderline"/>
        </w:rPr>
        <w:t>can take an active part in the affairs of the world</w:t>
      </w:r>
      <w:r w:rsidRPr="005C53D1">
        <w:rPr>
          <w:sz w:val="16"/>
        </w:rPr>
        <w:t xml:space="preserve">. </w:t>
      </w:r>
      <w:r w:rsidRPr="005C53D1">
        <w:rPr>
          <w:rStyle w:val="Emphasis"/>
        </w:rPr>
        <w:t>Instead of being controlled by history, individuals can help shape history</w:t>
      </w:r>
      <w:r w:rsidRPr="005C53D1">
        <w:rPr>
          <w:sz w:val="16"/>
        </w:rPr>
        <w:t xml:space="preserve">. In other words, </w:t>
      </w:r>
      <w:r w:rsidRPr="005C53D1">
        <w:rPr>
          <w:rStyle w:val="StyleUnderline"/>
        </w:rPr>
        <w:t xml:space="preserve">critical thinking enables humans to “transcend” their own histories or backgrounds so that they can escape the helplessness which comes from an unexamined heritage. </w:t>
      </w:r>
      <w:r w:rsidRPr="00547A4B">
        <w:rPr>
          <w:rStyle w:val="StyleUnderline"/>
          <w:highlight w:val="yellow"/>
        </w:rPr>
        <w:t>Before one can achieve</w:t>
      </w:r>
      <w:r w:rsidRPr="005C53D1">
        <w:rPr>
          <w:rStyle w:val="StyleUnderline"/>
        </w:rPr>
        <w:t xml:space="preserve"> personal emancipation or </w:t>
      </w:r>
      <w:r w:rsidRPr="00547A4B">
        <w:rPr>
          <w:rStyle w:val="StyleUnderline"/>
          <w:highlight w:val="yellow"/>
        </w:rPr>
        <w:t>liberation, a person must understand the</w:t>
      </w:r>
      <w:r w:rsidRPr="005C53D1">
        <w:rPr>
          <w:rStyle w:val="StyleUnderline"/>
        </w:rPr>
        <w:t xml:space="preserve"> social, political, religious, ethnic, economic, and </w:t>
      </w:r>
      <w:r w:rsidRPr="00547A4B">
        <w:rPr>
          <w:rStyle w:val="StyleUnderline"/>
          <w:highlight w:val="yellow"/>
        </w:rPr>
        <w:t>educational forces which molded him or her. Only through</w:t>
      </w:r>
      <w:r w:rsidRPr="005C53D1">
        <w:rPr>
          <w:rStyle w:val="StyleUnderline"/>
        </w:rPr>
        <w:t xml:space="preserve"> contextual </w:t>
      </w:r>
      <w:r w:rsidRPr="00547A4B">
        <w:rPr>
          <w:rStyle w:val="StyleUnderline"/>
          <w:highlight w:val="yellow"/>
        </w:rPr>
        <w:t>analysis</w:t>
      </w:r>
      <w:r w:rsidRPr="005C53D1">
        <w:rPr>
          <w:rStyle w:val="StyleUnderline"/>
        </w:rPr>
        <w:t xml:space="preserve"> (an act basic to critical thinking) </w:t>
      </w:r>
      <w:r w:rsidRPr="00547A4B">
        <w:rPr>
          <w:rStyle w:val="StyleUnderline"/>
          <w:highlight w:val="yellow"/>
        </w:rPr>
        <w:t>can one accomplish</w:t>
      </w:r>
      <w:r w:rsidRPr="005C53D1">
        <w:rPr>
          <w:rStyle w:val="StyleUnderline"/>
        </w:rPr>
        <w:t xml:space="preserve"> that </w:t>
      </w:r>
      <w:r w:rsidRPr="00547A4B">
        <w:rPr>
          <w:rStyle w:val="StyleUnderline"/>
          <w:highlight w:val="yellow"/>
        </w:rPr>
        <w:t>liberation</w:t>
      </w:r>
      <w:r w:rsidRPr="005C53D1">
        <w:rPr>
          <w:rStyle w:val="StyleUnderline"/>
        </w:rPr>
        <w:t xml:space="preserve"> which comes from an understanding of personal formation</w:t>
      </w:r>
      <w:r w:rsidRPr="005C53D1">
        <w:rPr>
          <w:sz w:val="16"/>
        </w:rPr>
        <w:t xml:space="preserve">.12 </w:t>
      </w:r>
      <w:r>
        <w:t xml:space="preserve"> </w:t>
      </w:r>
    </w:p>
    <w:p w:rsidR="0009576F" w:rsidRDefault="00685E3F" w:rsidP="0009576F">
      <w:pPr>
        <w:pStyle w:val="Heading3"/>
      </w:pPr>
      <w:r>
        <w:t>AT: Alt is Utopian/Fails</w:t>
      </w:r>
    </w:p>
    <w:p w:rsidR="0009576F" w:rsidRPr="00547A4B" w:rsidRDefault="0009576F" w:rsidP="0009576F">
      <w:pPr>
        <w:pStyle w:val="Heading4"/>
      </w:pPr>
      <w:r>
        <w:t>Utopianism is key to education policy – unbinding ourselves from the concerns over feasibility encou</w:t>
      </w:r>
      <w:r w:rsidR="00685E3F">
        <w:t xml:space="preserve">rages creative thought over what’s considered to be possible, </w:t>
      </w:r>
      <w:r>
        <w:t xml:space="preserve">while the aff results in fatalism </w:t>
      </w:r>
    </w:p>
    <w:p w:rsidR="0009576F" w:rsidRPr="008C4CAB" w:rsidRDefault="0009576F" w:rsidP="0009576F">
      <w:r>
        <w:t xml:space="preserve">Judith </w:t>
      </w:r>
      <w:r w:rsidRPr="008C4CAB">
        <w:rPr>
          <w:rStyle w:val="Style13ptBold"/>
        </w:rPr>
        <w:t>Suissa 10</w:t>
      </w:r>
      <w:r>
        <w:t>, Senior Lecturer in Philosophy of Education at the Institute of Education, University of London, Anarchism and Education, 2010, http://rebels-library.org/files/anarchismandeducation.pdf</w:t>
      </w:r>
    </w:p>
    <w:p w:rsidR="0009576F" w:rsidRDefault="0009576F" w:rsidP="0009576F">
      <w:pPr>
        <w:rPr>
          <w:rStyle w:val="StyleUnderline"/>
        </w:rPr>
      </w:pPr>
      <w:r w:rsidRPr="00415E1F">
        <w:rPr>
          <w:sz w:val="16"/>
        </w:rPr>
        <w:t xml:space="preserve">Of course, the </w:t>
      </w:r>
      <w:r w:rsidRPr="00D0277F">
        <w:rPr>
          <w:rStyle w:val="StyleUnderline"/>
        </w:rPr>
        <w:t>utopian nature</w:t>
      </w:r>
      <w:r w:rsidRPr="00415E1F">
        <w:rPr>
          <w:sz w:val="16"/>
        </w:rPr>
        <w:t xml:space="preserve"> of Plato’s account </w:t>
      </w:r>
      <w:r w:rsidRPr="00D0277F">
        <w:rPr>
          <w:rStyle w:val="StyleUnderline"/>
        </w:rPr>
        <w:t>does not detract from its philosophical value</w:t>
      </w:r>
      <w:r w:rsidRPr="00415E1F">
        <w:rPr>
          <w:sz w:val="16"/>
        </w:rPr>
        <w:t xml:space="preserve">. All this suggests that </w:t>
      </w:r>
      <w:r w:rsidRPr="008B6FAD">
        <w:rPr>
          <w:rStyle w:val="StyleUnderline"/>
          <w:highlight w:val="yellow"/>
        </w:rPr>
        <w:t>the ‘feasibility’ of any political vision should not</w:t>
      </w:r>
      <w:r w:rsidRPr="00D0277F">
        <w:rPr>
          <w:rStyle w:val="StyleUnderline"/>
        </w:rPr>
        <w:t xml:space="preserve">, on its own, </w:t>
      </w:r>
      <w:r w:rsidRPr="008B6FAD">
        <w:rPr>
          <w:rStyle w:val="StyleUnderline"/>
          <w:highlight w:val="yellow"/>
        </w:rPr>
        <w:t>constitute a reason for disregarding it</w:t>
      </w:r>
      <w:r w:rsidRPr="00D0277F">
        <w:rPr>
          <w:rStyle w:val="StyleUnderline"/>
        </w:rPr>
        <w:t xml:space="preserve"> as a basis for serious philosophical debate. Many writers on utopias,</w:t>
      </w:r>
      <w:r w:rsidRPr="00415E1F">
        <w:rPr>
          <w:sz w:val="16"/>
        </w:rPr>
        <w:t xml:space="preserve"> indeed, </w:t>
      </w:r>
      <w:r w:rsidRPr="00D0277F">
        <w:rPr>
          <w:rStyle w:val="StyleUnderline"/>
        </w:rPr>
        <w:t xml:space="preserve">have stressed the transformative element of utopian thinking, arguing that </w:t>
      </w:r>
      <w:r w:rsidRPr="008B6FAD">
        <w:rPr>
          <w:rStyle w:val="StyleUnderline"/>
          <w:highlight w:val="yellow"/>
        </w:rPr>
        <w:t>the study of utopias can be valuable</w:t>
      </w:r>
      <w:r w:rsidRPr="00D0277F">
        <w:rPr>
          <w:rStyle w:val="StyleUnderline"/>
        </w:rPr>
        <w:t xml:space="preserve"> as </w:t>
      </w:r>
      <w:r w:rsidRPr="008B6FAD">
        <w:rPr>
          <w:rStyle w:val="StyleUnderline"/>
          <w:highlight w:val="yellow"/>
        </w:rPr>
        <w:t>it releases creative thought</w:t>
      </w:r>
      <w:r w:rsidRPr="008B6FAD">
        <w:rPr>
          <w:rStyle w:val="StyleUnderline"/>
        </w:rPr>
        <w:t>, prodding us to examine our preconceptions</w:t>
      </w:r>
      <w:r w:rsidRPr="00D0277F">
        <w:rPr>
          <w:rStyle w:val="StyleUnderline"/>
        </w:rPr>
        <w:t xml:space="preserve"> and </w:t>
      </w:r>
      <w:r w:rsidRPr="008B6FAD">
        <w:rPr>
          <w:rStyle w:val="StyleUnderline"/>
          <w:highlight w:val="yellow"/>
        </w:rPr>
        <w:t>encouraging speculation on alternative ways of</w:t>
      </w:r>
      <w:r w:rsidRPr="00D0277F">
        <w:rPr>
          <w:rStyle w:val="StyleUnderline"/>
        </w:rPr>
        <w:t xml:space="preserve"> conceptualizing and </w:t>
      </w:r>
      <w:r w:rsidRPr="008B6FAD">
        <w:rPr>
          <w:rStyle w:val="StyleUnderline"/>
          <w:highlight w:val="yellow"/>
        </w:rPr>
        <w:t>doing things</w:t>
      </w:r>
      <w:r w:rsidRPr="00D0277F">
        <w:rPr>
          <w:rStyle w:val="StyleUnderline"/>
        </w:rPr>
        <w:t xml:space="preserve"> which we often take for granted.</w:t>
      </w:r>
      <w:r w:rsidRPr="00415E1F">
        <w:rPr>
          <w:sz w:val="16"/>
        </w:rPr>
        <w:t xml:space="preserve"> </w:t>
      </w:r>
      <w:r w:rsidRPr="00D0277F">
        <w:rPr>
          <w:rStyle w:val="StyleUnderline"/>
        </w:rPr>
        <w:t>Politically speaking, it has been argued that ‘</w:t>
      </w:r>
      <w:r w:rsidRPr="008B6FAD">
        <w:rPr>
          <w:rStyle w:val="StyleUnderline"/>
          <w:highlight w:val="yellow"/>
        </w:rPr>
        <w:t>utopianism thus offers a specific programme</w:t>
      </w:r>
      <w:r w:rsidRPr="00D0277F">
        <w:rPr>
          <w:rStyle w:val="StyleUnderline"/>
        </w:rPr>
        <w:t xml:space="preserve"> </w:t>
      </w:r>
      <w:r w:rsidRPr="008B6FAD">
        <w:rPr>
          <w:rStyle w:val="StyleUnderline"/>
          <w:highlight w:val="yellow"/>
        </w:rPr>
        <w:t>and immediate hope for improvement</w:t>
      </w:r>
      <w:r w:rsidRPr="00D0277F">
        <w:rPr>
          <w:rStyle w:val="StyleUnderline"/>
        </w:rPr>
        <w:t xml:space="preserve"> and thereby discourages quiescence or fatalism’</w:t>
      </w:r>
      <w:r w:rsidRPr="00415E1F">
        <w:rPr>
          <w:sz w:val="16"/>
        </w:rPr>
        <w:t xml:space="preserve"> (Goodwin and Taylor 1982: 26).</w:t>
      </w:r>
      <w:r w:rsidRPr="00415E1F">
        <w:rPr>
          <w:sz w:val="12"/>
        </w:rPr>
        <w:t>¶</w:t>
      </w:r>
      <w:r w:rsidRPr="00415E1F">
        <w:rPr>
          <w:sz w:val="16"/>
        </w:rPr>
        <w:t xml:space="preserve"> Thus, as David Halpin says in his discussion of Fourier’s nineteenthcentury depiction of the Utopian Land of Plenty, where whole roast chickens descended from the sky, Fourier was not envisaging concretely a society whose members would be fed magically. Rather, through the use of graphic imagery, he was seeking to mobilize among his readers a commitment to a conception of social life in which being properly fed was regarded as a basic human right. (Halpin 2001: 302) There are further aspects of utopianism, specifically in the anarchist context, which are associated with the suspicion or derision of anarchist positions by liberal theorists. For while many liberal and neo-liberal theorists seem amenable to the idea of utopia as an individual project, the social anarchists’ faith in the social virtues, and their vision of a society underpinned by these virtues, imply a utopia which is necessarily collective. Nozick’s vision of the minimalist state, for example, is clearly utopian in the general sense described earlier. Yet, as Barbara Goodwin points out, the utopian nature of Nozick’s minimal state lies not in the quality of the individual communities (all of which appeal to some people and not to others) but in each individual having the power to choose and to experiment with the Good Life. Utopia is having a choice between Utopias. (Goodwin and Taylor 1982: 82) </w:t>
      </w:r>
      <w:r w:rsidRPr="00415E1F">
        <w:rPr>
          <w:sz w:val="12"/>
        </w:rPr>
        <w:t>¶</w:t>
      </w:r>
      <w:r w:rsidRPr="00415E1F">
        <w:rPr>
          <w:sz w:val="16"/>
        </w:rPr>
        <w:t xml:space="preserve"> The anarchist vision, both in its insistence on the centrality of the social virtues, and in its normative commitment to these virtues, seems to be demanding that we extend Nozick’s ‘utopia of Utopias’ to something far more substantive. Indeed, many liberals would agree that it is the lack of just such a substantive vision which is partly to blame for the individualist and often alienating aspects of modern capitalist society. Thus, for example, Zygmunt Bauman has spoken of our era as one characterized by ‘the privatization of utopias’ (Bauman 1999: 7), in which models of ‘the good life’ are increasingly cut off from models of the good society. Perhaps the kind of utopianism inherent in social-anarchist thinking can help us to amend this situation.</w:t>
      </w:r>
      <w:r w:rsidRPr="00415E1F">
        <w:rPr>
          <w:sz w:val="12"/>
        </w:rPr>
        <w:t>¶</w:t>
      </w:r>
      <w:r w:rsidRPr="00415E1F">
        <w:rPr>
          <w:sz w:val="16"/>
        </w:rPr>
        <w:t xml:space="preserve"> The anarchist utopian stance, at the same time, arguably avoids the charges of totalitarianism which so worried Popper and Berlin due to two important points: first, the fact that, built into its utopian vision, is the demand for constant experimentation, and the insistence that the final form of human society cannot be determined in advance. Second, the insistence, based on the anarchist view of human nature and the associated conceptualization of social change, that the future society is to be constructed not by radically transforming human relations and attitudes, but from the seeds of existing social tendencies. This is, indeed, in contrast to the Marxist vision, where, as Bauman points out, ‘the attempt to build a socialist society is an effort to emancipate human nature, mutilated and humiliated by class society’.</w:t>
      </w:r>
      <w:r w:rsidRPr="00415E1F">
        <w:rPr>
          <w:sz w:val="12"/>
        </w:rPr>
        <w:t>¶</w:t>
      </w:r>
      <w:r w:rsidRPr="00415E1F">
        <w:rPr>
          <w:sz w:val="16"/>
        </w:rPr>
        <w:t xml:space="preserve"> The anarchist rejection of blueprints, while arguably rescuing anarchists from charges of totalitarianism, can at the same time be perceived as philosophically, and perhaps psychologically, somewhat threatening, as Herbert Read points out. The idea that, as Read puts it (Read 1974: 148), ‘the future will make its own prints, and they won’t necessarily be blue’, can give rise to a sense of insecurity. Yet such insecurity, perhaps, is a necessary price to pay if one wants to embark on the genuinely creative and challenging project of reconstructing society, or even reconstructing political and social philosophy.</w:t>
      </w:r>
      <w:r w:rsidRPr="00415E1F">
        <w:rPr>
          <w:sz w:val="12"/>
        </w:rPr>
        <w:t>¶</w:t>
      </w:r>
      <w:r w:rsidRPr="00415E1F">
        <w:rPr>
          <w:sz w:val="16"/>
        </w:rPr>
        <w:t xml:space="preserve"> It has in fact been argued that much </w:t>
      </w:r>
      <w:r w:rsidRPr="00415E1F">
        <w:rPr>
          <w:rStyle w:val="StyleUnderline"/>
        </w:rPr>
        <w:t>mainstream work in political theory, notably in the liberal tradition, is conducted in the shadow of what could be seen as another aspect of the ‘sense of insecurity’ provoked by the open-endedness of</w:t>
      </w:r>
      <w:r w:rsidRPr="00415E1F">
        <w:rPr>
          <w:sz w:val="16"/>
        </w:rPr>
        <w:t xml:space="preserve"> such </w:t>
      </w:r>
      <w:r w:rsidRPr="00415E1F">
        <w:rPr>
          <w:rStyle w:val="StyleUnderline"/>
        </w:rPr>
        <w:t xml:space="preserve">utopian projects </w:t>
      </w:r>
      <w:r w:rsidRPr="00415E1F">
        <w:rPr>
          <w:sz w:val="16"/>
        </w:rPr>
        <w:t xml:space="preserve">as social anarchism. This view is eloquently argued by Bonnie Honig, in her Political Theory and the Displacement of Politics: </w:t>
      </w:r>
      <w:r w:rsidRPr="008B6FAD">
        <w:rPr>
          <w:rStyle w:val="StyleUnderline"/>
          <w:highlight w:val="yellow"/>
        </w:rPr>
        <w:t>Most political theorists are hostile to the disruptions of politics</w:t>
      </w:r>
      <w:r w:rsidRPr="00415E1F">
        <w:rPr>
          <w:rStyle w:val="StyleUnderline"/>
        </w:rPr>
        <w:t>.</w:t>
      </w:r>
      <w:r w:rsidRPr="00415E1F">
        <w:rPr>
          <w:sz w:val="16"/>
        </w:rPr>
        <w:t xml:space="preserve"> Those </w:t>
      </w:r>
      <w:r w:rsidRPr="00415E1F">
        <w:rPr>
          <w:rStyle w:val="StyleUnderline"/>
        </w:rPr>
        <w:t>writing from diverse positions –</w:t>
      </w:r>
      <w:r w:rsidRPr="00415E1F">
        <w:rPr>
          <w:sz w:val="16"/>
        </w:rPr>
        <w:t xml:space="preserve"> republican, federal and communitarian – </w:t>
      </w:r>
      <w:r w:rsidRPr="00415E1F">
        <w:rPr>
          <w:rStyle w:val="StyleUnderline"/>
        </w:rPr>
        <w:t xml:space="preserve">converge in their assumption that success lies in the elimination from a regime of dissonance, resistance, conflict, or struggle. </w:t>
      </w:r>
      <w:r w:rsidRPr="008B6FAD">
        <w:rPr>
          <w:rStyle w:val="StyleUnderline"/>
          <w:highlight w:val="yellow"/>
        </w:rPr>
        <w:t>They confine politics</w:t>
      </w:r>
      <w:r w:rsidRPr="00415E1F">
        <w:rPr>
          <w:rStyle w:val="StyleUnderline"/>
        </w:rPr>
        <w:t xml:space="preserve"> (conceptually and territorially) </w:t>
      </w:r>
      <w:r w:rsidRPr="008B6FAD">
        <w:rPr>
          <w:rStyle w:val="StyleUnderline"/>
          <w:highlight w:val="yellow"/>
        </w:rPr>
        <w:t xml:space="preserve">to </w:t>
      </w:r>
      <w:r w:rsidRPr="008B6FAD">
        <w:rPr>
          <w:rStyle w:val="StyleUnderline"/>
        </w:rPr>
        <w:t>the</w:t>
      </w:r>
      <w:r w:rsidRPr="00415E1F">
        <w:rPr>
          <w:rStyle w:val="StyleUnderline"/>
        </w:rPr>
        <w:t xml:space="preserve"> juridical, administrative, or </w:t>
      </w:r>
      <w:r w:rsidRPr="008B6FAD">
        <w:rPr>
          <w:rStyle w:val="StyleUnderline"/>
          <w:highlight w:val="yellow"/>
        </w:rPr>
        <w:t>regulative tasks</w:t>
      </w:r>
      <w:r w:rsidRPr="00415E1F">
        <w:rPr>
          <w:rStyle w:val="StyleUnderline"/>
        </w:rPr>
        <w:t xml:space="preserve"> of stabilizing moral and political subjects, building consensus, maintaining agreement, or consolidating communities and identities.</w:t>
      </w:r>
      <w:r w:rsidRPr="00415E1F">
        <w:rPr>
          <w:sz w:val="16"/>
        </w:rPr>
        <w:t xml:space="preserve"> </w:t>
      </w:r>
      <w:r w:rsidRPr="008B6FAD">
        <w:rPr>
          <w:rStyle w:val="StyleUnderline"/>
          <w:highlight w:val="yellow"/>
        </w:rPr>
        <w:t xml:space="preserve">They assume that the task </w:t>
      </w:r>
      <w:r w:rsidRPr="008B6FAD">
        <w:rPr>
          <w:rStyle w:val="StyleUnderline"/>
        </w:rPr>
        <w:t xml:space="preserve">of political theory </w:t>
      </w:r>
      <w:r w:rsidRPr="008B6FAD">
        <w:rPr>
          <w:rStyle w:val="StyleUnderline"/>
          <w:highlight w:val="yellow"/>
        </w:rPr>
        <w:t>is to resolve institutional questions</w:t>
      </w:r>
      <w:r w:rsidRPr="00415E1F">
        <w:rPr>
          <w:rStyle w:val="Emphasis"/>
        </w:rPr>
        <w:t>, to get politics right,</w:t>
      </w:r>
      <w:r w:rsidRPr="00415E1F">
        <w:rPr>
          <w:sz w:val="16"/>
        </w:rPr>
        <w:t xml:space="preserve"> over and done with, to free modern subjects and their sets of arrangements of political conflict and instability. (Honig 1993: 2) In an academic culture dominated by this perspective, it is hardly surprising that a position such as social anarchism, which both challenges the dominant political system with a radically different vision, and holds that this vision, while accessible, cannot be fully instantiated either in theory or by revolutionary programmes, but must be the result of spontaneous, free experimentation is rarely taken seriously. Yet as both Noam Chomsky and Paul Goodman have commented, this type of utopianism is not so far removed from the liberal tradition. Paul Goodman (Goodman 1952: 18–19) argues that American culture has lost the spirit of pragmatism embodied in the thought of James and Dewey. In a climate where, he says, ‘</w:t>
      </w:r>
      <w:r w:rsidRPr="008B6FAD">
        <w:rPr>
          <w:sz w:val="16"/>
          <w:szCs w:val="16"/>
        </w:rPr>
        <w:t>experts plan in terms of an unchangeable structure, a pragmatic expediency that still wants to take the social structure as plastic and changeable comes to be thought of as “utopian” ’.¶</w:t>
      </w:r>
      <w:r w:rsidRPr="00415E1F">
        <w:rPr>
          <w:sz w:val="16"/>
        </w:rPr>
        <w:t xml:space="preserve"> Richard Rorty, too, has noted the connections between the type of utopianism embodied in the social anarchist view and the Pragmatism of Dewey and other thinkers. His discussion of this idea captures, for me, the value of this perspective for our educational thought. Rorty argues that what is distinctive about Pragmatism is that it ‘substitutes the notion of a better human future for the notions of “reality,” “reason” and “nature” ’ (Rorty 1999: 27). While nineteenth-century social anarchism, as an Enlightenment tradition, cannot be said by any means to have rejected the notions of reason, reality and nature, I think there is nevertheless an important insight here in terms of the role of utopian hope in social anarchist thought.</w:t>
      </w:r>
      <w:r w:rsidRPr="00415E1F">
        <w:rPr>
          <w:sz w:val="12"/>
        </w:rPr>
        <w:t>¶</w:t>
      </w:r>
      <w:r w:rsidRPr="00415E1F">
        <w:rPr>
          <w:sz w:val="16"/>
        </w:rPr>
        <w:t xml:space="preserve"> The anarchist view that what Fidler refers to as ‘awakening the social instinct’ is the key role for education, and Kropotkin’s insistence that the ‘fundamental principle of anarchism’ (in Fidler 1989: 37) consists in ‘treating others as one wishes to be treated oneself’, seems to me in keeping with Rorty’s argument that moral progress, for the Pragmatists, ‘is a matter of increasing sensitivity’ (Rorty 1999: 81). Such sensitivity, Rorty explains, means ‘being able to respond to the needs of ever more inclusive groups of people’, and thus involves not ‘rising above the sentimental to the rational’ but rather expanding outwards in ‘wider and wider sympathy’ (ibid.). This image, which Rorty describes as a ‘switch from metaphors of vertical distance to metaphors of horizontal extent’ (Rorty 1999: 83) also seems to me in tune with the anarchists’ rejection of hierarchical structures, and the image of the ideal anarchist society as one of interconnected networks rather than pyramidal structures. Furthermore, Rorty argues, this element of </w:t>
      </w:r>
      <w:r w:rsidRPr="00415E1F">
        <w:rPr>
          <w:rStyle w:val="StyleUnderline"/>
        </w:rPr>
        <w:t>utopian hope and ‘willingness to substitute imagination for certainty’ (ibid.: 88) emphasizes the need for active engagement on the part of social agents, articulating a desire and a need ‘to create new ways of being human, and a new heaven on earth for these new humans to inhabit, over the desire for stability, security and order’ (ibid.).</w:t>
      </w:r>
      <w:r w:rsidRPr="00415E1F">
        <w:rPr>
          <w:rStyle w:val="StyleUnderline"/>
          <w:sz w:val="12"/>
          <w:u w:val="none"/>
        </w:rPr>
        <w:t>¶</w:t>
      </w:r>
      <w:r w:rsidRPr="00415E1F">
        <w:rPr>
          <w:rStyle w:val="StyleUnderline"/>
          <w:sz w:val="12"/>
        </w:rPr>
        <w:t xml:space="preserve"> </w:t>
      </w:r>
      <w:r w:rsidRPr="00415E1F">
        <w:rPr>
          <w:sz w:val="16"/>
        </w:rPr>
        <w:t>Rorty’s notion of ‘</w:t>
      </w:r>
      <w:r w:rsidRPr="00415E1F">
        <w:rPr>
          <w:rStyle w:val="StyleUnderline"/>
        </w:rPr>
        <w:t>replacing certainty with hope’ seems</w:t>
      </w:r>
      <w:r w:rsidRPr="00415E1F">
        <w:rPr>
          <w:sz w:val="16"/>
        </w:rPr>
        <w:t xml:space="preserve"> to me </w:t>
      </w:r>
      <w:r w:rsidRPr="00415E1F">
        <w:rPr>
          <w:rStyle w:val="StyleUnderline"/>
        </w:rPr>
        <w:t>highly pertinent</w:t>
      </w:r>
      <w:r w:rsidRPr="00415E1F">
        <w:rPr>
          <w:sz w:val="16"/>
        </w:rPr>
        <w:t xml:space="preserve"> to the aforementioned discussion of social anarchism and, especially, to the implications of a consideration of the utopian aspects of the social anarchist position for the way we think about education. One aspect of this point is that the utopian – in the sense of radically removed from reality as we know it – aspect of a theory should not in itself be a reason to reject it. </w:t>
      </w:r>
      <w:r w:rsidRPr="00415E1F">
        <w:rPr>
          <w:rStyle w:val="StyleUnderline"/>
        </w:rPr>
        <w:t>Even the evident failure of those utopian projects which have been disastrously attempted should not lead us to reject the utopian hopes which underlie them</w:t>
      </w:r>
      <w:r w:rsidRPr="00415E1F">
        <w:rPr>
          <w:sz w:val="16"/>
        </w:rPr>
        <w:t xml:space="preserve">. As Rorty says, The inspirational value of the New Testament and the Communist Manifesto is not diminished by the fact that many millions of people were enslaved, tortured or starved to death by sincere, morally earnest people who recited passages from one or the other text to justify their deeds. (Rorty 1999: 204) The anarchist project, arguably, is less liable to such dismal failure for first, if one accepts its account of human nature, this account suggests that the type of society which the social anarchists seek to establish does not go completely against the grain of existing human propensities. Furthermore, as discussed here, the idea of trying to implement this project on a grand scale, by violent means if necessary, is completely incompatible with anarchist principles. For the flip-side of what Ritter refers to as the anarchists’ ‘daring leap’ is the point that, as noted by Buber, the social anarchist desires a means commensurate with his ends; he refuses to believe that in our reliance on the future ‘leap’ we have to do now the direct opposite of what we are striving for; he believes rather that we must create here and now the space now possible for the thing for which we are striving, so that it may come to fulfilment then; he does not believe in the post-revolutionary leap, but he does believe in revolutionary continuity. (Buber 1958: 13) Whether or not one is convinced by these social anarchist arguments, it seems to me that Rorty’s point that such hopes and aspirations as are embodied in this position may constitute ‘the only basis for a worthwhile life’ (Rorty 1999: 204) is a compelling one. </w:t>
      </w:r>
      <w:r w:rsidRPr="008B6FAD">
        <w:rPr>
          <w:rStyle w:val="StyleUnderline"/>
          <w:highlight w:val="yellow"/>
        </w:rPr>
        <w:t>As far as philosophy of education is concerned</w:t>
      </w:r>
      <w:r w:rsidRPr="00415E1F">
        <w:rPr>
          <w:rStyle w:val="StyleUnderline"/>
        </w:rPr>
        <w:t xml:space="preserve">, it may be true that </w:t>
      </w:r>
      <w:r w:rsidRPr="008B6FAD">
        <w:rPr>
          <w:rStyle w:val="StyleUnderline"/>
          <w:highlight w:val="yellow"/>
        </w:rPr>
        <w:t>attempting to construct a position on the</w:t>
      </w:r>
      <w:r w:rsidRPr="00415E1F">
        <w:rPr>
          <w:rStyle w:val="StyleUnderline"/>
        </w:rPr>
        <w:t xml:space="preserve"> role and </w:t>
      </w:r>
      <w:r w:rsidRPr="008B6FAD">
        <w:rPr>
          <w:rStyle w:val="StyleUnderline"/>
          <w:highlight w:val="yellow"/>
        </w:rPr>
        <w:t>nature of education</w:t>
      </w:r>
      <w:r w:rsidRPr="00415E1F">
        <w:rPr>
          <w:rStyle w:val="StyleUnderline"/>
        </w:rPr>
        <w:t xml:space="preserve"> around the notion of hope </w:t>
      </w:r>
      <w:r w:rsidRPr="008B6FAD">
        <w:rPr>
          <w:rStyle w:val="StyleUnderline"/>
          <w:highlight w:val="yellow"/>
        </w:rPr>
        <w:t xml:space="preserve">could lead to neglect of the need to work out clear </w:t>
      </w:r>
      <w:r w:rsidRPr="008B6FAD">
        <w:rPr>
          <w:rStyle w:val="StyleUnderline"/>
        </w:rPr>
        <w:t xml:space="preserve">principles of </w:t>
      </w:r>
      <w:r w:rsidRPr="008B6FAD">
        <w:rPr>
          <w:rStyle w:val="StyleUnderline"/>
          <w:highlight w:val="yellow"/>
        </w:rPr>
        <w:t>procedure</w:t>
      </w:r>
      <w:r w:rsidRPr="00415E1F">
        <w:rPr>
          <w:rStyle w:val="StyleUnderline"/>
        </w:rPr>
        <w:t xml:space="preserve"> and conceptual distinctions. </w:t>
      </w:r>
      <w:r w:rsidRPr="008B6FAD">
        <w:rPr>
          <w:rStyle w:val="StyleUnderline"/>
          <w:highlight w:val="yellow"/>
        </w:rPr>
        <w:t>However, this notion may</w:t>
      </w:r>
      <w:r w:rsidRPr="00415E1F">
        <w:rPr>
          <w:rStyle w:val="StyleUnderline"/>
        </w:rPr>
        <w:t xml:space="preserve"> perhaps </w:t>
      </w:r>
      <w:r w:rsidRPr="008B6FAD">
        <w:rPr>
          <w:rStyle w:val="StyleUnderline"/>
          <w:highlight w:val="yellow"/>
        </w:rPr>
        <w:t>insert a</w:t>
      </w:r>
      <w:r w:rsidRPr="00415E1F">
        <w:rPr>
          <w:rStyle w:val="StyleUnderline"/>
        </w:rPr>
        <w:t xml:space="preserve"> more optimistic and </w:t>
      </w:r>
      <w:r w:rsidRPr="008B6FAD">
        <w:rPr>
          <w:rStyle w:val="StyleUnderline"/>
          <w:highlight w:val="yellow"/>
        </w:rPr>
        <w:t>motivating element into educational projects characterized by an often overriding concern to formulate</w:t>
      </w:r>
      <w:r w:rsidRPr="00415E1F">
        <w:rPr>
          <w:rStyle w:val="StyleUnderline"/>
        </w:rPr>
        <w:t xml:space="preserve"> procedural </w:t>
      </w:r>
      <w:r w:rsidRPr="008B6FAD">
        <w:rPr>
          <w:rStyle w:val="StyleUnderline"/>
          <w:highlight w:val="yellow"/>
        </w:rPr>
        <w:t>principles</w:t>
      </w:r>
      <w:r w:rsidRPr="00415E1F">
        <w:rPr>
          <w:rStyle w:val="StyleUnderline"/>
        </w:rPr>
        <w:t>.</w:t>
      </w:r>
      <w:r w:rsidRPr="00415E1F">
        <w:rPr>
          <w:sz w:val="12"/>
        </w:rPr>
        <w:t>¶</w:t>
      </w:r>
      <w:r w:rsidRPr="00415E1F">
        <w:rPr>
          <w:sz w:val="16"/>
        </w:rPr>
        <w:t xml:space="preserve"> Furthermore, </w:t>
      </w:r>
      <w:r w:rsidRPr="00415E1F">
        <w:rPr>
          <w:rStyle w:val="StyleUnderline"/>
        </w:rPr>
        <w:t>the perspective of starting debates into educationally relevant issues</w:t>
      </w:r>
      <w:r w:rsidRPr="00415E1F">
        <w:rPr>
          <w:sz w:val="16"/>
        </w:rPr>
        <w:t xml:space="preserve">, like the social anarchists, from a position of hope – in other words, </w:t>
      </w:r>
      <w:r w:rsidRPr="008B6FAD">
        <w:rPr>
          <w:rStyle w:val="Emphasis"/>
          <w:highlight w:val="yellow"/>
        </w:rPr>
        <w:t>taking the</w:t>
      </w:r>
      <w:r w:rsidRPr="00415E1F">
        <w:rPr>
          <w:rStyle w:val="Emphasis"/>
        </w:rPr>
        <w:t xml:space="preserve"> utopian </w:t>
      </w:r>
      <w:r w:rsidRPr="008B6FAD">
        <w:rPr>
          <w:rStyle w:val="Emphasis"/>
          <w:highlight w:val="yellow"/>
        </w:rPr>
        <w:t>position that a radically different society is</w:t>
      </w:r>
      <w:r w:rsidRPr="00415E1F">
        <w:rPr>
          <w:rStyle w:val="Emphasis"/>
        </w:rPr>
        <w:t xml:space="preserve"> both desirable and </w:t>
      </w:r>
      <w:r w:rsidRPr="008B6FAD">
        <w:rPr>
          <w:rStyle w:val="Emphasis"/>
          <w:highlight w:val="yellow"/>
        </w:rPr>
        <w:t>attainable – can have clear policy implications</w:t>
      </w:r>
      <w:r w:rsidRPr="00415E1F">
        <w:rPr>
          <w:sz w:val="16"/>
        </w:rPr>
        <w:t xml:space="preserve">. For example, </w:t>
      </w:r>
      <w:r w:rsidRPr="00415E1F">
        <w:rPr>
          <w:rStyle w:val="StyleUnderline"/>
        </w:rPr>
        <w:t>arguments for equality of opportunity in (state) education</w:t>
      </w:r>
      <w:r w:rsidRPr="00415E1F">
        <w:rPr>
          <w:sz w:val="16"/>
        </w:rPr>
        <w:t xml:space="preserve">, as put forward by liberal theorists, </w:t>
      </w:r>
      <w:r w:rsidRPr="00415E1F">
        <w:rPr>
          <w:rStyle w:val="StyleUnderline"/>
        </w:rPr>
        <w:t>often involve a veiled assumption that socio-economic inequality is an inevitable feature of our life</w:t>
      </w:r>
      <w:r w:rsidRPr="00415E1F">
        <w:rPr>
          <w:sz w:val="16"/>
        </w:rPr>
        <w:t xml:space="preserve">. Thus Harry Brighouse argues (1998) that educational opportunities should be unaffected by matters of socio-economic status or family background. In so doing, he assumes, as he himself readily admits, ‘that material rewards in the labour markets will be significantly unequal’ (Brighouse 1998: 8). </w:t>
      </w:r>
      <w:r w:rsidRPr="00415E1F">
        <w:rPr>
          <w:rStyle w:val="StyleUnderline"/>
        </w:rPr>
        <w:t xml:space="preserve">Yet were he to take seriously the aspiration of </w:t>
      </w:r>
      <w:r w:rsidRPr="008B6FAD">
        <w:rPr>
          <w:rStyle w:val="StyleUnderline"/>
          <w:highlight w:val="yellow"/>
        </w:rPr>
        <w:t>creating a society in which there were no longer any class or socio-economic divisions,</w:t>
      </w:r>
      <w:r w:rsidRPr="00415E1F">
        <w:rPr>
          <w:rStyle w:val="StyleUnderline"/>
        </w:rPr>
        <w:t xml:space="preserve"> he </w:t>
      </w:r>
      <w:r w:rsidRPr="008B6FAD">
        <w:rPr>
          <w:rStyle w:val="StyleUnderline"/>
          <w:highlight w:val="yellow"/>
        </w:rPr>
        <w:t>may</w:t>
      </w:r>
      <w:r w:rsidRPr="00415E1F">
        <w:rPr>
          <w:rStyle w:val="StyleUnderline"/>
        </w:rPr>
        <w:t xml:space="preserve"> be </w:t>
      </w:r>
      <w:r w:rsidRPr="008B6FAD">
        <w:rPr>
          <w:rStyle w:val="StyleUnderline"/>
          <w:highlight w:val="yellow"/>
        </w:rPr>
        <w:t>led</w:t>
      </w:r>
      <w:r w:rsidRPr="00415E1F">
        <w:rPr>
          <w:rStyle w:val="StyleUnderline"/>
        </w:rPr>
        <w:t xml:space="preserve"> to placing </w:t>
      </w:r>
      <w:r w:rsidRPr="008B6FAD">
        <w:rPr>
          <w:rStyle w:val="StyleUnderline"/>
          <w:highlight w:val="yellow"/>
        </w:rPr>
        <w:t>a very different emphasis on the kind of education we should be providing</w:t>
      </w:r>
      <w:r w:rsidRPr="00415E1F">
        <w:rPr>
          <w:rStyle w:val="StyleUnderline"/>
        </w:rPr>
        <w:t xml:space="preserve"> (e.g. one which emphasized a critical attitude towards the political status quo, and the promotion of certain moral values deemed crucial for sustaining an egalitarian, cooperative society).</w:t>
      </w:r>
    </w:p>
    <w:p w:rsidR="006C005C" w:rsidRPr="006C005C" w:rsidRDefault="006C005C" w:rsidP="006C005C">
      <w:pPr>
        <w:pStyle w:val="Heading1"/>
      </w:pPr>
      <w:r>
        <w:t>Impact</w:t>
      </w:r>
    </w:p>
    <w:p w:rsidR="0090291C" w:rsidRPr="006053F4" w:rsidRDefault="0090291C" w:rsidP="0090291C">
      <w:pPr>
        <w:pStyle w:val="Heading2"/>
      </w:pPr>
      <w:r>
        <w:t>Terminal Impacts</w:t>
      </w:r>
    </w:p>
    <w:p w:rsidR="0090291C" w:rsidRDefault="0009576F" w:rsidP="0090291C">
      <w:pPr>
        <w:pStyle w:val="Heading3"/>
      </w:pPr>
      <w:r>
        <w:t>Impact Framing---Structural Violence Key</w:t>
      </w:r>
    </w:p>
    <w:p w:rsidR="0090291C" w:rsidRPr="00012AB1" w:rsidRDefault="00012AB1" w:rsidP="0090291C">
      <w:pPr>
        <w:pStyle w:val="Heading4"/>
      </w:pPr>
      <w:r>
        <w:t xml:space="preserve">Structural violence outweighs---focusing on flashpoint instances of violence </w:t>
      </w:r>
      <w:r>
        <w:rPr>
          <w:u w:val="single"/>
        </w:rPr>
        <w:t>actively trades off</w:t>
      </w:r>
      <w:r>
        <w:t xml:space="preserve"> with understanding the conditions of oppression that affect </w:t>
      </w:r>
      <w:r>
        <w:rPr>
          <w:u w:val="single"/>
        </w:rPr>
        <w:t>far more people</w:t>
      </w:r>
      <w:r>
        <w:t xml:space="preserve"> than any of the aff’s impacts</w:t>
      </w:r>
    </w:p>
    <w:p w:rsidR="0090291C" w:rsidRDefault="0090291C" w:rsidP="0090291C">
      <w:r w:rsidRPr="00903534">
        <w:rPr>
          <w:rStyle w:val="Style13ptBold"/>
        </w:rPr>
        <w:t>Jackson 12</w:t>
      </w:r>
      <w:r>
        <w:t>—Director of the National Centre for Peace and Conflict Studies, the University of Otago. Former. Professor of International Politics at Aberystwyth University (8/5/12, Richard, The Great Con of National Security, http://richardjacksonterrorismblog.wordpress.com/2012/08/05/the-great-con-of-national-security/)</w:t>
      </w:r>
    </w:p>
    <w:p w:rsidR="0090291C" w:rsidRDefault="0090291C" w:rsidP="0090291C"/>
    <w:p w:rsidR="0090291C" w:rsidRPr="008A4FA6" w:rsidRDefault="0090291C" w:rsidP="0090291C">
      <w:pPr>
        <w:rPr>
          <w:sz w:val="14"/>
        </w:rPr>
      </w:pPr>
      <w:r w:rsidRPr="002D695D">
        <w:rPr>
          <w:sz w:val="14"/>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00903534">
        <w:rPr>
          <w:rStyle w:val="StyleUnderline"/>
        </w:rPr>
        <w:t>For the most part, however, most of</w:t>
      </w:r>
      <w:r w:rsidRPr="002D695D">
        <w:rPr>
          <w:sz w:val="14"/>
        </w:rPr>
        <w:t xml:space="preserve"> </w:t>
      </w:r>
      <w:r w:rsidRPr="00903534">
        <w:rPr>
          <w:rStyle w:val="StyleUnderline"/>
        </w:rPr>
        <w:t>what you’ve been told about national security</w:t>
      </w:r>
      <w:r w:rsidRPr="002D695D">
        <w:rPr>
          <w:sz w:val="14"/>
        </w:rPr>
        <w:t xml:space="preserve"> </w:t>
      </w:r>
      <w:r w:rsidRPr="00903534">
        <w:rPr>
          <w:rStyle w:val="StyleUnderline"/>
        </w:rPr>
        <w:t xml:space="preserve">and </w:t>
      </w:r>
      <w:r w:rsidRPr="00E742C5">
        <w:rPr>
          <w:rStyle w:val="Emphasis"/>
          <w:highlight w:val="yellow"/>
        </w:rPr>
        <w:t>all the big threats</w:t>
      </w:r>
      <w:r w:rsidRPr="002D695D">
        <w:rPr>
          <w:sz w:val="14"/>
        </w:rPr>
        <w:t xml:space="preserve"> which can supposedly kill you </w:t>
      </w:r>
      <w:r w:rsidRPr="00E742C5">
        <w:rPr>
          <w:rStyle w:val="Emphasis"/>
          <w:highlight w:val="yellow"/>
        </w:rPr>
        <w:t>is one</w:t>
      </w:r>
      <w:r w:rsidRPr="009533E7">
        <w:rPr>
          <w:rStyle w:val="Emphasis"/>
        </w:rPr>
        <w:t xml:space="preserve"> big </w:t>
      </w:r>
      <w:r w:rsidRPr="00E742C5">
        <w:rPr>
          <w:rStyle w:val="Emphasis"/>
          <w:highlight w:val="yellow"/>
        </w:rPr>
        <w:t>con designed to distract you from the things</w:t>
      </w:r>
      <w:r w:rsidRPr="009533E7">
        <w:rPr>
          <w:rStyle w:val="Emphasis"/>
        </w:rPr>
        <w:t xml:space="preserve"> </w:t>
      </w:r>
      <w:r w:rsidRPr="00E742C5">
        <w:rPr>
          <w:rStyle w:val="Emphasis"/>
          <w:highlight w:val="yellow"/>
        </w:rPr>
        <w:t>that can really hurt you</w:t>
      </w:r>
      <w:r w:rsidRPr="00E742C5">
        <w:rPr>
          <w:rStyle w:val="StyleUnderline"/>
          <w:highlight w:val="yellow"/>
        </w:rPr>
        <w:t>, such as</w:t>
      </w:r>
      <w:r w:rsidRPr="002D695D">
        <w:rPr>
          <w:sz w:val="14"/>
        </w:rPr>
        <w:t xml:space="preserve"> the </w:t>
      </w:r>
      <w:r w:rsidRPr="00DD4E0D">
        <w:rPr>
          <w:rStyle w:val="StyleUnderline"/>
        </w:rPr>
        <w:t xml:space="preserve">poverty, </w:t>
      </w:r>
      <w:r w:rsidRPr="00E742C5">
        <w:rPr>
          <w:rStyle w:val="StyleUnderline"/>
          <w:highlight w:val="yellow"/>
        </w:rPr>
        <w:t xml:space="preserve">inequality </w:t>
      </w:r>
      <w:r w:rsidRPr="00E742C5">
        <w:rPr>
          <w:rStyle w:val="StyleUnderline"/>
        </w:rPr>
        <w:t xml:space="preserve">and </w:t>
      </w:r>
      <w:r w:rsidRPr="00E742C5">
        <w:rPr>
          <w:rStyle w:val="StyleUnderline"/>
          <w:highlight w:val="yellow"/>
        </w:rPr>
        <w:t>structural violence</w:t>
      </w:r>
      <w:r w:rsidRPr="002D695D">
        <w:rPr>
          <w:sz w:val="14"/>
        </w:rPr>
        <w:t xml:space="preserve"> of capitalism, global warming, </w:t>
      </w:r>
      <w:r w:rsidRPr="00E742C5">
        <w:rPr>
          <w:rStyle w:val="StyleUnderline"/>
          <w:highlight w:val="yellow"/>
        </w:rPr>
        <w:t>and</w:t>
      </w:r>
      <w:r w:rsidRPr="00903534">
        <w:rPr>
          <w:rStyle w:val="StyleUnderline"/>
        </w:rPr>
        <w:t xml:space="preserve"> </w:t>
      </w:r>
      <w:r w:rsidRPr="00967A23">
        <w:rPr>
          <w:rStyle w:val="StyleUnderline"/>
        </w:rPr>
        <w:t>the</w:t>
      </w:r>
      <w:r w:rsidRPr="002D695D">
        <w:rPr>
          <w:sz w:val="14"/>
        </w:rPr>
        <w:t xml:space="preserve"> manufacture and </w:t>
      </w:r>
      <w:r w:rsidRPr="00E742C5">
        <w:rPr>
          <w:rStyle w:val="StyleUnderline"/>
        </w:rPr>
        <w:t xml:space="preserve">proliferation of </w:t>
      </w:r>
      <w:r w:rsidRPr="00E742C5">
        <w:rPr>
          <w:rStyle w:val="StyleUnderline"/>
          <w:highlight w:val="yellow"/>
        </w:rPr>
        <w:t>weapons</w:t>
      </w:r>
      <w:r w:rsidRPr="002D695D">
        <w:rPr>
          <w:sz w:val="14"/>
        </w:rPr>
        <w:t xml:space="preserve"> – among others.</w:t>
      </w:r>
      <w:r w:rsidRPr="002D695D">
        <w:rPr>
          <w:sz w:val="12"/>
        </w:rPr>
        <w:t>¶</w:t>
      </w:r>
      <w:r w:rsidRPr="002D695D">
        <w:rPr>
          <w:sz w:val="14"/>
        </w:rPr>
        <w:t xml:space="preserve"> </w:t>
      </w:r>
      <w:r w:rsidRPr="00E742C5">
        <w:rPr>
          <w:rStyle w:val="Emphasis"/>
          <w:highlight w:val="yellow"/>
        </w:rPr>
        <w:t xml:space="preserve">The facts are </w:t>
      </w:r>
      <w:r w:rsidRPr="00E742C5">
        <w:rPr>
          <w:rStyle w:val="Emphasis"/>
          <w:highlight w:val="yellow"/>
          <w:bdr w:val="single" w:sz="4" w:space="0" w:color="auto"/>
        </w:rPr>
        <w:t>simple</w:t>
      </w:r>
      <w:r w:rsidRPr="00E742C5">
        <w:rPr>
          <w:rStyle w:val="Emphasis"/>
          <w:bdr w:val="single" w:sz="4" w:space="0" w:color="auto"/>
        </w:rPr>
        <w:t xml:space="preserve"> and irrefutable</w:t>
      </w:r>
      <w:r w:rsidRPr="002D695D">
        <w:rPr>
          <w:sz w:val="14"/>
        </w:rPr>
        <w:t xml:space="preserve">: </w:t>
      </w:r>
      <w:r w:rsidRPr="00E742C5">
        <w:rPr>
          <w:rStyle w:val="Emphasis"/>
          <w:highlight w:val="yellow"/>
        </w:rPr>
        <w:t>you’re far more likely to die from lack of</w:t>
      </w:r>
      <w:r w:rsidRPr="00903534">
        <w:rPr>
          <w:rStyle w:val="Emphasis"/>
        </w:rPr>
        <w:t xml:space="preserve"> </w:t>
      </w:r>
      <w:r w:rsidRPr="00E742C5">
        <w:rPr>
          <w:rStyle w:val="Emphasis"/>
          <w:highlight w:val="yellow"/>
        </w:rPr>
        <w:t>health care</w:t>
      </w:r>
      <w:r w:rsidRPr="002D695D">
        <w:rPr>
          <w:sz w:val="14"/>
        </w:rPr>
        <w:t xml:space="preserve"> provision </w:t>
      </w:r>
      <w:r w:rsidRPr="00E742C5">
        <w:rPr>
          <w:rStyle w:val="Emphasis"/>
          <w:highlight w:val="yellow"/>
        </w:rPr>
        <w:t>than</w:t>
      </w:r>
      <w:r w:rsidRPr="002D695D">
        <w:rPr>
          <w:sz w:val="14"/>
        </w:rPr>
        <w:t xml:space="preserve"> you are from </w:t>
      </w:r>
      <w:r w:rsidRPr="00E742C5">
        <w:rPr>
          <w:rStyle w:val="Emphasis"/>
          <w:highlight w:val="yellow"/>
        </w:rPr>
        <w:t>terrorism</w:t>
      </w:r>
      <w:r w:rsidRPr="002D695D">
        <w:rPr>
          <w:sz w:val="14"/>
        </w:rPr>
        <w:t xml:space="preserve">; from stress and overwork than </w:t>
      </w:r>
      <w:r w:rsidRPr="00E742C5">
        <w:rPr>
          <w:rStyle w:val="Emphasis"/>
          <w:highlight w:val="yellow"/>
        </w:rPr>
        <w:t>Iran</w:t>
      </w:r>
      <w:r w:rsidRPr="002D695D">
        <w:rPr>
          <w:sz w:val="14"/>
        </w:rPr>
        <w:t xml:space="preserve">ian or </w:t>
      </w:r>
      <w:r w:rsidRPr="00E742C5">
        <w:rPr>
          <w:rStyle w:val="Emphasis"/>
          <w:highlight w:val="yellow"/>
        </w:rPr>
        <w:t>North Korea</w:t>
      </w:r>
      <w:r w:rsidRPr="002D695D">
        <w:rPr>
          <w:sz w:val="14"/>
        </w:rPr>
        <w:t xml:space="preserve">n nuclear missiles; from lack of road safety than from illegal immigrants; from mental illness and suicide than from </w:t>
      </w:r>
      <w:r w:rsidRPr="00E742C5">
        <w:rPr>
          <w:rStyle w:val="Emphasis"/>
          <w:highlight w:val="yellow"/>
        </w:rPr>
        <w:t>computer hackers</w:t>
      </w:r>
      <w:r w:rsidRPr="002D695D">
        <w:rPr>
          <w:sz w:val="14"/>
        </w:rPr>
        <w:t xml:space="preserve">; </w:t>
      </w:r>
      <w:r w:rsidRPr="00903534">
        <w:rPr>
          <w:rStyle w:val="StyleUnderline"/>
        </w:rPr>
        <w:t>from domestic violence than from</w:t>
      </w:r>
      <w:r w:rsidRPr="002D695D">
        <w:rPr>
          <w:sz w:val="14"/>
        </w:rPr>
        <w:t xml:space="preserve"> </w:t>
      </w:r>
      <w:r w:rsidRPr="00903534">
        <w:rPr>
          <w:rStyle w:val="StyleUnderline"/>
        </w:rPr>
        <w:t xml:space="preserve">asylum seekers; </w:t>
      </w:r>
      <w:r w:rsidRPr="002D695D">
        <w:rPr>
          <w:sz w:val="14"/>
        </w:rPr>
        <w:t xml:space="preserve">from the misuse of legal medicines and alcohol abuse than from international drug lords. And </w:t>
      </w:r>
      <w:r w:rsidRPr="00903534">
        <w:rPr>
          <w:rStyle w:val="StyleUnderline"/>
        </w:rPr>
        <w:t xml:space="preserve">yet, politicians and </w:t>
      </w:r>
      <w:r w:rsidRPr="00E742C5">
        <w:rPr>
          <w:rStyle w:val="StyleUnderline"/>
          <w:highlight w:val="yellow"/>
        </w:rPr>
        <w:t>the</w:t>
      </w:r>
      <w:r w:rsidRPr="00903534">
        <w:rPr>
          <w:rStyle w:val="StyleUnderline"/>
        </w:rPr>
        <w:t xml:space="preserve"> servile </w:t>
      </w:r>
      <w:r w:rsidRPr="00E742C5">
        <w:rPr>
          <w:rStyle w:val="StyleUnderline"/>
          <w:highlight w:val="yellow"/>
        </w:rPr>
        <w:t>media</w:t>
      </w:r>
      <w:r w:rsidRPr="002D695D">
        <w:rPr>
          <w:sz w:val="14"/>
        </w:rPr>
        <w:t xml:space="preserve"> </w:t>
      </w:r>
      <w:r w:rsidRPr="00903534">
        <w:rPr>
          <w:rStyle w:val="StyleUnderline"/>
        </w:rPr>
        <w:t xml:space="preserve">spend most of their time </w:t>
      </w:r>
      <w:r w:rsidRPr="00E742C5">
        <w:rPr>
          <w:rStyle w:val="StyleUnderline"/>
          <w:highlight w:val="yellow"/>
        </w:rPr>
        <w:t>talk</w:t>
      </w:r>
      <w:r w:rsidRPr="00903534">
        <w:rPr>
          <w:rStyle w:val="StyleUnderline"/>
        </w:rPr>
        <w:t xml:space="preserve">ing </w:t>
      </w:r>
      <w:r w:rsidRPr="00DD4E0D">
        <w:rPr>
          <w:rStyle w:val="StyleUnderline"/>
          <w:highlight w:val="yellow"/>
        </w:rPr>
        <w:t>about</w:t>
      </w:r>
      <w:r w:rsidRPr="002D695D">
        <w:rPr>
          <w:sz w:val="14"/>
          <w:highlight w:val="yellow"/>
        </w:rPr>
        <w:t xml:space="preserve"> </w:t>
      </w:r>
      <w:r w:rsidRPr="00DD4E0D">
        <w:rPr>
          <w:rStyle w:val="StyleUnderline"/>
        </w:rPr>
        <w:t xml:space="preserve">the </w:t>
      </w:r>
      <w:r w:rsidRPr="00DD4E0D">
        <w:rPr>
          <w:rStyle w:val="StyleUnderline"/>
          <w:highlight w:val="yellow"/>
        </w:rPr>
        <w:t>threats</w:t>
      </w:r>
      <w:r w:rsidRPr="00DD4E0D">
        <w:rPr>
          <w:rStyle w:val="StyleUnderline"/>
        </w:rPr>
        <w:t xml:space="preserve"> posed by terrorism, immigration, asylum seekers, the</w:t>
      </w:r>
      <w:r w:rsidRPr="00903534">
        <w:rPr>
          <w:rStyle w:val="StyleUnderline"/>
        </w:rPr>
        <w:t xml:space="preserve"> </w:t>
      </w:r>
      <w:r w:rsidRPr="002D695D">
        <w:rPr>
          <w:sz w:val="14"/>
        </w:rPr>
        <w:t xml:space="preserve">international </w:t>
      </w:r>
      <w:r w:rsidRPr="00903534">
        <w:rPr>
          <w:rStyle w:val="StyleUnderline"/>
        </w:rPr>
        <w:t>drug trade, the</w:t>
      </w:r>
      <w:r w:rsidRPr="002D695D">
        <w:rPr>
          <w:sz w:val="14"/>
        </w:rPr>
        <w:t xml:space="preserve"> </w:t>
      </w:r>
      <w:r w:rsidRPr="00967A23">
        <w:rPr>
          <w:rStyle w:val="StyleUnderline"/>
        </w:rPr>
        <w:t>nuclear programmes of Iran and North Korea</w:t>
      </w:r>
      <w:r w:rsidRPr="002D695D">
        <w:rPr>
          <w:sz w:val="14"/>
        </w:rPr>
        <w:t xml:space="preserve">, </w:t>
      </w:r>
      <w:r w:rsidRPr="00967A23">
        <w:rPr>
          <w:rStyle w:val="StyleUnderline"/>
        </w:rPr>
        <w:t>computer hackers,</w:t>
      </w:r>
      <w:r w:rsidRPr="002D695D">
        <w:rPr>
          <w:sz w:val="14"/>
        </w:rPr>
        <w:t xml:space="preserve"> animal rights activism, </w:t>
      </w:r>
      <w:r w:rsidRPr="00967A23">
        <w:rPr>
          <w:rStyle w:val="StyleUnderline"/>
        </w:rPr>
        <w:t>the</w:t>
      </w:r>
      <w:r w:rsidRPr="002D695D">
        <w:rPr>
          <w:sz w:val="14"/>
        </w:rPr>
        <w:t xml:space="preserve"> </w:t>
      </w:r>
      <w:r w:rsidRPr="00967A23">
        <w:rPr>
          <w:rStyle w:val="StyleUnderline"/>
        </w:rPr>
        <w:t>threat of China</w:t>
      </w:r>
      <w:r w:rsidRPr="002D695D">
        <w:rPr>
          <w:sz w:val="14"/>
        </w:rPr>
        <w:t xml:space="preserve">, </w:t>
      </w:r>
      <w:r w:rsidRPr="00967A23">
        <w:rPr>
          <w:rStyle w:val="StyleUnderline"/>
        </w:rPr>
        <w:t>and a host of other</w:t>
      </w:r>
      <w:r w:rsidRPr="00DD4E0D">
        <w:rPr>
          <w:rStyle w:val="StyleUnderline"/>
        </w:rPr>
        <w:t xml:space="preserve"> issues</w:t>
      </w:r>
      <w:r w:rsidRPr="002D695D">
        <w:rPr>
          <w:sz w:val="14"/>
        </w:rPr>
        <w:t xml:space="preserve"> which are </w:t>
      </w:r>
      <w:r w:rsidRPr="00DD4E0D">
        <w:rPr>
          <w:rStyle w:val="Emphasis"/>
          <w:highlight w:val="yellow"/>
        </w:rPr>
        <w:t>all</w:t>
      </w:r>
      <w:r w:rsidRPr="00DD4E0D">
        <w:rPr>
          <w:rStyle w:val="Emphasis"/>
        </w:rPr>
        <w:t xml:space="preserve"> about as</w:t>
      </w:r>
      <w:r w:rsidRPr="002D695D">
        <w:rPr>
          <w:sz w:val="14"/>
        </w:rPr>
        <w:t xml:space="preserve"> </w:t>
      </w:r>
      <w:r w:rsidRPr="00E742C5">
        <w:rPr>
          <w:rStyle w:val="Emphasis"/>
          <w:highlight w:val="yellow"/>
        </w:rPr>
        <w:t xml:space="preserve">equally unlikely to affect </w:t>
      </w:r>
      <w:r w:rsidRPr="00E742C5">
        <w:rPr>
          <w:rStyle w:val="Emphasis"/>
        </w:rPr>
        <w:t>the</w:t>
      </w:r>
      <w:r w:rsidRPr="002D695D">
        <w:rPr>
          <w:sz w:val="14"/>
        </w:rPr>
        <w:t xml:space="preserve"> health and </w:t>
      </w:r>
      <w:r w:rsidRPr="00903534">
        <w:rPr>
          <w:rStyle w:val="Emphasis"/>
        </w:rPr>
        <w:t xml:space="preserve">well-being of </w:t>
      </w:r>
      <w:r w:rsidRPr="00E742C5">
        <w:rPr>
          <w:rStyle w:val="Emphasis"/>
          <w:highlight w:val="yellow"/>
        </w:rPr>
        <w:t>you</w:t>
      </w:r>
      <w:r w:rsidRPr="00903534">
        <w:rPr>
          <w:rStyle w:val="Emphasis"/>
        </w:rPr>
        <w:t xml:space="preserve"> and your family</w:t>
      </w:r>
      <w:r w:rsidRPr="002D695D">
        <w:rPr>
          <w:sz w:val="14"/>
        </w:rPr>
        <w:t xml:space="preserve">. </w:t>
      </w:r>
      <w:r w:rsidRPr="00E742C5">
        <w:rPr>
          <w:rStyle w:val="StyleUnderline"/>
          <w:highlight w:val="yellow"/>
        </w:rPr>
        <w:t xml:space="preserve">Along with </w:t>
      </w:r>
      <w:r w:rsidRPr="00E742C5">
        <w:rPr>
          <w:rStyle w:val="StyleUnderline"/>
        </w:rPr>
        <w:t xml:space="preserve">this </w:t>
      </w:r>
      <w:r w:rsidRPr="00E742C5">
        <w:rPr>
          <w:rStyle w:val="Emphasis"/>
          <w:highlight w:val="yellow"/>
        </w:rPr>
        <w:t xml:space="preserve">obsessive </w:t>
      </w:r>
      <w:r w:rsidRPr="00DD4E0D">
        <w:rPr>
          <w:rStyle w:val="Emphasis"/>
        </w:rPr>
        <w:t>and perennial</w:t>
      </w:r>
      <w:r w:rsidRPr="002D695D">
        <w:rPr>
          <w:sz w:val="14"/>
        </w:rPr>
        <w:t xml:space="preserve"> </w:t>
      </w:r>
      <w:r w:rsidRPr="00E742C5">
        <w:rPr>
          <w:rStyle w:val="Emphasis"/>
          <w:highlight w:val="yellow"/>
        </w:rPr>
        <w:t>discussion of</w:t>
      </w:r>
      <w:r w:rsidRPr="00903534">
        <w:rPr>
          <w:rStyle w:val="Emphasis"/>
        </w:rPr>
        <w:t xml:space="preserve"> </w:t>
      </w:r>
      <w:r w:rsidRPr="002D695D">
        <w:rPr>
          <w:sz w:val="14"/>
        </w:rPr>
        <w:t>so-called ‘</w:t>
      </w:r>
      <w:r w:rsidRPr="00903534">
        <w:rPr>
          <w:rStyle w:val="Emphasis"/>
        </w:rPr>
        <w:t xml:space="preserve">national </w:t>
      </w:r>
      <w:r w:rsidRPr="00E742C5">
        <w:rPr>
          <w:rStyle w:val="Emphasis"/>
          <w:highlight w:val="yellow"/>
        </w:rPr>
        <w:t>security issues’</w:t>
      </w:r>
      <w:r w:rsidRPr="002D695D">
        <w:rPr>
          <w:sz w:val="14"/>
        </w:rPr>
        <w:t xml:space="preserve">, </w:t>
      </w:r>
      <w:r w:rsidRPr="00E742C5">
        <w:rPr>
          <w:rStyle w:val="StyleUnderline"/>
          <w:highlight w:val="yellow"/>
        </w:rPr>
        <w:t>the state spends</w:t>
      </w:r>
      <w:r w:rsidRPr="00903534">
        <w:rPr>
          <w:rStyle w:val="StyleUnderline"/>
        </w:rPr>
        <w:t xml:space="preserve"> </w:t>
      </w:r>
      <w:r w:rsidRPr="002D695D">
        <w:rPr>
          <w:sz w:val="14"/>
        </w:rPr>
        <w:t>truly</w:t>
      </w:r>
      <w:r w:rsidRPr="00903534">
        <w:rPr>
          <w:rStyle w:val="StyleUnderline"/>
        </w:rPr>
        <w:t xml:space="preserve"> </w:t>
      </w:r>
      <w:r w:rsidRPr="00E742C5">
        <w:rPr>
          <w:rStyle w:val="StyleUnderline"/>
          <w:highlight w:val="yellow"/>
        </w:rPr>
        <w:t>vast</w:t>
      </w:r>
      <w:r w:rsidRPr="002D695D">
        <w:rPr>
          <w:sz w:val="14"/>
          <w:highlight w:val="yellow"/>
        </w:rPr>
        <w:t xml:space="preserve"> </w:t>
      </w:r>
      <w:r w:rsidRPr="00E742C5">
        <w:rPr>
          <w:rStyle w:val="StyleUnderline"/>
          <w:highlight w:val="yellow"/>
        </w:rPr>
        <w:t>sums on security measures which</w:t>
      </w:r>
      <w:r w:rsidRPr="00903534">
        <w:rPr>
          <w:rStyle w:val="StyleUnderline"/>
        </w:rPr>
        <w:t xml:space="preserve"> </w:t>
      </w:r>
      <w:r w:rsidRPr="00E742C5">
        <w:rPr>
          <w:rStyle w:val="StyleUnderline"/>
          <w:highlight w:val="yellow"/>
        </w:rPr>
        <w:t>have</w:t>
      </w:r>
      <w:r w:rsidRPr="00903534">
        <w:rPr>
          <w:rStyle w:val="StyleUnderline"/>
        </w:rPr>
        <w:t xml:space="preserve"> virtually </w:t>
      </w:r>
      <w:r w:rsidRPr="00E742C5">
        <w:rPr>
          <w:rStyle w:val="StyleUnderline"/>
          <w:highlight w:val="yellow"/>
        </w:rPr>
        <w:t>no impact on</w:t>
      </w:r>
      <w:r w:rsidRPr="00903534">
        <w:rPr>
          <w:rStyle w:val="StyleUnderline"/>
        </w:rPr>
        <w:t xml:space="preserve"> the actual risk of dying from</w:t>
      </w:r>
      <w:r w:rsidRPr="002D695D">
        <w:rPr>
          <w:sz w:val="14"/>
        </w:rPr>
        <w:t xml:space="preserve"> </w:t>
      </w:r>
      <w:r w:rsidRPr="00E742C5">
        <w:rPr>
          <w:rStyle w:val="StyleUnderline"/>
          <w:highlight w:val="yellow"/>
        </w:rPr>
        <w:t>these threats</w:t>
      </w:r>
      <w:r w:rsidRPr="002D695D">
        <w:rPr>
          <w:sz w:val="14"/>
          <w:highlight w:val="yellow"/>
        </w:rPr>
        <w:t>,</w:t>
      </w:r>
      <w:r w:rsidRPr="002D695D">
        <w:rPr>
          <w:sz w:val="14"/>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E742C5">
        <w:rPr>
          <w:rStyle w:val="Emphasis"/>
          <w:highlight w:val="yellow"/>
        </w:rPr>
        <w:t>This display is meant to convince</w:t>
      </w:r>
      <w:r w:rsidRPr="00903534">
        <w:rPr>
          <w:rStyle w:val="Emphasis"/>
        </w:rPr>
        <w:t xml:space="preserve"> </w:t>
      </w:r>
      <w:r w:rsidRPr="00E742C5">
        <w:rPr>
          <w:rStyle w:val="Emphasis"/>
          <w:highlight w:val="yellow"/>
        </w:rPr>
        <w:t xml:space="preserve">you that these threats are </w:t>
      </w:r>
      <w:r w:rsidRPr="00E742C5">
        <w:rPr>
          <w:rStyle w:val="Emphasis"/>
        </w:rPr>
        <w:t xml:space="preserve">really, really </w:t>
      </w:r>
      <w:r w:rsidRPr="00E742C5">
        <w:rPr>
          <w:rStyle w:val="Emphasis"/>
          <w:highlight w:val="yellow"/>
        </w:rPr>
        <w:t>serious</w:t>
      </w:r>
      <w:r w:rsidRPr="002D695D">
        <w:rPr>
          <w:sz w:val="14"/>
        </w:rPr>
        <w:t>.</w:t>
      </w:r>
      <w:r w:rsidRPr="002D695D">
        <w:rPr>
          <w:sz w:val="12"/>
        </w:rPr>
        <w:t>¶</w:t>
      </w:r>
      <w:r w:rsidRPr="002D695D">
        <w:rPr>
          <w:sz w:val="14"/>
        </w:rPr>
        <w:t xml:space="preserve"> And </w:t>
      </w:r>
      <w:r w:rsidRPr="00903534">
        <w:rPr>
          <w:rStyle w:val="StyleUnderline"/>
        </w:rPr>
        <w:t>while</w:t>
      </w:r>
      <w:r w:rsidRPr="002D695D">
        <w:rPr>
          <w:sz w:val="14"/>
        </w:rPr>
        <w:t xml:space="preserve"> all </w:t>
      </w:r>
      <w:r w:rsidRPr="00903534">
        <w:rPr>
          <w:rStyle w:val="StyleUnderline"/>
        </w:rPr>
        <w:t>this is going on</w:t>
      </w:r>
      <w:r w:rsidRPr="002D695D">
        <w:rPr>
          <w:sz w:val="14"/>
        </w:rPr>
        <w:t xml:space="preserve">, </w:t>
      </w:r>
      <w:r w:rsidRPr="00903534">
        <w:rPr>
          <w:rStyle w:val="StyleUnderline"/>
        </w:rPr>
        <w:t xml:space="preserve">the </w:t>
      </w:r>
      <w:r w:rsidRPr="00E742C5">
        <w:rPr>
          <w:rStyle w:val="StyleUnderline"/>
          <w:highlight w:val="yellow"/>
        </w:rPr>
        <w:t>rulers</w:t>
      </w:r>
      <w:r w:rsidRPr="002D695D">
        <w:rPr>
          <w:sz w:val="14"/>
        </w:rPr>
        <w:t xml:space="preserve"> of society </w:t>
      </w:r>
      <w:r w:rsidRPr="00E742C5">
        <w:rPr>
          <w:rStyle w:val="StyleUnderline"/>
          <w:highlight w:val="yellow"/>
        </w:rPr>
        <w:t xml:space="preserve">are </w:t>
      </w:r>
      <w:r w:rsidRPr="00E742C5">
        <w:rPr>
          <w:rStyle w:val="Emphasis"/>
          <w:highlight w:val="yellow"/>
        </w:rPr>
        <w:t>hoping that you won’t notice</w:t>
      </w:r>
      <w:r w:rsidRPr="00903534">
        <w:rPr>
          <w:rStyle w:val="Emphasis"/>
        </w:rPr>
        <w:t xml:space="preserve"> that</w:t>
      </w:r>
      <w:r w:rsidRPr="002D695D">
        <w:rPr>
          <w:sz w:val="14"/>
        </w:rPr>
        <w:t xml:space="preserve"> </w:t>
      </w:r>
      <w:r w:rsidRPr="00E742C5">
        <w:rPr>
          <w:rStyle w:val="Emphasis"/>
          <w:highlight w:val="yellow"/>
        </w:rPr>
        <w:t xml:space="preserve">increasing </w:t>
      </w:r>
      <w:r w:rsidRPr="00E742C5">
        <w:rPr>
          <w:rStyle w:val="Emphasis"/>
        </w:rPr>
        <w:t xml:space="preserve">social and economic </w:t>
      </w:r>
      <w:r w:rsidRPr="00E742C5">
        <w:rPr>
          <w:rStyle w:val="Emphasis"/>
          <w:highlight w:val="yellow"/>
        </w:rPr>
        <w:t>inequality</w:t>
      </w:r>
      <w:r w:rsidRPr="00903534">
        <w:rPr>
          <w:rStyle w:val="Emphasis"/>
        </w:rPr>
        <w:t xml:space="preserve"> in society leads to increased ill health for a growing underclass; </w:t>
      </w:r>
      <w:r w:rsidRPr="002D695D">
        <w:rPr>
          <w:sz w:val="14"/>
        </w:rPr>
        <w:t xml:space="preserve">that suicide and crime always rise when unemployment rises; </w:t>
      </w:r>
      <w:r w:rsidRPr="00903534">
        <w:rPr>
          <w:rStyle w:val="Emphasis"/>
        </w:rPr>
        <w:t>that workplaces remain highly dangerous and kill and maim hundreds of people</w:t>
      </w:r>
      <w:r w:rsidRPr="002D695D">
        <w:rPr>
          <w:sz w:val="14"/>
        </w:rPr>
        <w:t xml:space="preserve"> per year; </w:t>
      </w:r>
      <w:r w:rsidRPr="00E742C5">
        <w:rPr>
          <w:rStyle w:val="Emphasis"/>
        </w:rPr>
        <w:t>that there are preventable diseases which plague the poorer sections</w:t>
      </w:r>
      <w:r w:rsidRPr="00903534">
        <w:rPr>
          <w:rStyle w:val="Emphasis"/>
        </w:rPr>
        <w:t xml:space="preserve"> of society;</w:t>
      </w:r>
      <w:r w:rsidRPr="002D695D">
        <w:rPr>
          <w:sz w:val="14"/>
        </w:rPr>
        <w:t xml:space="preserve"> </w:t>
      </w:r>
      <w:r w:rsidRPr="00E742C5">
        <w:rPr>
          <w:rStyle w:val="Emphasis"/>
          <w:highlight w:val="yellow"/>
        </w:rPr>
        <w:t>that domestic violence</w:t>
      </w:r>
      <w:r w:rsidRPr="00903534">
        <w:rPr>
          <w:rStyle w:val="Emphasis"/>
        </w:rPr>
        <w:t xml:space="preserve"> </w:t>
      </w:r>
      <w:r w:rsidRPr="00E742C5">
        <w:rPr>
          <w:rStyle w:val="Emphasis"/>
        </w:rPr>
        <w:t>kills</w:t>
      </w:r>
      <w:r w:rsidRPr="00903534">
        <w:rPr>
          <w:rStyle w:val="Emphasis"/>
        </w:rPr>
        <w:t xml:space="preserve"> and </w:t>
      </w:r>
      <w:r w:rsidRPr="00E742C5">
        <w:rPr>
          <w:rStyle w:val="Emphasis"/>
          <w:highlight w:val="yellow"/>
        </w:rPr>
        <w:t>injures thousands</w:t>
      </w:r>
      <w:r w:rsidRPr="002D695D">
        <w:rPr>
          <w:sz w:val="14"/>
        </w:rPr>
        <w:t xml:space="preserve"> of women and children annually; </w:t>
      </w:r>
      <w:r w:rsidRPr="00E742C5">
        <w:rPr>
          <w:rStyle w:val="Emphasis"/>
          <w:highlight w:val="yellow"/>
        </w:rPr>
        <w:t>and that</w:t>
      </w:r>
      <w:r w:rsidRPr="00903534">
        <w:rPr>
          <w:rStyle w:val="Emphasis"/>
        </w:rPr>
        <w:t xml:space="preserve"> globally, </w:t>
      </w:r>
      <w:r w:rsidRPr="00E742C5">
        <w:rPr>
          <w:rStyle w:val="Emphasis"/>
          <w:highlight w:val="yellow"/>
        </w:rPr>
        <w:t xml:space="preserve">poverty and preventable disease kills </w:t>
      </w:r>
      <w:r w:rsidRPr="00E742C5">
        <w:rPr>
          <w:rStyle w:val="Emphasis"/>
          <w:highlight w:val="yellow"/>
          <w:bdr w:val="single" w:sz="4" w:space="0" w:color="auto"/>
        </w:rPr>
        <w:t>tens of millions</w:t>
      </w:r>
      <w:r w:rsidRPr="00903534">
        <w:rPr>
          <w:rStyle w:val="Emphasis"/>
        </w:rPr>
        <w:t xml:space="preserve"> of people</w:t>
      </w:r>
      <w:r w:rsidRPr="002D695D">
        <w:rPr>
          <w:sz w:val="14"/>
        </w:rPr>
        <w:t xml:space="preserve"> needlessly every year. In other words, </w:t>
      </w:r>
      <w:r w:rsidRPr="00E742C5">
        <w:rPr>
          <w:rStyle w:val="Emphasis"/>
        </w:rPr>
        <w:t>they are hoping that you won’t notice how much structural violence there is in</w:t>
      </w:r>
      <w:r w:rsidRPr="00903534">
        <w:rPr>
          <w:rStyle w:val="Emphasis"/>
        </w:rPr>
        <w:t xml:space="preserve"> the world.</w:t>
      </w:r>
      <w:r w:rsidRPr="002D695D">
        <w:rPr>
          <w:rStyle w:val="Emphasis"/>
          <w:sz w:val="12"/>
        </w:rPr>
        <w:t>¶</w:t>
      </w:r>
      <w:r w:rsidRPr="002D695D">
        <w:rPr>
          <w:sz w:val="14"/>
        </w:rPr>
        <w:t xml:space="preserve"> More than this, </w:t>
      </w:r>
      <w:r w:rsidRPr="00E742C5">
        <w:rPr>
          <w:rStyle w:val="StyleUnderline"/>
        </w:rPr>
        <w:t xml:space="preserve">they are </w:t>
      </w:r>
      <w:r w:rsidRPr="00E742C5">
        <w:rPr>
          <w:rStyle w:val="StyleUnderline"/>
          <w:highlight w:val="yellow"/>
        </w:rPr>
        <w:t>hoping</w:t>
      </w:r>
      <w:r w:rsidRPr="00E742C5">
        <w:rPr>
          <w:rStyle w:val="StyleUnderline"/>
        </w:rPr>
        <w:t xml:space="preserve"> that </w:t>
      </w:r>
      <w:r w:rsidRPr="00E742C5">
        <w:rPr>
          <w:rStyle w:val="StyleUnderline"/>
          <w:highlight w:val="yellow"/>
        </w:rPr>
        <w:t xml:space="preserve">you won’t notice that while </w:t>
      </w:r>
      <w:r w:rsidRPr="00E742C5">
        <w:rPr>
          <w:rStyle w:val="StyleUnderline"/>
        </w:rPr>
        <w:t xml:space="preserve">literally </w:t>
      </w:r>
      <w:r w:rsidRPr="00E742C5">
        <w:rPr>
          <w:rStyle w:val="StyleUnderline"/>
          <w:highlight w:val="yellow"/>
        </w:rPr>
        <w:t>trillions</w:t>
      </w:r>
      <w:r w:rsidRPr="002D695D">
        <w:rPr>
          <w:sz w:val="14"/>
        </w:rPr>
        <w:t xml:space="preserve"> of dollars </w:t>
      </w:r>
      <w:r w:rsidRPr="00E742C5">
        <w:rPr>
          <w:rStyle w:val="StyleUnderline"/>
          <w:highlight w:val="yellow"/>
        </w:rPr>
        <w:t>are spent on military weapons,</w:t>
      </w:r>
      <w:r w:rsidRPr="00E742C5">
        <w:rPr>
          <w:rStyle w:val="StyleUnderline"/>
        </w:rPr>
        <w:t xml:space="preserve"> foreign wars and security theatre</w:t>
      </w:r>
      <w:r w:rsidRPr="002D695D">
        <w:rPr>
          <w:sz w:val="14"/>
        </w:rPr>
        <w:t xml:space="preserve"> (which also arguably do nothing to make any us any safer, and may even make us marginally less safe), </w:t>
      </w:r>
      <w:r w:rsidRPr="00E742C5">
        <w:rPr>
          <w:rStyle w:val="StyleUnderline"/>
        </w:rPr>
        <w:t xml:space="preserve">that </w:t>
      </w:r>
      <w:r w:rsidRPr="00E742C5">
        <w:rPr>
          <w:rStyle w:val="StyleUnderline"/>
          <w:highlight w:val="yellow"/>
        </w:rPr>
        <w:t>domestic</w:t>
      </w:r>
      <w:r w:rsidRPr="002D695D">
        <w:rPr>
          <w:sz w:val="14"/>
          <w:highlight w:val="yellow"/>
        </w:rPr>
        <w:t xml:space="preserve"> </w:t>
      </w:r>
      <w:r w:rsidRPr="00E742C5">
        <w:rPr>
          <w:rStyle w:val="StyleUnderline"/>
          <w:highlight w:val="yellow"/>
        </w:rPr>
        <w:t>violence programmes</w:t>
      </w:r>
      <w:r w:rsidRPr="00E742C5">
        <w:rPr>
          <w:rStyle w:val="StyleUnderline"/>
        </w:rPr>
        <w:t xml:space="preserve"> </w:t>
      </w:r>
      <w:r w:rsidRPr="00E742C5">
        <w:rPr>
          <w:rStyle w:val="StyleUnderline"/>
          <w:highlight w:val="yellow"/>
        </w:rPr>
        <w:t xml:space="preserve">struggle </w:t>
      </w:r>
      <w:r w:rsidRPr="00967A23">
        <w:rPr>
          <w:rStyle w:val="StyleUnderline"/>
        </w:rPr>
        <w:t>to provide even minimal support</w:t>
      </w:r>
      <w:r w:rsidRPr="002D695D">
        <w:rPr>
          <w:sz w:val="14"/>
        </w:rPr>
        <w:t xml:space="preserve"> for women and children at risk of serious harm from their partners; that underfunded mental health programmes mean long waiting lists to receive basic care for at-risk individuals; that drug and alcohol rehabilitation programmes lack the funding to match the demand for help; </w:t>
      </w:r>
      <w:r w:rsidRPr="00E742C5">
        <w:rPr>
          <w:rStyle w:val="StyleUnderline"/>
          <w:highlight w:val="yellow"/>
        </w:rPr>
        <w:t>that</w:t>
      </w:r>
      <w:r w:rsidRPr="002D695D">
        <w:rPr>
          <w:sz w:val="14"/>
        </w:rPr>
        <w:t xml:space="preserve"> </w:t>
      </w:r>
      <w:r w:rsidRPr="00E742C5">
        <w:rPr>
          <w:rStyle w:val="StyleUnderline"/>
          <w:highlight w:val="yellow"/>
        </w:rPr>
        <w:t>welfare measures</w:t>
      </w:r>
      <w:r w:rsidRPr="002D695D">
        <w:rPr>
          <w:sz w:val="14"/>
        </w:rPr>
        <w:t xml:space="preserve"> aimed at reducing inequality </w:t>
      </w:r>
      <w:r w:rsidRPr="00E742C5">
        <w:rPr>
          <w:rStyle w:val="StyleUnderline"/>
          <w:highlight w:val="yellow"/>
        </w:rPr>
        <w:t>have been inadequate</w:t>
      </w:r>
      <w:r w:rsidRPr="00E742C5">
        <w:rPr>
          <w:rStyle w:val="StyleUnderline"/>
        </w:rPr>
        <w:t xml:space="preserve"> for decades</w:t>
      </w:r>
      <w:r w:rsidRPr="002D695D">
        <w:rPr>
          <w:sz w:val="14"/>
        </w:rPr>
        <w:t xml:space="preserve">; </w:t>
      </w:r>
      <w:r w:rsidRPr="00E742C5">
        <w:rPr>
          <w:rStyle w:val="StyleUnderline"/>
        </w:rPr>
        <w:t>that</w:t>
      </w:r>
      <w:r w:rsidRPr="002D695D">
        <w:rPr>
          <w:sz w:val="14"/>
        </w:rPr>
        <w:t xml:space="preserve"> </w:t>
      </w:r>
      <w:r w:rsidRPr="00E742C5">
        <w:rPr>
          <w:rStyle w:val="StyleUnderline"/>
        </w:rPr>
        <w:t>health</w:t>
      </w:r>
      <w:r w:rsidRPr="002D695D">
        <w:rPr>
          <w:sz w:val="14"/>
        </w:rPr>
        <w:t xml:space="preserve"> and safety </w:t>
      </w:r>
      <w:r w:rsidRPr="00E742C5">
        <w:rPr>
          <w:rStyle w:val="StyleUnderline"/>
        </w:rPr>
        <w:t>measures</w:t>
      </w:r>
      <w:r w:rsidRPr="002D695D">
        <w:rPr>
          <w:sz w:val="14"/>
        </w:rPr>
        <w:t xml:space="preserve"> at many workplaces </w:t>
      </w:r>
      <w:r w:rsidRPr="00E742C5">
        <w:rPr>
          <w:rStyle w:val="StyleUnderline"/>
        </w:rPr>
        <w:t>remain insufficiently</w:t>
      </w:r>
      <w:r w:rsidRPr="002D695D">
        <w:rPr>
          <w:sz w:val="14"/>
        </w:rPr>
        <w:t xml:space="preserve"> resourced; and that measures to tackle global warming and developing alternative energy remain hopelessly inadequate.</w:t>
      </w:r>
      <w:r w:rsidRPr="002D695D">
        <w:rPr>
          <w:sz w:val="12"/>
        </w:rPr>
        <w:t>¶</w:t>
      </w:r>
      <w:r w:rsidRPr="002D695D">
        <w:rPr>
          <w:sz w:val="14"/>
        </w:rPr>
        <w:t xml:space="preserve"> Of course, none of this is surprising.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w:t>
      </w:r>
      <w:r w:rsidRPr="00903534">
        <w:rPr>
          <w:rStyle w:val="StyleUnderline"/>
        </w:rPr>
        <w:t xml:space="preserve">the ongoing danger of </w:t>
      </w:r>
      <w:r w:rsidRPr="00E742C5">
        <w:rPr>
          <w:rStyle w:val="StyleUnderline"/>
          <w:highlight w:val="yellow"/>
        </w:rPr>
        <w:t>terrorists</w:t>
      </w:r>
      <w:r w:rsidRPr="00903534">
        <w:rPr>
          <w:rStyle w:val="StyleUnderline"/>
        </w:rPr>
        <w:t>.</w:t>
      </w:r>
      <w:r w:rsidRPr="002D695D">
        <w:rPr>
          <w:sz w:val="14"/>
        </w:rPr>
        <w:t xml:space="preserve"> It </w:t>
      </w:r>
      <w:r w:rsidRPr="00E742C5">
        <w:rPr>
          <w:rStyle w:val="StyleUnderline"/>
          <w:highlight w:val="yellow"/>
        </w:rPr>
        <w:t>is</w:t>
      </w:r>
      <w:r w:rsidRPr="002D695D">
        <w:rPr>
          <w:sz w:val="14"/>
        </w:rPr>
        <w:t xml:space="preserve"> also </w:t>
      </w:r>
      <w:r w:rsidRPr="00E742C5">
        <w:rPr>
          <w:rStyle w:val="StyleUnderline"/>
          <w:highlight w:val="yellow"/>
        </w:rPr>
        <w:t>more exciting for the</w:t>
      </w:r>
      <w:r w:rsidRPr="00903534">
        <w:rPr>
          <w:rStyle w:val="StyleUnderline"/>
        </w:rPr>
        <w:t xml:space="preserve"> </w:t>
      </w:r>
      <w:r w:rsidRPr="00E742C5">
        <w:rPr>
          <w:rStyle w:val="StyleUnderline"/>
          <w:highlight w:val="yellow"/>
        </w:rPr>
        <w:t>media than stories about how poor</w:t>
      </w:r>
      <w:r w:rsidRPr="002D695D">
        <w:rPr>
          <w:sz w:val="14"/>
          <w:highlight w:val="yellow"/>
        </w:rPr>
        <w:t xml:space="preserve"> </w:t>
      </w:r>
      <w:r w:rsidRPr="00E742C5">
        <w:rPr>
          <w:rStyle w:val="StyleUnderline"/>
          <w:highlight w:val="yellow"/>
        </w:rPr>
        <w:t>people</w:t>
      </w:r>
      <w:r w:rsidRPr="00903534">
        <w:rPr>
          <w:rStyle w:val="StyleUnderline"/>
        </w:rPr>
        <w:t xml:space="preserve"> and people of colour </w:t>
      </w:r>
      <w:r w:rsidRPr="00E742C5">
        <w:rPr>
          <w:rStyle w:val="StyleUnderline"/>
          <w:highlight w:val="yellow"/>
        </w:rPr>
        <w:t>are discriminated against</w:t>
      </w:r>
      <w:r w:rsidRPr="002D695D">
        <w:rPr>
          <w:sz w:val="14"/>
        </w:rPr>
        <w:t xml:space="preserve"> and suffer worse health as a consequence.</w:t>
      </w:r>
      <w:r w:rsidRPr="002D695D">
        <w:rPr>
          <w:sz w:val="12"/>
        </w:rPr>
        <w:t>¶</w:t>
      </w:r>
      <w:r w:rsidRPr="002D695D">
        <w:rPr>
          <w:sz w:val="14"/>
        </w:rPr>
        <w:t xml:space="preserve"> Viewed from this vantage point, </w:t>
      </w:r>
      <w:r w:rsidRPr="00903534">
        <w:rPr>
          <w:rStyle w:val="Emphasis"/>
        </w:rPr>
        <w:t xml:space="preserve">national </w:t>
      </w:r>
      <w:r w:rsidRPr="00E742C5">
        <w:rPr>
          <w:rStyle w:val="Emphasis"/>
          <w:highlight w:val="yellow"/>
        </w:rPr>
        <w:t xml:space="preserve">security is </w:t>
      </w:r>
      <w:r w:rsidRPr="00967A23">
        <w:rPr>
          <w:rStyle w:val="Emphasis"/>
        </w:rPr>
        <w:t>one massive confidence trick</w:t>
      </w:r>
      <w:r w:rsidRPr="002D695D">
        <w:rPr>
          <w:sz w:val="14"/>
        </w:rPr>
        <w:t xml:space="preserve"> – </w:t>
      </w:r>
      <w:r w:rsidRPr="00E742C5">
        <w:rPr>
          <w:rStyle w:val="Emphasis"/>
          <w:highlight w:val="yellow"/>
        </w:rPr>
        <w:t>misdirection on an epic scale.</w:t>
      </w:r>
      <w:r w:rsidRPr="002D695D">
        <w:rPr>
          <w:sz w:val="14"/>
        </w:rPr>
        <w:t xml:space="preserve"> </w:t>
      </w:r>
      <w:r w:rsidRPr="00E742C5">
        <w:rPr>
          <w:rStyle w:val="Emphasis"/>
          <w:highlight w:val="yellow"/>
        </w:rPr>
        <w:t xml:space="preserve">Its </w:t>
      </w:r>
      <w:r w:rsidRPr="00967A23">
        <w:rPr>
          <w:rStyle w:val="Emphasis"/>
        </w:rPr>
        <w:t xml:space="preserve">primary </w:t>
      </w:r>
      <w:r w:rsidRPr="00E742C5">
        <w:rPr>
          <w:rStyle w:val="Emphasis"/>
          <w:highlight w:val="yellow"/>
        </w:rPr>
        <w:t xml:space="preserve">function is to distract you from </w:t>
      </w:r>
      <w:r w:rsidRPr="00E742C5">
        <w:rPr>
          <w:rStyle w:val="Emphasis"/>
        </w:rPr>
        <w:t>the</w:t>
      </w:r>
      <w:r w:rsidRPr="00903534">
        <w:rPr>
          <w:rStyle w:val="Emphasis"/>
        </w:rPr>
        <w:t xml:space="preserve"> structures and </w:t>
      </w:r>
      <w:r w:rsidRPr="00E742C5">
        <w:rPr>
          <w:rStyle w:val="Emphasis"/>
          <w:highlight w:val="yellow"/>
        </w:rPr>
        <w:t>inequalities</w:t>
      </w:r>
      <w:r w:rsidRPr="00903534">
        <w:rPr>
          <w:rStyle w:val="Emphasis"/>
        </w:rPr>
        <w:t xml:space="preserve"> in society </w:t>
      </w:r>
      <w:r w:rsidRPr="00E742C5">
        <w:rPr>
          <w:rStyle w:val="Emphasis"/>
          <w:highlight w:val="yellow"/>
        </w:rPr>
        <w:t>which are the real threat</w:t>
      </w:r>
      <w:r w:rsidRPr="002D695D">
        <w:rPr>
          <w:sz w:val="14"/>
        </w:rPr>
        <w:t xml:space="preserve"> to the health and wellbeing of you and your family, </w:t>
      </w:r>
      <w:r w:rsidRPr="00E742C5">
        <w:rPr>
          <w:rStyle w:val="Emphasis"/>
          <w:highlight w:val="yellow"/>
        </w:rPr>
        <w:t xml:space="preserve">and </w:t>
      </w:r>
      <w:r w:rsidRPr="00967A23">
        <w:rPr>
          <w:rStyle w:val="Emphasis"/>
        </w:rPr>
        <w:t xml:space="preserve">to convince you </w:t>
      </w:r>
      <w:r w:rsidRPr="00E742C5">
        <w:rPr>
          <w:rStyle w:val="Emphasis"/>
          <w:highlight w:val="yellow"/>
        </w:rPr>
        <w:t xml:space="preserve">to be </w:t>
      </w:r>
      <w:r w:rsidRPr="00967A23">
        <w:rPr>
          <w:rStyle w:val="Emphasis"/>
          <w:highlight w:val="yellow"/>
          <w:bdr w:val="single" w:sz="4" w:space="0" w:color="auto"/>
        </w:rPr>
        <w:t>permanently afraid</w:t>
      </w:r>
      <w:r w:rsidRPr="00E742C5">
        <w:rPr>
          <w:rStyle w:val="Emphasis"/>
          <w:highlight w:val="yellow"/>
        </w:rPr>
        <w:t xml:space="preserve"> so</w:t>
      </w:r>
      <w:r w:rsidRPr="00903534">
        <w:rPr>
          <w:rStyle w:val="Emphasis"/>
        </w:rPr>
        <w:t xml:space="preserve"> </w:t>
      </w:r>
      <w:r w:rsidRPr="00E742C5">
        <w:rPr>
          <w:rStyle w:val="Emphasis"/>
          <w:highlight w:val="yellow"/>
        </w:rPr>
        <w:t>that you</w:t>
      </w:r>
      <w:r w:rsidRPr="002D695D">
        <w:rPr>
          <w:sz w:val="14"/>
          <w:highlight w:val="yellow"/>
        </w:rPr>
        <w:t xml:space="preserve"> </w:t>
      </w:r>
      <w:r w:rsidRPr="00E742C5">
        <w:rPr>
          <w:rStyle w:val="Emphasis"/>
          <w:highlight w:val="yellow"/>
        </w:rPr>
        <w:t>will</w:t>
      </w:r>
      <w:r w:rsidRPr="002D695D">
        <w:rPr>
          <w:sz w:val="14"/>
        </w:rPr>
        <w:t xml:space="preserve"> acquiesce to all the security measures which keep you under state control and </w:t>
      </w:r>
      <w:r w:rsidRPr="00E742C5">
        <w:rPr>
          <w:rStyle w:val="Emphasis"/>
          <w:highlight w:val="yellow"/>
        </w:rPr>
        <w:t>keep</w:t>
      </w:r>
      <w:r w:rsidRPr="002D695D">
        <w:rPr>
          <w:sz w:val="14"/>
          <w:highlight w:val="yellow"/>
        </w:rPr>
        <w:t xml:space="preserve"> </w:t>
      </w:r>
      <w:r w:rsidRPr="00E742C5">
        <w:rPr>
          <w:rStyle w:val="Emphasis"/>
          <w:highlight w:val="yellow"/>
        </w:rPr>
        <w:t>the m</w:t>
      </w:r>
      <w:r w:rsidRPr="00E742C5">
        <w:rPr>
          <w:rStyle w:val="Emphasis"/>
        </w:rPr>
        <w:t>ilitary</w:t>
      </w:r>
      <w:r w:rsidRPr="002D695D">
        <w:rPr>
          <w:sz w:val="14"/>
        </w:rPr>
        <w:t>-</w:t>
      </w:r>
      <w:r w:rsidRPr="00E742C5">
        <w:rPr>
          <w:rStyle w:val="Emphasis"/>
          <w:highlight w:val="yellow"/>
        </w:rPr>
        <w:t>i</w:t>
      </w:r>
      <w:r w:rsidRPr="00E742C5">
        <w:rPr>
          <w:rStyle w:val="Emphasis"/>
        </w:rPr>
        <w:t>ndustrial</w:t>
      </w:r>
      <w:r w:rsidRPr="002D695D">
        <w:rPr>
          <w:sz w:val="14"/>
        </w:rPr>
        <w:t xml:space="preserve"> </w:t>
      </w:r>
      <w:r w:rsidRPr="00E742C5">
        <w:rPr>
          <w:rStyle w:val="Emphasis"/>
          <w:highlight w:val="yellow"/>
        </w:rPr>
        <w:t>c</w:t>
      </w:r>
      <w:r w:rsidRPr="00E742C5">
        <w:rPr>
          <w:rStyle w:val="Emphasis"/>
        </w:rPr>
        <w:t>omplex</w:t>
      </w:r>
      <w:r w:rsidRPr="002D695D">
        <w:rPr>
          <w:sz w:val="14"/>
        </w:rPr>
        <w:t xml:space="preserve"> </w:t>
      </w:r>
      <w:r w:rsidRPr="00E742C5">
        <w:rPr>
          <w:rStyle w:val="Emphasis"/>
          <w:highlight w:val="yellow"/>
        </w:rPr>
        <w:t>ticking</w:t>
      </w:r>
      <w:r w:rsidRPr="002D695D">
        <w:rPr>
          <w:sz w:val="14"/>
        </w:rPr>
        <w:t xml:space="preserve"> along.</w:t>
      </w:r>
      <w:r w:rsidRPr="002D695D">
        <w:rPr>
          <w:sz w:val="12"/>
        </w:rPr>
        <w:t>¶</w:t>
      </w:r>
      <w:r w:rsidRPr="002D695D">
        <w:rPr>
          <w:sz w:val="14"/>
        </w:rPr>
        <w:t xml:space="preserve">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903534">
        <w:rPr>
          <w:rStyle w:val="StyleUnderline"/>
        </w:rPr>
        <w:t>if you think that terrorists or immigrants</w:t>
      </w:r>
      <w:r w:rsidRPr="002D695D">
        <w:rPr>
          <w:sz w:val="14"/>
        </w:rPr>
        <w:t xml:space="preserve"> or asylum seekers </w:t>
      </w:r>
      <w:r w:rsidRPr="00903534">
        <w:rPr>
          <w:rStyle w:val="StyleUnderline"/>
        </w:rPr>
        <w:t>or Iran are a greater threat to your safety than the capitalist system</w:t>
      </w:r>
      <w:r w:rsidRPr="002D695D">
        <w:rPr>
          <w:sz w:val="14"/>
        </w:rPr>
        <w:t xml:space="preserve">, </w:t>
      </w:r>
      <w:r w:rsidRPr="00903534">
        <w:rPr>
          <w:rStyle w:val="StyleUnderline"/>
        </w:rPr>
        <w:t>you have</w:t>
      </w:r>
      <w:r w:rsidRPr="002D695D">
        <w:rPr>
          <w:sz w:val="14"/>
        </w:rPr>
        <w:t xml:space="preserve"> been well and truly </w:t>
      </w:r>
      <w:r w:rsidRPr="00903534">
        <w:rPr>
          <w:rStyle w:val="StyleUnderline"/>
        </w:rPr>
        <w:t>conned</w:t>
      </w:r>
      <w:r w:rsidRPr="002D695D">
        <w:rPr>
          <w:sz w:val="14"/>
        </w:rPr>
        <w:t xml:space="preserve">, my friend. Don’t believe the hype: </w:t>
      </w:r>
      <w:r w:rsidRPr="00903534">
        <w:rPr>
          <w:rStyle w:val="Emphasis"/>
        </w:rPr>
        <w:t>you’re much more likely to die from any one of several forms of structural violence</w:t>
      </w:r>
      <w:r w:rsidRPr="002D695D">
        <w:rPr>
          <w:sz w:val="14"/>
        </w:rPr>
        <w:t xml:space="preserve"> in society </w:t>
      </w:r>
      <w:r w:rsidRPr="00903534">
        <w:rPr>
          <w:rStyle w:val="Emphasis"/>
        </w:rPr>
        <w:t>than</w:t>
      </w:r>
      <w:r w:rsidRPr="002D695D">
        <w:rPr>
          <w:sz w:val="14"/>
        </w:rPr>
        <w:t xml:space="preserve"> you are from immigrants or </w:t>
      </w:r>
      <w:r w:rsidRPr="00903534">
        <w:rPr>
          <w:rStyle w:val="Emphasis"/>
        </w:rPr>
        <w:t>terrorism</w:t>
      </w:r>
      <w:r w:rsidRPr="002D695D">
        <w:rPr>
          <w:sz w:val="14"/>
        </w:rPr>
        <w:t>.  Somehow, we need to challenge the politicians on this fact.</w:t>
      </w:r>
    </w:p>
    <w:p w:rsidR="00D74C5B" w:rsidRDefault="00D74C5B" w:rsidP="0090291C">
      <w:pPr>
        <w:pStyle w:val="Heading3"/>
      </w:pPr>
      <w:r>
        <w:t>Impact---Competitiveness</w:t>
      </w:r>
    </w:p>
    <w:p w:rsidR="00D74C5B" w:rsidRPr="00D74C5B" w:rsidRDefault="00D74C5B" w:rsidP="00D74C5B">
      <w:pPr>
        <w:pStyle w:val="Heading4"/>
      </w:pPr>
      <w:r>
        <w:t xml:space="preserve">The management of life for the purpose of </w:t>
      </w:r>
      <w:r>
        <w:rPr>
          <w:u w:val="single"/>
        </w:rPr>
        <w:t>international competition</w:t>
      </w:r>
      <w:r>
        <w:t xml:space="preserve"> results in </w:t>
      </w:r>
      <w:r>
        <w:rPr>
          <w:u w:val="single"/>
        </w:rPr>
        <w:t>violence</w:t>
      </w:r>
      <w:r>
        <w:t xml:space="preserve"> against those perceived to </w:t>
      </w:r>
      <w:r>
        <w:rPr>
          <w:u w:val="single"/>
        </w:rPr>
        <w:t>fall behind</w:t>
      </w:r>
      <w:r>
        <w:t xml:space="preserve"> or be </w:t>
      </w:r>
      <w:r>
        <w:rPr>
          <w:u w:val="single"/>
        </w:rPr>
        <w:t>unable to compete</w:t>
      </w:r>
    </w:p>
    <w:p w:rsidR="00D74C5B" w:rsidRPr="006A22EC" w:rsidRDefault="00D74C5B" w:rsidP="00D74C5B">
      <w:pPr>
        <w:rPr>
          <w:rFonts w:cstheme="minorHAnsi"/>
          <w:sz w:val="16"/>
        </w:rPr>
      </w:pPr>
      <w:r w:rsidRPr="00C04AEC">
        <w:rPr>
          <w:rStyle w:val="Style13ptBold"/>
        </w:rPr>
        <w:t>SCHANDORF 2008</w:t>
      </w:r>
      <w:r w:rsidRPr="006A22EC">
        <w:rPr>
          <w:rFonts w:cstheme="minorHAnsi"/>
          <w:sz w:val="16"/>
        </w:rPr>
        <w:t xml:space="preserve"> - B.A. in English, 1999, M.A. in English (Rhetoric &amp; Composition), 2008, (Michael, A RHETORIC OF RESOLUTION: THE LIMITS OF COMPETITION, May 2008, p. 1-3, https://www.mhsl.uab.edu/dt/2008m/schandorf.pdf)</w:t>
      </w:r>
    </w:p>
    <w:p w:rsidR="00D74C5B" w:rsidRPr="00C04AEC" w:rsidRDefault="00D74C5B" w:rsidP="00D74C5B">
      <w:pPr>
        <w:pStyle w:val="card"/>
        <w:rPr>
          <w:rFonts w:cstheme="minorHAnsi"/>
          <w:b/>
          <w:bCs/>
          <w:sz w:val="22"/>
          <w:u w:val="single"/>
        </w:rPr>
      </w:pPr>
      <w:r w:rsidRPr="006A22EC">
        <w:rPr>
          <w:rStyle w:val="StyleUnderline"/>
          <w:rFonts w:cstheme="minorHAnsi"/>
        </w:rPr>
        <w:t xml:space="preserve">An </w:t>
      </w:r>
      <w:r w:rsidRPr="006A22EC">
        <w:rPr>
          <w:rStyle w:val="StyleUnderline"/>
          <w:rFonts w:cstheme="minorHAnsi"/>
          <w:highlight w:val="cyan"/>
        </w:rPr>
        <w:t>overreliance on a</w:t>
      </w:r>
      <w:r w:rsidRPr="006A22EC">
        <w:rPr>
          <w:rStyle w:val="StyleUnderline"/>
          <w:rFonts w:cstheme="minorHAnsi"/>
        </w:rPr>
        <w:t xml:space="preserve"> </w:t>
      </w:r>
      <w:r w:rsidRPr="00D74C5B">
        <w:rPr>
          <w:rFonts w:cstheme="minorHAnsi"/>
          <w:sz w:val="16"/>
        </w:rPr>
        <w:t xml:space="preserve">foundational conceptual </w:t>
      </w:r>
      <w:r w:rsidRPr="006A22EC">
        <w:rPr>
          <w:rStyle w:val="StyleUnderline"/>
          <w:rFonts w:cstheme="minorHAnsi"/>
          <w:highlight w:val="cyan"/>
        </w:rPr>
        <w:t>model of competition</w:t>
      </w:r>
      <w:r w:rsidRPr="006A22EC">
        <w:rPr>
          <w:rStyle w:val="StyleUnderline"/>
          <w:rFonts w:cstheme="minorHAnsi"/>
        </w:rPr>
        <w:t xml:space="preserve"> </w:t>
      </w:r>
      <w:r w:rsidRPr="006A22EC">
        <w:rPr>
          <w:rStyle w:val="StyleUnderline"/>
          <w:rFonts w:eastAsia="Calibri" w:cstheme="minorHAnsi"/>
        </w:rPr>
        <w:t>exacerbates</w:t>
      </w:r>
      <w:r w:rsidRPr="006A22EC">
        <w:rPr>
          <w:rStyle w:val="StyleUnderline"/>
          <w:rFonts w:cstheme="minorHAnsi"/>
        </w:rPr>
        <w:t xml:space="preserve"> and, all too often, </w:t>
      </w:r>
      <w:r w:rsidRPr="006A22EC">
        <w:rPr>
          <w:rStyle w:val="StyleUnderline"/>
          <w:rFonts w:cstheme="minorHAnsi"/>
          <w:highlight w:val="cyan"/>
        </w:rPr>
        <w:t xml:space="preserve">creates </w:t>
      </w:r>
      <w:r w:rsidRPr="006A22EC">
        <w:rPr>
          <w:rStyle w:val="StyleUnderline"/>
          <w:rFonts w:eastAsia="Calibri" w:cstheme="minorHAnsi"/>
          <w:highlight w:val="cyan"/>
        </w:rPr>
        <w:t>unnecessary</w:t>
      </w:r>
      <w:r w:rsidRPr="006A22EC">
        <w:rPr>
          <w:rStyle w:val="StyleUnderline"/>
          <w:rFonts w:cstheme="minorHAnsi"/>
          <w:highlight w:val="cyan"/>
        </w:rPr>
        <w:t xml:space="preserve"> </w:t>
      </w:r>
      <w:r w:rsidRPr="006A22EC">
        <w:rPr>
          <w:rStyle w:val="StyleUnderline"/>
          <w:rFonts w:eastAsia="Calibri" w:cstheme="minorHAnsi"/>
          <w:highlight w:val="cyan"/>
        </w:rPr>
        <w:t>conflict</w:t>
      </w:r>
      <w:r w:rsidRPr="00D74C5B">
        <w:rPr>
          <w:rFonts w:cstheme="minorHAnsi"/>
          <w:sz w:val="16"/>
        </w:rPr>
        <w:t xml:space="preserve">. </w:t>
      </w:r>
      <w:r w:rsidRPr="006A22EC">
        <w:rPr>
          <w:rStyle w:val="StyleUnderline"/>
          <w:rFonts w:cstheme="minorHAnsi"/>
        </w:rPr>
        <w:t>This is a problem that permeates Western culture but is particularly evident in large-scale social conflict between differing cultural and value systems.</w:t>
      </w:r>
      <w:r w:rsidRPr="00D74C5B">
        <w:rPr>
          <w:rFonts w:cstheme="minorHAnsi"/>
          <w:sz w:val="16"/>
        </w:rPr>
        <w:t xml:space="preserve"> “Difference” does not inherently entail conflict, but </w:t>
      </w:r>
      <w:r w:rsidRPr="006A22EC">
        <w:rPr>
          <w:rStyle w:val="StyleUnderline"/>
          <w:rFonts w:cstheme="minorHAnsi"/>
        </w:rPr>
        <w:t xml:space="preserve">“Competition” seems to underlie most all Western cultural practices as a god term that makes </w:t>
      </w:r>
      <w:r w:rsidRPr="006A22EC">
        <w:rPr>
          <w:rStyle w:val="StyleUnderline"/>
          <w:rFonts w:eastAsia="Calibri" w:cstheme="minorHAnsi"/>
        </w:rPr>
        <w:t>conflict inevitable</w:t>
      </w:r>
      <w:r w:rsidRPr="00D74C5B">
        <w:rPr>
          <w:rFonts w:cstheme="minorHAnsi"/>
          <w:sz w:val="16"/>
        </w:rPr>
        <w:t xml:space="preserve">. For example, sports metaphors have long infused even peace-time political discourse to such an extent that sport and </w:t>
      </w:r>
      <w:r w:rsidRPr="006A22EC">
        <w:rPr>
          <w:rStyle w:val="StyleUnderline"/>
          <w:rFonts w:cstheme="minorHAnsi"/>
          <w:highlight w:val="cyan"/>
        </w:rPr>
        <w:t>war metaphors have become</w:t>
      </w:r>
      <w:r w:rsidRPr="006A22EC">
        <w:rPr>
          <w:rStyle w:val="StyleUnderline"/>
          <w:rFonts w:cstheme="minorHAnsi"/>
        </w:rPr>
        <w:t xml:space="preserve"> essentially </w:t>
      </w:r>
      <w:r w:rsidRPr="006A22EC">
        <w:rPr>
          <w:rStyle w:val="StyleUnderline"/>
          <w:rFonts w:cstheme="minorHAnsi"/>
          <w:highlight w:val="cyan"/>
        </w:rPr>
        <w:t>interchangeable</w:t>
      </w:r>
      <w:r w:rsidRPr="006A22EC">
        <w:rPr>
          <w:rStyle w:val="StyleUnderline"/>
          <w:rFonts w:cstheme="minorHAnsi"/>
        </w:rPr>
        <w:t xml:space="preserve"> and selfreinforcing</w:t>
      </w:r>
      <w:r w:rsidRPr="00D74C5B">
        <w:rPr>
          <w:rFonts w:cstheme="minorHAnsi"/>
          <w:sz w:val="16"/>
        </w:rPr>
        <w:t xml:space="preserve">: </w:t>
      </w:r>
      <w:r w:rsidRPr="006A22EC">
        <w:rPr>
          <w:rStyle w:val="StyleUnderline"/>
          <w:rFonts w:cstheme="minorHAnsi"/>
        </w:rPr>
        <w:t>games are battles and battles are games</w:t>
      </w:r>
      <w:r w:rsidRPr="00D74C5B">
        <w:rPr>
          <w:rFonts w:cstheme="minorHAnsi"/>
          <w:sz w:val="16"/>
        </w:rPr>
        <w:t xml:space="preserve">. </w:t>
      </w:r>
      <w:r w:rsidRPr="006A22EC">
        <w:rPr>
          <w:rStyle w:val="StyleUnderline"/>
          <w:rFonts w:cstheme="minorHAnsi"/>
        </w:rPr>
        <w:t>The common tendency to regard all aspects of life in competitive terms is demonstrated in the (perhaps more disturbing) contentedly traditional use of military imagery in religious discourse ostensibly concerned with peace and universal love</w:t>
      </w:r>
      <w:r w:rsidRPr="00D74C5B">
        <w:rPr>
          <w:rFonts w:cstheme="minorHAnsi"/>
          <w:sz w:val="16"/>
        </w:rPr>
        <w:t xml:space="preserve"> (e.g., “</w:t>
      </w:r>
      <w:r w:rsidRPr="006A22EC">
        <w:rPr>
          <w:rStyle w:val="StyleUnderline"/>
          <w:rFonts w:cstheme="minorHAnsi"/>
        </w:rPr>
        <w:t>soldiers of God”)—again, combining the ideas of “war” and “game,” in this case with the object of “winning” the most “souls.”</w:t>
      </w:r>
      <w:r w:rsidRPr="00D74C5B">
        <w:rPr>
          <w:rFonts w:cstheme="minorHAnsi"/>
          <w:sz w:val="16"/>
        </w:rPr>
        <w:t xml:space="preserve"> Such apparent inconsistencies make more sense in light of the cognitive linguistic contention that language use shapes conceptualization. If this is true, at least two millennia of competitive, militaristic metaphor in Western religious discourse may help to explain such incongruities as the use of popular violent computer games to lure children and teenagers to evangelistic activities (Ritchel). </w:t>
      </w:r>
      <w:r w:rsidRPr="006A22EC">
        <w:rPr>
          <w:rStyle w:val="StyleUnderline"/>
          <w:rFonts w:cstheme="minorHAnsi"/>
          <w:highlight w:val="cyan"/>
        </w:rPr>
        <w:t>The concern here is that by understanding the world in terms of</w:t>
      </w:r>
      <w:r w:rsidRPr="006A22EC">
        <w:rPr>
          <w:rStyle w:val="StyleUnderline"/>
          <w:rFonts w:cstheme="minorHAnsi"/>
        </w:rPr>
        <w:t xml:space="preserve"> constant, perpetual </w:t>
      </w:r>
      <w:r w:rsidRPr="006A22EC">
        <w:rPr>
          <w:rStyle w:val="StyleUnderline"/>
          <w:rFonts w:cstheme="minorHAnsi"/>
          <w:highlight w:val="cyan"/>
        </w:rPr>
        <w:t>competition</w:t>
      </w:r>
      <w:r w:rsidRPr="006A22EC">
        <w:rPr>
          <w:rStyle w:val="StyleUnderline"/>
          <w:rFonts w:cstheme="minorHAnsi"/>
        </w:rPr>
        <w:t xml:space="preserve">, social and cultural </w:t>
      </w:r>
      <w:r w:rsidRPr="006A22EC">
        <w:rPr>
          <w:rStyle w:val="StyleUnderline"/>
          <w:rFonts w:cstheme="minorHAnsi"/>
          <w:highlight w:val="cyan"/>
        </w:rPr>
        <w:t>conflict becomes</w:t>
      </w:r>
      <w:r w:rsidRPr="006A22EC">
        <w:rPr>
          <w:rStyle w:val="StyleUnderline"/>
          <w:rFonts w:cstheme="minorHAnsi"/>
        </w:rPr>
        <w:t xml:space="preserve"> not only </w:t>
      </w:r>
      <w:r w:rsidRPr="006A22EC">
        <w:rPr>
          <w:rStyle w:val="StyleUnderline"/>
          <w:rFonts w:cstheme="minorHAnsi"/>
          <w:highlight w:val="cyan"/>
        </w:rPr>
        <w:t>inescapable, but</w:t>
      </w:r>
      <w:r w:rsidRPr="006A22EC">
        <w:rPr>
          <w:rStyle w:val="StyleUnderline"/>
          <w:rFonts w:cstheme="minorHAnsi"/>
        </w:rPr>
        <w:t xml:space="preserve"> extremely </w:t>
      </w:r>
      <w:r w:rsidRPr="006A22EC">
        <w:rPr>
          <w:rStyle w:val="StyleUnderline"/>
          <w:rFonts w:cstheme="minorHAnsi"/>
          <w:highlight w:val="cyan"/>
        </w:rPr>
        <w:t>limited in its</w:t>
      </w:r>
      <w:r w:rsidRPr="006A22EC">
        <w:rPr>
          <w:rStyle w:val="StyleUnderline"/>
          <w:rFonts w:cstheme="minorHAnsi"/>
        </w:rPr>
        <w:t xml:space="preserve"> </w:t>
      </w:r>
      <w:r w:rsidRPr="006A22EC">
        <w:rPr>
          <w:rStyle w:val="StyleUnderline"/>
          <w:rFonts w:cstheme="minorHAnsi"/>
          <w:highlight w:val="cyan"/>
        </w:rPr>
        <w:t>ability to produce</w:t>
      </w:r>
      <w:r w:rsidRPr="006A22EC">
        <w:rPr>
          <w:rStyle w:val="StyleUnderline"/>
          <w:rFonts w:cstheme="minorHAnsi"/>
        </w:rPr>
        <w:t xml:space="preserve"> lasting, adaptive, and </w:t>
      </w:r>
      <w:r w:rsidRPr="006A22EC">
        <w:rPr>
          <w:rStyle w:val="StyleUnderline"/>
          <w:rFonts w:cstheme="minorHAnsi"/>
          <w:highlight w:val="cyan"/>
        </w:rPr>
        <w:t>constructive results</w:t>
      </w:r>
      <w:r w:rsidRPr="00D74C5B">
        <w:rPr>
          <w:rFonts w:cstheme="minorHAnsi"/>
          <w:sz w:val="16"/>
        </w:rPr>
        <w:t xml:space="preserve">. Kenneth Burke used the idea of </w:t>
      </w:r>
      <w:r w:rsidRPr="006A22EC">
        <w:rPr>
          <w:rStyle w:val="StyleUnderline"/>
          <w:rFonts w:cstheme="minorHAnsi"/>
        </w:rPr>
        <w:t>the “god term” to describe any concept that came to fulfill all of the roles in his pentad of aspects of human motives: act, scene, agent, agency, and purpos</w:t>
      </w:r>
      <w:r w:rsidRPr="00D74C5B">
        <w:rPr>
          <w:rFonts w:cstheme="minorHAnsi"/>
          <w:sz w:val="16"/>
        </w:rPr>
        <w:t xml:space="preserve">e. </w:t>
      </w:r>
      <w:r w:rsidRPr="006A22EC">
        <w:rPr>
          <w:rStyle w:val="StyleUnderline"/>
          <w:rFonts w:cstheme="minorHAnsi"/>
        </w:rPr>
        <w:t>“Competition” certainly fulfills these criteria in Western culture.</w:t>
      </w:r>
      <w:r w:rsidRPr="00D74C5B">
        <w:rPr>
          <w:rFonts w:cstheme="minorHAnsi"/>
          <w:sz w:val="16"/>
        </w:rPr>
        <w:t xml:space="preserve"> </w:t>
      </w:r>
      <w:r w:rsidRPr="006A22EC">
        <w:rPr>
          <w:rStyle w:val="StyleUnderline"/>
          <w:rFonts w:cstheme="minorHAnsi"/>
        </w:rPr>
        <w:t>Many Americans define their very lives by the act of competition even outside the realm of business</w:t>
      </w:r>
      <w:r w:rsidRPr="00D74C5B">
        <w:rPr>
          <w:rFonts w:cstheme="minorHAnsi"/>
          <w:sz w:val="16"/>
        </w:rPr>
        <w:t xml:space="preserve">—devotion to a particular sports team being only perhaps the most obvious example (a phenomenon not confined to American culture as news surrounding nearly any World Cup soccer event will easily demonstrate). The scene or “field of competition” is regularly applied (in practice, if not in verbal reality) to such mundane events as the daily commute (e.g., “jockeying for position,” “the Lexis cut me off”). At a larger scale, </w:t>
      </w:r>
      <w:r w:rsidRPr="006A22EC">
        <w:rPr>
          <w:rStyle w:val="StyleUnderline"/>
          <w:rFonts w:cstheme="minorHAnsi"/>
        </w:rPr>
        <w:t>the reigning Western political and economic theory metaphorically embodies competition quite clearly as the “invisible hand.”</w:t>
      </w:r>
      <w:r w:rsidRPr="00D74C5B">
        <w:rPr>
          <w:rFonts w:cstheme="minorHAnsi"/>
          <w:sz w:val="16"/>
        </w:rPr>
        <w:t xml:space="preserve"> Tellingly for my purposes here, the “invisible hand” concept is both metaphorical and metonymic; the more complete idea is the “invisible hand of competition.” </w:t>
      </w:r>
      <w:r w:rsidRPr="006A22EC">
        <w:rPr>
          <w:rStyle w:val="StyleUnderline"/>
          <w:rFonts w:cstheme="minorHAnsi"/>
        </w:rPr>
        <w:t xml:space="preserve">Here </w:t>
      </w:r>
      <w:r w:rsidRPr="006A22EC">
        <w:rPr>
          <w:rStyle w:val="StyleUnderline"/>
          <w:rFonts w:cstheme="minorHAnsi"/>
          <w:highlight w:val="cyan"/>
        </w:rPr>
        <w:t>competition</w:t>
      </w:r>
      <w:r w:rsidRPr="006A22EC">
        <w:rPr>
          <w:rStyle w:val="StyleUnderline"/>
          <w:rFonts w:cstheme="minorHAnsi"/>
        </w:rPr>
        <w:t xml:space="preserve"> is both agent and agency—it </w:t>
      </w:r>
      <w:r w:rsidRPr="006A22EC">
        <w:rPr>
          <w:rStyle w:val="StyleUnderline"/>
          <w:rFonts w:cstheme="minorHAnsi"/>
          <w:highlight w:val="cyan"/>
        </w:rPr>
        <w:t>becomes an instrument used by itself to further its own goals, which is</w:t>
      </w:r>
      <w:r w:rsidRPr="006A22EC">
        <w:rPr>
          <w:rStyle w:val="StyleUnderline"/>
          <w:rFonts w:cstheme="minorHAnsi"/>
        </w:rPr>
        <w:t xml:space="preserve">, of course, </w:t>
      </w:r>
      <w:r w:rsidRPr="006A22EC">
        <w:rPr>
          <w:rStyle w:val="StyleUnderline"/>
          <w:rFonts w:cstheme="minorHAnsi"/>
          <w:highlight w:val="cyan"/>
        </w:rPr>
        <w:t>more competition</w:t>
      </w:r>
      <w:r w:rsidRPr="00D74C5B">
        <w:rPr>
          <w:rFonts w:cstheme="minorHAnsi"/>
          <w:sz w:val="16"/>
        </w:rPr>
        <w:t>. This self-referentiality is consistent with Burke’s “god term” and demonstrates his assertion in A Grammar of Motives that agency implies purpose. It also illustrates my point: W</w:t>
      </w:r>
      <w:r w:rsidRPr="006A22EC">
        <w:rPr>
          <w:rStyle w:val="StyleUnderline"/>
          <w:rFonts w:cstheme="minorHAnsi"/>
        </w:rPr>
        <w:t>estern culture is motivated by competition for the sake of competition</w:t>
      </w:r>
      <w:r w:rsidRPr="00D74C5B">
        <w:rPr>
          <w:rFonts w:cstheme="minorHAnsi"/>
          <w:sz w:val="16"/>
        </w:rPr>
        <w:t xml:space="preserve">. And, despite rare and meager references to “how you play the game,” </w:t>
      </w:r>
      <w:r w:rsidRPr="006A22EC">
        <w:rPr>
          <w:rStyle w:val="StyleUnderline"/>
          <w:rFonts w:cstheme="minorHAnsi"/>
        </w:rPr>
        <w:t>the purpose of competition is understood to be “winning.”</w:t>
      </w:r>
      <w:r w:rsidRPr="00D74C5B">
        <w:rPr>
          <w:rFonts w:cstheme="minorHAnsi"/>
          <w:sz w:val="16"/>
        </w:rPr>
        <w:t xml:space="preserve"> A reasonable response to this possibly obvious assertion might be, </w:t>
      </w:r>
      <w:r w:rsidRPr="006A22EC">
        <w:rPr>
          <w:rStyle w:val="StyleUnderline"/>
          <w:rFonts w:cstheme="minorHAnsi"/>
        </w:rPr>
        <w:t>what’s wrong with winning?</w:t>
      </w:r>
      <w:r w:rsidRPr="00D74C5B">
        <w:rPr>
          <w:rFonts w:cstheme="minorHAnsi"/>
          <w:sz w:val="16"/>
        </w:rPr>
        <w:t xml:space="preserve"> </w:t>
      </w:r>
      <w:r w:rsidRPr="006A22EC">
        <w:rPr>
          <w:rStyle w:val="StyleUnderline"/>
          <w:rFonts w:cstheme="minorHAnsi"/>
        </w:rPr>
        <w:t>Competition ideally results in the best competitors succeeding</w:t>
      </w:r>
      <w:r w:rsidRPr="00D74C5B">
        <w:rPr>
          <w:rFonts w:cstheme="minorHAnsi"/>
          <w:sz w:val="16"/>
        </w:rPr>
        <w:t xml:space="preserve">. Competition in the market ideally results in the success of the best products and services. Competition in the work place ideally results in the most able work force. Competition in academia ideally results in the most able thinkers producing the most useful, productive, and fecund ideas. Competition in politics ideally results in the survival of the most able candidates and policies. </w:t>
      </w:r>
      <w:r w:rsidRPr="006A22EC">
        <w:rPr>
          <w:rStyle w:val="StyleUnderline"/>
          <w:rFonts w:cstheme="minorHAnsi"/>
        </w:rPr>
        <w:t>Even life itself is maintained through competition</w:t>
      </w:r>
      <w:r w:rsidRPr="00D74C5B">
        <w:rPr>
          <w:rFonts w:cstheme="minorHAnsi"/>
          <w:sz w:val="16"/>
        </w:rPr>
        <w:t xml:space="preserve">, in Herbert Spencer’s famous “survival of the fittest.” </w:t>
      </w:r>
      <w:r w:rsidRPr="006A22EC">
        <w:rPr>
          <w:rStyle w:val="StyleUnderline"/>
          <w:rFonts w:cstheme="minorHAnsi"/>
        </w:rPr>
        <w:t>A society and culture that encourages competition insures the propagation of values necessary for continuing progress. The “</w:t>
      </w:r>
      <w:r w:rsidRPr="006A22EC">
        <w:rPr>
          <w:rStyle w:val="StyleUnderline"/>
          <w:rFonts w:cstheme="minorHAnsi"/>
          <w:highlight w:val="cyan"/>
        </w:rPr>
        <w:t>losers</w:t>
      </w:r>
      <w:r w:rsidRPr="006A22EC">
        <w:rPr>
          <w:rStyle w:val="StyleUnderline"/>
          <w:rFonts w:cstheme="minorHAnsi"/>
        </w:rPr>
        <w:t>” adapt to create novel challenges</w:t>
      </w:r>
      <w:r w:rsidRPr="00D74C5B">
        <w:rPr>
          <w:rFonts w:cstheme="minorHAnsi"/>
          <w:sz w:val="16"/>
        </w:rPr>
        <w:t xml:space="preserve"> (</w:t>
      </w:r>
      <w:r w:rsidRPr="006A22EC">
        <w:rPr>
          <w:rStyle w:val="StyleUnderline"/>
          <w:rFonts w:cstheme="minorHAnsi"/>
        </w:rPr>
        <w:t xml:space="preserve">the results of which necessarily entail further progress through further competition) or </w:t>
      </w:r>
      <w:r w:rsidRPr="006A22EC">
        <w:rPr>
          <w:rStyle w:val="StyleUnderline"/>
          <w:rFonts w:cstheme="minorHAnsi"/>
          <w:highlight w:val="cyan"/>
        </w:rPr>
        <w:t>are eliminated so as not to clog the system</w:t>
      </w:r>
      <w:r w:rsidRPr="006A22EC">
        <w:rPr>
          <w:rStyle w:val="StyleUnderline"/>
          <w:rFonts w:cstheme="minorHAnsi"/>
        </w:rPr>
        <w:t xml:space="preserve">. </w:t>
      </w:r>
      <w:r w:rsidRPr="00D74C5B">
        <w:rPr>
          <w:rFonts w:cstheme="minorHAnsi"/>
          <w:sz w:val="16"/>
        </w:rPr>
        <w:t xml:space="preserve">The short answer to this objection is that in practice all but one of these examples involve actual goals, actual purposes, and actual results—they entail specific ends, and competition is a method for reaching those ends with the best possible results. Ideally, competition should serve, in Burke’s terms, as an agency, an instrument or tool, functioning as a means of quality control: competition provides the vital function of eliminating the weaker, the less useful, and the less fecund, and promoting the stronger, the more useful, and the more productive. A misused instrument, however, can be worse than detrimental A hammer can be used to build; it can also be used indiscriminately for blunt-force destruction. </w:t>
      </w:r>
      <w:r w:rsidRPr="006A22EC">
        <w:rPr>
          <w:rStyle w:val="StyleUnderline"/>
          <w:rFonts w:cstheme="minorHAnsi"/>
          <w:highlight w:val="cyan"/>
        </w:rPr>
        <w:t>When</w:t>
      </w:r>
      <w:r w:rsidRPr="006A22EC">
        <w:rPr>
          <w:rStyle w:val="StyleUnderline"/>
          <w:rFonts w:cstheme="minorHAnsi"/>
        </w:rPr>
        <w:t xml:space="preserve"> “Competition” functions as a god term, the </w:t>
      </w:r>
      <w:r w:rsidRPr="006A22EC">
        <w:rPr>
          <w:rStyle w:val="StyleUnderline"/>
          <w:rFonts w:cstheme="minorHAnsi"/>
          <w:highlight w:val="cyan"/>
        </w:rPr>
        <w:t>goals</w:t>
      </w:r>
      <w:r w:rsidRPr="006A22EC">
        <w:rPr>
          <w:rStyle w:val="StyleUnderline"/>
          <w:rFonts w:cstheme="minorHAnsi"/>
        </w:rPr>
        <w:t xml:space="preserve">, purposes, </w:t>
      </w:r>
      <w:r w:rsidRPr="006A22EC">
        <w:rPr>
          <w:rStyle w:val="StyleUnderline"/>
          <w:rFonts w:cstheme="minorHAnsi"/>
          <w:highlight w:val="cyan"/>
        </w:rPr>
        <w:t>and results of competition are “Competition” itself</w:t>
      </w:r>
      <w:r w:rsidRPr="006A22EC">
        <w:rPr>
          <w:rStyle w:val="StyleUnderline"/>
          <w:rFonts w:cstheme="minorHAnsi"/>
        </w:rPr>
        <w:t xml:space="preserve">—motivations and </w:t>
      </w:r>
      <w:r w:rsidRPr="006A22EC">
        <w:rPr>
          <w:rStyle w:val="StyleUnderline"/>
          <w:rFonts w:cstheme="minorHAnsi"/>
          <w:highlight w:val="cyan"/>
        </w:rPr>
        <w:t>intentions are subsumed into</w:t>
      </w:r>
      <w:r w:rsidRPr="006A22EC">
        <w:rPr>
          <w:rStyle w:val="StyleUnderline"/>
          <w:rFonts w:cstheme="minorHAnsi"/>
        </w:rPr>
        <w:t xml:space="preserve"> “play,” or worse “</w:t>
      </w:r>
      <w:r w:rsidRPr="006A22EC">
        <w:rPr>
          <w:rStyle w:val="StyleUnderline"/>
          <w:rFonts w:cstheme="minorHAnsi"/>
          <w:highlight w:val="cyan"/>
        </w:rPr>
        <w:t>battle</w:t>
      </w:r>
      <w:r w:rsidRPr="006A22EC">
        <w:rPr>
          <w:rStyle w:val="StyleUnderline"/>
          <w:rFonts w:cstheme="minorHAnsi"/>
        </w:rPr>
        <w:t>,” and what “progress” occurs is merely a happy or convenient by-product that allows further opportunities for conflict.</w:t>
      </w:r>
      <w:r w:rsidRPr="00D74C5B">
        <w:rPr>
          <w:rFonts w:cstheme="minorHAnsi"/>
          <w:sz w:val="16"/>
        </w:rPr>
        <w:t xml:space="preserve"> </w:t>
      </w:r>
      <w:r w:rsidRPr="006A22EC">
        <w:rPr>
          <w:rStyle w:val="StyleUnderline"/>
          <w:rFonts w:cstheme="minorHAnsi"/>
          <w:highlight w:val="cyan"/>
        </w:rPr>
        <w:t>In a world where</w:t>
      </w:r>
      <w:r w:rsidRPr="006A22EC">
        <w:rPr>
          <w:rStyle w:val="StyleUnderline"/>
          <w:rFonts w:cstheme="minorHAnsi"/>
        </w:rPr>
        <w:t xml:space="preserve"> technological </w:t>
      </w:r>
      <w:r w:rsidRPr="006A22EC">
        <w:rPr>
          <w:rStyle w:val="StyleUnderline"/>
          <w:rFonts w:cstheme="minorHAnsi"/>
          <w:highlight w:val="cyan"/>
        </w:rPr>
        <w:t>progress</w:t>
      </w:r>
      <w:r w:rsidRPr="006A22EC">
        <w:rPr>
          <w:rStyle w:val="StyleUnderline"/>
          <w:rFonts w:cstheme="minorHAnsi"/>
        </w:rPr>
        <w:t xml:space="preserve"> and the increased cultural interaction it </w:t>
      </w:r>
      <w:r w:rsidRPr="006A22EC">
        <w:rPr>
          <w:rStyle w:val="StyleUnderline"/>
          <w:rFonts w:cstheme="minorHAnsi"/>
          <w:highlight w:val="cyan"/>
        </w:rPr>
        <w:t>makes possible</w:t>
      </w:r>
      <w:r w:rsidRPr="006A22EC">
        <w:rPr>
          <w:rStyle w:val="StyleUnderline"/>
          <w:rFonts w:cstheme="minorHAnsi"/>
        </w:rPr>
        <w:t xml:space="preserve"> can and do allow </w:t>
      </w:r>
      <w:r w:rsidRPr="006A22EC">
        <w:rPr>
          <w:rStyle w:val="StyleUnderline"/>
          <w:rFonts w:cstheme="minorHAnsi"/>
          <w:highlight w:val="cyan"/>
        </w:rPr>
        <w:t xml:space="preserve">the escalation of human conflict to </w:t>
      </w:r>
      <w:r w:rsidRPr="006A22EC">
        <w:rPr>
          <w:rStyle w:val="StyleUnderline"/>
          <w:rFonts w:eastAsia="Calibri" w:cstheme="minorHAnsi"/>
          <w:highlight w:val="cyan"/>
        </w:rPr>
        <w:t>nuclear</w:t>
      </w:r>
      <w:r w:rsidRPr="006A22EC">
        <w:rPr>
          <w:rStyle w:val="StyleUnderline"/>
          <w:rFonts w:eastAsia="Calibri" w:cstheme="minorHAnsi"/>
        </w:rPr>
        <w:t xml:space="preserve"> </w:t>
      </w:r>
      <w:r w:rsidRPr="006A22EC">
        <w:rPr>
          <w:rStyle w:val="StyleUnderline"/>
          <w:rFonts w:eastAsia="Calibri" w:cstheme="minorHAnsi"/>
          <w:highlight w:val="cyan"/>
        </w:rPr>
        <w:t>annihilation</w:t>
      </w:r>
      <w:r w:rsidRPr="006A22EC">
        <w:rPr>
          <w:rStyle w:val="StyleUnderline"/>
          <w:rFonts w:cstheme="minorHAnsi"/>
          <w:highlight w:val="cyan"/>
        </w:rPr>
        <w:t xml:space="preserve">, </w:t>
      </w:r>
      <w:r w:rsidRPr="006A22EC">
        <w:rPr>
          <w:rStyle w:val="StyleUnderline"/>
          <w:rFonts w:eastAsia="Calibri" w:cstheme="minorHAnsi"/>
          <w:highlight w:val="cyan"/>
        </w:rPr>
        <w:t>ethnic cleansing</w:t>
      </w:r>
      <w:r w:rsidRPr="006A22EC">
        <w:rPr>
          <w:rStyle w:val="StyleUnderline"/>
          <w:rFonts w:cstheme="minorHAnsi"/>
          <w:highlight w:val="cyan"/>
        </w:rPr>
        <w:t>, and</w:t>
      </w:r>
      <w:r w:rsidRPr="006A22EC">
        <w:rPr>
          <w:rStyle w:val="StyleUnderline"/>
          <w:rFonts w:cstheme="minorHAnsi"/>
        </w:rPr>
        <w:t xml:space="preserve"> the </w:t>
      </w:r>
      <w:r w:rsidRPr="006A22EC">
        <w:rPr>
          <w:rStyle w:val="StyleUnderline"/>
          <w:rFonts w:eastAsia="Calibri" w:cstheme="minorHAnsi"/>
          <w:highlight w:val="cyan"/>
        </w:rPr>
        <w:t>elimination of entire cultures</w:t>
      </w:r>
      <w:r w:rsidRPr="006A22EC">
        <w:rPr>
          <w:rStyle w:val="StyleUnderline"/>
          <w:rFonts w:cstheme="minorHAnsi"/>
          <w:highlight w:val="cyan"/>
        </w:rPr>
        <w:t xml:space="preserve"> and</w:t>
      </w:r>
      <w:r w:rsidRPr="006A22EC">
        <w:rPr>
          <w:rStyle w:val="StyleUnderline"/>
          <w:rFonts w:cstheme="minorHAnsi"/>
        </w:rPr>
        <w:t xml:space="preserve"> </w:t>
      </w:r>
      <w:r w:rsidRPr="006A22EC">
        <w:rPr>
          <w:rStyle w:val="StyleUnderline"/>
          <w:rFonts w:eastAsia="Calibri" w:cstheme="minorHAnsi"/>
        </w:rPr>
        <w:t xml:space="preserve">large-scale </w:t>
      </w:r>
      <w:r w:rsidRPr="006A22EC">
        <w:rPr>
          <w:rStyle w:val="StyleUnderline"/>
          <w:rFonts w:eastAsia="Calibri" w:cstheme="minorHAnsi"/>
          <w:highlight w:val="cyan"/>
        </w:rPr>
        <w:t>ecosystems</w:t>
      </w:r>
      <w:r w:rsidRPr="006A22EC">
        <w:rPr>
          <w:rStyle w:val="StyleUnderline"/>
          <w:rFonts w:cstheme="minorHAnsi"/>
        </w:rPr>
        <w:t xml:space="preserve"> </w:t>
      </w:r>
      <w:r w:rsidRPr="006A22EC">
        <w:rPr>
          <w:rStyle w:val="StyleUnderline"/>
          <w:rFonts w:cstheme="minorHAnsi"/>
          <w:highlight w:val="cyan"/>
        </w:rPr>
        <w:t>through</w:t>
      </w:r>
      <w:r w:rsidRPr="006A22EC">
        <w:rPr>
          <w:rStyle w:val="StyleUnderline"/>
          <w:rFonts w:cstheme="minorHAnsi"/>
        </w:rPr>
        <w:t xml:space="preserve"> the excesses of </w:t>
      </w:r>
      <w:r w:rsidRPr="006A22EC">
        <w:rPr>
          <w:rStyle w:val="StyleUnderline"/>
          <w:rFonts w:cstheme="minorHAnsi"/>
          <w:highlight w:val="cyan"/>
        </w:rPr>
        <w:t>economic globalization, this is a problem.</w:t>
      </w:r>
    </w:p>
    <w:p w:rsidR="00881ED7" w:rsidRPr="006A22EC" w:rsidRDefault="00881ED7" w:rsidP="00881ED7">
      <w:pPr>
        <w:pStyle w:val="Heading4"/>
        <w:rPr>
          <w:rFonts w:cstheme="minorHAnsi"/>
        </w:rPr>
      </w:pPr>
      <w:r w:rsidRPr="006A22EC">
        <w:rPr>
          <w:rFonts w:cstheme="minorHAnsi"/>
        </w:rPr>
        <w:t>Competition ideology instrumentalizes human actions and devalues life a means to an end</w:t>
      </w:r>
    </w:p>
    <w:p w:rsidR="00881ED7" w:rsidRPr="006A22EC" w:rsidRDefault="00881ED7" w:rsidP="00881ED7">
      <w:pPr>
        <w:rPr>
          <w:rFonts w:cstheme="minorHAnsi"/>
          <w:bCs/>
          <w:sz w:val="16"/>
        </w:rPr>
      </w:pPr>
      <w:r w:rsidRPr="0058283D">
        <w:rPr>
          <w:rStyle w:val="Style13ptBold"/>
        </w:rPr>
        <w:t>Caraca et. al 1995</w:t>
      </w:r>
      <w:r w:rsidRPr="006A22EC">
        <w:rPr>
          <w:rFonts w:cstheme="minorHAnsi"/>
          <w:bCs/>
          <w:sz w:val="16"/>
        </w:rPr>
        <w:t xml:space="preserve"> Group of Lisbon (Nineteen members from Japan, Western Europe, and North America with different educational backgrounds and experience in business, government, international organizations, and academia – Joao Caraca, D. Phil. in Nuclear Physics at the University of Oxford, Hpilippe de Woot, Gianfranco Dioguardi, Luois Emmerij, Emilio Fontela, Seiko Hirata, Pierre-Mar Johnson, Claude Julien, Terry Karl, Daniel Latouche, Robert McCormic-Adams, Riccardo Petrella, Ken Prewitt, Saskia Sassen, Joel Serrao, Luc Tissot, Taizo Yakushiji, Hiroyuki Yoshikawa, Aristide Zolberg, </w:t>
      </w:r>
      <w:r w:rsidRPr="006A22EC">
        <w:rPr>
          <w:rFonts w:cstheme="minorHAnsi"/>
          <w:bCs/>
          <w:i/>
          <w:sz w:val="16"/>
        </w:rPr>
        <w:t>Limits to Competition</w:t>
      </w:r>
      <w:r w:rsidRPr="006A22EC">
        <w:rPr>
          <w:rFonts w:cstheme="minorHAnsi"/>
          <w:bCs/>
          <w:sz w:val="16"/>
        </w:rPr>
        <w:t>, 1995)</w:t>
      </w:r>
    </w:p>
    <w:p w:rsidR="00881ED7" w:rsidRPr="006A22EC" w:rsidRDefault="00881ED7" w:rsidP="00881ED7">
      <w:pPr>
        <w:rPr>
          <w:rFonts w:cstheme="minorHAnsi"/>
          <w:sz w:val="16"/>
        </w:rPr>
      </w:pPr>
      <w:r w:rsidRPr="006A22EC">
        <w:rPr>
          <w:rStyle w:val="StyleUnderline"/>
          <w:rFonts w:cstheme="minorHAnsi"/>
        </w:rPr>
        <w:t>Despite its popularity, competitiveness is far from being an effective answer to the present problems and opportunities of the new global world and society. Excess competition is even a source of adverse effects</w:t>
      </w:r>
      <w:r w:rsidRPr="006A22EC">
        <w:rPr>
          <w:rFonts w:cstheme="minorHAnsi"/>
          <w:sz w:val="16"/>
        </w:rPr>
        <w:t xml:space="preserve">. </w:t>
      </w:r>
      <w:r w:rsidRPr="006A22EC">
        <w:rPr>
          <w:rStyle w:val="StyleUnderline"/>
          <w:rFonts w:cstheme="minorHAnsi"/>
        </w:rPr>
        <w:t xml:space="preserve">The most striking result of the </w:t>
      </w:r>
      <w:r w:rsidRPr="006A22EC">
        <w:rPr>
          <w:rStyle w:val="StyleUnderline"/>
          <w:rFonts w:cstheme="minorHAnsi"/>
          <w:highlight w:val="cyan"/>
        </w:rPr>
        <w:t>competition ideology</w:t>
      </w:r>
      <w:r w:rsidRPr="006A22EC">
        <w:rPr>
          <w:rStyle w:val="StyleUnderline"/>
          <w:rFonts w:cstheme="minorHAnsi"/>
        </w:rPr>
        <w:t xml:space="preserve"> is that it </w:t>
      </w:r>
      <w:r w:rsidRPr="006A22EC">
        <w:rPr>
          <w:rStyle w:val="StyleUnderline"/>
          <w:rFonts w:cstheme="minorHAnsi"/>
          <w:highlight w:val="cyan"/>
        </w:rPr>
        <w:t>generates</w:t>
      </w:r>
      <w:r w:rsidRPr="006A22EC">
        <w:rPr>
          <w:rStyle w:val="StyleUnderline"/>
          <w:rFonts w:cstheme="minorHAnsi"/>
        </w:rPr>
        <w:t xml:space="preserve"> a structural distortion in the functioning of the economy itself, not to mention its </w:t>
      </w:r>
      <w:r w:rsidRPr="006A22EC">
        <w:rPr>
          <w:rStyle w:val="StyleUnderline"/>
          <w:rFonts w:cstheme="minorHAnsi"/>
          <w:highlight w:val="cyan"/>
        </w:rPr>
        <w:t>devastating social effect</w:t>
      </w:r>
      <w:r w:rsidRPr="006A22EC">
        <w:rPr>
          <w:rFonts w:cstheme="minorHAnsi"/>
          <w:sz w:val="16"/>
          <w:highlight w:val="cyan"/>
        </w:rPr>
        <w:t>s</w:t>
      </w:r>
      <w:r w:rsidRPr="006A22EC">
        <w:rPr>
          <w:rFonts w:cstheme="minorHAnsi"/>
          <w:sz w:val="16"/>
        </w:rPr>
        <w:t>. First</w:t>
      </w:r>
      <w:r w:rsidRPr="001F1BF1">
        <w:t xml:space="preserve">, </w:t>
      </w:r>
      <w:r w:rsidRPr="001F1BF1">
        <w:rPr>
          <w:rStyle w:val="StyleUnderline"/>
        </w:rPr>
        <w:t>it</w:t>
      </w:r>
      <w:r w:rsidRPr="006A22EC">
        <w:rPr>
          <w:rStyle w:val="StyleUnderline"/>
          <w:rFonts w:cstheme="minorHAnsi"/>
        </w:rPr>
        <w:t xml:space="preserve"> has become increasingly evident to many Americans that “the international economic competition of </w:t>
      </w:r>
      <w:r w:rsidRPr="006A22EC">
        <w:rPr>
          <w:rStyle w:val="StyleUnderline"/>
          <w:rFonts w:cstheme="minorHAnsi"/>
          <w:highlight w:val="cyan"/>
        </w:rPr>
        <w:t>the past decade</w:t>
      </w:r>
      <w:r w:rsidRPr="006A22EC">
        <w:rPr>
          <w:rStyle w:val="StyleUnderline"/>
          <w:rFonts w:cstheme="minorHAnsi"/>
        </w:rPr>
        <w:t xml:space="preserve"> </w:t>
      </w:r>
      <w:r w:rsidRPr="006A22EC">
        <w:rPr>
          <w:rStyle w:val="StyleUnderline"/>
          <w:rFonts w:cstheme="minorHAnsi"/>
          <w:highlight w:val="cyan"/>
        </w:rPr>
        <w:t>has proved</w:t>
      </w:r>
      <w:r w:rsidRPr="006A22EC">
        <w:rPr>
          <w:rStyle w:val="StyleUnderline"/>
          <w:rFonts w:cstheme="minorHAnsi"/>
        </w:rPr>
        <w:t xml:space="preserve"> a </w:t>
      </w:r>
      <w:r w:rsidRPr="006A22EC">
        <w:rPr>
          <w:rStyle w:val="StyleUnderline"/>
          <w:rFonts w:cstheme="minorHAnsi"/>
          <w:highlight w:val="cyan"/>
        </w:rPr>
        <w:t>competition</w:t>
      </w:r>
      <w:r w:rsidRPr="006A22EC">
        <w:rPr>
          <w:rStyle w:val="StyleUnderline"/>
          <w:rFonts w:cstheme="minorHAnsi"/>
        </w:rPr>
        <w:t xml:space="preserve"> in terminating jobs and </w:t>
      </w:r>
      <w:r w:rsidRPr="006A22EC">
        <w:rPr>
          <w:rStyle w:val="StyleUnderline"/>
          <w:rFonts w:cstheme="minorHAnsi"/>
          <w:highlight w:val="cyan"/>
        </w:rPr>
        <w:t>reducing living standards</w:t>
      </w:r>
      <w:r w:rsidRPr="006A22EC">
        <w:rPr>
          <w:rFonts w:cstheme="minorHAnsi"/>
          <w:sz w:val="16"/>
        </w:rPr>
        <w:t xml:space="preserve">. Europeans are only now beginning to realize that </w:t>
      </w:r>
      <w:r w:rsidRPr="006A22EC">
        <w:rPr>
          <w:rStyle w:val="StyleUnderline"/>
          <w:rFonts w:cstheme="minorHAnsi"/>
        </w:rPr>
        <w:t>the search for international competitiveness is being conducted at an unacceptable human cost.”</w:t>
      </w:r>
      <w:r w:rsidRPr="006A22EC">
        <w:rPr>
          <w:rFonts w:cstheme="minorHAnsi"/>
          <w:sz w:val="16"/>
        </w:rPr>
        <w:t xml:space="preserve"> </w:t>
      </w:r>
      <w:r w:rsidRPr="006A22EC">
        <w:rPr>
          <w:rStyle w:val="StyleUnderline"/>
          <w:rFonts w:cstheme="minorHAnsi"/>
        </w:rPr>
        <w:t>Productive economic competition comes from technological improvement and rationalized industry. Increasing the number of jobless is not the way for a country to grow richer</w:t>
      </w:r>
      <w:r w:rsidRPr="006A22EC">
        <w:rPr>
          <w:rFonts w:cstheme="minorHAnsi"/>
          <w:sz w:val="16"/>
        </w:rPr>
        <w:t xml:space="preserve">. </w:t>
      </w:r>
      <w:r w:rsidRPr="006A22EC">
        <w:rPr>
          <w:rStyle w:val="StyleUnderline"/>
          <w:rFonts w:cstheme="minorHAnsi"/>
        </w:rPr>
        <w:t>Nor is impoverishing those with jobs by cutting wages and benefits a socially acceptable form of productivity increase</w:t>
      </w:r>
      <w:r w:rsidRPr="006A22EC">
        <w:rPr>
          <w:rFonts w:cstheme="minorHAnsi"/>
          <w:sz w:val="16"/>
        </w:rPr>
        <w:t xml:space="preserve">.  </w:t>
      </w:r>
      <w:r w:rsidRPr="006A22EC">
        <w:rPr>
          <w:rStyle w:val="StyleUnderline"/>
          <w:rFonts w:cstheme="minorHAnsi"/>
        </w:rPr>
        <w:t>The first result of the competitive war ideology</w:t>
      </w:r>
      <w:r w:rsidRPr="006A22EC">
        <w:rPr>
          <w:rFonts w:cstheme="minorHAnsi"/>
          <w:sz w:val="16"/>
        </w:rPr>
        <w:t xml:space="preserve"> is that the “</w:t>
      </w:r>
      <w:r w:rsidRPr="006A22EC">
        <w:rPr>
          <w:rStyle w:val="StyleUnderline"/>
          <w:rFonts w:cstheme="minorHAnsi"/>
        </w:rPr>
        <w:t>North Americans, Europeans and Japanese are all competing by sacrificing the interests of the most vulnerable peoples in their societies.”</w:t>
      </w:r>
      <w:r w:rsidRPr="006A22EC">
        <w:rPr>
          <w:rFonts w:cstheme="minorHAnsi"/>
          <w:sz w:val="16"/>
        </w:rPr>
        <w:t xml:space="preserve"> Recently a supporter of the ideology of competitiveness expressed the same idea in a different way. He questioned how British firms could be competitive vis-à-vis South Korea, Indonesia, or China if social protection in Europe were not further reduced and wages remained thirty, forty, or fifty times higher than those in the Asian countries. </w:t>
      </w:r>
      <w:r w:rsidRPr="006A22EC">
        <w:rPr>
          <w:rStyle w:val="StyleUnderline"/>
          <w:rFonts w:cstheme="minorHAnsi"/>
        </w:rPr>
        <w:t>As we have seen in the previous chapter, the answer given by economic and political leaders has been to favor the reduction of social protection and real wages</w:t>
      </w:r>
      <w:r w:rsidRPr="006A22EC">
        <w:rPr>
          <w:rFonts w:cstheme="minorHAnsi"/>
          <w:sz w:val="16"/>
        </w:rPr>
        <w:t xml:space="preserve">. </w:t>
      </w:r>
      <w:r w:rsidRPr="006A22EC">
        <w:rPr>
          <w:rStyle w:val="StyleUnderline"/>
          <w:rFonts w:cstheme="minorHAnsi"/>
        </w:rPr>
        <w:t>How is it possible, however, to believe that there is a reasonable solution to competition between one country in which the average person works 2,200 hours per year for $1000 and another in which individuals work 1,600 hours for $30,000?</w:t>
      </w:r>
      <w:r w:rsidRPr="006A22EC">
        <w:rPr>
          <w:rFonts w:cstheme="minorHAnsi"/>
          <w:sz w:val="16"/>
        </w:rPr>
        <w:t xml:space="preserve"> Under these conditions, </w:t>
      </w:r>
      <w:r w:rsidRPr="006A22EC">
        <w:rPr>
          <w:rStyle w:val="StyleUnderline"/>
          <w:rFonts w:cstheme="minorHAnsi"/>
        </w:rPr>
        <w:t xml:space="preserve">it is simply demagoguery to claim that the competitiveness of the latter will be increased by a reduction in labor costs. The second result is that </w:t>
      </w:r>
      <w:r w:rsidRPr="006A22EC">
        <w:rPr>
          <w:rStyle w:val="StyleUnderline"/>
          <w:rFonts w:cstheme="minorHAnsi"/>
          <w:highlight w:val="cyan"/>
        </w:rPr>
        <w:t>if everyone is competing against everyone else, the value of competitiveness is</w:t>
      </w:r>
      <w:r w:rsidRPr="006A22EC">
        <w:rPr>
          <w:rStyle w:val="StyleUnderline"/>
          <w:rFonts w:cstheme="minorHAnsi"/>
        </w:rPr>
        <w:t xml:space="preserve"> ultimately </w:t>
      </w:r>
      <w:r w:rsidRPr="006A22EC">
        <w:rPr>
          <w:rStyle w:val="StyleUnderline"/>
          <w:rFonts w:cstheme="minorHAnsi"/>
          <w:highlight w:val="cyan"/>
        </w:rPr>
        <w:t>los</w:t>
      </w:r>
      <w:r w:rsidRPr="006A22EC">
        <w:rPr>
          <w:rFonts w:cstheme="minorHAnsi"/>
          <w:sz w:val="16"/>
          <w:highlight w:val="cyan"/>
        </w:rPr>
        <w:t>t</w:t>
      </w:r>
      <w:r w:rsidRPr="006A22EC">
        <w:rPr>
          <w:rFonts w:cstheme="minorHAnsi"/>
          <w:sz w:val="16"/>
        </w:rPr>
        <w:t>. As Emile Van Lennep, the former secretary general of the OECD, correctly pointed out a decade ago in r</w:t>
      </w:r>
      <w:r w:rsidRPr="006A22EC">
        <w:rPr>
          <w:rStyle w:val="StyleUnderline"/>
          <w:rFonts w:cstheme="minorHAnsi"/>
        </w:rPr>
        <w:t>ejecting competitiveness as the only solution, “against whom should the OECD as a whole be more competitive? Against the developing world? Against the moon?” “We cannot,</w:t>
      </w:r>
      <w:r w:rsidRPr="006A22EC">
        <w:rPr>
          <w:rFonts w:cstheme="minorHAnsi"/>
          <w:sz w:val="16"/>
        </w:rPr>
        <w:t>” Samuel Brittan argues today, “</w:t>
      </w:r>
      <w:r w:rsidRPr="006A22EC">
        <w:rPr>
          <w:rStyle w:val="StyleUnderline"/>
          <w:rFonts w:cstheme="minorHAnsi"/>
        </w:rPr>
        <w:t xml:space="preserve">all be competitive against each other.” If everyone competes against each other, sooner or later </w:t>
      </w:r>
      <w:r w:rsidRPr="006A22EC">
        <w:rPr>
          <w:rStyle w:val="StyleUnderline"/>
          <w:rFonts w:cstheme="minorHAnsi"/>
          <w:highlight w:val="cyan"/>
        </w:rPr>
        <w:t>the system will collapse</w:t>
      </w:r>
      <w:r w:rsidRPr="006A22EC">
        <w:rPr>
          <w:rStyle w:val="StyleUnderline"/>
          <w:rFonts w:cstheme="minorHAnsi"/>
        </w:rPr>
        <w:t xml:space="preserve">. To survive, the system needs a diverse multiplicity of players. The logic of </w:t>
      </w:r>
      <w:r w:rsidRPr="006A22EC">
        <w:rPr>
          <w:rStyle w:val="StyleUnderline"/>
          <w:rFonts w:cstheme="minorHAnsi"/>
          <w:highlight w:val="cyan"/>
        </w:rPr>
        <w:t>competitiveness leads to reducing diversity</w:t>
      </w:r>
      <w:r w:rsidRPr="006A22EC">
        <w:rPr>
          <w:rFonts w:cstheme="minorHAnsi"/>
          <w:sz w:val="16"/>
          <w:highlight w:val="cyan"/>
        </w:rPr>
        <w:t xml:space="preserve"> </w:t>
      </w:r>
      <w:r w:rsidRPr="006A22EC">
        <w:rPr>
          <w:rStyle w:val="StyleUnderline"/>
          <w:rFonts w:cstheme="minorHAnsi"/>
          <w:highlight w:val="cyan"/>
        </w:rPr>
        <w:t>within the</w:t>
      </w:r>
      <w:r w:rsidRPr="006A22EC">
        <w:rPr>
          <w:rStyle w:val="StyleUnderline"/>
          <w:rFonts w:cstheme="minorHAnsi"/>
        </w:rPr>
        <w:t xml:space="preserve"> </w:t>
      </w:r>
      <w:r w:rsidRPr="006A22EC">
        <w:rPr>
          <w:rStyle w:val="StyleUnderline"/>
          <w:rFonts w:cstheme="minorHAnsi"/>
          <w:highlight w:val="cyan"/>
        </w:rPr>
        <w:t>system by eliminating</w:t>
      </w:r>
      <w:r w:rsidRPr="006A22EC">
        <w:rPr>
          <w:rStyle w:val="StyleUnderline"/>
          <w:rFonts w:cstheme="minorHAnsi"/>
        </w:rPr>
        <w:t xml:space="preserve"> all </w:t>
      </w:r>
      <w:r w:rsidRPr="006A22EC">
        <w:rPr>
          <w:rStyle w:val="StyleUnderline"/>
          <w:rFonts w:cstheme="minorHAnsi"/>
          <w:highlight w:val="cyan"/>
        </w:rPr>
        <w:t>those</w:t>
      </w:r>
      <w:r w:rsidRPr="006A22EC">
        <w:rPr>
          <w:rStyle w:val="StyleUnderline"/>
          <w:rFonts w:cstheme="minorHAnsi"/>
        </w:rPr>
        <w:t xml:space="preserve"> who are </w:t>
      </w:r>
      <w:r w:rsidRPr="006A22EC">
        <w:rPr>
          <w:rStyle w:val="StyleUnderline"/>
          <w:rFonts w:cstheme="minorHAnsi"/>
          <w:highlight w:val="cyan"/>
        </w:rPr>
        <w:t>unable to resist the dominant forces</w:t>
      </w:r>
      <w:r w:rsidRPr="006A22EC">
        <w:rPr>
          <w:rFonts w:cstheme="minorHAnsi"/>
          <w:sz w:val="16"/>
        </w:rPr>
        <w:t xml:space="preserve">. In this sense, </w:t>
      </w:r>
      <w:r w:rsidRPr="006A22EC">
        <w:rPr>
          <w:rStyle w:val="StyleUnderline"/>
          <w:rFonts w:cstheme="minorHAnsi"/>
        </w:rPr>
        <w:t>it contributes to the development of social exclusion</w:t>
      </w:r>
      <w:r w:rsidRPr="006A22EC">
        <w:rPr>
          <w:rFonts w:cstheme="minorHAnsi"/>
          <w:sz w:val="16"/>
        </w:rPr>
        <w:t xml:space="preserve">: </w:t>
      </w:r>
      <w:r w:rsidRPr="006A22EC">
        <w:rPr>
          <w:rStyle w:val="StyleUnderline"/>
          <w:rFonts w:cstheme="minorHAnsi"/>
        </w:rPr>
        <w:t>the noncompetitive people, firms, cities, and nations are left behind</w:t>
      </w:r>
      <w:r w:rsidRPr="006A22EC">
        <w:rPr>
          <w:rFonts w:cstheme="minorHAnsi"/>
          <w:sz w:val="16"/>
        </w:rPr>
        <w:t xml:space="preserve">. </w:t>
      </w:r>
      <w:r w:rsidRPr="006A22EC">
        <w:rPr>
          <w:rStyle w:val="StyleUnderline"/>
          <w:rFonts w:cstheme="minorHAnsi"/>
        </w:rPr>
        <w:t>They are no longer the subject of history. The third effect of the ideology of competitiveness is that it is blinkered</w:t>
      </w:r>
      <w:r w:rsidRPr="006A22EC">
        <w:rPr>
          <w:rFonts w:cstheme="minorHAnsi"/>
          <w:sz w:val="16"/>
        </w:rPr>
        <w:t xml:space="preserve">. </w:t>
      </w:r>
      <w:r w:rsidRPr="006A22EC">
        <w:rPr>
          <w:rStyle w:val="StyleUnderline"/>
          <w:rFonts w:cstheme="minorHAnsi"/>
        </w:rPr>
        <w:t>It sees only one dimension of human and social history, that is, the spirit of competition</w:t>
      </w:r>
      <w:r w:rsidRPr="006A22EC">
        <w:rPr>
          <w:rFonts w:cstheme="minorHAnsi"/>
          <w:sz w:val="16"/>
        </w:rPr>
        <w:t xml:space="preserve">. The spirit of </w:t>
      </w:r>
      <w:r w:rsidRPr="006A22EC">
        <w:rPr>
          <w:rStyle w:val="StyleUnderline"/>
          <w:rFonts w:cstheme="minorHAnsi"/>
        </w:rPr>
        <w:t>competition and aggression is a powerful engine for action, motivation, and innovation. It does not, however, act in isolation nor is it disconnected from other engines such as the spirit of cooperation and solidarity. Cooperation is also fundamental phenomenon in human history, produced and determined by society</w:t>
      </w:r>
      <w:r w:rsidRPr="006A22EC">
        <w:rPr>
          <w:rFonts w:cstheme="minorHAnsi"/>
          <w:sz w:val="16"/>
        </w:rPr>
        <w:t xml:space="preserve">. Competition and cooperation as well as aggressiveness and solidarity are two coexisting, very often conflicting, dimensions of the human condition. </w:t>
      </w:r>
      <w:r w:rsidRPr="006A22EC">
        <w:rPr>
          <w:rStyle w:val="StyleUnderline"/>
          <w:rFonts w:cstheme="minorHAnsi"/>
        </w:rPr>
        <w:t xml:space="preserve">The ideology of </w:t>
      </w:r>
      <w:r w:rsidRPr="006A22EC">
        <w:rPr>
          <w:rStyle w:val="StyleUnderline"/>
          <w:rFonts w:cstheme="minorHAnsi"/>
          <w:highlight w:val="cyan"/>
        </w:rPr>
        <w:t>competitiveness</w:t>
      </w:r>
      <w:r w:rsidRPr="006A22EC">
        <w:rPr>
          <w:rStyle w:val="StyleUnderline"/>
          <w:rFonts w:cstheme="minorHAnsi"/>
        </w:rPr>
        <w:t xml:space="preserve"> either ignores or </w:t>
      </w:r>
      <w:r w:rsidRPr="006A22EC">
        <w:rPr>
          <w:rStyle w:val="StyleUnderline"/>
          <w:rFonts w:cstheme="minorHAnsi"/>
          <w:highlight w:val="cyan"/>
        </w:rPr>
        <w:t>devalues</w:t>
      </w:r>
      <w:r w:rsidRPr="006A22EC">
        <w:rPr>
          <w:rStyle w:val="StyleUnderline"/>
          <w:rFonts w:cstheme="minorHAnsi"/>
        </w:rPr>
        <w:t xml:space="preserve"> </w:t>
      </w:r>
      <w:r w:rsidRPr="006A22EC">
        <w:rPr>
          <w:rStyle w:val="StyleUnderline"/>
          <w:rFonts w:cstheme="minorHAnsi"/>
          <w:highlight w:val="cyan"/>
        </w:rPr>
        <w:t>cooperation</w:t>
      </w:r>
      <w:r w:rsidRPr="006A22EC">
        <w:rPr>
          <w:rStyle w:val="StyleUnderline"/>
          <w:rFonts w:cstheme="minorHAnsi"/>
        </w:rPr>
        <w:t xml:space="preserve">, or </w:t>
      </w:r>
      <w:r w:rsidRPr="006A22EC">
        <w:rPr>
          <w:rStyle w:val="StyleUnderline"/>
          <w:rFonts w:cstheme="minorHAnsi"/>
          <w:highlight w:val="cyan"/>
        </w:rPr>
        <w:t>it instrumentalizes it to its own logic</w:t>
      </w:r>
      <w:r w:rsidRPr="006A22EC">
        <w:rPr>
          <w:rStyle w:val="StyleUnderline"/>
          <w:rFonts w:cstheme="minorHAnsi"/>
        </w:rPr>
        <w:t>, as is the case in the great majority of interfirm strategic alliances. The fourth result is reductionism and sectarian fundamentalism. The ideology of competitiveness not only has just one eye, but it is a bad eye</w:t>
      </w:r>
      <w:r w:rsidRPr="006A22EC">
        <w:rPr>
          <w:rFonts w:cstheme="minorHAnsi"/>
          <w:sz w:val="16"/>
        </w:rPr>
        <w:t xml:space="preserve">. </w:t>
      </w:r>
      <w:r w:rsidRPr="006A22EC">
        <w:rPr>
          <w:rStyle w:val="StyleUnderline"/>
          <w:rFonts w:cstheme="minorHAnsi"/>
        </w:rPr>
        <w:t xml:space="preserve">It does not view at the right scale even the limited things it does see. </w:t>
      </w:r>
      <w:r w:rsidRPr="006A22EC">
        <w:rPr>
          <w:rStyle w:val="StyleUnderline"/>
          <w:rFonts w:cstheme="minorHAnsi"/>
          <w:highlight w:val="cyan"/>
        </w:rPr>
        <w:t>Competitiveness reduces the entire process of the human condition to</w:t>
      </w:r>
      <w:r w:rsidRPr="006A22EC">
        <w:rPr>
          <w:rStyle w:val="StyleUnderline"/>
          <w:rFonts w:cstheme="minorHAnsi"/>
        </w:rPr>
        <w:t xml:space="preserve"> the perceptions, </w:t>
      </w:r>
      <w:r w:rsidRPr="006A22EC">
        <w:rPr>
          <w:rStyle w:val="StyleUnderline"/>
          <w:rFonts w:cstheme="minorHAnsi"/>
          <w:highlight w:val="cyan"/>
        </w:rPr>
        <w:t>motivations</w:t>
      </w:r>
      <w:r w:rsidRPr="006A22EC">
        <w:rPr>
          <w:rStyle w:val="StyleUnderline"/>
          <w:rFonts w:cstheme="minorHAnsi"/>
        </w:rPr>
        <w:t>, and  behavior of Homo economicus as Homo competitor</w:t>
      </w:r>
      <w:r w:rsidRPr="006A22EC">
        <w:rPr>
          <w:rFonts w:cstheme="minorHAnsi"/>
          <w:sz w:val="16"/>
        </w:rPr>
        <w:t xml:space="preserve">. </w:t>
      </w:r>
      <w:r w:rsidRPr="006A22EC">
        <w:rPr>
          <w:rStyle w:val="StyleUnderline"/>
          <w:rFonts w:cstheme="minorHAnsi"/>
          <w:highlight w:val="cyan"/>
        </w:rPr>
        <w:t>All the perceptions</w:t>
      </w:r>
      <w:r w:rsidRPr="006A22EC">
        <w:rPr>
          <w:rStyle w:val="StyleUnderline"/>
          <w:rFonts w:cstheme="minorHAnsi"/>
        </w:rPr>
        <w:t xml:space="preserve">, motivations, and behaviors either </w:t>
      </w:r>
      <w:r w:rsidRPr="006A22EC">
        <w:rPr>
          <w:rStyle w:val="StyleUnderline"/>
          <w:rFonts w:cstheme="minorHAnsi"/>
          <w:highlight w:val="cyan"/>
        </w:rPr>
        <w:t>have no value—unless they are</w:t>
      </w:r>
      <w:r w:rsidRPr="006A22EC">
        <w:rPr>
          <w:rStyle w:val="StyleUnderline"/>
          <w:rFonts w:cstheme="minorHAnsi"/>
        </w:rPr>
        <w:t xml:space="preserve"> subordinated and </w:t>
      </w:r>
      <w:r w:rsidRPr="006A22EC">
        <w:rPr>
          <w:rStyle w:val="StyleUnderline"/>
          <w:rFonts w:cstheme="minorHAnsi"/>
          <w:highlight w:val="cyan"/>
        </w:rPr>
        <w:t>legitimized by</w:t>
      </w:r>
      <w:r w:rsidRPr="006A22EC">
        <w:rPr>
          <w:rStyle w:val="StyleUnderline"/>
          <w:rFonts w:cstheme="minorHAnsi"/>
        </w:rPr>
        <w:t xml:space="preserve"> </w:t>
      </w:r>
      <w:r w:rsidRPr="006A22EC">
        <w:rPr>
          <w:rStyle w:val="StyleUnderline"/>
          <w:rFonts w:cstheme="minorHAnsi"/>
          <w:highlight w:val="cyan"/>
        </w:rPr>
        <w:t>competitiveness—or they are irrelevant</w:t>
      </w:r>
      <w:r w:rsidRPr="006A22EC">
        <w:rPr>
          <w:rStyle w:val="StyleUnderline"/>
          <w:rFonts w:cstheme="minorHAnsi"/>
        </w:rPr>
        <w:t xml:space="preserve"> for the economy</w:t>
      </w:r>
      <w:r w:rsidRPr="006A22EC">
        <w:rPr>
          <w:rFonts w:cstheme="minorHAnsi"/>
          <w:sz w:val="16"/>
        </w:rPr>
        <w:t xml:space="preserve">. The typical magic formula of the ideology of economically dominated competitiveness is “Let’s get back to business.” This formula assumes that when people get back to business, they only talk or do the correct, relevant things. </w:t>
      </w:r>
    </w:p>
    <w:p w:rsidR="00D74C5B" w:rsidRPr="00D74C5B" w:rsidRDefault="00D74C5B" w:rsidP="00D74C5B"/>
    <w:p w:rsidR="0090291C" w:rsidRDefault="0009576F" w:rsidP="0090291C">
      <w:pPr>
        <w:pStyle w:val="Heading3"/>
      </w:pPr>
      <w:r>
        <w:t>Impact---</w:t>
      </w:r>
      <w:r w:rsidR="0090291C">
        <w:t xml:space="preserve">Race </w:t>
      </w:r>
    </w:p>
    <w:p w:rsidR="0090291C" w:rsidRPr="00181654" w:rsidRDefault="0090291C" w:rsidP="0090291C">
      <w:pPr>
        <w:pStyle w:val="Heading4"/>
      </w:pPr>
      <w:r>
        <w:t xml:space="preserve">Technocracy makes structural violence inevitable – the naturalization of power within schools fuels the civil and physical death of students of color – disrupting the current discourse and pedagogy is a necessary intervention </w:t>
      </w:r>
    </w:p>
    <w:p w:rsidR="0090291C" w:rsidRDefault="0090291C" w:rsidP="0090291C">
      <w:r>
        <w:t xml:space="preserve">Erica </w:t>
      </w:r>
      <w:r w:rsidRPr="00B77B76">
        <w:rPr>
          <w:rStyle w:val="Style13ptBold"/>
        </w:rPr>
        <w:t>Meiners 07</w:t>
      </w:r>
      <w:r>
        <w:t>, Professor of Education and Women's and Gender Studies at Northeastern Illinois University, Right to Be Hostile: Schools, Prisons, and the Making of Public Enemies, pp. 2-5</w:t>
      </w:r>
    </w:p>
    <w:p w:rsidR="0090291C" w:rsidRPr="00C30EB5" w:rsidRDefault="0090291C" w:rsidP="0090291C">
      <w:pPr>
        <w:rPr>
          <w:rStyle w:val="StyleUnderline"/>
        </w:rPr>
      </w:pPr>
      <w:r w:rsidRPr="00C30EB5">
        <w:rPr>
          <w:sz w:val="16"/>
        </w:rPr>
        <w:t xml:space="preserve">For the past decade, activists and researchers have used the term prison industrial complex (PIC), first used in The Wall Street Journal in 1994, to refer to a multifaceted structure in the United States that encompasses the expanding economic and political contexts of the corrections industry: the political and lobbying power of the corrections officers union; the framing of prisons and jails as a growth industry in the context of deindustrial-ization; the production, marketing, and sales of technology and security required to maintain and expand the state of incarceration; the racialized and hyperbolic war on drugs; the legacy of white supremacy in the United States; and more (Davis, 2003). The PIC devastates communities of color in particular, as a 2003 editorial in the New York Times identified: The population of the nation's jails and prisons passed two million last year, for the first time in history. </w:t>
      </w:r>
      <w:r w:rsidRPr="00181654">
        <w:rPr>
          <w:rStyle w:val="StyleUnderline"/>
          <w:highlight w:val="yellow"/>
        </w:rPr>
        <w:t>The United States has one of the highest incarceration rates in the world</w:t>
      </w:r>
      <w:r w:rsidRPr="00C30EB5">
        <w:rPr>
          <w:rStyle w:val="StyleUnderline"/>
        </w:rPr>
        <w:t xml:space="preserve">, and one that falls unevenly. An estimated 12% of all African American males between 20 and 34 are behind bars, more than seven times the rate for white men of the same age. </w:t>
      </w:r>
      <w:r w:rsidRPr="00C30EB5">
        <w:rPr>
          <w:sz w:val="16"/>
        </w:rPr>
        <w:t xml:space="preserve">Our overflowing jails and prisons come at a high price, in dollars and in wasted lives. (New York Times, April 9, 2003, A20) </w:t>
      </w:r>
      <w:r w:rsidRPr="00C30EB5">
        <w:rPr>
          <w:rStyle w:val="StyleUnderline"/>
        </w:rPr>
        <w:t>Whereas the PIC typically refers to connections between jails and the economy, this book builds on recent research to expand the definition of the PIC to include relationships between schools and jails. These linkages are physical and grotesquely evident in urban schools with the increased use of surveillance and incarceration tools: metal detectors, surveillance cameras, school uniforms, and armed security guards. Schools look an awful lot like prisons, and sometimes schools look more like prisons than do real detention centers.</w:t>
      </w:r>
      <w:r w:rsidRPr="00C30EB5">
        <w:rPr>
          <w:sz w:val="16"/>
        </w:rPr>
        <w:t xml:space="preserve"> </w:t>
      </w:r>
      <w:r w:rsidRPr="00181654">
        <w:rPr>
          <w:rStyle w:val="StyleUnderline"/>
          <w:highlight w:val="yellow"/>
        </w:rPr>
        <w:t>The connections are</w:t>
      </w:r>
      <w:r w:rsidRPr="00C30EB5">
        <w:rPr>
          <w:rStyle w:val="StyleUnderline"/>
        </w:rPr>
        <w:t xml:space="preserve"> also </w:t>
      </w:r>
      <w:r w:rsidRPr="00181654">
        <w:rPr>
          <w:rStyle w:val="StyleUnderline"/>
          <w:highlight w:val="yellow"/>
        </w:rPr>
        <w:t>built into the organi-zation of everyday life within schools</w:t>
      </w:r>
      <w:r w:rsidRPr="00C30EB5">
        <w:rPr>
          <w:rStyle w:val="StyleUnderline"/>
        </w:rPr>
        <w:t xml:space="preserve"> through the establishment of poli-cies that integrate juvenile justice laws into school disciplinary codes, and the establishment of public military and prisonlike "boot camp" schools. As the interlocking relationships between schools and the judicial system increased</w:t>
      </w:r>
      <w:r w:rsidRPr="00C30EB5">
        <w:rPr>
          <w:sz w:val="16"/>
        </w:rPr>
        <w:t xml:space="preserve"> in the 1990s, </w:t>
      </w:r>
      <w:r w:rsidRPr="00C30EB5">
        <w:rPr>
          <w:rStyle w:val="StyleUnderline"/>
        </w:rPr>
        <w:t xml:space="preserve">select </w:t>
      </w:r>
      <w:r w:rsidRPr="00181654">
        <w:rPr>
          <w:rStyle w:val="StyleUnderline"/>
          <w:highlight w:val="yellow"/>
        </w:rPr>
        <w:t>schools</w:t>
      </w:r>
      <w:r w:rsidRPr="00C30EB5">
        <w:rPr>
          <w:rStyle w:val="StyleUnderline"/>
        </w:rPr>
        <w:t xml:space="preserve"> in the United States </w:t>
      </w:r>
      <w:r w:rsidRPr="00181654">
        <w:rPr>
          <w:rStyle w:val="StyleUnderline"/>
          <w:highlight w:val="yellow"/>
        </w:rPr>
        <w:t>not only resemble prisons</w:t>
      </w:r>
      <w:r w:rsidRPr="00C30EB5">
        <w:rPr>
          <w:rStyle w:val="StyleUnderline"/>
        </w:rPr>
        <w:t xml:space="preserve"> and apply the same disciplinary and surveillance technologies, </w:t>
      </w:r>
      <w:r w:rsidRPr="00181654">
        <w:rPr>
          <w:rStyle w:val="StyleUnderline"/>
          <w:highlight w:val="yellow"/>
        </w:rPr>
        <w:t xml:space="preserve">but they also use the same </w:t>
      </w:r>
      <w:r w:rsidRPr="00181654">
        <w:rPr>
          <w:rStyle w:val="Emphasis"/>
          <w:highlight w:val="yellow"/>
        </w:rPr>
        <w:t>language, "pedagogies," and philosophies</w:t>
      </w:r>
      <w:r w:rsidRPr="00C30EB5">
        <w:rPr>
          <w:rStyle w:val="StyleUnderline"/>
        </w:rPr>
        <w:t xml:space="preserve"> espoused by prisons and jails</w:t>
      </w:r>
      <w:r w:rsidRPr="00C30EB5">
        <w:rPr>
          <w:sz w:val="16"/>
        </w:rPr>
        <w:t xml:space="preserve"> (Saltman &amp; Gabbard, 2003). </w:t>
      </w:r>
      <w:r w:rsidRPr="00C30EB5">
        <w:rPr>
          <w:sz w:val="12"/>
        </w:rPr>
        <w:t>¶</w:t>
      </w:r>
      <w:r w:rsidRPr="00C30EB5">
        <w:rPr>
          <w:sz w:val="16"/>
        </w:rPr>
        <w:t xml:space="preserve"> Global changes in trade and industry have also facilitated the move-ment of youth into jails. Macroeconomic shifts in the last 30 years have restructured the welfare state and have participated in the creation of pris-ons as a growth economy in an era of deindustrialization. The demise of small family farms due to the rise of corporate agribusiness and the loss of U.S.-based manufacturing industries and jobs created geographic and economic problems for the nation that the development of a rural prison industry appeared to address. These economic and social changes that shape prison expansion, and subsequently participate in the naturaliza-tion of prisons as inevitable, are frequently not linked to education, yet the development of our incarceration-nation clearly impacts education. When California, Illinois, and other states build more prisons than schools or colleges, this shapes academic options for youth. When budgets for cor-rections balloon and funding for higher education contracts, the state's priorities about the future of select youth are clear. Understanding how and why prison expansion is possible necessitates connecting schools to prisons and the criminal justice system, and redefining "what counts" as educational policy (Anyon, 2005). </w:t>
      </w:r>
      <w:r w:rsidRPr="00C30EB5">
        <w:rPr>
          <w:sz w:val="12"/>
        </w:rPr>
        <w:t>¶</w:t>
      </w:r>
      <w:r w:rsidRPr="00C30EB5">
        <w:rPr>
          <w:sz w:val="16"/>
        </w:rPr>
        <w:t xml:space="preserve"> In addition to reframing the landscape related to what is a relevant edu-cational issue, </w:t>
      </w:r>
      <w:r w:rsidRPr="00C30EB5">
        <w:rPr>
          <w:rStyle w:val="StyleUnderline"/>
        </w:rPr>
        <w:t>school-based policies and practices</w:t>
      </w:r>
      <w:r w:rsidRPr="00C30EB5">
        <w:rPr>
          <w:sz w:val="16"/>
        </w:rPr>
        <w:t xml:space="preserve"> that </w:t>
      </w:r>
      <w:r w:rsidRPr="00C30EB5">
        <w:rPr>
          <w:rStyle w:val="StyleUnderline"/>
        </w:rPr>
        <w:t>are perceived to be outside of a direct relationship to incarceration</w:t>
      </w:r>
      <w:r w:rsidRPr="00C30EB5">
        <w:rPr>
          <w:sz w:val="16"/>
        </w:rPr>
        <w:t xml:space="preserve"> require reassessment. </w:t>
      </w:r>
      <w:r w:rsidRPr="00C30EB5">
        <w:rPr>
          <w:rStyle w:val="StyleUnderline"/>
        </w:rPr>
        <w:t>As school suspension and expulsion are "moderate to strong predictors of future incarceration" that disproportionately impact youth of color</w:t>
      </w:r>
      <w:r w:rsidRPr="00C30EB5">
        <w:rPr>
          <w:sz w:val="16"/>
        </w:rPr>
        <w:t xml:space="preserve"> (Skiba et al., 2000), </w:t>
      </w:r>
      <w:r w:rsidRPr="00181654">
        <w:rPr>
          <w:rStyle w:val="StyleUnderline"/>
          <w:highlight w:val="yellow"/>
        </w:rPr>
        <w:t>it is vital to demonstrate</w:t>
      </w:r>
      <w:r w:rsidRPr="00C30EB5">
        <w:rPr>
          <w:rStyle w:val="StyleUnderline"/>
        </w:rPr>
        <w:t xml:space="preserve"> to educators </w:t>
      </w:r>
      <w:r w:rsidRPr="00181654">
        <w:rPr>
          <w:rStyle w:val="StyleUnderline"/>
          <w:highlight w:val="yellow"/>
        </w:rPr>
        <w:t>how these poli-cies intersect with the incarceration-</w:t>
      </w:r>
      <w:r w:rsidRPr="00C30EB5">
        <w:rPr>
          <w:rStyle w:val="StyleUnderline"/>
        </w:rPr>
        <w:t>nation.</w:t>
      </w:r>
      <w:r w:rsidRPr="00C30EB5">
        <w:rPr>
          <w:sz w:val="16"/>
        </w:rPr>
        <w:t xml:space="preserve"> As </w:t>
      </w:r>
      <w:r w:rsidRPr="00C30EB5">
        <w:rPr>
          <w:rStyle w:val="StyleUnderline"/>
        </w:rPr>
        <w:t>classification in some spe-cial education categories again targets African American students</w:t>
      </w:r>
      <w:r w:rsidRPr="00C30EB5">
        <w:rPr>
          <w:sz w:val="16"/>
        </w:rPr>
        <w:t xml:space="preserve"> (Harry &amp; Klingner, 2005; Losen &amp; Orfield, 2002; and Reid &amp; Knight, 2006) and results in undereducation, and potentially incarceration, the processes through which students are identified as "special education" require scru-tiny. Analyzed through a framework of the PIC, </w:t>
      </w:r>
      <w:r w:rsidRPr="00181654">
        <w:rPr>
          <w:sz w:val="16"/>
        </w:rPr>
        <w:t xml:space="preserve">these </w:t>
      </w:r>
      <w:r w:rsidRPr="00181654">
        <w:rPr>
          <w:rStyle w:val="StyleUnderline"/>
        </w:rPr>
        <w:t>educational practices become linked directly to practices of racial profiling that are endemic in state structures</w:t>
      </w:r>
      <w:r w:rsidRPr="00181654">
        <w:rPr>
          <w:sz w:val="16"/>
        </w:rPr>
        <w:t xml:space="preserve">. As early as preschool, </w:t>
      </w:r>
      <w:r w:rsidRPr="00181654">
        <w:rPr>
          <w:rStyle w:val="StyleUnderline"/>
        </w:rPr>
        <w:t>these educational policies and prac-tices ontologically disqualify increasing numbers of students of color who</w:t>
      </w:r>
      <w:r w:rsidRPr="00C30EB5">
        <w:rPr>
          <w:rStyle w:val="StyleUnderline"/>
        </w:rPr>
        <w:t xml:space="preserve"> are produced through schools as undereducated, underunemployable, and frequently "dangerous" and in need of surveillance and containment</w:t>
      </w:r>
      <w:r w:rsidRPr="00C30EB5">
        <w:rPr>
          <w:sz w:val="16"/>
        </w:rPr>
        <w:t xml:space="preserve"> (Gil-liam, 2006). </w:t>
      </w:r>
      <w:r w:rsidRPr="00C30EB5">
        <w:rPr>
          <w:sz w:val="12"/>
        </w:rPr>
        <w:t>¶</w:t>
      </w:r>
      <w:r w:rsidRPr="00C30EB5">
        <w:rPr>
          <w:sz w:val="16"/>
        </w:rPr>
        <w:t xml:space="preserve"> Adding the institution of education into the PIC asks researchers, activ-ists, and educators to consider not just how our schools' physical struc-tures resemble prisons—metal detectors or school uniforms—but also </w:t>
      </w:r>
      <w:r w:rsidRPr="00C30EB5">
        <w:rPr>
          <w:rStyle w:val="StyleUnderline"/>
        </w:rPr>
        <w:t xml:space="preserve">the tentacles in policies, </w:t>
      </w:r>
      <w:r w:rsidRPr="00181654">
        <w:rPr>
          <w:rStyle w:val="StyleUnderline"/>
          <w:highlight w:val="yellow"/>
        </w:rPr>
        <w:t>practices, and informal knowledges</w:t>
      </w:r>
      <w:r w:rsidRPr="00C30EB5">
        <w:rPr>
          <w:rStyle w:val="StyleUnderline"/>
        </w:rPr>
        <w:t xml:space="preserve"> that support, </w:t>
      </w:r>
      <w:r w:rsidRPr="00181654">
        <w:rPr>
          <w:rStyle w:val="StyleUnderline"/>
          <w:highlight w:val="yellow"/>
        </w:rPr>
        <w:t>naturalize</w:t>
      </w:r>
      <w:r w:rsidRPr="00C30EB5">
        <w:rPr>
          <w:rStyle w:val="StyleUnderline"/>
        </w:rPr>
        <w:t xml:space="preserve">, and extend </w:t>
      </w:r>
      <w:r w:rsidRPr="00181654">
        <w:rPr>
          <w:rStyle w:val="StyleUnderline"/>
          <w:highlight w:val="yellow"/>
        </w:rPr>
        <w:t>relationships between incarceration and schools</w:t>
      </w:r>
      <w:r w:rsidRPr="00C30EB5">
        <w:rPr>
          <w:sz w:val="16"/>
        </w:rPr>
        <w:t xml:space="preserve">. Naming the processes inside and outside schools that </w:t>
      </w:r>
      <w:r w:rsidRPr="00181654">
        <w:rPr>
          <w:rStyle w:val="StyleUnderline"/>
          <w:highlight w:val="yellow"/>
        </w:rPr>
        <w:t>confer</w:t>
      </w:r>
      <w:r w:rsidRPr="00C30EB5">
        <w:rPr>
          <w:sz w:val="16"/>
        </w:rPr>
        <w:t xml:space="preserve"> this </w:t>
      </w:r>
      <w:r w:rsidRPr="00181654">
        <w:rPr>
          <w:rStyle w:val="Emphasis"/>
          <w:highlight w:val="yellow"/>
        </w:rPr>
        <w:t>civil and physical death of incarceration</w:t>
      </w:r>
      <w:r w:rsidRPr="00181654">
        <w:rPr>
          <w:sz w:val="16"/>
          <w:highlight w:val="yellow"/>
        </w:rPr>
        <w:t xml:space="preserve"> </w:t>
      </w:r>
      <w:r w:rsidRPr="00181654">
        <w:rPr>
          <w:rStyle w:val="StyleUnderline"/>
          <w:highlight w:val="yellow"/>
        </w:rPr>
        <w:t>on</w:t>
      </w:r>
      <w:r w:rsidRPr="00C30EB5">
        <w:rPr>
          <w:rStyle w:val="StyleUnderline"/>
        </w:rPr>
        <w:t xml:space="preserve"> vast </w:t>
      </w:r>
      <w:r w:rsidRPr="00181654">
        <w:rPr>
          <w:rStyle w:val="StyleUnderline"/>
          <w:highlight w:val="yellow"/>
        </w:rPr>
        <w:t>populations</w:t>
      </w:r>
      <w:r w:rsidRPr="00C30EB5">
        <w:rPr>
          <w:sz w:val="16"/>
        </w:rPr>
        <w:t xml:space="preserve"> is imperative because </w:t>
      </w:r>
      <w:r w:rsidRPr="00C30EB5">
        <w:rPr>
          <w:rStyle w:val="Emphasis"/>
        </w:rPr>
        <w:t>it is</w:t>
      </w:r>
      <w:r w:rsidRPr="00C30EB5">
        <w:rPr>
          <w:sz w:val="16"/>
        </w:rPr>
        <w:t xml:space="preserve">, </w:t>
      </w:r>
      <w:r w:rsidRPr="00C30EB5">
        <w:rPr>
          <w:rStyle w:val="Emphasis"/>
        </w:rPr>
        <w:t>literally, a matter of life and death</w:t>
      </w:r>
      <w:r w:rsidRPr="00C30EB5">
        <w:rPr>
          <w:sz w:val="16"/>
        </w:rPr>
        <w:t>. I take the term civil death from Ruth Gilmore's work, and it refers to the reality that those in prison cannot vote and have diminished rights (Gilmore, 2004). Civil death also refers to con-sequences of conviction and incarceration that extend beyond life in the prison. In some states those with felony convictions are barred from vot-ing for life and are prohibited from accessing welfare and housing benefits. They are denied access to careers and employments formally, through pro-hibitions on licensure, and informally, when employers simply discrimi-nate on the basis of disclosed histories of conviction and incarceration. A survey of employers in 5 large cities found that 65% would not knowingly hire an ex-convict. Many would not be able to do so legally anyway. . . . In Illinois ex-felons are banned from some 57 different professions, including such jobs as manicurists and barber. (The Economist, August 8, 2002, 26) There are numerous other consequences of incarceration and conviction that illustrate the diminished basic rights of those convicted; for example, the 2005 decision of the Illinois Supreme Court that found Detra Welch to be an unfit parent, terminating her parental rights, based only on her history of incarceration (Marian, 2005). Gilmore also suggests the use of the term physical death to refer to the reality of hazardous and inadequate conditions in U.S. prisons and jails including overcrowding in unhealthy facilities, substandard health (including dental) and mental health care, and more (Cooper, 2002; von Zielbauer, 2005). The consequences of these relationships between schools and jails are not simply school failure and underemployment, but potentially a lifetime of diminished basic human rights, or loss of life</w:t>
      </w:r>
      <w:r w:rsidRPr="00C30EB5">
        <w:rPr>
          <w:rStyle w:val="StyleUnderline"/>
        </w:rPr>
        <w:t xml:space="preserve">. </w:t>
      </w:r>
      <w:r w:rsidRPr="00181654">
        <w:rPr>
          <w:rStyle w:val="StyleUnderline"/>
          <w:highlight w:val="yellow"/>
        </w:rPr>
        <w:t>By reproducing ways of knowing that contain signifi-cant blindspots, and animating a</w:t>
      </w:r>
      <w:r w:rsidRPr="00C30EB5">
        <w:rPr>
          <w:rStyle w:val="StyleUnderline"/>
        </w:rPr>
        <w:t xml:space="preserve"> disciplinary </w:t>
      </w:r>
      <w:r w:rsidRPr="00181654">
        <w:rPr>
          <w:rStyle w:val="StyleUnderline"/>
          <w:highlight w:val="yellow"/>
        </w:rPr>
        <w:t>framework that</w:t>
      </w:r>
      <w:r w:rsidRPr="00C30EB5">
        <w:rPr>
          <w:rStyle w:val="StyleUnderline"/>
        </w:rPr>
        <w:t xml:space="preserve"> frequently </w:t>
      </w:r>
      <w:r w:rsidRPr="00181654">
        <w:rPr>
          <w:rStyle w:val="StyleUnderline"/>
          <w:highlight w:val="yellow"/>
        </w:rPr>
        <w:t>erases its gendered and white supremacist origins,</w:t>
      </w:r>
      <w:r w:rsidRPr="00C30EB5">
        <w:rPr>
          <w:rStyle w:val="StyleUnderline"/>
        </w:rPr>
        <w:t xml:space="preserve"> the profession of </w:t>
      </w:r>
      <w:r w:rsidRPr="00181654">
        <w:rPr>
          <w:rStyle w:val="StyleUnderline"/>
          <w:highlight w:val="yellow"/>
        </w:rPr>
        <w:t>teach-ing</w:t>
      </w:r>
      <w:r w:rsidRPr="00C30EB5">
        <w:rPr>
          <w:sz w:val="16"/>
        </w:rPr>
        <w:t xml:space="preserve">, myself included, </w:t>
      </w:r>
      <w:r w:rsidRPr="00181654">
        <w:rPr>
          <w:rStyle w:val="Emphasis"/>
          <w:highlight w:val="yellow"/>
        </w:rPr>
        <w:t>is complicit in the</w:t>
      </w:r>
      <w:r w:rsidRPr="00C30EB5">
        <w:rPr>
          <w:rStyle w:val="Emphasis"/>
        </w:rPr>
        <w:t xml:space="preserve"> construction and maintenance of </w:t>
      </w:r>
      <w:r w:rsidRPr="00181654">
        <w:rPr>
          <w:rStyle w:val="Emphasis"/>
          <w:highlight w:val="yellow"/>
        </w:rPr>
        <w:t>systems of structural violence</w:t>
      </w:r>
      <w:r w:rsidRPr="00C30EB5">
        <w:rPr>
          <w:rStyle w:val="Emphasis"/>
        </w:rPr>
        <w:t>,</w:t>
      </w:r>
      <w:r w:rsidRPr="00C30EB5">
        <w:rPr>
          <w:sz w:val="16"/>
        </w:rPr>
        <w:t xml:space="preserve"> and a kind of "soft extension" of the secu-rity or the prison state (Rodriguez, 2004). </w:t>
      </w:r>
      <w:r w:rsidRPr="00C30EB5">
        <w:rPr>
          <w:sz w:val="12"/>
        </w:rPr>
        <w:t>¶</w:t>
      </w:r>
      <w:r w:rsidRPr="00C30EB5">
        <w:rPr>
          <w:sz w:val="16"/>
        </w:rPr>
        <w:t xml:space="preserve"> This role of schools, and by association teacher education programs, as sites of ideological management is well documented. Schools traffic in all kinds of artificial constructs and launder ideologies for a variety of social institutions. </w:t>
      </w:r>
      <w:r w:rsidRPr="00C30EB5">
        <w:rPr>
          <w:rStyle w:val="StyleUnderline"/>
        </w:rPr>
        <w:t xml:space="preserve">This process is blatant in curricula where </w:t>
      </w:r>
      <w:r w:rsidRPr="00181654">
        <w:rPr>
          <w:rStyle w:val="StyleUnderline"/>
          <w:highlight w:val="yellow"/>
        </w:rPr>
        <w:t>textbooks and course materials naturalize</w:t>
      </w:r>
      <w:r w:rsidRPr="00C30EB5">
        <w:rPr>
          <w:rStyle w:val="StyleUnderline"/>
        </w:rPr>
        <w:t xml:space="preserve"> ideologies of </w:t>
      </w:r>
      <w:r w:rsidRPr="00181654">
        <w:rPr>
          <w:rStyle w:val="StyleUnderline"/>
          <w:highlight w:val="yellow"/>
        </w:rPr>
        <w:t>meritocracy and erase white supremacy</w:t>
      </w:r>
      <w:r w:rsidRPr="00C30EB5">
        <w:rPr>
          <w:sz w:val="16"/>
        </w:rPr>
        <w:t xml:space="preserve"> (Loewen, 1995), and </w:t>
      </w:r>
      <w:r w:rsidRPr="00181654">
        <w:rPr>
          <w:rStyle w:val="StyleUnderline"/>
          <w:highlight w:val="yellow"/>
        </w:rPr>
        <w:t xml:space="preserve">it is more diffuse in </w:t>
      </w:r>
      <w:r>
        <w:rPr>
          <w:rStyle w:val="StyleUnderline"/>
          <w:highlight w:val="yellow"/>
        </w:rPr>
        <w:t>classroom teaching and organiza</w:t>
      </w:r>
      <w:r w:rsidRPr="00181654">
        <w:rPr>
          <w:rStyle w:val="StyleUnderline"/>
          <w:highlight w:val="yellow"/>
        </w:rPr>
        <w:t>tion</w:t>
      </w:r>
      <w:r w:rsidRPr="00C30EB5">
        <w:rPr>
          <w:rStyle w:val="StyleUnderline"/>
        </w:rPr>
        <w:t xml:space="preserve"> that distributes cognitive and behavioral skills by social class</w:t>
      </w:r>
      <w:r w:rsidRPr="00C30EB5">
        <w:rPr>
          <w:sz w:val="16"/>
        </w:rPr>
        <w:t xml:space="preserve"> (Anyon, 1980). From the 19th-century McGuffey Readers that chastised boys against idleness and girls against the sins of gluttony (Spring, 2001), to the expen-sive and ineffective 1980s Drug Abuse Resistance Education (DARE) fed-eral program that attempted to scare and to "educate" youth away from drug use (Kane-Willis et al., 2006, Sec. 1:17), curricula support our nation's cultural and social anxieties. As curriculum too often reproduces racial-ized fears that too neatly map onto histories of white supremacy, and too conveniently manages to scaffold inequitable wealth distribution, this book project also extends this conception of public enemies to examine, more broadly, education's investments in producing "public enemies."</w:t>
      </w:r>
      <w:r w:rsidRPr="00C30EB5">
        <w:rPr>
          <w:sz w:val="12"/>
        </w:rPr>
        <w:t>¶</w:t>
      </w:r>
      <w:r w:rsidRPr="00C30EB5">
        <w:rPr>
          <w:sz w:val="16"/>
        </w:rPr>
        <w:t xml:space="preserve"> </w:t>
      </w:r>
      <w:r w:rsidRPr="00C30EB5">
        <w:rPr>
          <w:rStyle w:val="StyleUnderline"/>
        </w:rPr>
        <w:t>Ideological management extends beyond what gets taught</w:t>
      </w:r>
      <w:r w:rsidRPr="00C30EB5">
        <w:rPr>
          <w:sz w:val="16"/>
        </w:rPr>
        <w:t xml:space="preserve"> and what gendered, or racialized, identities are offered to students and teachers</w:t>
      </w:r>
      <w:r w:rsidRPr="00C30EB5">
        <w:rPr>
          <w:rStyle w:val="StyleUnderline"/>
        </w:rPr>
        <w:t>, as schools also work in concert with other social institutions to legitimize and to shape artifacts that have value in everyday life</w:t>
      </w:r>
      <w:r w:rsidRPr="00C30EB5">
        <w:rPr>
          <w:sz w:val="16"/>
        </w:rPr>
        <w:t xml:space="preserve"> outside schools. For example, schools naturalize and legitimate the very units of analysis that they are organized around, the constructs of the child and the adolescent (Lesko, 2001; Walkerdine, 1988). The child, and by association also the nuclear family and the adult, possess enormous traction and power out-side schools</w:t>
      </w:r>
      <w:r w:rsidRPr="00C30EB5">
        <w:rPr>
          <w:rStyle w:val="StyleUnderline"/>
        </w:rPr>
        <w:t xml:space="preserve">. These artifacts, by definition, signify normal and abnormal modes of association and development, and, in this project on public ene-mies, clearly delineate who is in need of and worthy of state protection, and consequently, what and who is to be feared. </w:t>
      </w:r>
      <w:r w:rsidRPr="00181654">
        <w:rPr>
          <w:rStyle w:val="StyleUnderline"/>
        </w:rPr>
        <w:t>These fears and vulner-abilities translate into powerful rationalizations for the expansion of the PIC. Select, innocent, and vulnerable children need to be protected from sex offenders and drugs, even when the dangers of heteropatriarchy and poverty are much more prevalent and perhaps equally damaging</w:t>
      </w:r>
      <w:r w:rsidRPr="00181654">
        <w:rPr>
          <w:rStyle w:val="StyleUnderline"/>
          <w:highlight w:val="yellow"/>
        </w:rPr>
        <w:t>. Schools legitimize</w:t>
      </w:r>
      <w:r w:rsidRPr="00181654">
        <w:rPr>
          <w:rStyle w:val="StyleUnderline"/>
        </w:rPr>
        <w:t xml:space="preserve"> these </w:t>
      </w:r>
      <w:r w:rsidRPr="00181654">
        <w:rPr>
          <w:rStyle w:val="StyleUnderline"/>
          <w:highlight w:val="yellow"/>
        </w:rPr>
        <w:t xml:space="preserve">artifacts </w:t>
      </w:r>
      <w:r w:rsidRPr="00181654">
        <w:rPr>
          <w:rStyle w:val="StyleUnderline"/>
        </w:rPr>
        <w:t xml:space="preserve">and processes </w:t>
      </w:r>
      <w:r w:rsidRPr="00181654">
        <w:rPr>
          <w:rStyle w:val="StyleUnderline"/>
          <w:highlight w:val="yellow"/>
        </w:rPr>
        <w:t>that</w:t>
      </w:r>
      <w:r w:rsidRPr="00181654">
        <w:rPr>
          <w:rStyle w:val="StyleUnderline"/>
        </w:rPr>
        <w:t xml:space="preserve"> also </w:t>
      </w:r>
      <w:r w:rsidRPr="00181654">
        <w:rPr>
          <w:rStyle w:val="StyleUnderline"/>
          <w:highlight w:val="yellow"/>
        </w:rPr>
        <w:t>have</w:t>
      </w:r>
      <w:r w:rsidRPr="00181654">
        <w:rPr>
          <w:rStyle w:val="StyleUnderline"/>
        </w:rPr>
        <w:t xml:space="preserve"> value and </w:t>
      </w:r>
      <w:r w:rsidRPr="00181654">
        <w:rPr>
          <w:rStyle w:val="StyleUnderline"/>
          <w:highlight w:val="yellow"/>
        </w:rPr>
        <w:t>power in other institutions</w:t>
      </w:r>
      <w:r w:rsidRPr="00181654">
        <w:rPr>
          <w:sz w:val="16"/>
        </w:rPr>
        <w:t xml:space="preserve">. For example, I argue that schools </w:t>
      </w:r>
      <w:r w:rsidRPr="00181654">
        <w:rPr>
          <w:rStyle w:val="StyleUnderline"/>
        </w:rPr>
        <w:t>attempt to naturalize racial profiling, endemic in school discipline and special education cat-egories, and simultaneously function to normalize constructs of discipline and punishment as "logical" and "just" social practices.</w:t>
      </w:r>
      <w:r w:rsidRPr="00C30EB5">
        <w:rPr>
          <w:rStyle w:val="StyleUnderline"/>
        </w:rPr>
        <w:t xml:space="preserve"> </w:t>
      </w:r>
    </w:p>
    <w:p w:rsidR="0090291C" w:rsidRDefault="0090291C" w:rsidP="0090291C"/>
    <w:p w:rsidR="0090291C" w:rsidRDefault="0090291C" w:rsidP="0090291C"/>
    <w:p w:rsidR="0090291C" w:rsidRDefault="0090291C" w:rsidP="0090291C"/>
    <w:p w:rsidR="0090291C" w:rsidRPr="00B77B76" w:rsidRDefault="0090291C" w:rsidP="0090291C"/>
    <w:p w:rsidR="0090291C" w:rsidRDefault="0009576F" w:rsidP="0090291C">
      <w:pPr>
        <w:pStyle w:val="Heading3"/>
      </w:pPr>
      <w:r>
        <w:t>Impact---</w:t>
      </w:r>
      <w:r w:rsidR="0090291C">
        <w:t>Endless Wars</w:t>
      </w:r>
    </w:p>
    <w:p w:rsidR="0090291C" w:rsidRPr="00DE2999" w:rsidRDefault="0090291C" w:rsidP="0090291C">
      <w:pPr>
        <w:pStyle w:val="Heading4"/>
      </w:pPr>
      <w:r>
        <w:t xml:space="preserve">The aff guarantees </w:t>
      </w:r>
      <w:r>
        <w:rPr>
          <w:u w:val="single"/>
        </w:rPr>
        <w:t xml:space="preserve">endless </w:t>
      </w:r>
      <w:r w:rsidRPr="00DE2999">
        <w:rPr>
          <w:u w:val="single"/>
        </w:rPr>
        <w:t>war</w:t>
      </w:r>
      <w:r>
        <w:rPr>
          <w:u w:val="single"/>
        </w:rPr>
        <w:t>fare</w:t>
      </w:r>
      <w:r>
        <w:t xml:space="preserve"> -- t</w:t>
      </w:r>
      <w:r w:rsidRPr="00DE2999">
        <w:t>he</w:t>
      </w:r>
      <w:r>
        <w:t xml:space="preserve"> fixation on crisis in framing education solutions undergrids militaristic exercises of power </w:t>
      </w:r>
    </w:p>
    <w:p w:rsidR="0090291C" w:rsidRPr="002E4CCE" w:rsidRDefault="0090291C" w:rsidP="0090291C">
      <w:r>
        <w:t>Kenneth</w:t>
      </w:r>
      <w:r>
        <w:rPr>
          <w:b/>
        </w:rPr>
        <w:t xml:space="preserve"> Saltman 03</w:t>
      </w:r>
      <w:r>
        <w:t xml:space="preserve">, </w:t>
      </w:r>
      <w:r>
        <w:rPr>
          <w:color w:val="000000"/>
        </w:rPr>
        <w:t>Assistant Professor, Social and Cultural Studies in Education - DePaul University</w:t>
      </w:r>
      <w:r>
        <w:t xml:space="preserve">, “Education as Enforcement,” </w:t>
      </w:r>
      <w:hyperlink r:id="rId7" w:history="1">
        <w:r>
          <w:rPr>
            <w:rStyle w:val="Hyperlink"/>
          </w:rPr>
          <w:t>http://clogic.eserver.org/2003/saltman.html</w:t>
        </w:r>
      </w:hyperlink>
    </w:p>
    <w:p w:rsidR="0090291C" w:rsidRPr="00DE2999" w:rsidRDefault="0090291C" w:rsidP="0090291C">
      <w:pPr>
        <w:rPr>
          <w:sz w:val="16"/>
        </w:rPr>
      </w:pPr>
      <w:r w:rsidRPr="00DE2999">
        <w:rPr>
          <w:sz w:val="16"/>
        </w:rPr>
        <w:t xml:space="preserve">2. This book argues that militarized education in the United States needs to be understood in relation to the enforcement of global corporate imperatives as they expand markets through the material and symbolic violence of war and education. As an entry into the themes of the book this introduction demonstrates how </w:t>
      </w:r>
      <w:r w:rsidRPr="00DE2999">
        <w:rPr>
          <w:rStyle w:val="StyleUnderline"/>
          <w:highlight w:val="yellow"/>
        </w:rPr>
        <w:t>militarism pervades</w:t>
      </w:r>
      <w:r w:rsidRPr="00DE2999">
        <w:rPr>
          <w:sz w:val="16"/>
        </w:rPr>
        <w:t xml:space="preserve"> foreign and domestic policy, popular culture, </w:t>
      </w:r>
      <w:r w:rsidRPr="00DE2999">
        <w:rPr>
          <w:rStyle w:val="StyleUnderline"/>
          <w:highlight w:val="yellow"/>
        </w:rPr>
        <w:t>educational discourse</w:t>
      </w:r>
      <w:r w:rsidRPr="00DE2999">
        <w:rPr>
          <w:sz w:val="16"/>
          <w:highlight w:val="yellow"/>
        </w:rPr>
        <w:t>,</w:t>
      </w:r>
      <w:r w:rsidRPr="00DE2999">
        <w:rPr>
          <w:sz w:val="16"/>
        </w:rPr>
        <w:t xml:space="preserve"> and language, </w:t>
      </w:r>
      <w:r w:rsidRPr="00181654">
        <w:rPr>
          <w:rStyle w:val="StyleUnderline"/>
        </w:rPr>
        <w:t>educating citizens in the virtues of violence.</w:t>
      </w:r>
      <w:r w:rsidRPr="00DE2999">
        <w:rPr>
          <w:sz w:val="16"/>
        </w:rPr>
        <w:t xml:space="preserve"> This chapter demonstrates how a </w:t>
      </w:r>
      <w:r w:rsidRPr="00181654">
        <w:rPr>
          <w:rStyle w:val="StyleUnderline"/>
        </w:rPr>
        <w:t xml:space="preserve">high level of </w:t>
      </w:r>
      <w:r w:rsidRPr="00DE2999">
        <w:rPr>
          <w:rStyle w:val="StyleUnderline"/>
          <w:highlight w:val="yellow"/>
        </w:rPr>
        <w:t>comfort with</w:t>
      </w:r>
      <w:r w:rsidRPr="00181654">
        <w:rPr>
          <w:rStyle w:val="StyleUnderline"/>
        </w:rPr>
        <w:t xml:space="preserve"> rising </w:t>
      </w:r>
      <w:r w:rsidRPr="00DE2999">
        <w:rPr>
          <w:rStyle w:val="StyleUnderline"/>
          <w:highlight w:val="yellow"/>
        </w:rPr>
        <w:t>militarism in</w:t>
      </w:r>
      <w:r w:rsidRPr="00DE2999">
        <w:rPr>
          <w:sz w:val="16"/>
        </w:rPr>
        <w:t xml:space="preserve"> all areas of U.S. life, particularly</w:t>
      </w:r>
      <w:r w:rsidRPr="00181654">
        <w:rPr>
          <w:rStyle w:val="StyleUnderline"/>
        </w:rPr>
        <w:t xml:space="preserve"> </w:t>
      </w:r>
      <w:r w:rsidRPr="00DE2999">
        <w:rPr>
          <w:rStyle w:val="StyleUnderline"/>
          <w:highlight w:val="yellow"/>
        </w:rPr>
        <w:t>schooling,</w:t>
      </w:r>
      <w:r w:rsidRPr="00181654">
        <w:rPr>
          <w:rStyle w:val="StyleUnderline"/>
        </w:rPr>
        <w:t xml:space="preserve"> prior to September 11 </w:t>
      </w:r>
      <w:r w:rsidRPr="00DE2999">
        <w:rPr>
          <w:rStyle w:val="StyleUnderline"/>
          <w:highlight w:val="yellow"/>
        </w:rPr>
        <w:t xml:space="preserve">set the stage for the radically militarized reactions to September 11 that include the </w:t>
      </w:r>
      <w:r w:rsidRPr="00DE2999">
        <w:rPr>
          <w:rStyle w:val="Emphasis"/>
          <w:highlight w:val="yellow"/>
        </w:rPr>
        <w:t>institutionalization of permanent war</w:t>
      </w:r>
      <w:r w:rsidRPr="00181654">
        <w:rPr>
          <w:rStyle w:val="StyleUnderline"/>
        </w:rPr>
        <w:t>, the suspension of civil liberties, and an active hostility of the state and mass media toward</w:t>
      </w:r>
      <w:r w:rsidRPr="00DE2999">
        <w:rPr>
          <w:sz w:val="16"/>
        </w:rPr>
        <w:t xml:space="preserve"> attempts at </w:t>
      </w:r>
      <w:r w:rsidRPr="00181654">
        <w:rPr>
          <w:rStyle w:val="StyleUnderline"/>
        </w:rPr>
        <w:t>addressing</w:t>
      </w:r>
      <w:r w:rsidRPr="00DE2999">
        <w:rPr>
          <w:sz w:val="16"/>
        </w:rPr>
        <w:t xml:space="preserve"> the </w:t>
      </w:r>
      <w:r w:rsidRPr="00181654">
        <w:rPr>
          <w:rStyle w:val="StyleUnderline"/>
        </w:rPr>
        <w:t>underlying conditions</w:t>
      </w:r>
      <w:r w:rsidRPr="00DE2999">
        <w:rPr>
          <w:sz w:val="16"/>
        </w:rPr>
        <w:t xml:space="preserve"> that gave rise to an unprecedented attack on U.S. soil.</w:t>
      </w:r>
      <w:r w:rsidRPr="00DE2999">
        <w:rPr>
          <w:sz w:val="12"/>
        </w:rPr>
        <w:t>¶</w:t>
      </w:r>
      <w:r w:rsidRPr="00DE2999">
        <w:rPr>
          <w:sz w:val="16"/>
        </w:rPr>
        <w:t xml:space="preserve"> 3. Militarized schooling in America can be understood in at least two broad ways: "military education" and what I am calling "education as enforcement." Military education refers to explicit efforts to expand and legitimate military training in public schooling. These sorts of programs are exemplified by JROTC (Junior Reserve Officer Training Corps) programs, the Troops to Teachers program that places retired soldiers in schools, the trend of military generals hired as school superintendents or CEOs, the uniform movement, the Lockheed Martin corporation's public school in Georgia, and the army's development of the biggest online education program in the world as a recruiting inducement. The large number of private military schools such as the notorious Virginia Military Institute (VMI) that service the public military academies and the military itself could be thought of as a kind of ideal toward which public school militarization strives. Military education seeks to promote military recruitment as in the case of the 200,000 students in 1,420 JROTC army programs nationwide. These programs parallel the Boy Scouts and Girl Scouts by turning hierarchical organization, competition, group cohesion, and weaponry into fun and games. Focusing on adventure activities these programs are extremely successful as half (47 percent) of JROTC graduates enter military service.</w:t>
      </w:r>
      <w:r w:rsidRPr="00DE2999">
        <w:rPr>
          <w:sz w:val="12"/>
        </w:rPr>
        <w:t>¶</w:t>
      </w:r>
      <w:r w:rsidRPr="00DE2999">
        <w:rPr>
          <w:sz w:val="16"/>
        </w:rPr>
        <w:t xml:space="preserve"> 4. In addition to promoting recruitment, </w:t>
      </w:r>
      <w:r w:rsidRPr="00181654">
        <w:rPr>
          <w:rStyle w:val="StyleUnderline"/>
        </w:rPr>
        <w:t>military education plays a central role in fostering a social focus on discipline</w:t>
      </w:r>
      <w:r w:rsidRPr="00DE2999">
        <w:rPr>
          <w:sz w:val="16"/>
        </w:rPr>
        <w:t xml:space="preserve">. In short, </w:t>
      </w:r>
      <w:r w:rsidRPr="00181654">
        <w:rPr>
          <w:rStyle w:val="StyleUnderline"/>
        </w:rPr>
        <w:t>to speak of militarized schooling in the United States context it is inadequate to identify the ways that schools increasingly resemble the military and prisons. This phenomenon needs to be understood as part of the militarization of civil society exemplified by the rise of militarized policing, increased police powers for search and seizure, antipublic gathering laws, "zero tolerance" policies, and the transformation of welfare into punishing workfare programs. The militarization of civil society has been intensified since September 11, as conservatives and most liberals have seized upon the "terrorist threat"</w:t>
      </w:r>
      <w:r w:rsidRPr="00DE2999">
        <w:rPr>
          <w:sz w:val="16"/>
        </w:rPr>
        <w:t xml:space="preserve"> to justify the passage of the USA Patriot Act. As Nancy Chang of the Center for Constitutional Rights explains, the Patriot Act sacrifices political freedoms and dangerously consolidates power in the executive branch.</w:t>
      </w:r>
      <w:r w:rsidRPr="00DE2999">
        <w:rPr>
          <w:sz w:val="12"/>
        </w:rPr>
        <w:t>¶</w:t>
      </w:r>
      <w:r w:rsidRPr="00DE2999">
        <w:rPr>
          <w:sz w:val="16"/>
        </w:rPr>
        <w:t xml:space="preserve"> 5. It achieves these undemocratic ends in at least three ways. First, the act places our First Amendment rights to freedom of speech and political association in jeopardy by creating a broad new crime of "domestic terrorism" and denying entry to noncitizens on the basis of ideology. Second, the act reduces our already low expectations of privacy by granting the government enhanced surveillance powers. Third, the act erodes the due process rights of noncitizens by allowing the government to place them in mandatory detention and deport them from the United States based on political activities that have been recast under the act as terrorist activities.1</w:t>
      </w:r>
      <w:r w:rsidRPr="00DE2999">
        <w:rPr>
          <w:sz w:val="12"/>
        </w:rPr>
        <w:t>¶</w:t>
      </w:r>
      <w:r w:rsidRPr="00DE2999">
        <w:rPr>
          <w:sz w:val="16"/>
        </w:rPr>
        <w:t xml:space="preserve"> 6. As Chang persuasively argues, the Patriot Act does little to combat terrorism yet it radically threatens basic constitutional safeguards, most notably the freedom of political dissent, which is, in many ways, the lifeblood of democracy as it forms the basis for public deliberation about the future of the nation. The repressive elements of the state in the form of such phenomena as militarized policing, the radical growth of the prison system, and intensified surveillance accompany the increasing corporate control of daily life. </w:t>
      </w:r>
      <w:r w:rsidRPr="00181654">
        <w:rPr>
          <w:rStyle w:val="StyleUnderline"/>
        </w:rPr>
        <w:t>The corporatization of the everyday is characterized by the corporate domination of information production and distribution in the form of control over mass media and educational publishing, the corporate use of information technologies in the form of consumer identity profiling by marketing and credit card companies, and the increasing corporate involvement in public</w:t>
      </w:r>
      <w:r w:rsidRPr="00DE2999">
        <w:rPr>
          <w:sz w:val="16"/>
        </w:rPr>
        <w:t xml:space="preserve"> schooling and higher education at multiple levels. The phrase </w:t>
      </w:r>
      <w:r w:rsidRPr="00181654">
        <w:rPr>
          <w:rStyle w:val="StyleUnderline"/>
        </w:rPr>
        <w:t xml:space="preserve">Education as Enforcement attempts to explain these merging phenomena </w:t>
      </w:r>
      <w:r w:rsidRPr="00DE2999">
        <w:rPr>
          <w:rStyle w:val="StyleUnderline"/>
        </w:rPr>
        <w:t>of militarization and corporatization as they are shaping not only the terrain of school but the broader society.</w:t>
      </w:r>
      <w:r w:rsidRPr="00DE2999">
        <w:rPr>
          <w:sz w:val="16"/>
        </w:rPr>
        <w:t xml:space="preserve"> The term refers both to the ways that </w:t>
      </w:r>
      <w:r w:rsidRPr="00DE2999">
        <w:rPr>
          <w:rStyle w:val="StyleUnderline"/>
        </w:rPr>
        <w:t>education as a field is being transformed by these trends</w:t>
      </w:r>
      <w:r w:rsidRPr="00DE2999">
        <w:rPr>
          <w:sz w:val="16"/>
        </w:rPr>
        <w:t xml:space="preserve"> </w:t>
      </w:r>
      <w:r w:rsidRPr="00DE2999">
        <w:rPr>
          <w:rStyle w:val="StyleUnderline"/>
        </w:rPr>
        <w:t>but also</w:t>
      </w:r>
      <w:r w:rsidRPr="00DE2999">
        <w:rPr>
          <w:sz w:val="16"/>
        </w:rPr>
        <w:t xml:space="preserve"> it refers to the extent to which education is </w:t>
      </w:r>
      <w:r w:rsidRPr="00DE2999">
        <w:rPr>
          <w:rStyle w:val="StyleUnderline"/>
        </w:rPr>
        <w:t>central to the workings of the new forms that power is taking.</w:t>
      </w:r>
      <w:r w:rsidRPr="00DE2999">
        <w:rPr>
          <w:sz w:val="12"/>
        </w:rPr>
        <w:t>¶</w:t>
      </w:r>
      <w:r w:rsidRPr="00DE2999">
        <w:rPr>
          <w:sz w:val="16"/>
        </w:rPr>
        <w:t xml:space="preserve"> 7. What I am calling "Education as Enforcement" understands </w:t>
      </w:r>
      <w:r w:rsidRPr="00DE2999">
        <w:rPr>
          <w:rStyle w:val="StyleUnderline"/>
        </w:rPr>
        <w:t>militarized public schooling</w:t>
      </w:r>
      <w:r w:rsidRPr="00DE2999">
        <w:rPr>
          <w:sz w:val="16"/>
        </w:rPr>
        <w:t xml:space="preserve"> as part of the militarization of civil society that in turn </w:t>
      </w:r>
      <w:r w:rsidRPr="00DE2999">
        <w:rPr>
          <w:rStyle w:val="StyleUnderline"/>
        </w:rPr>
        <w:t>needs to be understood as part of the broader social, cultural, and economic movements for state-backed corporate globalization that seek to erode public democratic power and expand and enforce corporate power locally, nationally, and globally.</w:t>
      </w:r>
      <w:r w:rsidRPr="00DE2999">
        <w:rPr>
          <w:sz w:val="16"/>
        </w:rPr>
        <w:t xml:space="preserve"> In what follows here I lay out these connections. Then, by reading news coverage of </w:t>
      </w:r>
      <w:r w:rsidRPr="00DE2999">
        <w:rPr>
          <w:rStyle w:val="StyleUnderline"/>
          <w:highlight w:val="yellow"/>
        </w:rPr>
        <w:t>NATO's attack against Kosovo</w:t>
      </w:r>
      <w:r w:rsidRPr="00DE2999">
        <w:rPr>
          <w:sz w:val="16"/>
        </w:rPr>
        <w:t xml:space="preserve"> in relation to </w:t>
      </w:r>
      <w:r w:rsidRPr="00DE2999">
        <w:rPr>
          <w:rStyle w:val="StyleUnderline"/>
        </w:rPr>
        <w:t xml:space="preserve">the shooting at </w:t>
      </w:r>
      <w:r w:rsidRPr="00DE2999">
        <w:rPr>
          <w:rStyle w:val="StyleUnderline"/>
          <w:highlight w:val="yellow"/>
        </w:rPr>
        <w:t>Columbine</w:t>
      </w:r>
      <w:r w:rsidRPr="00DE2999">
        <w:rPr>
          <w:rStyle w:val="StyleUnderline"/>
        </w:rPr>
        <w:t xml:space="preserve"> High School</w:t>
      </w:r>
      <w:r w:rsidRPr="00DE2999">
        <w:rPr>
          <w:sz w:val="16"/>
        </w:rPr>
        <w:t xml:space="preserve">, the latter half of this introduction shows how </w:t>
      </w:r>
      <w:r w:rsidRPr="00DE2999">
        <w:rPr>
          <w:rStyle w:val="StyleUnderline"/>
        </w:rPr>
        <w:t xml:space="preserve">both events </w:t>
      </w:r>
      <w:r w:rsidRPr="00DE2999">
        <w:rPr>
          <w:rStyle w:val="StyleUnderline"/>
          <w:highlight w:val="yellow"/>
        </w:rPr>
        <w:t>were driven by the same corporate-driven cultural logic of militaristic violence</w:t>
      </w:r>
      <w:r w:rsidRPr="00DE2999">
        <w:rPr>
          <w:rStyle w:val="StyleUnderline"/>
        </w:rPr>
        <w:t>.</w:t>
      </w:r>
      <w:r w:rsidRPr="00DE2999">
        <w:rPr>
          <w:sz w:val="16"/>
        </w:rPr>
        <w:t xml:space="preserve"> I continue by discussing how </w:t>
      </w:r>
      <w:r w:rsidRPr="00DE2999">
        <w:rPr>
          <w:rStyle w:val="StyleUnderline"/>
        </w:rPr>
        <w:t>the movement against militarism in education must challenge the many ways that militarism as a cultural logic enforces the expansion of corporate power</w:t>
      </w:r>
      <w:r w:rsidRPr="00DE2999">
        <w:rPr>
          <w:sz w:val="16"/>
        </w:rPr>
        <w:t xml:space="preserve"> and decimates public democratic power.</w:t>
      </w:r>
      <w:r w:rsidRPr="00DE2999">
        <w:rPr>
          <w:sz w:val="12"/>
        </w:rPr>
        <w:t>¶</w:t>
      </w:r>
      <w:r w:rsidRPr="00DE2999">
        <w:rPr>
          <w:sz w:val="16"/>
        </w:rPr>
        <w:t xml:space="preserve"> </w:t>
      </w:r>
      <w:r w:rsidRPr="00DE2999">
        <w:rPr>
          <w:sz w:val="16"/>
          <w:szCs w:val="16"/>
        </w:rPr>
        <w:t>Educating to Enforce Globalization¶ 8. Corporate globalization, which should be viewed as a doctrine rather than as an inevitable phenomenon, is driven by the philosophy of neoliberalism. The economic and political doctrine of neoliberalism insists upon the virtues of privatization and liberalization of trade and concomitantly places faith in the hard discipline of the market for the resolution of all social and individual problems. Within the United States neoliberal policies have been characterized by their supporters as "free market policies that encourage private enterprise and consumer choice, reward personal responsibility and entrepreneurial initiative, and undermine the dead hand of the incompetent, bureaucratic and parasitic government, that can never do good even if well intended, which it rarely is."2 Within the neoliberal view, the public sphere should either be privatized as in the call to privatize U.S. public schools, public parks, social security, health care, and so on, or the public sphere should be in the service of the private sphere as in the case of U.S. federal subsidies for corporate agriculture, entertainment, and defense.¶ 9. As many critics have observed, globalization efforts have hardly resulted in more just social relations either in terms of access to political power or democratic control over the economy. While corporate news media heralded economic boom at the millennium's turn, disparities in wealth have reached greater proportions than during the Great Depression,3 with the world's richest three hundred individuals possessing more wealth than the world's poorest forty-eight countries combined, and the richest fifteen have a greater fortune than the total product of sub-Saharan Africa.4¶ 10. According to the most recent report of the United Nations Development Programme, while the global consumption of goods and services was twice as big in 1997 as in 1975 and had multiplied by a factor of six since 1950, 1 billion people cannot satisfy even their elementary needs. Among 4.5 billion of the residents of the "developing" countries, three in every five are deprived of access to basic infrastructures: a third have no access to drinkable water, a quarter have no accommodation worthy of its name, one-fifth have no use of sanitary and medical services. One in five children spend less than five years in any form of schooling; a similar proportion is permanently undernourished.5¶ 11. Austerity measures imposed by world trade organizations such as the World Bank and the International Monetary Fund ensure that poor nations stay poor by imposing "fiscal discipline" while no such discipline applies to entire industries that are heavily subsidized by the public sector in the United States. While the official U.S. unemployment rate hovers around 5 percent, the real wage has steadily decreased since the 1970s to the point that not a single county in the nation contains one bedroom apartments affordable for a single minimum wage earner.6 Free trade agreements such as NAFTA (and the FTAA that aims to extent it) and GATT, have enriched corporate elites in Mexico and the United States while intensifying poverty along the border.7 Free trade has meant capital flight, job loss, and the dismantling of labor unions in the United States, and the growth of slave labor conditions in nations receiving industrial production such as Indonesia and China. But perhaps the ultimate failure of liberal capitalism is indicated by its success in distributing Coca-Cola to every last niche of the globe while it has failed to supply inexpensive medicines for preventable diseases, or nutritious food or living wages to these same sprawling shanty towns in Ethiopia, Brazil, and the United States. Forty-seven million children in the richest twenty-nine nations in the world are living below the poverty line. Child poverty in the wealthiest nations has worsened with real wages as national incomes have risen over the past half century.8 The effects of globalization on world populations are a far cry from freedom. ¶</w:t>
      </w:r>
      <w:r>
        <w:rPr>
          <w:sz w:val="16"/>
        </w:rPr>
        <w:t xml:space="preserve"> </w:t>
      </w:r>
      <w:r w:rsidRPr="00DE2999">
        <w:rPr>
          <w:sz w:val="16"/>
        </w:rPr>
        <w:t xml:space="preserve">12. </w:t>
      </w:r>
      <w:r w:rsidRPr="00DE2999">
        <w:rPr>
          <w:rStyle w:val="StyleUnderline"/>
        </w:rPr>
        <w:t>Neoliberalism</w:t>
      </w:r>
      <w:r w:rsidRPr="00DE2999">
        <w:rPr>
          <w:sz w:val="16"/>
        </w:rPr>
        <w:t xml:space="preserve"> as the doctrine behind global capitalism should be understood in relation to the practice of what Ellen Meiskins Wood calls the "new imperialism," that is "not just a matter of controlling particular territories. It </w:t>
      </w:r>
      <w:r w:rsidRPr="00DE2999">
        <w:rPr>
          <w:rStyle w:val="StyleUnderline"/>
        </w:rPr>
        <w:t>is a matter of controlling a whole world economy and global markets, everywhere and all the time</w:t>
      </w:r>
      <w:r w:rsidRPr="00DE2999">
        <w:rPr>
          <w:sz w:val="16"/>
        </w:rPr>
        <w:t xml:space="preserve">."9 </w:t>
      </w:r>
      <w:r w:rsidRPr="00DE2999">
        <w:rPr>
          <w:rStyle w:val="StyleUnderline"/>
          <w:highlight w:val="yellow"/>
        </w:rPr>
        <w:t>The project of globalization</w:t>
      </w:r>
      <w:r w:rsidRPr="00DE2999">
        <w:rPr>
          <w:sz w:val="16"/>
        </w:rPr>
        <w:t xml:space="preserve"> according to New York Times foreign correspondent Thomas L. Friedman "</w:t>
      </w:r>
      <w:r w:rsidRPr="00DE2999">
        <w:rPr>
          <w:rStyle w:val="StyleUnderline"/>
          <w:highlight w:val="yellow"/>
        </w:rPr>
        <w:t>is our overarching national interest"</w:t>
      </w:r>
      <w:r w:rsidRPr="00DE2999">
        <w:rPr>
          <w:rStyle w:val="StyleUnderline"/>
        </w:rPr>
        <w:t xml:space="preserve"> and </w:t>
      </w:r>
      <w:r w:rsidRPr="00DE2999">
        <w:rPr>
          <w:rStyle w:val="StyleUnderline"/>
          <w:highlight w:val="yellow"/>
        </w:rPr>
        <w:t>it "requires a stable power structure, and no country is more essential for this than the United States,"</w:t>
      </w:r>
      <w:r w:rsidRPr="00DE2999">
        <w:rPr>
          <w:rStyle w:val="StyleUnderline"/>
        </w:rPr>
        <w:t xml:space="preserve"> for "[i]t has a large standing army, equipped with more aircraft carriers, advanced fighter jets, transport aircraft and nuclear weapons than ever, so that it can project more power farther than any country in the world</w:t>
      </w:r>
      <w:r w:rsidRPr="00DE2999">
        <w:rPr>
          <w:sz w:val="16"/>
        </w:rPr>
        <w:t xml:space="preserve"> . . . America excels in all the new measures of power in the era of globalization." As Friedman explains, rallying for the "humanitarian" bombing of Kosovo, "</w:t>
      </w:r>
      <w:r w:rsidRPr="00DE2999">
        <w:rPr>
          <w:rStyle w:val="Emphasis"/>
        </w:rPr>
        <w:t>[</w:t>
      </w:r>
      <w:r w:rsidRPr="00DE2999">
        <w:rPr>
          <w:rStyle w:val="Emphasis"/>
          <w:highlight w:val="yellow"/>
        </w:rPr>
        <w:t>t]he hidden hand of the market will never work without the hidden fist--</w:t>
      </w:r>
      <w:r w:rsidRPr="00DE2999">
        <w:rPr>
          <w:sz w:val="16"/>
        </w:rPr>
        <w:t xml:space="preserve">McDonald's cannot flourish without McDonnell Douglas, the designer of the F-15. And the hidden fist that keeps the world safe for Silicon Valley's technologies is called the United States Army, Air Force, Navy, and Marine Corps."10 The Bush administration's new military policies of permanent war confirm Wood's thesis. The return to cold war levels of military spending approaching $400 billion with only 10­15 percent tied to increased antiterrorism measures can be interpreted as part of a more overt strategy of U.S. imperial expansion facilitated by skillful media spin amid post-September 11 anxiety. The </w:t>
      </w:r>
      <w:r w:rsidRPr="00DE2999">
        <w:rPr>
          <w:rStyle w:val="StyleUnderline"/>
          <w:highlight w:val="yellow"/>
        </w:rPr>
        <w:t>framing of</w:t>
      </w:r>
      <w:r w:rsidRPr="00DE2999">
        <w:rPr>
          <w:sz w:val="16"/>
        </w:rPr>
        <w:t xml:space="preserve"> those </w:t>
      </w:r>
      <w:r w:rsidRPr="00DE2999">
        <w:rPr>
          <w:rStyle w:val="StyleUnderline"/>
          <w:highlight w:val="yellow"/>
        </w:rPr>
        <w:t>events enabled</w:t>
      </w:r>
      <w:r w:rsidRPr="00DE2999">
        <w:rPr>
          <w:sz w:val="16"/>
        </w:rPr>
        <w:t xml:space="preserve"> </w:t>
      </w:r>
      <w:r w:rsidRPr="00DE2999">
        <w:rPr>
          <w:rStyle w:val="StyleUnderline"/>
        </w:rPr>
        <w:t xml:space="preserve">not only </w:t>
      </w:r>
      <w:r w:rsidRPr="008A4FA6">
        <w:rPr>
          <w:rStyle w:val="StyleUnderline"/>
          <w:highlight w:val="yellow"/>
        </w:rPr>
        <w:t>a more open admission of violent power politics</w:t>
      </w:r>
      <w:r w:rsidRPr="00DE2999">
        <w:rPr>
          <w:rStyle w:val="StyleUnderline"/>
        </w:rPr>
        <w:t xml:space="preserve"> and defiant U.S. unilateralism but also an intensified framing of democracy as consumer capitalism. Who can forget the September 12 state and corporate proclamations to be patriotic and go shopping</w:t>
      </w:r>
      <w:r w:rsidRPr="00DE2999">
        <w:rPr>
          <w:sz w:val="16"/>
        </w:rPr>
        <w:t xml:space="preserve">. Post-September 11 spin was a spectacularly successful educational project. </w:t>
      </w:r>
      <w:r w:rsidRPr="008A4FA6">
        <w:rPr>
          <w:rStyle w:val="StyleUnderline"/>
          <w:highlight w:val="yellow"/>
        </w:rPr>
        <w:t>Suddenly, in teacher education</w:t>
      </w:r>
      <w:r w:rsidRPr="00DE2999">
        <w:rPr>
          <w:rStyle w:val="StyleUnderline"/>
        </w:rPr>
        <w:t xml:space="preserve"> courses, </w:t>
      </w:r>
      <w:r w:rsidRPr="008A4FA6">
        <w:rPr>
          <w:rStyle w:val="StyleUnderline"/>
          <w:highlight w:val="yellow"/>
        </w:rPr>
        <w:t xml:space="preserve">students who would have </w:t>
      </w:r>
      <w:r w:rsidRPr="008A4FA6">
        <w:rPr>
          <w:rStyle w:val="StyleUnderline"/>
        </w:rPr>
        <w:t xml:space="preserve">proudly </w:t>
      </w:r>
      <w:r w:rsidRPr="008A4FA6">
        <w:rPr>
          <w:rStyle w:val="StyleUnderline"/>
          <w:highlight w:val="yellow"/>
        </w:rPr>
        <w:t xml:space="preserve">announced </w:t>
      </w:r>
      <w:r w:rsidRPr="008A4FA6">
        <w:rPr>
          <w:rStyle w:val="StyleUnderline"/>
        </w:rPr>
        <w:t xml:space="preserve">that </w:t>
      </w:r>
      <w:r w:rsidRPr="008A4FA6">
        <w:rPr>
          <w:rStyle w:val="StyleUnderline"/>
          <w:highlight w:val="yellow"/>
        </w:rPr>
        <w:t xml:space="preserve">they </w:t>
      </w:r>
      <w:r w:rsidRPr="008A4FA6">
        <w:rPr>
          <w:rStyle w:val="StyleUnderline"/>
        </w:rPr>
        <w:t xml:space="preserve">could </w:t>
      </w:r>
      <w:r w:rsidRPr="008A4FA6">
        <w:rPr>
          <w:rStyle w:val="StyleUnderline"/>
          <w:highlight w:val="yellow"/>
        </w:rPr>
        <w:t xml:space="preserve">see no relationship between </w:t>
      </w:r>
      <w:r w:rsidRPr="008A4FA6">
        <w:rPr>
          <w:rStyle w:val="StyleUnderline"/>
        </w:rPr>
        <w:t xml:space="preserve">U.S. </w:t>
      </w:r>
      <w:r w:rsidRPr="008A4FA6">
        <w:rPr>
          <w:rStyle w:val="StyleUnderline"/>
          <w:highlight w:val="yellow"/>
        </w:rPr>
        <w:t xml:space="preserve">foreign policy and </w:t>
      </w:r>
      <w:r w:rsidRPr="008A4FA6">
        <w:rPr>
          <w:rStyle w:val="StyleUnderline"/>
        </w:rPr>
        <w:t xml:space="preserve">U.S. </w:t>
      </w:r>
      <w:r w:rsidRPr="008A4FA6">
        <w:rPr>
          <w:rStyle w:val="StyleUnderline"/>
          <w:highlight w:val="yellow"/>
        </w:rPr>
        <w:t>schooling now</w:t>
      </w:r>
      <w:r w:rsidRPr="00DE2999">
        <w:rPr>
          <w:rStyle w:val="StyleUnderline"/>
        </w:rPr>
        <w:t xml:space="preserve"> proudly </w:t>
      </w:r>
      <w:r w:rsidRPr="008A4FA6">
        <w:rPr>
          <w:rStyle w:val="StyleUnderline"/>
          <w:highlight w:val="yellow"/>
        </w:rPr>
        <w:t xml:space="preserve">announced that </w:t>
      </w:r>
      <w:r w:rsidRPr="008A4FA6">
        <w:rPr>
          <w:rStyle w:val="Emphasis"/>
          <w:highlight w:val="yellow"/>
        </w:rPr>
        <w:t>teachers must educate students toward the national effort to dominate</w:t>
      </w:r>
      <w:r w:rsidRPr="00DE2999">
        <w:rPr>
          <w:rStyle w:val="Emphasis"/>
        </w:rPr>
        <w:t>, control, and wage war</w:t>
      </w:r>
      <w:r w:rsidRPr="00DE2999">
        <w:rPr>
          <w:sz w:val="16"/>
        </w:rPr>
        <w:t xml:space="preserve"> on other nations who could threaten our economic and military dominance because we have the best "way of life," because "they are jealous of our freedoms," because "they are irrational for failing to grasp that our way of life benefits everybody." Yet, the new Bush military expenditures are part of a longer legacy of World War II military spending that has resulted in a U.S. economy that is, in the words of economist Samir Amin, "monstrously deformed," with about a third of all economic activity depending directly or indirectly on the military complex--a level, Amin notes, only previously reached by the Soviet Union during the Brezhnev era.11</w:t>
      </w:r>
      <w:r w:rsidRPr="00DE2999">
        <w:rPr>
          <w:sz w:val="12"/>
        </w:rPr>
        <w:t>¶</w:t>
      </w:r>
      <w:r w:rsidRPr="00DE2999">
        <w:rPr>
          <w:sz w:val="16"/>
        </w:rPr>
        <w:t xml:space="preserve"> 13. </w:t>
      </w:r>
      <w:r w:rsidRPr="00DE2999">
        <w:rPr>
          <w:rStyle w:val="StyleUnderline"/>
        </w:rPr>
        <w:t xml:space="preserve">The impoverishing power of </w:t>
      </w:r>
      <w:r w:rsidRPr="008A4FA6">
        <w:rPr>
          <w:rStyle w:val="StyleUnderline"/>
          <w:highlight w:val="yellow"/>
        </w:rPr>
        <w:t>globalization is matched by the military destructive power of</w:t>
      </w:r>
      <w:r w:rsidRPr="00DE2999">
        <w:rPr>
          <w:rStyle w:val="StyleUnderline"/>
        </w:rPr>
        <w:t xml:space="preserve"> the </w:t>
      </w:r>
      <w:r w:rsidRPr="008A4FA6">
        <w:rPr>
          <w:rStyle w:val="StyleUnderline"/>
          <w:highlight w:val="yellow"/>
        </w:rPr>
        <w:t>new imperialism</w:t>
      </w:r>
      <w:r w:rsidRPr="00DE2999">
        <w:rPr>
          <w:rStyle w:val="StyleUnderline"/>
        </w:rPr>
        <w:t xml:space="preserve"> that enforces neoliberal policy to make the world safe for U.S. markets</w:t>
      </w:r>
      <w:r w:rsidRPr="00DE2999">
        <w:rPr>
          <w:sz w:val="16"/>
        </w:rPr>
        <w:t xml:space="preserve">. </w:t>
      </w:r>
      <w:r w:rsidRPr="008A4FA6">
        <w:rPr>
          <w:rStyle w:val="Emphasis"/>
          <w:highlight w:val="yellow"/>
        </w:rPr>
        <w:t>However, weapons are not the predominant means for keeping Americans consent</w:t>
      </w:r>
      <w:r w:rsidRPr="00DE2999">
        <w:rPr>
          <w:sz w:val="16"/>
        </w:rPr>
        <w:t xml:space="preserve"> to economic policies and political arrangements that impoverish the world materially and reduce the imaginable future to a repetition of a bleak present. Rather, </w:t>
      </w:r>
      <w:r w:rsidRPr="00DE2999">
        <w:rPr>
          <w:rStyle w:val="StyleUnderline"/>
        </w:rPr>
        <w:t xml:space="preserve">education in the form of </w:t>
      </w:r>
      <w:r w:rsidRPr="008A4FA6">
        <w:rPr>
          <w:rStyle w:val="StyleUnderline"/>
          <w:highlight w:val="yellow"/>
        </w:rPr>
        <w:t>formal schooling</w:t>
      </w:r>
      <w:r w:rsidRPr="00DE2999">
        <w:rPr>
          <w:rStyle w:val="StyleUnderline"/>
        </w:rPr>
        <w:t xml:space="preserve"> and predominantly the cultural pedagogies of corporate mass media </w:t>
      </w:r>
      <w:r w:rsidRPr="008A4FA6">
        <w:rPr>
          <w:rStyle w:val="StyleUnderline"/>
          <w:highlight w:val="yellow"/>
        </w:rPr>
        <w:t>have succeeded</w:t>
      </w:r>
      <w:r w:rsidRPr="00DE2999">
        <w:rPr>
          <w:rStyle w:val="StyleUnderline"/>
        </w:rPr>
        <w:t xml:space="preserve"> spectacularly </w:t>
      </w:r>
      <w:r w:rsidRPr="008A4FA6">
        <w:rPr>
          <w:rStyle w:val="StyleUnderline"/>
          <w:highlight w:val="yellow"/>
        </w:rPr>
        <w:t>in making savage inequalities into common sense, framing issues in the corporate interest, producing identifications with raw power, presenting history in ways that eviscerate popular struggle, and</w:t>
      </w:r>
      <w:r w:rsidRPr="00DE2999">
        <w:rPr>
          <w:rStyle w:val="StyleUnderline"/>
        </w:rPr>
        <w:t xml:space="preserve"> generally </w:t>
      </w:r>
      <w:r w:rsidRPr="008A4FA6">
        <w:rPr>
          <w:rStyle w:val="StyleUnderline"/>
          <w:highlight w:val="yellow"/>
        </w:rPr>
        <w:t>shifting the discussion of public goods to the metaphors of the market</w:t>
      </w:r>
      <w:r w:rsidRPr="00DE2999">
        <w:rPr>
          <w:sz w:val="16"/>
        </w:rPr>
        <w:t>.12</w:t>
      </w:r>
    </w:p>
    <w:p w:rsidR="0090291C" w:rsidRDefault="0090291C" w:rsidP="0090291C">
      <w:pPr>
        <w:pStyle w:val="Heading2"/>
      </w:pPr>
      <w:r>
        <w:t>Turns Case</w:t>
      </w:r>
    </w:p>
    <w:p w:rsidR="0090291C" w:rsidRDefault="0090291C" w:rsidP="0090291C">
      <w:pPr>
        <w:pStyle w:val="Heading3"/>
      </w:pPr>
      <w:r>
        <w:t>Turns Case---General Policy Failure</w:t>
      </w:r>
    </w:p>
    <w:p w:rsidR="0090291C" w:rsidRDefault="0090291C" w:rsidP="0090291C">
      <w:pPr>
        <w:pStyle w:val="Heading4"/>
      </w:pPr>
      <w:r>
        <w:t xml:space="preserve">The aff’s approach perpetuates policy failure – the technical focus of policymaking limits the potential of reforms – failing to question social relations means they never transcend current institutional failures </w:t>
      </w:r>
    </w:p>
    <w:p w:rsidR="0090291C" w:rsidRPr="0049412A" w:rsidRDefault="0090291C" w:rsidP="0090291C">
      <w:r>
        <w:t xml:space="preserve">Oscar </w:t>
      </w:r>
      <w:r w:rsidRPr="00F11994">
        <w:rPr>
          <w:rStyle w:val="Style13ptBold"/>
        </w:rPr>
        <w:t>Espinoza 10</w:t>
      </w:r>
      <w:r>
        <w:t>, Researcher at the Interdisciplinary Program of Investigations in Education, Alternative Approaches on Society, State, Educational Reform, and Educational Policy, in The Politics of Education Reforms, 2010, https://www.researchgate.net/profile/Macleans_Geo-Jaja/publication/226064470_Social_Exclusion_Poverty_and_Educational_Inequity_in_the_Niger_Delta_Region_of_Nigeria_Which_Development_Framework/links/57c99c5008ae59825180f197.pdf#page=103</w:t>
      </w:r>
    </w:p>
    <w:p w:rsidR="0090291C" w:rsidRPr="00F1577C" w:rsidRDefault="0090291C" w:rsidP="0090291C">
      <w:r w:rsidRPr="00F1577C">
        <w:t>Modified for gendered language</w:t>
      </w:r>
    </w:p>
    <w:p w:rsidR="0090291C" w:rsidRPr="00824D27" w:rsidRDefault="0090291C" w:rsidP="0090291C">
      <w:pPr>
        <w:rPr>
          <w:sz w:val="16"/>
        </w:rPr>
      </w:pPr>
      <w:r w:rsidRPr="0049412A">
        <w:rPr>
          <w:rStyle w:val="StyleUnderline"/>
        </w:rPr>
        <w:t xml:space="preserve">Usually, </w:t>
      </w:r>
      <w:r w:rsidRPr="00F1577C">
        <w:rPr>
          <w:rStyle w:val="StyleUnderline"/>
          <w:highlight w:val="yellow"/>
        </w:rPr>
        <w:t>educational reforms have been depicted as</w:t>
      </w:r>
      <w:r w:rsidRPr="0049412A">
        <w:rPr>
          <w:rStyle w:val="StyleUnderline"/>
        </w:rPr>
        <w:t xml:space="preserve"> focused on </w:t>
      </w:r>
      <w:r w:rsidRPr="00F1577C">
        <w:rPr>
          <w:rStyle w:val="StyleUnderline"/>
          <w:highlight w:val="yellow"/>
        </w:rPr>
        <w:t>changes in</w:t>
      </w:r>
      <w:r w:rsidRPr="0049412A">
        <w:rPr>
          <w:rStyle w:val="StyleUnderline"/>
        </w:rPr>
        <w:t xml:space="preserve"> the following aspects of educational systems</w:t>
      </w:r>
      <w:r w:rsidRPr="00E04FC8">
        <w:rPr>
          <w:sz w:val="16"/>
        </w:rPr>
        <w:t xml:space="preserve">: (a) </w:t>
      </w:r>
      <w:r w:rsidRPr="0049412A">
        <w:rPr>
          <w:rStyle w:val="StyleUnderline"/>
        </w:rPr>
        <w:t>number of students, teachers, administrators, and buildings</w:t>
      </w:r>
      <w:r w:rsidRPr="00E04FC8">
        <w:rPr>
          <w:sz w:val="16"/>
        </w:rPr>
        <w:t xml:space="preserve">; (b) </w:t>
      </w:r>
      <w:r w:rsidRPr="0049412A">
        <w:rPr>
          <w:rStyle w:val="StyleUnderline"/>
        </w:rPr>
        <w:t>objectives</w:t>
      </w:r>
      <w:r w:rsidRPr="00E04FC8">
        <w:rPr>
          <w:sz w:val="16"/>
        </w:rPr>
        <w:t xml:space="preserve">; (c) </w:t>
      </w:r>
      <w:r w:rsidRPr="00F1577C">
        <w:rPr>
          <w:rStyle w:val="StyleUnderline"/>
          <w:highlight w:val="yellow"/>
        </w:rPr>
        <w:t>policy making</w:t>
      </w:r>
      <w:r w:rsidRPr="00E04FC8">
        <w:rPr>
          <w:sz w:val="16"/>
        </w:rPr>
        <w:t xml:space="preserve"> and the administrative/managerial system; (d) </w:t>
      </w:r>
      <w:r w:rsidRPr="0049412A">
        <w:rPr>
          <w:rStyle w:val="StyleUnderline"/>
        </w:rPr>
        <w:t>financing and budget-making process</w:t>
      </w:r>
      <w:r w:rsidRPr="00E04FC8">
        <w:rPr>
          <w:sz w:val="16"/>
        </w:rPr>
        <w:t xml:space="preserve">; (e) level of funding; (f) system organization; (g) </w:t>
      </w:r>
      <w:r w:rsidRPr="0049412A">
        <w:rPr>
          <w:rStyle w:val="StyleUnderline"/>
        </w:rPr>
        <w:t>curriculum</w:t>
      </w:r>
      <w:r w:rsidRPr="00E04FC8">
        <w:rPr>
          <w:sz w:val="16"/>
        </w:rPr>
        <w:t xml:space="preserve">; (h) pedagogy; (i) selection, </w:t>
      </w:r>
      <w:r w:rsidRPr="0049412A">
        <w:rPr>
          <w:rStyle w:val="StyleUnderline"/>
        </w:rPr>
        <w:t>evaluation, and promotion criteria</w:t>
      </w:r>
      <w:r w:rsidRPr="00E04FC8">
        <w:rPr>
          <w:sz w:val="16"/>
        </w:rPr>
        <w:t xml:space="preserve"> and procedures for students and people involved with the educational systems (teachers, administrators, etc.) (Ginsburg 1991; Ginsburg et al. 1990; Sack 1981). 15 In this regard, social scientists see or evaluate the success of educational reforms in different ways. </w:t>
      </w:r>
      <w:r w:rsidRPr="0049412A">
        <w:rPr>
          <w:rStyle w:val="StyleUnderline"/>
        </w:rPr>
        <w:t>Critical theorists</w:t>
      </w:r>
      <w:r w:rsidRPr="00E04FC8">
        <w:rPr>
          <w:sz w:val="16"/>
        </w:rPr>
        <w:t xml:space="preserve">, for instance, </w:t>
      </w:r>
      <w:r w:rsidRPr="0049412A">
        <w:rPr>
          <w:rStyle w:val="StyleUnderline"/>
        </w:rPr>
        <w:t>believe that one of the main goals that should be pursued by educational reforms is to eliminate social inequalities within educational systems</w:t>
      </w:r>
      <w:r w:rsidRPr="00E04FC8">
        <w:rPr>
          <w:sz w:val="16"/>
        </w:rPr>
        <w:t xml:space="preserve"> and society in terms of race, gender, and social class, which implies to avoid differential access to schooling and to guarantee that economically disadvantaged students will be able to access to the system so that they could compete under equal conditions with students of other socioeconomic groups (Bowles and Gintis 1976; Carnoy and Levin 1976). Accordingly, critical theorists believe that social justice and fairness represent key issues at the moment inof evaluatinge any kind of educational reform.</w:t>
      </w:r>
      <w:r w:rsidRPr="00E04FC8">
        <w:rPr>
          <w:sz w:val="12"/>
        </w:rPr>
        <w:t>¶</w:t>
      </w:r>
      <w:r w:rsidRPr="00E04FC8">
        <w:rPr>
          <w:sz w:val="16"/>
        </w:rPr>
        <w:t xml:space="preserve"> </w:t>
      </w:r>
      <w:r w:rsidRPr="0049412A">
        <w:rPr>
          <w:rStyle w:val="StyleUnderline"/>
        </w:rPr>
        <w:t>Since the main purpose of education would be to remodel “mentalities” by establishing a value- system which refutes the concepts previously established and supported by capitalist society, people should be able to have the right to obtain an education, as in capitalist societies, but also the right to practice it</w:t>
      </w:r>
      <w:r w:rsidRPr="00E04FC8">
        <w:rPr>
          <w:sz w:val="16"/>
        </w:rPr>
        <w:t xml:space="preserve">. Consequently, critical theorists hold that: </w:t>
      </w:r>
      <w:r w:rsidRPr="00F1577C">
        <w:rPr>
          <w:rStyle w:val="StyleUnderline"/>
          <w:highlight w:val="yellow"/>
        </w:rPr>
        <w:t>Educational reform must have as its goal</w:t>
      </w:r>
      <w:r w:rsidRPr="00E04FC8">
        <w:rPr>
          <w:sz w:val="16"/>
        </w:rPr>
        <w:t xml:space="preserve"> </w:t>
      </w:r>
      <w:r w:rsidRPr="00F1577C">
        <w:rPr>
          <w:rStyle w:val="StyleUnderline"/>
          <w:highlight w:val="yellow"/>
        </w:rPr>
        <w:t>the</w:t>
      </w:r>
      <w:r w:rsidRPr="00E04FC8">
        <w:rPr>
          <w:sz w:val="16"/>
        </w:rPr>
        <w:t xml:space="preserve"> </w:t>
      </w:r>
      <w:r w:rsidRPr="00F1577C">
        <w:rPr>
          <w:rStyle w:val="StyleUnderline"/>
          <w:highlight w:val="yellow"/>
        </w:rPr>
        <w:t>transformation</w:t>
      </w:r>
      <w:r w:rsidRPr="00F1577C">
        <w:rPr>
          <w:sz w:val="16"/>
          <w:highlight w:val="yellow"/>
        </w:rPr>
        <w:t xml:space="preserve"> </w:t>
      </w:r>
      <w:r w:rsidRPr="00F1577C">
        <w:rPr>
          <w:rStyle w:val="StyleUnderline"/>
          <w:highlight w:val="yellow"/>
        </w:rPr>
        <w:t>of people</w:t>
      </w:r>
      <w:r>
        <w:rPr>
          <w:rStyle w:val="StyleUnderline"/>
        </w:rPr>
        <w:t xml:space="preserve"> </w:t>
      </w:r>
      <w:r w:rsidRPr="00F1577C">
        <w:rPr>
          <w:rStyle w:val="StyleUnderline"/>
          <w:strike/>
        </w:rPr>
        <w:t>men [and women</w:t>
      </w:r>
      <w:r w:rsidRPr="00E04FC8">
        <w:rPr>
          <w:sz w:val="16"/>
        </w:rPr>
        <w:t xml:space="preserve">] </w:t>
      </w:r>
      <w:r w:rsidRPr="00F1577C">
        <w:rPr>
          <w:rStyle w:val="StyleUnderline"/>
          <w:highlight w:val="yellow"/>
        </w:rPr>
        <w:t>from passive recipients to active participants</w:t>
      </w:r>
      <w:r w:rsidRPr="0049412A">
        <w:rPr>
          <w:rStyle w:val="StyleUnderline"/>
        </w:rPr>
        <w:t xml:space="preserve"> and, finally, to prime “actors”. </w:t>
      </w:r>
      <w:r w:rsidRPr="00F1577C">
        <w:rPr>
          <w:rStyle w:val="StyleUnderline"/>
          <w:highlight w:val="yellow"/>
        </w:rPr>
        <w:t>When [people are] respected</w:t>
      </w:r>
      <w:r w:rsidRPr="0049412A">
        <w:rPr>
          <w:rStyle w:val="StyleUnderline"/>
        </w:rPr>
        <w:t xml:space="preserve"> as such and when the exercise of [their] sovereign rights is guaranteed, [</w:t>
      </w:r>
      <w:r w:rsidRPr="00F1577C">
        <w:rPr>
          <w:rStyle w:val="StyleUnderline"/>
          <w:highlight w:val="yellow"/>
        </w:rPr>
        <w:t>they] act without having to rely on material reward. This would create a new perspective on stimulating production and continuous political struggle</w:t>
      </w:r>
      <w:r w:rsidRPr="00F1577C">
        <w:rPr>
          <w:sz w:val="16"/>
          <w:highlight w:val="yellow"/>
        </w:rPr>
        <w:t>.</w:t>
      </w:r>
      <w:r w:rsidRPr="00E04FC8">
        <w:rPr>
          <w:sz w:val="16"/>
        </w:rPr>
        <w:t xml:space="preserve"> (Dowidar 1975: 69). Critical theorists also emphasize that </w:t>
      </w:r>
      <w:r w:rsidRPr="0049412A">
        <w:rPr>
          <w:rStyle w:val="StyleUnderline"/>
        </w:rPr>
        <w:t>the success of an educational reform is associated with different factors, including equality provision of educational opportunities, resources and materials, and appropriate environments</w:t>
      </w:r>
      <w:r w:rsidRPr="00E04FC8">
        <w:rPr>
          <w:sz w:val="16"/>
        </w:rPr>
        <w:t xml:space="preserve">.16 These conditions are indispensable to achieve a successful reform; otherwise is not possible to have an educational reform, which moves toward a more equal and fair society that satisfies the needs of all social groups. It means, for instance, that if a reform in any higher education system worldwide attempts to promote equal access, then high school graduate students belonging to different socioeconomic groups should be allowed to apply for entrance, if they are interested, under equal conditions. To accomplish this, there must be need-based scholarships, loans, and other subsidized programs. If these conditions are present, then the reform can be considered as successful. In line with this argument, critical theorists conclude that educational change/“reform” will be successful if it eliminates “educational privilege” and “elitism” and creates a more egalitarian society (Apple 1988 1986; Bowles and Gintis 1976; Carnoy 1976b; Paulston 1977, 1983). </w:t>
      </w:r>
      <w:r w:rsidRPr="00E04FC8">
        <w:rPr>
          <w:sz w:val="12"/>
        </w:rPr>
        <w:t>¶</w:t>
      </w:r>
      <w:r w:rsidRPr="00E04FC8">
        <w:rPr>
          <w:sz w:val="16"/>
        </w:rPr>
        <w:t xml:space="preserve"> Why Do Educational Reforms Fail?</w:t>
      </w:r>
      <w:r w:rsidRPr="00E04FC8">
        <w:rPr>
          <w:sz w:val="12"/>
        </w:rPr>
        <w:t>¶</w:t>
      </w:r>
      <w:r w:rsidRPr="00E04FC8">
        <w:rPr>
          <w:sz w:val="16"/>
        </w:rPr>
        <w:t xml:space="preserve"> Critical theorists think that the notion of </w:t>
      </w:r>
      <w:r w:rsidRPr="00F1577C">
        <w:rPr>
          <w:rStyle w:val="StyleUnderline"/>
          <w:highlight w:val="yellow"/>
        </w:rPr>
        <w:t>failure</w:t>
      </w:r>
      <w:r w:rsidRPr="00E04FC8">
        <w:rPr>
          <w:sz w:val="16"/>
        </w:rPr>
        <w:t xml:space="preserve">, given explicit and implicit functions of an educational reform, </w:t>
      </w:r>
      <w:r w:rsidRPr="00F1577C">
        <w:rPr>
          <w:rStyle w:val="StyleUnderline"/>
          <w:highlight w:val="yellow"/>
        </w:rPr>
        <w:t>is direct consequence of problems</w:t>
      </w:r>
      <w:r w:rsidRPr="0049412A">
        <w:rPr>
          <w:rStyle w:val="StyleUnderline"/>
        </w:rPr>
        <w:t xml:space="preserve"> latent </w:t>
      </w:r>
      <w:r w:rsidRPr="00F1577C">
        <w:rPr>
          <w:rStyle w:val="StyleUnderline"/>
          <w:highlight w:val="yellow"/>
        </w:rPr>
        <w:t>in capitalist societies where</w:t>
      </w:r>
      <w:r w:rsidRPr="0049412A">
        <w:rPr>
          <w:rStyle w:val="StyleUnderline"/>
        </w:rPr>
        <w:t xml:space="preserve"> social inequalities and </w:t>
      </w:r>
      <w:r w:rsidRPr="00F1577C">
        <w:rPr>
          <w:rStyle w:val="StyleUnderline"/>
          <w:highlight w:val="yellow"/>
        </w:rPr>
        <w:t>social relations</w:t>
      </w:r>
      <w:r w:rsidRPr="0049412A">
        <w:rPr>
          <w:rStyle w:val="StyleUnderline"/>
        </w:rPr>
        <w:t xml:space="preserve"> of production </w:t>
      </w:r>
      <w:r w:rsidRPr="00F1577C">
        <w:rPr>
          <w:rStyle w:val="StyleUnderline"/>
          <w:highlight w:val="yellow"/>
        </w:rPr>
        <w:t>have been reproduced over time</w:t>
      </w:r>
      <w:r w:rsidRPr="00E04FC8">
        <w:rPr>
          <w:sz w:val="16"/>
        </w:rPr>
        <w:t xml:space="preserve">.17 FOOTNOTE 17 BEGINS… </w:t>
      </w:r>
      <w:r w:rsidRPr="00F1577C">
        <w:rPr>
          <w:sz w:val="16"/>
          <w:highlight w:val="yellow"/>
        </w:rPr>
        <w:t>7</w:t>
      </w:r>
      <w:r w:rsidRPr="00F1577C">
        <w:rPr>
          <w:rStyle w:val="StyleUnderline"/>
          <w:highlight w:val="yellow"/>
        </w:rPr>
        <w:t>Functionalist researchers</w:t>
      </w:r>
      <w:r w:rsidRPr="00E04FC8">
        <w:rPr>
          <w:sz w:val="16"/>
        </w:rPr>
        <w:t xml:space="preserve">, in turn, </w:t>
      </w:r>
      <w:r w:rsidRPr="00F1577C">
        <w:rPr>
          <w:rStyle w:val="StyleUnderline"/>
          <w:highlight w:val="yellow"/>
        </w:rPr>
        <w:t>assumes</w:t>
      </w:r>
      <w:r w:rsidRPr="0049412A">
        <w:rPr>
          <w:rStyle w:val="StyleUnderline"/>
        </w:rPr>
        <w:t xml:space="preserve"> that the concept of </w:t>
      </w:r>
      <w:r w:rsidRPr="00F1577C">
        <w:rPr>
          <w:rStyle w:val="StyleUnderline"/>
          <w:highlight w:val="yellow"/>
        </w:rPr>
        <w:t>failure is</w:t>
      </w:r>
      <w:r w:rsidRPr="0049412A">
        <w:rPr>
          <w:rStyle w:val="StyleUnderline"/>
        </w:rPr>
        <w:t xml:space="preserve"> usually </w:t>
      </w:r>
      <w:r w:rsidRPr="00F1577C">
        <w:rPr>
          <w:rStyle w:val="StyleUnderline"/>
          <w:highlight w:val="yellow"/>
        </w:rPr>
        <w:t xml:space="preserve">related to problems of </w:t>
      </w:r>
      <w:r w:rsidRPr="00F1577C">
        <w:rPr>
          <w:rStyle w:val="Emphasis"/>
          <w:highlight w:val="yellow"/>
        </w:rPr>
        <w:t>policy implementation</w:t>
      </w:r>
      <w:r w:rsidRPr="00E04FC8">
        <w:rPr>
          <w:sz w:val="16"/>
        </w:rPr>
        <w:t xml:space="preserve"> </w:t>
      </w:r>
      <w:r w:rsidRPr="0049412A">
        <w:rPr>
          <w:rStyle w:val="Emphasis"/>
        </w:rPr>
        <w:t>or inefficiencies</w:t>
      </w:r>
      <w:r w:rsidRPr="00E04FC8">
        <w:rPr>
          <w:sz w:val="16"/>
        </w:rPr>
        <w:t xml:space="preserve"> </w:t>
      </w:r>
      <w:r w:rsidRPr="0049412A">
        <w:rPr>
          <w:rStyle w:val="StyleUnderline"/>
        </w:rPr>
        <w:t>in the management of various aspects, such as funding mechanisms, quality of teaching, infrastructure, governance, curriculum</w:t>
      </w:r>
      <w:r w:rsidRPr="00E04FC8">
        <w:rPr>
          <w:sz w:val="16"/>
        </w:rPr>
        <w:t xml:space="preserve">, etc. FOOTNOTE 17 ENDS… Indeed, some scholars identified with the critical theory perspective believe that </w:t>
      </w:r>
      <w:r w:rsidRPr="008B6FAD">
        <w:rPr>
          <w:rStyle w:val="StyleUnderline"/>
          <w:highlight w:val="yellow"/>
        </w:rPr>
        <w:t>recurring reforms seldom transform educational institutions</w:t>
      </w:r>
      <w:r w:rsidRPr="0049412A">
        <w:rPr>
          <w:rStyle w:val="StyleUnderline"/>
        </w:rPr>
        <w:t xml:space="preserve"> because </w:t>
      </w:r>
      <w:r w:rsidRPr="008B6FAD">
        <w:rPr>
          <w:rStyle w:val="StyleUnderline"/>
          <w:highlight w:val="yellow"/>
        </w:rPr>
        <w:t>elites never plan or execute them to do</w:t>
      </w:r>
      <w:r w:rsidRPr="0049412A">
        <w:rPr>
          <w:rStyle w:val="StyleUnderline"/>
        </w:rPr>
        <w:t xml:space="preserve"> so</w:t>
      </w:r>
      <w:r w:rsidRPr="00E04FC8">
        <w:rPr>
          <w:sz w:val="16"/>
        </w:rPr>
        <w:t xml:space="preserve">.18 In this respect, it has been argued that </w:t>
      </w:r>
      <w:r w:rsidRPr="00E04FC8">
        <w:rPr>
          <w:rStyle w:val="StyleUnderline"/>
        </w:rPr>
        <w:t>there are four relevant factors to understand why educational reform rhetoric and action are not completely achieved:</w:t>
      </w:r>
      <w:r w:rsidRPr="00E04FC8">
        <w:rPr>
          <w:sz w:val="12"/>
        </w:rPr>
        <w:t>¶</w:t>
      </w:r>
      <w:r w:rsidRPr="00E04FC8">
        <w:rPr>
          <w:sz w:val="16"/>
        </w:rPr>
        <w:t xml:space="preserve"> 1. </w:t>
      </w:r>
      <w:r w:rsidRPr="00E04FC8">
        <w:rPr>
          <w:rStyle w:val="StyleUnderline"/>
        </w:rPr>
        <w:t>Insufficient commitment to produce changes by elite groups who look to legitimate their political power</w:t>
      </w:r>
      <w:r w:rsidRPr="00E04FC8">
        <w:rPr>
          <w:sz w:val="16"/>
        </w:rPr>
        <w:t xml:space="preserve"> (Campbell 1982) 19</w:t>
      </w:r>
      <w:r w:rsidRPr="00E04FC8">
        <w:rPr>
          <w:sz w:val="12"/>
        </w:rPr>
        <w:t>¶</w:t>
      </w:r>
      <w:r w:rsidRPr="00E04FC8">
        <w:rPr>
          <w:sz w:val="16"/>
        </w:rPr>
        <w:t xml:space="preserve"> 2. </w:t>
      </w:r>
      <w:r w:rsidRPr="00E04FC8">
        <w:rPr>
          <w:rStyle w:val="StyleUnderline"/>
        </w:rPr>
        <w:t>Limited support of local economic elites</w:t>
      </w:r>
      <w:r w:rsidRPr="00E04FC8">
        <w:rPr>
          <w:sz w:val="16"/>
        </w:rPr>
        <w:t xml:space="preserve"> and powerful groups outside the country (Altbach 1982; Carnoy 1976b)</w:t>
      </w:r>
      <w:r w:rsidRPr="00E04FC8">
        <w:rPr>
          <w:sz w:val="12"/>
        </w:rPr>
        <w:t>¶</w:t>
      </w:r>
      <w:r w:rsidRPr="00E04FC8">
        <w:rPr>
          <w:sz w:val="16"/>
        </w:rPr>
        <w:t xml:space="preserve"> 3. Funding constraints due to societies and states being affected by economic and fiscal crisis</w:t>
      </w:r>
      <w:r w:rsidRPr="00E04FC8">
        <w:rPr>
          <w:sz w:val="12"/>
        </w:rPr>
        <w:t>¶</w:t>
      </w:r>
      <w:r w:rsidRPr="00E04FC8">
        <w:rPr>
          <w:sz w:val="16"/>
        </w:rPr>
        <w:t xml:space="preserve"> 4. </w:t>
      </w:r>
      <w:r w:rsidRPr="00E04FC8">
        <w:rPr>
          <w:rStyle w:val="StyleUnderline"/>
        </w:rPr>
        <w:t>Opposition or resistance of social actors</w:t>
      </w:r>
      <w:r w:rsidRPr="00E04FC8">
        <w:rPr>
          <w:sz w:val="16"/>
        </w:rPr>
        <w:t>, such as educators and parents, to change efforts promoted by elites (Ginsburg 1991)</w:t>
      </w:r>
    </w:p>
    <w:p w:rsidR="0090291C" w:rsidRDefault="0090291C" w:rsidP="0090291C">
      <w:pPr>
        <w:pStyle w:val="Heading3"/>
      </w:pPr>
      <w:r>
        <w:t>Turns Case---Achievement</w:t>
      </w:r>
    </w:p>
    <w:p w:rsidR="0090291C" w:rsidRPr="008A4FA6" w:rsidRDefault="0090291C" w:rsidP="0090291C">
      <w:pPr>
        <w:pStyle w:val="Heading4"/>
      </w:pPr>
      <w:r>
        <w:t>The K turns their achievement internal links – the technocratic approach to schooling kills problem solving, creativity, and competency</w:t>
      </w:r>
    </w:p>
    <w:p w:rsidR="0090291C" w:rsidRPr="000275F6" w:rsidRDefault="0090291C" w:rsidP="0090291C">
      <w:r>
        <w:t xml:space="preserve">Ajay </w:t>
      </w:r>
      <w:r w:rsidRPr="000275F6">
        <w:rPr>
          <w:rStyle w:val="Style13ptBold"/>
        </w:rPr>
        <w:t>Kumar 16</w:t>
      </w:r>
      <w:r>
        <w:t>, Assistant Professor at the DAV College of Education, The Idea of Deschooling Society in the Educational Philosophy of Ivan Illich, February 2016, https://www.worldwidejournals.com/indian-journal-of-applied-research-(IJAR)/file.php?val=February_2016_1454149896__153.pdf</w:t>
      </w:r>
    </w:p>
    <w:p w:rsidR="0090291C" w:rsidRPr="000275F6" w:rsidRDefault="0090291C" w:rsidP="0090291C">
      <w:pPr>
        <w:rPr>
          <w:sz w:val="16"/>
        </w:rPr>
      </w:pPr>
      <w:r w:rsidRPr="000275F6">
        <w:rPr>
          <w:sz w:val="16"/>
        </w:rPr>
        <w:t xml:space="preserve">The system of education is supposed to be a gateway of liberation and broadmindedness. Education is supposed to guide the disciple towards enlightenment and eternal joy. But sadly, </w:t>
      </w:r>
      <w:r w:rsidRPr="00A62856">
        <w:rPr>
          <w:rStyle w:val="StyleUnderline"/>
          <w:highlight w:val="yellow"/>
        </w:rPr>
        <w:t>modern education has</w:t>
      </w:r>
      <w:r w:rsidRPr="000275F6">
        <w:rPr>
          <w:rStyle w:val="StyleUnderline"/>
        </w:rPr>
        <w:t xml:space="preserve"> significantly </w:t>
      </w:r>
      <w:r w:rsidRPr="00A62856">
        <w:rPr>
          <w:rStyle w:val="StyleUnderline"/>
          <w:highlight w:val="yellow"/>
        </w:rPr>
        <w:t>failed</w:t>
      </w:r>
      <w:r w:rsidRPr="000275F6">
        <w:rPr>
          <w:sz w:val="16"/>
        </w:rPr>
        <w:t xml:space="preserve"> in the achievement of these splendid objectives. </w:t>
      </w:r>
      <w:r w:rsidRPr="00A62856">
        <w:rPr>
          <w:rStyle w:val="StyleUnderline"/>
          <w:highlight w:val="yellow"/>
        </w:rPr>
        <w:t>Overemphasis on formalities</w:t>
      </w:r>
      <w:r w:rsidRPr="00A62856">
        <w:rPr>
          <w:rStyle w:val="StyleUnderline"/>
        </w:rPr>
        <w:t xml:space="preserve"> and neglect of pupil centeredness</w:t>
      </w:r>
      <w:r w:rsidRPr="000275F6">
        <w:rPr>
          <w:rStyle w:val="StyleUnderline"/>
        </w:rPr>
        <w:t xml:space="preserve"> </w:t>
      </w:r>
      <w:r w:rsidRPr="00A62856">
        <w:rPr>
          <w:rStyle w:val="StyleUnderline"/>
          <w:highlight w:val="yellow"/>
        </w:rPr>
        <w:t>has resulted in</w:t>
      </w:r>
      <w:r w:rsidRPr="000275F6">
        <w:rPr>
          <w:rStyle w:val="StyleUnderline"/>
        </w:rPr>
        <w:t xml:space="preserve"> modern </w:t>
      </w:r>
      <w:r w:rsidRPr="00A62856">
        <w:rPr>
          <w:rStyle w:val="StyleUnderline"/>
          <w:highlight w:val="yellow"/>
        </w:rPr>
        <w:t>classrooms becoming monotonous</w:t>
      </w:r>
      <w:r w:rsidRPr="000275F6">
        <w:rPr>
          <w:rStyle w:val="StyleUnderline"/>
        </w:rPr>
        <w:t xml:space="preserve"> and uninspiring.</w:t>
      </w:r>
      <w:r w:rsidRPr="000275F6">
        <w:rPr>
          <w:sz w:val="16"/>
        </w:rPr>
        <w:t xml:space="preserve"> Austrian philosopher &amp; rebel social critic, Ivan Illich (4th September1926–2nd December 2002) revolted against the monopolistic and oppressive type of education which is converting its students into mere conformists. Born in Vienna, Ivan Illich was a student at the Piaristen gymnasium in Vienna from 1936 to1941, but was expelled by the occupying Nazis in 1941 because his mother had Jewish ancestry. From this point on, Ivan Illich became something of a wandered – travelling the world and having the minimum of material possessions. After completing his formal study, Illich wrote extensively about the problems of institutionalizing education. He explored the functioning and impact of education systems (Deschooling Society), technological development (Tools for Conviviality), energy, transport and economic development (Energy and Equity) and medicine (Medical Nemesis). </w:t>
      </w:r>
      <w:r w:rsidRPr="000275F6">
        <w:rPr>
          <w:sz w:val="12"/>
        </w:rPr>
        <w:t>¶</w:t>
      </w:r>
      <w:r w:rsidRPr="000275F6">
        <w:rPr>
          <w:sz w:val="16"/>
        </w:rPr>
        <w:t xml:space="preserve"> In 1971, Illich published his book ‘Deschooling Society’, a critical look at the troubles of modern schooling. His contentious and thought provoking book advocated for bringing radical changes in the education system, including the disestablishment of traditional schools and the development of more informal ‘learning webs’. In his famous words, “</w:t>
      </w:r>
      <w:r w:rsidRPr="00A62856">
        <w:rPr>
          <w:rStyle w:val="StyleUnderline"/>
          <w:highlight w:val="yellow"/>
        </w:rPr>
        <w:t>The pupil is</w:t>
      </w:r>
      <w:r w:rsidRPr="000275F6">
        <w:rPr>
          <w:sz w:val="16"/>
        </w:rPr>
        <w:t xml:space="preserve"> thereby ‘</w:t>
      </w:r>
      <w:r w:rsidRPr="00A62856">
        <w:rPr>
          <w:rStyle w:val="StyleUnderline"/>
          <w:highlight w:val="yellow"/>
        </w:rPr>
        <w:t>schooled’ to confuse teaching with learning</w:t>
      </w:r>
      <w:r w:rsidRPr="000275F6">
        <w:rPr>
          <w:rStyle w:val="StyleUnderline"/>
        </w:rPr>
        <w:t>, grade advancement with education, a diploma with competence, and fluency with the ability to say something new.</w:t>
      </w:r>
      <w:r w:rsidRPr="000275F6">
        <w:rPr>
          <w:sz w:val="16"/>
        </w:rPr>
        <w:t xml:space="preserve"> </w:t>
      </w:r>
      <w:r w:rsidRPr="000275F6">
        <w:rPr>
          <w:rStyle w:val="StyleUnderline"/>
        </w:rPr>
        <w:t>Pupil’s imagination is ‘schooled’ to accept service in place of value.”</w:t>
      </w:r>
      <w:r w:rsidRPr="000275F6">
        <w:rPr>
          <w:sz w:val="16"/>
        </w:rPr>
        <w:t xml:space="preserve"> </w:t>
      </w:r>
      <w:r w:rsidRPr="00A62856">
        <w:rPr>
          <w:rStyle w:val="StyleUnderline"/>
          <w:highlight w:val="yellow"/>
        </w:rPr>
        <w:t>Medical treatment is mistaken for health care</w:t>
      </w:r>
      <w:r w:rsidRPr="000275F6">
        <w:rPr>
          <w:rStyle w:val="StyleUnderline"/>
        </w:rPr>
        <w:t xml:space="preserve">, social work for the improvement of community life, police protection for safety, military dignity for national security and </w:t>
      </w:r>
      <w:r w:rsidRPr="00A62856">
        <w:rPr>
          <w:rStyle w:val="StyleUnderline"/>
          <w:highlight w:val="yellow"/>
        </w:rPr>
        <w:t>the rat race is mistaken for</w:t>
      </w:r>
      <w:r w:rsidRPr="000275F6">
        <w:rPr>
          <w:rStyle w:val="StyleUnderline"/>
        </w:rPr>
        <w:t xml:space="preserve"> productive </w:t>
      </w:r>
      <w:r w:rsidRPr="00A62856">
        <w:rPr>
          <w:rStyle w:val="StyleUnderline"/>
          <w:highlight w:val="yellow"/>
        </w:rPr>
        <w:t>work</w:t>
      </w:r>
      <w:r w:rsidRPr="000275F6">
        <w:rPr>
          <w:sz w:val="16"/>
        </w:rPr>
        <w:t xml:space="preserve">”. Ivan Illich upended the conversation around education reform by arguing that </w:t>
      </w:r>
      <w:r w:rsidRPr="000275F6">
        <w:rPr>
          <w:rStyle w:val="StyleUnderline"/>
        </w:rPr>
        <w:t>instead of trying to optimize the lamentable systems of</w:t>
      </w:r>
      <w:r w:rsidRPr="000275F6">
        <w:rPr>
          <w:sz w:val="16"/>
        </w:rPr>
        <w:t xml:space="preserve"> compulsory </w:t>
      </w:r>
      <w:r w:rsidRPr="000275F6">
        <w:rPr>
          <w:rStyle w:val="StyleUnderline"/>
        </w:rPr>
        <w:t>schooling with new technology or innovative teaching strategies, we ought to dismantle the system</w:t>
      </w:r>
      <w:r w:rsidRPr="000275F6">
        <w:rPr>
          <w:sz w:val="16"/>
        </w:rPr>
        <w:t xml:space="preserve"> altogether and build learning webs, peer-matching systems, skill exchanges, and other resources for liberated learning and free inquiry.</w:t>
      </w:r>
      <w:r w:rsidRPr="000275F6">
        <w:rPr>
          <w:sz w:val="12"/>
        </w:rPr>
        <w:t>¶</w:t>
      </w:r>
      <w:r w:rsidRPr="000275F6">
        <w:rPr>
          <w:sz w:val="16"/>
        </w:rPr>
        <w:t xml:space="preserve"> Due to the uniqueness of this Deschooling idea, it is therefore not strange that this idea continues to be popular with self-educators and unschooling families. It is obviously less popular with those teachers and credentialing boards who wish to remain traditional and conservative in their approach towards education. </w:t>
      </w:r>
      <w:r w:rsidRPr="000275F6">
        <w:rPr>
          <w:sz w:val="12"/>
        </w:rPr>
        <w:t>¶</w:t>
      </w:r>
      <w:r w:rsidRPr="000275F6">
        <w:rPr>
          <w:sz w:val="16"/>
        </w:rPr>
        <w:t xml:space="preserve"> Ivan Illich didn’t believe that school problems could be solved by increasing funding or setting higher standards. He believed that </w:t>
      </w:r>
      <w:r w:rsidRPr="000275F6">
        <w:rPr>
          <w:rStyle w:val="StyleUnderline"/>
        </w:rPr>
        <w:t>educational problems</w:t>
      </w:r>
      <w:r w:rsidRPr="000275F6">
        <w:rPr>
          <w:sz w:val="16"/>
        </w:rPr>
        <w:t xml:space="preserve"> originated with government-run schools themselves and </w:t>
      </w:r>
      <w:r w:rsidRPr="000275F6">
        <w:rPr>
          <w:rStyle w:val="StyleUnderline"/>
        </w:rPr>
        <w:t xml:space="preserve">were worsened by the way schools made people think about learning. </w:t>
      </w:r>
      <w:r w:rsidRPr="00A62856">
        <w:rPr>
          <w:rStyle w:val="StyleUnderline"/>
          <w:highlight w:val="yellow"/>
        </w:rPr>
        <w:t>Institutions create the</w:t>
      </w:r>
      <w:r w:rsidRPr="000275F6">
        <w:rPr>
          <w:rStyle w:val="StyleUnderline"/>
        </w:rPr>
        <w:t xml:space="preserve"> </w:t>
      </w:r>
      <w:r w:rsidRPr="00A62856">
        <w:rPr>
          <w:rStyle w:val="StyleUnderline"/>
          <w:highlight w:val="yellow"/>
        </w:rPr>
        <w:t>needs</w:t>
      </w:r>
      <w:r w:rsidRPr="000275F6">
        <w:rPr>
          <w:rStyle w:val="StyleUnderline"/>
        </w:rPr>
        <w:t xml:space="preserve"> </w:t>
      </w:r>
      <w:r w:rsidRPr="00A62856">
        <w:rPr>
          <w:rStyle w:val="StyleUnderline"/>
        </w:rPr>
        <w:t>and control</w:t>
      </w:r>
      <w:r w:rsidRPr="000275F6">
        <w:rPr>
          <w:rStyle w:val="StyleUnderline"/>
        </w:rPr>
        <w:t xml:space="preserve"> their satisfaction, </w:t>
      </w:r>
      <w:r w:rsidRPr="00A62856">
        <w:rPr>
          <w:rStyle w:val="StyleUnderline"/>
          <w:highlight w:val="yellow"/>
        </w:rPr>
        <w:t>and,</w:t>
      </w:r>
      <w:r w:rsidRPr="000275F6">
        <w:rPr>
          <w:rStyle w:val="StyleUnderline"/>
        </w:rPr>
        <w:t xml:space="preserve"> by so doing, </w:t>
      </w:r>
      <w:r w:rsidRPr="00A62856">
        <w:rPr>
          <w:rStyle w:val="Emphasis"/>
          <w:highlight w:val="yellow"/>
        </w:rPr>
        <w:t>turn the human being and</w:t>
      </w:r>
      <w:r w:rsidRPr="000275F6">
        <w:rPr>
          <w:rStyle w:val="Emphasis"/>
        </w:rPr>
        <w:t xml:space="preserve"> her or his </w:t>
      </w:r>
      <w:r w:rsidRPr="00A62856">
        <w:rPr>
          <w:rStyle w:val="Emphasis"/>
          <w:highlight w:val="yellow"/>
        </w:rPr>
        <w:t>originality into mere objects</w:t>
      </w:r>
      <w:r w:rsidRPr="000275F6">
        <w:rPr>
          <w:rStyle w:val="StyleUnderline"/>
        </w:rPr>
        <w:t>.</w:t>
      </w:r>
      <w:r w:rsidRPr="000275F6">
        <w:rPr>
          <w:sz w:val="16"/>
        </w:rPr>
        <w:t xml:space="preserve"> </w:t>
      </w:r>
      <w:r w:rsidRPr="000275F6">
        <w:rPr>
          <w:rStyle w:val="StyleUnderline"/>
        </w:rPr>
        <w:t>Modern societies tend to establish more and more institutions –“</w:t>
      </w:r>
      <w:r w:rsidRPr="00A62856">
        <w:rPr>
          <w:rStyle w:val="StyleUnderline"/>
          <w:highlight w:val="yellow"/>
        </w:rPr>
        <w:t>This process undermines people</w:t>
      </w:r>
      <w:r w:rsidRPr="000275F6">
        <w:rPr>
          <w:rStyle w:val="StyleUnderline"/>
        </w:rPr>
        <w:t xml:space="preserve"> – it lessens their self-belief and capacity to solve problems</w:t>
      </w:r>
      <w:r w:rsidRPr="000275F6">
        <w:rPr>
          <w:sz w:val="16"/>
        </w:rPr>
        <w:t xml:space="preserve">… </w:t>
      </w:r>
      <w:r w:rsidRPr="000275F6">
        <w:rPr>
          <w:rStyle w:val="StyleUnderline"/>
        </w:rPr>
        <w:t>It kills genial relationships. Finally it kills creativity”,</w:t>
      </w:r>
      <w:r w:rsidRPr="000275F6">
        <w:rPr>
          <w:sz w:val="16"/>
        </w:rPr>
        <w:t xml:space="preserve"> exclaimed Illich in the support of his argument. Illich claimed in his work that most learning happens informally, whereby the Institutionalized schooling hampers true learning. He said, “A…major illusion on which the school system rests is that most learning is the result of teaching. Teaching, it is true, may contribute to certain kinds of learning under certain circumstances. But </w:t>
      </w:r>
      <w:r w:rsidRPr="000275F6">
        <w:rPr>
          <w:rStyle w:val="StyleUnderline"/>
        </w:rPr>
        <w:t>most people acquire most of their knowledge outside school, and schools have become their place of confinement during an increasing part of their lives</w:t>
      </w:r>
      <w:r w:rsidRPr="000275F6">
        <w:rPr>
          <w:sz w:val="16"/>
        </w:rPr>
        <w:t>”. Going further, Illich exclaimed that learning happens casually, and even most deliberate learning is not the result of programmed instruction. Normal children learn their first language casually, although faster if their parents pay attention to them. Most people who learn a second language well do so as a result of peculiar circumstances and not of sequential teaching. Most people who read widely, and with pleasure, merely believe that they learned to do so in school; when challenged, they easily cast off this misapprehension. He further put a question before academicians, “Students may learn something from spending eight hours a day inside a classroom. But, how much more could they learn by spending their time reading, having natural discussions, or working towards actual accomplishments?”</w:t>
      </w:r>
      <w:r w:rsidRPr="000275F6">
        <w:rPr>
          <w:sz w:val="12"/>
        </w:rPr>
        <w:t>¶</w:t>
      </w:r>
      <w:r w:rsidRPr="000275F6">
        <w:rPr>
          <w:sz w:val="16"/>
        </w:rPr>
        <w:t xml:space="preserve"> The problem with educational institutions, according to Illich, is that they force ownership over the very idea of learning. They make people believe that learning is the sphere of schools alone. ‘Don’t attempt this at home,’ they seem to say. “Your learning must be supervised by a credentialed professional.” </w:t>
      </w:r>
      <w:r w:rsidRPr="000275F6">
        <w:rPr>
          <w:rStyle w:val="StyleUnderline"/>
        </w:rPr>
        <w:t>When schools fail, people see it as a further indication that learning itself is an unattainable challenge.</w:t>
      </w:r>
      <w:r w:rsidRPr="000275F6">
        <w:rPr>
          <w:sz w:val="16"/>
        </w:rPr>
        <w:t xml:space="preserve"> He further explained, “All over the world the </w:t>
      </w:r>
      <w:r w:rsidRPr="00A62856">
        <w:rPr>
          <w:rStyle w:val="Emphasis"/>
          <w:highlight w:val="yellow"/>
        </w:rPr>
        <w:t>school has an anti-educational effect on society</w:t>
      </w:r>
      <w:r w:rsidRPr="000275F6">
        <w:rPr>
          <w:sz w:val="16"/>
        </w:rPr>
        <w:t xml:space="preserve">. </w:t>
      </w:r>
      <w:r w:rsidRPr="000275F6">
        <w:rPr>
          <w:rStyle w:val="StyleUnderline"/>
        </w:rPr>
        <w:t>School is recognized as the institution which specializes in education</w:t>
      </w:r>
      <w:r w:rsidRPr="000275F6">
        <w:rPr>
          <w:sz w:val="16"/>
        </w:rPr>
        <w:t xml:space="preserve">. </w:t>
      </w:r>
      <w:r w:rsidRPr="000275F6">
        <w:rPr>
          <w:rStyle w:val="StyleUnderline"/>
        </w:rPr>
        <w:t>The failures of school are taken by most people as a proof that education is a very costly, very complex and almost impossible task.” Not only do traditional schools diminish students’ ability to learn on their own, they take students away from the situations where learning readily occurs.</w:t>
      </w:r>
      <w:r w:rsidRPr="000275F6">
        <w:rPr>
          <w:sz w:val="16"/>
        </w:rPr>
        <w:t xml:space="preserve"> </w:t>
      </w:r>
    </w:p>
    <w:p w:rsidR="0090291C" w:rsidRDefault="0090291C" w:rsidP="0090291C">
      <w:pPr>
        <w:pStyle w:val="Heading1"/>
      </w:pPr>
      <w:r>
        <w:t xml:space="preserve">Aff </w:t>
      </w:r>
      <w:r w:rsidR="00892888">
        <w:t>Answers</w:t>
      </w:r>
    </w:p>
    <w:p w:rsidR="0090291C" w:rsidRDefault="0009576F" w:rsidP="0090291C">
      <w:pPr>
        <w:pStyle w:val="Heading3"/>
      </w:pPr>
      <w:r>
        <w:t>Framework---</w:t>
      </w:r>
      <w:r w:rsidR="0090291C">
        <w:t xml:space="preserve">Theory Not First </w:t>
      </w:r>
    </w:p>
    <w:p w:rsidR="0090291C" w:rsidRDefault="00A62856" w:rsidP="00A62856">
      <w:pPr>
        <w:pStyle w:val="Heading4"/>
      </w:pPr>
      <w:r>
        <w:t xml:space="preserve">Rejecting policy focus in favor of pure critical theory fails---it institutes a </w:t>
      </w:r>
      <w:r>
        <w:rPr>
          <w:u w:val="single"/>
        </w:rPr>
        <w:t>new orthodoxy</w:t>
      </w:r>
      <w:r>
        <w:t xml:space="preserve"> that can’t deal with the nuances and complexity of education </w:t>
      </w:r>
    </w:p>
    <w:p w:rsidR="0090291C" w:rsidRPr="00DE3F97" w:rsidRDefault="0090291C" w:rsidP="0090291C">
      <w:r>
        <w:t xml:space="preserve">Mustafa </w:t>
      </w:r>
      <w:r w:rsidRPr="00C03C36">
        <w:rPr>
          <w:rStyle w:val="Style13ptBold"/>
        </w:rPr>
        <w:t>Sever 12</w:t>
      </w:r>
      <w:r>
        <w:t>, PhD in Sociology of Education, University of Buffalo, A critical look at the theories of sociology of education, International Journal of Human Sciences, Vol 9(1), pp. 661-662</w:t>
      </w:r>
    </w:p>
    <w:p w:rsidR="0090291C" w:rsidRPr="00061BCF" w:rsidRDefault="0090291C" w:rsidP="0090291C">
      <w:pPr>
        <w:rPr>
          <w:sz w:val="16"/>
        </w:rPr>
      </w:pPr>
      <w:r w:rsidRPr="00061BCF">
        <w:rPr>
          <w:sz w:val="16"/>
        </w:rPr>
        <w:t xml:space="preserve">It is possible to observe that, </w:t>
      </w:r>
      <w:r w:rsidRPr="00A62856">
        <w:rPr>
          <w:rStyle w:val="StyleUnderline"/>
          <w:highlight w:val="yellow"/>
        </w:rPr>
        <w:t>while critical theories</w:t>
      </w:r>
      <w:r w:rsidRPr="00061BCF">
        <w:rPr>
          <w:rStyle w:val="StyleUnderline"/>
        </w:rPr>
        <w:t xml:space="preserve"> helped </w:t>
      </w:r>
      <w:r w:rsidRPr="00A62856">
        <w:rPr>
          <w:rStyle w:val="StyleUnderline"/>
          <w:highlight w:val="yellow"/>
        </w:rPr>
        <w:t>create new perspectives</w:t>
      </w:r>
      <w:r w:rsidRPr="00061BCF">
        <w:rPr>
          <w:rStyle w:val="StyleUnderline"/>
        </w:rPr>
        <w:t xml:space="preserve"> to look at educational</w:t>
      </w:r>
      <w:r w:rsidRPr="00061BCF">
        <w:rPr>
          <w:sz w:val="16"/>
        </w:rPr>
        <w:t xml:space="preserve"> and social </w:t>
      </w:r>
      <w:r w:rsidRPr="00061BCF">
        <w:rPr>
          <w:rStyle w:val="StyleUnderline"/>
        </w:rPr>
        <w:t>phenomena</w:t>
      </w:r>
      <w:r w:rsidRPr="00061BCF">
        <w:rPr>
          <w:sz w:val="16"/>
        </w:rPr>
        <w:t xml:space="preserve"> (Young, 1971; Bowles &amp; Gintis, 1976; Willis, 1977), </w:t>
      </w:r>
      <w:r w:rsidRPr="00A62856">
        <w:rPr>
          <w:rStyle w:val="StyleUnderline"/>
          <w:highlight w:val="yellow"/>
        </w:rPr>
        <w:t>they are</w:t>
      </w:r>
      <w:r w:rsidRPr="00061BCF">
        <w:rPr>
          <w:sz w:val="16"/>
        </w:rPr>
        <w:t xml:space="preserve"> sometimes </w:t>
      </w:r>
      <w:r w:rsidRPr="00A62856">
        <w:rPr>
          <w:rStyle w:val="StyleUnderline"/>
          <w:highlight w:val="yellow"/>
        </w:rPr>
        <w:t>not immune from</w:t>
      </w:r>
      <w:r w:rsidRPr="00061BCF">
        <w:rPr>
          <w:rStyle w:val="StyleUnderline"/>
        </w:rPr>
        <w:t xml:space="preserve"> the tendency to instating </w:t>
      </w:r>
      <w:r w:rsidRPr="00A62856">
        <w:rPr>
          <w:rStyle w:val="StyleUnderline"/>
          <w:highlight w:val="yellow"/>
        </w:rPr>
        <w:t>new orthodoxies</w:t>
      </w:r>
      <w:r w:rsidRPr="00061BCF">
        <w:rPr>
          <w:rStyle w:val="StyleUnderline"/>
        </w:rPr>
        <w:t xml:space="preserve"> and fixations</w:t>
      </w:r>
      <w:r w:rsidRPr="00061BCF">
        <w:rPr>
          <w:sz w:val="16"/>
        </w:rPr>
        <w:t xml:space="preserve"> (Ladwig, 1996). The overwhelming presence of concepts of racial and gender inequalities in critical readings in education may point us towards assuming that a minoritarian approach is adopted, whereby the focus seems to shift away from “low level” phenomena that explain underachievement, for example. </w:t>
      </w:r>
      <w:r w:rsidRPr="00061BCF">
        <w:rPr>
          <w:rStyle w:val="StyleUnderline"/>
        </w:rPr>
        <w:t xml:space="preserve">It is legitimate to ask whether </w:t>
      </w:r>
      <w:r w:rsidRPr="00A62856">
        <w:rPr>
          <w:rStyle w:val="StyleUnderline"/>
          <w:highlight w:val="yellow"/>
        </w:rPr>
        <w:t>functionalist essentialisms have</w:t>
      </w:r>
      <w:r w:rsidRPr="00061BCF">
        <w:rPr>
          <w:rStyle w:val="StyleUnderline"/>
        </w:rPr>
        <w:t xml:space="preserve"> not </w:t>
      </w:r>
      <w:r w:rsidRPr="00A62856">
        <w:rPr>
          <w:rStyle w:val="StyleUnderline"/>
          <w:highlight w:val="yellow"/>
        </w:rPr>
        <w:t>been replaced by novel essentialisms that assume the facet of radicalism</w:t>
      </w:r>
      <w:r w:rsidRPr="00061BCF">
        <w:rPr>
          <w:rStyle w:val="StyleUnderline"/>
        </w:rPr>
        <w:t xml:space="preserve">: thus by canonizing minority as primary category and narrative, </w:t>
      </w:r>
      <w:r w:rsidRPr="00A62856">
        <w:rPr>
          <w:rStyle w:val="StyleUnderline"/>
          <w:highlight w:val="yellow"/>
        </w:rPr>
        <w:t>one runs the risk of boiling down</w:t>
      </w:r>
      <w:r w:rsidRPr="00061BCF">
        <w:rPr>
          <w:rStyle w:val="StyleUnderline"/>
        </w:rPr>
        <w:t xml:space="preserve"> the influence of fundamental and </w:t>
      </w:r>
      <w:r w:rsidRPr="00A62856">
        <w:rPr>
          <w:rStyle w:val="StyleUnderline"/>
          <w:highlight w:val="yellow"/>
        </w:rPr>
        <w:t>basic issues such as</w:t>
      </w:r>
      <w:r w:rsidRPr="00061BCF">
        <w:rPr>
          <w:rStyle w:val="StyleUnderline"/>
        </w:rPr>
        <w:t xml:space="preserve"> the </w:t>
      </w:r>
      <w:r w:rsidRPr="00A62856">
        <w:rPr>
          <w:rStyle w:val="StyleUnderline"/>
          <w:highlight w:val="yellow"/>
        </w:rPr>
        <w:t>poor</w:t>
      </w:r>
      <w:r w:rsidRPr="00061BCF">
        <w:rPr>
          <w:rStyle w:val="StyleUnderline"/>
        </w:rPr>
        <w:t xml:space="preserve"> </w:t>
      </w:r>
      <w:r w:rsidRPr="00A62856">
        <w:rPr>
          <w:rStyle w:val="StyleUnderline"/>
          <w:highlight w:val="yellow"/>
        </w:rPr>
        <w:t>performance</w:t>
      </w:r>
      <w:r w:rsidRPr="00061BCF">
        <w:rPr>
          <w:rStyle w:val="StyleUnderline"/>
        </w:rPr>
        <w:t xml:space="preserve"> of students in the US in the areas of reading, writing, and math, for instance, </w:t>
      </w:r>
      <w:r w:rsidRPr="00A62856">
        <w:rPr>
          <w:rStyle w:val="StyleUnderline"/>
          <w:highlight w:val="yellow"/>
        </w:rPr>
        <w:t>across minority/majority divisions</w:t>
      </w:r>
      <w:r w:rsidRPr="00061BCF">
        <w:rPr>
          <w:rStyle w:val="StyleUnderline"/>
        </w:rPr>
        <w:t xml:space="preserve"> and in comparison with the performance of students in other parts of the world</w:t>
      </w:r>
      <w:r w:rsidRPr="00061BCF">
        <w:rPr>
          <w:sz w:val="16"/>
        </w:rPr>
        <w:t xml:space="preserve">. Minority, as manifestation of the periphery, seems to have been made to occupy a prestigious status on the agendas of critical theories up to the extent that other arguments that may recuperate “pre-critical” notions, such as </w:t>
      </w:r>
      <w:r w:rsidRPr="00061BCF">
        <w:rPr>
          <w:rStyle w:val="StyleUnderline"/>
        </w:rPr>
        <w:t xml:space="preserve">questioning basic reading and writing literacy, can easily fall out of favor for </w:t>
      </w:r>
      <w:r w:rsidRPr="00A62856">
        <w:rPr>
          <w:rStyle w:val="StyleUnderline"/>
          <w:highlight w:val="yellow"/>
        </w:rPr>
        <w:t>critical theorists</w:t>
      </w:r>
      <w:r w:rsidRPr="00061BCF">
        <w:rPr>
          <w:rStyle w:val="StyleUnderline"/>
        </w:rPr>
        <w:t xml:space="preserve"> whose </w:t>
      </w:r>
      <w:r w:rsidRPr="00A62856">
        <w:rPr>
          <w:rStyle w:val="StyleUnderline"/>
          <w:highlight w:val="yellow"/>
        </w:rPr>
        <w:t>main terrain is more or less academia</w:t>
      </w:r>
      <w:r w:rsidRPr="00061BCF">
        <w:rPr>
          <w:rStyle w:val="StyleUnderline"/>
        </w:rPr>
        <w:t>, even when the subject of investigation still overwhelmingly exists outside of it.</w:t>
      </w:r>
      <w:r w:rsidRPr="00061BCF">
        <w:rPr>
          <w:sz w:val="16"/>
        </w:rPr>
        <w:t xml:space="preserve"> Thus </w:t>
      </w:r>
      <w:r w:rsidRPr="00A62856">
        <w:rPr>
          <w:rStyle w:val="Emphasis"/>
          <w:highlight w:val="yellow"/>
        </w:rPr>
        <w:t>too much celebration of the periphery</w:t>
      </w:r>
      <w:r w:rsidRPr="00A62856">
        <w:rPr>
          <w:rStyle w:val="Emphasis"/>
        </w:rPr>
        <w:t xml:space="preserve"> as almost</w:t>
      </w:r>
      <w:r w:rsidRPr="00061BCF">
        <w:rPr>
          <w:rStyle w:val="Emphasis"/>
        </w:rPr>
        <w:t xml:space="preserve"> exclusive referentiality for educational research </w:t>
      </w:r>
      <w:r w:rsidRPr="00A62856">
        <w:rPr>
          <w:rStyle w:val="Emphasis"/>
          <w:highlight w:val="yellow"/>
        </w:rPr>
        <w:t>can,</w:t>
      </w:r>
      <w:r w:rsidRPr="00061BCF">
        <w:rPr>
          <w:rStyle w:val="Emphasis"/>
        </w:rPr>
        <w:t xml:space="preserve"> one may propose, </w:t>
      </w:r>
      <w:r w:rsidRPr="00A62856">
        <w:rPr>
          <w:rStyle w:val="Emphasis"/>
          <w:highlight w:val="yellow"/>
        </w:rPr>
        <w:t>amount to</w:t>
      </w:r>
      <w:r w:rsidRPr="00061BCF">
        <w:rPr>
          <w:rStyle w:val="Emphasis"/>
        </w:rPr>
        <w:t xml:space="preserve"> what may be </w:t>
      </w:r>
      <w:r w:rsidRPr="00A62856">
        <w:rPr>
          <w:rStyle w:val="Emphasis"/>
        </w:rPr>
        <w:t xml:space="preserve">called </w:t>
      </w:r>
      <w:r w:rsidRPr="00A62856">
        <w:rPr>
          <w:rStyle w:val="Emphasis"/>
          <w:highlight w:val="yellow"/>
        </w:rPr>
        <w:t>a new</w:t>
      </w:r>
      <w:r w:rsidRPr="00061BCF">
        <w:rPr>
          <w:rStyle w:val="Emphasis"/>
        </w:rPr>
        <w:t xml:space="preserve"> </w:t>
      </w:r>
      <w:r w:rsidRPr="00A62856">
        <w:rPr>
          <w:rStyle w:val="Emphasis"/>
          <w:highlight w:val="yellow"/>
        </w:rPr>
        <w:t>orthodoxy</w:t>
      </w:r>
      <w:r w:rsidRPr="00061BCF">
        <w:rPr>
          <w:rStyle w:val="Emphasis"/>
        </w:rPr>
        <w:t xml:space="preserve">, critical nonetheless, </w:t>
      </w:r>
      <w:r w:rsidRPr="00A62856">
        <w:rPr>
          <w:rStyle w:val="Emphasis"/>
          <w:highlight w:val="yellow"/>
        </w:rPr>
        <w:t>whose fodder seems to come</w:t>
      </w:r>
      <w:r w:rsidRPr="00061BCF">
        <w:rPr>
          <w:rStyle w:val="Emphasis"/>
        </w:rPr>
        <w:t xml:space="preserve"> mainly </w:t>
      </w:r>
      <w:r w:rsidRPr="00A62856">
        <w:rPr>
          <w:rStyle w:val="Emphasis"/>
          <w:highlight w:val="yellow"/>
        </w:rPr>
        <w:t>from high prestigious concepts and phenomena</w:t>
      </w:r>
      <w:r w:rsidRPr="00061BCF">
        <w:rPr>
          <w:rStyle w:val="Emphasis"/>
        </w:rPr>
        <w:t xml:space="preserve"> like racial and gender gaps</w:t>
      </w:r>
      <w:r w:rsidRPr="00061BCF">
        <w:rPr>
          <w:sz w:val="16"/>
        </w:rPr>
        <w:t xml:space="preserve"> (Ogbu, 1983; Haney, 1993; Fraizer &amp; Sadker, 1973) – in turn a conscious response to earlier high level associations like hard work and innate characteristics (Parsons, 1961).</w:t>
      </w:r>
      <w:r w:rsidRPr="00061BCF">
        <w:rPr>
          <w:sz w:val="12"/>
        </w:rPr>
        <w:t>¶</w:t>
      </w:r>
      <w:r w:rsidRPr="00061BCF">
        <w:rPr>
          <w:sz w:val="16"/>
        </w:rPr>
        <w:t xml:space="preserve"> Let me extend discussion to phenomenological level and clear my argument about how “</w:t>
      </w:r>
      <w:r w:rsidRPr="00061BCF">
        <w:rPr>
          <w:rStyle w:val="StyleUnderline"/>
        </w:rPr>
        <w:t xml:space="preserve">low level” topics influence the lives of students and </w:t>
      </w:r>
      <w:r w:rsidRPr="00061BCF">
        <w:rPr>
          <w:sz w:val="16"/>
        </w:rPr>
        <w:t>how</w:t>
      </w:r>
      <w:r w:rsidRPr="00061BCF">
        <w:rPr>
          <w:rStyle w:val="StyleUnderline"/>
        </w:rPr>
        <w:t xml:space="preserve"> current form of critical theories pushed them to their periphery. </w:t>
      </w:r>
      <w:r w:rsidRPr="00061BCF">
        <w:rPr>
          <w:sz w:val="16"/>
        </w:rPr>
        <w:t>Take for example scores of ACT one of the America’s most widely accepted college entrance exam as a phenomenon. According to 2005 ACT National and State Scores statistics released in August 2005, the average national scores for each subject test included in the ACT in 2005 were: English, 20.4; Math, 20.7; Reading, 21.3; and Science, 20.9 (ACT, 2005). In other words, 49 percent of the high school graduates of the United States do not have adequate reading skills required to be successful at college level education. When it comes to science such as biology and math, situation is even worse, only 26 percent of the test-takers achieved 24 or higher (%74 could not) on the ACT science test, indicating they are likely to succeed in college biology. Among ethnic/racial groups, Asian American students again earned the highest average composite score at 22.1, followed by Caucasian students with 21.9. American Indian/Alaskan Native students averaged 18.7, followed by Hispanic students at 18.6 and African American students at 17.0. It should be noted that the ACT is not an aptitude or an IQ test. Instead, the questions on the ACT are directly related to what students have learned in high school courses in English, mathematics, and science.</w:t>
      </w:r>
      <w:r w:rsidRPr="00061BCF">
        <w:rPr>
          <w:sz w:val="12"/>
        </w:rPr>
        <w:t>¶</w:t>
      </w:r>
      <w:r w:rsidRPr="00061BCF">
        <w:rPr>
          <w:sz w:val="16"/>
        </w:rPr>
        <w:t xml:space="preserve"> By looking at this tableau, critical theorists would tend to interpret situation from the point of view of their educational agenda in which the situation of minorities or subordinated groups would occupy the central debate. By no surprise</w:t>
      </w:r>
      <w:r w:rsidRPr="00061BCF">
        <w:rPr>
          <w:rStyle w:val="StyleUnderline"/>
        </w:rPr>
        <w:t>, critical educators would argue</w:t>
      </w:r>
      <w:r w:rsidRPr="00061BCF">
        <w:rPr>
          <w:sz w:val="16"/>
        </w:rPr>
        <w:t xml:space="preserve"> that </w:t>
      </w:r>
      <w:r w:rsidRPr="00061BCF">
        <w:rPr>
          <w:rStyle w:val="StyleUnderline"/>
        </w:rPr>
        <w:t>tests are biased against minorities.</w:t>
      </w:r>
      <w:r w:rsidRPr="00061BCF">
        <w:rPr>
          <w:sz w:val="16"/>
        </w:rPr>
        <w:t xml:space="preserve"> Haney (1993), for example, in the article he discusses impacts of tests on minority students, SAT in particular, rightfully argues that “standardized tests have often been used to the disadvantage of minorities and that charges of cultural bias and unfairness have often been leveled at standardized tests” (p.56). But, while focusing on discrepancies between minority groups and “white” Americans, he does not pay attention to overall message of the SAT scores and does not discuss general situation of American students. SAT scores that he discusses present almost same achievement hierarchy that ACT scores indicate among racial and ethnic groups. Moreover, one can find many other studies proving this common knowledge, that is, minority or subordinated groups are not as successful as their white-male (or Asian-male) counterparts do. (Sacks, 2000; McFadden, 1995; Oakes, 1985; Anyon, 1980, 1981; Rist, 1970) This situation is not true only for standardized tests but also various different practices of educational processes. While I am not by any means critical about these outstanding studies and rather agree most of the times, I shall argue that these </w:t>
      </w:r>
      <w:r w:rsidRPr="00061BCF">
        <w:rPr>
          <w:rStyle w:val="StyleUnderline"/>
        </w:rPr>
        <w:t xml:space="preserve">studies ignore the fact that </w:t>
      </w:r>
      <w:r w:rsidRPr="00A62856">
        <w:rPr>
          <w:rStyle w:val="StyleUnderline"/>
          <w:highlight w:val="yellow"/>
        </w:rPr>
        <w:t>overall achievements, as well as learning levels of American students are extremely low</w:t>
      </w:r>
      <w:r w:rsidRPr="00061BCF">
        <w:rPr>
          <w:rStyle w:val="StyleUnderline"/>
        </w:rPr>
        <w:t>.</w:t>
      </w:r>
      <w:r w:rsidRPr="00061BCF">
        <w:rPr>
          <w:sz w:val="16"/>
        </w:rPr>
        <w:t xml:space="preserve"> This is because although there is a gap between top quarter schools –in which upper or middle class students, including Cookson and Persel’s (1987) elite kids, are educated- and low quarter schools –in which McLeod’s (2004) low income neighborhood kids attend- test scores do not differ as much as they are thought to be. This basically means that students in the United States, no matter which school they attend to, have been suffering from ill-learning problems.</w:t>
      </w:r>
    </w:p>
    <w:p w:rsidR="0009576F" w:rsidRDefault="0009576F" w:rsidP="0009576F">
      <w:pPr>
        <w:pStyle w:val="Heading3"/>
      </w:pPr>
      <w:r>
        <w:t>Link---AT: Benchmarks</w:t>
      </w:r>
      <w:r w:rsidR="00B67B2B">
        <w:t>/Targets</w:t>
      </w:r>
      <w:r>
        <w:t xml:space="preserve"> Bad </w:t>
      </w:r>
    </w:p>
    <w:p w:rsidR="0009576F" w:rsidRPr="00B67B2B" w:rsidRDefault="00B67B2B" w:rsidP="0009576F">
      <w:pPr>
        <w:pStyle w:val="Heading4"/>
      </w:pPr>
      <w:r>
        <w:t xml:space="preserve">The K is disconnected from reality---benchmarks and targets </w:t>
      </w:r>
      <w:r>
        <w:rPr>
          <w:u w:val="single"/>
        </w:rPr>
        <w:t>do matter</w:t>
      </w:r>
      <w:r>
        <w:t xml:space="preserve">, and considering them is </w:t>
      </w:r>
      <w:r>
        <w:rPr>
          <w:u w:val="single"/>
        </w:rPr>
        <w:t>critical</w:t>
      </w:r>
      <w:r>
        <w:t xml:space="preserve"> to materially affecting education policy</w:t>
      </w:r>
    </w:p>
    <w:p w:rsidR="0009576F" w:rsidRPr="00C03C36" w:rsidRDefault="0009576F" w:rsidP="0009576F">
      <w:r>
        <w:t xml:space="preserve">Mustafa </w:t>
      </w:r>
      <w:r w:rsidRPr="00C03C36">
        <w:rPr>
          <w:rStyle w:val="Style13ptBold"/>
        </w:rPr>
        <w:t>Sever 12</w:t>
      </w:r>
      <w:r>
        <w:t>, PhD in Sociology of Education, University of Buffalo, A critical look at the theories of sociology of education, International Journal of Human Sciences, Vol 9(1), pp. 662-663</w:t>
      </w:r>
    </w:p>
    <w:p w:rsidR="0009576F" w:rsidRPr="00061BCF" w:rsidRDefault="0009576F" w:rsidP="0009576F">
      <w:pPr>
        <w:rPr>
          <w:sz w:val="16"/>
        </w:rPr>
      </w:pPr>
      <w:r w:rsidRPr="00061BCF">
        <w:rPr>
          <w:sz w:val="16"/>
        </w:rPr>
        <w:t xml:space="preserve">Leaving aside all discussions on testing practices such as ‘what causes test score discrepancies among different social classes/groups/ethnic minorities etc.?’, ‘Are standardized tests fair and legitimate?’, “How testing practices give damage to education?”, these statistics show us that students do not learn their curriculum materials appropriately. In this regard, I believe that </w:t>
      </w:r>
      <w:r w:rsidRPr="00AB3B2B">
        <w:rPr>
          <w:rStyle w:val="StyleUnderline"/>
          <w:highlight w:val="yellow"/>
        </w:rPr>
        <w:t>talking about nothing else than ideologically constructed knowledge</w:t>
      </w:r>
      <w:r w:rsidRPr="00061BCF">
        <w:rPr>
          <w:rStyle w:val="StyleUnderline"/>
        </w:rPr>
        <w:t>, resistance, reproduction, or hidden curriculum</w:t>
      </w:r>
      <w:r w:rsidRPr="00061BCF">
        <w:rPr>
          <w:sz w:val="16"/>
        </w:rPr>
        <w:t xml:space="preserve"> would just </w:t>
      </w:r>
      <w:r w:rsidRPr="00AB3B2B">
        <w:rPr>
          <w:rStyle w:val="StyleUnderline"/>
          <w:highlight w:val="yellow"/>
        </w:rPr>
        <w:t>disconnects</w:t>
      </w:r>
      <w:r w:rsidRPr="00061BCF">
        <w:rPr>
          <w:rStyle w:val="StyleUnderline"/>
        </w:rPr>
        <w:t xml:space="preserve"> critical theory of </w:t>
      </w:r>
      <w:r w:rsidRPr="00AB3B2B">
        <w:rPr>
          <w:rStyle w:val="StyleUnderline"/>
          <w:highlight w:val="yellow"/>
        </w:rPr>
        <w:t>education from</w:t>
      </w:r>
      <w:r w:rsidRPr="00061BCF">
        <w:rPr>
          <w:rStyle w:val="StyleUnderline"/>
        </w:rPr>
        <w:t xml:space="preserve"> educational </w:t>
      </w:r>
      <w:r w:rsidRPr="00AB3B2B">
        <w:rPr>
          <w:rStyle w:val="StyleUnderline"/>
          <w:highlight w:val="yellow"/>
        </w:rPr>
        <w:t>practice as a lived experience and daily life realities</w:t>
      </w:r>
      <w:r w:rsidRPr="00061BCF">
        <w:rPr>
          <w:rStyle w:val="StyleUnderline"/>
        </w:rPr>
        <w:t xml:space="preserve"> of millions of school kids</w:t>
      </w:r>
      <w:r w:rsidRPr="00061BCF">
        <w:rPr>
          <w:sz w:val="16"/>
        </w:rPr>
        <w:t xml:space="preserve">. It is true that the purpose of sociology of education as a field is not to develop instruction methods to establish better learning environments. But, </w:t>
      </w:r>
      <w:r w:rsidRPr="00061BCF">
        <w:rPr>
          <w:rStyle w:val="StyleUnderline"/>
        </w:rPr>
        <w:t>when failure reaches this massive characteristic, then one should look at the social implications of the incident as a social fact or phenomenon.</w:t>
      </w:r>
      <w:r w:rsidRPr="00061BCF">
        <w:rPr>
          <w:sz w:val="12"/>
        </w:rPr>
        <w:t>¶</w:t>
      </w:r>
      <w:r w:rsidRPr="00061BCF">
        <w:rPr>
          <w:sz w:val="16"/>
        </w:rPr>
        <w:t xml:space="preserve"> </w:t>
      </w:r>
      <w:r w:rsidRPr="00AB3B2B">
        <w:rPr>
          <w:rStyle w:val="Emphasis"/>
          <w:highlight w:val="yellow"/>
        </w:rPr>
        <w:t>Colleges, we like it or not</w:t>
      </w:r>
      <w:r w:rsidRPr="00061BCF">
        <w:rPr>
          <w:rStyle w:val="Emphasis"/>
        </w:rPr>
        <w:t xml:space="preserve">, </w:t>
      </w:r>
      <w:r w:rsidRPr="00AB3B2B">
        <w:rPr>
          <w:rStyle w:val="Emphasis"/>
          <w:highlight w:val="yellow"/>
        </w:rPr>
        <w:t>accept students according to their</w:t>
      </w:r>
      <w:r w:rsidRPr="00AB3B2B">
        <w:rPr>
          <w:rStyle w:val="Emphasis"/>
        </w:rPr>
        <w:t xml:space="preserve"> ACT</w:t>
      </w:r>
      <w:r w:rsidRPr="00061BCF">
        <w:rPr>
          <w:rStyle w:val="Emphasis"/>
        </w:rPr>
        <w:t xml:space="preserve"> or SAT </w:t>
      </w:r>
      <w:r w:rsidRPr="00AB3B2B">
        <w:rPr>
          <w:rStyle w:val="Emphasis"/>
          <w:highlight w:val="yellow"/>
        </w:rPr>
        <w:t>scores</w:t>
      </w:r>
      <w:r w:rsidRPr="00061BCF">
        <w:rPr>
          <w:rStyle w:val="Emphasis"/>
        </w:rPr>
        <w:t>.</w:t>
      </w:r>
      <w:r w:rsidRPr="00061BCF">
        <w:rPr>
          <w:sz w:val="16"/>
        </w:rPr>
        <w:t xml:space="preserve"> Moreover, </w:t>
      </w:r>
      <w:r w:rsidRPr="00AB3B2B">
        <w:rPr>
          <w:rStyle w:val="StyleUnderline"/>
          <w:highlight w:val="yellow"/>
        </w:rPr>
        <w:t>there is no other</w:t>
      </w:r>
      <w:r w:rsidRPr="00061BCF">
        <w:rPr>
          <w:sz w:val="16"/>
        </w:rPr>
        <w:t xml:space="preserve"> valid </w:t>
      </w:r>
      <w:r w:rsidRPr="00AB3B2B">
        <w:rPr>
          <w:rStyle w:val="StyleUnderline"/>
          <w:highlight w:val="yellow"/>
        </w:rPr>
        <w:t>method</w:t>
      </w:r>
      <w:r w:rsidRPr="00061BCF">
        <w:rPr>
          <w:rStyle w:val="StyleUnderline"/>
        </w:rPr>
        <w:t xml:space="preserve"> developed </w:t>
      </w:r>
      <w:r w:rsidRPr="00AB3B2B">
        <w:rPr>
          <w:rStyle w:val="StyleUnderline"/>
          <w:highlight w:val="yellow"/>
        </w:rPr>
        <w:t>to assess students’ ability</w:t>
      </w:r>
      <w:r w:rsidRPr="00061BCF">
        <w:rPr>
          <w:rStyle w:val="StyleUnderline"/>
        </w:rPr>
        <w:t xml:space="preserve"> or skills</w:t>
      </w:r>
      <w:r w:rsidRPr="00061BCF">
        <w:rPr>
          <w:sz w:val="16"/>
        </w:rPr>
        <w:t xml:space="preserve"> for college level education other than some suggestions to provide equality (Haney, 1993). </w:t>
      </w:r>
      <w:r w:rsidRPr="00AB3B2B">
        <w:rPr>
          <w:rStyle w:val="StyleUnderline"/>
          <w:highlight w:val="yellow"/>
        </w:rPr>
        <w:t>If %49 of students cannot read college level texts</w:t>
      </w:r>
      <w:r w:rsidRPr="00061BCF">
        <w:rPr>
          <w:rStyle w:val="StyleUnderline"/>
        </w:rPr>
        <w:t xml:space="preserve"> and %74 do not know basic principles of science and math, given the high predictability level of these tests, </w:t>
      </w:r>
      <w:r w:rsidRPr="00AB3B2B">
        <w:rPr>
          <w:rStyle w:val="StyleUnderline"/>
          <w:highlight w:val="yellow"/>
        </w:rPr>
        <w:t>they would not be successful</w:t>
      </w:r>
      <w:r w:rsidRPr="00061BCF">
        <w:rPr>
          <w:rStyle w:val="StyleUnderline"/>
        </w:rPr>
        <w:t xml:space="preserve"> in college level education. </w:t>
      </w:r>
      <w:r w:rsidRPr="00AB3B2B">
        <w:rPr>
          <w:rStyle w:val="StyleUnderline"/>
          <w:highlight w:val="yellow"/>
        </w:rPr>
        <w:t>Fostering</w:t>
      </w:r>
      <w:r w:rsidRPr="00061BCF">
        <w:rPr>
          <w:rStyle w:val="StyleUnderline"/>
        </w:rPr>
        <w:t xml:space="preserve"> dialogue or </w:t>
      </w:r>
      <w:r w:rsidRPr="00AB3B2B">
        <w:rPr>
          <w:rStyle w:val="StyleUnderline"/>
          <w:highlight w:val="yellow"/>
        </w:rPr>
        <w:t>learning to think critically</w:t>
      </w:r>
      <w:r w:rsidRPr="00061BCF">
        <w:rPr>
          <w:rStyle w:val="StyleUnderline"/>
        </w:rPr>
        <w:t xml:space="preserve"> about the material or knowledge </w:t>
      </w:r>
      <w:r w:rsidRPr="00AB3B2B">
        <w:rPr>
          <w:rStyle w:val="StyleUnderline"/>
          <w:highlight w:val="yellow"/>
        </w:rPr>
        <w:t>would not work if one</w:t>
      </w:r>
      <w:r w:rsidRPr="00061BCF">
        <w:rPr>
          <w:rStyle w:val="StyleUnderline"/>
        </w:rPr>
        <w:t xml:space="preserve"> does not know and </w:t>
      </w:r>
      <w:r w:rsidRPr="00AB3B2B">
        <w:rPr>
          <w:rStyle w:val="StyleUnderline"/>
          <w:highlight w:val="yellow"/>
        </w:rPr>
        <w:t>has nothing to say</w:t>
      </w:r>
      <w:r w:rsidRPr="00061BCF">
        <w:rPr>
          <w:rStyle w:val="StyleUnderline"/>
        </w:rPr>
        <w:t xml:space="preserve"> about it</w:t>
      </w:r>
      <w:r w:rsidRPr="00061BCF">
        <w:rPr>
          <w:sz w:val="16"/>
        </w:rPr>
        <w:t xml:space="preserve"> (Burbules, 2000). Thus “transforming society through education” legacy would even pass beyond Michael Apple’s “possibilitarian rhetoric” critique.</w:t>
      </w:r>
      <w:r w:rsidRPr="00061BCF">
        <w:rPr>
          <w:sz w:val="12"/>
        </w:rPr>
        <w:t>¶</w:t>
      </w:r>
      <w:r w:rsidRPr="00061BCF">
        <w:rPr>
          <w:sz w:val="16"/>
        </w:rPr>
        <w:t xml:space="preserve"> We cannot justify this picture with power relations, minority or gender issues, and other theorizations such as social/cultural reproduction and resistance. This is because it would be very wrong to argue that %74 of the students of the US are subordinated one or another way and by resisting schooling practices they reproduce their social backgrounds. Nobody can claim that these tests are biased against %74 of the students while affirmative of %26. It is true that advanced capitalist societies, if not wholly repressed, do not foster critical thinking or are not in favor of emancipatory knowledge production, but on the other hand, in order to hang on highly competitive global economy, (Carnoy, 1982) they have to promote technical knowledge and science education to provide highly skilled workers and professionals for their work-forces and to keep status quo of capital accumulation (Apple, 1976, 1982; Bowles &amp; Gintis, 1976). Apple (1982) argues “schools also act as one of the primary modes of production of cultural commodities needed by a corporate society.” (p.45)</w:t>
      </w:r>
      <w:r w:rsidRPr="00061BCF">
        <w:rPr>
          <w:sz w:val="12"/>
        </w:rPr>
        <w:t>¶</w:t>
      </w:r>
      <w:r w:rsidRPr="00061BCF">
        <w:rPr>
          <w:sz w:val="16"/>
        </w:rPr>
        <w:t xml:space="preserve"> To sum up, </w:t>
      </w:r>
      <w:r w:rsidRPr="00061BCF">
        <w:rPr>
          <w:rStyle w:val="StyleUnderline"/>
        </w:rPr>
        <w:t xml:space="preserve">despite many outstanding attempts to cover problems circumscribing educational achievement, it seems to me that </w:t>
      </w:r>
      <w:r w:rsidRPr="00AB3B2B">
        <w:rPr>
          <w:rStyle w:val="StyleUnderline"/>
          <w:highlight w:val="yellow"/>
        </w:rPr>
        <w:t>we still are in lack of convincing explanations of</w:t>
      </w:r>
      <w:r w:rsidRPr="00061BCF">
        <w:rPr>
          <w:sz w:val="16"/>
        </w:rPr>
        <w:t xml:space="preserve"> these </w:t>
      </w:r>
      <w:r w:rsidRPr="00061BCF">
        <w:rPr>
          <w:rStyle w:val="StyleUnderline"/>
        </w:rPr>
        <w:t xml:space="preserve">massive </w:t>
      </w:r>
      <w:r w:rsidRPr="00AB3B2B">
        <w:rPr>
          <w:rStyle w:val="StyleUnderline"/>
          <w:highlight w:val="yellow"/>
        </w:rPr>
        <w:t>failures</w:t>
      </w:r>
      <w:r w:rsidRPr="00061BCF">
        <w:rPr>
          <w:rStyle w:val="StyleUnderline"/>
        </w:rPr>
        <w:t xml:space="preserve"> particularly </w:t>
      </w:r>
      <w:r w:rsidRPr="00AB3B2B">
        <w:rPr>
          <w:rStyle w:val="StyleUnderline"/>
          <w:highlight w:val="yellow"/>
        </w:rPr>
        <w:t>in science</w:t>
      </w:r>
      <w:r w:rsidRPr="00061BCF">
        <w:rPr>
          <w:rStyle w:val="StyleUnderline"/>
        </w:rPr>
        <w:t xml:space="preserve"> </w:t>
      </w:r>
      <w:r w:rsidRPr="00AB3B2B">
        <w:rPr>
          <w:rStyle w:val="StyleUnderline"/>
          <w:highlight w:val="yellow"/>
        </w:rPr>
        <w:t>and math</w:t>
      </w:r>
      <w:r w:rsidRPr="00061BCF">
        <w:rPr>
          <w:rStyle w:val="StyleUnderline"/>
        </w:rPr>
        <w:t>.</w:t>
      </w:r>
      <w:r w:rsidRPr="00061BCF">
        <w:rPr>
          <w:sz w:val="16"/>
        </w:rPr>
        <w:t xml:space="preserve"> As I argued before, </w:t>
      </w:r>
      <w:r w:rsidRPr="00061BCF">
        <w:rPr>
          <w:rStyle w:val="StyleUnderline"/>
        </w:rPr>
        <w:t xml:space="preserve">highly politicized agenda of </w:t>
      </w:r>
      <w:r w:rsidRPr="00AB3B2B">
        <w:rPr>
          <w:rStyle w:val="StyleUnderline"/>
          <w:highlight w:val="yellow"/>
        </w:rPr>
        <w:t>critical theories of education</w:t>
      </w:r>
      <w:r w:rsidRPr="00061BCF">
        <w:rPr>
          <w:rStyle w:val="StyleUnderline"/>
        </w:rPr>
        <w:t xml:space="preserve"> sometimes </w:t>
      </w:r>
      <w:r w:rsidRPr="00AB3B2B">
        <w:rPr>
          <w:rStyle w:val="StyleUnderline"/>
          <w:highlight w:val="yellow"/>
        </w:rPr>
        <w:t>cannot recognize</w:t>
      </w:r>
      <w:r w:rsidRPr="00061BCF">
        <w:rPr>
          <w:rStyle w:val="StyleUnderline"/>
        </w:rPr>
        <w:t xml:space="preserve"> even </w:t>
      </w:r>
      <w:r w:rsidRPr="00AB3B2B">
        <w:rPr>
          <w:rStyle w:val="StyleUnderline"/>
          <w:highlight w:val="yellow"/>
        </w:rPr>
        <w:t>basic phenomena</w:t>
      </w:r>
      <w:r w:rsidRPr="00061BCF">
        <w:rPr>
          <w:rStyle w:val="StyleUnderline"/>
        </w:rPr>
        <w:t xml:space="preserve"> encompassing educational processes</w:t>
      </w:r>
      <w:r w:rsidRPr="00061BCF">
        <w:rPr>
          <w:sz w:val="16"/>
        </w:rPr>
        <w:t xml:space="preserve">. This, however, does not mean to say that educational agenda should be depoliticized in order to understand some phenomenon; I rather argue that </w:t>
      </w:r>
      <w:r w:rsidRPr="00AB3B2B">
        <w:rPr>
          <w:rStyle w:val="Emphasis"/>
          <w:highlight w:val="yellow"/>
        </w:rPr>
        <w:t>departing from political agenda instead of data</w:t>
      </w:r>
      <w:r w:rsidRPr="00061BCF">
        <w:rPr>
          <w:rStyle w:val="Emphasis"/>
        </w:rPr>
        <w:t xml:space="preserve"> sets </w:t>
      </w:r>
      <w:r w:rsidRPr="00AB3B2B">
        <w:rPr>
          <w:rStyle w:val="Emphasis"/>
          <w:highlight w:val="yellow"/>
        </w:rPr>
        <w:t>may cause “orthodoxy” blindness</w:t>
      </w:r>
      <w:r w:rsidRPr="00061BCF">
        <w:rPr>
          <w:rStyle w:val="Emphasis"/>
        </w:rPr>
        <w:t xml:space="preserve"> in every field of science</w:t>
      </w:r>
      <w:r w:rsidRPr="00061BCF">
        <w:rPr>
          <w:sz w:val="16"/>
        </w:rPr>
        <w:t>.</w:t>
      </w:r>
    </w:p>
    <w:p w:rsidR="0009576F" w:rsidRDefault="0009576F" w:rsidP="00B67B2B">
      <w:pPr>
        <w:pStyle w:val="Heading3"/>
      </w:pPr>
      <w:r>
        <w:t>Link---AT: Technocracy Bad---General</w:t>
      </w:r>
    </w:p>
    <w:p w:rsidR="0009576F" w:rsidRPr="00B67B2B" w:rsidRDefault="00B67B2B" w:rsidP="0009576F">
      <w:pPr>
        <w:pStyle w:val="Heading4"/>
      </w:pPr>
      <w:r>
        <w:t xml:space="preserve">Bureaucracy and technocracy are </w:t>
      </w:r>
      <w:r>
        <w:rPr>
          <w:u w:val="single"/>
        </w:rPr>
        <w:t>critical</w:t>
      </w:r>
      <w:r>
        <w:t xml:space="preserve"> to materially improving lives---rejection devolves into </w:t>
      </w:r>
      <w:r>
        <w:rPr>
          <w:u w:val="single"/>
        </w:rPr>
        <w:t>hopeless idealism</w:t>
      </w:r>
      <w:r>
        <w:t xml:space="preserve"> that has </w:t>
      </w:r>
      <w:r>
        <w:rPr>
          <w:u w:val="single"/>
        </w:rPr>
        <w:t>no mechanism</w:t>
      </w:r>
      <w:r>
        <w:t xml:space="preserve"> to affect the distribution of resources that determine how people live their lives </w:t>
      </w:r>
    </w:p>
    <w:p w:rsidR="0009576F" w:rsidRPr="006A2E97" w:rsidRDefault="0009576F" w:rsidP="0009576F">
      <w:r w:rsidRPr="006A2E97">
        <w:t xml:space="preserve">Anastasia </w:t>
      </w:r>
      <w:r w:rsidRPr="006A2E97">
        <w:rPr>
          <w:rStyle w:val="Style13ptBold"/>
        </w:rPr>
        <w:t>Piliavsky 17</w:t>
      </w:r>
      <w:r w:rsidRPr="006A2E97">
        <w:t xml:space="preserve">, Professor of Anthropology, University of Cambridge, “The wrong kind of freedom? A Review of David Graeber’s The Utopia of Rules: On Technology, Stupidity and the Secret Joys of Bureaucracy,” </w:t>
      </w:r>
      <w:r w:rsidRPr="006A2E97">
        <w:rPr>
          <w:i/>
        </w:rPr>
        <w:t>International Journal of Politics, Culture, and Society</w:t>
      </w:r>
      <w:r w:rsidRPr="006A2E97">
        <w:t>, Volume 30, Issue 1, March 2017, pp. 107-111</w:t>
      </w:r>
    </w:p>
    <w:p w:rsidR="0009576F" w:rsidRPr="006A2E97" w:rsidRDefault="0009576F" w:rsidP="0009576F">
      <w:pPr>
        <w:rPr>
          <w:sz w:val="16"/>
        </w:rPr>
      </w:pPr>
      <w:r w:rsidRPr="006A2E97">
        <w:rPr>
          <w:rStyle w:val="StyleUnderline"/>
        </w:rPr>
        <w:t xml:space="preserve">Bureaucracy, </w:t>
      </w:r>
      <w:r w:rsidRPr="006A2E97">
        <w:rPr>
          <w:rStyle w:val="StyleUnderline"/>
          <w:highlight w:val="yellow"/>
        </w:rPr>
        <w:t>Graeber tells us</w:t>
      </w:r>
      <w:r w:rsidRPr="006A2E97">
        <w:rPr>
          <w:rStyle w:val="StyleUnderline"/>
        </w:rPr>
        <w:t>, has swallowed the modern world whole</w:t>
      </w:r>
      <w:r w:rsidRPr="006A2E97">
        <w:rPr>
          <w:sz w:val="16"/>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6A2E97">
        <w:rPr>
          <w:rStyle w:val="StyleUnderline"/>
        </w:rPr>
        <w:t>Its primary role has always been the regulation</w:t>
      </w:r>
      <w:r w:rsidRPr="006A2E97">
        <w:rPr>
          <w:sz w:val="16"/>
        </w:rPr>
        <w:t xml:space="preserve">, and indeed the creation, </w:t>
      </w:r>
      <w:r w:rsidRPr="006A2E97">
        <w:rPr>
          <w:rStyle w:val="StyleUnderline"/>
        </w:rPr>
        <w:t>of markets by governments</w:t>
      </w:r>
      <w:r w:rsidRPr="006A2E97">
        <w:rPr>
          <w:sz w:val="16"/>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6A2E97">
        <w:rPr>
          <w:rStyle w:val="StyleUnderline"/>
        </w:rPr>
        <w:t>faith in the bureaucratic compulsion, has since conquered</w:t>
      </w:r>
      <w:r w:rsidRPr="006A2E97">
        <w:rPr>
          <w:sz w:val="16"/>
        </w:rPr>
        <w:t xml:space="preserve"> the world and </w:t>
      </w:r>
      <w:r w:rsidRPr="006A2E97">
        <w:rPr>
          <w:rStyle w:val="StyleUnderline"/>
        </w:rPr>
        <w:t>the minds of its denizens</w:t>
      </w:r>
      <w:r w:rsidRPr="006A2E97">
        <w:rPr>
          <w:sz w:val="16"/>
        </w:rPr>
        <w:t>.</w:t>
      </w:r>
    </w:p>
    <w:p w:rsidR="0009576F" w:rsidRPr="006A2E97" w:rsidRDefault="0009576F" w:rsidP="0009576F">
      <w:pPr>
        <w:rPr>
          <w:sz w:val="16"/>
        </w:rPr>
      </w:pPr>
      <w:r w:rsidRPr="006A2E97">
        <w:rPr>
          <w:rStyle w:val="StyleUnderline"/>
          <w:highlight w:val="yellow"/>
        </w:rPr>
        <w:t>For ordinary people</w:t>
      </w:r>
      <w:r w:rsidRPr="006A2E97">
        <w:rPr>
          <w:sz w:val="16"/>
        </w:rPr>
        <w:t xml:space="preserve"> around the globe, </w:t>
      </w:r>
      <w:r w:rsidRPr="006A2E97">
        <w:rPr>
          <w:rStyle w:val="StyleUnderline"/>
          <w:highlight w:val="yellow"/>
        </w:rPr>
        <w:t>bureaucracy</w:t>
      </w:r>
      <w:r w:rsidRPr="006A2E97">
        <w:rPr>
          <w:sz w:val="16"/>
        </w:rPr>
        <w:t xml:space="preserve"> is not just a source of infinite tedium, it </w:t>
      </w:r>
      <w:r w:rsidRPr="006A2E97">
        <w:rPr>
          <w:rStyle w:val="StyleUnderline"/>
          <w:highlight w:val="yellow"/>
        </w:rPr>
        <w:t>is</w:t>
      </w:r>
      <w:r w:rsidRPr="006A2E97">
        <w:rPr>
          <w:rStyle w:val="StyleUnderline"/>
        </w:rPr>
        <w:t xml:space="preserve"> also </w:t>
      </w:r>
      <w:r w:rsidRPr="006A2E97">
        <w:rPr>
          <w:rStyle w:val="StyleUnderline"/>
          <w:highlight w:val="yellow"/>
        </w:rPr>
        <w:t xml:space="preserve">the cause of </w:t>
      </w:r>
      <w:r w:rsidRPr="006A2E97">
        <w:rPr>
          <w:rStyle w:val="Emphasis"/>
          <w:highlight w:val="yellow"/>
        </w:rPr>
        <w:t>existential violence</w:t>
      </w:r>
      <w:r w:rsidRPr="006A2E97">
        <w:rPr>
          <w:sz w:val="16"/>
        </w:rPr>
        <w:t xml:space="preserve">. </w:t>
      </w:r>
      <w:r w:rsidRPr="006A2E97">
        <w:rPr>
          <w:rStyle w:val="StyleUnderline"/>
        </w:rPr>
        <w:t>It violates our capacity to imagine, create, play, or even think clearly</w:t>
      </w:r>
      <w:r w:rsidRPr="006A2E97">
        <w:rPr>
          <w:sz w:val="16"/>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6A2E97">
        <w:rPr>
          <w:rStyle w:val="StyleUnderline"/>
        </w:rPr>
        <w:t>bureaucracy “radically strips down, simplifies, and ultimately prevents communication</w:t>
      </w:r>
      <w:r w:rsidRPr="006A2E97">
        <w:rPr>
          <w:sz w:val="16"/>
        </w:rPr>
        <w:t xml:space="preserve"> … </w:t>
      </w:r>
      <w:r w:rsidRPr="006A2E97">
        <w:rPr>
          <w:rStyle w:val="StyleUnderline"/>
        </w:rPr>
        <w:t>it is</w:t>
      </w:r>
      <w:r w:rsidRPr="006A2E97">
        <w:rPr>
          <w:sz w:val="16"/>
        </w:rPr>
        <w:t xml:space="preserve"> really </w:t>
      </w:r>
      <w:r w:rsidRPr="006A2E97">
        <w:rPr>
          <w:rStyle w:val="StyleUnderline"/>
        </w:rPr>
        <w:t xml:space="preserve">a form of </w:t>
      </w:r>
      <w:r w:rsidRPr="006A2E97">
        <w:rPr>
          <w:rStyle w:val="Emphasis"/>
        </w:rPr>
        <w:t>anti-action</w:t>
      </w:r>
      <w:r w:rsidRPr="006A2E97">
        <w:rPr>
          <w:sz w:val="16"/>
        </w:rPr>
        <w:t xml:space="preserve">” which interns the soul. Even more treacherously, </w:t>
      </w:r>
      <w:r w:rsidRPr="006A2E97">
        <w:rPr>
          <w:rStyle w:val="StyleUnderline"/>
        </w:rPr>
        <w:t>the bureaucratic process deludes us into believing that its spurious rationality and impersonal quantitative techniques are</w:t>
      </w:r>
      <w:r w:rsidRPr="006A2E97">
        <w:rPr>
          <w:sz w:val="16"/>
        </w:rPr>
        <w:t xml:space="preserve"> sources—indeed </w:t>
      </w:r>
      <w:r w:rsidRPr="006A2E97">
        <w:rPr>
          <w:rStyle w:val="StyleUnderline"/>
        </w:rPr>
        <w:t>the only viable sources</w:t>
      </w:r>
      <w:r w:rsidRPr="006A2E97">
        <w:rPr>
          <w:sz w:val="16"/>
        </w:rPr>
        <w:t>—</w:t>
      </w:r>
      <w:r w:rsidRPr="006A2E97">
        <w:rPr>
          <w:rStyle w:val="StyleUnderline"/>
        </w:rPr>
        <w:t>of</w:t>
      </w:r>
      <w:r w:rsidRPr="006A2E97">
        <w:rPr>
          <w:sz w:val="16"/>
        </w:rPr>
        <w:t xml:space="preserve"> equality, </w:t>
      </w:r>
      <w:r w:rsidRPr="006A2E97">
        <w:rPr>
          <w:rStyle w:val="StyleUnderline"/>
        </w:rPr>
        <w:t>justice</w:t>
      </w:r>
      <w:r w:rsidRPr="006A2E97">
        <w:rPr>
          <w:sz w:val="16"/>
        </w:rPr>
        <w:t xml:space="preserve">, </w:t>
      </w:r>
      <w:r w:rsidRPr="006A2E97">
        <w:rPr>
          <w:rStyle w:val="StyleUnderline"/>
        </w:rPr>
        <w:t>and fairness</w:t>
      </w:r>
      <w:r w:rsidRPr="006A2E97">
        <w:rPr>
          <w:sz w:val="16"/>
        </w:rPr>
        <w:t xml:space="preserve"> in the world. This could not, however, be further from the truth. Bureaucracies are made of hierarchy and alienation, and they serve the private interests of political and economic elites. They are the “democratization of despotism” (p. 164).</w:t>
      </w:r>
    </w:p>
    <w:p w:rsidR="0009576F" w:rsidRPr="006A2E97" w:rsidRDefault="0009576F" w:rsidP="0009576F">
      <w:pPr>
        <w:rPr>
          <w:sz w:val="16"/>
        </w:rPr>
      </w:pPr>
      <w:r w:rsidRPr="006A2E97">
        <w:rPr>
          <w:sz w:val="16"/>
        </w:rPr>
        <w:t>Graeber is not simply whinging. His book is a manifesto with a clear political aim. What unsettles him at least as much as the iron clutch of bureaucracy is the fact that the political Left had lost its grip. As the rebellious 1960s receded into a quaint memory,</w:t>
      </w:r>
    </w:p>
    <w:p w:rsidR="0009576F" w:rsidRPr="006A2E97" w:rsidRDefault="0009576F" w:rsidP="0009576F">
      <w:pPr>
        <w:rPr>
          <w:sz w:val="16"/>
        </w:rPr>
      </w:pPr>
      <w:r w:rsidRPr="006A2E97">
        <w:rPr>
          <w:sz w:val="16"/>
        </w:rPr>
        <w:t>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w:t>
      </w:r>
    </w:p>
    <w:p w:rsidR="0009576F" w:rsidRPr="006A2E97" w:rsidRDefault="0009576F" w:rsidP="0009576F">
      <w:pPr>
        <w:rPr>
          <w:sz w:val="16"/>
        </w:rPr>
      </w:pPr>
      <w:r w:rsidRPr="006A2E97">
        <w:rPr>
          <w:sz w:val="16"/>
        </w:rPr>
        <w:t>Many of the book’s readers will no doubt share Graeber’s concern and be very interested in his diagnosis. What they may find less convincing is the therapy he prescribes.</w:t>
      </w:r>
    </w:p>
    <w:p w:rsidR="0009576F" w:rsidRPr="006A2E97" w:rsidRDefault="0009576F" w:rsidP="0009576F">
      <w:pPr>
        <w:rPr>
          <w:sz w:val="16"/>
        </w:rPr>
      </w:pPr>
      <w:r w:rsidRPr="006A2E97">
        <w:rPr>
          <w:sz w:val="16"/>
        </w:rPr>
        <w:t>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w:t>
      </w:r>
    </w:p>
    <w:p w:rsidR="0009576F" w:rsidRPr="006A2E97" w:rsidRDefault="0009576F" w:rsidP="0009576F">
      <w:pPr>
        <w:rPr>
          <w:sz w:val="16"/>
        </w:rPr>
      </w:pPr>
      <w:r w:rsidRPr="006A2E97">
        <w:rPr>
          <w:sz w:val="16"/>
        </w:rPr>
        <w:t xml:space="preserve">But </w:t>
      </w:r>
      <w:r w:rsidRPr="006A2E97">
        <w:rPr>
          <w:rStyle w:val="StyleUnderline"/>
          <w:highlight w:val="yellow"/>
        </w:rPr>
        <w:t>Graeber</w:t>
      </w:r>
      <w:r w:rsidRPr="006A2E97">
        <w:rPr>
          <w:rStyle w:val="StyleUnderline"/>
        </w:rPr>
        <w:t xml:space="preserve"> stands for a different Left</w:t>
      </w:r>
      <w:r w:rsidRPr="006A2E97">
        <w:rPr>
          <w:sz w:val="16"/>
        </w:rPr>
        <w:t xml:space="preserve">. A career anarchist, </w:t>
      </w:r>
      <w:r w:rsidRPr="006A2E97">
        <w:rPr>
          <w:rStyle w:val="StyleUnderline"/>
          <w:highlight w:val="yellow"/>
        </w:rPr>
        <w:t xml:space="preserve">he wants </w:t>
      </w:r>
      <w:r w:rsidRPr="006A2E97">
        <w:rPr>
          <w:rStyle w:val="Emphasis"/>
          <w:highlight w:val="yellow"/>
        </w:rPr>
        <w:t>liberation above all</w:t>
      </w:r>
      <w:r w:rsidRPr="006A2E97">
        <w:t>;</w:t>
      </w:r>
      <w:r w:rsidRPr="006A2E97">
        <w:rPr>
          <w:highlight w:val="yellow"/>
        </w:rPr>
        <w:t xml:space="preserve"> </w:t>
      </w:r>
      <w:r w:rsidRPr="006A2E97">
        <w:rPr>
          <w:rStyle w:val="StyleUnderline"/>
          <w:highlight w:val="yellow"/>
        </w:rPr>
        <w:t xml:space="preserve">more than </w:t>
      </w:r>
      <w:r w:rsidRPr="006A2E97">
        <w:rPr>
          <w:rStyle w:val="Emphasis"/>
          <w:highlight w:val="yellow"/>
        </w:rPr>
        <w:t>welfare or public healthcare</w:t>
      </w:r>
      <w:r w:rsidRPr="006A2E97">
        <w:rPr>
          <w:rStyle w:val="StyleUnderline"/>
        </w:rPr>
        <w:t>, and even more than social and economic justice</w:t>
      </w:r>
      <w:r w:rsidRPr="006A2E97">
        <w:rPr>
          <w:sz w:val="16"/>
        </w:rPr>
        <w:t xml:space="preserve">, of which he’s been a vociferous advocate. </w:t>
      </w:r>
      <w:r w:rsidRPr="006A2E97">
        <w:rPr>
          <w:rStyle w:val="StyleUnderline"/>
          <w:highlight w:val="yellow"/>
        </w:rPr>
        <w:t xml:space="preserve">Graeber yearns for </w:t>
      </w:r>
      <w:r w:rsidRPr="006A2E97">
        <w:rPr>
          <w:rStyle w:val="Emphasis"/>
          <w:highlight w:val="yellow"/>
        </w:rPr>
        <w:t>total liberation</w:t>
      </w:r>
      <w:r w:rsidRPr="006A2E97">
        <w:rPr>
          <w:sz w:val="16"/>
        </w:rPr>
        <w:t xml:space="preserve">: liberation </w:t>
      </w:r>
      <w:r w:rsidRPr="006A2E97">
        <w:rPr>
          <w:rStyle w:val="StyleUnderline"/>
          <w:highlight w:val="yellow"/>
        </w:rPr>
        <w:t>from</w:t>
      </w:r>
      <w:r w:rsidRPr="006A2E97">
        <w:rPr>
          <w:rStyle w:val="StyleUnderline"/>
        </w:rPr>
        <w:t xml:space="preserve"> government rules and regulations, from </w:t>
      </w:r>
      <w:r w:rsidRPr="006A2E97">
        <w:rPr>
          <w:rStyle w:val="StyleUnderline"/>
          <w:highlight w:val="yellow"/>
        </w:rPr>
        <w:t>boredom and capitalism</w:t>
      </w:r>
      <w:r w:rsidRPr="006A2E97">
        <w:rPr>
          <w:sz w:val="16"/>
        </w:rPr>
        <w:t xml:space="preserve">, inequality, law, corporations, tradition, and the police, </w:t>
      </w:r>
      <w:r w:rsidRPr="006A2E97">
        <w:rPr>
          <w:rStyle w:val="StyleUnderline"/>
        </w:rPr>
        <w:t>and from</w:t>
      </w:r>
      <w:r w:rsidRPr="006A2E97">
        <w:rPr>
          <w:sz w:val="16"/>
        </w:rPr>
        <w:t xml:space="preserve"> bureaucracy’s “</w:t>
      </w:r>
      <w:r w:rsidRPr="006A2E97">
        <w:rPr>
          <w:rStyle w:val="StyleUnderline"/>
        </w:rPr>
        <w:t>soulless conformity</w:t>
      </w:r>
      <w:r w:rsidRPr="006A2E97">
        <w:rPr>
          <w:sz w:val="16"/>
        </w:rPr>
        <w:t>.” A young anarchist group, whose manifesto he approvingly quotes, gives voice to this yearning:</w:t>
      </w:r>
    </w:p>
    <w:p w:rsidR="0009576F" w:rsidRPr="006A2E97" w:rsidRDefault="0009576F" w:rsidP="0009576F">
      <w:pPr>
        <w:rPr>
          <w:sz w:val="16"/>
        </w:rPr>
      </w:pPr>
      <w:r w:rsidRPr="006A2E97">
        <w:rPr>
          <w:sz w:val="16"/>
        </w:rPr>
        <w:t>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w:t>
      </w:r>
    </w:p>
    <w:p w:rsidR="0009576F" w:rsidRPr="006A2E97" w:rsidRDefault="0009576F" w:rsidP="0009576F">
      <w:pPr>
        <w:rPr>
          <w:sz w:val="16"/>
        </w:rPr>
      </w:pPr>
      <w:r w:rsidRPr="006A2E97">
        <w:rPr>
          <w:sz w:val="16"/>
        </w:rPr>
        <w:t>Freedom only exists in the moment of revolution. And those moments are not as rare as you think. Change, revolutionary change, is going on constantly and everywhere – and everyone plays a part in it, consciously or not (pp. 96–97).</w:t>
      </w:r>
    </w:p>
    <w:p w:rsidR="0009576F" w:rsidRPr="006A2E97" w:rsidRDefault="0009576F" w:rsidP="0009576F">
      <w:pPr>
        <w:rPr>
          <w:sz w:val="16"/>
        </w:rPr>
      </w:pPr>
      <w:r w:rsidRPr="006A2E97">
        <w:rPr>
          <w:sz w:val="16"/>
        </w:rPr>
        <w:t>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w:t>
      </w:r>
    </w:p>
    <w:p w:rsidR="0009576F" w:rsidRPr="006A2E97" w:rsidRDefault="0009576F" w:rsidP="0009576F">
      <w:pPr>
        <w:rPr>
          <w:sz w:val="16"/>
        </w:rPr>
      </w:pPr>
      <w:r w:rsidRPr="006A2E97">
        <w:rPr>
          <w:sz w:val="16"/>
        </w:rPr>
        <w:t xml:space="preserve">But let’s stick with Graeber’s train of thought. </w:t>
      </w:r>
      <w:r w:rsidRPr="006A2E97">
        <w:rPr>
          <w:rStyle w:val="StyleUnderline"/>
          <w:highlight w:val="yellow"/>
        </w:rPr>
        <w:t xml:space="preserve">What he seeks liberation </w:t>
      </w:r>
      <w:r w:rsidRPr="006A2E97">
        <w:rPr>
          <w:rStyle w:val="Emphasis"/>
          <w:highlight w:val="yellow"/>
        </w:rPr>
        <w:t>from</w:t>
      </w:r>
      <w:r w:rsidRPr="006A2E97">
        <w:rPr>
          <w:rStyle w:val="StyleUnderline"/>
          <w:highlight w:val="yellow"/>
        </w:rPr>
        <w:t xml:space="preserve"> is</w:t>
      </w:r>
      <w:r w:rsidRPr="006A2E97">
        <w:rPr>
          <w:rStyle w:val="StyleUnderline"/>
        </w:rPr>
        <w:t xml:space="preserve"> quite </w:t>
      </w:r>
      <w:r w:rsidRPr="006A2E97">
        <w:rPr>
          <w:rStyle w:val="StyleUnderline"/>
          <w:highlight w:val="yellow"/>
        </w:rPr>
        <w:t>clear</w:t>
      </w:r>
      <w:r w:rsidRPr="006A2E97">
        <w:rPr>
          <w:sz w:val="16"/>
        </w:rPr>
        <w:t xml:space="preserve">—anything that may stifle human playfulness, imagination, and will. </w:t>
      </w:r>
      <w:r w:rsidRPr="006A2E97">
        <w:rPr>
          <w:rStyle w:val="StyleUnderline"/>
          <w:highlight w:val="yellow"/>
        </w:rPr>
        <w:t xml:space="preserve">Less apparent is what it is </w:t>
      </w:r>
      <w:r w:rsidRPr="006A2E97">
        <w:rPr>
          <w:rStyle w:val="Emphasis"/>
          <w:highlight w:val="yellow"/>
        </w:rPr>
        <w:t>for</w:t>
      </w:r>
      <w:r w:rsidRPr="006A2E97">
        <w:rPr>
          <w:sz w:val="16"/>
          <w:highlight w:val="yellow"/>
        </w:rPr>
        <w:t>.</w:t>
      </w:r>
      <w:r w:rsidRPr="006A2E97">
        <w:rPr>
          <w:sz w:val="16"/>
        </w:rPr>
        <w:t xml:space="preserve"> </w:t>
      </w:r>
      <w:r w:rsidRPr="006A2E97">
        <w:rPr>
          <w:rStyle w:val="StyleUnderline"/>
          <w:highlight w:val="yellow"/>
        </w:rPr>
        <w:t>What</w:t>
      </w:r>
      <w:r w:rsidRPr="006A2E97">
        <w:rPr>
          <w:rStyle w:val="StyleUnderline"/>
        </w:rPr>
        <w:t xml:space="preserve"> kind of a </w:t>
      </w:r>
      <w:r w:rsidRPr="006A2E97">
        <w:rPr>
          <w:rStyle w:val="StyleUnderline"/>
          <w:highlight w:val="yellow"/>
        </w:rPr>
        <w:t>world lies beyond</w:t>
      </w:r>
      <w:r w:rsidRPr="006A2E97">
        <w:rPr>
          <w:rStyle w:val="StyleUnderline"/>
        </w:rPr>
        <w:t xml:space="preserve"> the threadbare veil of false reality spun for us by </w:t>
      </w:r>
      <w:r w:rsidRPr="006A2E97">
        <w:rPr>
          <w:rStyle w:val="StyleUnderline"/>
          <w:highlight w:val="yellow"/>
        </w:rPr>
        <w:t>American bureaucrats</w:t>
      </w:r>
      <w:r w:rsidRPr="006A2E97">
        <w:rPr>
          <w:rStyle w:val="StyleUnderline"/>
        </w:rPr>
        <w:t>?</w:t>
      </w:r>
      <w:r w:rsidRPr="006A2E97">
        <w:rPr>
          <w:sz w:val="16"/>
        </w:rPr>
        <w:t xml:space="preserve"> </w:t>
      </w:r>
      <w:r w:rsidRPr="006A2E97">
        <w:rPr>
          <w:rStyle w:val="StyleUnderline"/>
          <w:highlight w:val="yellow"/>
        </w:rPr>
        <w:t xml:space="preserve">And </w:t>
      </w:r>
      <w:r w:rsidRPr="006A2E97">
        <w:rPr>
          <w:rStyle w:val="Emphasis"/>
          <w:highlight w:val="yellow"/>
        </w:rPr>
        <w:t>how do we get to the other side?</w:t>
      </w:r>
      <w:r w:rsidRPr="006A2E97">
        <w:rPr>
          <w:sz w:val="16"/>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6A2E97">
        <w:rPr>
          <w:rStyle w:val="StyleUnderline"/>
        </w:rPr>
        <w:t>no one is completely sure</w:t>
      </w:r>
      <w:r w:rsidRPr="006A2E97">
        <w:rPr>
          <w:sz w:val="16"/>
        </w:rPr>
        <w:t>” (ibid). “</w:t>
      </w:r>
      <w:r w:rsidRPr="006A2E97">
        <w:rPr>
          <w:rStyle w:val="Emphasis"/>
          <w:highlight w:val="yellow"/>
        </w:rPr>
        <w:t>Endless improvization?</w:t>
      </w:r>
      <w:r w:rsidRPr="006A2E97">
        <w:rPr>
          <w:sz w:val="16"/>
        </w:rPr>
        <w:t>” “</w:t>
      </w:r>
      <w:r w:rsidRPr="006A2E97">
        <w:rPr>
          <w:rStyle w:val="Emphasis"/>
          <w:highlight w:val="yellow"/>
        </w:rPr>
        <w:t>Insurrectionary moments?</w:t>
      </w:r>
      <w:r w:rsidRPr="006A2E97">
        <w:rPr>
          <w:sz w:val="16"/>
        </w:rPr>
        <w:t>” A “complex and multifaceted revolutionary process?”</w:t>
      </w:r>
    </w:p>
    <w:p w:rsidR="0009576F" w:rsidRPr="006A2E97" w:rsidRDefault="0009576F" w:rsidP="0009576F">
      <w:pPr>
        <w:rPr>
          <w:sz w:val="16"/>
        </w:rPr>
      </w:pPr>
      <w:r w:rsidRPr="006A2E97">
        <w:rPr>
          <w:rStyle w:val="StyleUnderline"/>
        </w:rPr>
        <w:t>Meanwhile, most of us need to eat, dress, live somewhere and</w:t>
      </w:r>
      <w:r w:rsidRPr="006A2E97">
        <w:rPr>
          <w:sz w:val="16"/>
        </w:rPr>
        <w:t xml:space="preserve">, therefore, </w:t>
      </w:r>
      <w:r w:rsidRPr="006A2E97">
        <w:rPr>
          <w:rStyle w:val="StyleUnderline"/>
        </w:rPr>
        <w:t>work</w:t>
      </w:r>
      <w:r w:rsidRPr="006A2E97">
        <w:rPr>
          <w:sz w:val="16"/>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6A2E97">
        <w:rPr>
          <w:rStyle w:val="StyleUnderline"/>
          <w:highlight w:val="yellow"/>
        </w:rPr>
        <w:t>it is difficult to imagine</w:t>
      </w:r>
      <w:r w:rsidRPr="006A2E97">
        <w:rPr>
          <w:rStyle w:val="StyleUnderline"/>
        </w:rPr>
        <w:t xml:space="preserve"> how a set of </w:t>
      </w:r>
      <w:r w:rsidRPr="006A2E97">
        <w:rPr>
          <w:rStyle w:val="Emphasis"/>
          <w:highlight w:val="yellow"/>
        </w:rPr>
        <w:t>generalized services</w:t>
      </w:r>
      <w:r w:rsidRPr="006A2E97">
        <w:rPr>
          <w:rStyle w:val="StyleUnderline"/>
          <w:highlight w:val="yellow"/>
        </w:rPr>
        <w:t xml:space="preserve"> that require </w:t>
      </w:r>
      <w:r w:rsidRPr="006A2E97">
        <w:rPr>
          <w:rStyle w:val="Emphasis"/>
          <w:highlight w:val="yellow"/>
        </w:rPr>
        <w:t>coordination</w:t>
      </w:r>
      <w:r w:rsidRPr="006A2E97">
        <w:rPr>
          <w:sz w:val="16"/>
        </w:rPr>
        <w:t>—a railway system, a postal service, a network of hospitals—</w:t>
      </w:r>
      <w:r w:rsidRPr="006A2E97">
        <w:rPr>
          <w:rStyle w:val="StyleUnderline"/>
        </w:rPr>
        <w:t xml:space="preserve">can work </w:t>
      </w:r>
      <w:r w:rsidRPr="006A2E97">
        <w:rPr>
          <w:rStyle w:val="StyleUnderline"/>
          <w:highlight w:val="yellow"/>
        </w:rPr>
        <w:t>without</w:t>
      </w:r>
      <w:r w:rsidRPr="006A2E97">
        <w:rPr>
          <w:rStyle w:val="StyleUnderline"/>
        </w:rPr>
        <w:t xml:space="preserve"> abstracted </w:t>
      </w:r>
      <w:r w:rsidRPr="006A2E97">
        <w:rPr>
          <w:rStyle w:val="StyleUnderline"/>
          <w:highlight w:val="yellow"/>
        </w:rPr>
        <w:t>procedures and rules</w:t>
      </w:r>
      <w:r w:rsidRPr="006A2E97">
        <w:rPr>
          <w:sz w:val="16"/>
        </w:rPr>
        <w:t xml:space="preserve">. </w:t>
      </w:r>
      <w:r w:rsidRPr="006A2E97">
        <w:rPr>
          <w:rStyle w:val="StyleUnderline"/>
        </w:rPr>
        <w:t>Can they operate on the “</w:t>
      </w:r>
      <w:r w:rsidRPr="006A2E97">
        <w:rPr>
          <w:rStyle w:val="Emphasis"/>
        </w:rPr>
        <w:t>principles of direct democracy</w:t>
      </w:r>
      <w:r w:rsidRPr="006A2E97">
        <w:rPr>
          <w:rStyle w:val="StyleUnderline"/>
        </w:rPr>
        <w:t xml:space="preserve"> </w:t>
      </w:r>
      <w:r w:rsidRPr="006A2E97">
        <w:rPr>
          <w:sz w:val="16"/>
        </w:rPr>
        <w:t>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w:t>
      </w:r>
    </w:p>
    <w:p w:rsidR="0009576F" w:rsidRPr="006A2E97" w:rsidRDefault="0009576F" w:rsidP="0009576F">
      <w:pPr>
        <w:rPr>
          <w:sz w:val="16"/>
        </w:rPr>
      </w:pPr>
      <w:r w:rsidRPr="006A2E97">
        <w:rPr>
          <w:sz w:val="16"/>
        </w:rPr>
        <w:t xml:space="preserve">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6A2E97">
        <w:rPr>
          <w:rStyle w:val="StyleUnderline"/>
        </w:rPr>
        <w:t>a fine anarchist spectacle</w:t>
      </w:r>
      <w:r w:rsidRPr="006A2E97">
        <w:rPr>
          <w:sz w:val="16"/>
        </w:rPr>
        <w:t xml:space="preserve">. </w:t>
      </w:r>
      <w:r w:rsidRPr="006A2E97">
        <w:rPr>
          <w:rStyle w:val="Emphasis"/>
          <w:highlight w:val="yellow"/>
        </w:rPr>
        <w:t>Cathartic though this may be</w:t>
      </w:r>
      <w:r w:rsidRPr="006A2E97">
        <w:rPr>
          <w:sz w:val="16"/>
        </w:rPr>
        <w:t xml:space="preserve">, </w:t>
      </w:r>
      <w:r w:rsidRPr="006A2E97">
        <w:rPr>
          <w:rStyle w:val="StyleUnderline"/>
          <w:highlight w:val="yellow"/>
        </w:rPr>
        <w:t>it leaves</w:t>
      </w:r>
      <w:r w:rsidRPr="006A2E97">
        <w:rPr>
          <w:rStyle w:val="StyleUnderline"/>
        </w:rPr>
        <w:t xml:space="preserve"> behind </w:t>
      </w:r>
      <w:r w:rsidRPr="006A2E97">
        <w:rPr>
          <w:rStyle w:val="StyleUnderline"/>
          <w:highlight w:val="yellow"/>
        </w:rPr>
        <w:t>only pieces</w:t>
      </w:r>
      <w:r w:rsidRPr="006A2E97">
        <w:rPr>
          <w:rStyle w:val="StyleUnderline"/>
        </w:rPr>
        <w:t xml:space="preserve"> that </w:t>
      </w:r>
      <w:r w:rsidRPr="006A2E97">
        <w:rPr>
          <w:rStyle w:val="Emphasis"/>
          <w:highlight w:val="yellow"/>
        </w:rPr>
        <w:t>someone</w:t>
      </w:r>
      <w:r w:rsidRPr="006A2E97">
        <w:rPr>
          <w:rStyle w:val="Emphasis"/>
        </w:rPr>
        <w:t xml:space="preserve"> else </w:t>
      </w:r>
      <w:r w:rsidRPr="006A2E97">
        <w:rPr>
          <w:rStyle w:val="Emphasis"/>
          <w:highlight w:val="yellow"/>
        </w:rPr>
        <w:t>needs to clean up</w:t>
      </w:r>
      <w:r w:rsidRPr="006A2E97">
        <w:rPr>
          <w:sz w:val="16"/>
        </w:rPr>
        <w:t xml:space="preserve">. </w:t>
      </w:r>
      <w:r w:rsidRPr="006A2E97">
        <w:rPr>
          <w:rStyle w:val="StyleUnderline"/>
          <w:highlight w:val="yellow"/>
        </w:rPr>
        <w:t>This</w:t>
      </w:r>
      <w:r w:rsidRPr="006A2E97">
        <w:rPr>
          <w:rStyle w:val="StyleUnderline"/>
        </w:rPr>
        <w:t xml:space="preserve"> liberation theology no doubt </w:t>
      </w:r>
      <w:r w:rsidRPr="006A2E97">
        <w:rPr>
          <w:rStyle w:val="StyleUnderline"/>
          <w:highlight w:val="yellow"/>
        </w:rPr>
        <w:t xml:space="preserve">carries some </w:t>
      </w:r>
      <w:r w:rsidRPr="006A2E97">
        <w:rPr>
          <w:rStyle w:val="Emphasis"/>
          <w:highlight w:val="yellow"/>
        </w:rPr>
        <w:t>psychological appeal</w:t>
      </w:r>
      <w:r w:rsidRPr="006A2E97">
        <w:rPr>
          <w:sz w:val="16"/>
        </w:rPr>
        <w:t xml:space="preserve">—at least </w:t>
      </w:r>
      <w:r w:rsidRPr="006A2E97">
        <w:rPr>
          <w:rStyle w:val="StyleUnderline"/>
        </w:rPr>
        <w:t>for those “of us</w:t>
      </w:r>
      <w:r w:rsidRPr="006A2E97">
        <w:rPr>
          <w:sz w:val="16"/>
        </w:rPr>
        <w:t xml:space="preserve"> [</w:t>
      </w:r>
      <w:r w:rsidRPr="006A2E97">
        <w:rPr>
          <w:rStyle w:val="StyleUnderline"/>
        </w:rPr>
        <w:t>who</w:t>
      </w:r>
      <w:r w:rsidRPr="006A2E97">
        <w:rPr>
          <w:sz w:val="16"/>
        </w:rPr>
        <w:t xml:space="preserve">] </w:t>
      </w:r>
      <w:r w:rsidRPr="006A2E97">
        <w:rPr>
          <w:rStyle w:val="StyleUnderline"/>
        </w:rPr>
        <w:t>would like to smash a bank</w:t>
      </w:r>
      <w:r w:rsidRPr="006A2E97">
        <w:rPr>
          <w:sz w:val="16"/>
        </w:rPr>
        <w:t xml:space="preserve"> or [a] shopping mall </w:t>
      </w:r>
      <w:r w:rsidRPr="006A2E97">
        <w:rPr>
          <w:rStyle w:val="StyleUnderline"/>
        </w:rPr>
        <w:t>at least once in our lives</w:t>
      </w:r>
      <w:r w:rsidRPr="006A2E97">
        <w:rPr>
          <w:sz w:val="16"/>
        </w:rPr>
        <w:t>” (p. 213)—</w:t>
      </w:r>
      <w:r w:rsidRPr="006A2E97">
        <w:rPr>
          <w:rStyle w:val="StyleUnderline"/>
          <w:highlight w:val="yellow"/>
        </w:rPr>
        <w:t>but it is difficult to</w:t>
      </w:r>
      <w:r w:rsidRPr="006A2E97">
        <w:rPr>
          <w:rStyle w:val="StyleUnderline"/>
        </w:rPr>
        <w:t xml:space="preserve"> see how it can </w:t>
      </w:r>
      <w:r w:rsidRPr="006A2E97">
        <w:rPr>
          <w:rStyle w:val="StyleUnderline"/>
          <w:highlight w:val="yellow"/>
        </w:rPr>
        <w:t xml:space="preserve">add up to a </w:t>
      </w:r>
      <w:r w:rsidRPr="006A2E97">
        <w:rPr>
          <w:rStyle w:val="Emphasis"/>
          <w:highlight w:val="yellow"/>
        </w:rPr>
        <w:t>coherent political outlook</w:t>
      </w:r>
      <w:r w:rsidRPr="006A2E97">
        <w:rPr>
          <w:rStyle w:val="StyleUnderline"/>
          <w:highlight w:val="yellow"/>
        </w:rPr>
        <w:t>, let alone a</w:t>
      </w:r>
      <w:r w:rsidRPr="006A2E97">
        <w:rPr>
          <w:rStyle w:val="StyleUnderline"/>
        </w:rPr>
        <w:t xml:space="preserve"> </w:t>
      </w:r>
      <w:r w:rsidRPr="006A2E97">
        <w:rPr>
          <w:rStyle w:val="Emphasis"/>
        </w:rPr>
        <w:t xml:space="preserve">political </w:t>
      </w:r>
      <w:r w:rsidRPr="006A2E97">
        <w:rPr>
          <w:rStyle w:val="Emphasis"/>
          <w:highlight w:val="yellow"/>
        </w:rPr>
        <w:t>strategy</w:t>
      </w:r>
      <w:r w:rsidRPr="006A2E97">
        <w:rPr>
          <w:sz w:val="16"/>
        </w:rPr>
        <w:t>.</w:t>
      </w:r>
    </w:p>
    <w:p w:rsidR="0009576F" w:rsidRPr="006A2E97" w:rsidRDefault="0009576F" w:rsidP="0009576F">
      <w:pPr>
        <w:rPr>
          <w:sz w:val="16"/>
        </w:rPr>
      </w:pPr>
      <w:r w:rsidRPr="006A2E97">
        <w:rPr>
          <w:sz w:val="16"/>
        </w:rPr>
        <w:t xml:space="preserve">Psychology has much to answer for here. </w:t>
      </w:r>
      <w:r w:rsidRPr="006A2E97">
        <w:rPr>
          <w:rStyle w:val="StyleUnderline"/>
        </w:rPr>
        <w:t xml:space="preserve">Again and again, Graeber hangs his polemic on </w:t>
      </w:r>
      <w:r w:rsidRPr="006A2E97">
        <w:rPr>
          <w:rStyle w:val="Emphasis"/>
        </w:rPr>
        <w:t>supposedly universal psychological states</w:t>
      </w:r>
      <w:r w:rsidRPr="006A2E97">
        <w:rPr>
          <w:rStyle w:val="StyleUnderline"/>
        </w:rPr>
        <w:t>,</w:t>
      </w:r>
      <w:r w:rsidRPr="006A2E97">
        <w:rPr>
          <w:sz w:val="16"/>
        </w:rPr>
        <w:t xml:space="preserve"> like boredom or anxiety, which all humans supposedly abhor. </w:t>
      </w:r>
      <w:r w:rsidRPr="006A2E97">
        <w:rPr>
          <w:rStyle w:val="StyleUnderline"/>
        </w:rPr>
        <w:t xml:space="preserve">Why is bureaucracy bad for us? It is because it makes us </w:t>
      </w:r>
      <w:r w:rsidRPr="006A2E97">
        <w:rPr>
          <w:rStyle w:val="Emphasis"/>
        </w:rPr>
        <w:t>bored</w:t>
      </w:r>
      <w:r w:rsidRPr="006A2E97">
        <w:rPr>
          <w:sz w:val="16"/>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6A2E97">
        <w:rPr>
          <w:rStyle w:val="Emphasis"/>
        </w:rPr>
        <w:t>not all humans</w:t>
      </w:r>
      <w:r w:rsidRPr="006A2E97">
        <w:rPr>
          <w:sz w:val="16"/>
        </w:rPr>
        <w:t>—including Americans and Brits—</w:t>
      </w:r>
      <w:r w:rsidRPr="006A2E97">
        <w:rPr>
          <w:rStyle w:val="StyleUnderline"/>
        </w:rPr>
        <w:t>shape their political purposes through the categories of “fun,” “angst,” or “boredom</w:t>
      </w:r>
      <w:r w:rsidRPr="006A2E97">
        <w:rPr>
          <w:sz w:val="16"/>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6A2E97">
        <w:rPr>
          <w:rStyle w:val="StyleUnderline"/>
        </w:rPr>
        <w:t xml:space="preserve">Rituals are worth the wait because they </w:t>
      </w:r>
      <w:r w:rsidRPr="006A2E97">
        <w:rPr>
          <w:rStyle w:val="Emphasis"/>
        </w:rPr>
        <w:t>do important work in society</w:t>
      </w:r>
      <w:r w:rsidRPr="006A2E97">
        <w:rPr>
          <w:sz w:val="16"/>
        </w:rPr>
        <w:t>. They turn children into adults, and corpses into ancestors; they forge and sever relations, create and dissolve communities, affirm and shift loyalties, and they may even spark revolts.</w:t>
      </w:r>
    </w:p>
    <w:p w:rsidR="0009576F" w:rsidRPr="006A2E97" w:rsidRDefault="0009576F" w:rsidP="0009576F">
      <w:pPr>
        <w:rPr>
          <w:sz w:val="16"/>
        </w:rPr>
      </w:pPr>
      <w:r w:rsidRPr="006A2E97">
        <w:rPr>
          <w:sz w:val="16"/>
        </w:rPr>
        <w:t>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w:t>
      </w:r>
    </w:p>
    <w:p w:rsidR="0009576F" w:rsidRPr="006A2E97" w:rsidRDefault="0009576F" w:rsidP="0009576F">
      <w:pPr>
        <w:rPr>
          <w:sz w:val="16"/>
        </w:rPr>
      </w:pPr>
      <w:r w:rsidRPr="006A2E97">
        <w:rPr>
          <w:sz w:val="16"/>
        </w:rPr>
        <w:t>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w:t>
      </w:r>
    </w:p>
    <w:p w:rsidR="0009576F" w:rsidRPr="006A2E97" w:rsidRDefault="0009576F" w:rsidP="0009576F">
      <w:pPr>
        <w:rPr>
          <w:sz w:val="16"/>
        </w:rPr>
      </w:pPr>
      <w:r w:rsidRPr="006A2E97">
        <w:rPr>
          <w:rStyle w:val="StyleUnderline"/>
        </w:rPr>
        <w:t>If</w:t>
      </w:r>
      <w:r w:rsidRPr="006A2E97">
        <w:rPr>
          <w:sz w:val="16"/>
        </w:rPr>
        <w:t xml:space="preserve">, as Graeber (no doubt rightly) suggests, </w:t>
      </w:r>
      <w:r w:rsidRPr="006A2E97">
        <w:rPr>
          <w:rStyle w:val="StyleUnderline"/>
        </w:rPr>
        <w:t>in the experience of many ordinary people, bureaucracy is a game</w:t>
      </w:r>
      <w:r w:rsidRPr="006A2E97">
        <w:rPr>
          <w:sz w:val="16"/>
        </w:rPr>
        <w:t>—with rules and regulations, prizes, disqualifications, and arbiters—</w:t>
      </w:r>
      <w:r w:rsidRPr="006A2E97">
        <w:rPr>
          <w:rStyle w:val="StyleUnderline"/>
        </w:rPr>
        <w:t xml:space="preserve">there is a </w:t>
      </w:r>
      <w:r w:rsidRPr="006A2E97">
        <w:rPr>
          <w:rStyle w:val="Emphasis"/>
        </w:rPr>
        <w:t>world of difference</w:t>
      </w:r>
      <w:r w:rsidRPr="006A2E97">
        <w:rPr>
          <w:rStyle w:val="StyleUnderline"/>
        </w:rPr>
        <w:t xml:space="preserve"> between bureaucratic rules and how people play by them</w:t>
      </w:r>
      <w:r w:rsidRPr="006A2E97">
        <w:rPr>
          <w:sz w:val="16"/>
        </w:rPr>
        <w:t xml:space="preserve">. It may be that the American clerks Graeber dealt with saw fastidious adherence to rules as their chief virtue, but </w:t>
      </w:r>
      <w:r w:rsidRPr="006A2E97">
        <w:rPr>
          <w:rStyle w:val="StyleUnderline"/>
          <w:highlight w:val="yellow"/>
        </w:rPr>
        <w:t>much bureaucratic</w:t>
      </w:r>
      <w:r w:rsidRPr="006A2E97">
        <w:rPr>
          <w:rStyle w:val="StyleUnderline"/>
        </w:rPr>
        <w:t xml:space="preserve"> </w:t>
      </w:r>
      <w:r w:rsidRPr="006A2E97">
        <w:rPr>
          <w:rStyle w:val="StyleUnderline"/>
          <w:highlight w:val="yellow"/>
        </w:rPr>
        <w:t>practice</w:t>
      </w:r>
      <w:r w:rsidRPr="006A2E97">
        <w:rPr>
          <w:rStyle w:val="StyleUnderline"/>
        </w:rPr>
        <w:t xml:space="preserve"> in the world </w:t>
      </w:r>
      <w:r w:rsidRPr="006A2E97">
        <w:rPr>
          <w:rStyle w:val="StyleUnderline"/>
          <w:highlight w:val="yellow"/>
        </w:rPr>
        <w:t>is</w:t>
      </w:r>
      <w:r w:rsidRPr="006A2E97">
        <w:rPr>
          <w:rStyle w:val="StyleUnderline"/>
        </w:rPr>
        <w:t xml:space="preserve"> much more creative</w:t>
      </w:r>
      <w:r w:rsidRPr="006A2E97">
        <w:rPr>
          <w:sz w:val="16"/>
        </w:rPr>
        <w:t xml:space="preserve">: </w:t>
      </w:r>
      <w:r w:rsidRPr="006A2E97">
        <w:rPr>
          <w:rStyle w:val="Emphasis"/>
          <w:highlight w:val="yellow"/>
        </w:rPr>
        <w:t>self-aware, tactical,</w:t>
      </w:r>
      <w:r w:rsidRPr="006A2E97">
        <w:rPr>
          <w:rStyle w:val="Emphasis"/>
        </w:rPr>
        <w:t xml:space="preserve"> and </w:t>
      </w:r>
      <w:r w:rsidRPr="006A2E97">
        <w:rPr>
          <w:rStyle w:val="Emphasis"/>
          <w:highlight w:val="yellow"/>
        </w:rPr>
        <w:t>even strategic</w:t>
      </w:r>
      <w:r w:rsidRPr="006A2E97">
        <w:rPr>
          <w:sz w:val="16"/>
        </w:rPr>
        <w:t>. Few bureaucrats I have known in my life on four continents (including Europe and North America) think of themselves primarily as mere custodians of correct procedure.</w:t>
      </w:r>
    </w:p>
    <w:p w:rsidR="0009576F" w:rsidRPr="006A2E97" w:rsidRDefault="0009576F" w:rsidP="0009576F">
      <w:pPr>
        <w:rPr>
          <w:sz w:val="16"/>
        </w:rPr>
      </w:pPr>
      <w:r w:rsidRPr="006A2E97">
        <w:rPr>
          <w:sz w:val="16"/>
        </w:rPr>
        <w:t>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w:t>
      </w:r>
    </w:p>
    <w:p w:rsidR="0009576F" w:rsidRPr="006A2E97" w:rsidRDefault="0009576F" w:rsidP="0009576F">
      <w:pPr>
        <w:rPr>
          <w:sz w:val="16"/>
        </w:rPr>
      </w:pPr>
      <w:r w:rsidRPr="006A2E97">
        <w:rPr>
          <w:sz w:val="16"/>
        </w:rPr>
        <w:t xml:space="preserve">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6A2E97">
        <w:rPr>
          <w:rStyle w:val="StyleUnderline"/>
        </w:rPr>
        <w:t xml:space="preserve">Their work is full of political, economic, and even moral imagination, and it pursues purposes that are </w:t>
      </w:r>
      <w:r w:rsidRPr="006A2E97">
        <w:rPr>
          <w:rStyle w:val="Emphasis"/>
        </w:rPr>
        <w:t>anything but abstract</w:t>
      </w:r>
      <w:r w:rsidRPr="006A2E97">
        <w:rPr>
          <w:sz w:val="16"/>
        </w:rPr>
        <w:t xml:space="preserve">. For them and their petitioners, </w:t>
      </w:r>
      <w:r w:rsidRPr="006A2E97">
        <w:rPr>
          <w:rStyle w:val="StyleUnderline"/>
        </w:rPr>
        <w:t>it is a complicated</w:t>
      </w:r>
      <w:r w:rsidRPr="006A2E97">
        <w:rPr>
          <w:sz w:val="16"/>
        </w:rPr>
        <w:t xml:space="preserve">, </w:t>
      </w:r>
      <w:r w:rsidRPr="006A2E97">
        <w:rPr>
          <w:rStyle w:val="StyleUnderline"/>
        </w:rPr>
        <w:t xml:space="preserve">and often highly personal, game that relies on a calculus of written rules, but </w:t>
      </w:r>
      <w:r w:rsidRPr="006A2E97">
        <w:rPr>
          <w:rStyle w:val="Emphasis"/>
        </w:rPr>
        <w:t>cannot be reduced to it.</w:t>
      </w:r>
    </w:p>
    <w:p w:rsidR="0009576F" w:rsidRPr="006A2E97" w:rsidRDefault="0009576F" w:rsidP="0009576F">
      <w:pPr>
        <w:rPr>
          <w:sz w:val="16"/>
        </w:rPr>
      </w:pPr>
      <w:r w:rsidRPr="006A2E97">
        <w:rPr>
          <w:rStyle w:val="StyleUnderline"/>
          <w:highlight w:val="yellow"/>
        </w:rPr>
        <w:t>Bureaucracies</w:t>
      </w:r>
      <w:r w:rsidRPr="006A2E97">
        <w:rPr>
          <w:sz w:val="16"/>
        </w:rPr>
        <w:t xml:space="preserve">, from ancient Mesopotamia to Xi Jinping’s China, carry emphatic dangers and sometimes appear in hideous form, but they </w:t>
      </w:r>
      <w:r w:rsidRPr="006A2E97">
        <w:rPr>
          <w:rStyle w:val="StyleUnderline"/>
          <w:highlight w:val="yellow"/>
        </w:rPr>
        <w:t>have</w:t>
      </w:r>
      <w:r w:rsidRPr="006A2E97">
        <w:rPr>
          <w:sz w:val="16"/>
        </w:rPr>
        <w:t xml:space="preserve"> also </w:t>
      </w:r>
      <w:r w:rsidRPr="006A2E97">
        <w:rPr>
          <w:rStyle w:val="StyleUnderline"/>
          <w:highlight w:val="yellow"/>
        </w:rPr>
        <w:t xml:space="preserve">made it possible to </w:t>
      </w:r>
      <w:r w:rsidRPr="006A2E97">
        <w:rPr>
          <w:rStyle w:val="Emphasis"/>
          <w:highlight w:val="yellow"/>
        </w:rPr>
        <w:t>coordinate social life on a large</w:t>
      </w:r>
      <w:r w:rsidRPr="006A2E97">
        <w:rPr>
          <w:rStyle w:val="Emphasis"/>
        </w:rPr>
        <w:t xml:space="preserve"> </w:t>
      </w:r>
      <w:r w:rsidRPr="006A2E97">
        <w:rPr>
          <w:rStyle w:val="Emphasis"/>
          <w:highlight w:val="yellow"/>
        </w:rPr>
        <w:t>scale</w:t>
      </w:r>
      <w:r w:rsidRPr="006A2E97">
        <w:rPr>
          <w:rStyle w:val="StyleUnderline"/>
        </w:rPr>
        <w:t xml:space="preserve"> since the invention of writing</w:t>
      </w:r>
      <w:r w:rsidRPr="006A2E97">
        <w:rPr>
          <w:sz w:val="16"/>
        </w:rPr>
        <w:t xml:space="preserve">. Graeber can hope to wish bureaucracy away, but by </w:t>
      </w:r>
      <w:r w:rsidRPr="006A2E97">
        <w:rPr>
          <w:rStyle w:val="StyleUnderline"/>
          <w:highlight w:val="yellow"/>
        </w:rPr>
        <w:t>swapping regulation for autonomy</w:t>
      </w:r>
      <w:r w:rsidRPr="006A2E97">
        <w:rPr>
          <w:rStyle w:val="StyleUnderline"/>
        </w:rPr>
        <w:t xml:space="preserve">, free choice, and the primacy of individual judgment, he </w:t>
      </w:r>
      <w:r w:rsidRPr="006A2E97">
        <w:rPr>
          <w:rStyle w:val="StyleUnderline"/>
          <w:highlight w:val="yellow"/>
        </w:rPr>
        <w:t>risks</w:t>
      </w:r>
      <w:r w:rsidRPr="006A2E97">
        <w:rPr>
          <w:rStyle w:val="StyleUnderline"/>
        </w:rPr>
        <w:t xml:space="preserve"> </w:t>
      </w:r>
      <w:r w:rsidRPr="006A2E97">
        <w:rPr>
          <w:rStyle w:val="Emphasis"/>
          <w:highlight w:val="yellow"/>
        </w:rPr>
        <w:t>collusion with</w:t>
      </w:r>
      <w:r w:rsidRPr="006A2E97">
        <w:rPr>
          <w:rStyle w:val="Emphasis"/>
        </w:rPr>
        <w:t xml:space="preserve"> libertarians and </w:t>
      </w:r>
      <w:r w:rsidRPr="006A2E97">
        <w:rPr>
          <w:rStyle w:val="Emphasis"/>
          <w:highlight w:val="yellow"/>
        </w:rPr>
        <w:t>the Right</w:t>
      </w:r>
      <w:r w:rsidRPr="006A2E97">
        <w:rPr>
          <w:sz w:val="16"/>
        </w:rPr>
        <w:t>.</w:t>
      </w:r>
    </w:p>
    <w:p w:rsidR="0009576F" w:rsidRPr="006A2E97" w:rsidRDefault="0009576F" w:rsidP="0009576F"/>
    <w:p w:rsidR="0009576F" w:rsidRPr="0090291C" w:rsidRDefault="0009576F" w:rsidP="0009576F"/>
    <w:p w:rsidR="0090291C" w:rsidRDefault="0009576F" w:rsidP="0090291C">
      <w:pPr>
        <w:pStyle w:val="Heading3"/>
      </w:pPr>
      <w:r>
        <w:t>Link---</w:t>
      </w:r>
      <w:r w:rsidR="0090291C">
        <w:t>AT: Technocracy Bad---Education</w:t>
      </w:r>
    </w:p>
    <w:p w:rsidR="0090291C" w:rsidRPr="00061BCF" w:rsidRDefault="0090291C" w:rsidP="0090291C">
      <w:pPr>
        <w:pStyle w:val="Heading4"/>
      </w:pPr>
      <w:r>
        <w:t xml:space="preserve">Technocracy is not all-encompassing and its necessary for education policy – only the aff’s political oversight checks it </w:t>
      </w:r>
    </w:p>
    <w:p w:rsidR="0090291C" w:rsidRPr="00FD1BB2" w:rsidRDefault="0090291C" w:rsidP="0090291C">
      <w:r>
        <w:t xml:space="preserve">Guy </w:t>
      </w:r>
      <w:r w:rsidRPr="00FD1BB2">
        <w:rPr>
          <w:rStyle w:val="Style13ptBold"/>
        </w:rPr>
        <w:t>Burton 12</w:t>
      </w:r>
      <w:r>
        <w:t xml:space="preserve">, Research Associate in the Latin American International Affairs Program, PhD in Government from LSE, Towards technocracy? Current education policy in Brazil, </w:t>
      </w:r>
      <w:hyperlink r:id="rId8" w:history="1">
        <w:r w:rsidRPr="009F407E">
          <w:rPr>
            <w:rStyle w:val="Hyperlink"/>
          </w:rPr>
          <w:t>http://www.jpe.ufpr.br/jpe11_6.pdf2012</w:t>
        </w:r>
      </w:hyperlink>
      <w:r>
        <w:t xml:space="preserve"> </w:t>
      </w:r>
    </w:p>
    <w:p w:rsidR="0090291C" w:rsidRDefault="0090291C" w:rsidP="0090291C">
      <w:pPr>
        <w:rPr>
          <w:sz w:val="16"/>
        </w:rPr>
      </w:pPr>
      <w:r w:rsidRPr="00061BCF">
        <w:rPr>
          <w:sz w:val="16"/>
        </w:rPr>
        <w:t xml:space="preserve">For Souza and his team, the </w:t>
      </w:r>
      <w:r w:rsidRPr="00061BCF">
        <w:rPr>
          <w:rStyle w:val="StyleUnderline"/>
        </w:rPr>
        <w:t>measures taken were done so for practical purposes rather than ideological. They did not perceive the changes that they were making as political ones which reflected a choice, but rather they were seen as apolitical and which they were obliged to take as a result of necessity.</w:t>
      </w:r>
      <w:r w:rsidRPr="00061BCF">
        <w:rPr>
          <w:sz w:val="16"/>
        </w:rPr>
        <w:t xml:space="preserve"> Indeed, the separation of education policy from politics was such that Souza (2005) entitled his memoir on his time and actions as education minister as ‘The Management Revolution’ (A revolução gerenciada). </w:t>
      </w:r>
      <w:r w:rsidRPr="00061BCF">
        <w:rPr>
          <w:rStyle w:val="StyleUnderline"/>
        </w:rPr>
        <w:t>At the same time, the impact of</w:t>
      </w:r>
      <w:r w:rsidRPr="00061BCF">
        <w:rPr>
          <w:sz w:val="16"/>
        </w:rPr>
        <w:t xml:space="preserve"> these ‘apolitical’ and </w:t>
      </w:r>
      <w:r w:rsidRPr="00061BCF">
        <w:rPr>
          <w:rStyle w:val="StyleUnderline"/>
        </w:rPr>
        <w:t>‘managerial’ changes were deemed sufficiently deep that when</w:t>
      </w:r>
      <w:r w:rsidRPr="00061BCF">
        <w:rPr>
          <w:sz w:val="16"/>
        </w:rPr>
        <w:t xml:space="preserve"> Lula succeeded to the presidency in 2003, his own education team did not substantially change the structure they inherited. Moreover, </w:t>
      </w:r>
      <w:r w:rsidRPr="00061BCF">
        <w:rPr>
          <w:rStyle w:val="StyleUnderline"/>
        </w:rPr>
        <w:t>it</w:t>
      </w:r>
      <w:r w:rsidRPr="00061BCF">
        <w:rPr>
          <w:sz w:val="16"/>
        </w:rPr>
        <w:t xml:space="preserve"> also </w:t>
      </w:r>
      <w:r w:rsidRPr="00061BCF">
        <w:rPr>
          <w:rStyle w:val="StyleUnderline"/>
        </w:rPr>
        <w:t>arguably contributed to an awareness of the value of technocratic decision-making – at least in the education sector –</w:t>
      </w:r>
      <w:r w:rsidRPr="00061BCF">
        <w:rPr>
          <w:sz w:val="16"/>
        </w:rPr>
        <w:t xml:space="preserve"> which was taken up by subsequent PT governments under the Lula government, especially once stability was achieved when Haddad became education minister in 2005.</w:t>
      </w:r>
      <w:r w:rsidRPr="00061BCF">
        <w:rPr>
          <w:sz w:val="12"/>
        </w:rPr>
        <w:t>¶</w:t>
      </w:r>
      <w:r w:rsidRPr="00061BCF">
        <w:rPr>
          <w:sz w:val="16"/>
        </w:rPr>
        <w:t xml:space="preserve"> From this perspective, the prospects for Brazil’s education sector in particular and democracy more generally looks especially bleak. But this need not be the case. First, although education policy in Brazil points to an increasingly technocratic approach, this does not mean that this is the case across all areas of public policy. This essay has focused on the case of education policy, where there appears to have been a clear trend towards greater use of technocratic decision-making under both PT governments since 2003. As a result, the study of education policy is but one study, which would need to be compared and contrasted with other public policy cases.</w:t>
      </w:r>
      <w:r w:rsidRPr="00061BCF">
        <w:rPr>
          <w:sz w:val="12"/>
        </w:rPr>
        <w:t>¶</w:t>
      </w:r>
      <w:r w:rsidRPr="00061BCF">
        <w:rPr>
          <w:sz w:val="16"/>
        </w:rPr>
        <w:t xml:space="preserve"> Second, </w:t>
      </w:r>
      <w:r w:rsidRPr="00C01C80">
        <w:rPr>
          <w:rStyle w:val="StyleUnderline"/>
          <w:highlight w:val="yellow"/>
        </w:rPr>
        <w:t>although education policy</w:t>
      </w:r>
      <w:r w:rsidRPr="00061BCF">
        <w:rPr>
          <w:sz w:val="16"/>
        </w:rPr>
        <w:t xml:space="preserve"> under the PT governments </w:t>
      </w:r>
      <w:r w:rsidRPr="00C01C80">
        <w:rPr>
          <w:rStyle w:val="StyleUnderline"/>
          <w:highlight w:val="yellow"/>
        </w:rPr>
        <w:t>has become</w:t>
      </w:r>
      <w:r w:rsidRPr="00061BCF">
        <w:rPr>
          <w:rStyle w:val="StyleUnderline"/>
        </w:rPr>
        <w:t xml:space="preserve"> increasingly </w:t>
      </w:r>
      <w:r w:rsidRPr="00C01C80">
        <w:rPr>
          <w:rStyle w:val="StyleUnderline"/>
          <w:highlight w:val="yellow"/>
        </w:rPr>
        <w:t>technocratic</w:t>
      </w:r>
      <w:r w:rsidRPr="00061BCF">
        <w:rPr>
          <w:rStyle w:val="StyleUnderline"/>
        </w:rPr>
        <w:t xml:space="preserve">, </w:t>
      </w:r>
      <w:r w:rsidRPr="00C01C80">
        <w:rPr>
          <w:rStyle w:val="StyleUnderline"/>
          <w:highlight w:val="yellow"/>
        </w:rPr>
        <w:t>this</w:t>
      </w:r>
      <w:r w:rsidRPr="00061BCF">
        <w:rPr>
          <w:rStyle w:val="StyleUnderline"/>
        </w:rPr>
        <w:t xml:space="preserve"> process </w:t>
      </w:r>
      <w:r w:rsidRPr="00C01C80">
        <w:rPr>
          <w:rStyle w:val="StyleUnderline"/>
          <w:highlight w:val="yellow"/>
        </w:rPr>
        <w:t>has not been complete</w:t>
      </w:r>
      <w:r w:rsidRPr="00061BCF">
        <w:rPr>
          <w:sz w:val="16"/>
        </w:rPr>
        <w:t xml:space="preserve">; </w:t>
      </w:r>
      <w:r w:rsidRPr="00C01C80">
        <w:rPr>
          <w:rStyle w:val="Emphasis"/>
          <w:highlight w:val="yellow"/>
        </w:rPr>
        <w:t>politics and democracy still remain present.</w:t>
      </w:r>
      <w:r w:rsidRPr="00061BCF">
        <w:rPr>
          <w:sz w:val="16"/>
        </w:rPr>
        <w:t xml:space="preserve"> </w:t>
      </w:r>
      <w:r w:rsidRPr="00C01C80">
        <w:rPr>
          <w:rStyle w:val="StyleUnderline"/>
          <w:highlight w:val="yellow"/>
        </w:rPr>
        <w:t>This is evident in the role played by social movements</w:t>
      </w:r>
      <w:r w:rsidRPr="00061BCF">
        <w:rPr>
          <w:rStyle w:val="StyleUnderline"/>
        </w:rPr>
        <w:t xml:space="preserve"> like the teacher and student unions</w:t>
      </w:r>
      <w:r w:rsidRPr="00061BCF">
        <w:rPr>
          <w:sz w:val="16"/>
        </w:rPr>
        <w:t xml:space="preserve">, </w:t>
      </w:r>
      <w:r w:rsidRPr="00C01C80">
        <w:rPr>
          <w:rStyle w:val="StyleUnderline"/>
          <w:highlight w:val="yellow"/>
        </w:rPr>
        <w:t>which</w:t>
      </w:r>
      <w:r w:rsidRPr="00061BCF">
        <w:rPr>
          <w:rStyle w:val="StyleUnderline"/>
        </w:rPr>
        <w:t xml:space="preserve"> have continued to </w:t>
      </w:r>
      <w:r w:rsidRPr="00C01C80">
        <w:rPr>
          <w:rStyle w:val="StyleUnderline"/>
          <w:highlight w:val="yellow"/>
        </w:rPr>
        <w:t>campaign for</w:t>
      </w:r>
      <w:r w:rsidRPr="00061BCF">
        <w:rPr>
          <w:rStyle w:val="StyleUnderline"/>
        </w:rPr>
        <w:t xml:space="preserve"> an increase in </w:t>
      </w:r>
      <w:r w:rsidRPr="00C01C80">
        <w:rPr>
          <w:rStyle w:val="StyleUnderline"/>
          <w:highlight w:val="yellow"/>
        </w:rPr>
        <w:t>resources for education</w:t>
      </w:r>
      <w:r w:rsidRPr="00061BCF">
        <w:rPr>
          <w:sz w:val="16"/>
        </w:rPr>
        <w:t xml:space="preserve"> to 10 percent of GDP since the publication of PNE 2 and throughout 2011. In this respect, Brazil’s education sector reflects that in Chile, where politics has continued to play an important role, most notably in the student protests in 2006 and 2011. Chile is especially relevant in this regard since it is arguably the one Latin American case where technocratic decision-making has been especially noted and visible in recent decades, especially during the right-wing military dictatorship and then under democracy during the rule of the centre-left Concertación governments.</w:t>
      </w:r>
      <w:r w:rsidRPr="00061BCF">
        <w:rPr>
          <w:sz w:val="12"/>
        </w:rPr>
        <w:t>¶</w:t>
      </w:r>
      <w:r w:rsidRPr="00061BCF">
        <w:rPr>
          <w:sz w:val="16"/>
        </w:rPr>
        <w:t xml:space="preserve"> Nevertheless, for technocracy and democracy to coexist there must be greater effort on the part of both the political and civil societies to achieve this end. </w:t>
      </w:r>
      <w:r w:rsidRPr="00061BCF">
        <w:rPr>
          <w:rStyle w:val="StyleUnderline"/>
        </w:rPr>
        <w:t>For technocratic influence to be managed and checked, there is a need for</w:t>
      </w:r>
      <w:r w:rsidRPr="00061BCF">
        <w:rPr>
          <w:sz w:val="16"/>
        </w:rPr>
        <w:t xml:space="preserve"> greater </w:t>
      </w:r>
      <w:r w:rsidRPr="00061BCF">
        <w:rPr>
          <w:rStyle w:val="StyleUnderline"/>
        </w:rPr>
        <w:t>scrutiny and oversight by politicians and social movements</w:t>
      </w:r>
      <w:r w:rsidRPr="00061BCF">
        <w:rPr>
          <w:sz w:val="16"/>
        </w:rPr>
        <w:t xml:space="preserve"> and organisations of decisionmakers. </w:t>
      </w:r>
      <w:r w:rsidRPr="00C01C80">
        <w:rPr>
          <w:rStyle w:val="StyleUnderline"/>
          <w:highlight w:val="yellow"/>
        </w:rPr>
        <w:t>While Parkin</w:t>
      </w:r>
      <w:r w:rsidRPr="00061BCF">
        <w:rPr>
          <w:sz w:val="16"/>
        </w:rPr>
        <w:t xml:space="preserve"> (1994) </w:t>
      </w:r>
      <w:r w:rsidRPr="00C01C80">
        <w:rPr>
          <w:rStyle w:val="StyleUnderline"/>
          <w:highlight w:val="yellow"/>
        </w:rPr>
        <w:t>suggests that decision-makers would achieve</w:t>
      </w:r>
      <w:r w:rsidRPr="00061BCF">
        <w:rPr>
          <w:rStyle w:val="StyleUnderline"/>
        </w:rPr>
        <w:t xml:space="preserve"> more </w:t>
      </w:r>
      <w:r w:rsidRPr="00C01C80">
        <w:rPr>
          <w:rStyle w:val="StyleUnderline"/>
          <w:highlight w:val="yellow"/>
        </w:rPr>
        <w:t>effective policies if they</w:t>
      </w:r>
      <w:r w:rsidRPr="00061BCF">
        <w:rPr>
          <w:rStyle w:val="StyleUnderline"/>
        </w:rPr>
        <w:t xml:space="preserve"> </w:t>
      </w:r>
      <w:r w:rsidRPr="00C01C80">
        <w:rPr>
          <w:rStyle w:val="StyleUnderline"/>
          <w:highlight w:val="yellow"/>
        </w:rPr>
        <w:t>behaved in a less technocratic fashion</w:t>
      </w:r>
      <w:r w:rsidRPr="00061BCF">
        <w:rPr>
          <w:rStyle w:val="StyleUnderline"/>
        </w:rPr>
        <w:t xml:space="preserve"> and respond to community needs and demands, </w:t>
      </w:r>
      <w:r w:rsidRPr="00C01C80">
        <w:rPr>
          <w:rStyle w:val="StyleUnderline"/>
          <w:highlight w:val="yellow"/>
        </w:rPr>
        <w:t>one cannot assume that they will behave in such a self-restraining manner</w:t>
      </w:r>
      <w:r w:rsidRPr="00061BCF">
        <w:rPr>
          <w:sz w:val="16"/>
        </w:rPr>
        <w:t xml:space="preserve">. Therefore </w:t>
      </w:r>
      <w:r w:rsidRPr="00C01C80">
        <w:rPr>
          <w:rStyle w:val="StyleUnderline"/>
          <w:highlight w:val="yellow"/>
        </w:rPr>
        <w:t>it is essential that</w:t>
      </w:r>
      <w:r w:rsidRPr="00061BCF">
        <w:rPr>
          <w:rStyle w:val="StyleUnderline"/>
        </w:rPr>
        <w:t xml:space="preserve"> external </w:t>
      </w:r>
      <w:r w:rsidRPr="00C01C80">
        <w:rPr>
          <w:rStyle w:val="StyleUnderline"/>
          <w:highlight w:val="yellow"/>
        </w:rPr>
        <w:t>pressure is maintained</w:t>
      </w:r>
      <w:r w:rsidRPr="00061BCF">
        <w:rPr>
          <w:rStyle w:val="StyleUnderline"/>
        </w:rPr>
        <w:t xml:space="preserve">. </w:t>
      </w:r>
      <w:r w:rsidRPr="00C01C80">
        <w:rPr>
          <w:rStyle w:val="StyleUnderline"/>
          <w:highlight w:val="yellow"/>
        </w:rPr>
        <w:t>This will be achieved if</w:t>
      </w:r>
      <w:r w:rsidRPr="00061BCF">
        <w:rPr>
          <w:sz w:val="16"/>
        </w:rPr>
        <w:t xml:space="preserve"> both PT and non-PT </w:t>
      </w:r>
      <w:r w:rsidRPr="00C01C80">
        <w:rPr>
          <w:rStyle w:val="Emphasis"/>
          <w:highlight w:val="yellow"/>
        </w:rPr>
        <w:t>politicians</w:t>
      </w:r>
      <w:r w:rsidRPr="00061BCF">
        <w:rPr>
          <w:sz w:val="16"/>
        </w:rPr>
        <w:t xml:space="preserve"> in the legislature </w:t>
      </w:r>
      <w:r w:rsidRPr="00061BCF">
        <w:rPr>
          <w:rStyle w:val="Emphasis"/>
        </w:rPr>
        <w:t xml:space="preserve">constantly </w:t>
      </w:r>
      <w:r w:rsidRPr="00C01C80">
        <w:rPr>
          <w:rStyle w:val="Emphasis"/>
          <w:highlight w:val="yellow"/>
        </w:rPr>
        <w:t>press for</w:t>
      </w:r>
      <w:r w:rsidRPr="00C01C80">
        <w:rPr>
          <w:rStyle w:val="Emphasis"/>
        </w:rPr>
        <w:t xml:space="preserve"> greater</w:t>
      </w:r>
      <w:r w:rsidRPr="00061BCF">
        <w:rPr>
          <w:rStyle w:val="Emphasis"/>
        </w:rPr>
        <w:t xml:space="preserve"> </w:t>
      </w:r>
      <w:r w:rsidRPr="00C01C80">
        <w:rPr>
          <w:rStyle w:val="Emphasis"/>
          <w:highlight w:val="yellow"/>
        </w:rPr>
        <w:t>openness</w:t>
      </w:r>
      <w:r w:rsidRPr="00061BCF">
        <w:rPr>
          <w:sz w:val="16"/>
        </w:rPr>
        <w:t xml:space="preserve"> </w:t>
      </w:r>
      <w:r w:rsidRPr="00061BCF">
        <w:rPr>
          <w:rStyle w:val="StyleUnderline"/>
        </w:rPr>
        <w:t>on the one hand while the teachers and student movements ensure sufficient distance from the government</w:t>
      </w:r>
      <w:r w:rsidRPr="00061BCF">
        <w:rPr>
          <w:sz w:val="16"/>
        </w:rPr>
        <w:t>. In addition, this would be aided if contrary views relating to the role and purpose of education in Brazil by elements other than the government and the principle stakeholders were accorded greater media coverage. If this was achieved, then it may well be the case that the present consensus regarding education policy would be less apparent than is presently perceived. In so doing a more extensive debate about education might be possible, reducing the consensus in which technocracy operates and prompting a more political debate about the objectives of Brazil’s education system.</w:t>
      </w:r>
    </w:p>
    <w:p w:rsidR="0090291C" w:rsidRDefault="0009576F" w:rsidP="0090291C">
      <w:pPr>
        <w:pStyle w:val="Heading3"/>
      </w:pPr>
      <w:r>
        <w:t>Alternative---</w:t>
      </w:r>
      <w:r w:rsidR="0090291C">
        <w:t xml:space="preserve">Institutional Engagement Key </w:t>
      </w:r>
    </w:p>
    <w:p w:rsidR="0090291C" w:rsidRDefault="0090291C" w:rsidP="0090291C">
      <w:pPr>
        <w:pStyle w:val="Heading4"/>
      </w:pPr>
      <w:r>
        <w:t xml:space="preserve">Problematizing education policy fails – only engaging political realities creates structural changes </w:t>
      </w:r>
    </w:p>
    <w:p w:rsidR="0090291C" w:rsidRPr="00814A67" w:rsidRDefault="0090291C" w:rsidP="0090291C">
      <w:r>
        <w:t xml:space="preserve">Michael W. </w:t>
      </w:r>
      <w:r w:rsidR="00C01C80">
        <w:rPr>
          <w:rStyle w:val="Style13ptBold"/>
        </w:rPr>
        <w:t xml:space="preserve">Apple </w:t>
      </w:r>
      <w:r w:rsidRPr="009B7F1C">
        <w:rPr>
          <w:rStyle w:val="Style13ptBold"/>
        </w:rPr>
        <w:t>9</w:t>
      </w:r>
      <w:r w:rsidR="00B67B2B">
        <w:t xml:space="preserve">, </w:t>
      </w:r>
      <w:r>
        <w:t xml:space="preserve">Professor of Curriculum and Instruction and Educational Policy Studies at the University of Wisconsin, Madison, On the Tasks of the Critical Educational Scholar/Activist, in Bridging the Gap between Theory and Practice in Educational Research, pp. 29-31 </w:t>
      </w:r>
    </w:p>
    <w:p w:rsidR="0090291C" w:rsidRDefault="0090291C" w:rsidP="0090291C">
      <w:r w:rsidRPr="00603916">
        <w:rPr>
          <w:sz w:val="16"/>
        </w:rPr>
        <w:t xml:space="preserve">Having said this—and having sincerely meant it—I need to be honest here as well. For me, some of </w:t>
      </w:r>
      <w:r w:rsidRPr="00603916">
        <w:rPr>
          <w:rStyle w:val="StyleUnderline"/>
        </w:rPr>
        <w:t>the literature on “</w:t>
      </w:r>
      <w:r w:rsidRPr="00BD2F40">
        <w:rPr>
          <w:rStyle w:val="StyleUnderline"/>
          <w:highlight w:val="yellow"/>
        </w:rPr>
        <w:t>critical pedagogy</w:t>
      </w:r>
      <w:r w:rsidRPr="00603916">
        <w:rPr>
          <w:rStyle w:val="StyleUnderline"/>
        </w:rPr>
        <w:t>” is a vexed one.</w:t>
      </w:r>
      <w:r w:rsidRPr="00603916">
        <w:rPr>
          <w:sz w:val="16"/>
        </w:rPr>
        <w:t xml:space="preserve"> Like the concept of postcolonialism, </w:t>
      </w:r>
      <w:r w:rsidRPr="00603916">
        <w:rPr>
          <w:rStyle w:val="StyleUnderline"/>
        </w:rPr>
        <w:t>it</w:t>
      </w:r>
      <w:r w:rsidRPr="00603916">
        <w:rPr>
          <w:sz w:val="16"/>
        </w:rPr>
        <w:t xml:space="preserve"> too </w:t>
      </w:r>
      <w:r w:rsidRPr="00603916">
        <w:rPr>
          <w:rStyle w:val="StyleUnderline"/>
        </w:rPr>
        <w:t xml:space="preserve">now </w:t>
      </w:r>
      <w:r w:rsidRPr="00BD2F40">
        <w:rPr>
          <w:rStyle w:val="StyleUnderline"/>
          <w:highlight w:val="yellow"/>
        </w:rPr>
        <w:t>suffers</w:t>
      </w:r>
      <w:r w:rsidRPr="00603916">
        <w:rPr>
          <w:rStyle w:val="StyleUnderline"/>
        </w:rPr>
        <w:t xml:space="preserve"> from </w:t>
      </w:r>
      <w:r w:rsidRPr="00BD2F40">
        <w:rPr>
          <w:rStyle w:val="StyleUnderline"/>
          <w:highlight w:val="yellow"/>
        </w:rPr>
        <w:t>a surfeit of meanings</w:t>
      </w:r>
      <w:r w:rsidRPr="00603916">
        <w:rPr>
          <w:rStyle w:val="StyleUnderline"/>
        </w:rPr>
        <w:t xml:space="preserve">. </w:t>
      </w:r>
      <w:r w:rsidRPr="00BD2F40">
        <w:rPr>
          <w:rStyle w:val="StyleUnderline"/>
          <w:highlight w:val="yellow"/>
        </w:rPr>
        <w:t>It can mean anything from being responsive</w:t>
      </w:r>
      <w:r w:rsidRPr="00603916">
        <w:rPr>
          <w:rStyle w:val="StyleUnderline"/>
        </w:rPr>
        <w:t xml:space="preserve"> to one’s students, on one hand, </w:t>
      </w:r>
      <w:r w:rsidRPr="00BD2F40">
        <w:rPr>
          <w:rStyle w:val="StyleUnderline"/>
          <w:highlight w:val="yellow"/>
        </w:rPr>
        <w:t>to powerfully reflexive forms of content</w:t>
      </w:r>
      <w:r w:rsidRPr="00603916">
        <w:rPr>
          <w:rStyle w:val="StyleUnderline"/>
        </w:rPr>
        <w:t xml:space="preserve"> and processes that radically challenge existing relations of exploitation and domination, on the other</w:t>
      </w:r>
      <w:r w:rsidRPr="00603916">
        <w:rPr>
          <w:sz w:val="16"/>
        </w:rPr>
        <w:t xml:space="preserve">. And just like some of the literature on postcolonialism, </w:t>
      </w:r>
      <w:r w:rsidRPr="00603916">
        <w:rPr>
          <w:rStyle w:val="StyleUnderline"/>
        </w:rPr>
        <w:t>the best parts of the writings on critical pedagogy are crucial challenges to our accepted ways of doing education</w:t>
      </w:r>
      <w:r w:rsidRPr="00603916">
        <w:rPr>
          <w:sz w:val="16"/>
        </w:rPr>
        <w:t>.</w:t>
      </w:r>
      <w:r w:rsidRPr="00603916">
        <w:rPr>
          <w:sz w:val="12"/>
        </w:rPr>
        <w:t>¶</w:t>
      </w:r>
      <w:r w:rsidRPr="00603916">
        <w:rPr>
          <w:sz w:val="16"/>
        </w:rPr>
        <w:t xml:space="preserve"> </w:t>
      </w:r>
      <w:r w:rsidRPr="00603916">
        <w:rPr>
          <w:rStyle w:val="StyleUnderline"/>
        </w:rPr>
        <w:t>But</w:t>
      </w:r>
      <w:r w:rsidRPr="00603916">
        <w:rPr>
          <w:sz w:val="16"/>
        </w:rPr>
        <w:t xml:space="preserve"> once again, </w:t>
      </w:r>
      <w:r w:rsidRPr="00603916">
        <w:rPr>
          <w:rStyle w:val="StyleUnderline"/>
        </w:rPr>
        <w:t>there are portions</w:t>
      </w:r>
      <w:r w:rsidRPr="00603916">
        <w:rPr>
          <w:sz w:val="16"/>
        </w:rPr>
        <w:t xml:space="preserve"> of the literature in critical pedagogy </w:t>
      </w:r>
      <w:r w:rsidRPr="00603916">
        <w:rPr>
          <w:rStyle w:val="StyleUnderline"/>
        </w:rPr>
        <w:t>that may</w:t>
      </w:r>
      <w:r w:rsidRPr="00603916">
        <w:rPr>
          <w:sz w:val="16"/>
        </w:rPr>
        <w:t xml:space="preserve"> also </w:t>
      </w:r>
      <w:r w:rsidRPr="00603916">
        <w:rPr>
          <w:rStyle w:val="StyleUnderline"/>
        </w:rPr>
        <w:t>represent elements of conversion strategies by new middle-class actors who are seeking to carve out paths of mobility within the academy.</w:t>
      </w:r>
      <w:r w:rsidRPr="00603916">
        <w:rPr>
          <w:sz w:val="16"/>
        </w:rPr>
        <w:t xml:space="preserve"> The function of such (often disembodied) writing at times is to solve the personal crisis brought about by the “contradictory class location” (Wright, 1985) of academics who wish to portray themselves as politically engaged, but </w:t>
      </w:r>
      <w:r w:rsidRPr="00BD2F40">
        <w:rPr>
          <w:rStyle w:val="Emphasis"/>
          <w:highlight w:val="yellow"/>
        </w:rPr>
        <w:t>almost all</w:t>
      </w:r>
      <w:r w:rsidRPr="00603916">
        <w:rPr>
          <w:sz w:val="16"/>
        </w:rPr>
        <w:t xml:space="preserve"> of their </w:t>
      </w:r>
      <w:r w:rsidRPr="00BD2F40">
        <w:rPr>
          <w:rStyle w:val="Emphasis"/>
          <w:highlight w:val="yellow"/>
        </w:rPr>
        <w:t>political</w:t>
      </w:r>
      <w:r w:rsidRPr="00603916">
        <w:rPr>
          <w:rStyle w:val="Emphasis"/>
        </w:rPr>
        <w:t xml:space="preserve"> </w:t>
      </w:r>
      <w:r w:rsidRPr="00BD2F40">
        <w:rPr>
          <w:rStyle w:val="Emphasis"/>
          <w:highlight w:val="yellow"/>
        </w:rPr>
        <w:t>engagement is textual</w:t>
      </w:r>
      <w:r w:rsidRPr="00603916">
        <w:rPr>
          <w:sz w:val="16"/>
        </w:rPr>
        <w:t xml:space="preserve">. Thus, </w:t>
      </w:r>
      <w:r w:rsidRPr="00BD2F40">
        <w:rPr>
          <w:rStyle w:val="StyleUnderline"/>
          <w:highlight w:val="yellow"/>
        </w:rPr>
        <w:t>their theories are</w:t>
      </w:r>
      <w:r w:rsidRPr="00603916">
        <w:rPr>
          <w:rStyle w:val="StyleUnderline"/>
        </w:rPr>
        <w:t xml:space="preserve"> </w:t>
      </w:r>
      <w:r w:rsidRPr="00603916">
        <w:rPr>
          <w:sz w:val="16"/>
        </w:rPr>
        <w:t xml:space="preserve">(if you will forgive the use of a masculinist word) needlessly </w:t>
      </w:r>
      <w:r w:rsidRPr="00BD2F40">
        <w:rPr>
          <w:rStyle w:val="StyleUnderline"/>
          <w:highlight w:val="yellow"/>
        </w:rPr>
        <w:t>impenetrable</w:t>
      </w:r>
      <w:r w:rsidRPr="00603916">
        <w:rPr>
          <w:rStyle w:val="StyleUnderline"/>
        </w:rPr>
        <w:t xml:space="preserve">, and the very </w:t>
      </w:r>
      <w:r w:rsidRPr="00BD2F40">
        <w:rPr>
          <w:rStyle w:val="StyleUnderline"/>
          <w:highlight w:val="yellow"/>
        </w:rPr>
        <w:t>difficult questions surrounding life in real institutions</w:t>
      </w:r>
      <w:r w:rsidRPr="00603916">
        <w:rPr>
          <w:rStyle w:val="StyleUnderline"/>
        </w:rPr>
        <w:t xml:space="preserve">—and of what we should actually teach, how we should teach it, </w:t>
      </w:r>
      <w:r w:rsidRPr="00BD2F40">
        <w:rPr>
          <w:rStyle w:val="StyleUnderline"/>
          <w:highlight w:val="yellow"/>
        </w:rPr>
        <w:t>and how it should be evaluated</w:t>
      </w:r>
      <w:r w:rsidRPr="00603916">
        <w:rPr>
          <w:rStyle w:val="StyleUnderline"/>
        </w:rPr>
        <w:t>—</w:t>
      </w:r>
      <w:r w:rsidRPr="00BD2F40">
        <w:rPr>
          <w:rStyle w:val="StyleUnderline"/>
          <w:highlight w:val="yellow"/>
        </w:rPr>
        <w:t>are seen as</w:t>
      </w:r>
      <w:r w:rsidRPr="00603916">
        <w:rPr>
          <w:rStyle w:val="StyleUnderline"/>
        </w:rPr>
        <w:t xml:space="preserve"> forms of “pollution,”</w:t>
      </w:r>
      <w:r w:rsidRPr="00603916">
        <w:rPr>
          <w:sz w:val="16"/>
        </w:rPr>
        <w:t xml:space="preserve"> </w:t>
      </w:r>
      <w:r w:rsidRPr="00BD2F40">
        <w:rPr>
          <w:rStyle w:val="Emphasis"/>
          <w:highlight w:val="yellow"/>
        </w:rPr>
        <w:t>too pedestrian to deal with</w:t>
      </w:r>
      <w:r w:rsidRPr="00603916">
        <w:rPr>
          <w:rStyle w:val="Emphasis"/>
        </w:rPr>
        <w:t>.</w:t>
      </w:r>
      <w:r w:rsidRPr="00603916">
        <w:rPr>
          <w:sz w:val="16"/>
        </w:rPr>
        <w:t xml:space="preserve"> </w:t>
      </w:r>
      <w:r w:rsidRPr="00BD2F40">
        <w:rPr>
          <w:rStyle w:val="StyleUnderline"/>
          <w:highlight w:val="yellow"/>
        </w:rPr>
        <w:t>This</w:t>
      </w:r>
      <w:r w:rsidRPr="00603916">
        <w:rPr>
          <w:rStyle w:val="StyleUnderline"/>
        </w:rPr>
        <w:t xml:space="preserve"> can </w:t>
      </w:r>
      <w:r w:rsidRPr="00BD2F40">
        <w:rPr>
          <w:rStyle w:val="StyleUnderline"/>
          <w:highlight w:val="yellow"/>
        </w:rPr>
        <w:t>degenerate into elitism</w:t>
      </w:r>
      <w:r w:rsidRPr="00603916">
        <w:rPr>
          <w:rStyle w:val="StyleUnderline"/>
        </w:rPr>
        <w:t>, masquerading as radical theory.</w:t>
      </w:r>
      <w:r w:rsidRPr="00603916">
        <w:rPr>
          <w:sz w:val="16"/>
        </w:rPr>
        <w:t xml:space="preserve"> But </w:t>
      </w:r>
      <w:r w:rsidRPr="00BD2F40">
        <w:rPr>
          <w:rStyle w:val="StyleUnderline"/>
          <w:highlight w:val="yellow"/>
        </w:rPr>
        <w:t>serious theory</w:t>
      </w:r>
      <w:r w:rsidRPr="00603916">
        <w:rPr>
          <w:rStyle w:val="StyleUnderline"/>
        </w:rPr>
        <w:t xml:space="preserve"> about curriculum and pedagogy </w:t>
      </w:r>
      <w:r w:rsidRPr="00BD2F40">
        <w:rPr>
          <w:rStyle w:val="StyleUnderline"/>
          <w:highlight w:val="yellow"/>
        </w:rPr>
        <w:t>needs to be done in relation to its object</w:t>
      </w:r>
      <w:r w:rsidRPr="00603916">
        <w:rPr>
          <w:sz w:val="16"/>
        </w:rPr>
        <w:t xml:space="preserve">. Indeed, </w:t>
      </w:r>
      <w:r w:rsidRPr="00BD2F40">
        <w:rPr>
          <w:rStyle w:val="Emphasis"/>
          <w:highlight w:val="yellow"/>
        </w:rPr>
        <w:t>this is not only a political imperative but an epistemological one</w:t>
      </w:r>
      <w:r w:rsidRPr="00603916">
        <w:rPr>
          <w:rStyle w:val="Emphasis"/>
        </w:rPr>
        <w:t xml:space="preserve"> as well</w:t>
      </w:r>
      <w:r w:rsidRPr="00603916">
        <w:rPr>
          <w:sz w:val="16"/>
        </w:rPr>
        <w:t xml:space="preserve">. </w:t>
      </w:r>
      <w:r w:rsidRPr="00603916">
        <w:rPr>
          <w:rStyle w:val="StyleUnderline"/>
        </w:rPr>
        <w:t>The development of critical theoretical resources is best done when it is dialectically and intimately connected to actual movements and struggles (</w:t>
      </w:r>
      <w:r w:rsidRPr="00603916">
        <w:rPr>
          <w:sz w:val="16"/>
        </w:rPr>
        <w:t>Apple and Aasen, 2003; Apple, 2006a, 2006b).</w:t>
      </w:r>
      <w:r w:rsidRPr="00603916">
        <w:rPr>
          <w:sz w:val="12"/>
        </w:rPr>
        <w:t>¶</w:t>
      </w:r>
      <w:r w:rsidRPr="00603916">
        <w:rPr>
          <w:sz w:val="16"/>
        </w:rPr>
        <w:t xml:space="preserve"> Once again, what Michael Burawoy (2005) has called “organic public sociology” provides key elements of how we might think about ways of dealing with this here. In his words, but partly echoing Gramsci as well, the critical sociologist: . . . works in close connection with a visible, thick, active, local, and often counter-public. [She or he works] with a labor movement, neighborhood association, communities of faith, immigrant rights groups, human rights organizations. Between the public sociologist and a public is a dialogue, a process of mutual education . . . The project of such [organic] public sociologies is to make visible the invisible, to make the private public, to validate these organic connections as part of our sociological life. (Burawoy, 2005, 265)</w:t>
      </w:r>
      <w:r w:rsidRPr="00603916">
        <w:rPr>
          <w:sz w:val="12"/>
        </w:rPr>
        <w:t>¶</w:t>
      </w:r>
      <w:r w:rsidRPr="00603916">
        <w:rPr>
          <w:sz w:val="16"/>
        </w:rPr>
        <w:t xml:space="preserve"> This act of becoming (and this is a project, for one is never finished, always becoming) a critical scholar/activist is a complex one. Because of this, let me extend my earlier remarks about the role of critical research in education. My points here are tentative and certainly not exhaustive. But they are meant to begin a dialogue over just what it is that “we” should do.</w:t>
      </w:r>
      <w:r w:rsidRPr="00603916">
        <w:rPr>
          <w:sz w:val="12"/>
        </w:rPr>
        <w:t>¶</w:t>
      </w:r>
      <w:r w:rsidRPr="00603916">
        <w:rPr>
          <w:sz w:val="16"/>
        </w:rPr>
        <w:t xml:space="preserve"> In general, there are seven tasks in which critical analysis (and </w:t>
      </w:r>
      <w:r w:rsidRPr="00603916">
        <w:rPr>
          <w:rStyle w:val="StyleUnderline"/>
        </w:rPr>
        <w:t>the</w:t>
      </w:r>
      <w:r w:rsidRPr="00603916">
        <w:rPr>
          <w:sz w:val="16"/>
        </w:rPr>
        <w:t xml:space="preserve"> </w:t>
      </w:r>
      <w:r w:rsidRPr="00603916">
        <w:rPr>
          <w:rStyle w:val="StyleUnderline"/>
        </w:rPr>
        <w:t>critical analyst</w:t>
      </w:r>
      <w:r w:rsidRPr="00603916">
        <w:rPr>
          <w:sz w:val="16"/>
        </w:rPr>
        <w:t xml:space="preserve">) </w:t>
      </w:r>
      <w:r w:rsidRPr="00603916">
        <w:rPr>
          <w:rStyle w:val="StyleUnderline"/>
        </w:rPr>
        <w:t>in education must</w:t>
      </w:r>
      <w:r w:rsidRPr="00603916">
        <w:rPr>
          <w:sz w:val="16"/>
        </w:rPr>
        <w:t xml:space="preserve"> engage (Apple, 2006b).</w:t>
      </w:r>
      <w:r w:rsidRPr="00603916">
        <w:rPr>
          <w:sz w:val="12"/>
        </w:rPr>
        <w:t>¶</w:t>
      </w:r>
      <w:r w:rsidRPr="00603916">
        <w:rPr>
          <w:sz w:val="16"/>
        </w:rPr>
        <w:t xml:space="preserve"> 1. It must “bear witness to negativity.” That is, one of its primary functions is to </w:t>
      </w:r>
      <w:r w:rsidRPr="00603916">
        <w:rPr>
          <w:rStyle w:val="StyleUnderline"/>
        </w:rPr>
        <w:t>illuminate the ways in which educational policy and practice are connected to the relations of exploitation and domination—and to struggles against such relations—in the larger society.</w:t>
      </w:r>
      <w:r w:rsidRPr="00603916">
        <w:rPr>
          <w:sz w:val="12"/>
        </w:rPr>
        <w:t>¶</w:t>
      </w:r>
      <w:r w:rsidRPr="00603916">
        <w:rPr>
          <w:sz w:val="16"/>
        </w:rPr>
        <w:t xml:space="preserve"> 2. </w:t>
      </w:r>
      <w:r w:rsidRPr="00603916">
        <w:rPr>
          <w:rStyle w:val="StyleUnderline"/>
        </w:rPr>
        <w:t xml:space="preserve">In engaging in such </w:t>
      </w:r>
      <w:r w:rsidRPr="00BD2F40">
        <w:rPr>
          <w:rStyle w:val="StyleUnderline"/>
          <w:highlight w:val="yellow"/>
        </w:rPr>
        <w:t>critical analyses</w:t>
      </w:r>
      <w:r w:rsidRPr="00603916">
        <w:rPr>
          <w:rStyle w:val="StyleUnderline"/>
        </w:rPr>
        <w:t>, it</w:t>
      </w:r>
      <w:r w:rsidRPr="00603916">
        <w:rPr>
          <w:sz w:val="16"/>
        </w:rPr>
        <w:t xml:space="preserve"> also </w:t>
      </w:r>
      <w:r w:rsidRPr="00BD2F40">
        <w:rPr>
          <w:rStyle w:val="StyleUnderline"/>
          <w:highlight w:val="yellow"/>
        </w:rPr>
        <w:t>must point to</w:t>
      </w:r>
      <w:r w:rsidRPr="00603916">
        <w:rPr>
          <w:sz w:val="16"/>
        </w:rPr>
        <w:t xml:space="preserve"> contradictions and </w:t>
      </w:r>
      <w:r w:rsidRPr="00603916">
        <w:rPr>
          <w:rStyle w:val="Emphasis"/>
        </w:rPr>
        <w:t xml:space="preserve">to </w:t>
      </w:r>
      <w:r w:rsidRPr="00BD2F40">
        <w:rPr>
          <w:rStyle w:val="Emphasis"/>
          <w:highlight w:val="yellow"/>
        </w:rPr>
        <w:t>spaces of possible action</w:t>
      </w:r>
      <w:r w:rsidRPr="00603916">
        <w:rPr>
          <w:rStyle w:val="Emphasis"/>
        </w:rPr>
        <w:t>.</w:t>
      </w:r>
      <w:r w:rsidRPr="00603916">
        <w:rPr>
          <w:sz w:val="16"/>
        </w:rPr>
        <w:t xml:space="preserve"> Thus, </w:t>
      </w:r>
      <w:r w:rsidRPr="00603916">
        <w:rPr>
          <w:rStyle w:val="StyleUnderline"/>
        </w:rPr>
        <w:t>its aim is to critically examine current realities with a conceptual/political framework that emphasizes the spaces in which counter-hegemonic actions can happen or are now going on</w:t>
      </w:r>
      <w:r w:rsidRPr="00603916">
        <w:rPr>
          <w:sz w:val="16"/>
        </w:rPr>
        <w:t>.</w:t>
      </w:r>
      <w:r>
        <w:t xml:space="preserve"> </w:t>
      </w:r>
    </w:p>
    <w:p w:rsidR="0090291C" w:rsidRDefault="0009576F" w:rsidP="0090291C">
      <w:pPr>
        <w:pStyle w:val="Heading3"/>
      </w:pPr>
      <w:r>
        <w:t>Alternative---</w:t>
      </w:r>
      <w:r w:rsidR="0090291C">
        <w:t xml:space="preserve">Biopower </w:t>
      </w:r>
      <w:r>
        <w:t>Focus Bad</w:t>
      </w:r>
    </w:p>
    <w:p w:rsidR="0090291C" w:rsidRPr="00061BCF" w:rsidRDefault="0090291C" w:rsidP="0090291C">
      <w:pPr>
        <w:pStyle w:val="Heading4"/>
      </w:pPr>
      <w:r>
        <w:t xml:space="preserve">Biopolitical analysis of education </w:t>
      </w:r>
      <w:r w:rsidR="0009576F">
        <w:t>fail---it</w:t>
      </w:r>
      <w:r>
        <w:t xml:space="preserve"> overdetermine</w:t>
      </w:r>
      <w:r w:rsidR="0009576F">
        <w:t>s</w:t>
      </w:r>
      <w:r>
        <w:t xml:space="preserve"> the role of power in shaping institutions</w:t>
      </w:r>
    </w:p>
    <w:p w:rsidR="0090291C" w:rsidRPr="00603916" w:rsidRDefault="0090291C" w:rsidP="0090291C">
      <w:r>
        <w:t xml:space="preserve">Minka </w:t>
      </w:r>
      <w:r w:rsidRPr="00603916">
        <w:rPr>
          <w:rStyle w:val="Style13ptBold"/>
        </w:rPr>
        <w:t>Woermann 12</w:t>
      </w:r>
      <w:r w:rsidR="0009576F">
        <w:t xml:space="preserve">, </w:t>
      </w:r>
      <w:r>
        <w:t>lecturer in Philosophy and Business Ethics , University of Stellenbosch Business School, South African Journal of Education, Vol 32(1), Interpreting Foucault: an evaluation of a Foucauldian critique of education, Jan 2012, http://www.scielo.org.za/scielo.php?script=sci_arttext&amp;pid=S0256-01002012000100009</w:t>
      </w:r>
    </w:p>
    <w:p w:rsidR="0090291C" w:rsidRPr="000D0DBF" w:rsidRDefault="0090291C" w:rsidP="0090291C">
      <w:pPr>
        <w:rPr>
          <w:rStyle w:val="StyleUnderline"/>
        </w:rPr>
      </w:pPr>
      <w:r w:rsidRPr="000D0DBF">
        <w:rPr>
          <w:sz w:val="16"/>
        </w:rPr>
        <w:t xml:space="preserve">In light of the above, it is argued that Foucault's use and understanding of power (as something that primarily encompasses forms of domination) limits the impact of a Foucauldian critique of education. </w:t>
      </w:r>
      <w:r w:rsidRPr="000E6CC2">
        <w:rPr>
          <w:rStyle w:val="StyleUnderline"/>
          <w:highlight w:val="yellow"/>
        </w:rPr>
        <w:t>Making power the object of</w:t>
      </w:r>
      <w:r w:rsidRPr="000D0DBF">
        <w:rPr>
          <w:rStyle w:val="StyleUnderline"/>
        </w:rPr>
        <w:t xml:space="preserve"> philosophical </w:t>
      </w:r>
      <w:r w:rsidRPr="000E6CC2">
        <w:rPr>
          <w:rStyle w:val="StyleUnderline"/>
          <w:highlight w:val="yellow"/>
        </w:rPr>
        <w:t>analysis</w:t>
      </w:r>
      <w:r w:rsidRPr="000D0DBF">
        <w:rPr>
          <w:sz w:val="16"/>
        </w:rPr>
        <w:t xml:space="preserve">, </w:t>
      </w:r>
      <w:r w:rsidRPr="000E6CC2">
        <w:rPr>
          <w:rStyle w:val="StyleUnderline"/>
          <w:highlight w:val="yellow"/>
        </w:rPr>
        <w:t>restricts our understanding of the</w:t>
      </w:r>
      <w:r w:rsidRPr="000D0DBF">
        <w:rPr>
          <w:rStyle w:val="StyleUnderline"/>
        </w:rPr>
        <w:t xml:space="preserve"> complex </w:t>
      </w:r>
      <w:r w:rsidRPr="000E6CC2">
        <w:rPr>
          <w:rStyle w:val="StyleUnderline"/>
          <w:highlight w:val="yellow"/>
        </w:rPr>
        <w:t>relations at play in education</w:t>
      </w:r>
      <w:r w:rsidRPr="000D0DBF">
        <w:rPr>
          <w:sz w:val="16"/>
        </w:rPr>
        <w:t xml:space="preserve">, </w:t>
      </w:r>
      <w:r w:rsidRPr="000E6CC2">
        <w:rPr>
          <w:rStyle w:val="StyleUnderline"/>
          <w:highlight w:val="yellow"/>
        </w:rPr>
        <w:t>and may result in the obfuscation of</w:t>
      </w:r>
      <w:r w:rsidRPr="000D0DBF">
        <w:rPr>
          <w:rStyle w:val="StyleUnderline"/>
        </w:rPr>
        <w:t xml:space="preserve"> other </w:t>
      </w:r>
      <w:r w:rsidRPr="000E6CC2">
        <w:rPr>
          <w:rStyle w:val="StyleUnderline"/>
          <w:highlight w:val="yellow"/>
        </w:rPr>
        <w:t>important factors</w:t>
      </w:r>
      <w:r w:rsidRPr="000D0DBF">
        <w:rPr>
          <w:sz w:val="16"/>
        </w:rPr>
        <w:t xml:space="preserve"> (</w:t>
      </w:r>
      <w:r w:rsidRPr="000E6CC2">
        <w:rPr>
          <w:rStyle w:val="StyleUnderline"/>
          <w:highlight w:val="yellow"/>
        </w:rPr>
        <w:t>including</w:t>
      </w:r>
      <w:r w:rsidRPr="000D0DBF">
        <w:rPr>
          <w:rStyle w:val="StyleUnderline"/>
        </w:rPr>
        <w:t xml:space="preserve"> social, </w:t>
      </w:r>
      <w:r w:rsidRPr="000E6CC2">
        <w:rPr>
          <w:rStyle w:val="StyleUnderline"/>
          <w:highlight w:val="yellow"/>
        </w:rPr>
        <w:t>political, legal</w:t>
      </w:r>
      <w:r w:rsidRPr="000D0DBF">
        <w:rPr>
          <w:rStyle w:val="StyleUnderline"/>
        </w:rPr>
        <w:t xml:space="preserve"> and psychological </w:t>
      </w:r>
      <w:r w:rsidRPr="000E6CC2">
        <w:rPr>
          <w:rStyle w:val="StyleUnderline"/>
          <w:highlight w:val="yellow"/>
        </w:rPr>
        <w:t>factors</w:t>
      </w:r>
      <w:r w:rsidRPr="000D0DBF">
        <w:rPr>
          <w:sz w:val="16"/>
        </w:rPr>
        <w:t xml:space="preserve">) </w:t>
      </w:r>
      <w:r w:rsidRPr="000D0DBF">
        <w:rPr>
          <w:rStyle w:val="StyleUnderline"/>
        </w:rPr>
        <w:t>that characterise</w:t>
      </w:r>
      <w:r w:rsidRPr="000D0DBF">
        <w:rPr>
          <w:sz w:val="16"/>
        </w:rPr>
        <w:t xml:space="preserve"> institutions, such as </w:t>
      </w:r>
      <w:r w:rsidRPr="000D0DBF">
        <w:rPr>
          <w:rStyle w:val="StyleUnderline"/>
        </w:rPr>
        <w:t>education</w:t>
      </w:r>
      <w:r w:rsidRPr="000D0DBF">
        <w:rPr>
          <w:sz w:val="16"/>
        </w:rPr>
        <w:t>. Educational theorists should be sensitive to this pitfall, and seek to actively reintroduce differentiation in the concept of power when assessing its workings in the social and political ideologies that underlie theories of education.</w:t>
      </w:r>
      <w:r w:rsidRPr="000D0DBF">
        <w:rPr>
          <w:sz w:val="12"/>
        </w:rPr>
        <w:t>¶</w:t>
      </w:r>
      <w:r w:rsidRPr="000D0DBF">
        <w:rPr>
          <w:sz w:val="16"/>
        </w:rPr>
        <w:t xml:space="preserve"> Foucault's apparent rejection of any notion of objective truth</w:t>
      </w:r>
      <w:r w:rsidRPr="000D0DBF">
        <w:rPr>
          <w:sz w:val="12"/>
        </w:rPr>
        <w:t>¶</w:t>
      </w:r>
      <w:r w:rsidRPr="000D0DBF">
        <w:rPr>
          <w:sz w:val="16"/>
        </w:rPr>
        <w:t xml:space="preserve"> Taylor (1986) argues that, in order for power to exist as a meaningful construct, the idea of truth (viewed as a necessary condition of liberation) must in principle be possible. Liberationthrough-truth is a necessary condition for effective social criticism and for collaboration in our own subjugation, even though this truth need not be construed as absolute. If the question of truth or emancipation cannot be raised within a regime (since truth is relative to the regime in question), then liberation can only amount to the substitution of one regime for another. Yet, even if this were to be successful, any gains in the name of truth would be impossible to assess, since the standards of truth and liberations are redefined within a new context. Consequently, resistance can only amount to local disruption within a dominant power form or regime. The only way in which criticism can result in effective gains for society is to introduce a measure of commensurability between Foucault's monolithic forms, and a value position (in terms of which we can discern between certain gains and losses for humanity).</w:t>
      </w:r>
      <w:r w:rsidRPr="000D0DBF">
        <w:rPr>
          <w:sz w:val="12"/>
        </w:rPr>
        <w:t>¶</w:t>
      </w:r>
      <w:r w:rsidRPr="000D0DBF">
        <w:rPr>
          <w:sz w:val="16"/>
        </w:rPr>
        <w:t xml:space="preserve"> For Walzer (1988:192), this criticism results in what he terms 'the lonely politics of Michel Foucault', which also forms the title of a chapter in which he explore the above issue in more detail. He cites Foucault as stating that the purpose of his project is 'not to formulate the global systematic theory which holds everything in place, but to analyse the specificity of mechanisms of power... to build little by little a strategic knowledge' (Foucault, 1980:145). Yet, as argued above, strategic knowledge requires a coherent view of reality and a sense of human purpose. Without a coherent view of reality (that is, without a theory of truth), Foucault cannot hope to meaningfully impact upon the disciplinary technologies of society. There appears to be no independent or significant standpoint, either internal or external to the system that can allow for the development of critical principles (Walzer, 1988). Knowledge can only be validated once resistance is possible; yet, on Foucault's terms, it is unclear what success local resistance can have. In other words, Foucault's detachment, his unwillingness to take up a value-position, disables his critical position. Walzer (207) summarises as follows: </w:t>
      </w:r>
      <w:r w:rsidRPr="000E6CC2">
        <w:rPr>
          <w:rStyle w:val="StyleUnderline"/>
          <w:highlight w:val="yellow"/>
        </w:rPr>
        <w:t>'when critical distance stretches into infinity</w:t>
      </w:r>
      <w:r w:rsidRPr="000D0DBF">
        <w:rPr>
          <w:rStyle w:val="StyleUnderline"/>
        </w:rPr>
        <w:t xml:space="preserve">, </w:t>
      </w:r>
      <w:r w:rsidRPr="000E6CC2">
        <w:rPr>
          <w:rStyle w:val="StyleUnderline"/>
          <w:highlight w:val="yellow"/>
        </w:rPr>
        <w:t>the</w:t>
      </w:r>
      <w:r w:rsidRPr="000D0DBF">
        <w:rPr>
          <w:rStyle w:val="StyleUnderline"/>
        </w:rPr>
        <w:t xml:space="preserve"> critical </w:t>
      </w:r>
      <w:r w:rsidRPr="000E6CC2">
        <w:rPr>
          <w:rStyle w:val="StyleUnderline"/>
          <w:highlight w:val="yellow"/>
        </w:rPr>
        <w:t>enterprise collapses'</w:t>
      </w:r>
      <w:r w:rsidRPr="000D0DBF">
        <w:rPr>
          <w:rStyle w:val="StyleUnderline"/>
        </w:rPr>
        <w:t xml:space="preserve">. </w:t>
      </w:r>
      <w:r w:rsidRPr="000E6CC2">
        <w:rPr>
          <w:rStyle w:val="StyleUnderline"/>
          <w:highlight w:val="yellow"/>
        </w:rPr>
        <w:t>Foucault's philosophy has</w:t>
      </w:r>
      <w:r w:rsidRPr="000D0DBF">
        <w:rPr>
          <w:rStyle w:val="StyleUnderline"/>
        </w:rPr>
        <w:t xml:space="preserve"> demonstrative but </w:t>
      </w:r>
      <w:r w:rsidRPr="000E6CC2">
        <w:rPr>
          <w:rStyle w:val="StyleUnderline"/>
          <w:highlight w:val="yellow"/>
        </w:rPr>
        <w:t>no practical force</w:t>
      </w:r>
      <w:r w:rsidRPr="000D0DBF">
        <w:rPr>
          <w:sz w:val="16"/>
        </w:rPr>
        <w:t xml:space="preserve"> and as such he is not a purposeful social critic. Walzer (206; 209) is therefore of the opinion that</w:t>
      </w:r>
      <w:r w:rsidRPr="000D0DBF">
        <w:rPr>
          <w:rStyle w:val="StyleUnderline"/>
        </w:rPr>
        <w:t xml:space="preserve"> Foucault's powerful </w:t>
      </w:r>
      <w:r w:rsidRPr="000E6CC2">
        <w:rPr>
          <w:rStyle w:val="StyleUnderline"/>
          <w:highlight w:val="yellow"/>
        </w:rPr>
        <w:t>analysis of the</w:t>
      </w:r>
      <w:r w:rsidRPr="000E6CC2">
        <w:rPr>
          <w:rStyle w:val="StyleUnderline"/>
        </w:rPr>
        <w:t xml:space="preserve"> d</w:t>
      </w:r>
      <w:r w:rsidRPr="000D0DBF">
        <w:rPr>
          <w:rStyle w:val="StyleUnderline"/>
        </w:rPr>
        <w:t xml:space="preserve">isciplinary </w:t>
      </w:r>
      <w:r w:rsidRPr="000E6CC2">
        <w:rPr>
          <w:rStyle w:val="StyleUnderline"/>
          <w:highlight w:val="yellow"/>
        </w:rPr>
        <w:t>system</w:t>
      </w:r>
      <w:r w:rsidRPr="000D0DBF">
        <w:rPr>
          <w:rStyle w:val="StyleUnderline"/>
        </w:rPr>
        <w:t xml:space="preserve"> </w:t>
      </w:r>
      <w:r w:rsidRPr="000E6CC2">
        <w:rPr>
          <w:rStyle w:val="StyleUnderline"/>
          <w:highlight w:val="yellow"/>
        </w:rPr>
        <w:t>collapses into</w:t>
      </w:r>
      <w:r w:rsidRPr="000D0DBF">
        <w:rPr>
          <w:rStyle w:val="StyleUnderline"/>
        </w:rPr>
        <w:t xml:space="preserve"> nothing more that 'a </w:t>
      </w:r>
      <w:r w:rsidRPr="000E6CC2">
        <w:rPr>
          <w:rStyle w:val="StyleUnderline"/>
          <w:highlight w:val="yellow"/>
        </w:rPr>
        <w:t>rhetoric and</w:t>
      </w:r>
      <w:r w:rsidRPr="000E6CC2">
        <w:rPr>
          <w:rStyle w:val="StyleUnderline"/>
        </w:rPr>
        <w:t xml:space="preserve"> a </w:t>
      </w:r>
      <w:r w:rsidRPr="000E6CC2">
        <w:rPr>
          <w:rStyle w:val="StyleUnderline"/>
          <w:highlight w:val="yellow"/>
        </w:rPr>
        <w:t>posturing'</w:t>
      </w:r>
      <w:r w:rsidRPr="000D0DBF">
        <w:rPr>
          <w:rStyle w:val="StyleUnderline"/>
        </w:rPr>
        <w:t xml:space="preserve"> that 'stands nowhere and finds no reasons'.</w:t>
      </w:r>
      <w:r w:rsidRPr="000D0DBF">
        <w:rPr>
          <w:sz w:val="16"/>
        </w:rPr>
        <w:t xml:space="preserve"> Consequently, </w:t>
      </w:r>
      <w:r w:rsidRPr="000D0DBF">
        <w:rPr>
          <w:rStyle w:val="StyleUnderline"/>
        </w:rPr>
        <w:t xml:space="preserve">Foucault is left '[a]ngrily... rattl[ing] the bars of the iron cage. But has no plans or projects for turning the cage into something more like a human home' </w:t>
      </w:r>
      <w:r w:rsidRPr="000D0DBF">
        <w:rPr>
          <w:sz w:val="16"/>
        </w:rPr>
        <w:t>(209).</w:t>
      </w:r>
      <w:r w:rsidRPr="000D0DBF">
        <w:rPr>
          <w:sz w:val="12"/>
        </w:rPr>
        <w:t>¶</w:t>
      </w:r>
      <w:r w:rsidRPr="000D0DBF">
        <w:rPr>
          <w:sz w:val="16"/>
        </w:rPr>
        <w:t xml:space="preserve"> Greg Seals (1998) takes issue with those who assert that Foucault rejects any notion of objective truth, arguing that Foucault distinguishes between the ideological ideal of emancipating truth from every system of power, and the laudable task of detaching the power truth from forms of hegemony that dominate at any given time. This latter task is served by three operations, namely: episteme ('rules for identifying statements that can be judged as true or false'); savoir ('rules for judging statements true or false'); and, connaisance ('statements so judged') (59-60). These rules are context-dependent, however transsubjectivity and intersubjectivity is also possible in so far as these rules conform to the standards of justified, true belief. Seals is of the opinion that Foucault's view of objectivity and truth constitutes a moderate or nonpolemical Cartesianism that is superior to objectivist and postmodern accounts of truth, both of which offer mutually exclusive accounts of objectivity thereby landing in an absurd impasse. When these latter perspectives are applied to the educational context, 'pedagogy serves as institutional support of the will to a single, exclusionary sense of truth' (64). Foucault's more moderate position is preferable precisely because it allows us to specify the meaning of our truths and knowledge 'in relation to any given statement they are used to characterize' (63). The strength of this approach in the domain of education is that:</w:t>
      </w:r>
      <w:r w:rsidRPr="000D0DBF">
        <w:rPr>
          <w:sz w:val="12"/>
        </w:rPr>
        <w:t>¶</w:t>
      </w:r>
      <w:r w:rsidRPr="000D0DBF">
        <w:rPr>
          <w:sz w:val="16"/>
        </w:rPr>
        <w:t xml:space="preserve"> teachers... are able to examine with their students the truth-logics appropriate to various kinds of statements and investigate together the truth conditions, especially, of inter subjective statements. On this pedagogical approach realms of truth become explorable as regimes, actually, of truth... Teachers and students, that is, become able to problema tize knowledge (66).</w:t>
      </w:r>
      <w:r w:rsidRPr="000D0DBF">
        <w:rPr>
          <w:sz w:val="12"/>
        </w:rPr>
        <w:t>¶</w:t>
      </w:r>
      <w:r w:rsidRPr="000D0DBF">
        <w:rPr>
          <w:sz w:val="16"/>
        </w:rPr>
        <w:t xml:space="preserve"> Although Seals's account saves the Foucauldian project from the critique based on the incommensurability between Foucault's monolithic forms, the following critical question remains: to what end does one problematise knowledge? </w:t>
      </w:r>
      <w:r w:rsidRPr="000D0DBF">
        <w:rPr>
          <w:rStyle w:val="StyleUnderline"/>
        </w:rPr>
        <w:t>If one</w:t>
      </w:r>
      <w:r w:rsidRPr="000D0DBF">
        <w:rPr>
          <w:sz w:val="16"/>
        </w:rPr>
        <w:t xml:space="preserve"> further </w:t>
      </w:r>
      <w:r w:rsidRPr="000D0DBF">
        <w:rPr>
          <w:rStyle w:val="StyleUnderline"/>
        </w:rPr>
        <w:t>explores Foucault's analysis of the microphysics of power</w:t>
      </w:r>
      <w:r w:rsidRPr="000D0DBF">
        <w:rPr>
          <w:sz w:val="16"/>
        </w:rPr>
        <w:t xml:space="preserve"> in relation to the subject of knowledge, </w:t>
      </w:r>
      <w:r w:rsidRPr="000D0DBF">
        <w:rPr>
          <w:rStyle w:val="StyleUnderline"/>
        </w:rPr>
        <w:t>one finds that the space of the subject is vacated. Foucault explicitly stipulates that '[p]ower is not built up of 'wills' (individual or collective) nor is it derivable from interests'</w:t>
      </w:r>
      <w:r w:rsidRPr="000D0DBF">
        <w:rPr>
          <w:sz w:val="16"/>
        </w:rPr>
        <w:t xml:space="preserve"> (Foucault, 1980:188). On the contrary, </w:t>
      </w:r>
      <w:r w:rsidRPr="000E6CC2">
        <w:rPr>
          <w:rStyle w:val="StyleUnderline"/>
          <w:highlight w:val="yellow"/>
        </w:rPr>
        <w:t>power is portrayed as</w:t>
      </w:r>
      <w:r w:rsidRPr="000D0DBF">
        <w:rPr>
          <w:rStyle w:val="StyleUnderline"/>
        </w:rPr>
        <w:t xml:space="preserve"> deeply </w:t>
      </w:r>
      <w:r w:rsidRPr="000E6CC2">
        <w:rPr>
          <w:rStyle w:val="StyleUnderline"/>
          <w:highlight w:val="yellow"/>
        </w:rPr>
        <w:t>internalised and all-pervasive</w:t>
      </w:r>
      <w:r w:rsidRPr="000D0DBF">
        <w:rPr>
          <w:rStyle w:val="StyleUnderline"/>
        </w:rPr>
        <w:t>, and macro-structures and strategies of power</w:t>
      </w:r>
      <w:r w:rsidRPr="000D0DBF">
        <w:rPr>
          <w:sz w:val="16"/>
        </w:rPr>
        <w:t xml:space="preserve"> (such as elections, parties, mass movements, legislative assemblies and political debates) </w:t>
      </w:r>
      <w:r w:rsidRPr="000D0DBF">
        <w:rPr>
          <w:rStyle w:val="StyleUnderline"/>
        </w:rPr>
        <w:t>are simply absent</w:t>
      </w:r>
      <w:r w:rsidRPr="000D0DBF">
        <w:rPr>
          <w:sz w:val="16"/>
        </w:rPr>
        <w:t xml:space="preserve"> from Foucault's discourse on power (Walzer, 1988). According to Taylor (1986), this holdstheconsequence that </w:t>
      </w:r>
      <w:r w:rsidRPr="000D0DBF">
        <w:rPr>
          <w:rStyle w:val="StyleUnderline"/>
        </w:rPr>
        <w:t>Foucault's historiography amounts to power strategies without projects;</w:t>
      </w:r>
      <w:r w:rsidRPr="000D0DBF">
        <w:rPr>
          <w:sz w:val="16"/>
        </w:rPr>
        <w:t xml:space="preserve"> or, otherwise stated purposefulness without purpose. This consequence represents the inverse of the consequences arising from the philosophy of consciousness, in which the purpose of dominant agents is realised through institutional mechanisms, in order to bring about purposeful activity. Yet, just as this philosophy has been shown to be ineffective, so too </w:t>
      </w:r>
      <w:r w:rsidRPr="000E6CC2">
        <w:rPr>
          <w:rStyle w:val="Emphasis"/>
          <w:highlight w:val="yellow"/>
        </w:rPr>
        <w:t>a theory with demonstrative but no practical force is</w:t>
      </w:r>
      <w:r w:rsidRPr="000E6CC2">
        <w:rPr>
          <w:sz w:val="16"/>
          <w:highlight w:val="yellow"/>
        </w:rPr>
        <w:t xml:space="preserve"> </w:t>
      </w:r>
      <w:r w:rsidRPr="000E6CC2">
        <w:rPr>
          <w:sz w:val="16"/>
        </w:rPr>
        <w:t>also</w:t>
      </w:r>
      <w:r w:rsidRPr="000D0DBF">
        <w:rPr>
          <w:sz w:val="16"/>
        </w:rPr>
        <w:t xml:space="preserve"> </w:t>
      </w:r>
      <w:r w:rsidRPr="000E6CC2">
        <w:rPr>
          <w:rStyle w:val="Emphasis"/>
          <w:highlight w:val="yellow"/>
        </w:rPr>
        <w:t>not suited for effective critique</w:t>
      </w:r>
      <w:r w:rsidRPr="000D0DBF">
        <w:rPr>
          <w:sz w:val="16"/>
        </w:rPr>
        <w:t>.</w:t>
      </w:r>
      <w:r w:rsidRPr="000D0DBF">
        <w:rPr>
          <w:sz w:val="12"/>
        </w:rPr>
        <w:t>¶</w:t>
      </w:r>
      <w:r w:rsidRPr="000D0DBF">
        <w:rPr>
          <w:sz w:val="16"/>
        </w:rPr>
        <w:t xml:space="preserve"> Taylor argues against Foucault's position, since, in order to make historical action intelligible, '[a] strategic pattern cannot be left hanging, unrelated to our conscious ends and projects' (87). Foucault is unable to resolve this position without sacrificing a part of his declared position. If he were to explain the continuing growth in disciplinary technologies in connection with the projects of a certain group, then he would have to assign priority to a dominant social class (thereby reinstating the liberal view of a group of actors steering and dictating the actions of others). The same problem arises if he were to attribute the growth of disciplinary technologies to the unintended actions of a certain group. The only other alternative is to illustrate how the microphysics of power might configure in such a way so as to result in a steady increase in disciplinary technology. Yet, as Taylor remarks, setting about to prove this seems an extremely difficult, if not impossible, task, and Foucault himself is not bothered with taking up this task. Taylor concludes stating that: '[t]o give an absolute priority to the structure makes exactly as little sense as the equal and opposite error of subjectivism, which gives priority to the action, as a kind of total beginning' (90).</w:t>
      </w:r>
      <w:r w:rsidRPr="000D0DBF">
        <w:rPr>
          <w:sz w:val="12"/>
        </w:rPr>
        <w:t>¶</w:t>
      </w:r>
      <w:r w:rsidRPr="000D0DBF">
        <w:rPr>
          <w:sz w:val="16"/>
        </w:rPr>
        <w:t xml:space="preserve"> The idea of </w:t>
      </w:r>
      <w:r w:rsidRPr="000E6CC2">
        <w:rPr>
          <w:rStyle w:val="StyleUnderline"/>
          <w:highlight w:val="yellow"/>
        </w:rPr>
        <w:t>resistance only makes sense if we can link it to conscious ends and projects</w:t>
      </w:r>
      <w:r w:rsidRPr="000D0DBF">
        <w:rPr>
          <w:sz w:val="16"/>
        </w:rPr>
        <w:t xml:space="preserve">, and </w:t>
      </w:r>
      <w:r w:rsidRPr="000D0DBF">
        <w:rPr>
          <w:rStyle w:val="StyleUnderline"/>
        </w:rPr>
        <w:t>for this to happen one needs an account of truth and objectivity that is not only intersubjective</w:t>
      </w:r>
      <w:r w:rsidRPr="000D0DBF">
        <w:rPr>
          <w:sz w:val="16"/>
        </w:rPr>
        <w:t xml:space="preserve"> and transsubjective, but </w:t>
      </w:r>
      <w:r w:rsidRPr="000D0DBF">
        <w:rPr>
          <w:rStyle w:val="StyleUnderline"/>
        </w:rPr>
        <w:t>that is also in service of our ends and projects</w:t>
      </w:r>
      <w:r w:rsidRPr="000D0DBF">
        <w:rPr>
          <w:sz w:val="16"/>
        </w:rPr>
        <w:t xml:space="preserve">. In other word, </w:t>
      </w:r>
      <w:r w:rsidRPr="000D0DBF">
        <w:rPr>
          <w:rStyle w:val="StyleUnderline"/>
        </w:rPr>
        <w:t>we must know that we can make a difference, not only in our own lives, but also to the future of humanity</w:t>
      </w:r>
      <w:r w:rsidRPr="000D0DBF">
        <w:rPr>
          <w:sz w:val="16"/>
        </w:rPr>
        <w:t xml:space="preserve">. Truth and objectivity must be employed in the name of a liberating alternative, </w:t>
      </w:r>
      <w:r w:rsidRPr="000D0DBF">
        <w:rPr>
          <w:rStyle w:val="StyleUnderline"/>
        </w:rPr>
        <w:t xml:space="preserve">otherwise exploring and </w:t>
      </w:r>
      <w:r w:rsidRPr="000E6CC2">
        <w:rPr>
          <w:rStyle w:val="StyleUnderline"/>
          <w:highlight w:val="yellow"/>
        </w:rPr>
        <w:t>problematising our</w:t>
      </w:r>
      <w:r w:rsidRPr="000E6CC2">
        <w:rPr>
          <w:rStyle w:val="StyleUnderline"/>
        </w:rPr>
        <w:t xml:space="preserve"> conceptions</w:t>
      </w:r>
      <w:r w:rsidRPr="000D0DBF">
        <w:rPr>
          <w:rStyle w:val="StyleUnderline"/>
        </w:rPr>
        <w:t xml:space="preserve"> of </w:t>
      </w:r>
      <w:r w:rsidRPr="000E6CC2">
        <w:rPr>
          <w:rStyle w:val="StyleUnderline"/>
          <w:highlight w:val="yellow"/>
        </w:rPr>
        <w:t>knowledge</w:t>
      </w:r>
      <w:r w:rsidRPr="000D0DBF">
        <w:rPr>
          <w:rStyle w:val="StyleUnderline"/>
        </w:rPr>
        <w:t xml:space="preserve"> and truth merely </w:t>
      </w:r>
      <w:r w:rsidRPr="000E6CC2">
        <w:rPr>
          <w:rStyle w:val="StyleUnderline"/>
          <w:highlight w:val="yellow"/>
        </w:rPr>
        <w:t>amounts to</w:t>
      </w:r>
      <w:r w:rsidRPr="000D0DBF">
        <w:rPr>
          <w:rStyle w:val="StyleUnderline"/>
        </w:rPr>
        <w:t xml:space="preserve"> an exercise in </w:t>
      </w:r>
      <w:r w:rsidRPr="000E6CC2">
        <w:rPr>
          <w:rStyle w:val="StyleUnderline"/>
          <w:highlight w:val="yellow"/>
        </w:rPr>
        <w:t>mental gymnastics</w:t>
      </w:r>
      <w:r w:rsidRPr="000D0DBF">
        <w:rPr>
          <w:rStyle w:val="StyleUnderline"/>
        </w:rPr>
        <w:t>.</w:t>
      </w:r>
      <w:r w:rsidRPr="000D0DBF">
        <w:rPr>
          <w:sz w:val="16"/>
        </w:rPr>
        <w:t xml:space="preserve"> Although Seals is able to defend a Foucauldian account of truth, </w:t>
      </w:r>
      <w:r w:rsidRPr="000D0DBF">
        <w:rPr>
          <w:rStyle w:val="StyleUnderline"/>
        </w:rPr>
        <w:t>this account cannot serve any function when viewed in light of Foucault's larger power ontology.</w:t>
      </w:r>
    </w:p>
    <w:p w:rsidR="0090291C" w:rsidRDefault="0009576F" w:rsidP="0090291C">
      <w:pPr>
        <w:pStyle w:val="Heading3"/>
      </w:pPr>
      <w:r>
        <w:t>Perm---</w:t>
      </w:r>
      <w:r w:rsidR="0090291C">
        <w:t>Multiple Perspectives</w:t>
      </w:r>
    </w:p>
    <w:p w:rsidR="0090291C" w:rsidRPr="00B64DA3" w:rsidRDefault="0090291C" w:rsidP="0090291C">
      <w:pPr>
        <w:pStyle w:val="Heading4"/>
      </w:pPr>
      <w:r>
        <w:t>Permutation do both -- have to draw from varied traditions including politics – it’s the only way to alliance and inform change</w:t>
      </w:r>
    </w:p>
    <w:p w:rsidR="0090291C" w:rsidRPr="00B64DA3" w:rsidRDefault="0090291C" w:rsidP="0090291C">
      <w:r>
        <w:t xml:space="preserve">Michael W </w:t>
      </w:r>
      <w:r w:rsidRPr="00B64DA3">
        <w:rPr>
          <w:rStyle w:val="Style13ptBold"/>
        </w:rPr>
        <w:t>Apple 12</w:t>
      </w:r>
      <w:r>
        <w:t>, Professor of Curriculum and Instruction and Educational Policy Studies at the University of Wisconsin, Madison, Global Crises, Social Justice, and Teacher Education, http://s3.amazonaws.com/academia.edu.documents/29773610/Encyclopaideia_33_2e.pdf?AWSAccessKeyId=AKIAIWOWYYGZ2Y53UL3A&amp;Expires=1498143088&amp;Signature=DUogXSghaVlJfxRKt4GX4wYuEJI%3D&amp;response-content-disposition=inline%3B%20filename%3DSpecial_Issue_International_Migration_an.pdf#page=21</w:t>
      </w:r>
    </w:p>
    <w:p w:rsidR="0090291C" w:rsidRPr="00B64DA3" w:rsidRDefault="0090291C" w:rsidP="0090291C">
      <w:pPr>
        <w:rPr>
          <w:sz w:val="16"/>
        </w:rPr>
      </w:pPr>
      <w:r w:rsidRPr="00B64DA3">
        <w:rPr>
          <w:rStyle w:val="StyleUnderline"/>
        </w:rPr>
        <w:t>Of course</w:t>
      </w:r>
      <w:r w:rsidRPr="00B64DA3">
        <w:rPr>
          <w:sz w:val="16"/>
        </w:rPr>
        <w:t xml:space="preserve">, </w:t>
      </w:r>
      <w:r w:rsidRPr="000E6CC2">
        <w:rPr>
          <w:rStyle w:val="StyleUnderline"/>
          <w:highlight w:val="yellow"/>
        </w:rPr>
        <w:t>there are those who</w:t>
      </w:r>
      <w:r w:rsidRPr="00B64DA3">
        <w:rPr>
          <w:rStyle w:val="StyleUnderline"/>
        </w:rPr>
        <w:t xml:space="preserve"> would reject</w:t>
      </w:r>
      <w:r w:rsidRPr="00B64DA3">
        <w:rPr>
          <w:sz w:val="16"/>
        </w:rPr>
        <w:t xml:space="preserve"> this </w:t>
      </w:r>
      <w:r w:rsidRPr="00B64DA3">
        <w:rPr>
          <w:rStyle w:val="StyleUnderline"/>
        </w:rPr>
        <w:t xml:space="preserve">more integrative approach, who </w:t>
      </w:r>
      <w:r w:rsidRPr="000E6CC2">
        <w:rPr>
          <w:rStyle w:val="StyleUnderline"/>
          <w:highlight w:val="yellow"/>
        </w:rPr>
        <w:t>believe</w:t>
      </w:r>
      <w:r w:rsidRPr="00B64DA3">
        <w:rPr>
          <w:rStyle w:val="StyleUnderline"/>
        </w:rPr>
        <w:t xml:space="preserve"> that </w:t>
      </w:r>
      <w:r w:rsidRPr="000E6CC2">
        <w:rPr>
          <w:rStyle w:val="StyleUnderline"/>
          <w:highlight w:val="yellow"/>
        </w:rPr>
        <w:t>there is only one way a critical scholar</w:t>
      </w:r>
      <w:r w:rsidRPr="00B64DA3">
        <w:rPr>
          <w:rStyle w:val="StyleUnderline"/>
        </w:rPr>
        <w:t xml:space="preserve">/activist </w:t>
      </w:r>
      <w:r w:rsidRPr="000E6CC2">
        <w:rPr>
          <w:rStyle w:val="StyleUnderline"/>
          <w:highlight w:val="yellow"/>
        </w:rPr>
        <w:t>can be legitimately critical</w:t>
      </w:r>
      <w:r w:rsidRPr="00B64DA3">
        <w:rPr>
          <w:rStyle w:val="StyleUnderline"/>
        </w:rPr>
        <w:t>. For them, an approach that seeks to deal respectfully with</w:t>
      </w:r>
      <w:r w:rsidRPr="00B64DA3">
        <w:rPr>
          <w:sz w:val="16"/>
        </w:rPr>
        <w:t xml:space="preserve"> and learn from critical theories and </w:t>
      </w:r>
      <w:r w:rsidRPr="00B64DA3">
        <w:rPr>
          <w:rStyle w:val="StyleUnderline"/>
        </w:rPr>
        <w:t>resources from multiple sources</w:t>
      </w:r>
      <w:r w:rsidRPr="00B64DA3">
        <w:rPr>
          <w:sz w:val="16"/>
        </w:rPr>
        <w:t xml:space="preserve"> and multiple critical traditions </w:t>
      </w:r>
      <w:r w:rsidRPr="00B64DA3">
        <w:rPr>
          <w:rStyle w:val="StyleUnderline"/>
        </w:rPr>
        <w:t>is misguided.</w:t>
      </w:r>
      <w:r w:rsidRPr="00B64DA3">
        <w:rPr>
          <w:sz w:val="16"/>
        </w:rPr>
        <w:t xml:space="preserve"> </w:t>
      </w:r>
      <w:r w:rsidRPr="00B64DA3">
        <w:rPr>
          <w:rStyle w:val="StyleUnderline"/>
        </w:rPr>
        <w:t>For</w:t>
      </w:r>
      <w:r w:rsidRPr="00B64DA3">
        <w:rPr>
          <w:sz w:val="16"/>
        </w:rPr>
        <w:t xml:space="preserve"> me and </w:t>
      </w:r>
      <w:r w:rsidRPr="00B64DA3">
        <w:rPr>
          <w:rStyle w:val="StyleUnderline"/>
        </w:rPr>
        <w:t xml:space="preserve">many others, </w:t>
      </w:r>
      <w:r w:rsidRPr="000E6CC2">
        <w:rPr>
          <w:rStyle w:val="StyleUnderline"/>
          <w:highlight w:val="yellow"/>
        </w:rPr>
        <w:t>how-ever, the key is to heed</w:t>
      </w:r>
      <w:r w:rsidRPr="00B64DA3">
        <w:rPr>
          <w:sz w:val="16"/>
        </w:rPr>
        <w:t xml:space="preserve"> Fraser’s aforementioned absolutely </w:t>
      </w:r>
      <w:r w:rsidRPr="00B64DA3">
        <w:rPr>
          <w:rStyle w:val="StyleUnderline"/>
        </w:rPr>
        <w:t xml:space="preserve">imperative call for </w:t>
      </w:r>
      <w:r w:rsidRPr="000E6CC2">
        <w:rPr>
          <w:rStyle w:val="StyleUnderline"/>
          <w:highlight w:val="yellow"/>
        </w:rPr>
        <w:t>a politics of redistribution and</w:t>
      </w:r>
      <w:r w:rsidRPr="00B64DA3">
        <w:rPr>
          <w:rStyle w:val="StyleUnderline"/>
        </w:rPr>
        <w:t xml:space="preserve"> a politics of </w:t>
      </w:r>
      <w:r w:rsidRPr="000E6CC2">
        <w:rPr>
          <w:rStyle w:val="StyleUnderline"/>
          <w:highlight w:val="yellow"/>
        </w:rPr>
        <w:t>recognition in ways that do not interrupt each other</w:t>
      </w:r>
      <w:r w:rsidRPr="00B64DA3">
        <w:rPr>
          <w:sz w:val="16"/>
        </w:rPr>
        <w:t xml:space="preserve"> (Fraser, 1997). Such </w:t>
      </w:r>
      <w:r w:rsidRPr="000E6CC2">
        <w:rPr>
          <w:rStyle w:val="StyleUnderline"/>
          <w:highlight w:val="yellow"/>
        </w:rPr>
        <w:t>an approach</w:t>
      </w:r>
      <w:r w:rsidRPr="00B64DA3">
        <w:rPr>
          <w:sz w:val="16"/>
        </w:rPr>
        <w:t xml:space="preserve">, one in </w:t>
      </w:r>
      <w:r w:rsidRPr="000E6CC2">
        <w:rPr>
          <w:rStyle w:val="StyleUnderline"/>
          <w:highlight w:val="yellow"/>
        </w:rPr>
        <w:t>which</w:t>
      </w:r>
      <w:r w:rsidRPr="00B64DA3">
        <w:rPr>
          <w:sz w:val="16"/>
        </w:rPr>
        <w:t xml:space="preserve"> one </w:t>
      </w:r>
      <w:r w:rsidRPr="000E6CC2">
        <w:rPr>
          <w:rStyle w:val="StyleUnderline"/>
          <w:highlight w:val="yellow"/>
        </w:rPr>
        <w:t>learns</w:t>
      </w:r>
      <w:r w:rsidRPr="00B64DA3">
        <w:rPr>
          <w:rStyle w:val="StyleUnderline"/>
        </w:rPr>
        <w:t xml:space="preserve"> respectfully </w:t>
      </w:r>
      <w:r w:rsidRPr="000E6CC2">
        <w:rPr>
          <w:rStyle w:val="StyleUnderline"/>
          <w:highlight w:val="yellow"/>
        </w:rPr>
        <w:t>from each</w:t>
      </w:r>
      <w:r w:rsidRPr="00B64DA3">
        <w:rPr>
          <w:rStyle w:val="StyleUnderline"/>
        </w:rPr>
        <w:t xml:space="preserve"> </w:t>
      </w:r>
      <w:r w:rsidRPr="000E6CC2">
        <w:rPr>
          <w:rStyle w:val="StyleUnderline"/>
          <w:highlight w:val="yellow"/>
        </w:rPr>
        <w:t>other and respectfully disagrees</w:t>
      </w:r>
      <w:r w:rsidRPr="00B64DA3">
        <w:rPr>
          <w:rStyle w:val="StyleUnderline"/>
        </w:rPr>
        <w:t xml:space="preserve"> when necessary</w:t>
      </w:r>
      <w:r w:rsidRPr="00B64DA3">
        <w:rPr>
          <w:sz w:val="16"/>
        </w:rPr>
        <w:t xml:space="preserve">, </w:t>
      </w:r>
      <w:r w:rsidRPr="000E6CC2">
        <w:rPr>
          <w:rStyle w:val="Emphasis"/>
          <w:highlight w:val="yellow"/>
        </w:rPr>
        <w:t>is not</w:t>
      </w:r>
      <w:r w:rsidRPr="00B64DA3">
        <w:rPr>
          <w:rStyle w:val="Emphasis"/>
        </w:rPr>
        <w:t xml:space="preserve"> an example of </w:t>
      </w:r>
      <w:r w:rsidRPr="000E6CC2">
        <w:rPr>
          <w:rStyle w:val="Emphasis"/>
          <w:highlight w:val="yellow"/>
        </w:rPr>
        <w:t>losing one’s political soul</w:t>
      </w:r>
      <w:r w:rsidRPr="00B64DA3">
        <w:rPr>
          <w:sz w:val="16"/>
        </w:rPr>
        <w:t xml:space="preserve">. Indeed, as I have said before, while we need to be very cautious about theories that turn the world into simply discourses and that fly above the gritty materialities of real life, we are not in a church so we should not be worried about heresy (Apple, 2006). </w:t>
      </w:r>
      <w:r w:rsidRPr="000E6CC2">
        <w:rPr>
          <w:rStyle w:val="StyleUnderline"/>
          <w:highlight w:val="yellow"/>
        </w:rPr>
        <w:t>The key is the relationship between</w:t>
      </w:r>
      <w:r w:rsidRPr="00B64DA3">
        <w:rPr>
          <w:rStyle w:val="StyleUnderline"/>
        </w:rPr>
        <w:t xml:space="preserve"> one’s </w:t>
      </w:r>
      <w:r w:rsidRPr="000E6CC2">
        <w:rPr>
          <w:rStyle w:val="StyleUnderline"/>
          <w:highlight w:val="yellow"/>
        </w:rPr>
        <w:t>nuanced understanding and</w:t>
      </w:r>
      <w:r w:rsidRPr="00B64DA3">
        <w:rPr>
          <w:rStyle w:val="StyleUnderline"/>
        </w:rPr>
        <w:t xml:space="preserve"> one’s concrete</w:t>
      </w:r>
      <w:r w:rsidRPr="00B64DA3">
        <w:rPr>
          <w:sz w:val="16"/>
        </w:rPr>
        <w:t xml:space="preserve"> political/</w:t>
      </w:r>
      <w:r w:rsidRPr="000E6CC2">
        <w:rPr>
          <w:rStyle w:val="StyleUnderline"/>
          <w:highlight w:val="yellow"/>
        </w:rPr>
        <w:t>educational action</w:t>
      </w:r>
      <w:r w:rsidRPr="00B64DA3">
        <w:rPr>
          <w:rStyle w:val="StyleUnderline"/>
        </w:rPr>
        <w:t xml:space="preserve"> – </w:t>
      </w:r>
      <w:r w:rsidRPr="000E6CC2">
        <w:rPr>
          <w:rStyle w:val="StyleUnderline"/>
          <w:highlight w:val="yellow"/>
        </w:rPr>
        <w:t>and a willingness to build alliances</w:t>
      </w:r>
      <w:r w:rsidRPr="00B64DA3">
        <w:rPr>
          <w:rStyle w:val="StyleUnderline"/>
        </w:rPr>
        <w:t xml:space="preserve"> and participate in the social agendas of other groups who suffer from the structures of this society. This will require using</w:t>
      </w:r>
      <w:r w:rsidRPr="00B64DA3">
        <w:rPr>
          <w:sz w:val="16"/>
        </w:rPr>
        <w:t xml:space="preserve"> theoretical/</w:t>
      </w:r>
      <w:r w:rsidRPr="00B64DA3">
        <w:rPr>
          <w:rStyle w:val="StyleUnderline"/>
        </w:rPr>
        <w:t>political resources that are varied</w:t>
      </w:r>
      <w:r w:rsidRPr="00B64DA3">
        <w:rPr>
          <w:sz w:val="16"/>
        </w:rPr>
        <w:t xml:space="preserve">, but still intensely political and committed. </w:t>
      </w:r>
      <w:r w:rsidRPr="00B64DA3">
        <w:rPr>
          <w:sz w:val="12"/>
        </w:rPr>
        <w:t>¶</w:t>
      </w:r>
      <w:r w:rsidRPr="00B64DA3">
        <w:rPr>
          <w:sz w:val="16"/>
        </w:rPr>
        <w:t xml:space="preserve"> </w:t>
      </w:r>
      <w:r w:rsidRPr="00B64DA3">
        <w:rPr>
          <w:rStyle w:val="StyleUnderline"/>
        </w:rPr>
        <w:t>Without expanding our critical theoretical</w:t>
      </w:r>
      <w:r w:rsidRPr="00B64DA3">
        <w:rPr>
          <w:sz w:val="16"/>
        </w:rPr>
        <w:t xml:space="preserve"> and empirical </w:t>
      </w:r>
      <w:r w:rsidRPr="00B64DA3">
        <w:rPr>
          <w:rStyle w:val="StyleUnderline"/>
        </w:rPr>
        <w:t>resources, we will not be able to answer two of the most crucial questions facing educators and activists today: What do the global realities that increasingly challenge education</w:t>
      </w:r>
      <w:r w:rsidRPr="00B64DA3">
        <w:rPr>
          <w:sz w:val="16"/>
        </w:rPr>
        <w:t xml:space="preserve"> and teacher education </w:t>
      </w:r>
      <w:r w:rsidRPr="00B64DA3">
        <w:rPr>
          <w:rStyle w:val="StyleUnderline"/>
        </w:rPr>
        <w:t>look like?</w:t>
      </w:r>
      <w:r w:rsidRPr="00B64DA3">
        <w:rPr>
          <w:sz w:val="16"/>
        </w:rPr>
        <w:t xml:space="preserve"> </w:t>
      </w:r>
      <w:r w:rsidRPr="00B64DA3">
        <w:rPr>
          <w:rStyle w:val="Emphasis"/>
        </w:rPr>
        <w:t>And, what can we as educators and community members do to alter these realities</w:t>
      </w:r>
      <w:r w:rsidRPr="00B64DA3">
        <w:rPr>
          <w:sz w:val="16"/>
        </w:rPr>
        <w:t>?</w:t>
      </w:r>
    </w:p>
    <w:p w:rsidR="0090291C" w:rsidRDefault="0009576F" w:rsidP="0090291C">
      <w:pPr>
        <w:pStyle w:val="Heading3"/>
      </w:pPr>
      <w:r>
        <w:t>Perm---Reforms</w:t>
      </w:r>
    </w:p>
    <w:p w:rsidR="0009576F" w:rsidRPr="0009576F" w:rsidRDefault="00B67B2B" w:rsidP="0009576F">
      <w:pPr>
        <w:pStyle w:val="Heading4"/>
      </w:pPr>
      <w:r>
        <w:t xml:space="preserve">Reforms are possible---the permutation can both criticize technocratic education policy like the alternative </w:t>
      </w:r>
      <w:r>
        <w:rPr>
          <w:u w:val="single"/>
        </w:rPr>
        <w:t>and</w:t>
      </w:r>
      <w:r>
        <w:t xml:space="preserve"> understand the value of taking pragmatic action to solve problems</w:t>
      </w:r>
    </w:p>
    <w:p w:rsidR="0090291C" w:rsidRDefault="0090291C" w:rsidP="0090291C">
      <w:r>
        <w:t>Michael W</w:t>
      </w:r>
      <w:r w:rsidR="00D74C5B">
        <w:t>.</w:t>
      </w:r>
      <w:r>
        <w:t xml:space="preserve"> </w:t>
      </w:r>
      <w:r w:rsidRPr="00B64DA3">
        <w:rPr>
          <w:rStyle w:val="Style13ptBold"/>
        </w:rPr>
        <w:t>Apple 12</w:t>
      </w:r>
      <w:r>
        <w:t xml:space="preserve">, Professor of Curriculum and Instruction and Educational Policy Studies at the University of Wisconsin, Madison, Global Crises, Social Justice, and Teacher Education, </w:t>
      </w:r>
      <w:hyperlink r:id="rId9" w:anchor="page=21" w:history="1">
        <w:r w:rsidRPr="001A029C">
          <w:rPr>
            <w:rStyle w:val="Hyperlink"/>
          </w:rPr>
          <w:t>http://s3.amazonaws.com/academia.edu.documents/29773610/Encyclopaideia_33_2e.pdf?AWSAccessKeyId=AKIAIWOWYYGZ2Y53UL3A&amp;Expires=1498143088&amp;Signature=DUogXSghaVlJfxRKt4GX4wYuEJI%3D&amp;response-content-disposition=inline%3B%20filename%3DSpecial_Issue_International_Migration_an.pdf#page=21</w:t>
        </w:r>
      </w:hyperlink>
    </w:p>
    <w:p w:rsidR="0090291C" w:rsidRPr="00114E22" w:rsidRDefault="0090291C" w:rsidP="0090291C">
      <w:pPr>
        <w:rPr>
          <w:sz w:val="16"/>
        </w:rPr>
      </w:pPr>
      <w:r w:rsidRPr="00114E22">
        <w:rPr>
          <w:sz w:val="16"/>
        </w:rPr>
        <w:t xml:space="preserve">2. </w:t>
      </w:r>
      <w:r w:rsidRPr="000E6CC2">
        <w:rPr>
          <w:rStyle w:val="StyleUnderline"/>
        </w:rPr>
        <w:t>In</w:t>
      </w:r>
      <w:r w:rsidRPr="00114E22">
        <w:rPr>
          <w:rStyle w:val="StyleUnderline"/>
        </w:rPr>
        <w:t xml:space="preserve"> engaging </w:t>
      </w:r>
      <w:r w:rsidRPr="000E6CC2">
        <w:rPr>
          <w:rStyle w:val="StyleUnderline"/>
          <w:highlight w:val="yellow"/>
        </w:rPr>
        <w:t>in</w:t>
      </w:r>
      <w:r w:rsidRPr="00114E22">
        <w:rPr>
          <w:sz w:val="16"/>
        </w:rPr>
        <w:t xml:space="preserve"> such </w:t>
      </w:r>
      <w:r w:rsidRPr="000E6CC2">
        <w:rPr>
          <w:rStyle w:val="StyleUnderline"/>
          <w:highlight w:val="yellow"/>
        </w:rPr>
        <w:t>critical analyses, it</w:t>
      </w:r>
      <w:r w:rsidRPr="000E6CC2">
        <w:rPr>
          <w:rStyle w:val="StyleUnderline"/>
        </w:rPr>
        <w:t xml:space="preserve"> </w:t>
      </w:r>
      <w:r w:rsidRPr="000E6CC2">
        <w:rPr>
          <w:sz w:val="16"/>
        </w:rPr>
        <w:t>also</w:t>
      </w:r>
      <w:r w:rsidRPr="00114E22">
        <w:rPr>
          <w:rStyle w:val="StyleUnderline"/>
        </w:rPr>
        <w:t xml:space="preserve"> </w:t>
      </w:r>
      <w:r w:rsidRPr="000E6CC2">
        <w:rPr>
          <w:rStyle w:val="StyleUnderline"/>
          <w:highlight w:val="yellow"/>
        </w:rPr>
        <w:t>must point to</w:t>
      </w:r>
      <w:r w:rsidRPr="00114E22">
        <w:rPr>
          <w:sz w:val="16"/>
        </w:rPr>
        <w:t xml:space="preserve"> contradictions and to </w:t>
      </w:r>
      <w:r w:rsidRPr="000E6CC2">
        <w:rPr>
          <w:rStyle w:val="Emphasis"/>
          <w:highlight w:val="yellow"/>
        </w:rPr>
        <w:t>spaces of possible action</w:t>
      </w:r>
      <w:r w:rsidRPr="00114E22">
        <w:rPr>
          <w:sz w:val="16"/>
        </w:rPr>
        <w:t xml:space="preserve">. Thus, </w:t>
      </w:r>
      <w:r w:rsidRPr="000E6CC2">
        <w:rPr>
          <w:rStyle w:val="StyleUnderline"/>
          <w:highlight w:val="yellow"/>
        </w:rPr>
        <w:t>its aim is to</w:t>
      </w:r>
      <w:r w:rsidRPr="00114E22">
        <w:rPr>
          <w:rStyle w:val="StyleUnderline"/>
        </w:rPr>
        <w:t xml:space="preserve"> critically </w:t>
      </w:r>
      <w:r w:rsidRPr="000E6CC2">
        <w:rPr>
          <w:rStyle w:val="StyleUnderline"/>
          <w:highlight w:val="yellow"/>
        </w:rPr>
        <w:t>examine</w:t>
      </w:r>
      <w:r w:rsidRPr="00114E22">
        <w:rPr>
          <w:rStyle w:val="StyleUnderline"/>
        </w:rPr>
        <w:t xml:space="preserve"> current </w:t>
      </w:r>
      <w:r w:rsidRPr="000E6CC2">
        <w:rPr>
          <w:rStyle w:val="StyleUnderline"/>
          <w:highlight w:val="yellow"/>
        </w:rPr>
        <w:t>realities</w:t>
      </w:r>
      <w:r w:rsidRPr="000E6CC2">
        <w:rPr>
          <w:sz w:val="16"/>
          <w:highlight w:val="yellow"/>
        </w:rPr>
        <w:t xml:space="preserve"> </w:t>
      </w:r>
      <w:r w:rsidRPr="000E6CC2">
        <w:rPr>
          <w:rStyle w:val="StyleUnderline"/>
          <w:highlight w:val="yellow"/>
        </w:rPr>
        <w:t>with</w:t>
      </w:r>
      <w:r w:rsidRPr="00114E22">
        <w:rPr>
          <w:rStyle w:val="StyleUnderline"/>
        </w:rPr>
        <w:t xml:space="preserve"> </w:t>
      </w:r>
      <w:r w:rsidRPr="000E6CC2">
        <w:rPr>
          <w:rStyle w:val="StyleUnderline"/>
          <w:highlight w:val="yellow"/>
        </w:rPr>
        <w:t>a</w:t>
      </w:r>
      <w:r w:rsidRPr="00114E22">
        <w:rPr>
          <w:sz w:val="16"/>
        </w:rPr>
        <w:t xml:space="preserve"> conceptual/</w:t>
      </w:r>
      <w:r w:rsidRPr="000E6CC2">
        <w:rPr>
          <w:rStyle w:val="Emphasis"/>
          <w:highlight w:val="yellow"/>
        </w:rPr>
        <w:t>political framework</w:t>
      </w:r>
      <w:r w:rsidRPr="00114E22">
        <w:rPr>
          <w:sz w:val="16"/>
        </w:rPr>
        <w:t xml:space="preserve"> </w:t>
      </w:r>
      <w:r w:rsidRPr="00114E22">
        <w:rPr>
          <w:rStyle w:val="StyleUnderline"/>
        </w:rPr>
        <w:t>that emphasizes the spaces in which more progressive and counter-hegemonic actions can, or do, go on.</w:t>
      </w:r>
      <w:r w:rsidRPr="00114E22">
        <w:rPr>
          <w:sz w:val="16"/>
        </w:rPr>
        <w:t xml:space="preserve"> </w:t>
      </w:r>
      <w:r w:rsidRPr="000E6CC2">
        <w:rPr>
          <w:rStyle w:val="Emphasis"/>
          <w:highlight w:val="yellow"/>
        </w:rPr>
        <w:t>This is an absolutely crucial step</w:t>
      </w:r>
      <w:r w:rsidRPr="00114E22">
        <w:rPr>
          <w:rStyle w:val="Emphasis"/>
        </w:rPr>
        <w:t xml:space="preserve">, since </w:t>
      </w:r>
      <w:r w:rsidRPr="000E6CC2">
        <w:rPr>
          <w:rStyle w:val="Emphasis"/>
          <w:highlight w:val="yellow"/>
        </w:rPr>
        <w:t>otherwise our research can</w:t>
      </w:r>
      <w:r w:rsidRPr="00114E22">
        <w:rPr>
          <w:rStyle w:val="Emphasis"/>
        </w:rPr>
        <w:t xml:space="preserve"> simply </w:t>
      </w:r>
      <w:r w:rsidRPr="000E6CC2">
        <w:rPr>
          <w:rStyle w:val="Emphasis"/>
          <w:highlight w:val="yellow"/>
        </w:rPr>
        <w:t>lead to cynicism or despair</w:t>
      </w:r>
      <w:r w:rsidRPr="00114E22">
        <w:rPr>
          <w:sz w:val="16"/>
        </w:rPr>
        <w:t xml:space="preserve">. In this regard, as </w:t>
      </w:r>
      <w:r w:rsidRPr="00114E22">
        <w:rPr>
          <w:rStyle w:val="StyleUnderline"/>
        </w:rPr>
        <w:t>we document the dangers of the powerful attacks on critically democratic educational policies and practices in schools and in teacher education programs, we also should do so with an eye to where we can make gains at the same time</w:t>
      </w:r>
      <w:r w:rsidRPr="00114E22">
        <w:rPr>
          <w:sz w:val="16"/>
        </w:rPr>
        <w:t xml:space="preserve"> (see, e.g., Cochran-Smith, et al., 2008; Cochran-Smith, et al., in press; Zeichner, 2009; McDonald, 2005; McDonald &amp; Zeichner, in press).</w:t>
      </w:r>
      <w:r w:rsidRPr="00114E22">
        <w:rPr>
          <w:sz w:val="12"/>
        </w:rPr>
        <w:t>¶</w:t>
      </w:r>
      <w:r w:rsidRPr="00114E22">
        <w:rPr>
          <w:sz w:val="16"/>
        </w:rPr>
        <w:t xml:space="preserve"> 3. At times, </w:t>
      </w:r>
      <w:r w:rsidRPr="00114E22">
        <w:rPr>
          <w:rStyle w:val="StyleUnderline"/>
        </w:rPr>
        <w:t>this</w:t>
      </w:r>
      <w:r w:rsidRPr="00114E22">
        <w:rPr>
          <w:sz w:val="16"/>
        </w:rPr>
        <w:t xml:space="preserve"> also </w:t>
      </w:r>
      <w:r w:rsidRPr="00114E22">
        <w:rPr>
          <w:rStyle w:val="StyleUnderline"/>
        </w:rPr>
        <w:t>requires</w:t>
      </w:r>
      <w:r w:rsidRPr="00114E22">
        <w:rPr>
          <w:sz w:val="16"/>
        </w:rPr>
        <w:t xml:space="preserve"> a </w:t>
      </w:r>
      <w:r w:rsidRPr="00114E22">
        <w:rPr>
          <w:rStyle w:val="StyleUnderline"/>
        </w:rPr>
        <w:t>broadening of what counts as “research.”</w:t>
      </w:r>
      <w:r w:rsidRPr="00114E22">
        <w:rPr>
          <w:sz w:val="16"/>
        </w:rPr>
        <w:t xml:space="preserve"> Here I mean acting as critical “secretaries” to those groups of people, social movements, and teacher </w:t>
      </w:r>
      <w:r w:rsidRPr="000E6CC2">
        <w:rPr>
          <w:rStyle w:val="StyleUnderline"/>
          <w:highlight w:val="yellow"/>
        </w:rPr>
        <w:t>educators</w:t>
      </w:r>
      <w:r w:rsidRPr="00114E22">
        <w:rPr>
          <w:sz w:val="16"/>
        </w:rPr>
        <w:t xml:space="preserve"> who </w:t>
      </w:r>
      <w:r w:rsidRPr="000E6CC2">
        <w:rPr>
          <w:rStyle w:val="StyleUnderline"/>
          <w:highlight w:val="yellow"/>
        </w:rPr>
        <w:t>are</w:t>
      </w:r>
      <w:r w:rsidRPr="00114E22">
        <w:rPr>
          <w:rStyle w:val="StyleUnderline"/>
        </w:rPr>
        <w:t xml:space="preserve"> </w:t>
      </w:r>
      <w:r w:rsidRPr="000E6CC2">
        <w:rPr>
          <w:rStyle w:val="StyleUnderline"/>
        </w:rPr>
        <w:t>now</w:t>
      </w:r>
      <w:r w:rsidRPr="00114E22">
        <w:rPr>
          <w:rStyle w:val="StyleUnderline"/>
        </w:rPr>
        <w:t xml:space="preserve"> </w:t>
      </w:r>
      <w:r w:rsidRPr="000E6CC2">
        <w:rPr>
          <w:rStyle w:val="StyleUnderline"/>
          <w:highlight w:val="yellow"/>
        </w:rPr>
        <w:t>engaged</w:t>
      </w:r>
      <w:r w:rsidRPr="00114E22">
        <w:rPr>
          <w:rStyle w:val="StyleUnderline"/>
        </w:rPr>
        <w:t xml:space="preserve"> </w:t>
      </w:r>
      <w:r w:rsidRPr="000E6CC2">
        <w:rPr>
          <w:rStyle w:val="StyleUnderline"/>
          <w:highlight w:val="yellow"/>
        </w:rPr>
        <w:t>in challenging existing</w:t>
      </w:r>
      <w:r w:rsidRPr="00114E22">
        <w:rPr>
          <w:rStyle w:val="StyleUnderline"/>
        </w:rPr>
        <w:t xml:space="preserve"> </w:t>
      </w:r>
      <w:r w:rsidRPr="000E6CC2">
        <w:rPr>
          <w:rStyle w:val="StyleUnderline"/>
          <w:highlight w:val="yellow"/>
        </w:rPr>
        <w:t>relations</w:t>
      </w:r>
      <w:r w:rsidRPr="00114E22">
        <w:rPr>
          <w:rStyle w:val="StyleUnderline"/>
        </w:rPr>
        <w:t xml:space="preserve"> of unequal power </w:t>
      </w:r>
      <w:r w:rsidRPr="00114E22">
        <w:rPr>
          <w:sz w:val="16"/>
        </w:rPr>
        <w:t xml:space="preserve">or </w:t>
      </w:r>
      <w:r w:rsidRPr="000E6CC2">
        <w:rPr>
          <w:rStyle w:val="StyleUnderline"/>
          <w:highlight w:val="yellow"/>
        </w:rPr>
        <w:t>in</w:t>
      </w:r>
      <w:r w:rsidRPr="00114E22">
        <w:rPr>
          <w:sz w:val="16"/>
        </w:rPr>
        <w:t xml:space="preserve"> what elsewhere has been called “</w:t>
      </w:r>
      <w:r w:rsidRPr="000E6CC2">
        <w:rPr>
          <w:rStyle w:val="StyleUnderline"/>
          <w:highlight w:val="yellow"/>
        </w:rPr>
        <w:t>nonreformist reforms</w:t>
      </w:r>
      <w:r w:rsidR="000E6CC2">
        <w:rPr>
          <w:rStyle w:val="StyleUnderline"/>
        </w:rPr>
        <w:t xml:space="preserve"> </w:t>
      </w:r>
      <w:r w:rsidRPr="00114E22">
        <w:rPr>
          <w:rStyle w:val="StyleUnderline"/>
        </w:rPr>
        <w:t>,”</w:t>
      </w:r>
      <w:r w:rsidRPr="00114E22">
        <w:rPr>
          <w:sz w:val="16"/>
        </w:rPr>
        <w:t xml:space="preserve"> a term that has a long history in critical sociology and critical educational studies (Apple, 1995) and one that might also productively find its way into the thoughtful discussions in teacher education. This is exactly the task that was taken on in the thick descriptions of critically democratic school practices in Democratic Schools (Apple &amp; Beane, 2007) and in the critically supportive descriptions of the transformative reforms such as the Citizen School and participatory budgeting in Porto Alegre, Brazil (see Gandin, 2006; Apple, et al., 2003). Thus, we need to redouble our efforts at compelling descriptions of existing critically democratic teacher education programs and of their effects in creating deeply committed and successful teachers of all students (Cochran-Smith, et al., 2008; Zeichner, 2009; McDonald, 2005).</w:t>
      </w:r>
      <w:r w:rsidRPr="00114E22">
        <w:rPr>
          <w:sz w:val="12"/>
        </w:rPr>
        <w:t>¶</w:t>
      </w:r>
      <w:r w:rsidRPr="00114E22">
        <w:rPr>
          <w:sz w:val="16"/>
        </w:rPr>
        <w:t xml:space="preserve"> 4. When the noted Italian political theorist and activist Antonio Gramsci (1971) argued that one of the tasks of a truly counter-hegemonic education was not to throw out “elite knowledge” but to reconstruct its form and content so that it served genuinely progressive social needs, he provided a key to another role “organic” and “public” intellectuals might play. Thus, we should not be engaged in a process of what might be called “intellectual suicide.” That is, there are serious intellectual (and pedagogic) skills in dealing with the histories and debates surrounding the epistemological, political, and educational issues involved in justifying what counts as important knowledge and what counts as an effective and socially just education in general and in teacher education programs in particular to prepare teachers to engage in such an education. These are not simple and inconsequential issues and the practical and intellectual/political skills of dealing with them have been well developed. However, they can atrophy if they are not used. We can give back these skills by employing them to assist communities in thinking about this, learning from them, and engaging in the mutually pedagogic dialogues that enable decisions to be made in terms of both the short-term and long-term interests of dispossessed peoples (see Burawoy 2005; Freire, 1970; Borg &amp; Mayo, 2007).</w:t>
      </w:r>
      <w:r w:rsidRPr="00114E22">
        <w:rPr>
          <w:sz w:val="12"/>
        </w:rPr>
        <w:t>¶</w:t>
      </w:r>
      <w:r w:rsidRPr="00114E22">
        <w:rPr>
          <w:sz w:val="16"/>
        </w:rPr>
        <w:t xml:space="preserve"> 5. In the process, </w:t>
      </w:r>
      <w:r w:rsidRPr="00A451AD">
        <w:rPr>
          <w:rStyle w:val="StyleUnderline"/>
        </w:rPr>
        <w:t>critical work has the task of keeping traditions of</w:t>
      </w:r>
      <w:r w:rsidRPr="00114E22">
        <w:rPr>
          <w:sz w:val="16"/>
        </w:rPr>
        <w:t xml:space="preserve"> radical and </w:t>
      </w:r>
      <w:r w:rsidRPr="00A451AD">
        <w:rPr>
          <w:rStyle w:val="StyleUnderline"/>
        </w:rPr>
        <w:t>progressive work alive.</w:t>
      </w:r>
      <w:r w:rsidRPr="00114E22">
        <w:rPr>
          <w:sz w:val="16"/>
        </w:rPr>
        <w:t xml:space="preserve"> In the face of organized attacks on the “collective memories” of difference and critical social movements, attacks that make it increasingly difficult to retain academic and social legitimacy for multiple critical approaches that have proven so valuable in countering dominant narratives and relations, it is absolutely crucial that these traditions be kept alive, renewed, and when necessary criticized for their conceptual, empirical, historical, and political silences or limitations. </w:t>
      </w:r>
      <w:r w:rsidRPr="001A2132">
        <w:rPr>
          <w:rStyle w:val="StyleUnderline"/>
          <w:highlight w:val="yellow"/>
        </w:rPr>
        <w:t>This involves being cautious of reductionism</w:t>
      </w:r>
      <w:r w:rsidRPr="00A451AD">
        <w:rPr>
          <w:rStyle w:val="StyleUnderline"/>
        </w:rPr>
        <w:t xml:space="preserve"> and essentialism</w:t>
      </w:r>
      <w:r w:rsidRPr="00114E22">
        <w:rPr>
          <w:sz w:val="16"/>
        </w:rPr>
        <w:t xml:space="preserve"> and asks us to pay attention to what following Fraser I have called both the politics of redistribution and the politics of recognition (Fraser, 1997; see also Anyon, et al., 2009). </w:t>
      </w:r>
      <w:r w:rsidRPr="00A451AD">
        <w:rPr>
          <w:rStyle w:val="StyleUnderline"/>
        </w:rPr>
        <w:t>This includes not only keeping theoretical, empirical, historical, and political traditions alive but, very importantly, extending and (supportively) criticizing them.</w:t>
      </w:r>
      <w:r w:rsidRPr="00114E22">
        <w:rPr>
          <w:sz w:val="16"/>
        </w:rPr>
        <w:t xml:space="preserve"> And </w:t>
      </w:r>
      <w:r w:rsidRPr="001A2132">
        <w:rPr>
          <w:rStyle w:val="StyleUnderline"/>
          <w:highlight w:val="yellow"/>
        </w:rPr>
        <w:t>it</w:t>
      </w:r>
      <w:r w:rsidRPr="00A451AD">
        <w:rPr>
          <w:rStyle w:val="StyleUnderline"/>
        </w:rPr>
        <w:t xml:space="preserve"> also involves </w:t>
      </w:r>
      <w:r w:rsidRPr="001A2132">
        <w:rPr>
          <w:rStyle w:val="StyleUnderline"/>
          <w:highlight w:val="yellow"/>
        </w:rPr>
        <w:t>keeping alive</w:t>
      </w:r>
      <w:r w:rsidRPr="001A2132">
        <w:rPr>
          <w:rStyle w:val="StyleUnderline"/>
        </w:rPr>
        <w:t xml:space="preserve"> the</w:t>
      </w:r>
      <w:r w:rsidRPr="00A451AD">
        <w:rPr>
          <w:rStyle w:val="StyleUnderline"/>
        </w:rPr>
        <w:t xml:space="preserve"> dreams,</w:t>
      </w:r>
      <w:r w:rsidRPr="00114E22">
        <w:rPr>
          <w:sz w:val="16"/>
        </w:rPr>
        <w:t xml:space="preserve"> utopian visions, </w:t>
      </w:r>
      <w:r w:rsidRPr="00A451AD">
        <w:rPr>
          <w:rStyle w:val="Emphasis"/>
        </w:rPr>
        <w:t>and “</w:t>
      </w:r>
      <w:r w:rsidRPr="001A2132">
        <w:rPr>
          <w:rStyle w:val="Emphasis"/>
          <w:highlight w:val="yellow"/>
        </w:rPr>
        <w:t>non-reformist reforms</w:t>
      </w:r>
      <w:r w:rsidRPr="00A451AD">
        <w:rPr>
          <w:rStyle w:val="Emphasis"/>
        </w:rPr>
        <w:t>”</w:t>
      </w:r>
      <w:r w:rsidRPr="00114E22">
        <w:rPr>
          <w:sz w:val="16"/>
        </w:rPr>
        <w:t xml:space="preserve"> that are so much a part of these critical traditions in education and in teacher education (Apple, 1995; Jacoby, 2005; Teitelbaum, 1993).</w:t>
      </w:r>
      <w:r w:rsidRPr="00114E22">
        <w:rPr>
          <w:sz w:val="12"/>
        </w:rPr>
        <w:t>¶</w:t>
      </w:r>
      <w:r w:rsidRPr="00114E22">
        <w:rPr>
          <w:sz w:val="16"/>
        </w:rPr>
        <w:t xml:space="preserve"> 6. </w:t>
      </w:r>
      <w:r w:rsidRPr="00A451AD">
        <w:rPr>
          <w:rStyle w:val="StyleUnderline"/>
        </w:rPr>
        <w:t>Keeping such traditions alive</w:t>
      </w:r>
      <w:r w:rsidRPr="00114E22">
        <w:rPr>
          <w:sz w:val="16"/>
        </w:rPr>
        <w:t xml:space="preserve"> and also supportively criticizing them when they are not adequate to deal with current realities </w:t>
      </w:r>
      <w:r w:rsidRPr="00A451AD">
        <w:rPr>
          <w:rStyle w:val="StyleUnderline"/>
        </w:rPr>
        <w:t>cannot be done unless we ask “For whom are we keeping them alive?” and “How and in what form are they to be made available?”</w:t>
      </w:r>
      <w:r w:rsidRPr="00114E22">
        <w:rPr>
          <w:sz w:val="16"/>
        </w:rPr>
        <w:t xml:space="preserve"> All of the things I have mentioned above in this taxonomy of tasks require the relearning or development and use of varied or new skills of working at many levels with multiple groups. Thus, journalistic and media skills, academic and popular skills, and the ability to speak to very different audiences are increasingly crucial (Apple, 2006). </w:t>
      </w:r>
      <w:r w:rsidRPr="00A451AD">
        <w:rPr>
          <w:rStyle w:val="StyleUnderline"/>
        </w:rPr>
        <w:t xml:space="preserve">The popularity of neoliberal and neoconservative criticisms of teacher education programs and of schools of education themselves and the Right’s ability to circulate these criticisms widely points to the importance of our finding ways of interrupting these arguments and of showing their weaknesses. </w:t>
      </w:r>
      <w:r w:rsidRPr="001A2132">
        <w:rPr>
          <w:rStyle w:val="StyleUnderline"/>
          <w:highlight w:val="yellow"/>
        </w:rPr>
        <w:t>This requires us to learn how to speak in</w:t>
      </w:r>
      <w:r w:rsidRPr="00A451AD">
        <w:rPr>
          <w:rStyle w:val="StyleUnderline"/>
        </w:rPr>
        <w:t xml:space="preserve"> </w:t>
      </w:r>
      <w:r w:rsidRPr="001A2132">
        <w:rPr>
          <w:rStyle w:val="StyleUnderline"/>
          <w:highlight w:val="yellow"/>
        </w:rPr>
        <w:t>different registers</w:t>
      </w:r>
      <w:r w:rsidRPr="00A451AD">
        <w:rPr>
          <w:rStyle w:val="StyleUnderline"/>
        </w:rPr>
        <w:t xml:space="preserve"> and to say important things in ways that do not require that the audience or reader do all of the work.</w:t>
      </w:r>
      <w:r w:rsidRPr="00114E22">
        <w:rPr>
          <w:sz w:val="16"/>
        </w:rPr>
        <w:t xml:space="preserve"> Of crucial import right now is the ability to expand the spaces of articulate uses of the media so that different ideas about the power of critically democratic teacher education programs circulate widely (see, e.g., Boler, 2008).</w:t>
      </w:r>
    </w:p>
    <w:p w:rsidR="0090291C" w:rsidRDefault="0090291C">
      <w:pPr>
        <w:spacing w:after="160" w:line="259" w:lineRule="auto"/>
        <w:rPr>
          <w:rFonts w:asciiTheme="minorHAnsi" w:hAnsiTheme="minorHAnsi"/>
        </w:rPr>
      </w:pPr>
    </w:p>
    <w:p w:rsidR="008C28E4" w:rsidRDefault="008C28E4" w:rsidP="008C28E4">
      <w:pPr>
        <w:pStyle w:val="Heading3"/>
      </w:pPr>
      <w:r>
        <w:t xml:space="preserve">Impact---AT: Biocapitalism </w:t>
      </w:r>
    </w:p>
    <w:p w:rsidR="008C28E4" w:rsidRPr="005B350B" w:rsidRDefault="00D74C5B" w:rsidP="008C28E4">
      <w:pPr>
        <w:pStyle w:val="Heading4"/>
        <w:rPr>
          <w:u w:val="single"/>
        </w:rPr>
      </w:pPr>
      <w:r>
        <w:t>The concept of biocapitalism</w:t>
      </w:r>
      <w:r w:rsidR="008C28E4">
        <w:t xml:space="preserve"> is wrong </w:t>
      </w:r>
      <w:r>
        <w:t xml:space="preserve">and useless </w:t>
      </w:r>
      <w:r w:rsidR="008C28E4">
        <w:t xml:space="preserve">– utilitarian and democratic aims can be combined and are used to resist the market </w:t>
      </w:r>
    </w:p>
    <w:p w:rsidR="008C28E4" w:rsidRPr="00A40B08" w:rsidRDefault="008C28E4" w:rsidP="008C28E4">
      <w:r>
        <w:t xml:space="preserve">Nataly </w:t>
      </w:r>
      <w:r w:rsidRPr="00A40B08">
        <w:rPr>
          <w:rStyle w:val="Style13ptBold"/>
        </w:rPr>
        <w:t>Chesky 15</w:t>
      </w:r>
      <w:r>
        <w:t>, Assistant Professor of Elementary Education, SUNY New Paltz, Mark Wolfmeyer, Philosophy of STEM Education: A Critical Investigation, pp. 40-41</w:t>
      </w:r>
    </w:p>
    <w:p w:rsidR="008C28E4" w:rsidRPr="005B350B" w:rsidRDefault="008C28E4" w:rsidP="008C28E4">
      <w:pPr>
        <w:rPr>
          <w:sz w:val="16"/>
        </w:rPr>
      </w:pPr>
      <w:r w:rsidRPr="001A2132">
        <w:rPr>
          <w:rStyle w:val="StyleUnderline"/>
          <w:highlight w:val="yellow"/>
        </w:rPr>
        <w:t>It would seem that utilitarian and democratic aims for</w:t>
      </w:r>
      <w:r w:rsidRPr="005B350B">
        <w:rPr>
          <w:sz w:val="16"/>
        </w:rPr>
        <w:t xml:space="preserve"> mathemat-ics </w:t>
      </w:r>
      <w:r w:rsidRPr="001A2132">
        <w:rPr>
          <w:rStyle w:val="StyleUnderline"/>
          <w:highlight w:val="yellow"/>
        </w:rPr>
        <w:t>education are the antithesis</w:t>
      </w:r>
      <w:r w:rsidRPr="005B350B">
        <w:rPr>
          <w:rStyle w:val="StyleUnderline"/>
        </w:rPr>
        <w:t xml:space="preserve"> to each other, but this </w:t>
      </w:r>
      <w:r w:rsidRPr="001A2132">
        <w:rPr>
          <w:rStyle w:val="StyleUnderline"/>
          <w:highlight w:val="yellow"/>
        </w:rPr>
        <w:t>may not be the case</w:t>
      </w:r>
      <w:r w:rsidRPr="005B350B">
        <w:rPr>
          <w:sz w:val="16"/>
        </w:rPr>
        <w:t xml:space="preserve">. Indeed, in the current policy discourse, these two are completely intertwined. Similar to Steen's argument for mathematics literacy in a technological world, mathematics </w:t>
      </w:r>
      <w:r w:rsidRPr="005B350B">
        <w:rPr>
          <w:rStyle w:val="StyleUnderline"/>
        </w:rPr>
        <w:t>education is believed to be primarily for gaining the knowledge</w:t>
      </w:r>
      <w:r w:rsidRPr="005B350B">
        <w:rPr>
          <w:sz w:val="16"/>
        </w:rPr>
        <w:t xml:space="preserve"> of mathematics </w:t>
      </w:r>
      <w:r w:rsidRPr="005B350B">
        <w:rPr>
          <w:rStyle w:val="StyleUnderline"/>
        </w:rPr>
        <w:t>that can best serve an indi-vidual living in the United States. If one believes that the United States is a functioning democracy, then it would be perfectly reasonable to use the meritocracy argument that</w:t>
      </w:r>
      <w:r w:rsidRPr="005B350B">
        <w:rPr>
          <w:sz w:val="16"/>
        </w:rPr>
        <w:t xml:space="preserve"> mathematics </w:t>
      </w:r>
      <w:r w:rsidRPr="001A2132">
        <w:rPr>
          <w:rStyle w:val="StyleUnderline"/>
          <w:highlight w:val="yellow"/>
        </w:rPr>
        <w:t>education ought to</w:t>
      </w:r>
      <w:r w:rsidRPr="005B350B">
        <w:rPr>
          <w:rStyle w:val="StyleUnderline"/>
        </w:rPr>
        <w:t xml:space="preserve"> aim to </w:t>
      </w:r>
      <w:r w:rsidRPr="001A2132">
        <w:rPr>
          <w:rStyle w:val="StyleUnderline"/>
          <w:highlight w:val="yellow"/>
        </w:rPr>
        <w:t>provide the</w:t>
      </w:r>
      <w:r w:rsidRPr="005B350B">
        <w:rPr>
          <w:rStyle w:val="StyleUnderline"/>
        </w:rPr>
        <w:t xml:space="preserve"> </w:t>
      </w:r>
      <w:r w:rsidRPr="001A2132">
        <w:rPr>
          <w:rStyle w:val="StyleUnderline"/>
          <w:highlight w:val="yellow"/>
        </w:rPr>
        <w:t>knowledge</w:t>
      </w:r>
      <w:r w:rsidRPr="005B350B">
        <w:rPr>
          <w:rStyle w:val="StyleUnderline"/>
        </w:rPr>
        <w:t xml:space="preserve"> and skill set needed </w:t>
      </w:r>
      <w:r w:rsidRPr="001A2132">
        <w:rPr>
          <w:rStyle w:val="StyleUnderline"/>
          <w:highlight w:val="yellow"/>
        </w:rPr>
        <w:t>to earn a</w:t>
      </w:r>
      <w:r w:rsidRPr="005B350B">
        <w:rPr>
          <w:sz w:val="16"/>
        </w:rPr>
        <w:t xml:space="preserve"> </w:t>
      </w:r>
      <w:r w:rsidRPr="001A2132">
        <w:rPr>
          <w:rStyle w:val="StyleUnderline"/>
          <w:highlight w:val="yellow"/>
        </w:rPr>
        <w:t>living wage</w:t>
      </w:r>
      <w:r w:rsidRPr="005B350B">
        <w:rPr>
          <w:sz w:val="16"/>
        </w:rPr>
        <w:t xml:space="preserve">. On the other hand, if one is a critical pedagogue as Ernest's public educator aim depicts, democratic aims of mathematics education assume a much different agenda. </w:t>
      </w:r>
      <w:r w:rsidRPr="005B350B">
        <w:rPr>
          <w:sz w:val="12"/>
        </w:rPr>
        <w:t>¶</w:t>
      </w:r>
      <w:r w:rsidRPr="005B350B">
        <w:rPr>
          <w:sz w:val="16"/>
        </w:rPr>
        <w:t xml:space="preserve"> </w:t>
      </w:r>
      <w:r w:rsidRPr="005B350B">
        <w:rPr>
          <w:rStyle w:val="StyleUnderline"/>
        </w:rPr>
        <w:t>Not only has</w:t>
      </w:r>
      <w:r w:rsidRPr="005B350B">
        <w:rPr>
          <w:sz w:val="16"/>
        </w:rPr>
        <w:t xml:space="preserve"> mathematics </w:t>
      </w:r>
      <w:r w:rsidRPr="005B350B">
        <w:rPr>
          <w:rStyle w:val="StyleUnderline"/>
        </w:rPr>
        <w:t>knowledge had ethical consequences; it can also be used for political possibilities.</w:t>
      </w:r>
      <w:r w:rsidRPr="005B350B">
        <w:rPr>
          <w:sz w:val="16"/>
        </w:rPr>
        <w:t xml:space="preserve"> The connection between politics and ethics is essentially tied to the ideology behind democracy. Gutstein (2006) asserts that </w:t>
      </w:r>
      <w:r w:rsidRPr="001A2132">
        <w:rPr>
          <w:rStyle w:val="StyleUnderline"/>
          <w:highlight w:val="yellow"/>
        </w:rPr>
        <w:t>mathematics</w:t>
      </w:r>
      <w:r w:rsidRPr="005B350B">
        <w:rPr>
          <w:sz w:val="16"/>
        </w:rPr>
        <w:t xml:space="preserve"> ought to be used for radically new democratic agendas, which </w:t>
      </w:r>
      <w:r w:rsidRPr="001A2132">
        <w:rPr>
          <w:rStyle w:val="StyleUnderline"/>
          <w:highlight w:val="yellow"/>
        </w:rPr>
        <w:t>can raise consciousness about</w:t>
      </w:r>
      <w:r w:rsidRPr="005B350B">
        <w:rPr>
          <w:rStyle w:val="StyleUnderline"/>
        </w:rPr>
        <w:t xml:space="preserve"> the </w:t>
      </w:r>
      <w:r w:rsidRPr="001A2132">
        <w:rPr>
          <w:rStyle w:val="StyleUnderline"/>
          <w:highlight w:val="yellow"/>
        </w:rPr>
        <w:t>unjust practices</w:t>
      </w:r>
      <w:r w:rsidRPr="005B350B">
        <w:rPr>
          <w:rStyle w:val="StyleUnderline"/>
        </w:rPr>
        <w:t xml:space="preserve"> of society.</w:t>
      </w:r>
      <w:r w:rsidRPr="005B350B">
        <w:rPr>
          <w:sz w:val="16"/>
        </w:rPr>
        <w:t xml:space="preserve"> Thus, the philosophical domain of ethics seems to be the strongest link since it ties epistemology and political concerns of mathematics education together. Moreover, ethical inquiry may be better able to bridge the gap between epistemology and ontology. Political ques-tions assume a particular stance on epistemology and thereby ontology. Ethical questions assume slightly less and therefore begin more at an opening of inquiry. Ethics also asks us to conceive of alternative possi-bilities; these possibilities may also stem from our misrepresentations of the world and the things within them. Hence, thinking about ontology can add a useful reflection to ethical questions. </w:t>
      </w:r>
      <w:r w:rsidRPr="005B350B">
        <w:rPr>
          <w:sz w:val="12"/>
        </w:rPr>
        <w:t>¶</w:t>
      </w:r>
      <w:r w:rsidRPr="005B350B">
        <w:rPr>
          <w:sz w:val="16"/>
        </w:rPr>
        <w:t xml:space="preserve"> Moving to science, </w:t>
      </w:r>
      <w:r w:rsidRPr="005B350B">
        <w:rPr>
          <w:rStyle w:val="StyleUnderline"/>
        </w:rPr>
        <w:t>we here review</w:t>
      </w:r>
      <w:r w:rsidRPr="005B350B">
        <w:rPr>
          <w:sz w:val="16"/>
        </w:rPr>
        <w:t xml:space="preserve"> in more detail </w:t>
      </w:r>
      <w:r w:rsidRPr="005B350B">
        <w:rPr>
          <w:rStyle w:val="StyleUnderline"/>
        </w:rPr>
        <w:t>advanced scholarship</w:t>
      </w:r>
      <w:r w:rsidRPr="005B350B">
        <w:rPr>
          <w:sz w:val="16"/>
        </w:rPr>
        <w:t xml:space="preserve"> in science education </w:t>
      </w:r>
      <w:r w:rsidRPr="005B350B">
        <w:rPr>
          <w:rStyle w:val="StyleUnderline"/>
        </w:rPr>
        <w:t>that fully critiques</w:t>
      </w:r>
      <w:r w:rsidRPr="005B350B">
        <w:rPr>
          <w:sz w:val="16"/>
        </w:rPr>
        <w:t xml:space="preserve"> science </w:t>
      </w:r>
      <w:r w:rsidRPr="005B350B">
        <w:rPr>
          <w:rStyle w:val="StyleUnderline"/>
        </w:rPr>
        <w:t>education's axiological underpinnings.</w:t>
      </w:r>
      <w:r w:rsidRPr="005B350B">
        <w:rPr>
          <w:sz w:val="16"/>
        </w:rPr>
        <w:t xml:space="preserve"> </w:t>
      </w:r>
      <w:r w:rsidRPr="001A2132">
        <w:rPr>
          <w:rStyle w:val="Emphasis"/>
          <w:highlight w:val="yellow"/>
        </w:rPr>
        <w:t>Pierce</w:t>
      </w:r>
      <w:r w:rsidRPr="005B350B">
        <w:rPr>
          <w:sz w:val="16"/>
        </w:rPr>
        <w:t xml:space="preserve"> (um) </w:t>
      </w:r>
      <w:r w:rsidRPr="001A2132">
        <w:rPr>
          <w:rStyle w:val="StyleUnderline"/>
          <w:highlight w:val="yellow"/>
        </w:rPr>
        <w:t>describes it as</w:t>
      </w:r>
      <w:r w:rsidRPr="005B350B">
        <w:rPr>
          <w:rStyle w:val="StyleUnderline"/>
        </w:rPr>
        <w:t xml:space="preserve"> follows</w:t>
      </w:r>
      <w:r w:rsidRPr="005B350B">
        <w:rPr>
          <w:sz w:val="16"/>
        </w:rPr>
        <w:t xml:space="preserve">: </w:t>
      </w:r>
      <w:r w:rsidRPr="005B350B">
        <w:rPr>
          <w:rStyle w:val="StyleUnderline"/>
        </w:rPr>
        <w:t xml:space="preserve">"The connection between </w:t>
      </w:r>
      <w:r w:rsidRPr="001A2132">
        <w:rPr>
          <w:rStyle w:val="StyleUnderline"/>
          <w:highlight w:val="yellow"/>
        </w:rPr>
        <w:t>human capital and biocapitalism</w:t>
      </w:r>
      <w:r w:rsidRPr="005B350B">
        <w:rPr>
          <w:rStyle w:val="StyleUnderline"/>
        </w:rPr>
        <w:t xml:space="preserve"> is particularly important to map since the human capital understanding of education is foundational to the</w:t>
      </w:r>
      <w:r w:rsidRPr="005B350B">
        <w:rPr>
          <w:sz w:val="16"/>
        </w:rPr>
        <w:t xml:space="preserve"> science </w:t>
      </w:r>
      <w:r w:rsidRPr="005B350B">
        <w:rPr>
          <w:rStyle w:val="StyleUnderline"/>
        </w:rPr>
        <w:t>education reform movement that is oriented toward a coproductive relationship between</w:t>
      </w:r>
      <w:r w:rsidRPr="005B350B">
        <w:rPr>
          <w:sz w:val="16"/>
        </w:rPr>
        <w:t xml:space="preserve"> scientific </w:t>
      </w:r>
      <w:r w:rsidRPr="005B350B">
        <w:rPr>
          <w:rStyle w:val="StyleUnderline"/>
        </w:rPr>
        <w:t>literacy and biocapi-talist economic imperatives.</w:t>
      </w:r>
      <w:r w:rsidRPr="005B350B">
        <w:rPr>
          <w:sz w:val="16"/>
        </w:rPr>
        <w:t xml:space="preserve"> </w:t>
      </w:r>
      <w:r w:rsidRPr="005B350B">
        <w:rPr>
          <w:rStyle w:val="StyleUnderline"/>
        </w:rPr>
        <w:t>The concept of</w:t>
      </w:r>
      <w:r w:rsidRPr="005B350B">
        <w:rPr>
          <w:sz w:val="16"/>
        </w:rPr>
        <w:t xml:space="preserve"> scientific </w:t>
      </w:r>
      <w:r w:rsidRPr="005B350B">
        <w:rPr>
          <w:rStyle w:val="StyleUnderline"/>
        </w:rPr>
        <w:t>literacy as it is opera-tionalized in the current neo-Sputnik movement, in other words, cannot be understood outside the emergent regime of biocapitalism and the forms of subjectivities needed for its promissory futures to be realized</w:t>
      </w:r>
      <w:r w:rsidRPr="005B350B">
        <w:rPr>
          <w:sz w:val="16"/>
        </w:rPr>
        <w:t xml:space="preserve">:" (p. 723) </w:t>
      </w:r>
      <w:r w:rsidRPr="005B350B">
        <w:rPr>
          <w:sz w:val="12"/>
        </w:rPr>
        <w:t>¶</w:t>
      </w:r>
      <w:r w:rsidRPr="005B350B">
        <w:rPr>
          <w:sz w:val="16"/>
        </w:rPr>
        <w:t xml:space="preserve"> In using the concept of biocapitalism, Pierce is drawing on the Foucauldian notion of biopower in which nation states regulate and control subjects through various mechanisms that subjugate individuals and their bodies. In this case the powerful transcends the nation state and is in actuality the global economic and political elite, transnational corporations and the like, who subjugate people as wage laborers. Science </w:t>
      </w:r>
      <w:r w:rsidRPr="001A2132">
        <w:rPr>
          <w:rStyle w:val="StyleUnderline"/>
          <w:highlight w:val="yellow"/>
        </w:rPr>
        <w:t>education's role</w:t>
      </w:r>
      <w:r w:rsidRPr="005B350B">
        <w:rPr>
          <w:rStyle w:val="StyleUnderline"/>
        </w:rPr>
        <w:t xml:space="preserve"> in this,</w:t>
      </w:r>
      <w:r w:rsidRPr="005B350B">
        <w:rPr>
          <w:sz w:val="16"/>
        </w:rPr>
        <w:t xml:space="preserve"> then, </w:t>
      </w:r>
      <w:r w:rsidRPr="001A2132">
        <w:rPr>
          <w:rStyle w:val="StyleUnderline"/>
          <w:highlight w:val="yellow"/>
        </w:rPr>
        <w:t>is seen as investment in which children</w:t>
      </w:r>
      <w:r w:rsidRPr="005B350B">
        <w:rPr>
          <w:rStyle w:val="StyleUnderline"/>
        </w:rPr>
        <w:t xml:space="preserve">, youth and adults </w:t>
      </w:r>
      <w:r w:rsidRPr="001A2132">
        <w:rPr>
          <w:rStyle w:val="StyleUnderline"/>
          <w:highlight w:val="yellow"/>
        </w:rPr>
        <w:t>are inculcated with skills</w:t>
      </w:r>
      <w:r w:rsidRPr="005B350B">
        <w:rPr>
          <w:rStyle w:val="StyleUnderline"/>
        </w:rPr>
        <w:t xml:space="preserve"> and habits of mind from which the powerful can profit</w:t>
      </w:r>
      <w:r w:rsidRPr="005B350B">
        <w:rPr>
          <w:sz w:val="16"/>
        </w:rPr>
        <w:t xml:space="preserve">. As with mathematics education, the dominant value of science education is corporate control and profit. It is noted that corporate profit historically accompanies environmental degradation and social injustice. Again, as with mathematics education, </w:t>
      </w:r>
      <w:r w:rsidRPr="001A2132">
        <w:rPr>
          <w:rStyle w:val="Emphasis"/>
          <w:highlight w:val="yellow"/>
        </w:rPr>
        <w:t>many have developed</w:t>
      </w:r>
      <w:r w:rsidRPr="005B350B">
        <w:rPr>
          <w:sz w:val="16"/>
        </w:rPr>
        <w:t xml:space="preserve"> science </w:t>
      </w:r>
      <w:r w:rsidRPr="001A2132">
        <w:rPr>
          <w:rStyle w:val="Emphasis"/>
          <w:highlight w:val="yellow"/>
        </w:rPr>
        <w:t>educations with alternative values</w:t>
      </w:r>
      <w:r w:rsidRPr="005B350B">
        <w:rPr>
          <w:sz w:val="16"/>
        </w:rPr>
        <w:t xml:space="preserve">. As noted in the previous section, </w:t>
      </w:r>
      <w:r w:rsidRPr="005B350B">
        <w:rPr>
          <w:rStyle w:val="StyleUnderline"/>
        </w:rPr>
        <w:t>for years many have worked on STS and SSI and these are starting points</w:t>
      </w:r>
      <w:r w:rsidRPr="005B350B">
        <w:rPr>
          <w:sz w:val="16"/>
        </w:rPr>
        <w:t xml:space="preserve">. However, more assertive alternatives include the work of Roth and Barton (2004) and Hodson (2004). In Rethinking Scientific Literacy, Roth and Barton (2004) specifically question the values underlying mainstream science education. Their alternative centers on the notion of "citizen science something "related to a variety of contexts, ranging from personal matters (e.g., acces-sibility to safe drinking water), livelihood (e.g., best farming practices), leisure (e.g., gardening in sustainable, organic ways), to activism or organ-ized protest. In the community, however, citizen knowledge is collective and distributed: our lives in society are fundamentally based on the division of labor. If we need advice for a backache, we go to the doctor or chiropractor; if our cars or bicycles do not work, we go to the car or bicycle shop. </w:t>
      </w:r>
      <w:r w:rsidRPr="005B350B">
        <w:rPr>
          <w:rStyle w:val="StyleUnderline"/>
        </w:rPr>
        <w:t>In the same way</w:t>
      </w:r>
      <w:r w:rsidRPr="005B350B">
        <w:rPr>
          <w:sz w:val="16"/>
        </w:rPr>
        <w:t xml:space="preserve">, </w:t>
      </w:r>
      <w:r w:rsidRPr="001A2132">
        <w:rPr>
          <w:rStyle w:val="StyleUnderline"/>
          <w:highlight w:val="yellow"/>
        </w:rPr>
        <w:t>science in the community is distributed</w:t>
      </w:r>
      <w:r w:rsidRPr="005B350B">
        <w:rPr>
          <w:rStyle w:val="StyleUnderline"/>
        </w:rPr>
        <w:t>;</w:t>
      </w:r>
      <w:r w:rsidRPr="005B350B">
        <w:rPr>
          <w:sz w:val="16"/>
        </w:rPr>
        <w:t xml:space="preserve"> scientific </w:t>
      </w:r>
      <w:r w:rsidRPr="001A2132">
        <w:rPr>
          <w:rStyle w:val="StyleUnderline"/>
          <w:highlight w:val="yellow"/>
        </w:rPr>
        <w:t>literacy in</w:t>
      </w:r>
      <w:r w:rsidRPr="005B350B">
        <w:rPr>
          <w:rStyle w:val="StyleUnderline"/>
        </w:rPr>
        <w:t xml:space="preserve"> everyday </w:t>
      </w:r>
      <w:r w:rsidRPr="001A2132">
        <w:rPr>
          <w:rStyle w:val="StyleUnderline"/>
          <w:highlight w:val="yellow"/>
        </w:rPr>
        <w:t>community life means to be competent in</w:t>
      </w:r>
      <w:r w:rsidRPr="005B350B">
        <w:rPr>
          <w:rStyle w:val="StyleUnderline"/>
        </w:rPr>
        <w:t xml:space="preserve"> </w:t>
      </w:r>
      <w:r w:rsidRPr="001A2132">
        <w:rPr>
          <w:rStyle w:val="StyleUnderline"/>
          <w:highlight w:val="yellow"/>
        </w:rPr>
        <w:t>finding whatever one needs to know</w:t>
      </w:r>
      <w:r w:rsidRPr="005B350B">
        <w:rPr>
          <w:rStyle w:val="StyleUnderline"/>
        </w:rPr>
        <w:t xml:space="preserve"> at the moment one needs to know it</w:t>
      </w:r>
      <w:r w:rsidRPr="005B350B">
        <w:rPr>
          <w:sz w:val="16"/>
        </w:rPr>
        <w:t xml:space="preserve">." (p. io) </w:t>
      </w:r>
      <w:r w:rsidRPr="001A2132">
        <w:rPr>
          <w:rStyle w:val="Emphasis"/>
          <w:highlight w:val="yellow"/>
        </w:rPr>
        <w:t>This is clearly a</w:t>
      </w:r>
      <w:r w:rsidRPr="001A2132">
        <w:rPr>
          <w:sz w:val="16"/>
        </w:rPr>
        <w:t xml:space="preserve"> science</w:t>
      </w:r>
      <w:r w:rsidRPr="005B350B">
        <w:rPr>
          <w:sz w:val="16"/>
        </w:rPr>
        <w:t xml:space="preserve"> </w:t>
      </w:r>
      <w:r w:rsidRPr="001A2132">
        <w:rPr>
          <w:rStyle w:val="Emphasis"/>
          <w:highlight w:val="yellow"/>
        </w:rPr>
        <w:t>education that values democratic practice at the expense of</w:t>
      </w:r>
      <w:r w:rsidRPr="005B350B">
        <w:rPr>
          <w:rStyle w:val="Emphasis"/>
        </w:rPr>
        <w:t xml:space="preserve"> corporate </w:t>
      </w:r>
      <w:r w:rsidRPr="001A2132">
        <w:rPr>
          <w:rStyle w:val="Emphasis"/>
          <w:highlight w:val="yellow"/>
        </w:rPr>
        <w:t>profit</w:t>
      </w:r>
      <w:r w:rsidRPr="005B350B">
        <w:rPr>
          <w:rStyle w:val="Emphasis"/>
        </w:rPr>
        <w:t>.</w:t>
      </w:r>
      <w:r w:rsidRPr="005B350B">
        <w:rPr>
          <w:sz w:val="16"/>
        </w:rPr>
        <w:t xml:space="preserve"> </w:t>
      </w:r>
    </w:p>
    <w:p w:rsidR="008C28E4" w:rsidRPr="00B55AD5" w:rsidRDefault="008C28E4" w:rsidP="008C28E4"/>
    <w:p w:rsidR="00B2040A" w:rsidRDefault="00B2040A" w:rsidP="008C28E4">
      <w:pPr>
        <w:pStyle w:val="Heading3"/>
      </w:pPr>
      <w:r>
        <w:t>Impact---AT: Consumption/Environment</w:t>
      </w:r>
    </w:p>
    <w:p w:rsidR="00B2040A" w:rsidRDefault="00B2040A" w:rsidP="00B2040A">
      <w:pPr>
        <w:pStyle w:val="Heading4"/>
      </w:pPr>
      <w:r>
        <w:t xml:space="preserve">No environmental crises---capitalism and innovation can solve them </w:t>
      </w:r>
    </w:p>
    <w:p w:rsidR="00B2040A" w:rsidRDefault="00B2040A" w:rsidP="00B2040A">
      <w:pPr>
        <w:rPr>
          <w:lang w:eastAsia="zh-TW"/>
        </w:rPr>
      </w:pPr>
      <w:r w:rsidRPr="00323A9E">
        <w:rPr>
          <w:lang w:eastAsia="zh-TW"/>
        </w:rPr>
        <w:t xml:space="preserve">Thomas </w:t>
      </w:r>
      <w:r w:rsidRPr="00435B56">
        <w:rPr>
          <w:rStyle w:val="Heading4Char"/>
        </w:rPr>
        <w:t>Bernauer et al 10</w:t>
      </w:r>
      <w:r w:rsidRPr="00323A9E">
        <w:rPr>
          <w:lang w:eastAsia="zh-TW"/>
        </w:rPr>
        <w:t xml:space="preserve"> is a professor of political science at ETH Zurich</w:t>
      </w:r>
      <w:r>
        <w:rPr>
          <w:lang w:eastAsia="zh-TW"/>
        </w:rPr>
        <w:t>, **</w:t>
      </w:r>
      <w:r w:rsidRPr="00323A9E">
        <w:rPr>
          <w:lang w:eastAsia="zh-TW"/>
        </w:rPr>
        <w:t>Ms. Anna Kalbhenn is PhD candidate at the Center for Comparative and International Studies (CIS), Zurich</w:t>
      </w:r>
      <w:r>
        <w:rPr>
          <w:lang w:eastAsia="zh-TW"/>
        </w:rPr>
        <w:t xml:space="preserve"> ***</w:t>
      </w:r>
      <w:r w:rsidRPr="00323A9E">
        <w:rPr>
          <w:lang w:eastAsia="zh-TW"/>
        </w:rPr>
        <w:t>Vally Koubi is a senior fellow at the Center for Comparative and International Studies (CIS) at the Swiss Federal Institute of Technology Zurich</w:t>
      </w:r>
      <w:r>
        <w:rPr>
          <w:lang w:eastAsia="zh-TW"/>
        </w:rPr>
        <w:t xml:space="preserve"> ****</w:t>
      </w:r>
      <w:r w:rsidRPr="00435B56">
        <w:t xml:space="preserve"> </w:t>
      </w:r>
      <w:r w:rsidRPr="00435B56">
        <w:rPr>
          <w:lang w:eastAsia="zh-TW"/>
        </w:rPr>
        <w:t>Gabriele Ruoff is postdoctoral researcher in the “International Political Economy” group of Thomas Bernauer at the Center for Comparative and International</w:t>
      </w:r>
      <w:r>
        <w:rPr>
          <w:lang w:eastAsia="zh-TW"/>
        </w:rPr>
        <w:t xml:space="preserve"> Studies, </w:t>
      </w:r>
      <w:r w:rsidRPr="00435B56">
        <w:rPr>
          <w:lang w:eastAsia="zh-TW"/>
        </w:rPr>
        <w:t>Climate Change, Economic Growth, and Conflict climsec.prio.no/papers/Climate_Conflict_BKKR_Trondheim_2010.pdf</w:t>
      </w:r>
    </w:p>
    <w:p w:rsidR="00B2040A" w:rsidRPr="00825760" w:rsidRDefault="00B2040A" w:rsidP="00B2040A">
      <w:pPr>
        <w:rPr>
          <w:rFonts w:eastAsia="Calibri"/>
          <w:u w:val="single"/>
          <w:lang w:eastAsia="zh-TW"/>
        </w:rPr>
      </w:pPr>
      <w:r w:rsidRPr="00B84E2A">
        <w:rPr>
          <w:lang w:eastAsia="zh-TW"/>
        </w:rPr>
        <w:t xml:space="preserve">Other scholars, commonly referred to as cornucopians or resource optimists, do not  share this pessimistic view. They acknowledge that </w:t>
      </w:r>
      <w:r w:rsidRPr="00B2040A">
        <w:rPr>
          <w:rStyle w:val="underline"/>
          <w:b w:val="0"/>
          <w:lang w:eastAsia="zh-TW"/>
        </w:rPr>
        <w:t>environmental degradation may negatively affect human wellbeing. But</w:t>
      </w:r>
      <w:r w:rsidRPr="00B84E2A">
        <w:rPr>
          <w:lang w:eastAsia="zh-TW"/>
        </w:rPr>
        <w:t xml:space="preserve"> they argue that </w:t>
      </w:r>
      <w:r w:rsidRPr="00B2040A">
        <w:rPr>
          <w:rStyle w:val="underline"/>
          <w:b w:val="0"/>
          <w:highlight w:val="yellow"/>
          <w:lang w:eastAsia="zh-TW"/>
        </w:rPr>
        <w:t xml:space="preserve">humans can </w:t>
      </w:r>
      <w:r w:rsidRPr="00B57615">
        <w:rPr>
          <w:rStyle w:val="Emphasis"/>
          <w:highlight w:val="yellow"/>
          <w:lang w:eastAsia="zh-TW"/>
        </w:rPr>
        <w:t>adapt to resource scarcity</w:t>
      </w:r>
      <w:r w:rsidRPr="00B2040A">
        <w:rPr>
          <w:rStyle w:val="underline"/>
          <w:b w:val="0"/>
          <w:highlight w:val="yellow"/>
          <w:lang w:eastAsia="zh-TW"/>
        </w:rPr>
        <w:t xml:space="preserve"> by using</w:t>
      </w:r>
      <w:r w:rsidRPr="00B2040A">
        <w:rPr>
          <w:rStyle w:val="underline"/>
          <w:b w:val="0"/>
          <w:lang w:eastAsia="zh-TW"/>
        </w:rPr>
        <w:t xml:space="preserve"> </w:t>
      </w:r>
      <w:r w:rsidRPr="00B2040A">
        <w:rPr>
          <w:rStyle w:val="underline"/>
          <w:b w:val="0"/>
          <w:highlight w:val="yellow"/>
          <w:lang w:eastAsia="zh-TW"/>
        </w:rPr>
        <w:t>market</w:t>
      </w:r>
      <w:r w:rsidRPr="00B2040A">
        <w:rPr>
          <w:rStyle w:val="underline"/>
          <w:b w:val="0"/>
          <w:lang w:eastAsia="zh-TW"/>
        </w:rPr>
        <w:t xml:space="preserve"> mechanism</w:t>
      </w:r>
      <w:r w:rsidRPr="00B2040A">
        <w:rPr>
          <w:rStyle w:val="underline"/>
          <w:b w:val="0"/>
          <w:highlight w:val="yellow"/>
          <w:lang w:eastAsia="zh-TW"/>
        </w:rPr>
        <w:t>s</w:t>
      </w:r>
      <w:r w:rsidRPr="00B84E2A">
        <w:rPr>
          <w:lang w:eastAsia="zh-TW"/>
        </w:rPr>
        <w:t xml:space="preserve"> (pricing), </w:t>
      </w:r>
      <w:r w:rsidRPr="00B2040A">
        <w:rPr>
          <w:rStyle w:val="underline"/>
          <w:b w:val="0"/>
          <w:highlight w:val="yellow"/>
          <w:lang w:eastAsia="zh-TW"/>
        </w:rPr>
        <w:t>tech</w:t>
      </w:r>
      <w:r w:rsidRPr="00B2040A">
        <w:rPr>
          <w:rStyle w:val="underline"/>
          <w:b w:val="0"/>
          <w:lang w:eastAsia="zh-TW"/>
        </w:rPr>
        <w:t xml:space="preserve">nological innovation, </w:t>
      </w:r>
      <w:r w:rsidRPr="00B2040A">
        <w:rPr>
          <w:rStyle w:val="underline"/>
          <w:b w:val="0"/>
          <w:highlight w:val="yellow"/>
          <w:lang w:eastAsia="zh-TW"/>
        </w:rPr>
        <w:t>and other means</w:t>
      </w:r>
      <w:r w:rsidRPr="00B84E2A">
        <w:rPr>
          <w:lang w:eastAsia="zh-TW"/>
        </w:rPr>
        <w:t xml:space="preserve"> (Lomborg 2001; Simon 1998). </w:t>
      </w:r>
      <w:r w:rsidRPr="00B2040A">
        <w:rPr>
          <w:rStyle w:val="underline"/>
          <w:b w:val="0"/>
          <w:lang w:eastAsia="zh-TW"/>
        </w:rPr>
        <w:t>Simon</w:t>
      </w:r>
      <w:r w:rsidRPr="00B84E2A">
        <w:rPr>
          <w:lang w:eastAsia="zh-TW"/>
        </w:rPr>
        <w:t xml:space="preserve"> (1998) for instance </w:t>
      </w:r>
      <w:r w:rsidRPr="00B2040A">
        <w:rPr>
          <w:rStyle w:val="underline"/>
          <w:b w:val="0"/>
          <w:lang w:eastAsia="zh-TW"/>
        </w:rPr>
        <w:t xml:space="preserve">notes that, </w:t>
      </w:r>
      <w:r w:rsidRPr="00B2040A">
        <w:rPr>
          <w:rStyle w:val="underline"/>
          <w:b w:val="0"/>
          <w:highlight w:val="yellow"/>
          <w:lang w:eastAsia="zh-TW"/>
        </w:rPr>
        <w:t>although population growth can lead to shortages</w:t>
      </w:r>
      <w:r w:rsidRPr="00B2040A">
        <w:rPr>
          <w:rStyle w:val="underline"/>
          <w:b w:val="0"/>
          <w:lang w:eastAsia="zh-TW"/>
        </w:rPr>
        <w:t xml:space="preserve"> or increased economic burdens</w:t>
      </w:r>
      <w:r w:rsidRPr="00B84E2A">
        <w:rPr>
          <w:lang w:eastAsia="zh-TW"/>
        </w:rPr>
        <w:t xml:space="preserve"> in the short run, </w:t>
      </w:r>
      <w:r w:rsidRPr="00B2040A">
        <w:rPr>
          <w:rStyle w:val="underline"/>
          <w:b w:val="0"/>
          <w:highlight w:val="yellow"/>
          <w:lang w:eastAsia="zh-TW"/>
        </w:rPr>
        <w:t>the ability of society to respond</w:t>
      </w:r>
      <w:r w:rsidRPr="00B84E2A">
        <w:rPr>
          <w:lang w:eastAsia="zh-TW"/>
        </w:rPr>
        <w:t xml:space="preserve"> to such circumstances </w:t>
      </w:r>
      <w:r w:rsidRPr="00B2040A">
        <w:rPr>
          <w:rStyle w:val="underline"/>
          <w:b w:val="0"/>
          <w:highlight w:val="yellow"/>
          <w:lang w:eastAsia="zh-TW"/>
        </w:rPr>
        <w:t>by improvements</w:t>
      </w:r>
      <w:r w:rsidRPr="00B2040A">
        <w:rPr>
          <w:rStyle w:val="underline"/>
          <w:b w:val="0"/>
          <w:lang w:eastAsia="zh-TW"/>
        </w:rPr>
        <w:t xml:space="preserve"> in technology and efficiency usually </w:t>
      </w:r>
      <w:r w:rsidRPr="00B57615">
        <w:rPr>
          <w:rStyle w:val="Emphasis"/>
          <w:highlight w:val="yellow"/>
          <w:lang w:eastAsia="zh-TW"/>
        </w:rPr>
        <w:t>outstrips the constraints imposed by a</w:t>
      </w:r>
      <w:r w:rsidRPr="00F64EB0">
        <w:rPr>
          <w:rStyle w:val="Emphasis"/>
          <w:lang w:eastAsia="zh-TW"/>
        </w:rPr>
        <w:t>n</w:t>
      </w:r>
      <w:r w:rsidRPr="00B57615">
        <w:rPr>
          <w:rStyle w:val="Emphasis"/>
          <w:highlight w:val="yellow"/>
          <w:lang w:eastAsia="zh-TW"/>
        </w:rPr>
        <w:t xml:space="preserve"> </w:t>
      </w:r>
      <w:r w:rsidRPr="00F64EB0">
        <w:rPr>
          <w:rStyle w:val="Emphasis"/>
          <w:lang w:eastAsia="zh-TW"/>
        </w:rPr>
        <w:t>increasing</w:t>
      </w:r>
      <w:r>
        <w:rPr>
          <w:rStyle w:val="Emphasis"/>
          <w:lang w:eastAsia="zh-TW"/>
        </w:rPr>
        <w:t xml:space="preserve"> </w:t>
      </w:r>
      <w:r w:rsidRPr="00B57615">
        <w:rPr>
          <w:rStyle w:val="Emphasis"/>
          <w:highlight w:val="yellow"/>
          <w:lang w:eastAsia="zh-TW"/>
        </w:rPr>
        <w:t>population</w:t>
      </w:r>
      <w:r w:rsidRPr="00B57615">
        <w:rPr>
          <w:b/>
          <w:highlight w:val="yellow"/>
          <w:lang w:eastAsia="zh-TW"/>
        </w:rPr>
        <w:t>.</w:t>
      </w:r>
      <w:r w:rsidRPr="00B84E2A">
        <w:rPr>
          <w:lang w:eastAsia="zh-TW"/>
        </w:rPr>
        <w:t>¶</w:t>
      </w:r>
      <w:r w:rsidRPr="00B84E2A">
        <w:rPr>
          <w:b/>
          <w:lang w:eastAsia="zh-TW"/>
        </w:rPr>
        <w:t xml:space="preserve"> </w:t>
      </w:r>
      <w:r w:rsidRPr="00B2040A">
        <w:rPr>
          <w:rStyle w:val="underline"/>
          <w:b w:val="0"/>
          <w:highlight w:val="yellow"/>
          <w:lang w:eastAsia="zh-TW"/>
        </w:rPr>
        <w:t xml:space="preserve">The </w:t>
      </w:r>
      <w:r w:rsidRPr="00B2040A">
        <w:rPr>
          <w:rStyle w:val="underline"/>
          <w:b w:val="0"/>
          <w:lang w:eastAsia="zh-TW"/>
        </w:rPr>
        <w:t xml:space="preserve">neo-Malthusian </w:t>
      </w:r>
      <w:r w:rsidRPr="00B2040A">
        <w:rPr>
          <w:rStyle w:val="underline"/>
          <w:b w:val="0"/>
          <w:highlight w:val="yellow"/>
          <w:lang w:eastAsia="zh-TW"/>
        </w:rPr>
        <w:t xml:space="preserve">argument has also been criticized for being overly complex and deterministic, and for ignoring important </w:t>
      </w:r>
      <w:r w:rsidRPr="00B2040A">
        <w:rPr>
          <w:rStyle w:val="underline"/>
          <w:b w:val="0"/>
          <w:lang w:eastAsia="zh-TW"/>
        </w:rPr>
        <w:t xml:space="preserve">economic and socio-political </w:t>
      </w:r>
      <w:r w:rsidRPr="00B2040A">
        <w:rPr>
          <w:rStyle w:val="underline"/>
          <w:b w:val="0"/>
          <w:highlight w:val="yellow"/>
          <w:lang w:eastAsia="zh-TW"/>
        </w:rPr>
        <w:t>factors</w:t>
      </w:r>
      <w:r w:rsidRPr="00B84E2A">
        <w:rPr>
          <w:lang w:eastAsia="zh-TW"/>
        </w:rPr>
        <w:t xml:space="preserve"> (e.g. Gleditsch 1998; de Soysa 2002a,b; Barnett and Adger 2007; Salehyan 2008). Critics have argued that </w:t>
      </w:r>
      <w:r w:rsidRPr="00B2040A">
        <w:rPr>
          <w:rStyle w:val="underline"/>
          <w:b w:val="0"/>
          <w:highlight w:val="yellow"/>
          <w:lang w:eastAsia="zh-TW"/>
        </w:rPr>
        <w:t>scarcity</w:t>
      </w:r>
      <w:r w:rsidRPr="00B84E2A">
        <w:rPr>
          <w:lang w:eastAsia="zh-TW"/>
        </w:rPr>
        <w:t xml:space="preserve"> of renewable resources </w:t>
      </w:r>
      <w:r w:rsidRPr="00B2040A">
        <w:rPr>
          <w:rStyle w:val="underline"/>
          <w:b w:val="0"/>
          <w:highlight w:val="yellow"/>
          <w:lang w:eastAsia="zh-TW"/>
        </w:rPr>
        <w:t>is just one of the factors</w:t>
      </w:r>
      <w:r w:rsidRPr="00B2040A">
        <w:rPr>
          <w:rStyle w:val="underline"/>
          <w:b w:val="0"/>
          <w:lang w:eastAsia="zh-TW"/>
        </w:rPr>
        <w:t xml:space="preserve"> in the overall relationship between climate change and conflict.</w:t>
      </w:r>
      <w:r w:rsidRPr="00B84E2A">
        <w:rPr>
          <w:lang w:eastAsia="zh-TW"/>
        </w:rPr>
        <w:t xml:space="preserve"> Buhaug et al. (2008:20) note that “climate change may increase the risk of armed conflict only under certain conditions and in interaction with several socio-political factors”. They reject the idea that climate change has a direct effect on the likelihood of conflict and propose several causal pathways through which economic and political instability, social fragmentation, and migration could increase the probability of climate change leading to armed conflict.¶ </w:t>
      </w:r>
      <w:r w:rsidRPr="00B2040A">
        <w:rPr>
          <w:rStyle w:val="underline"/>
          <w:b w:val="0"/>
          <w:lang w:eastAsia="zh-TW"/>
        </w:rPr>
        <w:t xml:space="preserve">Qualitative case </w:t>
      </w:r>
      <w:r w:rsidRPr="00B2040A">
        <w:rPr>
          <w:rStyle w:val="underline"/>
          <w:b w:val="0"/>
          <w:highlight w:val="yellow"/>
          <w:lang w:eastAsia="zh-TW"/>
        </w:rPr>
        <w:t>studies</w:t>
      </w:r>
      <w:r w:rsidRPr="00B84E2A">
        <w:rPr>
          <w:lang w:eastAsia="zh-TW"/>
        </w:rPr>
        <w:t xml:space="preserve"> (e.g. Baechler et al. 1996) </w:t>
      </w:r>
      <w:r w:rsidRPr="00B2040A">
        <w:rPr>
          <w:rStyle w:val="underline"/>
          <w:b w:val="0"/>
          <w:lang w:eastAsia="zh-TW"/>
        </w:rPr>
        <w:t xml:space="preserve">provide some, albeit </w:t>
      </w:r>
      <w:r w:rsidRPr="00B2040A">
        <w:rPr>
          <w:rStyle w:val="underline"/>
          <w:b w:val="0"/>
          <w:highlight w:val="yellow"/>
          <w:lang w:eastAsia="zh-TW"/>
        </w:rPr>
        <w:t>anecdotal evidence</w:t>
      </w:r>
      <w:r w:rsidRPr="00B84E2A">
        <w:rPr>
          <w:lang w:eastAsia="zh-TW"/>
        </w:rPr>
        <w:t xml:space="preserve"> that climate change induced environmental degradation (such as water scarcity, soil degradation, or deforestation) has contributed to conflict in some parts of the world (e.g. the Sahel region</w:t>
      </w:r>
      <w:r w:rsidRPr="00B84E2A">
        <w:rPr>
          <w:b/>
          <w:lang w:eastAsia="zh-TW"/>
        </w:rPr>
        <w:t xml:space="preserve">). </w:t>
      </w:r>
      <w:r w:rsidRPr="00B2040A">
        <w:rPr>
          <w:rStyle w:val="underline"/>
          <w:b w:val="0"/>
          <w:lang w:eastAsia="zh-TW"/>
        </w:rPr>
        <w:t xml:space="preserve">But </w:t>
      </w:r>
      <w:r w:rsidRPr="00B2040A">
        <w:rPr>
          <w:rStyle w:val="underline"/>
          <w:b w:val="0"/>
          <w:highlight w:val="yellow"/>
          <w:lang w:eastAsia="zh-TW"/>
        </w:rPr>
        <w:t xml:space="preserve">it remains unclear to what extent </w:t>
      </w:r>
      <w:r w:rsidRPr="00B2040A">
        <w:rPr>
          <w:rStyle w:val="underline"/>
          <w:b w:val="0"/>
          <w:lang w:eastAsia="zh-TW"/>
        </w:rPr>
        <w:t xml:space="preserve">these case specific </w:t>
      </w:r>
      <w:r w:rsidRPr="00B2040A">
        <w:rPr>
          <w:rStyle w:val="underline"/>
          <w:b w:val="0"/>
          <w:highlight w:val="yellow"/>
          <w:lang w:eastAsia="zh-TW"/>
        </w:rPr>
        <w:t>findings can be generalized</w:t>
      </w:r>
      <w:r w:rsidRPr="00B84E2A">
        <w:rPr>
          <w:lang w:eastAsia="zh-TW"/>
        </w:rPr>
        <w:t xml:space="preserve">. Large-N </w:t>
      </w:r>
      <w:r w:rsidRPr="00B2040A">
        <w:rPr>
          <w:rStyle w:val="underline"/>
          <w:b w:val="0"/>
          <w:highlight w:val="yellow"/>
          <w:lang w:eastAsia="zh-TW"/>
        </w:rPr>
        <w:t>studies have</w:t>
      </w:r>
      <w:r w:rsidRPr="00B84E2A">
        <w:rPr>
          <w:lang w:eastAsia="zh-TW"/>
        </w:rPr>
        <w:t xml:space="preserve">, so far, </w:t>
      </w:r>
      <w:r w:rsidRPr="00B57615">
        <w:rPr>
          <w:rStyle w:val="Emphasis"/>
          <w:highlight w:val="yellow"/>
          <w:lang w:eastAsia="zh-TW"/>
        </w:rPr>
        <w:t xml:space="preserve">not been able to </w:t>
      </w:r>
      <w:r w:rsidRPr="00B57615">
        <w:rPr>
          <w:rStyle w:val="Emphasis"/>
          <w:highlight w:val="yellow"/>
        </w:rPr>
        <w:t xml:space="preserve"> </w:t>
      </w:r>
      <w:r w:rsidRPr="00B57615">
        <w:rPr>
          <w:rStyle w:val="Emphasis"/>
          <w:highlight w:val="yellow"/>
          <w:lang w:eastAsia="zh-TW"/>
        </w:rPr>
        <w:t>provide conclusive evidence.</w:t>
      </w:r>
      <w:r w:rsidRPr="00B84E2A">
        <w:rPr>
          <w:lang w:eastAsia="zh-TW"/>
        </w:rPr>
        <w:t xml:space="preserve"> One part of this variance in empirical evidence is  certainly due to the use of different measures of climate change and environmental  degradation, data problems, and different sample sizes and time periods. Another part,  we submit, is due to the fact that past research has focused on identification of a direct  link between climatic conditions and conflict. </w:t>
      </w:r>
      <w:r w:rsidRPr="00B2040A">
        <w:rPr>
          <w:rStyle w:val="underline"/>
          <w:b w:val="0"/>
          <w:highlight w:val="yellow"/>
          <w:lang w:eastAsia="zh-TW"/>
        </w:rPr>
        <w:t>Conditi</w:t>
      </w:r>
      <w:r w:rsidRPr="00B2040A">
        <w:rPr>
          <w:rStyle w:val="underline"/>
          <w:b w:val="0"/>
          <w:highlight w:val="yellow"/>
        </w:rPr>
        <w:t>onal effects</w:t>
      </w:r>
      <w:r w:rsidRPr="00B2040A">
        <w:rPr>
          <w:rStyle w:val="underline"/>
          <w:b w:val="0"/>
        </w:rPr>
        <w:t xml:space="preserve"> that stem from key </w:t>
      </w:r>
      <w:r w:rsidRPr="00B2040A">
        <w:rPr>
          <w:rStyle w:val="underline"/>
          <w:b w:val="0"/>
          <w:lang w:eastAsia="zh-TW"/>
        </w:rPr>
        <w:t xml:space="preserve">factors such as economic development and the political system characteristics may </w:t>
      </w:r>
      <w:r w:rsidRPr="00B2040A">
        <w:rPr>
          <w:rStyle w:val="underline"/>
          <w:b w:val="0"/>
        </w:rPr>
        <w:t xml:space="preserve"> </w:t>
      </w:r>
      <w:r w:rsidRPr="00B2040A">
        <w:rPr>
          <w:rStyle w:val="underline"/>
          <w:b w:val="0"/>
          <w:lang w:eastAsia="zh-TW"/>
        </w:rPr>
        <w:t xml:space="preserve">thus </w:t>
      </w:r>
      <w:r w:rsidRPr="00B2040A">
        <w:rPr>
          <w:rStyle w:val="underline"/>
          <w:b w:val="0"/>
          <w:highlight w:val="yellow"/>
          <w:lang w:eastAsia="zh-TW"/>
        </w:rPr>
        <w:t>have been overlooked</w:t>
      </w:r>
      <w:r w:rsidRPr="00B84E2A">
        <w:rPr>
          <w:lang w:eastAsia="zh-TW"/>
        </w:rPr>
        <w:t xml:space="preserve">. </w:t>
      </w:r>
    </w:p>
    <w:p w:rsidR="00B2040A" w:rsidRPr="00B2040A" w:rsidRDefault="00B2040A" w:rsidP="00B2040A"/>
    <w:p w:rsidR="008C28E4" w:rsidRDefault="008C28E4" w:rsidP="008C28E4">
      <w:pPr>
        <w:pStyle w:val="Heading3"/>
      </w:pPr>
      <w:r>
        <w:t>Impact---AT: Competitiveness Framing Bad</w:t>
      </w:r>
    </w:p>
    <w:p w:rsidR="00D74C5B" w:rsidRPr="00DB2B32" w:rsidRDefault="00D74C5B" w:rsidP="00D74C5B">
      <w:pPr>
        <w:pStyle w:val="Heading4"/>
        <w:rPr>
          <w:rFonts w:ascii="Times New Roman" w:eastAsia="Times New Roman" w:hAnsi="Times New Roman"/>
        </w:rPr>
      </w:pPr>
      <w:r w:rsidRPr="00DB2B32">
        <w:rPr>
          <w:rFonts w:eastAsia="Times New Roman"/>
        </w:rPr>
        <w:t xml:space="preserve">Competitiveness discourse key to mobilizing resources and political coalitions.  </w:t>
      </w:r>
    </w:p>
    <w:p w:rsidR="00D74C5B" w:rsidRPr="00DB2B32" w:rsidRDefault="00D74C5B" w:rsidP="00D74C5B">
      <w:pPr>
        <w:rPr>
          <w:rFonts w:eastAsia="Calibri"/>
        </w:rPr>
      </w:pPr>
      <w:r w:rsidRPr="00DB2B32">
        <w:rPr>
          <w:rFonts w:eastAsia="Calibri"/>
        </w:rPr>
        <w:t xml:space="preserve">Ron </w:t>
      </w:r>
      <w:r w:rsidRPr="00B2040A">
        <w:rPr>
          <w:rStyle w:val="Style13ptBold"/>
        </w:rPr>
        <w:t>MARTIN 6</w:t>
      </w:r>
      <w:r w:rsidRPr="00DB2B32">
        <w:rPr>
          <w:rFonts w:eastAsia="Calibri"/>
        </w:rPr>
        <w:t xml:space="preserve"> Economic Geography @ Cambridge, in </w:t>
      </w:r>
      <w:r w:rsidRPr="00DB2B32">
        <w:rPr>
          <w:rFonts w:eastAsia="Calibri"/>
          <w:i/>
        </w:rPr>
        <w:t>Economic Geography: Past Present and Future</w:t>
      </w:r>
      <w:r w:rsidRPr="00DB2B32">
        <w:rPr>
          <w:rFonts w:eastAsia="Calibri"/>
        </w:rPr>
        <w:t xml:space="preserve"> eds. Sharmistha Bagchi-Sen and Helen Smith p.170-171</w:t>
      </w:r>
    </w:p>
    <w:p w:rsidR="00D74C5B" w:rsidRPr="00DB2B32" w:rsidRDefault="00D74C5B" w:rsidP="00D74C5B">
      <w:pPr>
        <w:rPr>
          <w:rFonts w:eastAsia="Calibri"/>
          <w:sz w:val="12"/>
        </w:rPr>
      </w:pPr>
      <w:r w:rsidRPr="00DB2B32">
        <w:rPr>
          <w:rFonts w:eastAsia="Calibri"/>
          <w:sz w:val="12"/>
        </w:rPr>
        <w:t xml:space="preserve">Similarly, </w:t>
      </w:r>
      <w:r w:rsidRPr="00DB2B32">
        <w:rPr>
          <w:rFonts w:eastAsia="Calibri"/>
          <w:u w:val="single"/>
        </w:rPr>
        <w:t xml:space="preserve">the </w:t>
      </w:r>
      <w:r w:rsidRPr="00DB2B32">
        <w:rPr>
          <w:rFonts w:eastAsia="Calibri"/>
          <w:highlight w:val="yellow"/>
          <w:u w:val="single"/>
        </w:rPr>
        <w:t>study of regional competitiveness</w:t>
      </w:r>
      <w:r w:rsidRPr="00DB2B32">
        <w:rPr>
          <w:rFonts w:eastAsia="Calibri"/>
          <w:u w:val="single"/>
        </w:rPr>
        <w:t xml:space="preserve"> also </w:t>
      </w:r>
      <w:r w:rsidRPr="00DB2B32">
        <w:rPr>
          <w:rFonts w:eastAsia="Calibri"/>
          <w:highlight w:val="yellow"/>
          <w:u w:val="single"/>
        </w:rPr>
        <w:t>opens up opportunities for</w:t>
      </w:r>
      <w:r w:rsidRPr="00DB2B32">
        <w:rPr>
          <w:rFonts w:eastAsia="Calibri"/>
          <w:u w:val="single"/>
        </w:rPr>
        <w:t xml:space="preserve"> a </w:t>
      </w:r>
      <w:r w:rsidRPr="00DB2B32">
        <w:rPr>
          <w:rFonts w:eastAsia="Calibri"/>
          <w:highlight w:val="yellow"/>
          <w:u w:val="single"/>
        </w:rPr>
        <w:t>greater engagement by geographers</w:t>
      </w:r>
      <w:r w:rsidRPr="00DB2B32">
        <w:rPr>
          <w:rFonts w:eastAsia="Calibri"/>
          <w:u w:val="single"/>
        </w:rPr>
        <w:t xml:space="preserve"> with public policy research and debate</w:t>
      </w:r>
      <w:r w:rsidRPr="00DB2B32">
        <w:rPr>
          <w:rFonts w:eastAsia="Calibri"/>
          <w:sz w:val="12"/>
        </w:rPr>
        <w:t xml:space="preserve">, of the sort argued for by some commentators (such as Markusen 1999; Martin 2001). As noted above, </w:t>
      </w:r>
      <w:r w:rsidRPr="00DB2B32">
        <w:rPr>
          <w:rFonts w:eastAsia="Calibri"/>
          <w:u w:val="single"/>
        </w:rPr>
        <w:t>regional competitiveness policy has tended to rush ahead of theoretical understanding and the evidence base</w:t>
      </w:r>
      <w:r w:rsidRPr="00DB2B32">
        <w:rPr>
          <w:rFonts w:eastAsia="Calibri"/>
          <w:sz w:val="12"/>
        </w:rPr>
        <w:t xml:space="preserve">. Economic geographers can make valuable contributions on both fronts. There is a pressing need to constructively interrogate the meaning and nature of 'regional competitiveness', both to provide a fIrmer base for understanding regional differences in economic success and for informing policy discourse. A geographical-theoretic perspective, for example, would not only highlight the importance that place makes to economic organisation and performance, and thus how local context matters even in an increasingly global world, but also - to pick up the argument made by Porter - how the processes influencing competitive advantage operate and interact at various spatial scales. It would also highlight the need to include intraregional (or intra-urban) socio-spatial distributional issues into any defInition and analysis of regional or city competitiveness. </w:t>
      </w:r>
      <w:r w:rsidRPr="00DB2B32">
        <w:rPr>
          <w:rFonts w:eastAsia="Calibri"/>
          <w:highlight w:val="yellow"/>
          <w:u w:val="single"/>
        </w:rPr>
        <w:t>Economic geographers are</w:t>
      </w:r>
      <w:r w:rsidRPr="00DB2B32">
        <w:rPr>
          <w:rFonts w:eastAsia="Calibri"/>
          <w:u w:val="single"/>
        </w:rPr>
        <w:t xml:space="preserve"> likewise </w:t>
      </w:r>
      <w:r w:rsidRPr="00DB2B32">
        <w:rPr>
          <w:rFonts w:eastAsia="Calibri"/>
          <w:highlight w:val="yellow"/>
          <w:u w:val="single"/>
        </w:rPr>
        <w:t>well placed to engage</w:t>
      </w:r>
      <w:r w:rsidRPr="00DB2B32">
        <w:rPr>
          <w:rFonts w:eastAsia="Calibri"/>
          <w:u w:val="single"/>
        </w:rPr>
        <w:t xml:space="preserve"> directly </w:t>
      </w:r>
      <w:r w:rsidRPr="00DB2B32">
        <w:rPr>
          <w:rFonts w:eastAsia="Calibri"/>
          <w:highlight w:val="yellow"/>
          <w:u w:val="single"/>
        </w:rPr>
        <w:t>with policy discourse</w:t>
      </w:r>
      <w:r w:rsidRPr="00DB2B32">
        <w:rPr>
          <w:rFonts w:eastAsia="Calibri"/>
          <w:sz w:val="12"/>
          <w:highlight w:val="yellow"/>
        </w:rPr>
        <w:t>,</w:t>
      </w:r>
      <w:r w:rsidRPr="00DB2B32">
        <w:rPr>
          <w:rFonts w:eastAsia="Calibri"/>
          <w:sz w:val="12"/>
        </w:rPr>
        <w:t xml:space="preserve"> </w:t>
      </w:r>
      <w:r w:rsidRPr="00DB2B32">
        <w:rPr>
          <w:rFonts w:eastAsia="Calibri"/>
          <w:u w:val="single"/>
        </w:rPr>
        <w:t xml:space="preserve">not only </w:t>
      </w:r>
      <w:r w:rsidRPr="00DB2B32">
        <w:rPr>
          <w:rFonts w:eastAsia="Calibri"/>
          <w:highlight w:val="yellow"/>
          <w:u w:val="single"/>
        </w:rPr>
        <w:t>because competitiveness policy is</w:t>
      </w:r>
      <w:r w:rsidRPr="00DB2B32">
        <w:rPr>
          <w:rFonts w:eastAsia="Calibri"/>
          <w:u w:val="single"/>
        </w:rPr>
        <w:t xml:space="preserve"> itself </w:t>
      </w:r>
      <w:r w:rsidRPr="00DB2B32">
        <w:rPr>
          <w:rFonts w:eastAsia="Calibri"/>
          <w:highlight w:val="yellow"/>
          <w:u w:val="single"/>
        </w:rPr>
        <w:t>increasingly regional and city -based</w:t>
      </w:r>
      <w:r w:rsidRPr="00DB2B32">
        <w:rPr>
          <w:rFonts w:eastAsia="Calibri"/>
          <w:u w:val="single"/>
        </w:rPr>
        <w:t>, but because such policies are often predicated on an explicit comparative argument</w:t>
      </w:r>
      <w:r w:rsidRPr="00DB2B32">
        <w:rPr>
          <w:rFonts w:eastAsia="Calibri"/>
          <w:sz w:val="12"/>
        </w:rPr>
        <w:t xml:space="preserve">, involving direct comparisons between individual regions and cities. Geographical research can help reveal the scope for and limits to this 'benchmarking' and use of 'exemplar' places that seems now to be an essential part of competitiveness policy at national, regional and city levels. Certainly, </w:t>
      </w:r>
      <w:r w:rsidRPr="00DB2B32">
        <w:rPr>
          <w:rFonts w:eastAsia="Calibri"/>
          <w:u w:val="single"/>
        </w:rPr>
        <w:t xml:space="preserve">if done properly, </w:t>
      </w:r>
      <w:r w:rsidRPr="00DB2B32">
        <w:rPr>
          <w:rFonts w:eastAsia="Calibri"/>
          <w:highlight w:val="yellow"/>
          <w:u w:val="single"/>
        </w:rPr>
        <w:t>regional benchmarking can help identifY</w:t>
      </w:r>
      <w:r w:rsidRPr="00DB2B32">
        <w:rPr>
          <w:rFonts w:eastAsia="Calibri"/>
          <w:u w:val="single"/>
        </w:rPr>
        <w:t xml:space="preserve"> a region's or city'S competitive </w:t>
      </w:r>
      <w:r w:rsidRPr="00DB2B32">
        <w:rPr>
          <w:rFonts w:eastAsia="Calibri"/>
          <w:highlight w:val="yellow"/>
          <w:u w:val="single"/>
        </w:rPr>
        <w:t>strengths and weaknesses</w:t>
      </w:r>
      <w:r w:rsidRPr="00DB2B32">
        <w:rPr>
          <w:rFonts w:eastAsia="Calibri"/>
          <w:sz w:val="12"/>
        </w:rPr>
        <w:t xml:space="preserve">, </w:t>
      </w:r>
      <w:r w:rsidRPr="00DB2B32">
        <w:rPr>
          <w:rFonts w:eastAsia="Calibri"/>
          <w:u w:val="single"/>
        </w:rPr>
        <w:t xml:space="preserve">and </w:t>
      </w:r>
      <w:r w:rsidRPr="00DB2B32">
        <w:rPr>
          <w:rFonts w:eastAsia="Calibri"/>
          <w:sz w:val="12"/>
        </w:rPr>
        <w:t xml:space="preserve">hence </w:t>
      </w:r>
      <w:r w:rsidRPr="00DB2B32">
        <w:rPr>
          <w:rFonts w:eastAsia="Calibri"/>
          <w:u w:val="single"/>
        </w:rPr>
        <w:t xml:space="preserve">form the basis of policy formulation and priorities. </w:t>
      </w:r>
      <w:r w:rsidRPr="00DB2B32">
        <w:rPr>
          <w:rFonts w:eastAsia="Calibri"/>
          <w:highlight w:val="yellow"/>
          <w:u w:val="single"/>
        </w:rPr>
        <w:t>It</w:t>
      </w:r>
      <w:r w:rsidRPr="00DB2B32">
        <w:rPr>
          <w:rFonts w:eastAsia="Calibri"/>
          <w:sz w:val="12"/>
          <w:highlight w:val="yellow"/>
        </w:rPr>
        <w:t xml:space="preserve"> </w:t>
      </w:r>
      <w:r w:rsidRPr="00DB2B32">
        <w:rPr>
          <w:rFonts w:eastAsia="Calibri"/>
          <w:highlight w:val="yellow"/>
          <w:u w:val="single"/>
        </w:rPr>
        <w:t>can</w:t>
      </w:r>
      <w:r w:rsidRPr="00DB2B32">
        <w:rPr>
          <w:rFonts w:eastAsia="Calibri"/>
          <w:u w:val="single"/>
        </w:rPr>
        <w:t xml:space="preserve"> help </w:t>
      </w:r>
      <w:r w:rsidRPr="00DB2B32">
        <w:rPr>
          <w:rFonts w:eastAsia="Calibri"/>
          <w:highlight w:val="yellow"/>
          <w:u w:val="single"/>
        </w:rPr>
        <w:t>mobilise and articulate</w:t>
      </w:r>
      <w:r w:rsidRPr="00DB2B32">
        <w:rPr>
          <w:rFonts w:eastAsia="Calibri"/>
          <w:u w:val="single"/>
        </w:rPr>
        <w:t xml:space="preserve"> the </w:t>
      </w:r>
      <w:r w:rsidRPr="00DB2B32">
        <w:rPr>
          <w:rFonts w:eastAsia="Calibri"/>
          <w:highlight w:val="yellow"/>
          <w:u w:val="single"/>
        </w:rPr>
        <w:t>interests of the key actors and groups in the regional economy</w:t>
      </w:r>
      <w:r w:rsidRPr="00DB2B32">
        <w:rPr>
          <w:rFonts w:eastAsia="Calibri"/>
          <w:sz w:val="12"/>
        </w:rPr>
        <w:t xml:space="preserve">: the local business community, workers, and public and private institutions. And </w:t>
      </w:r>
      <w:r w:rsidRPr="00DB2B32">
        <w:rPr>
          <w:rFonts w:eastAsia="Calibri"/>
          <w:highlight w:val="yellow"/>
          <w:u w:val="single"/>
        </w:rPr>
        <w:t>it can help</w:t>
      </w:r>
      <w:r w:rsidRPr="00DB2B32">
        <w:rPr>
          <w:rFonts w:eastAsia="Calibri"/>
          <w:sz w:val="12"/>
        </w:rPr>
        <w:t xml:space="preserve"> a region's business, political and social communities </w:t>
      </w:r>
      <w:r w:rsidRPr="00DB2B32">
        <w:rPr>
          <w:rFonts w:eastAsia="Calibri"/>
          <w:highlight w:val="yellow"/>
          <w:u w:val="single"/>
        </w:rPr>
        <w:t>forge a common sense of purpose in terms of ambitions for the future</w:t>
      </w:r>
      <w:r w:rsidRPr="00DB2B32">
        <w:rPr>
          <w:rFonts w:eastAsia="Calibri"/>
          <w:u w:val="single"/>
        </w:rPr>
        <w:t xml:space="preserve">, and </w:t>
      </w:r>
      <w:r w:rsidRPr="00DB2B32">
        <w:rPr>
          <w:rFonts w:eastAsia="Calibri"/>
          <w:highlight w:val="yellow"/>
          <w:u w:val="single"/>
        </w:rPr>
        <w:t>in presenting the region to the global market place, even in</w:t>
      </w:r>
      <w:r w:rsidRPr="00DB2B32">
        <w:rPr>
          <w:rFonts w:eastAsia="Calibri"/>
          <w:u w:val="single"/>
        </w:rPr>
        <w:t xml:space="preserve"> lobbying </w:t>
      </w:r>
      <w:r w:rsidRPr="00DB2B32">
        <w:rPr>
          <w:rFonts w:eastAsia="Calibri"/>
          <w:highlight w:val="yellow"/>
          <w:u w:val="single"/>
        </w:rPr>
        <w:t>efforts to influence</w:t>
      </w:r>
      <w:r w:rsidRPr="00DB2B32">
        <w:rPr>
          <w:rFonts w:eastAsia="Calibri"/>
          <w:u w:val="single"/>
        </w:rPr>
        <w:t xml:space="preserve"> government </w:t>
      </w:r>
      <w:r w:rsidRPr="00DB2B32">
        <w:rPr>
          <w:rFonts w:eastAsia="Calibri"/>
          <w:highlight w:val="yellow"/>
          <w:u w:val="single"/>
        </w:rPr>
        <w:t>policies and</w:t>
      </w:r>
      <w:r w:rsidRPr="00DB2B32">
        <w:rPr>
          <w:rFonts w:eastAsia="Calibri"/>
          <w:u w:val="single"/>
        </w:rPr>
        <w:t xml:space="preserve"> the </w:t>
      </w:r>
      <w:r w:rsidRPr="00DB2B32">
        <w:rPr>
          <w:rFonts w:eastAsia="Calibri"/>
          <w:highlight w:val="yellow"/>
          <w:u w:val="single"/>
        </w:rPr>
        <w:t>allocation of resources</w:t>
      </w:r>
      <w:r w:rsidRPr="00DB2B32">
        <w:rPr>
          <w:rFonts w:eastAsia="Calibri"/>
          <w:sz w:val="12"/>
          <w:highlight w:val="yellow"/>
        </w:rPr>
        <w:t>.</w:t>
      </w:r>
      <w:r w:rsidRPr="00DB2B32">
        <w:rPr>
          <w:rFonts w:eastAsia="Calibri"/>
          <w:sz w:val="12"/>
        </w:rPr>
        <w:t xml:space="preserve"> Regional benchmarking can facilitate the development and ongoing review of a vision defIning the region's role in a world economy characterised by a steadily increasing and ever-shifting division of labour. But such benchmarking is fraught With dangers and limitations. What precisely does it mean to compare one city, one region, with another? While it is certainly instructive to examine and learn from successful regions, policymakers should be wary about treating them as exemplars that can be easily replicated or imitated in their own region. Policies rarely travel well: successful strategies developed in one region need not transplant easily into other regions (especially in other countries). Indeed, given that many of the sources of regional competitive advantage are locally based and embedded, policies necessarily have to respond to, and take account of, regionally-specific circumstances. Together with the problems in defining, measuring and explaining regional competitive advantage discussed in this chapter, it follows that there is unlikely to be any 'one size tits all' strategy for enhancing regional competitiveness. Different regions will face different problems, different types of competition, and require somewhat different policy mixes and emphases. Economists prefer universal tendencies and transferable policies: economic geographers have a comparative advantage in recognising and demonstrating the difference that place makes. Whether we like it or not, whether we agree with it or not, competition is an integral feature of economic, political, social and cultural life . It is not simply a neoliberal invention. Economic geographers have an important role to play in elucidating the nature of and limits to the idea of 'regional competitiveness', as a way of thinking about the economic landscape, as an empirical process, and as a form of policy thinking..</w:t>
      </w:r>
    </w:p>
    <w:p w:rsidR="00D74C5B" w:rsidRPr="00DB2B32" w:rsidRDefault="00D74C5B" w:rsidP="00D74C5B">
      <w:pPr>
        <w:pStyle w:val="Heading4"/>
        <w:rPr>
          <w:rFonts w:ascii="Times New Roman" w:eastAsia="Times New Roman" w:hAnsi="Times New Roman"/>
        </w:rPr>
      </w:pPr>
      <w:r w:rsidRPr="00DB2B32">
        <w:rPr>
          <w:rFonts w:eastAsia="Times New Roman"/>
        </w:rPr>
        <w:t xml:space="preserve">Kritik isn’t prior – economic realities and effects can’t be reduced to discourse.  </w:t>
      </w:r>
    </w:p>
    <w:p w:rsidR="00D74C5B" w:rsidRPr="00DB2B32" w:rsidRDefault="00D74C5B" w:rsidP="00D74C5B">
      <w:pPr>
        <w:rPr>
          <w:rFonts w:eastAsia="Calibri"/>
        </w:rPr>
      </w:pPr>
      <w:r w:rsidRPr="00DB2B32">
        <w:rPr>
          <w:rFonts w:eastAsia="Calibri"/>
        </w:rPr>
        <w:t xml:space="preserve">Allen </w:t>
      </w:r>
      <w:r w:rsidRPr="00B2040A">
        <w:rPr>
          <w:rStyle w:val="Style13ptBold"/>
        </w:rPr>
        <w:t>SCOTT 6</w:t>
      </w:r>
      <w:r w:rsidRPr="00DB2B32">
        <w:rPr>
          <w:rFonts w:eastAsia="Calibri"/>
        </w:rPr>
        <w:t xml:space="preserve">, Urban Planning @ UCLA, in </w:t>
      </w:r>
      <w:r w:rsidRPr="00DB2B32">
        <w:rPr>
          <w:rFonts w:eastAsia="Calibri"/>
          <w:i/>
        </w:rPr>
        <w:t>Economic Geography: Past Present and Future</w:t>
      </w:r>
      <w:r w:rsidRPr="00DB2B32">
        <w:rPr>
          <w:rFonts w:eastAsia="Calibri"/>
        </w:rPr>
        <w:t xml:space="preserve"> eds. Sharmistha Bagchi-Sen and Helen Smith p.66-68</w:t>
      </w:r>
    </w:p>
    <w:p w:rsidR="00D74C5B" w:rsidRPr="00DB2B32" w:rsidRDefault="00D74C5B" w:rsidP="00D74C5B">
      <w:pPr>
        <w:rPr>
          <w:rFonts w:eastAsia="Calibri"/>
          <w:sz w:val="12"/>
        </w:rPr>
      </w:pPr>
      <w:r w:rsidRPr="00DB2B32">
        <w:rPr>
          <w:rFonts w:eastAsia="Calibri"/>
          <w:sz w:val="12"/>
        </w:rPr>
        <w:t xml:space="preserve">These brief remarks, schematic as they may be, already underline the obvious and pressing need for economic geographers to pay close attention to the ways in which </w:t>
      </w:r>
      <w:r w:rsidRPr="00DB2B32">
        <w:rPr>
          <w:rFonts w:eastAsia="Calibri"/>
          <w:u w:val="single"/>
        </w:rPr>
        <w:t>culture and economy intersect</w:t>
      </w:r>
      <w:r w:rsidRPr="00DB2B32">
        <w:rPr>
          <w:rFonts w:eastAsia="Calibri"/>
          <w:sz w:val="12"/>
        </w:rPr>
        <w:t xml:space="preserve"> with one another in mutually constitutive ways. The urgency of this need is reinforced by the observation that the economic and the cultural come together with special intensity in place (Shields 1999), and that many of the key agglomerations constituting the focal points of the new economy around the world are critically dependent on the complex play of culture. Thus, to an ever-increasing degree, the productive performance of agglomerations like the City of London (Thrift: 1994), Hollywood (Scott 2002a), or Silicon Valley (Saxenian 1994) can only be understood in relation to their joint economic and cultural dynamics. Each of these places is shot through with distinctive traditions, sensibilities, and cultural practices that leave deep imprints on phenomena such as management styles, norms of worker habituation, creative and innovative energies, the design of final outputs, and so on, and these phenomena in turn are strongly implicated in processes of local economic growth and development. In view of the discussion above, it seems fairly safe to say that only a few die-hards and philistines are likely to make strenuous objections to attempts to bring culture more forcefully into the study of economic geography. In spite of the neologisms and cliche-ridden prose that Martin and Sunley (2001) rightly complain about, there is obviously a significant nexus of ideas in a more culturally inflected economic geography that responds in a very genuine way to major problems posed by contemporary capitalist society. Once this point has been made, however, </w:t>
      </w:r>
      <w:r w:rsidRPr="00DB2B32">
        <w:rPr>
          <w:rFonts w:eastAsia="Calibri"/>
          <w:highlight w:val="yellow"/>
          <w:u w:val="single"/>
        </w:rPr>
        <w:t>a number of the reforms of economic geography that have been</w:t>
      </w:r>
      <w:r w:rsidRPr="00DB2B32">
        <w:rPr>
          <w:rFonts w:eastAsia="Calibri"/>
          <w:sz w:val="12"/>
        </w:rPr>
        <w:t xml:space="preserve"> most strenuously </w:t>
      </w:r>
      <w:r w:rsidRPr="00DB2B32">
        <w:rPr>
          <w:rFonts w:eastAsia="Calibri"/>
          <w:highlight w:val="yellow"/>
          <w:u w:val="single"/>
        </w:rPr>
        <w:t>advocated under</w:t>
      </w:r>
      <w:r w:rsidRPr="00DB2B32">
        <w:rPr>
          <w:rFonts w:eastAsia="Calibri"/>
          <w:u w:val="single"/>
        </w:rPr>
        <w:t xml:space="preserve"> the rubric of </w:t>
      </w:r>
      <w:r w:rsidRPr="00DB2B32">
        <w:rPr>
          <w:rFonts w:eastAsia="Calibri"/>
          <w:highlight w:val="yellow"/>
          <w:u w:val="single"/>
        </w:rPr>
        <w:t>the cultural turn are</w:t>
      </w:r>
      <w:r w:rsidRPr="00DB2B32">
        <w:rPr>
          <w:rFonts w:eastAsia="Calibri"/>
          <w:sz w:val="12"/>
        </w:rPr>
        <w:t xml:space="preserve"> rather </w:t>
      </w:r>
      <w:r w:rsidRPr="00DB2B32">
        <w:rPr>
          <w:rFonts w:eastAsia="Calibri"/>
          <w:highlight w:val="yellow"/>
          <w:u w:val="single"/>
        </w:rPr>
        <w:t>less</w:t>
      </w:r>
      <w:r w:rsidRPr="00DB2B32">
        <w:rPr>
          <w:rFonts w:eastAsia="Calibri"/>
          <w:u w:val="single"/>
        </w:rPr>
        <w:t xml:space="preserve"> obviously </w:t>
      </w:r>
      <w:r w:rsidRPr="00DB2B32">
        <w:rPr>
          <w:rFonts w:eastAsia="Calibri"/>
          <w:highlight w:val="yellow"/>
          <w:u w:val="single"/>
        </w:rPr>
        <w:t>acceptable</w:t>
      </w:r>
      <w:r w:rsidRPr="00DB2B32">
        <w:rPr>
          <w:rFonts w:eastAsia="Calibri"/>
          <w:sz w:val="12"/>
        </w:rPr>
        <w:t xml:space="preserve">, and have recently been subject to heated debate by economic geographers (see, for example, Martin and Sunley 2001; Plummer and Sheppard 2001; Rodriguez-Pose 2001; Sayer 1997; Storper 2001). This debate has tended to find its sharpest expression in relation to the curious reluctance by some proponents of the cultural turn to make any concession to the play of economic processes in economic geography except in so far as they are an expression of underlying cultural dynamics. In a number of their more fervent statements, indeed, </w:t>
      </w:r>
      <w:r w:rsidRPr="00DB2B32">
        <w:rPr>
          <w:rFonts w:eastAsia="Calibri"/>
          <w:highlight w:val="yellow"/>
          <w:u w:val="single"/>
        </w:rPr>
        <w:t>some</w:t>
      </w:r>
      <w:r w:rsidRPr="00DB2B32">
        <w:rPr>
          <w:rFonts w:eastAsia="Calibri"/>
          <w:u w:val="single"/>
        </w:rPr>
        <w:t xml:space="preserve"> </w:t>
      </w:r>
      <w:r w:rsidRPr="00DB2B32">
        <w:rPr>
          <w:rFonts w:eastAsia="Calibri"/>
          <w:sz w:val="12"/>
        </w:rPr>
        <w:t xml:space="preserve">of these proponents occasionally </w:t>
      </w:r>
      <w:r w:rsidRPr="00DB2B32">
        <w:rPr>
          <w:rFonts w:eastAsia="Calibri"/>
          <w:highlight w:val="yellow"/>
          <w:u w:val="single"/>
        </w:rPr>
        <w:t>verge on an inversion</w:t>
      </w:r>
      <w:r w:rsidRPr="00DB2B32">
        <w:rPr>
          <w:rFonts w:eastAsia="Calibri"/>
          <w:u w:val="single"/>
        </w:rPr>
        <w:t xml:space="preserve"> </w:t>
      </w:r>
      <w:r w:rsidRPr="00DB2B32">
        <w:rPr>
          <w:rFonts w:eastAsia="Calibri"/>
          <w:highlight w:val="yellow"/>
          <w:u w:val="single"/>
        </w:rPr>
        <w:t>of</w:t>
      </w:r>
      <w:r w:rsidRPr="00DB2B32">
        <w:rPr>
          <w:rFonts w:eastAsia="Calibri"/>
          <w:u w:val="single"/>
        </w:rPr>
        <w:t xml:space="preserve"> the</w:t>
      </w:r>
      <w:r w:rsidRPr="00DB2B32">
        <w:rPr>
          <w:rFonts w:eastAsia="Calibri"/>
          <w:sz w:val="12"/>
        </w:rPr>
        <w:t xml:space="preserve"> classical </w:t>
      </w:r>
      <w:r w:rsidRPr="00DB2B32">
        <w:rPr>
          <w:rFonts w:eastAsia="Calibri"/>
          <w:u w:val="single"/>
        </w:rPr>
        <w:t xml:space="preserve">Marxian conceit to the effect that </w:t>
      </w:r>
      <w:r w:rsidRPr="00DB2B32">
        <w:rPr>
          <w:rFonts w:eastAsia="Calibri"/>
          <w:highlight w:val="yellow"/>
          <w:u w:val="single"/>
        </w:rPr>
        <w:t>culture flows uni-causally from the economy, by offering</w:t>
      </w:r>
      <w:r w:rsidRPr="00DB2B32">
        <w:rPr>
          <w:rFonts w:eastAsia="Calibri"/>
          <w:u w:val="single"/>
        </w:rPr>
        <w:t xml:space="preserve"> equally </w:t>
      </w:r>
      <w:r w:rsidRPr="00DB2B32">
        <w:rPr>
          <w:rFonts w:eastAsia="Calibri"/>
          <w:highlight w:val="yellow"/>
          <w:u w:val="single"/>
        </w:rPr>
        <w:t>exaggerated</w:t>
      </w:r>
      <w:r w:rsidRPr="00DB2B32">
        <w:rPr>
          <w:rFonts w:eastAsia="Calibri"/>
          <w:u w:val="single"/>
        </w:rPr>
        <w:t xml:space="preserve"> </w:t>
      </w:r>
      <w:r w:rsidRPr="00DB2B32">
        <w:rPr>
          <w:rFonts w:eastAsia="Calibri"/>
          <w:highlight w:val="yellow"/>
          <w:u w:val="single"/>
        </w:rPr>
        <w:t>claims about the influence of culture on the economy</w:t>
      </w:r>
      <w:r w:rsidRPr="00DB2B32">
        <w:rPr>
          <w:rFonts w:eastAsia="Calibri"/>
          <w:u w:val="single"/>
        </w:rPr>
        <w:t>.</w:t>
      </w:r>
      <w:r w:rsidRPr="00DB2B32">
        <w:rPr>
          <w:rFonts w:eastAsia="Calibri"/>
          <w:sz w:val="12"/>
        </w:rPr>
        <w:t xml:space="preserve"> In a statement that displays much enthusiasm about the study of culture and much acrimony in regard to the discipline of economics, Amin and Thrift (2000) essentially recommend </w:t>
      </w:r>
      <w:r w:rsidRPr="00DB2B32">
        <w:rPr>
          <w:rFonts w:eastAsia="Calibri"/>
          <w:highlight w:val="yellow"/>
          <w:u w:val="single"/>
        </w:rPr>
        <w:t>withdrawal from economic analysis</w:t>
      </w:r>
      <w:r w:rsidRPr="00DB2B32">
        <w:rPr>
          <w:rFonts w:eastAsia="Calibri"/>
          <w:sz w:val="12"/>
          <w:highlight w:val="yellow"/>
        </w:rPr>
        <w:t>,</w:t>
      </w:r>
      <w:r w:rsidRPr="00DB2B32">
        <w:rPr>
          <w:rFonts w:eastAsia="Calibri"/>
          <w:sz w:val="12"/>
        </w:rPr>
        <w:t xml:space="preserve"> as such, </w:t>
      </w:r>
      <w:r w:rsidRPr="00DB2B32">
        <w:rPr>
          <w:rFonts w:eastAsia="Calibri"/>
          <w:u w:val="single"/>
        </w:rPr>
        <w:t>and a wholesale re-description of economic realities in terms of cultural points of reference</w:t>
      </w:r>
      <w:r w:rsidRPr="00DB2B32">
        <w:rPr>
          <w:rFonts w:eastAsia="Calibri"/>
          <w:sz w:val="12"/>
        </w:rPr>
        <w:t xml:space="preserve">. Thus, in writing about the problem of eventuation </w:t>
      </w:r>
      <w:r w:rsidRPr="00DB2B32">
        <w:rPr>
          <w:rFonts w:eastAsia="Calibri"/>
          <w:u w:val="single"/>
        </w:rPr>
        <w:t xml:space="preserve">they one-sidedly argue that 'acting into the words </w:t>
      </w:r>
      <w:r w:rsidRPr="00DB2B32">
        <w:rPr>
          <w:rFonts w:eastAsia="Calibri"/>
          <w:highlight w:val="yellow"/>
          <w:u w:val="single"/>
        </w:rPr>
        <w:t>confirms the discourse and makes a new real</w:t>
      </w:r>
      <w:r w:rsidRPr="00DB2B32">
        <w:rPr>
          <w:rFonts w:eastAsia="Calibri"/>
          <w:u w:val="single"/>
        </w:rPr>
        <w:t>'</w:t>
      </w:r>
      <w:r w:rsidRPr="00DB2B32">
        <w:rPr>
          <w:rFonts w:eastAsia="Calibri"/>
          <w:sz w:val="12"/>
        </w:rPr>
        <w:t xml:space="preserve"> (p. 6), so that in their formulation, </w:t>
      </w:r>
      <w:r w:rsidRPr="00DB2B32">
        <w:rPr>
          <w:rFonts w:eastAsia="Calibri"/>
          <w:u w:val="single"/>
        </w:rPr>
        <w:t>the economy becomes nothing more than a series of 'performances'</w:t>
      </w:r>
      <w:r w:rsidRPr="00DB2B32">
        <w:rPr>
          <w:rFonts w:eastAsia="Calibri"/>
          <w:sz w:val="12"/>
        </w:rPr>
        <w:t xml:space="preserve"> derived from a script. Elsewhere, Thrift: (2001) further proclaims that the new economy of the 1990s was fundamentally a rhetorical phenomenon. The argument here starts off promisingly enough with an examination of the role of the press, business consultants, financial advisors, and the like, in helping to foment the fast-paced, high-risk economic environment of the period, but then it veers into the blunt assertion that the new economy as a whole can be understood simply as a discursive construct. In formulations like these, </w:t>
      </w:r>
      <w:r w:rsidRPr="00DB2B32">
        <w:rPr>
          <w:rFonts w:eastAsia="Calibri"/>
          <w:highlight w:val="yellow"/>
          <w:u w:val="single"/>
        </w:rPr>
        <w:t>basic economic realities</w:t>
      </w:r>
      <w:r w:rsidRPr="00DB2B32">
        <w:rPr>
          <w:rFonts w:eastAsia="Calibri"/>
          <w:sz w:val="12"/>
        </w:rPr>
        <w:t xml:space="preserve"> - </w:t>
      </w:r>
      <w:r w:rsidRPr="00DB2B32">
        <w:rPr>
          <w:rFonts w:eastAsia="Calibri"/>
          <w:u w:val="single"/>
        </w:rPr>
        <w:t>the state of technology, the rhythms of capital accumulation and investment, the rate of profit, the flow of circulating capital</w:t>
      </w:r>
      <w:r w:rsidRPr="00DB2B32">
        <w:rPr>
          <w:rFonts w:eastAsia="Calibri"/>
          <w:sz w:val="12"/>
        </w:rPr>
        <w:t xml:space="preserve">, and so on - </w:t>
      </w:r>
      <w:r w:rsidRPr="00DB2B32">
        <w:rPr>
          <w:rFonts w:eastAsia="Calibri"/>
          <w:highlight w:val="yellow"/>
          <w:u w:val="single"/>
        </w:rPr>
        <w:t>become</w:t>
      </w:r>
      <w:r w:rsidRPr="00DB2B32">
        <w:rPr>
          <w:rFonts w:eastAsia="Calibri"/>
          <w:u w:val="single"/>
        </w:rPr>
        <w:t xml:space="preserve"> </w:t>
      </w:r>
      <w:r w:rsidRPr="00DB2B32">
        <w:rPr>
          <w:rFonts w:eastAsia="Calibri"/>
          <w:sz w:val="12"/>
        </w:rPr>
        <w:t xml:space="preserve">just so much </w:t>
      </w:r>
      <w:r w:rsidRPr="00DB2B32">
        <w:rPr>
          <w:rFonts w:eastAsia="Calibri"/>
          <w:highlight w:val="yellow"/>
          <w:u w:val="single"/>
        </w:rPr>
        <w:t>inert</w:t>
      </w:r>
      <w:r w:rsidRPr="00DB2B32">
        <w:rPr>
          <w:rFonts w:eastAsia="Calibri"/>
          <w:sz w:val="12"/>
        </w:rPr>
        <w:t xml:space="preserve"> plasma </w:t>
      </w:r>
      <w:r w:rsidRPr="00DB2B32">
        <w:rPr>
          <w:rFonts w:eastAsia="Calibri"/>
          <w:u w:val="single"/>
        </w:rPr>
        <w:t>to be written upon</w:t>
      </w:r>
      <w:r w:rsidRPr="00DB2B32">
        <w:rPr>
          <w:rFonts w:eastAsia="Calibri"/>
          <w:sz w:val="12"/>
        </w:rPr>
        <w:t xml:space="preserve"> this way or that </w:t>
      </w:r>
      <w:r w:rsidRPr="00DB2B32">
        <w:rPr>
          <w:rFonts w:eastAsia="Calibri"/>
          <w:u w:val="single"/>
        </w:rPr>
        <w:t>as cultural shifts occur</w:t>
      </w:r>
      <w:r w:rsidRPr="00DB2B32">
        <w:rPr>
          <w:rFonts w:eastAsia="Calibri"/>
          <w:sz w:val="12"/>
        </w:rPr>
        <w:t xml:space="preserve"> and as revisions of the script are introduced. Certainly, words are a critical moment in the circuit of mediations through which economic reality operates, and there can be no doubt that many unique effects are set in motion at this particular level of analysis. Conversely, and it is puzzling that so trivial and obvious a point should need to be made, </w:t>
      </w:r>
      <w:r w:rsidRPr="00DB2B32">
        <w:rPr>
          <w:rFonts w:eastAsia="Calibri"/>
          <w:highlight w:val="yellow"/>
          <w:u w:val="single"/>
        </w:rPr>
        <w:t>there are</w:t>
      </w:r>
      <w:r w:rsidRPr="00DB2B32">
        <w:rPr>
          <w:rFonts w:eastAsia="Calibri"/>
          <w:sz w:val="12"/>
        </w:rPr>
        <w:t xml:space="preserve"> also </w:t>
      </w:r>
      <w:r w:rsidRPr="00DB2B32">
        <w:rPr>
          <w:rFonts w:eastAsia="Calibri"/>
          <w:highlight w:val="yellow"/>
          <w:u w:val="single"/>
        </w:rPr>
        <w:t>deeply-rooted economic logics and dynamics</w:t>
      </w:r>
      <w:r w:rsidRPr="00DB2B32">
        <w:rPr>
          <w:rFonts w:eastAsia="Calibri"/>
          <w:u w:val="single"/>
        </w:rPr>
        <w:t xml:space="preserve"> at work in the contemporary space-economy</w:t>
      </w:r>
      <w:r w:rsidRPr="00DB2B32">
        <w:rPr>
          <w:rFonts w:eastAsia="Calibri"/>
          <w:sz w:val="12"/>
        </w:rPr>
        <w:t xml:space="preserve">, and at least some of these (such as the dynamics of industrial organization, or the increasing returns eft-ects that lie at the root of industrial districts </w:t>
      </w:r>
      <w:r w:rsidRPr="00DB2B32">
        <w:rPr>
          <w:rFonts w:eastAsia="Calibri"/>
          <w:u w:val="single"/>
        </w:rPr>
        <w:t xml:space="preserve">), </w:t>
      </w:r>
      <w:r w:rsidRPr="00DB2B32">
        <w:rPr>
          <w:rFonts w:eastAsia="Calibri"/>
          <w:highlight w:val="yellow"/>
          <w:u w:val="single"/>
        </w:rPr>
        <w:t>require</w:t>
      </w:r>
      <w:r w:rsidRPr="00DB2B32">
        <w:rPr>
          <w:rFonts w:eastAsia="Calibri"/>
          <w:u w:val="single"/>
        </w:rPr>
        <w:t xml:space="preserve"> </w:t>
      </w:r>
      <w:r w:rsidRPr="00DB2B32">
        <w:rPr>
          <w:rFonts w:eastAsia="Calibri"/>
          <w:highlight w:val="yellow"/>
          <w:u w:val="single"/>
        </w:rPr>
        <w:t>investigation</w:t>
      </w:r>
      <w:r w:rsidRPr="00DB2B32">
        <w:rPr>
          <w:rFonts w:eastAsia="Calibri"/>
          <w:u w:val="single"/>
        </w:rPr>
        <w:t xml:space="preserve"> on their own terms</w:t>
      </w:r>
      <w:r w:rsidRPr="00DB2B32">
        <w:rPr>
          <w:rFonts w:eastAsia="Calibri"/>
          <w:sz w:val="12"/>
        </w:rPr>
        <w:t xml:space="preserve"> above and </w:t>
      </w:r>
      <w:r w:rsidRPr="00DB2B32">
        <w:rPr>
          <w:rFonts w:eastAsia="Calibri"/>
          <w:highlight w:val="yellow"/>
          <w:u w:val="single"/>
        </w:rPr>
        <w:t>beyond</w:t>
      </w:r>
      <w:r w:rsidRPr="00DB2B32">
        <w:rPr>
          <w:rFonts w:eastAsia="Calibri"/>
          <w:sz w:val="12"/>
        </w:rPr>
        <w:t xml:space="preserve"> </w:t>
      </w:r>
      <w:r w:rsidRPr="00DB2B32">
        <w:rPr>
          <w:rFonts w:eastAsia="Calibri"/>
          <w:u w:val="single"/>
        </w:rPr>
        <w:t xml:space="preserve">invocations of the causal powers of </w:t>
      </w:r>
      <w:r w:rsidRPr="00DB2B32">
        <w:rPr>
          <w:rFonts w:eastAsia="Calibri"/>
          <w:highlight w:val="yellow"/>
          <w:u w:val="single"/>
        </w:rPr>
        <w:t>discourse</w:t>
      </w:r>
      <w:r w:rsidRPr="00DB2B32">
        <w:rPr>
          <w:rFonts w:eastAsia="Calibri"/>
          <w:u w:val="single"/>
        </w:rPr>
        <w:t xml:space="preserve"> </w:t>
      </w:r>
      <w:r w:rsidRPr="00DB2B32">
        <w:rPr>
          <w:rFonts w:eastAsia="Calibri"/>
          <w:sz w:val="12"/>
        </w:rPr>
        <w:t>and culture.</w:t>
      </w:r>
    </w:p>
    <w:p w:rsidR="00D74C5B" w:rsidRPr="00DB2B32" w:rsidRDefault="00D74C5B" w:rsidP="00D74C5B">
      <w:pPr>
        <w:pStyle w:val="Heading4"/>
        <w:rPr>
          <w:rFonts w:eastAsia="Times New Roman"/>
        </w:rPr>
      </w:pPr>
      <w:r w:rsidRPr="00DB2B32">
        <w:rPr>
          <w:rFonts w:eastAsia="Times New Roman"/>
        </w:rPr>
        <w:t>We should privilege policy relevance – improving existing economic realities is more effective than their alternative.</w:t>
      </w:r>
    </w:p>
    <w:p w:rsidR="00D74C5B" w:rsidRPr="00DB2B32" w:rsidRDefault="00D74C5B" w:rsidP="00D74C5B">
      <w:pPr>
        <w:rPr>
          <w:rFonts w:eastAsia="Calibri"/>
        </w:rPr>
      </w:pPr>
      <w:r w:rsidRPr="00DB2B32">
        <w:rPr>
          <w:rFonts w:eastAsia="Calibri"/>
        </w:rPr>
        <w:t xml:space="preserve">Allen </w:t>
      </w:r>
      <w:r w:rsidRPr="00B2040A">
        <w:rPr>
          <w:rStyle w:val="Style13ptBold"/>
        </w:rPr>
        <w:t>SCOTT 6</w:t>
      </w:r>
      <w:r w:rsidRPr="00DB2B32">
        <w:rPr>
          <w:rFonts w:eastAsia="Calibri"/>
        </w:rPr>
        <w:t xml:space="preserve">, Urban Planning @ UCLA, in </w:t>
      </w:r>
      <w:r w:rsidRPr="00DB2B32">
        <w:rPr>
          <w:rFonts w:eastAsia="Calibri"/>
          <w:i/>
        </w:rPr>
        <w:t>Economic Geography: Past Present and Future</w:t>
      </w:r>
      <w:r w:rsidRPr="00DB2B32">
        <w:rPr>
          <w:rFonts w:eastAsia="Calibri"/>
        </w:rPr>
        <w:t xml:space="preserve"> eds. Sharmistha Bagchi-Sen and Helen Smith p.70-2</w:t>
      </w:r>
    </w:p>
    <w:p w:rsidR="00D74C5B" w:rsidRPr="00DB2B32" w:rsidRDefault="00D74C5B" w:rsidP="00D74C5B">
      <w:pPr>
        <w:rPr>
          <w:rFonts w:eastAsia="Calibri"/>
          <w:sz w:val="12"/>
        </w:rPr>
      </w:pPr>
      <w:r w:rsidRPr="00DB2B32">
        <w:rPr>
          <w:rFonts w:eastAsia="Calibri"/>
          <w:sz w:val="12"/>
        </w:rPr>
        <w:t xml:space="preserve">A prospective </w:t>
      </w:r>
      <w:r w:rsidRPr="00DB2B32">
        <w:rPr>
          <w:rFonts w:eastAsia="Calibri"/>
          <w:highlight w:val="yellow"/>
          <w:u w:val="single"/>
        </w:rPr>
        <w:t>economic geography capable of dealing with the contemporary world must</w:t>
      </w:r>
      <w:r w:rsidRPr="00DB2B32">
        <w:rPr>
          <w:rFonts w:eastAsia="Calibri"/>
          <w:sz w:val="12"/>
          <w:highlight w:val="yellow"/>
        </w:rPr>
        <w:t xml:space="preserve"> </w:t>
      </w:r>
      <w:r w:rsidRPr="00DB2B32">
        <w:rPr>
          <w:rFonts w:eastAsia="Calibri"/>
          <w:highlight w:val="yellow"/>
          <w:u w:val="single"/>
        </w:rPr>
        <w:t>hew closely</w:t>
      </w:r>
      <w:r w:rsidRPr="00DB2B32">
        <w:rPr>
          <w:rFonts w:eastAsia="Calibri"/>
          <w:sz w:val="12"/>
        </w:rPr>
        <w:t xml:space="preserve">, it seems to me, </w:t>
      </w:r>
      <w:r w:rsidRPr="00DB2B32">
        <w:rPr>
          <w:rFonts w:eastAsia="Calibri"/>
          <w:highlight w:val="yellow"/>
          <w:u w:val="single"/>
        </w:rPr>
        <w:t>to</w:t>
      </w:r>
      <w:r w:rsidRPr="00DB2B32">
        <w:rPr>
          <w:rFonts w:eastAsia="Calibri"/>
          <w:sz w:val="12"/>
        </w:rPr>
        <w:t xml:space="preserve"> the following </w:t>
      </w:r>
      <w:r w:rsidRPr="00DB2B32">
        <w:rPr>
          <w:rFonts w:eastAsia="Calibri"/>
          <w:highlight w:val="yellow"/>
          <w:u w:val="single"/>
        </w:rPr>
        <w:t>programmatic goals</w:t>
      </w:r>
      <w:r w:rsidRPr="00DB2B32">
        <w:rPr>
          <w:rFonts w:eastAsia="Calibri"/>
          <w:sz w:val="12"/>
        </w:rPr>
        <w:t xml:space="preserve"> </w:t>
      </w:r>
      <w:r w:rsidRPr="00DB2B32">
        <w:rPr>
          <w:rFonts w:eastAsia="Calibri"/>
          <w:u w:val="single"/>
        </w:rPr>
        <w:t>if it is to achieve</w:t>
      </w:r>
      <w:r w:rsidRPr="00DB2B32">
        <w:rPr>
          <w:rFonts w:eastAsia="Calibri"/>
          <w:sz w:val="12"/>
        </w:rPr>
        <w:t xml:space="preserve"> a powerful </w:t>
      </w:r>
      <w:r w:rsidRPr="00DB2B32">
        <w:rPr>
          <w:rFonts w:eastAsia="Calibri"/>
          <w:u w:val="single"/>
        </w:rPr>
        <w:t>purchase</w:t>
      </w:r>
      <w:r w:rsidRPr="00DB2B32">
        <w:rPr>
          <w:rFonts w:eastAsia="Calibri"/>
          <w:sz w:val="12"/>
        </w:rPr>
        <w:t xml:space="preserve"> </w:t>
      </w:r>
      <w:r w:rsidRPr="00DB2B32">
        <w:rPr>
          <w:rFonts w:eastAsia="Calibri"/>
          <w:u w:val="single"/>
        </w:rPr>
        <w:t xml:space="preserve">on </w:t>
      </w:r>
      <w:r w:rsidRPr="00DB2B32">
        <w:rPr>
          <w:rFonts w:eastAsia="Calibri"/>
          <w:sz w:val="12"/>
        </w:rPr>
        <w:t xml:space="preserve">both </w:t>
      </w:r>
      <w:r w:rsidRPr="00DB2B32">
        <w:rPr>
          <w:rFonts w:eastAsia="Calibri"/>
          <w:u w:val="single"/>
        </w:rPr>
        <w:t>scientific insight and progressive political strategy</w:t>
      </w:r>
      <w:r w:rsidRPr="00DB2B32">
        <w:rPr>
          <w:rFonts w:eastAsia="Calibri"/>
          <w:sz w:val="12"/>
        </w:rPr>
        <w:t xml:space="preserve">. • To begin at the beginning: economic geography needs to work out a theoretical re-description of capitalism as a structure of production and consumption and as an engine of accumulation, taking into account the dramatic changes that have occurred in recent decades in such phenomena as technology, forms of indusuial and corporate organization, financial systems, labor markets, and so on. This theoretical re-description must be sensitive to the generic or quasi -generic forms of capitalist development that occur in difterent times in difterent places, which, in turn , entails attention to the kinds of issues that regulation theorists have identified under the general rubric of regimes of accumulation (Aglietta 1976; Lipietz 1986). A perspective of economic geography 71 • In addition to these economic concerns, we must recognize that contemporary capitalism is intertwined with enormously heterogeneous forms of social and cultural life, and that no one element of this conjoint field is necessarily reducible to tlle other. Directions of causality and influence across this field are a matter of empirical investigation, not of theoretical pre-judgment. Note that in this formulation, class becomes only one possible dimension of social existence out of a multiplicity of other actual and possible dimensions. • This nexus of economic, social, and cultural relationships constitutes a creative field or environment within which complex processes of entrepreneurship, learning, and innovation occur. Geographers have a special interest in deciphering the spatial logic of this field and in demonstrating how it helps to shape locational dynamics. • In combination with these modalities of economic and social reality, we need to reserve a specific analytical and descriptive space for collective action and institutional order at many different levels of spatial and organizational scale (the firm, the local labor market, the region, the nation, etc.), together with a due sense of the political tensions and rivalries that run throughout this sphere of human development. By the same token, a vibrant economic geography will always not only be openly policy-relevant (Markusen 1999), but also politically engaged. </w:t>
      </w:r>
      <w:r w:rsidRPr="00DB2B32">
        <w:rPr>
          <w:rFonts w:eastAsia="Calibri"/>
          <w:highlight w:val="yellow"/>
          <w:u w:val="single"/>
        </w:rPr>
        <w:t>A key question</w:t>
      </w:r>
      <w:r w:rsidRPr="00DB2B32">
        <w:rPr>
          <w:rFonts w:eastAsia="Calibri"/>
          <w:u w:val="single"/>
        </w:rPr>
        <w:t xml:space="preserve"> in this context </w:t>
      </w:r>
      <w:r w:rsidRPr="00DB2B32">
        <w:rPr>
          <w:rFonts w:eastAsia="Calibri"/>
          <w:highlight w:val="yellow"/>
          <w:u w:val="single"/>
        </w:rPr>
        <w:t>is how to build local institutional frameworks</w:t>
      </w:r>
      <w:r w:rsidRPr="00DB2B32">
        <w:rPr>
          <w:rFonts w:eastAsia="Calibri"/>
          <w:u w:val="single"/>
        </w:rPr>
        <w:t xml:space="preserve"> that promote both economic success and social justice.</w:t>
      </w:r>
      <w:r w:rsidRPr="00DB2B32">
        <w:rPr>
          <w:rFonts w:eastAsia="Calibri"/>
          <w:sz w:val="12"/>
        </w:rPr>
        <w:t xml:space="preserve"> • </w:t>
      </w:r>
      <w:r w:rsidRPr="00DB2B32">
        <w:rPr>
          <w:rFonts w:eastAsia="Calibri"/>
          <w:u w:val="single"/>
        </w:rPr>
        <w:t xml:space="preserve">We must recognize that </w:t>
      </w:r>
      <w:r w:rsidRPr="00DB2B32">
        <w:rPr>
          <w:rFonts w:eastAsia="Calibri"/>
          <w:highlight w:val="yellow"/>
          <w:u w:val="single"/>
        </w:rPr>
        <w:t>social and economic relations are</w:t>
      </w:r>
      <w:r w:rsidRPr="00DB2B32">
        <w:rPr>
          <w:rFonts w:eastAsia="Calibri"/>
          <w:u w:val="single"/>
        </w:rPr>
        <w:t xml:space="preserve"> often</w:t>
      </w:r>
      <w:r w:rsidRPr="00DB2B32">
        <w:rPr>
          <w:rFonts w:eastAsia="Calibri"/>
          <w:sz w:val="12"/>
        </w:rPr>
        <w:t xml:space="preserve"> </w:t>
      </w:r>
      <w:r w:rsidRPr="00DB2B32">
        <w:rPr>
          <w:rFonts w:eastAsia="Calibri"/>
          <w:u w:val="single"/>
        </w:rPr>
        <w:t>extremely</w:t>
      </w:r>
      <w:r w:rsidRPr="00DB2B32">
        <w:rPr>
          <w:rFonts w:eastAsia="Calibri"/>
          <w:sz w:val="12"/>
        </w:rPr>
        <w:t xml:space="preserve"> </w:t>
      </w:r>
      <w:r w:rsidRPr="00DB2B32">
        <w:rPr>
          <w:rFonts w:eastAsia="Calibri"/>
          <w:highlight w:val="yellow"/>
          <w:u w:val="single"/>
        </w:rPr>
        <w:t>durable</w:t>
      </w:r>
      <w:r w:rsidRPr="00DB2B32">
        <w:rPr>
          <w:rFonts w:eastAsia="Calibri"/>
          <w:sz w:val="12"/>
        </w:rPr>
        <w:t xml:space="preserve">, and that they have a propensity to become independent in varying degree of the individuals caught up within them. This means that </w:t>
      </w:r>
      <w:r w:rsidRPr="00DB2B32">
        <w:rPr>
          <w:rFonts w:eastAsia="Calibri"/>
          <w:highlight w:val="yellow"/>
          <w:u w:val="single"/>
        </w:rPr>
        <w:t>any normative account</w:t>
      </w:r>
      <w:r w:rsidRPr="00DB2B32">
        <w:rPr>
          <w:rFonts w:eastAsia="Calibri"/>
          <w:u w:val="single"/>
        </w:rPr>
        <w:t xml:space="preserve"> of social transformation and political strategy, </w:t>
      </w:r>
      <w:r w:rsidRPr="00DB2B32">
        <w:rPr>
          <w:rFonts w:eastAsia="Calibri"/>
          <w:highlight w:val="yellow"/>
          <w:u w:val="single"/>
        </w:rPr>
        <w:t>must deal</w:t>
      </w:r>
      <w:r w:rsidRPr="00DB2B32">
        <w:rPr>
          <w:rFonts w:eastAsia="Calibri"/>
          <w:u w:val="single"/>
        </w:rPr>
        <w:t xml:space="preserve"> seriously </w:t>
      </w:r>
      <w:r w:rsidRPr="00DB2B32">
        <w:rPr>
          <w:rFonts w:eastAsia="Calibri"/>
          <w:highlight w:val="yellow"/>
          <w:u w:val="single"/>
        </w:rPr>
        <w:t>with</w:t>
      </w:r>
      <w:r w:rsidRPr="00DB2B32">
        <w:rPr>
          <w:rFonts w:eastAsia="Calibri"/>
          <w:u w:val="single"/>
        </w:rPr>
        <w:t xml:space="preserve"> the idea that there are</w:t>
      </w:r>
      <w:r w:rsidRPr="00DB2B32">
        <w:rPr>
          <w:rFonts w:eastAsia="Calibri"/>
          <w:sz w:val="12"/>
        </w:rPr>
        <w:t xml:space="preserve"> likely to be </w:t>
      </w:r>
      <w:r w:rsidRPr="00DB2B32">
        <w:rPr>
          <w:rFonts w:eastAsia="Calibri"/>
          <w:highlight w:val="yellow"/>
          <w:u w:val="single"/>
        </w:rPr>
        <w:t>stubborn resistances</w:t>
      </w:r>
      <w:r w:rsidRPr="00DB2B32">
        <w:rPr>
          <w:rFonts w:eastAsia="Calibri"/>
          <w:u w:val="single"/>
        </w:rPr>
        <w:t xml:space="preserve"> to change rooted in these same relations</w:t>
      </w:r>
      <w:r w:rsidRPr="00DB2B32">
        <w:rPr>
          <w:rFonts w:eastAsia="Calibri"/>
          <w:sz w:val="12"/>
        </w:rPr>
        <w:t xml:space="preserve">. The solutions to this problem proposed by sociologists like Bourctieu (1972) and Giddens (1979) suike me as providing reasonable bases for pushing forward in this respect, for they explicitly recognize the inertia of social structures while simultaneously insisting on the integrity of individual human volition. Unfortunately, </w:t>
      </w:r>
      <w:r w:rsidRPr="00DB2B32">
        <w:rPr>
          <w:rFonts w:eastAsia="Calibri"/>
          <w:u w:val="single"/>
        </w:rPr>
        <w:t xml:space="preserve">these </w:t>
      </w:r>
      <w:r w:rsidRPr="00DB2B32">
        <w:rPr>
          <w:rFonts w:eastAsia="Calibri"/>
          <w:highlight w:val="yellow"/>
          <w:u w:val="single"/>
        </w:rPr>
        <w:t>solutions</w:t>
      </w:r>
      <w:r w:rsidRPr="00DB2B32">
        <w:rPr>
          <w:rFonts w:eastAsia="Calibri"/>
          <w:sz w:val="12"/>
        </w:rPr>
        <w:t xml:space="preserve"> (most especially the structure-agency formulation of Giddens) </w:t>
      </w:r>
      <w:r w:rsidRPr="00DB2B32">
        <w:rPr>
          <w:rFonts w:eastAsia="Calibri"/>
          <w:highlight w:val="yellow"/>
          <w:u w:val="single"/>
        </w:rPr>
        <w:t>have been</w:t>
      </w:r>
      <w:r w:rsidRPr="00DB2B32">
        <w:rPr>
          <w:rFonts w:eastAsia="Calibri"/>
          <w:sz w:val="12"/>
        </w:rPr>
        <w:t xml:space="preserve"> much </w:t>
      </w:r>
      <w:r w:rsidRPr="00DB2B32">
        <w:rPr>
          <w:rFonts w:eastAsia="Calibri"/>
          <w:highlight w:val="yellow"/>
          <w:u w:val="single"/>
        </w:rPr>
        <w:t>diluted</w:t>
      </w:r>
      <w:r w:rsidRPr="00DB2B32">
        <w:rPr>
          <w:rFonts w:eastAsia="Calibri"/>
          <w:sz w:val="12"/>
        </w:rPr>
        <w:t xml:space="preserve"> in recent years </w:t>
      </w:r>
      <w:r w:rsidRPr="00DB2B32">
        <w:rPr>
          <w:rFonts w:eastAsia="Calibri"/>
          <w:highlight w:val="yellow"/>
          <w:u w:val="single"/>
        </w:rPr>
        <w:t>by reinterpretations that lean</w:t>
      </w:r>
      <w:r w:rsidRPr="00DB2B32">
        <w:rPr>
          <w:rFonts w:eastAsia="Calibri"/>
          <w:sz w:val="12"/>
        </w:rPr>
        <w:t xml:space="preserve"> increasingly heavily </w:t>
      </w:r>
      <w:r w:rsidRPr="00DB2B32">
        <w:rPr>
          <w:rFonts w:eastAsia="Calibri"/>
          <w:highlight w:val="yellow"/>
          <w:u w:val="single"/>
        </w:rPr>
        <w:t>on</w:t>
      </w:r>
      <w:r w:rsidRPr="00DB2B32">
        <w:rPr>
          <w:rFonts w:eastAsia="Calibri"/>
          <w:sz w:val="12"/>
        </w:rPr>
        <w:t xml:space="preserve"> the </w:t>
      </w:r>
      <w:r w:rsidRPr="00DB2B32">
        <w:rPr>
          <w:rFonts w:eastAsia="Calibri"/>
          <w:highlight w:val="yellow"/>
          <w:u w:val="single"/>
        </w:rPr>
        <w:t>agency</w:t>
      </w:r>
      <w:r w:rsidRPr="00DB2B32">
        <w:rPr>
          <w:rFonts w:eastAsia="Calibri"/>
          <w:sz w:val="12"/>
        </w:rPr>
        <w:t xml:space="preserve"> side of the equation, partly as a reflection of the cultural turn, partly out of a misplaced fear of falling into the pit of determinism.5 </w:t>
      </w:r>
      <w:r w:rsidRPr="00DB2B32">
        <w:rPr>
          <w:rFonts w:eastAsia="Calibri"/>
          <w:u w:val="single"/>
        </w:rPr>
        <w:t>Invocations</w:t>
      </w:r>
      <w:r w:rsidRPr="00DB2B32">
        <w:rPr>
          <w:rFonts w:eastAsia="Calibri"/>
          <w:sz w:val="12"/>
        </w:rPr>
        <w:t xml:space="preserve"> </w:t>
      </w:r>
      <w:r w:rsidRPr="00DB2B32">
        <w:rPr>
          <w:rFonts w:eastAsia="Calibri"/>
          <w:u w:val="single"/>
        </w:rPr>
        <w:t>of</w:t>
      </w:r>
      <w:r w:rsidRPr="00DB2B32">
        <w:rPr>
          <w:rFonts w:eastAsia="Calibri"/>
          <w:sz w:val="12"/>
        </w:rPr>
        <w:t xml:space="preserve"> unmediated </w:t>
      </w:r>
      <w:r w:rsidRPr="00DB2B32">
        <w:rPr>
          <w:rFonts w:eastAsia="Calibri"/>
          <w:u w:val="single"/>
        </w:rPr>
        <w:t>agency</w:t>
      </w:r>
      <w:r w:rsidRPr="00DB2B32">
        <w:rPr>
          <w:rFonts w:eastAsia="Calibri"/>
          <w:sz w:val="12"/>
        </w:rPr>
        <w:t xml:space="preserve"> (or, for that matter, neoclassical utility) as an explanatory variable in social science </w:t>
      </w:r>
      <w:r w:rsidRPr="00DB2B32">
        <w:rPr>
          <w:rFonts w:eastAsia="Calibri"/>
          <w:u w:val="single"/>
        </w:rPr>
        <w:t>are often little more than confessions of ignorance</w:t>
      </w:r>
      <w:r w:rsidRPr="00DB2B32">
        <w:rPr>
          <w:rFonts w:eastAsia="Calibri"/>
          <w:sz w:val="12"/>
        </w:rPr>
        <w:t xml:space="preserve">, in the sense that when we are unable to account for certain kinds of relationships or events, </w:t>
      </w:r>
      <w:r w:rsidRPr="00DB2B32">
        <w:rPr>
          <w:rFonts w:eastAsia="Calibri"/>
          <w:u w:val="single"/>
        </w:rPr>
        <w:t>we are often tempted to faIl back on the reassuring notion that things are thus and so for no other reason than because that's the way we want them to be,</w:t>
      </w:r>
      <w:r w:rsidRPr="00DB2B32">
        <w:rPr>
          <w:rFonts w:eastAsia="Calibri"/>
          <w:sz w:val="12"/>
        </w:rPr>
        <w:t xml:space="preserve"> </w:t>
      </w:r>
      <w:r w:rsidRPr="00DB2B32">
        <w:rPr>
          <w:rFonts w:eastAsia="Calibri"/>
          <w:u w:val="single"/>
        </w:rPr>
        <w:t xml:space="preserve">irrespective of </w:t>
      </w:r>
      <w:r w:rsidRPr="00DB2B32">
        <w:rPr>
          <w:rFonts w:eastAsia="Calibri"/>
          <w:sz w:val="12"/>
        </w:rPr>
        <w:t xml:space="preserve">any </w:t>
      </w:r>
      <w:r w:rsidRPr="00DB2B32">
        <w:rPr>
          <w:rFonts w:eastAsia="Calibri"/>
          <w:u w:val="single"/>
        </w:rPr>
        <w:t>underlying structural conditions</w:t>
      </w:r>
      <w:r w:rsidRPr="00DB2B32">
        <w:rPr>
          <w:rFonts w:eastAsia="Calibri"/>
          <w:sz w:val="12"/>
        </w:rPr>
        <w:t xml:space="preserve">. • A corollary oftl1e structured organization and sunk costs of social lite is that economic relationships (especially when they are locationally interrelated, as in the case of a regional production system) are likely to be path-dependent. This observation suggests at once that an evolutionary perspective is well suited to capture important elements of the dynamics of the economic landscape (cf. Boschma and Lambooy 1999; Nelson and Winter 1982). It follows that any attempt to describe the economic landscape in terms of instantaneous adjustment and readjustment to a neoclassical optimum optimorum is intrinsically irrelevant. • All of these moments of economic and social reality occur in a world in which geography has not yet been-and cannot yet be-abolished (Leamer and Storper 2001). </w:t>
      </w:r>
      <w:r w:rsidRPr="00DB2B32">
        <w:rPr>
          <w:rFonts w:eastAsia="Calibri"/>
          <w:u w:val="single"/>
        </w:rPr>
        <w:t xml:space="preserve">The </w:t>
      </w:r>
      <w:r w:rsidRPr="00DB2B32">
        <w:rPr>
          <w:rFonts w:eastAsia="Calibri"/>
          <w:highlight w:val="yellow"/>
          <w:u w:val="single"/>
        </w:rPr>
        <w:t>dynamics of accumulation shape geographic space</w:t>
      </w:r>
      <w:r w:rsidRPr="00DB2B32">
        <w:rPr>
          <w:rFonts w:eastAsia="Calibri"/>
          <w:u w:val="single"/>
        </w:rPr>
        <w:t>, and equally importantly, geographic space shapes the dynamics of accumulation</w:t>
      </w:r>
      <w:r w:rsidRPr="00DB2B32">
        <w:rPr>
          <w:rFonts w:eastAsia="Calibri"/>
          <w:sz w:val="12"/>
        </w:rPr>
        <w:t>. This means, too, that capitalism is differentiated at varying levels of spatial resolution, from the local to the global, and that sharp difterences occur in forms of life from place to place. Indeed, as globalization now begins to run its course, geographic space becomes more important, not less important, because it presents ever-widening possibilities for finely-grained locational specialization and difterentiation. Critical analysis of these possibilities must be one of modern economic geography's principal concerns. • Finally, I want to enter a plea for methodological variety and openness. One corollary of this plea is that economic geographers need to recover the lost skills of quantitative analysis, not out of some atavistic impulse to reinstate the economic geography of the 1960s, but because of the proven value of these skills in the investigation of economic data. The steady erosion of geographers' capabilities in this regard over the last couple of decades is surely a net loss to the discipline.</w:t>
      </w:r>
    </w:p>
    <w:p w:rsidR="00D74C5B" w:rsidRPr="00D74C5B" w:rsidRDefault="00D74C5B" w:rsidP="00D74C5B"/>
    <w:p w:rsidR="008C28E4" w:rsidRPr="008C28E4" w:rsidRDefault="008C28E4" w:rsidP="008C28E4">
      <w:pPr>
        <w:pStyle w:val="Heading3"/>
      </w:pPr>
      <w:r>
        <w:t>Impact---AT: Structural Violence First</w:t>
      </w:r>
    </w:p>
    <w:p w:rsidR="00B2040A" w:rsidRPr="00273E54" w:rsidRDefault="00B2040A" w:rsidP="00B2040A">
      <w:pPr>
        <w:pStyle w:val="Heading4"/>
        <w:rPr>
          <w:rStyle w:val="Style13ptBold"/>
          <w:b/>
          <w:bCs w:val="0"/>
        </w:rPr>
      </w:pPr>
      <w:r>
        <w:t xml:space="preserve">War and extinction outweigh structural violence---they’re </w:t>
      </w:r>
      <w:r w:rsidRPr="00B2040A">
        <w:rPr>
          <w:u w:val="single"/>
        </w:rPr>
        <w:t>fundamentally larger</w:t>
      </w:r>
      <w:r>
        <w:t xml:space="preserve"> in scale</w:t>
      </w:r>
    </w:p>
    <w:p w:rsidR="00B2040A" w:rsidRPr="00EC2808" w:rsidRDefault="00B2040A" w:rsidP="00B2040A">
      <w:r w:rsidRPr="00EC2808">
        <w:t>K</w:t>
      </w:r>
      <w:r>
        <w:t xml:space="preserve">en </w:t>
      </w:r>
      <w:r w:rsidRPr="00273E54">
        <w:rPr>
          <w:rStyle w:val="Style13ptBold"/>
        </w:rPr>
        <w:t>Boulding 78</w:t>
      </w:r>
      <w:r>
        <w:t>,</w:t>
      </w:r>
      <w:r w:rsidRPr="00EC2808">
        <w:t xml:space="preserve"> professor of economics and director, Center for Research on Conflict Resolution, University of Michigan, “Future Directions in Conflict and Peace Studies,” The Journal of Conflict Resolution, Vol. 22, No. 2 (Jun., 1978), pp. 342-354</w:t>
      </w:r>
    </w:p>
    <w:p w:rsidR="00B2040A" w:rsidRPr="00273E54" w:rsidRDefault="00B2040A" w:rsidP="00B2040A">
      <w:pPr>
        <w:rPr>
          <w:sz w:val="14"/>
        </w:rPr>
      </w:pPr>
      <w:r w:rsidRPr="002B1744">
        <w:rPr>
          <w:rStyle w:val="StyleUnderline"/>
          <w:highlight w:val="yellow"/>
        </w:rPr>
        <w:t>Galtung is</w:t>
      </w:r>
      <w:r w:rsidRPr="002B1744">
        <w:rPr>
          <w:rStyle w:val="StyleUnderline"/>
        </w:rPr>
        <w:t xml:space="preserve"> very legitimately </w:t>
      </w:r>
      <w:r w:rsidRPr="002B1744">
        <w:rPr>
          <w:rStyle w:val="StyleUnderline"/>
          <w:highlight w:val="yellow"/>
        </w:rPr>
        <w:t>interested in</w:t>
      </w:r>
      <w:r w:rsidRPr="0081091B">
        <w:rPr>
          <w:sz w:val="14"/>
        </w:rPr>
        <w:t xml:space="preserve"> problems of wor</w:t>
      </w:r>
      <w:r w:rsidRPr="002B1744">
        <w:rPr>
          <w:rStyle w:val="StyleUnderline"/>
        </w:rPr>
        <w:t xml:space="preserve">ld </w:t>
      </w:r>
      <w:r w:rsidRPr="002B1744">
        <w:rPr>
          <w:rStyle w:val="StyleUnderline"/>
          <w:highlight w:val="yellow"/>
        </w:rPr>
        <w:t>poverty</w:t>
      </w:r>
      <w:r w:rsidRPr="002B1744">
        <w:rPr>
          <w:rStyle w:val="StyleUnderline"/>
        </w:rPr>
        <w:t xml:space="preserve"> and the failure of development of the really poor. He tried to amalga- mate this</w:t>
      </w:r>
      <w:r w:rsidRPr="0081091B">
        <w:rPr>
          <w:sz w:val="14"/>
        </w:rPr>
        <w:t xml:space="preserve"> interest </w:t>
      </w:r>
      <w:r w:rsidRPr="002B1744">
        <w:rPr>
          <w:rStyle w:val="StyleUnderline"/>
        </w:rPr>
        <w:t>with</w:t>
      </w:r>
      <w:r w:rsidRPr="0081091B">
        <w:rPr>
          <w:sz w:val="14"/>
        </w:rPr>
        <w:t xml:space="preserve"> the </w:t>
      </w:r>
      <w:r w:rsidRPr="002B1744">
        <w:rPr>
          <w:rStyle w:val="StyleUnderline"/>
        </w:rPr>
        <w:t xml:space="preserve">peace research interest in the more narrow sense. </w:t>
      </w:r>
      <w:r w:rsidRPr="002B1744">
        <w:rPr>
          <w:rStyle w:val="StyleUnderline"/>
          <w:highlight w:val="yellow"/>
        </w:rPr>
        <w:t>Unfortunately, he did this by downgrading</w:t>
      </w:r>
      <w:r w:rsidRPr="002B1744">
        <w:rPr>
          <w:rStyle w:val="StyleUnderline"/>
        </w:rPr>
        <w:t xml:space="preserve"> the study of </w:t>
      </w:r>
      <w:r w:rsidRPr="002B1744">
        <w:rPr>
          <w:rStyle w:val="StyleUnderline"/>
          <w:highlight w:val="yellow"/>
        </w:rPr>
        <w:t>inter- national peace, labeling it "negative peace</w:t>
      </w:r>
      <w:r w:rsidRPr="0081091B">
        <w:rPr>
          <w:sz w:val="14"/>
        </w:rPr>
        <w:t xml:space="preserve">" (it should really have been labeled "negative war") </w:t>
      </w:r>
      <w:r w:rsidRPr="002B1744">
        <w:rPr>
          <w:rStyle w:val="StyleUnderline"/>
          <w:highlight w:val="yellow"/>
        </w:rPr>
        <w:t>and</w:t>
      </w:r>
      <w:r w:rsidRPr="002B1744">
        <w:rPr>
          <w:rStyle w:val="StyleUnderline"/>
        </w:rPr>
        <w:t xml:space="preserve"> then </w:t>
      </w:r>
      <w:r w:rsidRPr="002B1744">
        <w:rPr>
          <w:rStyle w:val="StyleUnderline"/>
          <w:highlight w:val="yellow"/>
        </w:rPr>
        <w:t>developing the concept of "structural violence</w:t>
      </w:r>
      <w:r w:rsidRPr="0081091B">
        <w:rPr>
          <w:sz w:val="14"/>
        </w:rPr>
        <w:t xml:space="preserve">,"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w:t>
      </w:r>
      <w:r w:rsidRPr="002B1744">
        <w:rPr>
          <w:rStyle w:val="StyleUnderline"/>
          <w:highlight w:val="yellow"/>
        </w:rPr>
        <w:t>Unfortunately, the concept</w:t>
      </w:r>
      <w:r w:rsidRPr="002B1744">
        <w:rPr>
          <w:rStyle w:val="StyleUnderline"/>
        </w:rPr>
        <w:t xml:space="preserve"> of structural violence </w:t>
      </w:r>
      <w:r w:rsidRPr="002B1744">
        <w:rPr>
          <w:rStyle w:val="StyleUnderline"/>
          <w:highlight w:val="yellow"/>
        </w:rPr>
        <w:t>was broadened</w:t>
      </w:r>
      <w:r w:rsidRPr="0081091B">
        <w:rPr>
          <w:sz w:val="14"/>
        </w:rPr>
        <w:t xml:space="preserve">, in the word of one slightly unfriendly critic, </w:t>
      </w:r>
      <w:r w:rsidRPr="002B1744">
        <w:rPr>
          <w:rStyle w:val="Emphasis"/>
          <w:highlight w:val="yellow"/>
        </w:rPr>
        <w:t>to include anything</w:t>
      </w:r>
      <w:r w:rsidRPr="0081091B">
        <w:rPr>
          <w:sz w:val="14"/>
        </w:rPr>
        <w:t xml:space="preserve"> that Galtung did not like. </w:t>
      </w:r>
      <w:r w:rsidRPr="002B1744">
        <w:rPr>
          <w:rStyle w:val="StyleUnderline"/>
          <w:highlight w:val="yellow"/>
        </w:rPr>
        <w:t>Another factor</w:t>
      </w:r>
      <w:r w:rsidRPr="002B1744">
        <w:rPr>
          <w:rStyle w:val="StyleUnderline"/>
        </w:rPr>
        <w:t xml:space="preserve"> in this situation </w:t>
      </w:r>
      <w:r w:rsidRPr="002B1744">
        <w:rPr>
          <w:rStyle w:val="StyleUnderline"/>
          <w:highlight w:val="yellow"/>
        </w:rPr>
        <w:t>was the feeling</w:t>
      </w:r>
      <w:r w:rsidRPr="0081091B">
        <w:rPr>
          <w:sz w:val="14"/>
        </w:rPr>
        <w:t xml:space="preserve">, certainly in the 1960s and early 1970s, </w:t>
      </w:r>
      <w:r w:rsidRPr="002B1744">
        <w:rPr>
          <w:rStyle w:val="StyleUnderline"/>
          <w:highlight w:val="yellow"/>
        </w:rPr>
        <w:t>that</w:t>
      </w:r>
      <w:r w:rsidRPr="002B1744">
        <w:rPr>
          <w:rStyle w:val="StyleUnderline"/>
        </w:rPr>
        <w:t xml:space="preserve"> nuclear deterrence was actually succeeding as deterrence and that </w:t>
      </w:r>
      <w:r w:rsidRPr="002B1744">
        <w:rPr>
          <w:rStyle w:val="StyleUnderline"/>
          <w:highlight w:val="yellow"/>
        </w:rPr>
        <w:t>the problem of nuclear war had receded</w:t>
      </w:r>
      <w:r w:rsidRPr="0081091B">
        <w:rPr>
          <w:sz w:val="14"/>
        </w:rPr>
        <w:t xml:space="preserve"> into the background. </w:t>
      </w:r>
      <w:r w:rsidRPr="002B1744">
        <w:rPr>
          <w:rStyle w:val="StyleUnderline"/>
          <w:highlight w:val="yellow"/>
        </w:rPr>
        <w:t>This</w:t>
      </w:r>
      <w:r w:rsidRPr="002B1744">
        <w:rPr>
          <w:rStyle w:val="StyleUnderline"/>
        </w:rPr>
        <w:t xml:space="preserve"> it seems to me </w:t>
      </w:r>
      <w:r w:rsidRPr="002B1744">
        <w:rPr>
          <w:rStyle w:val="StyleUnderline"/>
          <w:highlight w:val="yellow"/>
        </w:rPr>
        <w:t xml:space="preserve">is a </w:t>
      </w:r>
      <w:r w:rsidRPr="002B1744">
        <w:rPr>
          <w:rStyle w:val="Emphasis"/>
          <w:highlight w:val="yellow"/>
        </w:rPr>
        <w:t>most danger- ous illusion</w:t>
      </w:r>
      <w:r w:rsidRPr="002B1744">
        <w:rPr>
          <w:rStyle w:val="StyleUnderline"/>
          <w:highlight w:val="yellow"/>
        </w:rPr>
        <w:t xml:space="preserve"> and diverted conflict</w:t>
      </w:r>
      <w:r w:rsidRPr="002B1744">
        <w:rPr>
          <w:rStyle w:val="StyleUnderline"/>
        </w:rPr>
        <w:t xml:space="preserve"> and peace research</w:t>
      </w:r>
      <w:r w:rsidRPr="0081091B">
        <w:rPr>
          <w:sz w:val="14"/>
        </w:rPr>
        <w:t xml:space="preserve"> for ten years or more </w:t>
      </w:r>
      <w:r w:rsidRPr="002B1744">
        <w:rPr>
          <w:rStyle w:val="StyleUnderline"/>
          <w:highlight w:val="yellow"/>
        </w:rPr>
        <w:t>away from problems of</w:t>
      </w:r>
      <w:r w:rsidRPr="002B1744">
        <w:rPr>
          <w:rStyle w:val="StyleUnderline"/>
        </w:rPr>
        <w:t xml:space="preserve"> disarmament and </w:t>
      </w:r>
      <w:r w:rsidRPr="002B1744">
        <w:rPr>
          <w:rStyle w:val="StyleUnderline"/>
          <w:highlight w:val="yellow"/>
        </w:rPr>
        <w:t xml:space="preserve">stable peace toward a </w:t>
      </w:r>
      <w:r w:rsidRPr="002B1744">
        <w:rPr>
          <w:rStyle w:val="Emphasis"/>
          <w:highlight w:val="yellow"/>
        </w:rPr>
        <w:t>grand, vague study of world developments</w:t>
      </w:r>
      <w:r w:rsidRPr="002B1744">
        <w:rPr>
          <w:rStyle w:val="StyleUnderline"/>
        </w:rPr>
        <w:t>, for which most of the peace researchers are not particularly well qualified</w:t>
      </w:r>
      <w:r w:rsidRPr="0081091B">
        <w:rPr>
          <w:sz w:val="14"/>
        </w:rPr>
        <w:t xml:space="preserve">. To my mind, at least, the quality of the research has suffered severely as a result.'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w:t>
      </w:r>
      <w:r w:rsidRPr="002B1744">
        <w:rPr>
          <w:rStyle w:val="StyleUnderline"/>
        </w:rPr>
        <w:t xml:space="preserve">In </w:t>
      </w:r>
      <w:r w:rsidRPr="002B1744">
        <w:rPr>
          <w:rStyle w:val="StyleUnderline"/>
          <w:highlight w:val="yellow"/>
        </w:rPr>
        <w:t>the international system</w:t>
      </w:r>
      <w:r w:rsidRPr="002B1744">
        <w:rPr>
          <w:rStyle w:val="StyleUnderline"/>
        </w:rPr>
        <w:t xml:space="preserve">, however, there </w:t>
      </w:r>
      <w:r w:rsidRPr="002B1744">
        <w:rPr>
          <w:rStyle w:val="StyleUnderline"/>
          <w:highlight w:val="yellow"/>
        </w:rPr>
        <w:t>has</w:t>
      </w:r>
      <w:r w:rsidRPr="002B1744">
        <w:rPr>
          <w:rStyle w:val="StyleUnderline"/>
        </w:rPr>
        <w:t xml:space="preserve"> been only glacial change in the conventional wisdom. There has been some improvement</w:t>
      </w:r>
      <w:r w:rsidRPr="0081091B">
        <w:rPr>
          <w:sz w:val="14"/>
        </w:rPr>
        <w:t xml:space="preserve">. Kissinger was an improvement on John Foster Dulles. We have had the beginnings of detente, and at least the possibility on the horizon of stable peace between the United States and the Soviet Union, indeed in the whole temperate zone-even though </w:t>
      </w:r>
      <w:r w:rsidRPr="002B1744">
        <w:rPr>
          <w:rStyle w:val="StyleUnderline"/>
        </w:rPr>
        <w:t xml:space="preserve">the tropics still remain uneasy and beset with </w:t>
      </w:r>
      <w:r w:rsidRPr="002B1744">
        <w:rPr>
          <w:rStyle w:val="StyleUnderline"/>
          <w:highlight w:val="yellow"/>
        </w:rPr>
        <w:t>arms races, wars, and revolutions</w:t>
      </w:r>
      <w:r w:rsidRPr="0081091B">
        <w:rPr>
          <w:sz w:val="14"/>
        </w:rPr>
        <w:t xml:space="preserve"> which we cannot really afford. </w:t>
      </w:r>
      <w:r w:rsidRPr="002B1744">
        <w:rPr>
          <w:rStyle w:val="StyleUnderline"/>
        </w:rPr>
        <w:t xml:space="preserve">Nor can we pretend that peace around the temper- ate zone is stable enough so that we do not have to worry about it. </w:t>
      </w:r>
      <w:r w:rsidRPr="002B1744">
        <w:rPr>
          <w:rStyle w:val="StyleUnderline"/>
          <w:highlight w:val="yellow"/>
        </w:rPr>
        <w:t>The</w:t>
      </w:r>
      <w:r w:rsidRPr="002B1744">
        <w:rPr>
          <w:rStyle w:val="StyleUnderline"/>
        </w:rPr>
        <w:t xml:space="preserve"> qualitative </w:t>
      </w:r>
      <w:r w:rsidRPr="002B1744">
        <w:rPr>
          <w:rStyle w:val="StyleUnderline"/>
          <w:highlight w:val="yellow"/>
        </w:rPr>
        <w:t>arms race</w:t>
      </w:r>
      <w:r w:rsidRPr="002B1744">
        <w:rPr>
          <w:rStyle w:val="StyleUnderline"/>
        </w:rPr>
        <w:t xml:space="preserve"> goes on and </w:t>
      </w:r>
      <w:r w:rsidRPr="002B1744">
        <w:rPr>
          <w:rStyle w:val="StyleUnderline"/>
          <w:highlight w:val="yellow"/>
        </w:rPr>
        <w:t xml:space="preserve">could easily </w:t>
      </w:r>
      <w:r w:rsidRPr="002B1744">
        <w:rPr>
          <w:rStyle w:val="Emphasis"/>
          <w:highlight w:val="yellow"/>
        </w:rPr>
        <w:t>take us over the cliff</w:t>
      </w:r>
      <w:r w:rsidRPr="0081091B">
        <w:rPr>
          <w:sz w:val="14"/>
        </w:rPr>
        <w:t xml:space="preserve">. The record </w:t>
      </w:r>
      <w:r w:rsidRPr="002B1744">
        <w:rPr>
          <w:rStyle w:val="StyleUnderline"/>
        </w:rPr>
        <w:t xml:space="preserve">of </w:t>
      </w:r>
      <w:r w:rsidRPr="002B1744">
        <w:rPr>
          <w:rStyle w:val="StyleUnderline"/>
          <w:highlight w:val="yellow"/>
        </w:rPr>
        <w:t>peace research</w:t>
      </w:r>
      <w:r w:rsidRPr="0081091B">
        <w:rPr>
          <w:sz w:val="14"/>
        </w:rPr>
        <w:t xml:space="preserve"> in the last generation, therefore, is one of very partial success. It has created a discipline and that is something of long-run consequence, most certainly for the good. It </w:t>
      </w:r>
      <w:r w:rsidRPr="002B1744">
        <w:rPr>
          <w:rStyle w:val="StyleUnderline"/>
        </w:rPr>
        <w:t xml:space="preserve">has made very little dent on the conventional wisdom of the policy makers anywhere in the world. It </w:t>
      </w:r>
      <w:r w:rsidRPr="002B1744">
        <w:rPr>
          <w:rStyle w:val="StyleUnderline"/>
          <w:highlight w:val="yellow"/>
        </w:rPr>
        <w:t>has not been able to prevent an arms race</w:t>
      </w:r>
      <w:r w:rsidRPr="0081091B">
        <w:rPr>
          <w:sz w:val="14"/>
        </w:rPr>
        <w:t xml:space="preserve">, any more, I suppose we might say, than the Keynesian economics has been able to prevent inflation. But whereas inflation is an inconvenience, </w:t>
      </w:r>
      <w:r w:rsidRPr="002B1744">
        <w:rPr>
          <w:rStyle w:val="StyleUnderline"/>
          <w:highlight w:val="yellow"/>
        </w:rPr>
        <w:t xml:space="preserve">the arms race may well be </w:t>
      </w:r>
      <w:r w:rsidRPr="002B1744">
        <w:rPr>
          <w:rStyle w:val="Emphasis"/>
          <w:highlight w:val="yellow"/>
        </w:rPr>
        <w:t>another catastrophe</w:t>
      </w:r>
      <w:r w:rsidRPr="0081091B">
        <w:rPr>
          <w:sz w:val="14"/>
        </w:rPr>
        <w:t xml:space="preserve">. Where, then, do we go from here? </w:t>
      </w:r>
      <w:r w:rsidRPr="002B1744">
        <w:rPr>
          <w:rStyle w:val="StyleUnderline"/>
        </w:rPr>
        <w:t>Can we see new horizons for peace and conflict research to get it out of the doldrums in which it has been now for almost ten years?</w:t>
      </w:r>
      <w:r w:rsidRPr="0081091B">
        <w:rPr>
          <w:sz w:val="14"/>
        </w:rPr>
        <w:t xml:space="preserve"> The challenge is surely great enough. </w:t>
      </w:r>
      <w:r w:rsidRPr="002B1744">
        <w:rPr>
          <w:rStyle w:val="StyleUnderline"/>
          <w:highlight w:val="yellow"/>
        </w:rPr>
        <w:t>It still remains true that war, the breakdown of</w:t>
      </w:r>
      <w:r w:rsidRPr="0081091B">
        <w:rPr>
          <w:sz w:val="14"/>
        </w:rPr>
        <w:t xml:space="preserve"> Galtung's "</w:t>
      </w:r>
      <w:r w:rsidRPr="002B1744">
        <w:rPr>
          <w:rStyle w:val="StyleUnderline"/>
          <w:highlight w:val="yellow"/>
        </w:rPr>
        <w:t xml:space="preserve">negative peace," remains the </w:t>
      </w:r>
      <w:r w:rsidRPr="002B1744">
        <w:rPr>
          <w:rStyle w:val="Emphasis"/>
          <w:highlight w:val="yellow"/>
        </w:rPr>
        <w:t xml:space="preserve">greatest </w:t>
      </w:r>
      <w:r w:rsidRPr="002B1744">
        <w:rPr>
          <w:rStyle w:val="Emphasis"/>
        </w:rPr>
        <w:t xml:space="preserve">clear and present </w:t>
      </w:r>
      <w:r w:rsidRPr="002B1744">
        <w:rPr>
          <w:rStyle w:val="Emphasis"/>
          <w:highlight w:val="yellow"/>
        </w:rPr>
        <w:t>danger to the human race</w:t>
      </w:r>
      <w:r w:rsidRPr="002B1744">
        <w:rPr>
          <w:rStyle w:val="StyleUnderline"/>
          <w:highlight w:val="yellow"/>
        </w:rPr>
        <w:t xml:space="preserve">, a </w:t>
      </w:r>
      <w:r w:rsidRPr="002B1744">
        <w:rPr>
          <w:rStyle w:val="Emphasis"/>
          <w:highlight w:val="yellow"/>
        </w:rPr>
        <w:t>danger to human survival far greater than poverty</w:t>
      </w:r>
      <w:r w:rsidRPr="002B1744">
        <w:rPr>
          <w:rStyle w:val="Emphasis"/>
        </w:rPr>
        <w:t xml:space="preserve">, or injustice, </w:t>
      </w:r>
      <w:r w:rsidRPr="002B1744">
        <w:rPr>
          <w:rStyle w:val="Emphasis"/>
          <w:highlight w:val="yellow"/>
        </w:rPr>
        <w:t>or oppression</w:t>
      </w:r>
      <w:r w:rsidRPr="002B1744">
        <w:rPr>
          <w:rStyle w:val="StyleUnderline"/>
        </w:rPr>
        <w:t xml:space="preserve">, desirable and necessary as it is to eliminate these things. </w:t>
      </w:r>
      <w:r w:rsidRPr="0081091B">
        <w:rPr>
          <w:sz w:val="14"/>
        </w:rPr>
        <w:t xml:space="preserve">Up to the present generation, war has been a cost and an inconven- ience to the human race, but it has rarely been fatal to the process of evolutionary development as a whole. It has probably not absorbed more than 5% of human time, effort, and resources. </w:t>
      </w:r>
      <w:r w:rsidRPr="002B1744">
        <w:rPr>
          <w:rStyle w:val="StyleUnderline"/>
        </w:rPr>
        <w:t xml:space="preserve">Even in the twenti- eth century, with its two world wars and innumerable smaller ones, it has probably not acounted for more than 5% of deaths, though of course a larger proportion of premature deaths. </w:t>
      </w:r>
      <w:r w:rsidRPr="002B1744">
        <w:rPr>
          <w:rStyle w:val="StyleUnderline"/>
          <w:highlight w:val="yellow"/>
        </w:rPr>
        <w:t>Now, however, ad- vancing technology is creating</w:t>
      </w:r>
      <w:r w:rsidRPr="002B1744">
        <w:rPr>
          <w:rStyle w:val="StyleUnderline"/>
        </w:rPr>
        <w:t xml:space="preserve"> a situation where in the first place we are developing a single world system that does not have the redundancy of the many isolated </w:t>
      </w:r>
      <w:r w:rsidRPr="002B1744">
        <w:rPr>
          <w:rStyle w:val="StyleUnderline"/>
          <w:highlight w:val="yellow"/>
        </w:rPr>
        <w:t>systems</w:t>
      </w:r>
      <w:r w:rsidRPr="002B1744">
        <w:rPr>
          <w:rStyle w:val="StyleUnderline"/>
        </w:rPr>
        <w:t xml:space="preserve"> of the past and </w:t>
      </w:r>
      <w:r w:rsidRPr="002B1744">
        <w:rPr>
          <w:rStyle w:val="StyleUnderline"/>
          <w:highlight w:val="yellow"/>
        </w:rPr>
        <w:t>in which</w:t>
      </w:r>
      <w:r w:rsidRPr="002B1744">
        <w:rPr>
          <w:rStyle w:val="StyleUnderline"/>
        </w:rPr>
        <w:t xml:space="preserve"> therefore </w:t>
      </w:r>
      <w:r w:rsidRPr="002B1744">
        <w:rPr>
          <w:rStyle w:val="StyleUnderline"/>
          <w:highlight w:val="yellow"/>
        </w:rPr>
        <w:t>if any- thing goes wrong everything goes wrong</w:t>
      </w:r>
      <w:r w:rsidRPr="002B1744">
        <w:rPr>
          <w:rStyle w:val="StyleUnderline"/>
        </w:rPr>
        <w:t>.</w:t>
      </w:r>
      <w:r w:rsidRPr="0081091B">
        <w:rPr>
          <w:sz w:val="14"/>
        </w:rPr>
        <w:t xml:space="preserve"> The Mayan civilization could collapse in 900 A.D., and collapse almost irretrievably without Europe or China even being aware of the fact. </w:t>
      </w:r>
      <w:r w:rsidRPr="002B1744">
        <w:rPr>
          <w:rStyle w:val="StyleUnderline"/>
        </w:rPr>
        <w:t>When we had a number of iso- lated systems, the catastrophe in one was ultimately recoverable by migration from the surviving systems. The one-world system</w:t>
      </w:r>
      <w:r w:rsidRPr="0081091B">
        <w:rPr>
          <w:sz w:val="14"/>
        </w:rPr>
        <w:t xml:space="preserve">, therefore, which science, transportation, and communication are rapidly giving us, </w:t>
      </w:r>
      <w:r w:rsidRPr="002B1744">
        <w:rPr>
          <w:rStyle w:val="StyleUnderline"/>
        </w:rPr>
        <w:t>is inherently more precarious than the many-world system of the past. It is all the more important, therefore, to make it internally robust and capable only of recoverable catastrophes. The necessity for stable peace, therefore, increases with every improvement in technology, either of war or of peace</w:t>
      </w:r>
      <w:r w:rsidRPr="0081091B">
        <w:rPr>
          <w:sz w:val="14"/>
        </w:rPr>
        <w:t>x</w:t>
      </w:r>
    </w:p>
    <w:p w:rsidR="00500DE7" w:rsidRPr="005E6E96" w:rsidRDefault="00500DE7" w:rsidP="00500DE7">
      <w:pPr>
        <w:pStyle w:val="Heading3"/>
      </w:pPr>
      <w:r>
        <w:t xml:space="preserve">School Lunches Aff---AT: Neolib Link </w:t>
      </w:r>
    </w:p>
    <w:p w:rsidR="00500DE7" w:rsidRPr="005E6E96" w:rsidRDefault="00500DE7" w:rsidP="00500DE7">
      <w:pPr>
        <w:pStyle w:val="Heading4"/>
      </w:pPr>
      <w:r>
        <w:t xml:space="preserve">The aff is tantamount to a </w:t>
      </w:r>
      <w:r>
        <w:rPr>
          <w:u w:val="single"/>
        </w:rPr>
        <w:t>rolling back</w:t>
      </w:r>
      <w:r>
        <w:t xml:space="preserve"> of the neoliberal era---it promotes health and equity </w:t>
      </w:r>
      <w:r>
        <w:rPr>
          <w:u w:val="single"/>
        </w:rPr>
        <w:t>over</w:t>
      </w:r>
      <w:r>
        <w:t xml:space="preserve"> the fundamental neoliberal values of choice and privacy</w:t>
      </w:r>
    </w:p>
    <w:p w:rsidR="00500DE7" w:rsidRPr="00FE79C2" w:rsidRDefault="00500DE7" w:rsidP="00500DE7">
      <w:r>
        <w:t xml:space="preserve">Kevin </w:t>
      </w:r>
      <w:r w:rsidRPr="00FE79C2">
        <w:rPr>
          <w:rStyle w:val="Style13ptBold"/>
        </w:rPr>
        <w:t>Morgan 6</w:t>
      </w:r>
      <w:r>
        <w:t xml:space="preserve">, Professor of Governance and Development in the School of Geography and Planning, Cardiff University, “School Food and the Public Domain: The Politics of the Public Plate,” </w:t>
      </w:r>
      <w:r>
        <w:rPr>
          <w:i/>
        </w:rPr>
        <w:t>The Political Quarterly</w:t>
      </w:r>
      <w:r>
        <w:t xml:space="preserve">, Volume 77 Number 3, July/September 2006, pp. 379-387 </w:t>
      </w:r>
    </w:p>
    <w:p w:rsidR="00500DE7" w:rsidRPr="005E6E96" w:rsidRDefault="00500DE7" w:rsidP="00500DE7">
      <w:pPr>
        <w:rPr>
          <w:sz w:val="16"/>
        </w:rPr>
      </w:pPr>
      <w:r w:rsidRPr="005E6E96">
        <w:rPr>
          <w:sz w:val="16"/>
        </w:rPr>
        <w:t xml:space="preserve">However, if these problems can be resolved </w:t>
      </w:r>
      <w:r w:rsidRPr="005E6E96">
        <w:rPr>
          <w:rStyle w:val="StyleUnderline"/>
        </w:rPr>
        <w:t xml:space="preserve">the </w:t>
      </w:r>
      <w:r w:rsidRPr="004E2A6A">
        <w:rPr>
          <w:rStyle w:val="StyleUnderline"/>
          <w:highlight w:val="yellow"/>
        </w:rPr>
        <w:t>ecological</w:t>
      </w:r>
      <w:r w:rsidRPr="005E6E96">
        <w:rPr>
          <w:rStyle w:val="StyleUnderline"/>
        </w:rPr>
        <w:t xml:space="preserve"> era of </w:t>
      </w:r>
      <w:r w:rsidRPr="004E2A6A">
        <w:rPr>
          <w:rStyle w:val="StyleUnderline"/>
          <w:highlight w:val="yellow"/>
        </w:rPr>
        <w:t>school food reform</w:t>
      </w:r>
      <w:r w:rsidRPr="005E6E96">
        <w:rPr>
          <w:sz w:val="16"/>
        </w:rPr>
        <w:t xml:space="preserve"> can legitimately claim to be the most significant since the founding of the British welfare state. Since it </w:t>
      </w:r>
      <w:r w:rsidRPr="004E2A6A">
        <w:rPr>
          <w:rStyle w:val="Emphasis"/>
          <w:highlight w:val="yellow"/>
        </w:rPr>
        <w:t>radically eschews</w:t>
      </w:r>
      <w:r w:rsidRPr="005E6E96">
        <w:rPr>
          <w:sz w:val="16"/>
        </w:rPr>
        <w:t xml:space="preserve"> </w:t>
      </w:r>
      <w:r w:rsidRPr="004E2A6A">
        <w:rPr>
          <w:rStyle w:val="StyleUnderline"/>
          <w:highlight w:val="yellow"/>
        </w:rPr>
        <w:t>the consumerist</w:t>
      </w:r>
      <w:r w:rsidRPr="005E6E96">
        <w:rPr>
          <w:rStyle w:val="StyleUnderline"/>
        </w:rPr>
        <w:t xml:space="preserve"> values of the </w:t>
      </w:r>
      <w:r w:rsidRPr="004E2A6A">
        <w:rPr>
          <w:rStyle w:val="StyleUnderline"/>
          <w:highlight w:val="yellow"/>
        </w:rPr>
        <w:t>neoliberal era,</w:t>
      </w:r>
      <w:r w:rsidRPr="005E6E96">
        <w:rPr>
          <w:rStyle w:val="StyleUnderline"/>
        </w:rPr>
        <w:t xml:space="preserve"> </w:t>
      </w:r>
      <w:r w:rsidRPr="004E2A6A">
        <w:rPr>
          <w:rStyle w:val="StyleUnderline"/>
          <w:highlight w:val="yellow"/>
        </w:rPr>
        <w:t>which extolled choice and profit</w:t>
      </w:r>
      <w:r w:rsidRPr="005E6E96">
        <w:rPr>
          <w:rStyle w:val="StyleUnderline"/>
        </w:rPr>
        <w:t xml:space="preserve"> as ends in themselves in school canteens</w:t>
      </w:r>
      <w:r w:rsidRPr="005E6E96">
        <w:rPr>
          <w:sz w:val="16"/>
        </w:rPr>
        <w:t xml:space="preserve">, </w:t>
      </w:r>
      <w:r w:rsidRPr="004E2A6A">
        <w:rPr>
          <w:rStyle w:val="StyleUnderline"/>
        </w:rPr>
        <w:t>the ecological era signals</w:t>
      </w:r>
      <w:r w:rsidRPr="005E6E96">
        <w:rPr>
          <w:rStyle w:val="StyleUnderline"/>
        </w:rPr>
        <w:t xml:space="preserve"> the resurgence of the values of </w:t>
      </w:r>
      <w:r w:rsidRPr="004E2A6A">
        <w:rPr>
          <w:rStyle w:val="StyleUnderline"/>
        </w:rPr>
        <w:t>the public domain</w:t>
      </w:r>
      <w:r w:rsidRPr="005E6E96">
        <w:rPr>
          <w:sz w:val="16"/>
        </w:rPr>
        <w:t xml:space="preserve">. </w:t>
      </w:r>
      <w:r w:rsidRPr="004E2A6A">
        <w:rPr>
          <w:rStyle w:val="StyleUnderline"/>
          <w:highlight w:val="yellow"/>
        </w:rPr>
        <w:t>The values that inform</w:t>
      </w:r>
      <w:r w:rsidRPr="005E6E96">
        <w:rPr>
          <w:rStyle w:val="StyleUnderline"/>
        </w:rPr>
        <w:t xml:space="preserve"> the new </w:t>
      </w:r>
      <w:r w:rsidRPr="004E2A6A">
        <w:rPr>
          <w:rStyle w:val="StyleUnderline"/>
          <w:highlight w:val="yellow"/>
        </w:rPr>
        <w:t>school</w:t>
      </w:r>
      <w:r w:rsidRPr="005E6E96">
        <w:rPr>
          <w:rStyle w:val="StyleUnderline"/>
        </w:rPr>
        <w:t xml:space="preserve"> food </w:t>
      </w:r>
      <w:r w:rsidRPr="004E2A6A">
        <w:rPr>
          <w:rStyle w:val="StyleUnderline"/>
          <w:highlight w:val="yellow"/>
        </w:rPr>
        <w:t xml:space="preserve">reform are </w:t>
      </w:r>
      <w:r w:rsidRPr="004E2A6A">
        <w:rPr>
          <w:rStyle w:val="Emphasis"/>
          <w:highlight w:val="yellow"/>
        </w:rPr>
        <w:t>public health</w:t>
      </w:r>
      <w:r w:rsidRPr="005E6E96">
        <w:rPr>
          <w:sz w:val="16"/>
        </w:rPr>
        <w:t xml:space="preserve"> and social justice, the </w:t>
      </w:r>
      <w:r w:rsidRPr="005E6E96">
        <w:rPr>
          <w:rStyle w:val="StyleUnderline"/>
        </w:rPr>
        <w:t xml:space="preserve">intrinsically significant </w:t>
      </w:r>
      <w:r w:rsidRPr="004E2A6A">
        <w:rPr>
          <w:rStyle w:val="StyleUnderline"/>
          <w:highlight w:val="yellow"/>
        </w:rPr>
        <w:t>values of the public domain rather than</w:t>
      </w:r>
      <w:r w:rsidRPr="005E6E96">
        <w:rPr>
          <w:rStyle w:val="StyleUnderline"/>
        </w:rPr>
        <w:t xml:space="preserve"> the instrumental values of </w:t>
      </w:r>
      <w:r w:rsidRPr="004E2A6A">
        <w:rPr>
          <w:rStyle w:val="StyleUnderline"/>
          <w:highlight w:val="yellow"/>
        </w:rPr>
        <w:t>the market</w:t>
      </w:r>
      <w:r w:rsidRPr="004E2A6A">
        <w:rPr>
          <w:rStyle w:val="StyleUnderline"/>
        </w:rPr>
        <w:t xml:space="preserve"> domain</w:t>
      </w:r>
      <w:r w:rsidRPr="005E6E96">
        <w:rPr>
          <w:sz w:val="16"/>
        </w:rPr>
        <w:t xml:space="preserve">. If the school meals service is taken to be a microcosm of the public domain, it suggests that the neoliberal kulturkampf of the 1980s and 1990s has been checked—in part because the burgeoning costs associated with obesity and other diet-related diseases were deemed to be unsustainable in human and financial terms. </w:t>
      </w:r>
    </w:p>
    <w:p w:rsidR="00500DE7" w:rsidRPr="005E6E96" w:rsidRDefault="00500DE7" w:rsidP="00500DE7">
      <w:pPr>
        <w:rPr>
          <w:sz w:val="16"/>
        </w:rPr>
      </w:pPr>
      <w:r w:rsidRPr="004E2A6A">
        <w:rPr>
          <w:rStyle w:val="StyleUnderline"/>
          <w:highlight w:val="yellow"/>
        </w:rPr>
        <w:t>The</w:t>
      </w:r>
      <w:r w:rsidRPr="005E6E96">
        <w:rPr>
          <w:rStyle w:val="StyleUnderline"/>
        </w:rPr>
        <w:t xml:space="preserve"> most important ideological </w:t>
      </w:r>
      <w:r w:rsidRPr="004E2A6A">
        <w:rPr>
          <w:rStyle w:val="StyleUnderline"/>
          <w:highlight w:val="yellow"/>
        </w:rPr>
        <w:t>mantras of</w:t>
      </w:r>
      <w:r w:rsidRPr="005E6E96">
        <w:rPr>
          <w:rStyle w:val="StyleUnderline"/>
        </w:rPr>
        <w:t xml:space="preserve"> the </w:t>
      </w:r>
      <w:r w:rsidRPr="004E2A6A">
        <w:rPr>
          <w:rStyle w:val="StyleUnderline"/>
          <w:highlight w:val="yellow"/>
        </w:rPr>
        <w:t>junk food</w:t>
      </w:r>
      <w:r w:rsidRPr="004E2A6A">
        <w:rPr>
          <w:rStyle w:val="StyleUnderline"/>
        </w:rPr>
        <w:t xml:space="preserve"> industry</w:t>
      </w:r>
      <w:r w:rsidRPr="005E6E96">
        <w:rPr>
          <w:rStyle w:val="StyleUnderline"/>
        </w:rPr>
        <w:t xml:space="preserve"> </w:t>
      </w:r>
      <w:r w:rsidRPr="004E2A6A">
        <w:rPr>
          <w:rStyle w:val="StyleUnderline"/>
          <w:highlight w:val="yellow"/>
        </w:rPr>
        <w:t>revolve around</w:t>
      </w:r>
      <w:r w:rsidRPr="005E6E96">
        <w:rPr>
          <w:sz w:val="16"/>
        </w:rPr>
        <w:t xml:space="preserve"> two propositions: firstly, </w:t>
      </w:r>
      <w:r w:rsidRPr="004E2A6A">
        <w:rPr>
          <w:rStyle w:val="StyleUnderline"/>
          <w:highlight w:val="yellow"/>
        </w:rPr>
        <w:t>that there is no such thing as bad foods</w:t>
      </w:r>
      <w:r w:rsidRPr="005E6E96">
        <w:rPr>
          <w:sz w:val="16"/>
        </w:rPr>
        <w:t xml:space="preserve">, only bad diets, </w:t>
      </w:r>
      <w:r w:rsidRPr="004E2A6A">
        <w:rPr>
          <w:rStyle w:val="StyleUnderline"/>
          <w:highlight w:val="yellow"/>
        </w:rPr>
        <w:t>and</w:t>
      </w:r>
      <w:r w:rsidRPr="005E6E96">
        <w:rPr>
          <w:rStyle w:val="StyleUnderline"/>
        </w:rPr>
        <w:t xml:space="preserve">, secondly, </w:t>
      </w:r>
      <w:r w:rsidRPr="004E2A6A">
        <w:rPr>
          <w:rStyle w:val="StyleUnderline"/>
          <w:highlight w:val="yellow"/>
        </w:rPr>
        <w:t>that food choice is</w:t>
      </w:r>
      <w:r w:rsidRPr="005E6E96">
        <w:rPr>
          <w:rStyle w:val="StyleUnderline"/>
        </w:rPr>
        <w:t xml:space="preserve"> a </w:t>
      </w:r>
      <w:r w:rsidRPr="004E2A6A">
        <w:rPr>
          <w:rStyle w:val="StyleUnderline"/>
          <w:highlight w:val="yellow"/>
        </w:rPr>
        <w:t>private</w:t>
      </w:r>
      <w:r w:rsidRPr="005E6E96">
        <w:rPr>
          <w:rStyle w:val="StyleUnderline"/>
        </w:rPr>
        <w:t xml:space="preserve"> not a public matter</w:t>
      </w:r>
      <w:r w:rsidRPr="005E6E96">
        <w:rPr>
          <w:sz w:val="16"/>
        </w:rPr>
        <w:t xml:space="preserve">. </w:t>
      </w:r>
      <w:r w:rsidRPr="004E2A6A">
        <w:rPr>
          <w:rStyle w:val="StyleUnderline"/>
          <w:highlight w:val="yellow"/>
        </w:rPr>
        <w:t>Each of these</w:t>
      </w:r>
      <w:r w:rsidRPr="005E6E96">
        <w:rPr>
          <w:rStyle w:val="StyleUnderline"/>
        </w:rPr>
        <w:t xml:space="preserve"> mantras </w:t>
      </w:r>
      <w:r w:rsidRPr="004E2A6A">
        <w:rPr>
          <w:rStyle w:val="StyleUnderline"/>
          <w:highlight w:val="yellow"/>
        </w:rPr>
        <w:t xml:space="preserve">has been </w:t>
      </w:r>
      <w:r w:rsidRPr="004E2A6A">
        <w:rPr>
          <w:rStyle w:val="Emphasis"/>
          <w:highlight w:val="yellow"/>
        </w:rPr>
        <w:t>severely compromised</w:t>
      </w:r>
      <w:r w:rsidRPr="005E6E96">
        <w:rPr>
          <w:sz w:val="16"/>
        </w:rPr>
        <w:t xml:space="preserve"> </w:t>
      </w:r>
      <w:r w:rsidRPr="004E2A6A">
        <w:rPr>
          <w:rStyle w:val="StyleUnderline"/>
          <w:highlight w:val="yellow"/>
        </w:rPr>
        <w:t>by</w:t>
      </w:r>
      <w:r w:rsidRPr="005E6E96">
        <w:rPr>
          <w:sz w:val="16"/>
        </w:rPr>
        <w:t xml:space="preserve"> the </w:t>
      </w:r>
      <w:r w:rsidRPr="004E2A6A">
        <w:rPr>
          <w:rStyle w:val="StyleUnderline"/>
          <w:highlight w:val="yellow"/>
        </w:rPr>
        <w:t>new</w:t>
      </w:r>
      <w:r w:rsidRPr="005E6E96">
        <w:rPr>
          <w:sz w:val="16"/>
        </w:rPr>
        <w:t xml:space="preserve"> era of </w:t>
      </w:r>
      <w:r w:rsidRPr="004E2A6A">
        <w:rPr>
          <w:rStyle w:val="StyleUnderline"/>
          <w:highlight w:val="yellow"/>
        </w:rPr>
        <w:t>school</w:t>
      </w:r>
      <w:r w:rsidRPr="004E2A6A">
        <w:rPr>
          <w:rStyle w:val="StyleUnderline"/>
        </w:rPr>
        <w:t xml:space="preserve"> food </w:t>
      </w:r>
      <w:r w:rsidRPr="004E2A6A">
        <w:rPr>
          <w:rStyle w:val="StyleUnderline"/>
          <w:highlight w:val="yellow"/>
        </w:rPr>
        <w:t>reform</w:t>
      </w:r>
      <w:r w:rsidRPr="005E6E96">
        <w:rPr>
          <w:sz w:val="16"/>
        </w:rPr>
        <w:t xml:space="preserve">. In the first case, as we have seen, certain foods have been banned from the school environment because they are considered to be inappropriate, which is tantamount to saying that they are 'bad' foods. </w:t>
      </w:r>
    </w:p>
    <w:p w:rsidR="00500DE7" w:rsidRPr="005E6E96" w:rsidRDefault="00500DE7" w:rsidP="00500DE7">
      <w:pPr>
        <w:rPr>
          <w:sz w:val="16"/>
        </w:rPr>
      </w:pPr>
      <w:r w:rsidRPr="005E6E96">
        <w:rPr>
          <w:sz w:val="16"/>
        </w:rPr>
        <w:t xml:space="preserve">In the second case, the escalating public cost of diet-related diseases has under- mined the notion that the food choice environment is a wholly private matter. To keep the state at bay the junk food industry likes to invoke the spectre of the 'nanny state' to give the impression that any action to regulate food choice amounts to an illegitimate invasion of the private realm. However, the deployment of the 'nanny state' manifestly failed to stop the reform of school food for one very special reason—the consumers in question were children, and a benign 'nanny' was perceived to be no bad thing. Although </w:t>
      </w:r>
      <w:r w:rsidRPr="005E6E96">
        <w:rPr>
          <w:rStyle w:val="StyleUnderline"/>
        </w:rPr>
        <w:t>the school food issue</w:t>
      </w:r>
      <w:r w:rsidRPr="005E6E96">
        <w:rPr>
          <w:sz w:val="16"/>
        </w:rPr>
        <w:t xml:space="preserve"> assumes a special character, given the involvement of children, it </w:t>
      </w:r>
      <w:r w:rsidRPr="005E6E96">
        <w:rPr>
          <w:rStyle w:val="StyleUnderline"/>
        </w:rPr>
        <w:t>is part and parcel of a wider debate about the division of labour between the state and the individual in the design and delivery of public services</w:t>
      </w:r>
      <w:r w:rsidRPr="005E6E96">
        <w:rPr>
          <w:sz w:val="16"/>
        </w:rPr>
        <w:t xml:space="preserve">. Across a wide range of public services—especially health, pensions, welfare, crime and climate change for example—there is a growing realisation that 'governments can't do it alone' .19 </w:t>
      </w:r>
    </w:p>
    <w:p w:rsidR="00500DE7" w:rsidRPr="005E6E96" w:rsidRDefault="00500DE7" w:rsidP="00500DE7">
      <w:pPr>
        <w:rPr>
          <w:sz w:val="16"/>
        </w:rPr>
      </w:pPr>
      <w:r w:rsidRPr="005E6E96">
        <w:rPr>
          <w:sz w:val="16"/>
        </w:rPr>
        <w:t xml:space="preserve">The public domain, it is said, cannot be reinvented without </w:t>
      </w:r>
      <w:r w:rsidRPr="005E6E96">
        <w:rPr>
          <w:rStyle w:val="StyleUnderline"/>
        </w:rPr>
        <w:t xml:space="preserve">'halting and then </w:t>
      </w:r>
      <w:r w:rsidRPr="004E2A6A">
        <w:rPr>
          <w:rStyle w:val="Emphasis"/>
          <w:highlight w:val="yellow"/>
        </w:rPr>
        <w:t>undoing the neoliberal revolution'</w:t>
      </w:r>
      <w:r w:rsidRPr="005E6E96">
        <w:rPr>
          <w:sz w:val="16"/>
        </w:rPr>
        <w:t xml:space="preserve"> .20 Yet </w:t>
      </w:r>
      <w:r w:rsidRPr="005E6E96">
        <w:rPr>
          <w:rStyle w:val="StyleUnderline"/>
        </w:rPr>
        <w:t xml:space="preserve">this </w:t>
      </w:r>
      <w:r w:rsidRPr="004E2A6A">
        <w:rPr>
          <w:rStyle w:val="StyleUnderline"/>
          <w:highlight w:val="yellow"/>
        </w:rPr>
        <w:t>is</w:t>
      </w:r>
      <w:r w:rsidRPr="005E6E96">
        <w:rPr>
          <w:rStyle w:val="StyleUnderline"/>
        </w:rPr>
        <w:t xml:space="preserve"> precisely </w:t>
      </w:r>
      <w:r w:rsidRPr="004E2A6A">
        <w:rPr>
          <w:rStyle w:val="StyleUnderline"/>
          <w:highlight w:val="yellow"/>
        </w:rPr>
        <w:t>what</w:t>
      </w:r>
      <w:r w:rsidRPr="005E6E96">
        <w:rPr>
          <w:rStyle w:val="StyleUnderline"/>
        </w:rPr>
        <w:t xml:space="preserve"> the ecological era of </w:t>
      </w:r>
      <w:r w:rsidRPr="004E2A6A">
        <w:rPr>
          <w:rStyle w:val="StyleUnderline"/>
          <w:highlight w:val="yellow"/>
        </w:rPr>
        <w:t>school</w:t>
      </w:r>
      <w:r w:rsidRPr="005E6E96">
        <w:rPr>
          <w:rStyle w:val="StyleUnderline"/>
        </w:rPr>
        <w:t xml:space="preserve"> food </w:t>
      </w:r>
      <w:r w:rsidRPr="004E2A6A">
        <w:rPr>
          <w:rStyle w:val="StyleUnderline"/>
          <w:highlight w:val="yellow"/>
        </w:rPr>
        <w:t>reform seeks to achieve</w:t>
      </w:r>
      <w:r w:rsidRPr="005E6E96">
        <w:rPr>
          <w:sz w:val="16"/>
        </w:rPr>
        <w:t xml:space="preserve"> and, if it can resolve the barriers identified above, </w:t>
      </w:r>
      <w:r w:rsidRPr="004E2A6A">
        <w:rPr>
          <w:rStyle w:val="StyleUnderline"/>
          <w:highlight w:val="yellow"/>
        </w:rPr>
        <w:t>it can</w:t>
      </w:r>
      <w:r w:rsidRPr="005E6E96">
        <w:rPr>
          <w:rStyle w:val="StyleUnderline"/>
        </w:rPr>
        <w:t xml:space="preserve"> rightly </w:t>
      </w:r>
      <w:r w:rsidRPr="004E2A6A">
        <w:rPr>
          <w:rStyle w:val="StyleUnderline"/>
          <w:highlight w:val="yellow"/>
        </w:rPr>
        <w:t>claim to be a</w:t>
      </w:r>
      <w:r w:rsidRPr="005E6E96">
        <w:rPr>
          <w:rStyle w:val="StyleUnderline"/>
        </w:rPr>
        <w:t xml:space="preserve"> microcosm of </w:t>
      </w:r>
      <w:r w:rsidRPr="004E2A6A">
        <w:rPr>
          <w:rStyle w:val="StyleUnderline"/>
          <w:highlight w:val="yellow"/>
        </w:rPr>
        <w:t xml:space="preserve">a </w:t>
      </w:r>
      <w:r w:rsidRPr="004E2A6A">
        <w:rPr>
          <w:rStyle w:val="Emphasis"/>
          <w:highlight w:val="yellow"/>
        </w:rPr>
        <w:t>reinvented public domain</w:t>
      </w:r>
      <w:r w:rsidRPr="005E6E96">
        <w:rPr>
          <w:sz w:val="16"/>
        </w:rPr>
        <w:t xml:space="preserve">. Although we cannot generalise too much from the school food issue, given the special status of the consumers involved, it suggests that the public domain in Britain is not preordained to atrophy and decline. It also suggests that the values of the public domain—particularly </w:t>
      </w:r>
      <w:r w:rsidRPr="004E2A6A">
        <w:rPr>
          <w:rStyle w:val="StyleUnderline"/>
          <w:highlight w:val="yellow"/>
        </w:rPr>
        <w:t>the</w:t>
      </w:r>
      <w:r w:rsidRPr="005E6E96">
        <w:rPr>
          <w:sz w:val="16"/>
        </w:rPr>
        <w:t xml:space="preserve"> intrinsically significant </w:t>
      </w:r>
      <w:r w:rsidRPr="004E2A6A">
        <w:rPr>
          <w:rStyle w:val="StyleUnderline"/>
          <w:highlight w:val="yellow"/>
        </w:rPr>
        <w:t>values of</w:t>
      </w:r>
      <w:r w:rsidRPr="005E6E96">
        <w:rPr>
          <w:rStyle w:val="StyleUnderline"/>
        </w:rPr>
        <w:t xml:space="preserve"> equity, </w:t>
      </w:r>
      <w:r w:rsidRPr="004E2A6A">
        <w:rPr>
          <w:rStyle w:val="StyleUnderline"/>
          <w:highlight w:val="yellow"/>
        </w:rPr>
        <w:t>health and service</w:t>
      </w:r>
      <w:r w:rsidRPr="005E6E96">
        <w:rPr>
          <w:sz w:val="16"/>
        </w:rPr>
        <w:t>—</w:t>
      </w:r>
      <w:r w:rsidRPr="005E6E96">
        <w:rPr>
          <w:rStyle w:val="StyleUnderline"/>
        </w:rPr>
        <w:t xml:space="preserve">continue to </w:t>
      </w:r>
      <w:r w:rsidRPr="004E2A6A">
        <w:rPr>
          <w:rStyle w:val="StyleUnderline"/>
          <w:highlight w:val="yellow"/>
        </w:rPr>
        <w:t>resonate</w:t>
      </w:r>
      <w:r w:rsidRPr="005E6E96">
        <w:rPr>
          <w:rStyle w:val="StyleUnderline"/>
        </w:rPr>
        <w:t xml:space="preserve"> in and beyond the school food sector</w:t>
      </w:r>
      <w:r w:rsidRPr="005E6E96">
        <w:rPr>
          <w:sz w:val="16"/>
        </w:rPr>
        <w:t xml:space="preserve">. </w:t>
      </w:r>
    </w:p>
    <w:p w:rsidR="00500DE7" w:rsidRPr="002F67C6" w:rsidRDefault="00500DE7" w:rsidP="00500DE7">
      <w:pPr>
        <w:pStyle w:val="Heading4"/>
        <w:rPr>
          <w:u w:val="single"/>
        </w:rPr>
      </w:pPr>
      <w:r>
        <w:t xml:space="preserve">The aff is the </w:t>
      </w:r>
      <w:r>
        <w:rPr>
          <w:u w:val="single"/>
        </w:rPr>
        <w:t>opposite</w:t>
      </w:r>
      <w:r>
        <w:t xml:space="preserve"> of neoliberalism---the point of neolib is the </w:t>
      </w:r>
      <w:r>
        <w:rPr>
          <w:u w:val="single"/>
        </w:rPr>
        <w:t>erosion</w:t>
      </w:r>
      <w:r>
        <w:t xml:space="preserve"> of social services, an ideology which school lunch regulation </w:t>
      </w:r>
      <w:r>
        <w:rPr>
          <w:u w:val="single"/>
        </w:rPr>
        <w:t>directly challenges</w:t>
      </w:r>
    </w:p>
    <w:p w:rsidR="00500DE7" w:rsidRPr="00FE79C2" w:rsidRDefault="00500DE7" w:rsidP="00500DE7">
      <w:r>
        <w:t xml:space="preserve">Kevin </w:t>
      </w:r>
      <w:r w:rsidRPr="00FE79C2">
        <w:rPr>
          <w:rStyle w:val="Style13ptBold"/>
        </w:rPr>
        <w:t>Morgan 6</w:t>
      </w:r>
      <w:r>
        <w:t xml:space="preserve">, Professor of Governance and Development in the School of Geography and Planning, Cardiff University, “School Food and the Public Domain: The Politics of the Public Plate,” </w:t>
      </w:r>
      <w:r>
        <w:rPr>
          <w:i/>
        </w:rPr>
        <w:t>The Political Quarterly</w:t>
      </w:r>
      <w:r>
        <w:t xml:space="preserve">, Volume 77 Number 3, July/September 2006, pp. 379-387 </w:t>
      </w:r>
    </w:p>
    <w:p w:rsidR="00500DE7" w:rsidRPr="002F67C6" w:rsidRDefault="00500DE7" w:rsidP="00500DE7">
      <w:pPr>
        <w:rPr>
          <w:sz w:val="16"/>
        </w:rPr>
      </w:pPr>
      <w:r w:rsidRPr="004E2A6A">
        <w:rPr>
          <w:rStyle w:val="StyleUnderline"/>
          <w:highlight w:val="yellow"/>
        </w:rPr>
        <w:t xml:space="preserve">The </w:t>
      </w:r>
      <w:r w:rsidRPr="004E2A6A">
        <w:rPr>
          <w:rStyle w:val="Emphasis"/>
          <w:highlight w:val="yellow"/>
        </w:rPr>
        <w:t>neoliberal era was heralded by</w:t>
      </w:r>
      <w:r w:rsidRPr="004E2A6A">
        <w:rPr>
          <w:sz w:val="16"/>
        </w:rPr>
        <w:t>,</w:t>
      </w:r>
      <w:r w:rsidRPr="002F67C6">
        <w:rPr>
          <w:sz w:val="16"/>
        </w:rPr>
        <w:t xml:space="preserve"> and embodied in, </w:t>
      </w:r>
      <w:r w:rsidRPr="002F67C6">
        <w:rPr>
          <w:rStyle w:val="StyleUnderline"/>
        </w:rPr>
        <w:t xml:space="preserve">two pieces of </w:t>
      </w:r>
      <w:r w:rsidRPr="004E2A6A">
        <w:rPr>
          <w:rStyle w:val="StyleUnderline"/>
          <w:highlight w:val="yellow"/>
        </w:rPr>
        <w:t>legislation</w:t>
      </w:r>
      <w:r w:rsidRPr="002F67C6">
        <w:rPr>
          <w:sz w:val="16"/>
        </w:rPr>
        <w:t xml:space="preserve">, the first of which was the 1980 Education Act, </w:t>
      </w:r>
      <w:r w:rsidRPr="004E2A6A">
        <w:rPr>
          <w:rStyle w:val="StyleUnderline"/>
          <w:highlight w:val="yellow"/>
        </w:rPr>
        <w:t>which transformed</w:t>
      </w:r>
      <w:r w:rsidRPr="002F67C6">
        <w:rPr>
          <w:rStyle w:val="StyleUnderline"/>
        </w:rPr>
        <w:t xml:space="preserve"> the </w:t>
      </w:r>
      <w:r w:rsidRPr="004E2A6A">
        <w:rPr>
          <w:rStyle w:val="StyleUnderline"/>
          <w:highlight w:val="yellow"/>
        </w:rPr>
        <w:t>school meals</w:t>
      </w:r>
      <w:r w:rsidRPr="002F67C6">
        <w:rPr>
          <w:rStyle w:val="StyleUnderline"/>
        </w:rPr>
        <w:t xml:space="preserve"> service </w:t>
      </w:r>
      <w:r w:rsidRPr="004E2A6A">
        <w:rPr>
          <w:rStyle w:val="StyleUnderline"/>
          <w:highlight w:val="yellow"/>
        </w:rPr>
        <w:t>from</w:t>
      </w:r>
      <w:r w:rsidRPr="002F67C6">
        <w:rPr>
          <w:rStyle w:val="StyleUnderline"/>
        </w:rPr>
        <w:t xml:space="preserve"> a </w:t>
      </w:r>
      <w:r w:rsidRPr="004E2A6A">
        <w:rPr>
          <w:rStyle w:val="StyleUnderline"/>
          <w:highlight w:val="yellow"/>
        </w:rPr>
        <w:t>compulsory</w:t>
      </w:r>
      <w:r w:rsidRPr="002F67C6">
        <w:rPr>
          <w:rStyle w:val="StyleUnderline"/>
        </w:rPr>
        <w:t xml:space="preserve"> national, subsidised service</w:t>
      </w:r>
      <w:r w:rsidRPr="002F67C6">
        <w:rPr>
          <w:sz w:val="16"/>
        </w:rPr>
        <w:t xml:space="preserve"> for all children, </w:t>
      </w:r>
      <w:r w:rsidRPr="004E2A6A">
        <w:rPr>
          <w:rStyle w:val="StyleUnderline"/>
          <w:highlight w:val="yellow"/>
        </w:rPr>
        <w:t>to a discretionary local service</w:t>
      </w:r>
      <w:r w:rsidRPr="002F67C6">
        <w:rPr>
          <w:sz w:val="16"/>
        </w:rPr>
        <w:t xml:space="preserve">. The 1980 Act introduced four fundamental revisions: it removed the obligation on LEAs to provide school lunches, except for children entitled to free school meals; it removed the obligation for meals to be sold at a fixed price; it eliminated the requirement for the lunches to meet nutritional standards; and it abolished the entitlement to free school milk. 6 The school meals service was identified as one area where substantial savings could 7 be made to public expenditure. </w:t>
      </w:r>
    </w:p>
    <w:p w:rsidR="00500DE7" w:rsidRPr="002F67C6" w:rsidRDefault="00500DE7" w:rsidP="00500DE7">
      <w:pPr>
        <w:rPr>
          <w:sz w:val="16"/>
        </w:rPr>
      </w:pPr>
      <w:r w:rsidRPr="002F67C6">
        <w:rPr>
          <w:sz w:val="16"/>
        </w:rPr>
        <w:t>The second legislative vehicle for the neoliberal era was the 1988 Local Government Act, which introduced compulsory competitive tendering (CC T) into public sector catering. Under the CCT regime local authorities were obliged to subject their school meals service to outside com- petition and, no matter who won the contract, the overall effect was a dramatic reduction in costs.</w:t>
      </w:r>
    </w:p>
    <w:p w:rsidR="00500DE7" w:rsidRPr="002F67C6" w:rsidRDefault="00500DE7" w:rsidP="00500DE7">
      <w:pPr>
        <w:rPr>
          <w:sz w:val="16"/>
        </w:rPr>
      </w:pPr>
      <w:r w:rsidRPr="002F67C6">
        <w:rPr>
          <w:sz w:val="16"/>
        </w:rPr>
        <w:t xml:space="preserve">In reality, lower costs carried a cost of their own because </w:t>
      </w:r>
      <w:r w:rsidRPr="002F67C6">
        <w:rPr>
          <w:rStyle w:val="StyleUnderline"/>
        </w:rPr>
        <w:t>CCT triggered a number of profoundly negative changes in the school meals service</w:t>
      </w:r>
      <w:r w:rsidRPr="002F67C6">
        <w:rPr>
          <w:sz w:val="16"/>
        </w:rPr>
        <w:t xml:space="preserve">, notably a lower skilled workforce, a loss of kitchens in schools, and a service ethos deemed to be 8 inimical to healthy eating. </w:t>
      </w:r>
    </w:p>
    <w:p w:rsidR="00500DE7" w:rsidRPr="002F67C6" w:rsidRDefault="00500DE7" w:rsidP="00500DE7">
      <w:pPr>
        <w:rPr>
          <w:sz w:val="16"/>
        </w:rPr>
      </w:pPr>
      <w:r w:rsidRPr="002F67C6">
        <w:rPr>
          <w:sz w:val="16"/>
        </w:rPr>
        <w:t xml:space="preserve">Of all the changes wrought by CCT, however, </w:t>
      </w:r>
      <w:r w:rsidRPr="002F67C6">
        <w:rPr>
          <w:rStyle w:val="StyleUnderline"/>
        </w:rPr>
        <w:t xml:space="preserve">the </w:t>
      </w:r>
      <w:r w:rsidRPr="004E2A6A">
        <w:rPr>
          <w:rStyle w:val="StyleUnderline"/>
          <w:highlight w:val="yellow"/>
        </w:rPr>
        <w:t>most important was</w:t>
      </w:r>
      <w:r w:rsidRPr="002F67C6">
        <w:rPr>
          <w:rStyle w:val="StyleUnderline"/>
        </w:rPr>
        <w:t xml:space="preserve"> the </w:t>
      </w:r>
      <w:r w:rsidRPr="004E2A6A">
        <w:rPr>
          <w:rStyle w:val="Emphasis"/>
          <w:highlight w:val="yellow"/>
        </w:rPr>
        <w:t>debasement o</w:t>
      </w:r>
      <w:r w:rsidRPr="002F67C6">
        <w:rPr>
          <w:rStyle w:val="Emphasis"/>
        </w:rPr>
        <w:t xml:space="preserve">f the </w:t>
      </w:r>
      <w:r w:rsidRPr="004E2A6A">
        <w:rPr>
          <w:rStyle w:val="Emphasis"/>
          <w:highlight w:val="yellow"/>
        </w:rPr>
        <w:t>food itself</w:t>
      </w:r>
      <w:r w:rsidRPr="002F67C6">
        <w:rPr>
          <w:sz w:val="16"/>
        </w:rPr>
        <w:t xml:space="preserve">, which has been colourfully described by one leading school cook as 'cheap processed muck'.9 Taken together, </w:t>
      </w:r>
      <w:r w:rsidRPr="002F67C6">
        <w:rPr>
          <w:rStyle w:val="StyleUnderline"/>
        </w:rPr>
        <w:t>these twin legislative changes triggered a genuine revolution in the way the school meals service was designed and delivered</w:t>
      </w:r>
      <w:r w:rsidRPr="002F67C6">
        <w:rPr>
          <w:sz w:val="16"/>
        </w:rPr>
        <w:t xml:space="preserve">, especially in secondary schools, where: </w:t>
      </w:r>
    </w:p>
    <w:p w:rsidR="00500DE7" w:rsidRPr="002F67C6" w:rsidRDefault="00500DE7" w:rsidP="00500DE7">
      <w:pPr>
        <w:rPr>
          <w:sz w:val="16"/>
        </w:rPr>
      </w:pPr>
      <w:r w:rsidRPr="002F67C6">
        <w:rPr>
          <w:rStyle w:val="StyleUnderline"/>
        </w:rPr>
        <w:t>Most caterers opted for a cash cafeteria system</w:t>
      </w:r>
      <w:r w:rsidRPr="002F67C6">
        <w:rPr>
          <w:sz w:val="16"/>
        </w:rPr>
        <w:t xml:space="preserve">, </w:t>
      </w:r>
      <w:r w:rsidRPr="002F67C6">
        <w:rPr>
          <w:rStyle w:val="StyleUnderline"/>
        </w:rPr>
        <w:t xml:space="preserve">resulting in foods </w:t>
      </w:r>
      <w:r w:rsidRPr="004E2A6A">
        <w:rPr>
          <w:rStyle w:val="StyleUnderline"/>
          <w:highlight w:val="yellow"/>
        </w:rPr>
        <w:t>being individually priced and the pupils having free choice</w:t>
      </w:r>
      <w:r w:rsidRPr="002F67C6">
        <w:rPr>
          <w:sz w:val="16"/>
        </w:rPr>
        <w:t xml:space="preserve">. Children could spend as much, or as little, as they wanted and there was no method of controlling what pupils ate. </w:t>
      </w:r>
      <w:r w:rsidRPr="004E2A6A">
        <w:rPr>
          <w:rStyle w:val="StyleUnderline"/>
          <w:highlight w:val="yellow"/>
        </w:rPr>
        <w:t>The school lunch</w:t>
      </w:r>
      <w:r w:rsidRPr="004E2A6A">
        <w:rPr>
          <w:rStyle w:val="StyleUnderline"/>
        </w:rPr>
        <w:t xml:space="preserve"> service </w:t>
      </w:r>
      <w:r w:rsidRPr="004E2A6A">
        <w:rPr>
          <w:rStyle w:val="StyleUnderline"/>
          <w:highlight w:val="yellow"/>
        </w:rPr>
        <w:t xml:space="preserve">was </w:t>
      </w:r>
      <w:r w:rsidRPr="004E2A6A">
        <w:rPr>
          <w:rStyle w:val="Emphasis"/>
          <w:highlight w:val="yellow"/>
        </w:rPr>
        <w:t>very consumer led</w:t>
      </w:r>
      <w:r w:rsidRPr="002F67C6">
        <w:rPr>
          <w:sz w:val="16"/>
        </w:rPr>
        <w:t xml:space="preserve"> and if a food sold well and was profitable, it was pro- vided. If it did not sell, or was not profitable, it was not provided. Between 1980 and 1998 this strategy led to the current limited range of foods available in most secondary schools. 10 </w:t>
      </w:r>
    </w:p>
    <w:p w:rsidR="00500DE7" w:rsidRPr="002F67C6" w:rsidRDefault="00500DE7" w:rsidP="00500DE7">
      <w:pPr>
        <w:rPr>
          <w:sz w:val="16"/>
        </w:rPr>
      </w:pPr>
      <w:r w:rsidRPr="002F67C6">
        <w:rPr>
          <w:sz w:val="16"/>
        </w:rPr>
        <w:t xml:space="preserve">From today's vantage point, when there is a moral panic about obesity, </w:t>
      </w:r>
      <w:r w:rsidRPr="004E2A6A">
        <w:rPr>
          <w:rStyle w:val="StyleUnderline"/>
        </w:rPr>
        <w:t xml:space="preserve">the </w:t>
      </w:r>
      <w:r w:rsidRPr="004E2A6A">
        <w:rPr>
          <w:rStyle w:val="StyleUnderline"/>
          <w:highlight w:val="yellow"/>
        </w:rPr>
        <w:t>neoliberal</w:t>
      </w:r>
      <w:r w:rsidRPr="002F67C6">
        <w:rPr>
          <w:rStyle w:val="StyleUnderline"/>
        </w:rPr>
        <w:t xml:space="preserve"> era of </w:t>
      </w:r>
      <w:r w:rsidRPr="004E2A6A">
        <w:rPr>
          <w:rStyle w:val="StyleUnderline"/>
          <w:highlight w:val="yellow"/>
        </w:rPr>
        <w:t>school food</w:t>
      </w:r>
      <w:r w:rsidRPr="002F67C6">
        <w:rPr>
          <w:rStyle w:val="StyleUnderline"/>
        </w:rPr>
        <w:t xml:space="preserve"> policy </w:t>
      </w:r>
      <w:r w:rsidRPr="004E2A6A">
        <w:rPr>
          <w:rStyle w:val="StyleUnderline"/>
          <w:highlight w:val="yellow"/>
        </w:rPr>
        <w:t xml:space="preserve">appears to be a </w:t>
      </w:r>
      <w:r w:rsidRPr="004E2A6A">
        <w:rPr>
          <w:rStyle w:val="Emphasis"/>
          <w:highlight w:val="yellow"/>
        </w:rPr>
        <w:t>monstrously myopic mistake</w:t>
      </w:r>
      <w:r w:rsidRPr="002F67C6">
        <w:rPr>
          <w:sz w:val="16"/>
        </w:rPr>
        <w:t xml:space="preserve">. </w:t>
      </w:r>
      <w:r w:rsidRPr="004E2A6A">
        <w:rPr>
          <w:rStyle w:val="StyleUnderline"/>
          <w:highlight w:val="yellow"/>
        </w:rPr>
        <w:t xml:space="preserve">In its desire to make </w:t>
      </w:r>
      <w:r w:rsidRPr="004E2A6A">
        <w:rPr>
          <w:rStyle w:val="Emphasis"/>
          <w:highlight w:val="yellow"/>
        </w:rPr>
        <w:t>short-term</w:t>
      </w:r>
      <w:r w:rsidRPr="002F67C6">
        <w:rPr>
          <w:rStyle w:val="Emphasis"/>
        </w:rPr>
        <w:t xml:space="preserve"> public expenditure </w:t>
      </w:r>
      <w:r w:rsidRPr="004E2A6A">
        <w:rPr>
          <w:rStyle w:val="Emphasis"/>
          <w:highlight w:val="yellow"/>
        </w:rPr>
        <w:t>savings</w:t>
      </w:r>
      <w:r w:rsidRPr="004E2A6A">
        <w:rPr>
          <w:rStyle w:val="StyleUnderline"/>
          <w:highlight w:val="yellow"/>
        </w:rPr>
        <w:t>, it</w:t>
      </w:r>
      <w:r w:rsidRPr="002F67C6">
        <w:rPr>
          <w:rStyle w:val="StyleUnderline"/>
        </w:rPr>
        <w:t xml:space="preserve"> actually </w:t>
      </w:r>
      <w:r w:rsidRPr="004E2A6A">
        <w:rPr>
          <w:rStyle w:val="StyleUnderline"/>
          <w:highlight w:val="yellow"/>
        </w:rPr>
        <w:t>contributed to</w:t>
      </w:r>
      <w:r w:rsidRPr="002F67C6">
        <w:rPr>
          <w:rStyle w:val="StyleUnderline"/>
        </w:rPr>
        <w:t xml:space="preserve"> the problem of </w:t>
      </w:r>
      <w:r w:rsidRPr="004E2A6A">
        <w:rPr>
          <w:rStyle w:val="Emphasis"/>
          <w:highlight w:val="yellow"/>
        </w:rPr>
        <w:t>unhealthy eating</w:t>
      </w:r>
      <w:r w:rsidRPr="004E2A6A">
        <w:rPr>
          <w:sz w:val="16"/>
        </w:rPr>
        <w:t>, a</w:t>
      </w:r>
      <w:r w:rsidRPr="002F67C6">
        <w:rPr>
          <w:sz w:val="16"/>
        </w:rPr>
        <w:t xml:space="preserve"> problem which is today costing the public purse many times what was saved by trimming the school meals budget. Before we are tempted to dismiss </w:t>
      </w:r>
      <w:r w:rsidRPr="002F67C6">
        <w:rPr>
          <w:rStyle w:val="StyleUnderline"/>
        </w:rPr>
        <w:t>the neoliberal experiment</w:t>
      </w:r>
      <w:r w:rsidRPr="002F67C6">
        <w:rPr>
          <w:sz w:val="16"/>
        </w:rPr>
        <w:t xml:space="preserve"> as a misguided historical curiosity, it is worth reminding ourselves that the values on which it was based— namely 'cheap food' and 'choice'—</w:t>
      </w:r>
      <w:r w:rsidRPr="002F67C6">
        <w:rPr>
          <w:rStyle w:val="StyleUnderline"/>
        </w:rPr>
        <w:t>continue to resonate in official circles</w:t>
      </w:r>
      <w:r w:rsidRPr="002F67C6">
        <w:rPr>
          <w:sz w:val="16"/>
        </w:rPr>
        <w:t xml:space="preserve">. </w:t>
      </w:r>
    </w:p>
    <w:p w:rsidR="00B2040A" w:rsidRPr="00B2040A" w:rsidRDefault="00B2040A" w:rsidP="00B2040A"/>
    <w:sectPr w:rsidR="00B2040A" w:rsidRPr="00B20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TimesNewRomanPSMT">
    <w:altName w:val="Times New Roman"/>
    <w:charset w:val="00"/>
    <w:family w:val="roman"/>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48904724256"/>
    <w:docVar w:name="VerbatimVersion" w:val="5.1"/>
  </w:docVars>
  <w:rsids>
    <w:rsidRoot w:val="00293EDA"/>
    <w:rsid w:val="00004BED"/>
    <w:rsid w:val="0000580A"/>
    <w:rsid w:val="00012AB1"/>
    <w:rsid w:val="00012C69"/>
    <w:rsid w:val="000139A3"/>
    <w:rsid w:val="000255DE"/>
    <w:rsid w:val="000275F6"/>
    <w:rsid w:val="000321CB"/>
    <w:rsid w:val="000324B1"/>
    <w:rsid w:val="000334EB"/>
    <w:rsid w:val="00061BCF"/>
    <w:rsid w:val="0006775C"/>
    <w:rsid w:val="000726F4"/>
    <w:rsid w:val="000749AE"/>
    <w:rsid w:val="00076D61"/>
    <w:rsid w:val="0007774B"/>
    <w:rsid w:val="000914B0"/>
    <w:rsid w:val="0009576F"/>
    <w:rsid w:val="000B288D"/>
    <w:rsid w:val="000B3699"/>
    <w:rsid w:val="000C2972"/>
    <w:rsid w:val="000C5205"/>
    <w:rsid w:val="000D0DBF"/>
    <w:rsid w:val="000D6E2B"/>
    <w:rsid w:val="000E6CC2"/>
    <w:rsid w:val="00100833"/>
    <w:rsid w:val="00104529"/>
    <w:rsid w:val="00105942"/>
    <w:rsid w:val="00107396"/>
    <w:rsid w:val="00110881"/>
    <w:rsid w:val="00114E22"/>
    <w:rsid w:val="001172A0"/>
    <w:rsid w:val="00144A4C"/>
    <w:rsid w:val="00155D2D"/>
    <w:rsid w:val="00160955"/>
    <w:rsid w:val="00176AB0"/>
    <w:rsid w:val="00177B7D"/>
    <w:rsid w:val="00181654"/>
    <w:rsid w:val="0018322D"/>
    <w:rsid w:val="001938EA"/>
    <w:rsid w:val="001A2049"/>
    <w:rsid w:val="001A2132"/>
    <w:rsid w:val="001B5776"/>
    <w:rsid w:val="001C231A"/>
    <w:rsid w:val="001C5ACB"/>
    <w:rsid w:val="001C7417"/>
    <w:rsid w:val="001D6E37"/>
    <w:rsid w:val="001E245D"/>
    <w:rsid w:val="001E527A"/>
    <w:rsid w:val="001F78CE"/>
    <w:rsid w:val="00200322"/>
    <w:rsid w:val="0020270E"/>
    <w:rsid w:val="00242051"/>
    <w:rsid w:val="00242BBA"/>
    <w:rsid w:val="00242F82"/>
    <w:rsid w:val="0024400C"/>
    <w:rsid w:val="00251FC7"/>
    <w:rsid w:val="00254C78"/>
    <w:rsid w:val="0026038F"/>
    <w:rsid w:val="00264BC9"/>
    <w:rsid w:val="00266411"/>
    <w:rsid w:val="00284731"/>
    <w:rsid w:val="002855A7"/>
    <w:rsid w:val="00293EDA"/>
    <w:rsid w:val="002A0A41"/>
    <w:rsid w:val="002B146A"/>
    <w:rsid w:val="002B4736"/>
    <w:rsid w:val="002B5E17"/>
    <w:rsid w:val="002C1B46"/>
    <w:rsid w:val="002C3C47"/>
    <w:rsid w:val="002E4CCE"/>
    <w:rsid w:val="002F2843"/>
    <w:rsid w:val="00315690"/>
    <w:rsid w:val="00316B75"/>
    <w:rsid w:val="00325646"/>
    <w:rsid w:val="00342099"/>
    <w:rsid w:val="003460F2"/>
    <w:rsid w:val="00346DE3"/>
    <w:rsid w:val="0035341F"/>
    <w:rsid w:val="003562B0"/>
    <w:rsid w:val="00373818"/>
    <w:rsid w:val="00374A47"/>
    <w:rsid w:val="0038158C"/>
    <w:rsid w:val="00384B28"/>
    <w:rsid w:val="003858E8"/>
    <w:rsid w:val="0038768F"/>
    <w:rsid w:val="003902BA"/>
    <w:rsid w:val="003A09E2"/>
    <w:rsid w:val="003A17C4"/>
    <w:rsid w:val="003D0A3E"/>
    <w:rsid w:val="00407037"/>
    <w:rsid w:val="00415E1F"/>
    <w:rsid w:val="004321BA"/>
    <w:rsid w:val="004325B6"/>
    <w:rsid w:val="004518CB"/>
    <w:rsid w:val="00453D14"/>
    <w:rsid w:val="004605D6"/>
    <w:rsid w:val="0049412A"/>
    <w:rsid w:val="004A168F"/>
    <w:rsid w:val="004B3509"/>
    <w:rsid w:val="004C60E8"/>
    <w:rsid w:val="004E3579"/>
    <w:rsid w:val="004E728B"/>
    <w:rsid w:val="004F39E0"/>
    <w:rsid w:val="004F779C"/>
    <w:rsid w:val="00500DE7"/>
    <w:rsid w:val="00537B16"/>
    <w:rsid w:val="00537BD5"/>
    <w:rsid w:val="0054489F"/>
    <w:rsid w:val="00547A4B"/>
    <w:rsid w:val="0057268A"/>
    <w:rsid w:val="00580036"/>
    <w:rsid w:val="005864DE"/>
    <w:rsid w:val="00593F4C"/>
    <w:rsid w:val="00594133"/>
    <w:rsid w:val="00595C52"/>
    <w:rsid w:val="00597705"/>
    <w:rsid w:val="005B6ABC"/>
    <w:rsid w:val="005C02BE"/>
    <w:rsid w:val="005C53D1"/>
    <w:rsid w:val="005D2912"/>
    <w:rsid w:val="005D5DC5"/>
    <w:rsid w:val="005D7995"/>
    <w:rsid w:val="00603916"/>
    <w:rsid w:val="006053F4"/>
    <w:rsid w:val="006065BD"/>
    <w:rsid w:val="006106DF"/>
    <w:rsid w:val="00616679"/>
    <w:rsid w:val="00621861"/>
    <w:rsid w:val="00634270"/>
    <w:rsid w:val="00635351"/>
    <w:rsid w:val="006448B1"/>
    <w:rsid w:val="00645FA9"/>
    <w:rsid w:val="00647866"/>
    <w:rsid w:val="00650934"/>
    <w:rsid w:val="00665003"/>
    <w:rsid w:val="00674C2F"/>
    <w:rsid w:val="006842B4"/>
    <w:rsid w:val="00685E3F"/>
    <w:rsid w:val="00690D11"/>
    <w:rsid w:val="0069130C"/>
    <w:rsid w:val="00694FCD"/>
    <w:rsid w:val="006A2AD0"/>
    <w:rsid w:val="006A3719"/>
    <w:rsid w:val="006B6091"/>
    <w:rsid w:val="006C005C"/>
    <w:rsid w:val="006C2375"/>
    <w:rsid w:val="006C51F9"/>
    <w:rsid w:val="006D4ECC"/>
    <w:rsid w:val="006E5D3E"/>
    <w:rsid w:val="00722258"/>
    <w:rsid w:val="007243E5"/>
    <w:rsid w:val="00740724"/>
    <w:rsid w:val="00766EA0"/>
    <w:rsid w:val="00776D13"/>
    <w:rsid w:val="007857EE"/>
    <w:rsid w:val="00791623"/>
    <w:rsid w:val="00795B04"/>
    <w:rsid w:val="00795BB7"/>
    <w:rsid w:val="00797EEC"/>
    <w:rsid w:val="007A2226"/>
    <w:rsid w:val="007C5180"/>
    <w:rsid w:val="007C6FC6"/>
    <w:rsid w:val="007C7774"/>
    <w:rsid w:val="007F3414"/>
    <w:rsid w:val="007F5B66"/>
    <w:rsid w:val="00806C49"/>
    <w:rsid w:val="008143C2"/>
    <w:rsid w:val="00814A67"/>
    <w:rsid w:val="00823A1C"/>
    <w:rsid w:val="00824D27"/>
    <w:rsid w:val="008309A3"/>
    <w:rsid w:val="00845B9D"/>
    <w:rsid w:val="00852CA9"/>
    <w:rsid w:val="008555B6"/>
    <w:rsid w:val="00860984"/>
    <w:rsid w:val="00877D69"/>
    <w:rsid w:val="00881ED7"/>
    <w:rsid w:val="00891A94"/>
    <w:rsid w:val="00892888"/>
    <w:rsid w:val="00897191"/>
    <w:rsid w:val="008A4FA6"/>
    <w:rsid w:val="008A6368"/>
    <w:rsid w:val="008A7650"/>
    <w:rsid w:val="008B3ECB"/>
    <w:rsid w:val="008B4B50"/>
    <w:rsid w:val="008B4E85"/>
    <w:rsid w:val="008B6FAD"/>
    <w:rsid w:val="008C004A"/>
    <w:rsid w:val="008C1B2E"/>
    <w:rsid w:val="008C28E4"/>
    <w:rsid w:val="008C4CAB"/>
    <w:rsid w:val="008F0A9A"/>
    <w:rsid w:val="0090291C"/>
    <w:rsid w:val="009031FB"/>
    <w:rsid w:val="0091605C"/>
    <w:rsid w:val="0091627E"/>
    <w:rsid w:val="00924663"/>
    <w:rsid w:val="00947CD3"/>
    <w:rsid w:val="0097032B"/>
    <w:rsid w:val="009817A1"/>
    <w:rsid w:val="00993AAF"/>
    <w:rsid w:val="009B30B2"/>
    <w:rsid w:val="009B7ED1"/>
    <w:rsid w:val="009B7F1C"/>
    <w:rsid w:val="009C1BAC"/>
    <w:rsid w:val="009C1CE8"/>
    <w:rsid w:val="009D1BA8"/>
    <w:rsid w:val="009D2EAD"/>
    <w:rsid w:val="009D54B2"/>
    <w:rsid w:val="009E1922"/>
    <w:rsid w:val="009F7ED2"/>
    <w:rsid w:val="00A01049"/>
    <w:rsid w:val="00A2080B"/>
    <w:rsid w:val="00A451AD"/>
    <w:rsid w:val="00A55922"/>
    <w:rsid w:val="00A62856"/>
    <w:rsid w:val="00A74F5D"/>
    <w:rsid w:val="00A8660E"/>
    <w:rsid w:val="00A9210B"/>
    <w:rsid w:val="00A924D2"/>
    <w:rsid w:val="00A93661"/>
    <w:rsid w:val="00A95652"/>
    <w:rsid w:val="00AA1D33"/>
    <w:rsid w:val="00AB3B2B"/>
    <w:rsid w:val="00AC0AB8"/>
    <w:rsid w:val="00AF134C"/>
    <w:rsid w:val="00AF1994"/>
    <w:rsid w:val="00B2040A"/>
    <w:rsid w:val="00B2602D"/>
    <w:rsid w:val="00B33C6D"/>
    <w:rsid w:val="00B4508F"/>
    <w:rsid w:val="00B46F09"/>
    <w:rsid w:val="00B55AD5"/>
    <w:rsid w:val="00B64DA3"/>
    <w:rsid w:val="00B67B2B"/>
    <w:rsid w:val="00B67E8C"/>
    <w:rsid w:val="00B77B76"/>
    <w:rsid w:val="00B8057C"/>
    <w:rsid w:val="00B85F25"/>
    <w:rsid w:val="00B971D8"/>
    <w:rsid w:val="00BA310C"/>
    <w:rsid w:val="00BA64CB"/>
    <w:rsid w:val="00BB79E5"/>
    <w:rsid w:val="00BC5811"/>
    <w:rsid w:val="00BC6EB0"/>
    <w:rsid w:val="00BD2F40"/>
    <w:rsid w:val="00BD3CA2"/>
    <w:rsid w:val="00BD6238"/>
    <w:rsid w:val="00BE4B9A"/>
    <w:rsid w:val="00BE5140"/>
    <w:rsid w:val="00BE7ACE"/>
    <w:rsid w:val="00BF3D33"/>
    <w:rsid w:val="00BF593B"/>
    <w:rsid w:val="00BF773A"/>
    <w:rsid w:val="00BF7E81"/>
    <w:rsid w:val="00C00BCC"/>
    <w:rsid w:val="00C01C80"/>
    <w:rsid w:val="00C03C36"/>
    <w:rsid w:val="00C077A7"/>
    <w:rsid w:val="00C10364"/>
    <w:rsid w:val="00C13773"/>
    <w:rsid w:val="00C17CC8"/>
    <w:rsid w:val="00C17FC3"/>
    <w:rsid w:val="00C30EB5"/>
    <w:rsid w:val="00C4197E"/>
    <w:rsid w:val="00C46C9E"/>
    <w:rsid w:val="00C5132F"/>
    <w:rsid w:val="00C533D5"/>
    <w:rsid w:val="00C5731F"/>
    <w:rsid w:val="00C6342C"/>
    <w:rsid w:val="00C6416F"/>
    <w:rsid w:val="00C72588"/>
    <w:rsid w:val="00C83417"/>
    <w:rsid w:val="00C8629F"/>
    <w:rsid w:val="00C9604F"/>
    <w:rsid w:val="00CA19AA"/>
    <w:rsid w:val="00CC5298"/>
    <w:rsid w:val="00CC7640"/>
    <w:rsid w:val="00CD736E"/>
    <w:rsid w:val="00CD798D"/>
    <w:rsid w:val="00CE161E"/>
    <w:rsid w:val="00CF30E8"/>
    <w:rsid w:val="00CF59A8"/>
    <w:rsid w:val="00D0181F"/>
    <w:rsid w:val="00D0277F"/>
    <w:rsid w:val="00D171A2"/>
    <w:rsid w:val="00D22381"/>
    <w:rsid w:val="00D325A9"/>
    <w:rsid w:val="00D340CB"/>
    <w:rsid w:val="00D35EC1"/>
    <w:rsid w:val="00D36A8A"/>
    <w:rsid w:val="00D42A15"/>
    <w:rsid w:val="00D546E3"/>
    <w:rsid w:val="00D57CAB"/>
    <w:rsid w:val="00D61409"/>
    <w:rsid w:val="00D6691E"/>
    <w:rsid w:val="00D71170"/>
    <w:rsid w:val="00D74C5B"/>
    <w:rsid w:val="00DA1C92"/>
    <w:rsid w:val="00DA25D4"/>
    <w:rsid w:val="00DA6538"/>
    <w:rsid w:val="00DB4705"/>
    <w:rsid w:val="00DE1A9F"/>
    <w:rsid w:val="00DE2999"/>
    <w:rsid w:val="00DE3F97"/>
    <w:rsid w:val="00DE47D4"/>
    <w:rsid w:val="00DE54D3"/>
    <w:rsid w:val="00DF768B"/>
    <w:rsid w:val="00DF7EC4"/>
    <w:rsid w:val="00E04FC8"/>
    <w:rsid w:val="00E15E75"/>
    <w:rsid w:val="00E502EC"/>
    <w:rsid w:val="00E51E34"/>
    <w:rsid w:val="00E5262C"/>
    <w:rsid w:val="00E56BB1"/>
    <w:rsid w:val="00E7239C"/>
    <w:rsid w:val="00E75F66"/>
    <w:rsid w:val="00E84C88"/>
    <w:rsid w:val="00E871D8"/>
    <w:rsid w:val="00E93BF9"/>
    <w:rsid w:val="00EB21A6"/>
    <w:rsid w:val="00EC0AFF"/>
    <w:rsid w:val="00EC2625"/>
    <w:rsid w:val="00EC7DC4"/>
    <w:rsid w:val="00ED30CF"/>
    <w:rsid w:val="00ED5F9C"/>
    <w:rsid w:val="00EE0EE9"/>
    <w:rsid w:val="00EE1DFA"/>
    <w:rsid w:val="00EF7EA7"/>
    <w:rsid w:val="00F11994"/>
    <w:rsid w:val="00F1577C"/>
    <w:rsid w:val="00F176EF"/>
    <w:rsid w:val="00F346DE"/>
    <w:rsid w:val="00F35AFC"/>
    <w:rsid w:val="00F41000"/>
    <w:rsid w:val="00F45E10"/>
    <w:rsid w:val="00F6364A"/>
    <w:rsid w:val="00F64E3D"/>
    <w:rsid w:val="00F90D40"/>
    <w:rsid w:val="00F9113A"/>
    <w:rsid w:val="00F92EC4"/>
    <w:rsid w:val="00FA3F55"/>
    <w:rsid w:val="00FB6471"/>
    <w:rsid w:val="00FC75A7"/>
    <w:rsid w:val="00FD1BB2"/>
    <w:rsid w:val="00FE2546"/>
    <w:rsid w:val="00FE6D5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C005C"/>
    <w:pPr>
      <w:spacing w:after="0" w:line="240" w:lineRule="auto"/>
    </w:pPr>
    <w:rPr>
      <w:rFonts w:ascii="Georgia" w:hAnsi="Georgia"/>
    </w:rPr>
  </w:style>
  <w:style w:type="paragraph" w:styleId="Heading1">
    <w:name w:val="heading 1"/>
    <w:aliases w:val="Pocket"/>
    <w:basedOn w:val="Normal"/>
    <w:next w:val="Normal"/>
    <w:link w:val="Heading1Char"/>
    <w:qFormat/>
    <w:rsid w:val="006C00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005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005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
    <w:basedOn w:val="Normal"/>
    <w:next w:val="Normal"/>
    <w:link w:val="Heading4Char"/>
    <w:uiPriority w:val="3"/>
    <w:unhideWhenUsed/>
    <w:qFormat/>
    <w:rsid w:val="006C005C"/>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C005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C005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C005C"/>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3"/>
    <w:rsid w:val="006C005C"/>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Qualifications,normal card text,Shrunk,qualifications in card,qualifications,bold underline,Style1,Box,s"/>
    <w:basedOn w:val="DefaultParagraphFont"/>
    <w:link w:val="textbold"/>
    <w:uiPriority w:val="7"/>
    <w:qFormat/>
    <w:rsid w:val="006C005C"/>
    <w:rPr>
      <w:rFonts w:ascii="Georgia" w:hAnsi="Georgia"/>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C005C"/>
    <w:rPr>
      <w:b/>
      <w:bCs/>
      <w:sz w:val="22"/>
      <w:u w:val="none"/>
    </w:rPr>
  </w:style>
  <w:style w:type="character" w:customStyle="1" w:styleId="StyleUnderline">
    <w:name w:val="Style Underline"/>
    <w:aliases w:val="Underline,Style Bold Underline,apple-style-span + 6 pt,Bold,Kern at 16 pt,Intense Emphasis1,Intense Emphasis11,Intense Emphasis2,HHeading 3 + 12 pt,Cards + Font: 12 pt Char,Intense Emphasis111,Style,ci,Citation Char Char Char,c,Bo,B,cite"/>
    <w:basedOn w:val="DefaultParagraphFont"/>
    <w:uiPriority w:val="6"/>
    <w:qFormat/>
    <w:rsid w:val="006C005C"/>
    <w:rPr>
      <w:b w:val="0"/>
      <w:sz w:val="22"/>
      <w:u w:val="single"/>
    </w:rPr>
  </w:style>
  <w:style w:type="character" w:styleId="Hyperlink">
    <w:name w:val="Hyperlink"/>
    <w:aliases w:val="Read,Important,heading 1 (block title),Card Text,Internet Link"/>
    <w:basedOn w:val="DefaultParagraphFont"/>
    <w:uiPriority w:val="99"/>
    <w:unhideWhenUsed/>
    <w:rsid w:val="006C005C"/>
    <w:rPr>
      <w:color w:val="auto"/>
      <w:u w:val="none"/>
    </w:rPr>
  </w:style>
  <w:style w:type="character" w:styleId="FollowedHyperlink">
    <w:name w:val="FollowedHyperlink"/>
    <w:basedOn w:val="DefaultParagraphFont"/>
    <w:uiPriority w:val="99"/>
    <w:semiHidden/>
    <w:unhideWhenUsed/>
    <w:rsid w:val="006C005C"/>
    <w:rPr>
      <w:color w:val="auto"/>
      <w:u w:val="none"/>
    </w:rPr>
  </w:style>
  <w:style w:type="character" w:customStyle="1" w:styleId="UnresolvedMention">
    <w:name w:val="Unresolved Mention"/>
    <w:basedOn w:val="DefaultParagraphFont"/>
    <w:uiPriority w:val="99"/>
    <w:semiHidden/>
    <w:unhideWhenUsed/>
    <w:rsid w:val="00674C2F"/>
    <w:rPr>
      <w:color w:val="808080"/>
      <w:shd w:val="clear" w:color="auto" w:fill="E6E6E6"/>
    </w:rPr>
  </w:style>
  <w:style w:type="paragraph" w:customStyle="1" w:styleId="small">
    <w:name w:val="small"/>
    <w:basedOn w:val="Normal"/>
    <w:autoRedefine/>
    <w:qFormat/>
    <w:rsid w:val="00F92EC4"/>
    <w:pPr>
      <w:spacing w:line="256" w:lineRule="auto"/>
    </w:pPr>
    <w:rPr>
      <w:rFonts w:cs="TimesNewRomanPSMT"/>
      <w:szCs w:val="24"/>
    </w:rPr>
  </w:style>
  <w:style w:type="paragraph" w:customStyle="1" w:styleId="card">
    <w:name w:val="card"/>
    <w:basedOn w:val="Normal"/>
    <w:link w:val="cardChar"/>
    <w:autoRedefine/>
    <w:qFormat/>
    <w:rsid w:val="00C077A7"/>
    <w:pPr>
      <w:spacing w:line="256" w:lineRule="auto"/>
    </w:pPr>
    <w:rPr>
      <w:sz w:val="20"/>
    </w:rPr>
  </w:style>
  <w:style w:type="character" w:customStyle="1" w:styleId="formfield">
    <w:name w:val="formfield"/>
    <w:basedOn w:val="DefaultParagraphFont"/>
    <w:rsid w:val="00C077A7"/>
  </w:style>
  <w:style w:type="paragraph" w:customStyle="1" w:styleId="textbold">
    <w:name w:val="text bold"/>
    <w:basedOn w:val="Normal"/>
    <w:link w:val="Emphasis"/>
    <w:uiPriority w:val="7"/>
    <w:qFormat/>
    <w:rsid w:val="0090291C"/>
    <w:pPr>
      <w:ind w:left="720"/>
      <w:jc w:val="both"/>
    </w:pPr>
    <w:rPr>
      <w:b/>
      <w:iCs/>
      <w:u w:val="single"/>
      <w:bdr w:val="single" w:sz="12" w:space="0" w:color="auto"/>
    </w:rPr>
  </w:style>
  <w:style w:type="character" w:customStyle="1" w:styleId="underline">
    <w:name w:val="underline"/>
    <w:qFormat/>
    <w:locked/>
    <w:rsid w:val="00B2040A"/>
    <w:rPr>
      <w:b/>
      <w:u w:val="single"/>
    </w:rPr>
  </w:style>
  <w:style w:type="character" w:customStyle="1" w:styleId="AuthorYear">
    <w:name w:val="AuthorYear"/>
    <w:uiPriority w:val="1"/>
    <w:qFormat/>
    <w:rsid w:val="00B2040A"/>
    <w:rPr>
      <w:rFonts w:ascii="Georgia" w:hAnsi="Georgia"/>
      <w:b/>
      <w:sz w:val="24"/>
    </w:rPr>
  </w:style>
  <w:style w:type="character" w:customStyle="1" w:styleId="cardChar">
    <w:name w:val="card Char"/>
    <w:link w:val="card"/>
    <w:rsid w:val="00B2040A"/>
    <w:rPr>
      <w:rFonts w:ascii="Georgia" w:hAnsi="Georgia"/>
      <w:sz w:val="20"/>
    </w:rPr>
  </w:style>
  <w:style w:type="paragraph" w:styleId="DocumentMap">
    <w:name w:val="Document Map"/>
    <w:basedOn w:val="Normal"/>
    <w:link w:val="DocumentMapChar"/>
    <w:uiPriority w:val="99"/>
    <w:semiHidden/>
    <w:unhideWhenUsed/>
    <w:rsid w:val="00A2080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2080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C005C"/>
    <w:pPr>
      <w:spacing w:after="0" w:line="240" w:lineRule="auto"/>
    </w:pPr>
    <w:rPr>
      <w:rFonts w:ascii="Georgia" w:hAnsi="Georgia"/>
    </w:rPr>
  </w:style>
  <w:style w:type="paragraph" w:styleId="Heading1">
    <w:name w:val="heading 1"/>
    <w:aliases w:val="Pocket"/>
    <w:basedOn w:val="Normal"/>
    <w:next w:val="Normal"/>
    <w:link w:val="Heading1Char"/>
    <w:qFormat/>
    <w:rsid w:val="006C00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005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005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
    <w:basedOn w:val="Normal"/>
    <w:next w:val="Normal"/>
    <w:link w:val="Heading4Char"/>
    <w:uiPriority w:val="3"/>
    <w:unhideWhenUsed/>
    <w:qFormat/>
    <w:rsid w:val="006C005C"/>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C005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C005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C005C"/>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3"/>
    <w:rsid w:val="006C005C"/>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Qualifications,normal card text,Shrunk,qualifications in card,qualifications,bold underline,Style1,Box,s"/>
    <w:basedOn w:val="DefaultParagraphFont"/>
    <w:link w:val="textbold"/>
    <w:uiPriority w:val="7"/>
    <w:qFormat/>
    <w:rsid w:val="006C005C"/>
    <w:rPr>
      <w:rFonts w:ascii="Georgia" w:hAnsi="Georgia"/>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C005C"/>
    <w:rPr>
      <w:b/>
      <w:bCs/>
      <w:sz w:val="22"/>
      <w:u w:val="none"/>
    </w:rPr>
  </w:style>
  <w:style w:type="character" w:customStyle="1" w:styleId="StyleUnderline">
    <w:name w:val="Style Underline"/>
    <w:aliases w:val="Underline,Style Bold Underline,apple-style-span + 6 pt,Bold,Kern at 16 pt,Intense Emphasis1,Intense Emphasis11,Intense Emphasis2,HHeading 3 + 12 pt,Cards + Font: 12 pt Char,Intense Emphasis111,Style,ci,Citation Char Char Char,c,Bo,B,cite"/>
    <w:basedOn w:val="DefaultParagraphFont"/>
    <w:uiPriority w:val="6"/>
    <w:qFormat/>
    <w:rsid w:val="006C005C"/>
    <w:rPr>
      <w:b w:val="0"/>
      <w:sz w:val="22"/>
      <w:u w:val="single"/>
    </w:rPr>
  </w:style>
  <w:style w:type="character" w:styleId="Hyperlink">
    <w:name w:val="Hyperlink"/>
    <w:aliases w:val="Read,Important,heading 1 (block title),Card Text,Internet Link"/>
    <w:basedOn w:val="DefaultParagraphFont"/>
    <w:uiPriority w:val="99"/>
    <w:unhideWhenUsed/>
    <w:rsid w:val="006C005C"/>
    <w:rPr>
      <w:color w:val="auto"/>
      <w:u w:val="none"/>
    </w:rPr>
  </w:style>
  <w:style w:type="character" w:styleId="FollowedHyperlink">
    <w:name w:val="FollowedHyperlink"/>
    <w:basedOn w:val="DefaultParagraphFont"/>
    <w:uiPriority w:val="99"/>
    <w:semiHidden/>
    <w:unhideWhenUsed/>
    <w:rsid w:val="006C005C"/>
    <w:rPr>
      <w:color w:val="auto"/>
      <w:u w:val="none"/>
    </w:rPr>
  </w:style>
  <w:style w:type="character" w:customStyle="1" w:styleId="UnresolvedMention">
    <w:name w:val="Unresolved Mention"/>
    <w:basedOn w:val="DefaultParagraphFont"/>
    <w:uiPriority w:val="99"/>
    <w:semiHidden/>
    <w:unhideWhenUsed/>
    <w:rsid w:val="00674C2F"/>
    <w:rPr>
      <w:color w:val="808080"/>
      <w:shd w:val="clear" w:color="auto" w:fill="E6E6E6"/>
    </w:rPr>
  </w:style>
  <w:style w:type="paragraph" w:customStyle="1" w:styleId="small">
    <w:name w:val="small"/>
    <w:basedOn w:val="Normal"/>
    <w:autoRedefine/>
    <w:qFormat/>
    <w:rsid w:val="00F92EC4"/>
    <w:pPr>
      <w:spacing w:line="256" w:lineRule="auto"/>
    </w:pPr>
    <w:rPr>
      <w:rFonts w:cs="TimesNewRomanPSMT"/>
      <w:szCs w:val="24"/>
    </w:rPr>
  </w:style>
  <w:style w:type="paragraph" w:customStyle="1" w:styleId="card">
    <w:name w:val="card"/>
    <w:basedOn w:val="Normal"/>
    <w:link w:val="cardChar"/>
    <w:autoRedefine/>
    <w:qFormat/>
    <w:rsid w:val="00C077A7"/>
    <w:pPr>
      <w:spacing w:line="256" w:lineRule="auto"/>
    </w:pPr>
    <w:rPr>
      <w:sz w:val="20"/>
    </w:rPr>
  </w:style>
  <w:style w:type="character" w:customStyle="1" w:styleId="formfield">
    <w:name w:val="formfield"/>
    <w:basedOn w:val="DefaultParagraphFont"/>
    <w:rsid w:val="00C077A7"/>
  </w:style>
  <w:style w:type="paragraph" w:customStyle="1" w:styleId="textbold">
    <w:name w:val="text bold"/>
    <w:basedOn w:val="Normal"/>
    <w:link w:val="Emphasis"/>
    <w:uiPriority w:val="7"/>
    <w:qFormat/>
    <w:rsid w:val="0090291C"/>
    <w:pPr>
      <w:ind w:left="720"/>
      <w:jc w:val="both"/>
    </w:pPr>
    <w:rPr>
      <w:b/>
      <w:iCs/>
      <w:u w:val="single"/>
      <w:bdr w:val="single" w:sz="12" w:space="0" w:color="auto"/>
    </w:rPr>
  </w:style>
  <w:style w:type="character" w:customStyle="1" w:styleId="underline">
    <w:name w:val="underline"/>
    <w:qFormat/>
    <w:locked/>
    <w:rsid w:val="00B2040A"/>
    <w:rPr>
      <w:b/>
      <w:u w:val="single"/>
    </w:rPr>
  </w:style>
  <w:style w:type="character" w:customStyle="1" w:styleId="AuthorYear">
    <w:name w:val="AuthorYear"/>
    <w:uiPriority w:val="1"/>
    <w:qFormat/>
    <w:rsid w:val="00B2040A"/>
    <w:rPr>
      <w:rFonts w:ascii="Georgia" w:hAnsi="Georgia"/>
      <w:b/>
      <w:sz w:val="24"/>
    </w:rPr>
  </w:style>
  <w:style w:type="character" w:customStyle="1" w:styleId="cardChar">
    <w:name w:val="card Char"/>
    <w:link w:val="card"/>
    <w:rsid w:val="00B2040A"/>
    <w:rPr>
      <w:rFonts w:ascii="Georgia" w:hAnsi="Georgia"/>
      <w:sz w:val="20"/>
    </w:rPr>
  </w:style>
  <w:style w:type="paragraph" w:styleId="DocumentMap">
    <w:name w:val="Document Map"/>
    <w:basedOn w:val="Normal"/>
    <w:link w:val="DocumentMapChar"/>
    <w:uiPriority w:val="99"/>
    <w:semiHidden/>
    <w:unhideWhenUsed/>
    <w:rsid w:val="00A2080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2080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493960">
      <w:bodyDiv w:val="1"/>
      <w:marLeft w:val="0"/>
      <w:marRight w:val="0"/>
      <w:marTop w:val="0"/>
      <w:marBottom w:val="0"/>
      <w:divBdr>
        <w:top w:val="none" w:sz="0" w:space="0" w:color="auto"/>
        <w:left w:val="none" w:sz="0" w:space="0" w:color="auto"/>
        <w:bottom w:val="none" w:sz="0" w:space="0" w:color="auto"/>
        <w:right w:val="none" w:sz="0" w:space="0" w:color="auto"/>
      </w:divBdr>
    </w:div>
    <w:div w:id="780762902">
      <w:bodyDiv w:val="1"/>
      <w:marLeft w:val="0"/>
      <w:marRight w:val="0"/>
      <w:marTop w:val="0"/>
      <w:marBottom w:val="0"/>
      <w:divBdr>
        <w:top w:val="none" w:sz="0" w:space="0" w:color="auto"/>
        <w:left w:val="none" w:sz="0" w:space="0" w:color="auto"/>
        <w:bottom w:val="none" w:sz="0" w:space="0" w:color="auto"/>
        <w:right w:val="none" w:sz="0" w:space="0" w:color="auto"/>
      </w:divBdr>
    </w:div>
    <w:div w:id="1127624625">
      <w:bodyDiv w:val="1"/>
      <w:marLeft w:val="0"/>
      <w:marRight w:val="0"/>
      <w:marTop w:val="0"/>
      <w:marBottom w:val="0"/>
      <w:divBdr>
        <w:top w:val="none" w:sz="0" w:space="0" w:color="auto"/>
        <w:left w:val="none" w:sz="0" w:space="0" w:color="auto"/>
        <w:bottom w:val="none" w:sz="0" w:space="0" w:color="auto"/>
        <w:right w:val="none" w:sz="0" w:space="0" w:color="auto"/>
      </w:divBdr>
    </w:div>
    <w:div w:id="1314674070">
      <w:bodyDiv w:val="1"/>
      <w:marLeft w:val="0"/>
      <w:marRight w:val="0"/>
      <w:marTop w:val="0"/>
      <w:marBottom w:val="0"/>
      <w:divBdr>
        <w:top w:val="none" w:sz="0" w:space="0" w:color="auto"/>
        <w:left w:val="none" w:sz="0" w:space="0" w:color="auto"/>
        <w:bottom w:val="none" w:sz="0" w:space="0" w:color="auto"/>
        <w:right w:val="none" w:sz="0" w:space="0" w:color="auto"/>
      </w:divBdr>
    </w:div>
    <w:div w:id="1747680097">
      <w:bodyDiv w:val="1"/>
      <w:marLeft w:val="0"/>
      <w:marRight w:val="0"/>
      <w:marTop w:val="0"/>
      <w:marBottom w:val="0"/>
      <w:divBdr>
        <w:top w:val="none" w:sz="0" w:space="0" w:color="auto"/>
        <w:left w:val="none" w:sz="0" w:space="0" w:color="auto"/>
        <w:bottom w:val="none" w:sz="0" w:space="0" w:color="auto"/>
        <w:right w:val="none" w:sz="0" w:space="0" w:color="auto"/>
      </w:divBdr>
    </w:div>
    <w:div w:id="209906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clogic.eserver.org/2003/saltman.html" TargetMode="External"/><Relationship Id="rId8" Type="http://schemas.openxmlformats.org/officeDocument/2006/relationships/hyperlink" Target="http://www.jpe.ufpr.br/jpe11_6.pdf2012" TargetMode="External"/><Relationship Id="rId9" Type="http://schemas.openxmlformats.org/officeDocument/2006/relationships/hyperlink" Target="http://s3.amazonaws.com/academia.edu.documents/29773610/Encyclopaideia_33_2e.pdf?AWSAccessKeyId=AKIAIWOWYYGZ2Y53UL3A&amp;Expires=1498143088&amp;Signature=DUogXSghaVlJfxRKt4GX4wYuEJI%3D&amp;response-content-disposition=inline%3B%20filename%3DSpecial_Issue_International_Migration_an.pdf"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82C2D-91C0-4549-966D-19006208E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\Users\owner\AppData\Roaming\Microsoft\Templates\Debate.dotm</Template>
  <TotalTime>0</TotalTime>
  <Pages>28</Pages>
  <Words>44703</Words>
  <Characters>254811</Characters>
  <Application>Microsoft Macintosh Word</Application>
  <DocSecurity>0</DocSecurity>
  <Lines>2123</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5.1.1</cp:keywords>
  <dc:description/>
  <cp:lastModifiedBy>Christina Tallungan</cp:lastModifiedBy>
  <cp:revision>2</cp:revision>
  <dcterms:created xsi:type="dcterms:W3CDTF">2017-07-23T16:07:00Z</dcterms:created>
  <dcterms:modified xsi:type="dcterms:W3CDTF">2017-07-23T16:07:00Z</dcterms:modified>
</cp:coreProperties>
</file>